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jc w:val="center"/>
        <w:rPr>
          <w:rFonts w:hint="eastAsia" w:ascii="宋体" w:hAnsi="宋体" w:eastAsia="宋体" w:cs="宋体"/>
          <w:b/>
          <w:color w:val="000000"/>
          <w:sz w:val="140"/>
          <w:szCs w:val="140"/>
          <w:highlight w:val="none"/>
        </w:rPr>
      </w:pPr>
      <w:r>
        <w:rPr>
          <w:rFonts w:hint="eastAsia" w:ascii="宋体" w:hAnsi="宋体" w:eastAsia="宋体" w:cs="宋体"/>
          <w:b/>
          <w:color w:val="000000"/>
          <w:sz w:val="140"/>
          <w:szCs w:val="140"/>
          <w:highlight w:val="none"/>
        </w:rPr>
        <w:t xml:space="preserve">锡山区政府采购</w:t>
      </w:r>
      <w:r/>
    </w:p>
    <w:p>
      <w:pPr>
        <w:jc w:val="center"/>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r>
      <w:r/>
    </w:p>
    <w:p>
      <w:pPr>
        <w:jc w:val="center"/>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r>
      <w:r/>
    </w:p>
    <w:p>
      <w:pPr>
        <w:jc w:val="center"/>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r>
      <w:r/>
    </w:p>
    <w:p>
      <w:pPr>
        <w:jc w:val="center"/>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rPr>
        <w:t xml:space="preserve">公</w:t>
      </w:r>
      <w:r>
        <w:rPr>
          <w:rFonts w:hint="eastAsia" w:ascii="宋体" w:hAnsi="宋体" w:cs="宋体"/>
          <w:b/>
          <w:color w:val="000000"/>
          <w:sz w:val="56"/>
          <w:szCs w:val="56"/>
          <w:highlight w:val="none"/>
          <w:lang w:val="en-US" w:eastAsia="zh-CN"/>
        </w:rPr>
        <w:t xml:space="preserve"> </w:t>
      </w:r>
      <w:r>
        <w:rPr>
          <w:rFonts w:hint="eastAsia" w:ascii="宋体" w:hAnsi="宋体" w:eastAsia="宋体" w:cs="宋体"/>
          <w:b/>
          <w:color w:val="000000"/>
          <w:sz w:val="56"/>
          <w:szCs w:val="56"/>
          <w:highlight w:val="none"/>
        </w:rPr>
        <w:t xml:space="preserve">开</w:t>
      </w:r>
      <w:r/>
    </w:p>
    <w:p>
      <w:pPr>
        <w:jc w:val="center"/>
        <w:rPr>
          <w:rFonts w:hint="eastAsia" w:ascii="宋体" w:hAnsi="宋体" w:eastAsia="宋体" w:cs="宋体"/>
          <w:b/>
          <w:color w:val="000000"/>
          <w:sz w:val="24"/>
          <w:highlight w:val="none"/>
        </w:rPr>
      </w:pPr>
      <w:r>
        <w:rPr>
          <w:rFonts w:hint="eastAsia" w:ascii="宋体" w:hAnsi="宋体" w:eastAsia="宋体" w:cs="宋体"/>
          <w:b/>
          <w:color w:val="000000"/>
          <w:sz w:val="56"/>
          <w:szCs w:val="56"/>
          <w:highlight w:val="none"/>
        </w:rPr>
        <w:t xml:space="preserve">招 标 文 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lang w:val="en-US" w:eastAsia="zh-CN"/>
        </w:rPr>
        <w:t xml:space="preserve">全流程电子化</w:t>
      </w:r>
      <w:r>
        <w:rPr>
          <w:rFonts w:hint="eastAsia" w:ascii="宋体" w:hAnsi="宋体" w:eastAsia="宋体" w:cs="宋体"/>
          <w:b/>
          <w:color w:val="000000"/>
          <w:sz w:val="28"/>
          <w:szCs w:val="28"/>
          <w:highlight w:val="none"/>
          <w:lang w:eastAsia="zh-CN"/>
        </w:rPr>
        <w:t xml:space="preserve">）</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left"/>
        <w:spacing w:line="360" w:lineRule="auto"/>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2026-2029年东亭城区绿化养护项目</w:t>
      </w:r>
      <w:r/>
    </w:p>
    <w:p>
      <w:pPr>
        <w:jc w:val="left"/>
        <w:spacing w:line="360" w:lineRule="auto"/>
        <w:rPr>
          <w:rFonts w:hint="eastAsia" w:ascii="宋体" w:hAnsi="宋体" w:eastAsia="宋体" w:cs="宋体"/>
          <w:bCs/>
          <w:color w:val="000000"/>
          <w:sz w:val="30"/>
          <w:szCs w:val="30"/>
          <w:highlight w:val="yellow"/>
        </w:rPr>
      </w:pPr>
      <w:r>
        <w:rPr>
          <w:rFonts w:hint="eastAsia" w:ascii="宋体" w:hAnsi="宋体" w:eastAsia="宋体" w:cs="宋体"/>
          <w:bCs/>
          <w:color w:val="000000"/>
          <w:sz w:val="30"/>
          <w:szCs w:val="30"/>
          <w:highlight w:val="none"/>
        </w:rPr>
        <w:t xml:space="preserve">采购项目编号</w:t>
      </w:r>
      <w:r>
        <w:rPr>
          <w:rFonts w:hint="eastAsia" w:ascii="宋体" w:hAnsi="宋体" w:cs="宋体"/>
          <w:bCs/>
          <w:color w:val="000000"/>
          <w:sz w:val="30"/>
          <w:szCs w:val="30"/>
          <w:highlight w:val="none"/>
          <w:lang w:eastAsia="zh-CN"/>
        </w:rPr>
        <w:t xml:space="preserve">：JSZC-320205-CYZR-G2026-0009</w:t>
      </w:r>
      <w:r/>
    </w:p>
    <w:p>
      <w:pPr>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采购单位：</w:t>
      </w:r>
      <w:r>
        <w:rPr>
          <w:rFonts w:hint="eastAsia" w:ascii="宋体" w:hAnsi="宋体" w:eastAsia="宋体" w:cs="宋体"/>
          <w:bCs/>
          <w:color w:val="000000"/>
          <w:sz w:val="30"/>
          <w:szCs w:val="30"/>
          <w:highlight w:val="none"/>
          <w:lang w:eastAsia="zh-CN"/>
        </w:rPr>
        <w:t xml:space="preserve">无锡市锡山区人民政府东亭街道办事处</w:t>
      </w:r>
      <w:r/>
    </w:p>
    <w:p>
      <w:pPr>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采购代理机构：</w:t>
      </w:r>
      <w:r>
        <w:rPr>
          <w:rFonts w:hint="eastAsia" w:ascii="宋体" w:hAnsi="宋体" w:eastAsia="宋体" w:cs="宋体"/>
          <w:bCs/>
          <w:color w:val="000000"/>
          <w:sz w:val="30"/>
          <w:szCs w:val="30"/>
          <w:highlight w:val="none"/>
          <w:lang w:eastAsia="zh-CN"/>
        </w:rPr>
        <w:t xml:space="preserve">江苏朝阳工程管理咨询有限责任公司</w:t>
      </w:r>
      <w:r/>
    </w:p>
    <w:p>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七</w:t>
      </w:r>
      <w:r>
        <w:rPr>
          <w:rFonts w:hint="eastAsia" w:ascii="宋体" w:hAnsi="宋体" w:eastAsia="宋体" w:cs="宋体"/>
          <w:b/>
          <w:color w:val="000000"/>
          <w:sz w:val="32"/>
          <w:szCs w:val="32"/>
          <w:highlight w:val="none"/>
        </w:rPr>
        <w:t xml:space="preserve">月</w:t>
      </w:r>
      <w:r/>
    </w:p>
    <w:p>
      <w:pPr>
        <w:jc w:val="center"/>
        <w:rPr>
          <w:rStyle w:val="983"/>
          <w:rFonts w:hint="eastAsia" w:ascii="宋体" w:hAnsi="宋体" w:eastAsia="宋体" w:cs="宋体"/>
          <w:bCs/>
          <w:color w:val="000000"/>
          <w:sz w:val="48"/>
          <w:highlight w:val="none"/>
        </w:rPr>
      </w:pPr>
      <w:r>
        <w:rPr>
          <w:rStyle w:val="983"/>
          <w:rFonts w:hint="eastAsia" w:ascii="宋体" w:hAnsi="宋体" w:eastAsia="宋体" w:cs="宋体"/>
          <w:bCs/>
          <w:color w:val="000000"/>
          <w:sz w:val="48"/>
          <w:highlight w:val="none"/>
        </w:rPr>
        <w:t xml:space="preserve">目   录</w:t>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71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一、投标邀请</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二、投标人须知</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三、采购需求</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四、合同书（格式文本）</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五、合</w:t>
      </w:r>
      <w:bookmarkStart w:id="0" w:name="_Hlt29808642"/>
      <w:r/>
      <w:bookmarkStart w:id="1" w:name="_Hlt15786867"/>
      <w:r>
        <w:rPr>
          <w:rFonts w:hint="eastAsia" w:ascii="宋体" w:hAnsi="宋体" w:eastAsia="宋体" w:cs="宋体"/>
          <w:bCs/>
          <w:color w:val="000000"/>
          <w:sz w:val="30"/>
          <w:szCs w:val="30"/>
          <w:highlight w:val="none"/>
        </w:rPr>
        <w:t xml:space="preserve">同</w:t>
      </w:r>
      <w:bookmarkEnd w:id="0"/>
      <w:r/>
      <w:bookmarkEnd w:id="1"/>
      <w:r/>
      <w:bookmarkStart w:id="2" w:name="_Hlt42398776"/>
      <w:r/>
      <w:bookmarkStart w:id="3" w:name="_Hlt42398777"/>
      <w:r>
        <w:rPr>
          <w:rFonts w:hint="eastAsia" w:ascii="宋体" w:hAnsi="宋体" w:eastAsia="宋体" w:cs="宋体"/>
          <w:bCs/>
          <w:color w:val="000000"/>
          <w:sz w:val="30"/>
          <w:szCs w:val="30"/>
          <w:highlight w:val="none"/>
        </w:rPr>
        <w:t xml:space="preserve">条</w:t>
      </w:r>
      <w:bookmarkEnd w:id="2"/>
      <w:r/>
      <w:bookmarkEnd w:id="3"/>
      <w:r>
        <w:rPr>
          <w:rFonts w:hint="eastAsia" w:ascii="宋体" w:hAnsi="宋体" w:eastAsia="宋体" w:cs="宋体"/>
          <w:bCs/>
          <w:color w:val="000000"/>
          <w:sz w:val="30"/>
          <w:szCs w:val="30"/>
          <w:highlight w:val="none"/>
        </w:rPr>
        <w:t xml:space="preserve">款（格式文本）</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六、投标文件格式</w:t>
      </w:r>
      <w:r/>
    </w:p>
    <w:p>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pacing w:line="360" w:lineRule="auto"/>
        <w:rPr>
          <w:rFonts w:hint="eastAsia" w:ascii="宋体" w:hAnsi="宋体" w:eastAsia="宋体" w:cs="宋体"/>
          <w:b/>
          <w:color w:val="000000"/>
          <w:sz w:val="28"/>
          <w:szCs w:val="28"/>
          <w:highlight w:val="none"/>
        </w:rPr>
        <w:sectPr>
          <w:headerReference w:type="default" r:id="rId9"/>
          <w:footerReference w:type="default" r:id="rId10"/>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一、投标邀请</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受</w:t>
      </w:r>
      <w:r>
        <w:rPr>
          <w:rFonts w:hint="eastAsia" w:ascii="宋体" w:hAnsi="宋体" w:eastAsia="宋体" w:cs="宋体"/>
          <w:bCs/>
          <w:color w:val="000000"/>
          <w:sz w:val="24"/>
          <w:highlight w:val="none"/>
          <w:lang w:eastAsia="zh-CN"/>
        </w:rPr>
        <w:t xml:space="preserve">无锡市锡山区人民政府东亭街道办事处</w:t>
      </w:r>
      <w:r>
        <w:rPr>
          <w:rFonts w:hint="eastAsia" w:ascii="宋体" w:hAnsi="宋体" w:eastAsia="宋体" w:cs="宋体"/>
          <w:bCs/>
          <w:color w:val="000000"/>
          <w:sz w:val="24"/>
          <w:highlight w:val="none"/>
        </w:rPr>
        <w:t xml:space="preserve">委托就</w:t>
      </w:r>
      <w:r>
        <w:rPr>
          <w:rFonts w:hint="eastAsia" w:ascii="宋体" w:hAnsi="宋体" w:cs="宋体"/>
          <w:color w:val="000000"/>
          <w:sz w:val="24"/>
          <w:highlight w:val="none"/>
          <w:lang w:eastAsia="zh-CN"/>
        </w:rPr>
        <w:t xml:space="preserve">2026-2029年东亭城区绿化养护项目</w:t>
      </w:r>
      <w:r>
        <w:rPr>
          <w:rFonts w:hint="eastAsia" w:ascii="宋体" w:hAnsi="宋体" w:eastAsia="宋体" w:cs="宋体"/>
          <w:bCs/>
          <w:color w:val="000000"/>
          <w:sz w:val="24"/>
          <w:highlight w:val="none"/>
        </w:rPr>
        <w:t xml:space="preserve">进行公开招标，欢迎你单位参加投标并提请注意下列附表中的相关事项：</w:t>
      </w:r>
      <w:r/>
    </w:p>
    <w:tbl>
      <w:tblPr>
        <w:tblStyle w:val="709"/>
        <w:tblW w:w="105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9638"/>
      </w:tblGrid>
      <w:tr>
        <w:trPr>
          <w:jc w:val="center"/>
          <w:trHeight w:val="913"/>
        </w:trPr>
        <w:tc>
          <w:tcPr>
            <w:tcW w:w="911"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p>
        </w:tc>
        <w:tc>
          <w:tcPr>
            <w:tcW w:w="9638"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p>
        </w:tc>
      </w:tr>
      <w:tr>
        <w:trPr>
          <w:jc w:val="center"/>
          <w:trHeight w:val="913"/>
        </w:trPr>
        <w:tc>
          <w:tcPr>
            <w:tcW w:w="911"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tc>
        <w:tc>
          <w:tcPr>
            <w:tcW w:w="9638" w:type="dxa"/>
            <w:vAlign w:val="center"/>
            <w:textDirection w:val="lrTb"/>
            <w:noWrap w:val="false"/>
          </w:tcPr>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2026-2029年东亭城区绿化养护项目</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项目编号：JSZC-320205-CYZR-G2026-0009</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采购方式：公开招标</w:t>
            </w:r>
            <w:r/>
          </w:p>
        </w:tc>
      </w:tr>
      <w:tr>
        <w:trPr>
          <w:jc w:val="center"/>
          <w:trHeight w:val="90"/>
        </w:trPr>
        <w:tc>
          <w:tcPr>
            <w:tcW w:w="911"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tc>
        <w:tc>
          <w:tcPr>
            <w:tcW w:w="9638" w:type="dxa"/>
            <w:vAlign w:val="center"/>
            <w:textDirection w:val="lrTb"/>
            <w:noWrap w:val="false"/>
          </w:tcPr>
          <w:p>
            <w:pPr>
              <w:jc w:val="left"/>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eastAsia="宋体" w:cs="宋体"/>
                <w:bCs/>
                <w:color w:val="000000"/>
                <w:sz w:val="24"/>
                <w:highlight w:val="none"/>
                <w:lang w:eastAsia="zh-CN"/>
              </w:rPr>
              <w:t xml:space="preserve">无锡市锡山区人民政府东亭街道办事处</w:t>
            </w:r>
            <w:r/>
          </w:p>
          <w:p>
            <w:pPr>
              <w:jc w:val="left"/>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采购人地址：江苏省无锡市锡山区锡沪东路58号</w:t>
            </w:r>
            <w:r/>
          </w:p>
          <w:p>
            <w:pPr>
              <w:jc w:val="left"/>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eastAsia="zh-CN"/>
              </w:rPr>
              <w:t xml:space="preserve">江苏朝阳工程管理咨询有限责任公司</w:t>
            </w:r>
            <w:r/>
          </w:p>
          <w:p>
            <w:pPr>
              <w:jc w:val="left"/>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采购代理机构地址：</w:t>
            </w:r>
            <w:r>
              <w:rPr>
                <w:rFonts w:hint="eastAsia" w:ascii="宋体" w:hAnsi="宋体" w:eastAsia="宋体" w:cs="宋体"/>
                <w:bCs/>
                <w:color w:val="000000"/>
                <w:sz w:val="24"/>
                <w:highlight w:val="none"/>
                <w:lang w:eastAsia="zh-CN"/>
              </w:rPr>
              <w:t xml:space="preserve">无锡市锡山区长泰国际社区御园南A-34栋</w:t>
            </w:r>
            <w:r/>
          </w:p>
        </w:tc>
      </w:tr>
      <w:tr>
        <w:trPr>
          <w:jc w:val="center"/>
          <w:trHeight w:val="913"/>
        </w:trPr>
        <w:tc>
          <w:tcPr>
            <w:tcW w:w="911"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p>
        </w:tc>
        <w:tc>
          <w:tcPr>
            <w:tcW w:w="9638" w:type="dxa"/>
            <w:vAlign w:val="center"/>
            <w:textDirection w:val="lrTb"/>
            <w:noWrap w:val="false"/>
          </w:tcPr>
          <w:p>
            <w:pPr>
              <w:jc w:val="left"/>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招标项目简要说明</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（一）招标项目简要说明</w:t>
            </w:r>
            <w:r/>
          </w:p>
          <w:p>
            <w:pPr>
              <w:ind w:left="120" w:hanging="120"/>
              <w:spacing w:line="360" w:lineRule="auto"/>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绿化面积：</w:t>
            </w:r>
            <w:r>
              <w:rPr>
                <w:rFonts w:hint="eastAsia" w:ascii="宋体" w:hAnsi="宋体" w:cs="宋体"/>
                <w:bCs/>
                <w:color w:val="000000"/>
                <w:sz w:val="24"/>
                <w:highlight w:val="none"/>
                <w:lang w:val="en-US" w:eastAsia="zh-CN"/>
              </w:rPr>
              <w:t xml:space="preserve">一</w:t>
            </w:r>
            <w:r>
              <w:rPr>
                <w:rFonts w:hint="eastAsia" w:ascii="宋体" w:hAnsi="宋体" w:cs="宋体"/>
                <w:color w:val="000000"/>
                <w:sz w:val="24"/>
                <w:szCs w:val="24"/>
                <w:highlight w:val="none"/>
                <w:lang w:val="en-US" w:eastAsia="zh-CN"/>
              </w:rPr>
              <w:t xml:space="preserve">标段</w:t>
            </w:r>
            <w:r>
              <w:rPr>
                <w:rFonts w:hint="eastAsia" w:ascii="宋体" w:hAnsi="宋体" w:eastAsia="宋体" w:cs="宋体"/>
                <w:color w:val="000000"/>
                <w:sz w:val="24"/>
                <w:szCs w:val="24"/>
                <w:highlight w:val="none"/>
                <w:lang w:val="en-US" w:eastAsia="zh-CN"/>
              </w:rPr>
              <w:t xml:space="preserve">约</w:t>
            </w:r>
            <w:r>
              <w:rPr>
                <w:rFonts w:hint="eastAsia" w:ascii="宋体" w:hAnsi="宋体" w:cs="宋体"/>
                <w:color w:val="000000"/>
                <w:sz w:val="24"/>
                <w:szCs w:val="24"/>
                <w:highlight w:val="none"/>
                <w:lang w:val="en-US" w:eastAsia="zh-CN"/>
              </w:rPr>
              <w:t xml:space="preserve">866436.205</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，二标段约1245170.265</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、服务期：</w:t>
            </w:r>
            <w:r>
              <w:rPr>
                <w:rFonts w:hint="eastAsia" w:ascii="宋体" w:hAnsi="宋体" w:cs="宋体"/>
                <w:bCs/>
                <w:color w:val="000000"/>
                <w:sz w:val="24"/>
                <w:highlight w:val="none"/>
                <w:lang w:val="en-US" w:eastAsia="zh-CN"/>
              </w:rPr>
              <w:t xml:space="preserve">三</w:t>
            </w:r>
            <w:r>
              <w:rPr>
                <w:rFonts w:hint="eastAsia" w:ascii="宋体" w:hAnsi="宋体" w:eastAsia="宋体" w:cs="宋体"/>
                <w:bCs/>
                <w:color w:val="000000"/>
                <w:sz w:val="24"/>
                <w:highlight w:val="none"/>
              </w:rPr>
              <w:t xml:space="preserve">年</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合同一年一签）</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CN"/>
              </w:rPr>
              <w:t xml:space="preserve">进驻时间以甲方通知时间为准</w:t>
            </w:r>
            <w:r>
              <w:rPr>
                <w:rFonts w:hint="eastAsia" w:ascii="宋体" w:hAnsi="宋体" w:eastAsia="宋体" w:cs="宋体"/>
                <w:bCs/>
                <w:color w:val="000000"/>
                <w:sz w:val="24"/>
                <w:highlight w:val="none"/>
              </w:rPr>
              <w:t xml:space="preserve">。</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、服务标准：</w:t>
            </w:r>
            <w:r>
              <w:rPr>
                <w:rFonts w:hint="eastAsia" w:ascii="宋体" w:hAnsi="宋体" w:eastAsia="宋体" w:cs="宋体"/>
                <w:color w:val="000000"/>
                <w:sz w:val="24"/>
                <w:highlight w:val="none"/>
                <w:lang w:val="zh-CN"/>
              </w:rPr>
              <w:t xml:space="preserve">合格</w:t>
            </w:r>
            <w:r>
              <w:rPr>
                <w:rFonts w:hint="eastAsia" w:ascii="宋体" w:hAnsi="宋体" w:eastAsia="宋体" w:cs="宋体"/>
                <w:color w:val="000000"/>
                <w:sz w:val="24"/>
                <w:highlight w:val="none"/>
              </w:rPr>
              <w:t xml:space="preserve">。养护标准详见养护清单，参照《江苏省城市园林绿化养护管理规范及分级标准的通知》（苏建园【2015】383号）</w:t>
            </w:r>
            <w:r>
              <w:rPr>
                <w:rFonts w:hint="eastAsia" w:ascii="宋体" w:hAnsi="宋体" w:eastAsia="宋体" w:cs="宋体"/>
                <w:bCs/>
                <w:color w:val="000000"/>
                <w:sz w:val="24"/>
                <w:highlight w:val="none"/>
              </w:rPr>
              <w:t xml:space="preserve">。</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zh-CN"/>
              </w:rPr>
              <w:t xml:space="preserve">本项目标的所属行业：其他未列明行业；</w:t>
            </w:r>
            <w:r/>
          </w:p>
          <w:p>
            <w:pPr>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val="zh-CN"/>
              </w:rPr>
              <w:t xml:space="preserve">、本项目是否专门面向中小企业：</w:t>
            </w:r>
            <w:r>
              <w:rPr>
                <w:rFonts w:hint="eastAsia" w:ascii="宋体" w:hAnsi="宋体" w:eastAsia="宋体" w:cs="宋体"/>
                <w:bCs/>
                <w:color w:val="000000"/>
                <w:sz w:val="24"/>
                <w:highlight w:val="none"/>
                <w:lang w:val="en-US" w:eastAsia="zh-CN"/>
              </w:rPr>
              <w:t xml:space="preserve">是。</w:t>
            </w:r>
            <w:r/>
          </w:p>
          <w:p>
            <w:pPr>
              <w:jc w:val="left"/>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本项目最高限价：</w:t>
            </w:r>
            <w:r>
              <w:rPr>
                <w:rFonts w:hint="eastAsia" w:ascii="宋体" w:hAnsi="宋体" w:cs="宋体"/>
                <w:bCs/>
                <w:color w:val="000000"/>
                <w:sz w:val="24"/>
                <w:highlight w:val="none"/>
                <w:lang w:val="en-US" w:eastAsia="zh-CN"/>
              </w:rPr>
              <w:t xml:space="preserve">一</w:t>
            </w:r>
            <w:r>
              <w:rPr>
                <w:rFonts w:hint="eastAsia" w:ascii="宋体" w:hAnsi="宋体" w:cs="宋体"/>
                <w:color w:val="000000"/>
                <w:sz w:val="24"/>
                <w:szCs w:val="24"/>
                <w:highlight w:val="none"/>
                <w:lang w:val="en-US" w:eastAsia="zh-CN"/>
              </w:rPr>
              <w:t xml:space="preserve">标段1383.8094</w:t>
            </w:r>
            <w:r>
              <w:rPr>
                <w:rFonts w:hint="eastAsia" w:ascii="宋体" w:hAnsi="宋体" w:cs="宋体"/>
                <w:bCs/>
                <w:color w:val="000000"/>
                <w:sz w:val="24"/>
                <w:highlight w:val="none"/>
                <w:lang w:val="en-US" w:eastAsia="zh-CN"/>
              </w:rPr>
              <w:t xml:space="preserve">万</w:t>
            </w:r>
            <w:r>
              <w:rPr>
                <w:rFonts w:hint="eastAsia" w:ascii="宋体" w:hAnsi="宋体" w:eastAsia="宋体" w:cs="宋体"/>
                <w:bCs/>
                <w:color w:val="000000"/>
                <w:sz w:val="24"/>
                <w:highlight w:val="none"/>
                <w:lang w:val="en-US" w:eastAsia="zh-CN"/>
              </w:rPr>
              <w:t xml:space="preserve">元</w:t>
            </w:r>
            <w:r>
              <w:rPr>
                <w:rFonts w:hint="eastAsia" w:ascii="宋体" w:hAnsi="宋体" w:cs="宋体"/>
                <w:bCs/>
                <w:color w:val="000000"/>
                <w:sz w:val="24"/>
                <w:highlight w:val="none"/>
                <w:lang w:val="en-US" w:eastAsia="zh-CN"/>
              </w:rPr>
              <w:t xml:space="preserve">（三年）</w:t>
            </w:r>
            <w:r>
              <w:rPr>
                <w:rFonts w:hint="eastAsia" w:ascii="宋体" w:hAnsi="宋体" w:cs="宋体"/>
                <w:color w:val="000000"/>
                <w:sz w:val="24"/>
                <w:szCs w:val="24"/>
                <w:highlight w:val="none"/>
                <w:lang w:val="en-US" w:eastAsia="zh-CN"/>
              </w:rPr>
              <w:t xml:space="preserve">，二标段1261.879599</w:t>
            </w:r>
            <w:r>
              <w:rPr>
                <w:rFonts w:hint="eastAsia" w:ascii="宋体" w:hAnsi="宋体" w:cs="宋体"/>
                <w:bCs/>
                <w:color w:val="000000"/>
                <w:sz w:val="24"/>
                <w:highlight w:val="none"/>
                <w:lang w:val="en-US" w:eastAsia="zh-CN"/>
              </w:rPr>
              <w:t xml:space="preserve">万</w:t>
            </w:r>
            <w:r>
              <w:rPr>
                <w:rFonts w:hint="eastAsia" w:ascii="宋体" w:hAnsi="宋体" w:eastAsia="宋体" w:cs="宋体"/>
                <w:bCs/>
                <w:color w:val="000000"/>
                <w:sz w:val="24"/>
                <w:highlight w:val="none"/>
                <w:lang w:val="en-US" w:eastAsia="zh-CN"/>
              </w:rPr>
              <w:t xml:space="preserve">元</w:t>
            </w:r>
            <w:r>
              <w:rPr>
                <w:rFonts w:hint="eastAsia" w:ascii="宋体" w:hAnsi="宋体" w:cs="宋体"/>
                <w:bCs/>
                <w:color w:val="000000"/>
                <w:sz w:val="24"/>
                <w:highlight w:val="none"/>
                <w:lang w:val="en-US" w:eastAsia="zh-CN"/>
              </w:rPr>
              <w:t xml:space="preserve">（三年）</w:t>
            </w:r>
            <w:r>
              <w:rPr>
                <w:rFonts w:hint="eastAsia" w:ascii="宋体" w:hAnsi="宋体" w:eastAsia="宋体" w:cs="宋体"/>
                <w:bCs/>
                <w:color w:val="000000"/>
                <w:sz w:val="24"/>
                <w:highlight w:val="none"/>
              </w:rPr>
              <w:t xml:space="preserve">，超过最高限价</w:t>
            </w:r>
            <w:r>
              <w:rPr>
                <w:rFonts w:hint="eastAsia" w:ascii="宋体" w:hAnsi="宋体" w:cs="宋体"/>
                <w:bCs/>
                <w:color w:val="000000"/>
                <w:sz w:val="24"/>
                <w:highlight w:val="none"/>
                <w:lang w:val="en-US" w:eastAsia="zh-CN"/>
              </w:rPr>
              <w:t xml:space="preserve">和单价限价</w:t>
            </w:r>
            <w:r>
              <w:rPr>
                <w:rFonts w:hint="eastAsia" w:ascii="宋体" w:hAnsi="宋体" w:eastAsia="宋体" w:cs="宋体"/>
                <w:bCs/>
                <w:color w:val="000000"/>
                <w:sz w:val="24"/>
                <w:highlight w:val="none"/>
              </w:rPr>
              <w:t xml:space="preserve">的投标文件无效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单价限价详见清单。</w:t>
            </w:r>
            <w:r/>
          </w:p>
        </w:tc>
      </w:tr>
      <w:tr>
        <w:trPr>
          <w:jc w:val="center"/>
          <w:trHeight w:val="1227"/>
        </w:trPr>
        <w:tc>
          <w:tcPr>
            <w:tcW w:w="911"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p>
        </w:tc>
        <w:tc>
          <w:tcPr>
            <w:tcW w:w="9638" w:type="dxa"/>
            <w:vAlign w:val="center"/>
            <w:textDirection w:val="lrTb"/>
            <w:noWrap w:val="false"/>
          </w:tcPr>
          <w:p>
            <w:pPr>
              <w:jc w:val="left"/>
              <w:spacing w:line="360" w:lineRule="auto"/>
              <w:tabs>
                <w:tab w:val="left" w:pos="3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lang w:val="en-US" w:eastAsia="zh-CN"/>
              </w:rPr>
              <w:t xml:space="preserve">本项目专门面向中小企业</w:t>
            </w:r>
            <w:r>
              <w:rPr>
                <w:rFonts w:hint="eastAsia" w:ascii="宋体" w:hAnsi="宋体" w:eastAsia="宋体" w:cs="宋体"/>
                <w:color w:val="000000"/>
                <w:sz w:val="24"/>
                <w:highlight w:val="none"/>
              </w:rPr>
              <w:t xml:space="preserve">；</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3、供应商未被“信用中国”网站列入失信执行人、重大税收违法案件当事人名单、政府采购严重违法失信行为记录名单；</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4、本项目的特定资格要求：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不接受联合体报名。</w:t>
            </w:r>
            <w:r/>
          </w:p>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其他规定：</w:t>
            </w:r>
            <w:r/>
          </w:p>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（1）单位负责人为同一人或者存在直接控股、管理关系的不同供应商，不得参加同一合同项下的政府采购活动。</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采购人有权对以上资格条件进行核查，如报价供应商有弄虚作假行为或不具备以上条件的将取消公开招标资格。</w:t>
            </w:r>
            <w:r/>
          </w:p>
        </w:tc>
      </w:tr>
      <w:tr>
        <w:trPr>
          <w:jc w:val="center"/>
          <w:trHeight w:val="90"/>
        </w:trPr>
        <w:tc>
          <w:tcPr>
            <w:tcW w:w="911"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p>
        </w:tc>
        <w:tc>
          <w:tcPr>
            <w:tcW w:w="9638" w:type="dxa"/>
            <w:vAlign w:val="center"/>
            <w:textDirection w:val="lrTb"/>
            <w:noWrap w:val="false"/>
          </w:tcPr>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提供招标文件期限：公告发布之日起五个工作日内（法定假日除外）</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五</w:t>
            </w:r>
            <w:r>
              <w:rPr>
                <w:rFonts w:hint="eastAsia" w:ascii="宋体" w:hAnsi="宋体" w:eastAsia="宋体" w:cs="宋体"/>
                <w:bCs/>
                <w:color w:val="000000"/>
                <w:sz w:val="24"/>
                <w:highlight w:val="none"/>
              </w:rPr>
              <w:t xml:space="preserve">个工作日后仍可下载招标文件，但不作为供应商权益受到损害的证明材料和依据。</w:t>
            </w:r>
            <w:r/>
          </w:p>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获取方式：本项目采用网上注册登记方式。</w:t>
            </w:r>
            <w:r/>
          </w:p>
          <w:p>
            <w:pPr>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潜在</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如确定投标，可在“</w:t>
            </w:r>
            <w:r>
              <w:rPr>
                <w:rFonts w:hint="eastAsia" w:ascii="宋体" w:hAnsi="宋体" w:eastAsia="宋体" w:cs="宋体"/>
                <w:bCs/>
                <w:color w:val="000000"/>
                <w:sz w:val="24"/>
                <w:highlight w:val="none"/>
                <w:lang w:val="en-US" w:eastAsia="zh-CN"/>
              </w:rPr>
              <w:t xml:space="preserve">无锡</w:t>
            </w:r>
            <w:r>
              <w:rPr>
                <w:rFonts w:hint="eastAsia" w:ascii="宋体" w:hAnsi="宋体" w:eastAsia="宋体" w:cs="宋体"/>
                <w:bCs/>
                <w:color w:val="000000"/>
                <w:sz w:val="24"/>
                <w:highlight w:val="none"/>
              </w:rPr>
              <w:t xml:space="preserve">政府采购网</w:t>
            </w:r>
            <w:r>
              <w:rPr>
                <w:rFonts w:hint="eastAsia" w:ascii="宋体" w:hAnsi="宋体" w:eastAsia="宋体" w:cs="宋体"/>
                <w:bCs/>
                <w:color w:val="000000"/>
                <w:sz w:val="24"/>
                <w:highlight w:val="none"/>
                <w:lang w:val="en-US" w:eastAsia="zh-CN"/>
              </w:rPr>
              <w:t xml:space="preserve">--江苏省政府采购</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苏采云</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平台</w:t>
            </w:r>
            <w:r>
              <w:rPr>
                <w:rFonts w:hint="eastAsia" w:ascii="宋体" w:hAnsi="宋体" w:eastAsia="宋体" w:cs="宋体"/>
                <w:bCs/>
                <w:color w:val="000000"/>
                <w:sz w:val="24"/>
                <w:highlight w:val="none"/>
                <w:lang w:val="en-US" w:eastAsia="zh-CN"/>
              </w:rPr>
              <w:t xml:space="preserve">或</w:t>
            </w:r>
            <w:r>
              <w:rPr>
                <w:rFonts w:hint="eastAsia" w:ascii="宋体" w:hAnsi="宋体" w:eastAsia="宋体" w:cs="宋体"/>
                <w:bCs/>
                <w:color w:val="000000"/>
                <w:sz w:val="24"/>
                <w:highlight w:val="none"/>
              </w:rPr>
              <w:t xml:space="preserve">“江苏政府采购网</w:t>
            </w:r>
            <w:r>
              <w:rPr>
                <w:rFonts w:hint="eastAsia" w:ascii="宋体" w:hAnsi="宋体" w:eastAsia="宋体" w:cs="宋体"/>
                <w:bCs/>
                <w:color w:val="000000"/>
                <w:sz w:val="24"/>
                <w:highlight w:val="none"/>
                <w:lang w:val="en-US" w:eastAsia="zh-CN"/>
              </w:rPr>
              <w:t xml:space="preserve">--苏采云</w:t>
            </w:r>
            <w:r>
              <w:rPr>
                <w:rFonts w:hint="eastAsia" w:ascii="宋体" w:hAnsi="宋体" w:eastAsia="宋体" w:cs="宋体"/>
                <w:bCs/>
                <w:color w:val="000000"/>
                <w:sz w:val="24"/>
                <w:highlight w:val="none"/>
              </w:rPr>
              <w:t xml:space="preserve">”（http://jszfcg.jscz.gov.cn/jszc/login）中免费下载招标文件</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具体操作流程详见《“苏采云”系统供应商操作手册》</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，完成</w:t>
            </w:r>
            <w:r>
              <w:rPr>
                <w:rFonts w:hint="eastAsia" w:ascii="宋体" w:hAnsi="宋体" w:eastAsia="宋体" w:cs="宋体"/>
                <w:bCs/>
                <w:color w:val="000000"/>
                <w:sz w:val="24"/>
                <w:highlight w:val="none"/>
                <w:lang w:val="zh-CN"/>
              </w:rPr>
              <w:t xml:space="preserve">项目</w:t>
            </w:r>
            <w:r>
              <w:rPr>
                <w:rFonts w:hint="eastAsia" w:ascii="宋体" w:hAnsi="宋体" w:eastAsia="宋体" w:cs="宋体"/>
                <w:bCs/>
                <w:color w:val="000000"/>
                <w:sz w:val="24"/>
                <w:highlight w:val="none"/>
                <w:lang w:val="en-US" w:eastAsia="zh-CN"/>
              </w:rPr>
              <w:t xml:space="preserve">采购文件获取</w:t>
            </w:r>
            <w:r>
              <w:rPr>
                <w:rFonts w:hint="eastAsia" w:ascii="宋体" w:hAnsi="宋体" w:eastAsia="宋体" w:cs="宋体"/>
                <w:bCs/>
                <w:color w:val="000000"/>
                <w:sz w:val="24"/>
                <w:highlight w:val="none"/>
              </w:rPr>
              <w:t xml:space="preserve">，方可按要求制作、上传投标文件，对招标文件各项内容做出实质性响应，否则其投标文件无效。</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供应商应承担其编制投标文件以及递交投标文件所涉及的一切费用。无论投标结果如何，采购人对上述费用不负任何责任。</w:t>
            </w:r>
            <w:r/>
          </w:p>
        </w:tc>
      </w:tr>
      <w:tr>
        <w:trPr>
          <w:jc w:val="center"/>
          <w:trHeight w:val="1151"/>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9638"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yellow"/>
                <w:lang w:val="en-US" w:eastAsia="zh-CN"/>
              </w:rPr>
              <w:t xml:space="preserve"> </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 </w:t>
            </w:r>
            <w:r>
              <w:rPr>
                <w:rFonts w:hint="eastAsia" w:ascii="宋体" w:hAnsi="宋体" w:cs="宋体"/>
                <w:color w:val="000000"/>
                <w:sz w:val="24"/>
                <w:highlight w:val="yellow"/>
                <w:lang w:val="en-US" w:eastAsia="zh-CN"/>
              </w:rPr>
              <w:t xml:space="preserve">11 </w:t>
            </w:r>
            <w:r>
              <w:rPr>
                <w:rFonts w:hint="eastAsia" w:ascii="宋体" w:hAnsi="宋体" w:eastAsia="宋体" w:cs="宋体"/>
                <w:color w:val="000000"/>
                <w:sz w:val="24"/>
                <w:highlight w:val="yellow"/>
              </w:rPr>
              <w:t xml:space="preserve">日</w:t>
            </w:r>
            <w:r>
              <w:rPr>
                <w:rFonts w:hint="eastAsia" w:ascii="宋体" w:hAnsi="宋体" w:eastAsia="宋体" w:cs="宋体"/>
                <w:color w:val="000000"/>
                <w:sz w:val="24"/>
                <w:highlight w:val="none"/>
              </w:rPr>
              <w:t xml:space="preserve">10:00时前，以书面传真形式和电子邮件形式发送给采购代理机构。</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yellow"/>
              </w:rPr>
              <w:t xml:space="preserve">年</w:t>
            </w:r>
            <w:r>
              <w:rPr>
                <w:rFonts w:hint="eastAsia" w:ascii="宋体" w:hAnsi="宋体" w:cs="宋体"/>
                <w:color w:val="000000"/>
                <w:sz w:val="24"/>
                <w:highlight w:val="yellow"/>
                <w:lang w:val="en-US" w:eastAsia="zh-CN"/>
              </w:rPr>
              <w:t xml:space="preserve"> 8 </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 </w:t>
            </w:r>
            <w:r>
              <w:rPr>
                <w:rFonts w:hint="eastAsia" w:ascii="宋体" w:hAnsi="宋体" w:cs="宋体"/>
                <w:color w:val="000000"/>
                <w:sz w:val="24"/>
                <w:highlight w:val="yellow"/>
                <w:lang w:val="en-US" w:eastAsia="zh-CN"/>
              </w:rPr>
              <w:t xml:space="preserve">11 </w:t>
            </w:r>
            <w:r>
              <w:rPr>
                <w:rFonts w:hint="eastAsia" w:ascii="宋体" w:hAnsi="宋体" w:eastAsia="宋体" w:cs="宋体"/>
                <w:color w:val="000000"/>
                <w:sz w:val="24"/>
                <w:highlight w:val="none"/>
              </w:rPr>
              <w:t xml:space="preserve">日17:00时前，以书面形式发送给各报名单位；</w:t>
            </w:r>
            <w:r/>
          </w:p>
        </w:tc>
      </w:tr>
      <w:tr>
        <w:trPr>
          <w:jc w:val="center"/>
          <w:trHeight w:val="542"/>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9638"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bCs/>
                <w:color w:val="000000"/>
                <w:sz w:val="24"/>
                <w:highlight w:val="none"/>
              </w:rPr>
              <w:t xml:space="preserve">从提交投标文件的截止之日起90天内</w:t>
            </w:r>
            <w:r/>
          </w:p>
        </w:tc>
      </w:tr>
      <w:tr>
        <w:trPr>
          <w:jc w:val="center"/>
          <w:trHeight w:val="90"/>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9638" w:type="dxa"/>
            <w:vAlign w:val="center"/>
            <w:textDirection w:val="lrTb"/>
            <w:noWrap w:val="false"/>
          </w:tcPr>
          <w:p>
            <w:pPr>
              <w:jc w:val="left"/>
              <w:spacing w:line="360" w:lineRule="auto"/>
              <w:shd w:val="clear" w:color="auto" w:fill="ffffff"/>
              <w:widowControl/>
              <w:rPr>
                <w:rFonts w:hint="eastAsia" w:ascii="宋体" w:hAnsi="宋体" w:eastAsia="宋体" w:cs="宋体"/>
                <w:b w:val="0"/>
                <w:bCs w:val="0"/>
                <w:color w:val="000000"/>
                <w:sz w:val="24"/>
                <w:highlight w:val="none"/>
              </w:rPr>
              <w:outlineLvl w:val="1"/>
            </w:pPr>
            <w:r>
              <w:rPr>
                <w:rFonts w:hint="eastAsia" w:ascii="宋体" w:hAnsi="宋体" w:eastAsia="宋体" w:cs="宋体"/>
                <w:b w:val="0"/>
                <w:bCs w:val="0"/>
                <w:color w:val="000000"/>
                <w:sz w:val="24"/>
                <w:szCs w:val="24"/>
                <w:highlight w:val="none"/>
              </w:rPr>
              <w:t xml:space="preserve">网上投标及开标、定标时间、地点</w:t>
            </w:r>
            <w:r>
              <w:rPr>
                <w:rFonts w:hint="eastAsia" w:ascii="宋体" w:hAnsi="宋体" w:eastAsia="宋体" w:cs="宋体"/>
                <w:b w:val="0"/>
                <w:bCs w:val="0"/>
                <w:color w:val="000000"/>
                <w:sz w:val="24"/>
                <w:szCs w:val="24"/>
                <w:highlight w:val="none"/>
                <w:lang w:eastAsia="zh-CN"/>
              </w:rPr>
              <w:t xml:space="preserve">：</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网上投标截止时间：</w:t>
            </w:r>
            <w:r>
              <w:rPr>
                <w:rFonts w:hint="eastAsia" w:ascii="宋体" w:hAnsi="宋体" w:cs="宋体"/>
                <w:color w:val="000000"/>
                <w:sz w:val="24"/>
                <w:highlight w:val="none"/>
                <w:lang w:eastAsia="zh-CN"/>
              </w:rPr>
              <w:t xml:space="preserve">2026</w:t>
            </w:r>
            <w:r>
              <w:rPr>
                <w:rFonts w:hint="eastAsia" w:ascii="宋体" w:hAnsi="宋体" w:eastAsia="宋体" w:cs="宋体"/>
                <w:color w:val="000000"/>
                <w:sz w:val="24"/>
                <w:highlight w:val="yellow"/>
              </w:rPr>
              <w:t xml:space="preserve">年</w:t>
            </w:r>
            <w:r>
              <w:rPr>
                <w:rFonts w:hint="eastAsia" w:ascii="宋体" w:hAnsi="宋体" w:cs="宋体"/>
                <w:color w:val="000000"/>
                <w:sz w:val="24"/>
                <w:highlight w:val="yellow"/>
                <w:lang w:val="en-US" w:eastAsia="zh-CN"/>
              </w:rPr>
              <w:t xml:space="preserve"> 8 </w:t>
            </w:r>
            <w:r>
              <w:rPr>
                <w:rFonts w:hint="eastAsia" w:ascii="宋体" w:hAnsi="宋体" w:eastAsia="宋体" w:cs="宋体"/>
                <w:color w:val="000000"/>
                <w:sz w:val="24"/>
                <w:highlight w:val="yellow"/>
              </w:rPr>
              <w:t xml:space="preserve">月</w:t>
            </w:r>
            <w:r>
              <w:rPr>
                <w:rFonts w:hint="eastAsia" w:ascii="宋体" w:hAnsi="宋体" w:cs="宋体"/>
                <w:color w:val="000000"/>
                <w:sz w:val="24"/>
                <w:highlight w:val="yellow"/>
                <w:lang w:val="en-US" w:eastAsia="zh-CN"/>
              </w:rPr>
              <w:t xml:space="preserve"> 28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rPr>
              <w:t xml:space="preserve">0</w:t>
            </w:r>
            <w:r>
              <w:rPr>
                <w:rFonts w:hint="eastAsia" w:ascii="宋体" w:hAnsi="宋体" w:eastAsia="宋体" w:cs="宋体"/>
                <w:color w:val="000000"/>
                <w:sz w:val="24"/>
                <w:szCs w:val="24"/>
                <w:highlight w:val="none"/>
              </w:rPr>
              <w:t xml:space="preserve">（投标截止时间后的</w:t>
            </w:r>
            <w:r>
              <w:rPr>
                <w:rFonts w:hint="eastAsia" w:ascii="宋体" w:hAnsi="宋体" w:eastAsia="宋体" w:cs="宋体"/>
                <w:color w:val="000000"/>
                <w:sz w:val="24"/>
                <w:szCs w:val="24"/>
                <w:highlight w:val="none"/>
                <w:lang w:val="en-US" w:eastAsia="zh-CN"/>
              </w:rPr>
              <w:t xml:space="preserve">投标文件</w:t>
            </w:r>
            <w:r>
              <w:rPr>
                <w:rFonts w:hint="eastAsia" w:ascii="宋体" w:hAnsi="宋体" w:eastAsia="宋体" w:cs="宋体"/>
                <w:color w:val="000000"/>
                <w:sz w:val="24"/>
                <w:szCs w:val="24"/>
                <w:highlight w:val="none"/>
              </w:rPr>
              <w:t xml:space="preserve">恕不</w:t>
            </w:r>
            <w:r>
              <w:rPr>
                <w:rFonts w:hint="eastAsia" w:ascii="宋体" w:hAnsi="宋体" w:eastAsia="宋体" w:cs="宋体"/>
                <w:color w:val="000000"/>
                <w:sz w:val="24"/>
                <w:highlight w:val="none"/>
              </w:rPr>
              <w:t xml:space="preserve">接受</w:t>
            </w:r>
            <w:r>
              <w:rPr>
                <w:rFonts w:hint="eastAsia" w:ascii="宋体" w:hAnsi="宋体" w:eastAsia="宋体" w:cs="宋体"/>
                <w:color w:val="000000"/>
                <w:sz w:val="24"/>
                <w:szCs w:val="24"/>
                <w:highlight w:val="none"/>
              </w:rPr>
              <w:t xml:space="preserve">）</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网上投标解密时间：</w:t>
            </w:r>
            <w:r>
              <w:rPr>
                <w:rFonts w:hint="eastAsia" w:ascii="宋体" w:hAnsi="宋体" w:cs="宋体"/>
                <w:color w:val="000000"/>
                <w:sz w:val="24"/>
                <w:highlight w:val="none"/>
                <w:lang w:eastAsia="zh-CN"/>
              </w:rPr>
              <w:t xml:space="preserve">2026</w:t>
            </w:r>
            <w:r>
              <w:rPr>
                <w:rFonts w:hint="eastAsia" w:ascii="宋体" w:hAnsi="宋体" w:eastAsia="宋体" w:cs="宋体"/>
                <w:color w:val="000000"/>
                <w:sz w:val="24"/>
                <w:highlight w:val="yellow"/>
              </w:rPr>
              <w:t xml:space="preserve">年</w:t>
            </w:r>
            <w:r>
              <w:rPr>
                <w:rFonts w:hint="eastAsia" w:ascii="宋体" w:hAnsi="宋体" w:cs="宋体"/>
                <w:color w:val="000000"/>
                <w:sz w:val="24"/>
                <w:highlight w:val="yellow"/>
                <w:lang w:val="en-US" w:eastAsia="zh-CN"/>
              </w:rPr>
              <w:t xml:space="preserve"> 8 </w:t>
            </w:r>
            <w:r>
              <w:rPr>
                <w:rFonts w:hint="eastAsia" w:ascii="宋体" w:hAnsi="宋体" w:eastAsia="宋体" w:cs="宋体"/>
                <w:color w:val="000000"/>
                <w:sz w:val="24"/>
                <w:highlight w:val="yellow"/>
              </w:rPr>
              <w:t xml:space="preserve">月</w:t>
            </w:r>
            <w:r>
              <w:rPr>
                <w:rFonts w:hint="eastAsia" w:ascii="宋体" w:hAnsi="宋体" w:eastAsia="宋体" w:cs="宋体"/>
                <w:color w:val="000000"/>
                <w:sz w:val="24"/>
                <w:highlight w:val="yellow"/>
                <w:lang w:val="en-US" w:eastAsia="zh-CN"/>
              </w:rPr>
              <w:t xml:space="preserve"> </w:t>
            </w:r>
            <w:r>
              <w:rPr>
                <w:rFonts w:hint="eastAsia" w:ascii="宋体" w:hAnsi="宋体" w:cs="宋体"/>
                <w:color w:val="000000"/>
                <w:sz w:val="24"/>
                <w:highlight w:val="yellow"/>
                <w:lang w:val="en-US" w:eastAsia="zh-CN"/>
              </w:rPr>
              <w:t xml:space="preserve">28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szCs w:val="24"/>
                <w:highlight w:val="none"/>
              </w:rPr>
              <w:t xml:space="preserve">开启解密后</w:t>
            </w:r>
            <w:r>
              <w:rPr>
                <w:rFonts w:hint="eastAsia" w:ascii="宋体" w:hAnsi="宋体" w:eastAsia="宋体" w:cs="宋体"/>
                <w:color w:val="000000"/>
                <w:sz w:val="24"/>
                <w:szCs w:val="24"/>
                <w:highlight w:val="none"/>
                <w:lang w:val="en-US" w:eastAsia="zh-CN"/>
              </w:rPr>
              <w:t xml:space="preserve">半</w:t>
            </w:r>
            <w:r>
              <w:rPr>
                <w:rFonts w:hint="eastAsia" w:ascii="宋体" w:hAnsi="宋体" w:eastAsia="宋体" w:cs="宋体"/>
                <w:color w:val="000000"/>
                <w:sz w:val="24"/>
                <w:szCs w:val="24"/>
                <w:highlight w:val="none"/>
              </w:rPr>
              <w:t xml:space="preserve">小时。</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定标时间：评标结束</w:t>
            </w:r>
            <w:r/>
          </w:p>
          <w:p>
            <w:pPr>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定标地点：</w:t>
            </w:r>
            <w:r>
              <w:rPr>
                <w:rFonts w:hint="eastAsia" w:ascii="宋体" w:hAnsi="宋体" w:eastAsia="宋体" w:cs="宋体"/>
                <w:color w:val="000000"/>
                <w:sz w:val="24"/>
                <w:highlight w:val="none"/>
                <w:lang w:eastAsia="zh-CN"/>
              </w:rPr>
              <w:t xml:space="preserve">无锡市迎宾南路21号</w:t>
            </w:r>
            <w:r/>
          </w:p>
        </w:tc>
      </w:tr>
      <w:tr>
        <w:trPr>
          <w:jc w:val="center"/>
          <w:trHeight w:val="808"/>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9638"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评审时间：</w:t>
            </w:r>
            <w:r>
              <w:rPr>
                <w:rFonts w:hint="eastAsia" w:ascii="宋体" w:hAnsi="宋体" w:cs="宋体"/>
                <w:color w:val="000000"/>
                <w:sz w:val="24"/>
                <w:highlight w:val="none"/>
                <w:lang w:eastAsia="zh-CN"/>
              </w:rPr>
              <w:t xml:space="preserve">2026</w:t>
            </w:r>
            <w:r>
              <w:rPr>
                <w:rFonts w:hint="eastAsia" w:ascii="宋体" w:hAnsi="宋体" w:eastAsia="宋体" w:cs="宋体"/>
                <w:color w:val="000000"/>
                <w:sz w:val="24"/>
                <w:highlight w:val="yellow"/>
              </w:rPr>
              <w:t xml:space="preserve">年</w:t>
            </w:r>
            <w:r>
              <w:rPr>
                <w:rFonts w:hint="eastAsia" w:ascii="宋体" w:hAnsi="宋体" w:cs="宋体"/>
                <w:color w:val="000000"/>
                <w:sz w:val="24"/>
                <w:highlight w:val="yellow"/>
                <w:lang w:val="en-US" w:eastAsia="zh-CN"/>
              </w:rPr>
              <w:t xml:space="preserve"> 8 </w:t>
            </w:r>
            <w:r>
              <w:rPr>
                <w:rFonts w:hint="eastAsia" w:ascii="宋体" w:hAnsi="宋体" w:eastAsia="宋体" w:cs="宋体"/>
                <w:color w:val="000000"/>
                <w:sz w:val="24"/>
                <w:highlight w:val="yellow"/>
              </w:rPr>
              <w:t xml:space="preserve">月</w:t>
            </w:r>
            <w:r>
              <w:rPr>
                <w:rFonts w:hint="eastAsia" w:ascii="宋体" w:hAnsi="宋体" w:cs="宋体"/>
                <w:color w:val="000000"/>
                <w:sz w:val="24"/>
                <w:highlight w:val="yellow"/>
                <w:lang w:val="en-US" w:eastAsia="zh-CN"/>
              </w:rPr>
              <w:t xml:space="preserve"> 28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:30  </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评审地点：</w:t>
            </w:r>
            <w:r>
              <w:rPr>
                <w:rFonts w:hint="eastAsia" w:ascii="宋体" w:hAnsi="宋体" w:eastAsia="宋体" w:cs="宋体"/>
                <w:color w:val="000000"/>
                <w:sz w:val="24"/>
                <w:highlight w:val="none"/>
                <w:lang w:eastAsia="zh-CN"/>
              </w:rPr>
              <w:t xml:space="preserve">无锡市迎宾南路21号</w:t>
            </w:r>
            <w:r/>
          </w:p>
        </w:tc>
      </w:tr>
      <w:tr>
        <w:trPr>
          <w:jc w:val="center"/>
          <w:trHeight w:val="70"/>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9638" w:type="dxa"/>
            <w:vAlign w:val="center"/>
            <w:textDirection w:val="lrTb"/>
            <w:noWrap w:val="false"/>
          </w:tcPr>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定标</w:t>
            </w:r>
            <w:r>
              <w:rPr>
                <w:rFonts w:hint="eastAsia" w:ascii="宋体" w:hAnsi="宋体" w:eastAsia="宋体" w:cs="宋体"/>
                <w:color w:val="000000"/>
                <w:sz w:val="24"/>
                <w:highlight w:val="none"/>
              </w:rPr>
              <w:t xml:space="preserve">时间：</w:t>
            </w:r>
            <w:r>
              <w:rPr>
                <w:rFonts w:hint="eastAsia" w:ascii="宋体" w:hAnsi="宋体" w:cs="宋体"/>
                <w:color w:val="000000"/>
                <w:sz w:val="24"/>
                <w:highlight w:val="none"/>
                <w:lang w:eastAsia="zh-CN"/>
              </w:rPr>
              <w:t xml:space="preserve">2026</w:t>
            </w:r>
            <w:r>
              <w:rPr>
                <w:rFonts w:hint="eastAsia" w:ascii="宋体" w:hAnsi="宋体" w:eastAsia="宋体" w:cs="宋体"/>
                <w:color w:val="000000"/>
                <w:sz w:val="24"/>
                <w:highlight w:val="yellow"/>
              </w:rPr>
              <w:t xml:space="preserve">年</w:t>
            </w:r>
            <w:r>
              <w:rPr>
                <w:rFonts w:hint="eastAsia" w:ascii="宋体" w:hAnsi="宋体" w:cs="宋体"/>
                <w:color w:val="000000"/>
                <w:sz w:val="24"/>
                <w:highlight w:val="yellow"/>
                <w:lang w:val="en-US" w:eastAsia="zh-CN"/>
              </w:rPr>
              <w:t xml:space="preserve"> 8 </w:t>
            </w:r>
            <w:r>
              <w:rPr>
                <w:rFonts w:hint="eastAsia" w:ascii="宋体" w:hAnsi="宋体" w:eastAsia="宋体" w:cs="宋体"/>
                <w:color w:val="000000"/>
                <w:sz w:val="24"/>
                <w:highlight w:val="yellow"/>
              </w:rPr>
              <w:t xml:space="preserve">月</w:t>
            </w:r>
            <w:r>
              <w:rPr>
                <w:rFonts w:hint="eastAsia" w:ascii="宋体" w:hAnsi="宋体" w:cs="宋体"/>
                <w:color w:val="000000"/>
                <w:sz w:val="24"/>
                <w:highlight w:val="yellow"/>
                <w:lang w:val="en-US" w:eastAsia="zh-CN"/>
              </w:rPr>
              <w:t xml:space="preserve"> 28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评标结束</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定标</w:t>
            </w:r>
            <w:r>
              <w:rPr>
                <w:rFonts w:hint="eastAsia" w:ascii="宋体" w:hAnsi="宋体" w:eastAsia="宋体" w:cs="宋体"/>
                <w:color w:val="000000"/>
                <w:sz w:val="24"/>
                <w:highlight w:val="none"/>
              </w:rPr>
              <w:t xml:space="preserve">地点：</w:t>
            </w:r>
            <w:r>
              <w:rPr>
                <w:rFonts w:hint="eastAsia" w:ascii="宋体" w:hAnsi="宋体" w:eastAsia="宋体" w:cs="宋体"/>
                <w:color w:val="000000"/>
                <w:sz w:val="24"/>
                <w:highlight w:val="none"/>
                <w:lang w:eastAsia="zh-CN"/>
              </w:rPr>
              <w:t xml:space="preserve">无锡市迎宾南路21号</w:t>
            </w:r>
            <w:r/>
          </w:p>
        </w:tc>
      </w:tr>
      <w:tr>
        <w:trPr>
          <w:jc w:val="center"/>
          <w:trHeight w:val="475"/>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9638"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纸质投标文件：本项目采用线上不见面开标，无需递交纸质投标文件</w:t>
            </w:r>
            <w:r/>
          </w:p>
        </w:tc>
      </w:tr>
      <w:tr>
        <w:trPr>
          <w:jc w:val="center"/>
          <w:trHeight w:val="475"/>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p>
        </w:tc>
        <w:tc>
          <w:tcPr>
            <w:tcW w:w="9638"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解密时间：</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分钟</w:t>
            </w:r>
            <w:r/>
          </w:p>
        </w:tc>
      </w:tr>
      <w:tr>
        <w:trPr>
          <w:jc w:val="center"/>
          <w:trHeight w:val="475"/>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w:t>
            </w:r>
            <w:r/>
          </w:p>
        </w:tc>
        <w:tc>
          <w:tcPr>
            <w:tcW w:w="9638" w:type="dxa"/>
            <w:vAlign w:val="center"/>
            <w:textDirection w:val="lrTb"/>
            <w:noWrap w:val="false"/>
          </w:tcPr>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操作流程：</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潜在投标供应商访问江苏省政府采购（苏采云）平台的网络地址和方法：</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（1）访问“无锡政府采购网”点击“江苏省政府采购（苏采云）平台”——“用户注册”按钮进入注册界面进行账号注册并填写申请信息,也可以直接通过http://jszfcg.jscz.gov.cn/jszc/register进入注册界面。</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（5）采购文件（后缀名为“.kedt”）、“苏采云”系统供应商操作手册及政府采购客户端工具也可通过“苏采云”系统--已参与项目--报名详情页面内相应链接进行下载。</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（7）采购代理机构将数据电文形式的采购文件加载至“苏采云”系统，供潜在供应商下载或者查阅。</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（8）苏采云系统应使用谷歌浏览器参与不见面开标</w:t>
            </w:r>
            <w:r>
              <w:rPr>
                <w:rFonts w:hint="eastAsia" w:ascii="宋体" w:hAnsi="宋体" w:eastAsia="宋体" w:cs="宋体"/>
                <w:color w:val="000000"/>
                <w:sz w:val="24"/>
                <w:highlight w:val="none"/>
              </w:rPr>
              <w:t xml:space="preserve">。</w:t>
            </w:r>
            <w:r/>
          </w:p>
        </w:tc>
      </w:tr>
      <w:tr>
        <w:trPr>
          <w:jc w:val="center"/>
          <w:trHeight w:val="4093"/>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p>
        </w:tc>
        <w:tc>
          <w:tcPr>
            <w:tcW w:w="9638" w:type="dxa"/>
            <w:vAlign w:val="center"/>
            <w:textDirection w:val="lrTb"/>
            <w:noWrap w:val="false"/>
          </w:tcPr>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代理机构名称：</w:t>
            </w:r>
            <w:r>
              <w:rPr>
                <w:rFonts w:hint="eastAsia" w:ascii="宋体" w:hAnsi="宋体" w:eastAsia="宋体" w:cs="宋体"/>
                <w:color w:val="000000"/>
                <w:sz w:val="24"/>
                <w:highlight w:val="none"/>
                <w:lang w:eastAsia="zh-CN"/>
              </w:rPr>
              <w:t xml:space="preserve">江苏朝阳工程管理咨询有限责任公司</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代理机构联系人：</w:t>
            </w:r>
            <w:r>
              <w:rPr>
                <w:rFonts w:hint="eastAsia" w:ascii="宋体" w:hAnsi="宋体" w:eastAsia="宋体" w:cs="宋体"/>
                <w:color w:val="000000"/>
                <w:sz w:val="24"/>
                <w:highlight w:val="none"/>
                <w:lang w:val="en-US" w:eastAsia="zh-CN"/>
              </w:rPr>
              <w:t xml:space="preserve">赵立</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13812261075</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lang w:eastAsia="zh-CN"/>
              </w:rPr>
              <w:t xml:space="preserve">421711736</w:t>
            </w:r>
            <w:r>
              <w:rPr>
                <w:rFonts w:hint="eastAsia" w:ascii="宋体" w:hAnsi="宋体" w:eastAsia="宋体" w:cs="宋体"/>
                <w:color w:val="000000"/>
                <w:sz w:val="24"/>
                <w:highlight w:val="none"/>
              </w:rPr>
              <w:t xml:space="preserve">@qq.com</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无锡市锡山区长泰国际社区御园南A-34栋</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采购单位名称：</w:t>
            </w:r>
            <w:r>
              <w:rPr>
                <w:rFonts w:hint="eastAsia" w:ascii="宋体" w:hAnsi="宋体" w:eastAsia="宋体" w:cs="宋体"/>
                <w:color w:val="000000"/>
                <w:sz w:val="24"/>
                <w:highlight w:val="none"/>
                <w:lang w:eastAsia="zh-CN"/>
              </w:rPr>
              <w:t xml:space="preserve">无锡市锡山区人民政府东亭街道办事处</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采购单位联系人：</w:t>
            </w:r>
            <w:r>
              <w:rPr>
                <w:rFonts w:hint="eastAsia" w:ascii="宋体" w:hAnsi="宋体" w:eastAsia="宋体" w:cs="宋体"/>
                <w:color w:val="000000"/>
                <w:sz w:val="24"/>
                <w:highlight w:val="none"/>
                <w:lang w:val="en-US" w:eastAsia="zh-CN"/>
              </w:rPr>
              <w:t xml:space="preserve">陆工</w:t>
            </w:r>
            <w:r/>
          </w:p>
          <w:p>
            <w:pPr>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联系方式：0510-</w:t>
            </w:r>
            <w:r>
              <w:rPr>
                <w:rFonts w:hint="default" w:ascii="宋体" w:hAnsi="宋体" w:eastAsia="宋体" w:cs="宋体"/>
                <w:color w:val="000000"/>
                <w:sz w:val="24"/>
                <w:highlight w:val="none"/>
                <w:lang w:val="en-US" w:eastAsia="zh-CN"/>
              </w:rPr>
              <w:t xml:space="preserve">88702336</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有关本次采购活动方面的问题,可来人、来函（传真）或电话联系。</w:t>
            </w:r>
            <w:r/>
          </w:p>
        </w:tc>
      </w:tr>
      <w:tr>
        <w:trPr>
          <w:jc w:val="center"/>
          <w:trHeight w:val="4093"/>
        </w:trPr>
        <w:tc>
          <w:tcPr>
            <w:tcW w:w="911" w:type="dxa"/>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w:t>
            </w:r>
            <w:r/>
          </w:p>
        </w:tc>
        <w:tc>
          <w:tcPr>
            <w:tcW w:w="9638" w:type="dxa"/>
            <w:vAlign w:val="center"/>
            <w:textDirection w:val="lrTb"/>
            <w:noWrap w:val="false"/>
          </w:tcPr>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2.供应商如确定参加投标，可自行下载招标文件及有关资料，按照《“苏采云”系统供应商操作手册》进行注册，领取CA和办理电子签章，并按《“苏采云”系统供应商操作手册》要求制作、上传电子投标文件。</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供应商应在开标前登录谷歌浏览器进入不见面大厅，并准备好耳麦和摄像设备。因供应商网络与电源不稳定、未按要求配置上述设备、上述设备发生故障等自身原因，导致开标评标失败，供应商自行承担其后果。</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4.潜在投标供应商对招标文件项目需求部分的询问、质疑请向采购人提出，由采购人负责答复。</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lang w:val="en-US" w:eastAsia="zh-CN"/>
              </w:rPr>
              <w:t xml:space="preserve">5.有关本次招标的事项若存在变动或修改，敬请及时关注“无锡政府采购网”、“江苏政府采购网”发布的信息。</w:t>
            </w:r>
            <w:r/>
          </w:p>
        </w:tc>
      </w:tr>
    </w:tbl>
    <w:p>
      <w:pPr>
        <w:spacing w:line="440" w:lineRule="exact"/>
        <w:rPr>
          <w:rFonts w:hint="eastAsia" w:ascii="宋体" w:hAnsi="宋体" w:eastAsia="宋体" w:cs="宋体"/>
          <w:color w:val="000000"/>
          <w:sz w:val="32"/>
          <w:szCs w:val="32"/>
          <w:highlight w:val="none"/>
        </w:rPr>
        <w:sectPr>
          <w:footnotePr/>
          <w:endnotePr/>
          <w:type w:val="nextPage"/>
          <w:pgSz w:w="11906" w:h="16838" w:orient="portrait"/>
          <w:pgMar w:top="1440" w:right="1066" w:bottom="1440" w:left="1179" w:header="851" w:footer="726" w:gutter="0"/>
          <w:cols w:num="1" w:sep="0" w:space="1701" w:equalWidth="1"/>
          <w:docGrid w:linePitch="360"/>
        </w:sectPr>
        <w:outlineLvl w:val="0"/>
      </w:pPr>
      <w:r/>
      <w:bookmarkStart w:id="4" w:name="二．报价方须知"/>
      <w:r/>
      <w:bookmarkEnd w:id="4"/>
      <w:r/>
      <w:r/>
    </w:p>
    <w:p>
      <w:pPr>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二、投标人须知</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（一）遵循原则：</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（二）招标文件：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1．招标文件包括文件目录所列全部内容，投标人应仔细阅读，并在投标文件中充分反映招标文件的所有要求。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2．招标文件中的“法定代表人”是指投标人的营业执照或相关部门的登记证明文件中的“法定代表人”或“负责人”。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3．投标人应向</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购买文件及有关资料，按招标文件要求提交全部资料并对招标文件各项内容做出实质性响应，否则该投标人的投标无效。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4．投标人一旦参加本项目投标，即表明承诺接受了本招标文件中所有条件和规定。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5．招标文件一经售出、一律不退，且仅作为本次采购招标使用。</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6．本项目不接受联合体投标。</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（三）招标文件的解释：</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1．投标人如有需要对招标文件要求澄清的问题，请以书面方式提出，并按“投标邀请”第6项规定的时间将电子邮件及书面传真(两种形式均须发送)至</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，联系方式详见投标邀请第1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将按“投标邀请”第6项规定的时间对投标人针对招标文件书面提出的要求澄清的问题进行书面答疑。</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3．本文件的最终解释权归采购人。</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（四）招标文件的补充或修正：</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或者采购代理机构可以对已发出的招标文件进行必要的澄清或者修改，澄清或者修改将在江苏政府采购网、无锡政府采购网上发布澄清公告。澄清或者修改的内容为招标文件组成部分，与招标文件具有同等约束力。</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r/>
    </w:p>
    <w:p>
      <w:pPr>
        <w:ind w:firstLine="480"/>
        <w:spacing w:line="360" w:lineRule="auto"/>
        <w:rPr>
          <w:rFonts w:hint="eastAsia" w:ascii="宋体" w:hAnsi="宋体" w:eastAsia="宋体" w:cs="宋体"/>
          <w:color w:val="000000"/>
          <w:sz w:val="24"/>
          <w:szCs w:val="20"/>
          <w:highlight w:val="none"/>
        </w:rPr>
        <w:outlineLvl w:val="1"/>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0"/>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eastAsia="宋体" w:cs="宋体"/>
          <w:color w:val="000000"/>
          <w:sz w:val="24"/>
          <w:highlight w:val="none"/>
        </w:rPr>
        <w:t xml:space="preserve">含电子邮件</w:t>
      </w:r>
      <w:r>
        <w:rPr>
          <w:rFonts w:hint="eastAsia" w:ascii="宋体" w:hAnsi="宋体" w:eastAsia="宋体" w:cs="宋体"/>
          <w:color w:val="000000"/>
          <w:sz w:val="24"/>
          <w:szCs w:val="20"/>
          <w:highlight w:val="none"/>
        </w:rPr>
        <w:t xml:space="preserve">）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color w:val="000000"/>
          <w:sz w:val="24"/>
          <w:szCs w:val="20"/>
          <w:highlight w:val="none"/>
          <w:lang w:eastAsia="zh-CN"/>
        </w:rPr>
        <w:t xml:space="preserve">江苏朝阳工程管理咨询有限责任公司</w:t>
      </w:r>
      <w:r>
        <w:rPr>
          <w:rFonts w:hint="eastAsia" w:ascii="宋体" w:hAnsi="宋体" w:eastAsia="宋体" w:cs="宋体"/>
          <w:color w:val="000000"/>
          <w:sz w:val="24"/>
          <w:szCs w:val="20"/>
          <w:highlight w:val="none"/>
        </w:rPr>
        <w:t xml:space="preserve">将在收到符合上述要求的书面质疑后七个工作日内，对质疑内容</w:t>
      </w:r>
      <w:r>
        <w:rPr>
          <w:rFonts w:hint="eastAsia" w:ascii="宋体" w:hAnsi="宋体" w:eastAsia="宋体" w:cs="宋体"/>
          <w:color w:val="000000"/>
          <w:sz w:val="24"/>
          <w:szCs w:val="20"/>
          <w:highlight w:val="none"/>
          <w:lang w:eastAsia="zh-CN"/>
        </w:rPr>
        <w:t xml:space="preserve">作出</w:t>
      </w:r>
      <w:r>
        <w:rPr>
          <w:rFonts w:hint="eastAsia" w:ascii="宋体" w:hAnsi="宋体" w:eastAsia="宋体" w:cs="宋体"/>
          <w:color w:val="000000"/>
          <w:sz w:val="24"/>
          <w:szCs w:val="20"/>
          <w:highlight w:val="none"/>
        </w:rPr>
        <w:t xml:space="preserve">答复。投标人在法定质疑期限外送达的质疑函或法定质疑期限内送达的质疑函不符合上述要求的均为无效质疑，</w:t>
      </w:r>
      <w:r>
        <w:rPr>
          <w:rFonts w:hint="eastAsia" w:ascii="宋体" w:hAnsi="宋体" w:eastAsia="宋体" w:cs="宋体"/>
          <w:color w:val="000000"/>
          <w:sz w:val="24"/>
          <w:szCs w:val="20"/>
          <w:highlight w:val="none"/>
          <w:lang w:eastAsia="zh-CN"/>
        </w:rPr>
        <w:t xml:space="preserve">江苏朝阳工程管理咨询有限责任公司</w:t>
      </w:r>
      <w:r>
        <w:rPr>
          <w:rFonts w:hint="eastAsia" w:ascii="宋体" w:hAnsi="宋体" w:eastAsia="宋体" w:cs="宋体"/>
          <w:color w:val="000000"/>
          <w:sz w:val="24"/>
          <w:szCs w:val="20"/>
          <w:highlight w:val="none"/>
        </w:rPr>
        <w:t xml:space="preserve">对无效质疑不予受理。</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（五）投标文件的组成</w:t>
      </w:r>
      <w:r>
        <w:rPr>
          <w:rFonts w:hint="eastAsia" w:ascii="宋体" w:hAnsi="宋体" w:eastAsia="宋体" w:cs="宋体"/>
          <w:color w:val="000000"/>
          <w:sz w:val="24"/>
          <w:highlight w:val="none"/>
          <w:lang w:eastAsia="zh-CN"/>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pStyle w:val="920"/>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第一部分 商务标部分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明标）</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1．投标函</w:t>
      </w:r>
      <w:r>
        <w:rPr>
          <w:rFonts w:hint="eastAsia" w:ascii="宋体" w:hAnsi="宋体" w:eastAsia="宋体" w:cs="宋体"/>
          <w:b/>
          <w:bCs/>
          <w:color w:val="000000"/>
          <w:sz w:val="24"/>
          <w:highlight w:val="none"/>
        </w:rPr>
        <w:t xml:space="preserve">(格式见附件)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2．证明文件部分：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2.1资格、资信证明文件：</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（1）关于资格的声明函原件扫描件</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（2）投标人法定代表人授权委托书原件扫描件；</w:t>
      </w:r>
      <w:r>
        <w:rPr>
          <w:rFonts w:hint="eastAsia" w:ascii="宋体" w:hAnsi="宋体" w:eastAsia="宋体" w:cs="宋体"/>
          <w:b/>
          <w:color w:val="000000"/>
          <w:sz w:val="24"/>
          <w:highlight w:val="none"/>
        </w:rPr>
        <w:t xml:space="preserve">（法定代表人亲自参与投标的除外，格式见附件）</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（3）投标人的法定代表人身份证正反两面及被授权代表的身份证正反两面原件扫描件；</w:t>
      </w:r>
      <w:r>
        <w:rPr>
          <w:rFonts w:hint="eastAsia" w:ascii="宋体" w:hAnsi="宋体" w:eastAsia="宋体" w:cs="宋体"/>
          <w:b/>
          <w:color w:val="000000"/>
          <w:sz w:val="24"/>
          <w:highlight w:val="none"/>
        </w:rPr>
        <w:t xml:space="preserve">（法定代表人亲自参与投标的除外</w:t>
      </w:r>
      <w:r>
        <w:rPr>
          <w:rFonts w:hint="eastAsia" w:ascii="宋体" w:hAnsi="宋体" w:eastAsia="宋体" w:cs="宋体"/>
          <w:b/>
          <w:bCs/>
          <w:color w:val="000000"/>
          <w:sz w:val="24"/>
          <w:highlight w:val="none"/>
        </w:rPr>
        <w:t xml:space="preserve">）</w:t>
      </w:r>
      <w:r/>
    </w:p>
    <w:p>
      <w:pPr>
        <w:ind w:firstLine="48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（4）投标人有效期内营业执照副本原件扫描件；</w:t>
      </w:r>
      <w:r/>
    </w:p>
    <w:p>
      <w:pPr>
        <w:ind w:firstLine="48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bCs/>
          <w:color w:val="000000"/>
          <w:sz w:val="24"/>
          <w:highlight w:val="none"/>
        </w:rPr>
        <w:t xml:space="preserve">投标人近三个月中任意一个月份(不含开标当月)的财务状况报告（资产负债表和利润表）或由会计师事务所出具的近两年中任意一年度的审计报告和所附已审财务报告原件扫描件；成立不满三个自然月的公司(企业)</w:t>
      </w:r>
      <w:r>
        <w:rPr>
          <w:rFonts w:hint="eastAsia" w:ascii="宋体" w:hAnsi="宋体" w:eastAsia="宋体" w:cs="宋体"/>
          <w:bCs/>
          <w:color w:val="000000"/>
          <w:sz w:val="24"/>
          <w:highlight w:val="none"/>
          <w:lang w:val="en-US" w:eastAsia="zh-CN"/>
        </w:rPr>
        <w:t xml:space="preserve">无需提供。</w:t>
      </w:r>
      <w:r/>
    </w:p>
    <w:p>
      <w:pPr>
        <w:ind w:firstLine="480"/>
        <w:pageBreakBefore w:val="0"/>
        <w:spacing w:line="360" w:lineRule="auto"/>
        <w:tabs>
          <w:tab w:val="left" w:pos="0" w:leader="none"/>
        </w:tabs>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highlight w:val="none"/>
        </w:rPr>
        <w:t xml:space="preserve">（6）</w:t>
      </w:r>
      <w:r>
        <w:rPr>
          <w:rFonts w:hint="eastAsia" w:ascii="宋体" w:hAnsi="宋体" w:eastAsia="宋体" w:cs="宋体"/>
          <w:bCs/>
          <w:color w:val="000000"/>
          <w:sz w:val="24"/>
          <w:highlight w:val="none"/>
        </w:rPr>
        <w:t xml:space="preserve">投标人近三个月中任意一个月份(不含开标当月)的依法缴纳税收的相关材料（提供相关主管部门证明或银行代扣证明）原件扫描件；成立不满三个自然月的公司(企业)</w:t>
      </w:r>
      <w:r>
        <w:rPr>
          <w:rFonts w:hint="eastAsia" w:ascii="宋体" w:hAnsi="宋体" w:eastAsia="宋体" w:cs="宋体"/>
          <w:bCs/>
          <w:color w:val="000000"/>
          <w:sz w:val="24"/>
          <w:highlight w:val="none"/>
          <w:lang w:val="en-US" w:eastAsia="zh-CN"/>
        </w:rPr>
        <w:t xml:space="preserve">无需提供。</w:t>
      </w:r>
      <w:r/>
    </w:p>
    <w:p>
      <w:pPr>
        <w:ind w:firstLine="480"/>
        <w:pageBreakBefore w:val="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（7）投标人近三个月中任意一个月份(不含开标当月)的依法缴纳社会保障资金的相关材料（提供相关主管部门证明或银行代扣证明）原件扫描件；成立不满三个自然月的公司(企业)</w:t>
      </w:r>
      <w:r>
        <w:rPr>
          <w:rFonts w:hint="eastAsia" w:ascii="宋体" w:hAnsi="宋体" w:eastAsia="宋体" w:cs="宋体"/>
          <w:bCs/>
          <w:color w:val="000000"/>
          <w:sz w:val="24"/>
          <w:highlight w:val="none"/>
          <w:lang w:val="en-US" w:eastAsia="zh-CN"/>
        </w:rPr>
        <w:t xml:space="preserve">无需提供。</w:t>
      </w:r>
      <w:r/>
    </w:p>
    <w:p>
      <w:pPr>
        <w:ind w:firstLine="48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被授权代表社保缴纳证明（投标由投标供应商为其依法缴纳的近三个月中任意一个月份(不含开标当月)</w:t>
      </w:r>
      <w:r>
        <w:rPr>
          <w:rFonts w:hint="eastAsia" w:ascii="宋体" w:hAnsi="宋体" w:eastAsia="宋体" w:cs="宋体"/>
          <w:color w:val="000000"/>
          <w:sz w:val="24"/>
          <w:highlight w:val="none"/>
        </w:rPr>
        <w:t xml:space="preserve">的</w:t>
      </w:r>
      <w:r>
        <w:rPr>
          <w:rFonts w:hint="eastAsia" w:ascii="宋体" w:hAnsi="宋体" w:eastAsia="宋体" w:cs="宋体"/>
          <w:bCs/>
          <w:color w:val="000000"/>
          <w:sz w:val="24"/>
          <w:highlight w:val="none"/>
        </w:rPr>
        <w:t xml:space="preserve">社保缴纳证明</w:t>
      </w:r>
      <w:r>
        <w:rPr>
          <w:rFonts w:hint="eastAsia" w:ascii="宋体" w:hAnsi="宋体" w:eastAsia="宋体" w:cs="宋体"/>
          <w:bCs/>
          <w:color w:val="000000"/>
          <w:sz w:val="24"/>
          <w:highlight w:val="none"/>
          <w:lang w:val="en-US" w:eastAsia="zh-CN"/>
        </w:rPr>
        <w:t xml:space="preserve">原件扫描件</w:t>
      </w: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法定代表人亲自参加投标的除外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w:t>
      </w:r>
      <w:r/>
    </w:p>
    <w:p>
      <w:pPr>
        <w:ind w:firstLine="424"/>
        <w:jc w:val="left"/>
        <w:pageBreakBefore w:val="0"/>
        <w:spacing w:line="360" w:lineRule="auto"/>
        <w:widowControl/>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（9）承诺书原件扫描件</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lang w:eastAsia="zh-CN"/>
        </w:rPr>
        <w:t xml:space="preserve">；</w:t>
      </w:r>
      <w:r/>
    </w:p>
    <w:p>
      <w:pPr>
        <w:ind w:firstLine="424"/>
        <w:jc w:val="left"/>
        <w:spacing w:line="360" w:lineRule="auto"/>
        <w:widowControl/>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u w:val="none"/>
          <w:lang w:val="en-US" w:eastAsia="zh-CN"/>
        </w:rPr>
        <w:t xml:space="preserve">中小企业声明函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lang w:eastAsia="zh-CN"/>
        </w:rPr>
        <w:t xml:space="preserve">；</w:t>
      </w:r>
      <w:r/>
    </w:p>
    <w:p>
      <w:pPr>
        <w:ind w:firstLine="424"/>
        <w:jc w:val="left"/>
        <w:spacing w:line="360" w:lineRule="auto"/>
        <w:widowControl/>
        <w:tabs>
          <w:tab w:val="left" w:pos="0" w:leader="none"/>
        </w:tabs>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11）</w:t>
      </w:r>
      <w:r>
        <w:rPr>
          <w:rFonts w:hint="eastAsia" w:ascii="宋体" w:hAnsi="宋体" w:eastAsia="宋体" w:cs="宋体"/>
          <w:bCs/>
          <w:color w:val="000000"/>
          <w:sz w:val="24"/>
          <w:highlight w:val="none"/>
          <w:u w:val="none"/>
          <w:lang w:val="en-US" w:eastAsia="zh-CN"/>
        </w:rPr>
        <w:t xml:space="preserve">成交标段优先顺序承诺函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lang w:eastAsia="zh-CN"/>
        </w:rPr>
        <w:t xml:space="preserve">。</w:t>
      </w:r>
      <w:r/>
    </w:p>
    <w:p>
      <w:pPr>
        <w:ind w:firstLine="480"/>
        <w:spacing w:line="36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3．开标一览表</w:t>
      </w:r>
      <w:r>
        <w:rPr>
          <w:rFonts w:hint="eastAsia" w:ascii="宋体" w:hAnsi="宋体" w:eastAsia="宋体" w:cs="宋体"/>
          <w:b/>
          <w:color w:val="000000"/>
          <w:sz w:val="24"/>
          <w:highlight w:val="none"/>
        </w:rPr>
        <w:t xml:space="preserve">(格式见附件)</w:t>
      </w:r>
      <w:r/>
    </w:p>
    <w:p>
      <w:pPr>
        <w:ind w:firstLine="480"/>
        <w:spacing w:line="360" w:lineRule="auto"/>
        <w:tabs>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4．明细报价表</w:t>
      </w:r>
      <w:r>
        <w:rPr>
          <w:rFonts w:hint="eastAsia" w:ascii="宋体" w:hAnsi="宋体" w:eastAsia="宋体" w:cs="宋体"/>
          <w:b/>
          <w:color w:val="000000"/>
          <w:sz w:val="24"/>
          <w:highlight w:val="none"/>
        </w:rPr>
        <w:t xml:space="preserve">(格式自拟)</w:t>
      </w:r>
      <w:r/>
    </w:p>
    <w:p>
      <w:pPr>
        <w:ind w:firstLine="480"/>
        <w:spacing w:line="36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5．投标偏离表</w:t>
      </w:r>
      <w:r>
        <w:rPr>
          <w:rFonts w:hint="eastAsia" w:ascii="宋体" w:hAnsi="宋体" w:eastAsia="宋体" w:cs="宋体"/>
          <w:b/>
          <w:color w:val="000000"/>
          <w:sz w:val="24"/>
          <w:highlight w:val="none"/>
        </w:rPr>
        <w:t xml:space="preserve">(格式见附件)</w:t>
      </w:r>
      <w:r/>
    </w:p>
    <w:p>
      <w:pPr>
        <w:ind w:firstLine="480"/>
        <w:spacing w:line="36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6．主要人员配置表</w:t>
      </w:r>
      <w:r>
        <w:rPr>
          <w:rFonts w:hint="eastAsia" w:ascii="宋体" w:hAnsi="宋体" w:eastAsia="宋体" w:cs="宋体"/>
          <w:b/>
          <w:color w:val="000000"/>
          <w:sz w:val="24"/>
          <w:highlight w:val="none"/>
        </w:rPr>
        <w:t xml:space="preserve">(格式见附件)</w:t>
      </w:r>
      <w:r/>
    </w:p>
    <w:p>
      <w:pPr>
        <w:ind w:firstLine="480"/>
        <w:spacing w:line="36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设备</w:t>
      </w:r>
      <w:r>
        <w:rPr>
          <w:rFonts w:hint="eastAsia" w:ascii="宋体" w:hAnsi="宋体" w:eastAsia="宋体" w:cs="宋体"/>
          <w:bCs/>
          <w:color w:val="000000"/>
          <w:sz w:val="24"/>
          <w:highlight w:val="none"/>
        </w:rPr>
        <w:t xml:space="preserve">配置表</w:t>
      </w:r>
      <w:r>
        <w:rPr>
          <w:rFonts w:hint="eastAsia" w:ascii="宋体" w:hAnsi="宋体" w:eastAsia="宋体" w:cs="宋体"/>
          <w:b/>
          <w:color w:val="000000"/>
          <w:sz w:val="24"/>
          <w:highlight w:val="none"/>
        </w:rPr>
        <w:t xml:space="preserve">(格式见附件)</w:t>
      </w:r>
      <w:r/>
    </w:p>
    <w:p>
      <w:pPr>
        <w:ind w:firstLine="480"/>
        <w:spacing w:line="360" w:lineRule="auto"/>
        <w:tabs>
          <w:tab w:val="left" w:pos="1260" w:leader="none"/>
        </w:tabs>
        <w:rPr>
          <w:rFonts w:hint="eastAsia" w:ascii="宋体" w:hAnsi="宋体" w:eastAsia="宋体" w:cs="宋体"/>
          <w:b/>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szCs w:val="28"/>
          <w:highlight w:val="none"/>
        </w:rPr>
        <w:t xml:space="preserve">投标人按招标文件要求必须提供的证明材料</w:t>
      </w:r>
      <w:r>
        <w:rPr>
          <w:rFonts w:hint="eastAsia" w:ascii="宋体" w:hAnsi="宋体" w:eastAsia="宋体" w:cs="宋体"/>
          <w:b/>
          <w:bCs/>
          <w:color w:val="000000"/>
          <w:sz w:val="24"/>
          <w:szCs w:val="28"/>
          <w:highlight w:val="none"/>
        </w:rPr>
        <w:t xml:space="preserve">（</w:t>
      </w:r>
      <w:r>
        <w:rPr>
          <w:rFonts w:hint="eastAsia" w:ascii="宋体" w:hAnsi="宋体" w:eastAsia="宋体" w:cs="宋体"/>
          <w:b/>
          <w:bCs/>
          <w:color w:val="000000"/>
          <w:sz w:val="24"/>
          <w:szCs w:val="28"/>
          <w:highlight w:val="none"/>
          <w:lang w:val="en-US" w:eastAsia="zh-CN"/>
        </w:rPr>
        <w:t xml:space="preserve">项目需求</w:t>
      </w:r>
      <w:r>
        <w:rPr>
          <w:rFonts w:hint="eastAsia" w:ascii="宋体" w:hAnsi="宋体" w:eastAsia="宋体" w:cs="宋体"/>
          <w:b/>
          <w:bCs/>
          <w:color w:val="000000"/>
          <w:sz w:val="24"/>
          <w:szCs w:val="28"/>
          <w:highlight w:val="none"/>
        </w:rPr>
        <w:t xml:space="preserve">所要求的证明材料）</w:t>
      </w:r>
      <w:r/>
    </w:p>
    <w:p>
      <w:pPr>
        <w:ind w:firstLine="480"/>
        <w:spacing w:line="360" w:lineRule="auto"/>
        <w:tabs>
          <w:tab w:val="left" w:pos="525" w:leader="none"/>
          <w:tab w:val="left" w:pos="1050" w:leader="none"/>
        </w:tabs>
        <w:rPr>
          <w:rFonts w:hint="eastAsia" w:ascii="宋体" w:hAnsi="宋体" w:eastAsia="宋体" w:cs="宋体"/>
          <w:b/>
          <w:bCs w:val="0"/>
          <w:color w:val="000000"/>
          <w:sz w:val="24"/>
          <w:highlight w:val="none"/>
        </w:rPr>
      </w:pPr>
      <w:r/>
      <w:bookmarkStart w:id="5" w:name="_Hlk6917373"/>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val="en-US" w:eastAsia="zh-CN"/>
        </w:rPr>
        <w:t xml:space="preserve">评分标准所需的证明材料</w:t>
      </w:r>
      <w:bookmarkStart w:id="9" w:name="_GoBack"/>
      <w:r/>
      <w:bookmarkEnd w:id="9"/>
      <w:r>
        <w:rPr>
          <w:rFonts w:hint="eastAsia" w:ascii="宋体" w:hAnsi="宋体" w:eastAsia="宋体" w:cs="宋体"/>
          <w:b/>
          <w:bCs w:val="0"/>
          <w:color w:val="000000"/>
          <w:sz w:val="24"/>
          <w:highlight w:val="none"/>
        </w:rPr>
        <w:t xml:space="preserve">（</w:t>
      </w:r>
      <w:r>
        <w:rPr>
          <w:rFonts w:hint="eastAsia" w:ascii="宋体" w:hAnsi="宋体" w:eastAsia="宋体" w:cs="宋体"/>
          <w:b/>
          <w:bCs/>
          <w:color w:val="000000"/>
          <w:sz w:val="24"/>
          <w:szCs w:val="28"/>
          <w:highlight w:val="none"/>
        </w:rPr>
        <w:t xml:space="preserve">详见评分标准</w:t>
      </w:r>
      <w:r>
        <w:rPr>
          <w:rFonts w:hint="eastAsia" w:ascii="宋体" w:hAnsi="宋体" w:eastAsia="宋体" w:cs="宋体"/>
          <w:b/>
          <w:bCs w:val="0"/>
          <w:color w:val="000000"/>
          <w:sz w:val="24"/>
          <w:highlight w:val="none"/>
        </w:rPr>
        <w:t xml:space="preserve">）</w:t>
      </w:r>
      <w:bookmarkEnd w:id="5"/>
      <w:r/>
      <w:r/>
    </w:p>
    <w:p>
      <w:pPr>
        <w:ind w:firstLine="523"/>
        <w:pageBreakBefore w:val="0"/>
        <w:spacing w:line="360" w:lineRule="auto"/>
        <w:tabs>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上述部分1-</w:t>
      </w:r>
      <w:r>
        <w:rPr>
          <w:rFonts w:hint="eastAsia" w:ascii="宋体" w:hAnsi="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项供应商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w:t>
      </w:r>
      <w:r>
        <w:rPr>
          <w:rFonts w:hint="eastAsia" w:ascii="宋体" w:hAnsi="宋体" w:eastAsia="宋体" w:cs="宋体"/>
          <w:bCs/>
          <w:color w:val="000000"/>
          <w:sz w:val="24"/>
          <w:highlight w:val="none"/>
          <w:lang w:val="en-US" w:eastAsia="zh-CN"/>
        </w:rPr>
        <w:t xml:space="preserve">扫描件</w:t>
      </w:r>
      <w:r>
        <w:rPr>
          <w:rFonts w:hint="eastAsia" w:ascii="宋体" w:hAnsi="宋体" w:eastAsia="宋体" w:cs="宋体"/>
          <w:bCs/>
          <w:color w:val="000000"/>
          <w:sz w:val="24"/>
          <w:highlight w:val="none"/>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可在中国大陆有效居留的许可证明。</w:t>
      </w:r>
      <w:r/>
    </w:p>
    <w:p>
      <w:pPr>
        <w:pStyle w:val="920"/>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第二部分 技术标部分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暗标）</w:t>
      </w:r>
      <w:r/>
    </w:p>
    <w:p>
      <w:pPr>
        <w:pStyle w:val="989"/>
        <w:spacing w:line="360" w:lineRule="auto"/>
        <w:rPr>
          <w:rFonts w:hint="default" w:ascii="宋体" w:hAnsi="宋体" w:eastAsia="宋体" w:cs="宋体"/>
          <w:b/>
          <w:bCs/>
          <w:color w:val="000000"/>
          <w:highlight w:val="none"/>
          <w:lang w:val="en-US" w:eastAsia="zh-CN"/>
        </w:rPr>
      </w:pPr>
      <w:r>
        <w:rPr>
          <w:rFonts w:hint="eastAsia" w:ascii="宋体" w:hAnsi="宋体" w:eastAsia="宋体" w:cs="宋体"/>
          <w:b w:val="0"/>
          <w:bCs w:val="0"/>
          <w:color w:val="000000"/>
          <w:sz w:val="24"/>
          <w:highlight w:val="none"/>
        </w:rPr>
        <w:t xml:space="preserve">1.</w:t>
      </w:r>
      <w:r>
        <w:rPr>
          <w:rFonts w:hint="eastAsia" w:ascii="宋体" w:hAnsi="宋体" w:cs="宋体"/>
          <w:b w:val="0"/>
          <w:bCs w:val="0"/>
          <w:color w:val="000000"/>
          <w:sz w:val="24"/>
          <w:szCs w:val="24"/>
          <w:highlight w:val="none"/>
          <w:lang w:val="en-US" w:eastAsia="zh-CN"/>
        </w:rPr>
        <w:t xml:space="preserve">服务方案</w:t>
      </w:r>
      <w:r>
        <w:rPr>
          <w:rFonts w:hint="eastAsia" w:ascii="宋体" w:hAnsi="宋体" w:cs="宋体"/>
          <w:b/>
          <w:bCs/>
          <w:color w:val="000000"/>
          <w:sz w:val="24"/>
          <w:szCs w:val="24"/>
          <w:highlight w:val="none"/>
          <w:lang w:val="en-US" w:eastAsia="zh-CN"/>
        </w:rPr>
        <w:t xml:space="preserve">（格式自拟）</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（六）投标文件的要求：</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3.如无特别说明，</w:t>
      </w:r>
      <w:r>
        <w:rPr>
          <w:rFonts w:hint="eastAsia" w:ascii="宋体" w:hAnsi="宋体" w:eastAsia="宋体" w:cs="宋体"/>
          <w:bCs/>
          <w:color w:val="000000"/>
          <w:sz w:val="24"/>
          <w:szCs w:val="24"/>
          <w:highlight w:val="none"/>
        </w:rPr>
        <w:t xml:space="preserve">投标人报价一律以人民币为投标结算货币，结算单位为“元”。</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4.投标文件格式部分，应由投标人按给定格式提供，不得更改。</w:t>
      </w:r>
      <w:r/>
    </w:p>
    <w:p>
      <w:pPr>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spacing w:line="360" w:lineRule="auto"/>
        <w:tabs>
          <w:tab w:val="left" w:pos="525" w:leader="none"/>
          <w:tab w:val="left" w:pos="105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.投标费用自理。</w:t>
      </w:r>
      <w:r/>
    </w:p>
    <w:p>
      <w:pPr>
        <w:ind w:firstLine="482"/>
        <w:jc w:val="left"/>
        <w:keepLines w:val="0"/>
        <w:keepNext w:val="0"/>
        <w:pageBreakBefore w:val="0"/>
        <w:spacing w:line="360" w:lineRule="auto"/>
        <w:widowControl/>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7.暗标编制要求如下：</w:t>
      </w:r>
      <w:r/>
    </w:p>
    <w:p>
      <w:pPr>
        <w:pStyle w:val="881"/>
        <w:jc w:val="both"/>
        <w:keepLines/>
        <w:spacing w:before="160" w:after="160"/>
        <w:rPr>
          <w:rFonts w:hint="eastAsia" w:ascii="宋体" w:hAnsi="宋体" w:cs="宋体"/>
          <w:b/>
          <w:color w:val="auto"/>
          <w:sz w:val="24"/>
          <w:szCs w:val="32"/>
          <w:lang w:eastAsia="zh-CN"/>
        </w:rPr>
      </w:pPr>
      <w:r/>
      <w:bookmarkStart w:id="6" w:name="_Toc112006917"/>
      <w:r>
        <w:rPr>
          <w:rFonts w:hint="eastAsia" w:ascii="宋体" w:hAnsi="宋体" w:cs="宋体"/>
          <w:b/>
          <w:color w:val="auto"/>
          <w:sz w:val="24"/>
          <w:szCs w:val="32"/>
          <w:lang w:val="en-US" w:eastAsia="zh-CN"/>
        </w:rPr>
        <w:t xml:space="preserve">7</w:t>
      </w:r>
      <w:r>
        <w:rPr>
          <w:rFonts w:hint="eastAsia" w:ascii="宋体" w:hAnsi="宋体" w:cs="宋体"/>
          <w:b/>
          <w:color w:val="auto"/>
          <w:sz w:val="24"/>
          <w:szCs w:val="32"/>
          <w:lang w:eastAsia="zh-CN"/>
        </w:rPr>
        <w:t xml:space="preserve">.1暗标编制应按采购文件规定的格式制作，要求版面整洁、字迹清楚、不得涂改、不得标注。</w:t>
      </w:r>
      <w:r/>
    </w:p>
    <w:p>
      <w:pPr>
        <w:pStyle w:val="881"/>
        <w:jc w:val="both"/>
        <w:keepLines/>
        <w:spacing w:before="160" w:after="160"/>
        <w:rPr>
          <w:rFonts w:hint="eastAsia" w:ascii="宋体" w:hAnsi="宋体" w:cs="宋体"/>
          <w:b/>
          <w:color w:val="auto"/>
          <w:sz w:val="24"/>
          <w:szCs w:val="32"/>
          <w:lang w:eastAsia="zh-CN"/>
        </w:rPr>
      </w:pPr>
      <w:r>
        <w:rPr>
          <w:rFonts w:hint="eastAsia" w:ascii="宋体" w:hAnsi="宋体" w:cs="宋体"/>
          <w:b/>
          <w:color w:val="auto"/>
          <w:sz w:val="24"/>
          <w:szCs w:val="32"/>
          <w:lang w:val="en-US" w:eastAsia="zh-CN"/>
        </w:rPr>
        <w:t xml:space="preserve">7</w:t>
      </w:r>
      <w:r>
        <w:rPr>
          <w:rFonts w:hint="eastAsia" w:ascii="宋体" w:hAnsi="宋体" w:cs="宋体"/>
          <w:b/>
          <w:color w:val="auto"/>
          <w:sz w:val="24"/>
          <w:szCs w:val="32"/>
          <w:lang w:eastAsia="zh-CN"/>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pStyle w:val="881"/>
        <w:jc w:val="both"/>
        <w:keepLines/>
        <w:spacing w:before="160" w:after="160"/>
        <w:rPr>
          <w:rFonts w:hint="eastAsia" w:ascii="宋体" w:hAnsi="宋体" w:cs="宋体"/>
          <w:b/>
          <w:color w:val="auto"/>
          <w:sz w:val="24"/>
          <w:szCs w:val="32"/>
          <w:lang w:eastAsia="zh-CN"/>
        </w:rPr>
      </w:pPr>
      <w:r>
        <w:rPr>
          <w:rFonts w:hint="eastAsia" w:ascii="宋体" w:hAnsi="宋体" w:cs="宋体"/>
          <w:b/>
          <w:color w:val="auto"/>
          <w:sz w:val="24"/>
          <w:szCs w:val="32"/>
          <w:lang w:val="en-US" w:eastAsia="zh-CN"/>
        </w:rPr>
        <w:t xml:space="preserve">7</w:t>
      </w:r>
      <w:r>
        <w:rPr>
          <w:rFonts w:hint="eastAsia" w:ascii="宋体" w:hAnsi="宋体" w:cs="宋体"/>
          <w:b/>
          <w:color w:val="auto"/>
          <w:sz w:val="24"/>
          <w:szCs w:val="32"/>
          <w:lang w:eastAsia="zh-CN"/>
        </w:rPr>
        <w:t xml:space="preserve">.3字体、段落、页码、页面布局的设置：</w:t>
      </w:r>
      <w:r/>
    </w:p>
    <w:p>
      <w:pPr>
        <w:pStyle w:val="881"/>
        <w:jc w:val="both"/>
        <w:keepLines/>
        <w:spacing w:before="160" w:after="16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字体：全部字体采用宋体黑色小四号字体，不得出现手写。</w:t>
      </w:r>
      <w:r/>
    </w:p>
    <w:p>
      <w:pPr>
        <w:pStyle w:val="881"/>
        <w:jc w:val="both"/>
        <w:keepLines/>
        <w:spacing w:before="160" w:after="16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段落：使用1.5倍行间距、字间距标准、每段段前空两格。</w:t>
      </w:r>
      <w:r/>
    </w:p>
    <w:p>
      <w:pPr>
        <w:pStyle w:val="881"/>
        <w:jc w:val="both"/>
        <w:keepLines/>
        <w:spacing w:before="160" w:after="16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页码：不得设置页码、页眉、页脚。</w:t>
      </w:r>
      <w:r/>
    </w:p>
    <w:p>
      <w:pPr>
        <w:pStyle w:val="881"/>
        <w:jc w:val="both"/>
        <w:keepLines/>
        <w:spacing w:before="160" w:after="16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页面布局：A4</w:t>
      </w:r>
      <w:r>
        <w:rPr>
          <w:rFonts w:hint="eastAsia" w:ascii="宋体" w:hAnsi="宋体" w:cs="宋体"/>
          <w:b/>
          <w:color w:val="auto"/>
          <w:sz w:val="24"/>
          <w:szCs w:val="32"/>
          <w:lang w:eastAsia="zh-CN"/>
        </w:rPr>
        <w:tab/>
      </w:r>
      <w:r>
        <w:rPr>
          <w:rFonts w:hint="eastAsia" w:ascii="宋体" w:hAnsi="宋体" w:cs="宋体"/>
          <w:b/>
          <w:color w:val="auto"/>
          <w:sz w:val="24"/>
          <w:szCs w:val="32"/>
          <w:lang w:eastAsia="zh-CN"/>
        </w:rPr>
        <w:t xml:space="preserve">纸张方向纵向、页面底色白色，分栏为一栏。</w:t>
      </w:r>
      <w:r/>
    </w:p>
    <w:p>
      <w:pPr>
        <w:pStyle w:val="881"/>
        <w:jc w:val="both"/>
        <w:keepLines/>
        <w:spacing w:before="160" w:after="160"/>
        <w:rPr>
          <w:rFonts w:hint="eastAsia" w:ascii="宋体" w:hAnsi="宋体" w:eastAsia="宋体" w:cs="宋体"/>
          <w:b w:val="0"/>
          <w:color w:val="000000"/>
          <w:sz w:val="24"/>
          <w:szCs w:val="32"/>
          <w:highlight w:val="none"/>
        </w:rPr>
      </w:pPr>
      <w:r>
        <w:rPr>
          <w:rFonts w:hint="eastAsia" w:ascii="宋体" w:hAnsi="宋体" w:eastAsia="宋体" w:cs="宋体"/>
          <w:b w:val="0"/>
          <w:color w:val="000000"/>
          <w:sz w:val="24"/>
          <w:szCs w:val="32"/>
          <w:highlight w:val="none"/>
        </w:rPr>
        <w:t xml:space="preserve">(七) 网上投标</w:t>
      </w:r>
      <w:bookmarkEnd w:id="6"/>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1.投标人应由其法定代表人或法定代表人授权代表在规定的网上投标时间内，凭CA数字证书</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政府采购交易管理一体化系统获取招标文件，在政采云投标客户端制作投标文件（电子数据），并在投标截止时间之前上传投标文件。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5.投标人应对要求提供的</w:t>
      </w:r>
      <w:r>
        <w:rPr>
          <w:rFonts w:hint="eastAsia" w:ascii="宋体" w:hAnsi="宋体" w:eastAsia="宋体" w:cs="宋体"/>
          <w:bCs/>
          <w:color w:val="000000"/>
          <w:sz w:val="24"/>
          <w:szCs w:val="24"/>
          <w:highlight w:val="none"/>
        </w:rPr>
        <w:t xml:space="preserve">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6.投标人进行网上投标请参照《政府采购项目电子交易管理操作指南-供应商》。</w:t>
      </w: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人如未按要求应答，由此所产生的损失及风险由投标人自行承担。</w:t>
      </w:r>
      <w:r/>
    </w:p>
    <w:p>
      <w:pPr>
        <w:pageBreakBefore w:val="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（八）无效投标文件的确认：</w:t>
      </w:r>
      <w:r/>
    </w:p>
    <w:p>
      <w:pPr>
        <w:ind w:firstLine="48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投标人有下列情况之一者，其投标文件无效：</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未按规定在无锡市政府采购供应商信息库注册的</w:t>
      </w:r>
      <w:r>
        <w:rPr>
          <w:rFonts w:hint="eastAsia" w:ascii="宋体" w:hAnsi="宋体" w:eastAsia="宋体" w:cs="宋体"/>
          <w:color w:val="000000"/>
          <w:sz w:val="24"/>
          <w:highlight w:val="none"/>
          <w:lang w:eastAsia="zh-CN"/>
        </w:rPr>
        <w:t xml:space="preserve">；</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电子投标文件未按规定时间上传的，纸质投标文件（如有）未按规定的期限、地点送达的；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电子投标文件未按招标文件要求签章的；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投标人未按招标文件要求解密的；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不具备招标文件中规定的资格要求的；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报价超过招标文件中规定的预算金额或最高限价的；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投标文件含有采购人不能接受的附加条件的；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投标文件未按采购文件规定的格式、内容和要求填写、制作的；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投标文件书写潦草、字迹模糊不清、无法辨认的；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投标文件中有采购文件未允许提供的选择性内容的；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恶意串通其他投标供应商，故意哄抬价格或压价的；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提供虚假材料的（包括工商营业执照、财务报表、资格证明文件等）；</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不具备采购文件中规定的资格要求或未按采购文件规定的要求提供资格、资信证明文件的；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不同投标供应商投标文件中的项目相关人员出现同一人的；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不同投标供应商聘请同一人为其投标提供技术或经济咨询服务的；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不同投标供应商的单位负责人为同一人或者存在直接控股、管理关系的；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不同投标供应商的投标文件异常一致或者投标报价呈规律性差异；</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投标文件商务标中同一方案有选择性报价且未声明以哪一个为准的；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投标文件报价出现前后不一致，投标供应商拒不确认修正后的报价的；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评标委员会认为投标供应商的报价明显低于其他通过符合性审查投标供应商的报价，有可能影响产品质量或者不能诚信履约的，要求其在评标现场合理的时间内提供书面说明，并提交相关证明材料；投标供应商不能证明其报价合理性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未通过初步资格性审查、投标文件资格性检查、投标文件符合性检查的；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列入失信被执行人、重大税收违法案件当事人名单、政府采购严重违法失信行为记录名单及其他不符合《中华人民共和国政府采购法》第二十二条规定条件的；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不同投标供应商的投标文件的纸张情况、目录序号、排版格式、文字风格等存在明显的相似性或一致性，特征显示由同一单位或者同一个人编制的；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不同投标供应商的委托代理人、项目负责人以及其他相关人员有在同一个单位缴纳社会保险的；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同一投标文件中单位名称落款与公章不是同一单位的；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不同投标供应商委托同一单位或者个人办理投标事宜的；</w:t>
      </w:r>
      <w:r/>
    </w:p>
    <w:p>
      <w:pPr>
        <w:numPr>
          <w:ilvl w:val="0"/>
          <w:numId w:val="11"/>
        </w:numPr>
        <w:ind w:left="0" w:firstLine="425"/>
        <w:pageBreakBefore w:val="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投标文件内容不全或不符合法律法规和采购文件中规定的其他实质性要求的</w:t>
      </w:r>
      <w:r/>
    </w:p>
    <w:p>
      <w:pPr>
        <w:numPr>
          <w:ilvl w:val="0"/>
          <w:numId w:val="12"/>
        </w:numPr>
        <w:ind w:left="-2" w:firstLine="420"/>
        <w:pageBreakBefore w:val="0"/>
        <w:spacing w:line="360" w:lineRule="auto"/>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开标、评标：</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投标人无需到达开标现场，所有投标单位登录“政府采购交易管理一体化系统”，在招标文件规定的时间内解密各自投标文件。</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2．投标截止时间后参加投标的供应商或解密投标文件的供应商不足三家的，不开标；开标后，所有投标供应商可在线上开标大厅中看到所有投标人的投标报价。</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3.开标时，投标文件报价出现前后不一致的，按照下列规定修正</w:t>
      </w:r>
      <w:r>
        <w:rPr>
          <w:rFonts w:hint="eastAsia" w:ascii="宋体" w:hAnsi="宋体" w:eastAsia="宋体" w:cs="宋体"/>
          <w:color w:val="000000"/>
          <w:sz w:val="24"/>
          <w:highlight w:val="none"/>
          <w:lang w:eastAsia="zh-CN"/>
        </w:rPr>
        <w:t xml:space="preserve">：</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(1)投标文件中开标一览表（报价表）内容与投标文件中相应内容不一致的，以开标一览表（报价表）为准。</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color w:val="000000"/>
          <w:sz w:val="24"/>
          <w:highlight w:val="none"/>
          <w:lang w:eastAsia="zh-CN"/>
        </w:rPr>
        <w:t xml:space="preserve">。</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电子投标文件与纸质投标文件（如有）不符的，以电子投标文件为准。</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投标人未参加开标的，视同认可开标结果。</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评标程序</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评标工作由</w:t>
      </w:r>
      <w:r>
        <w:rPr>
          <w:rFonts w:hint="eastAsia" w:ascii="宋体" w:hAnsi="宋体" w:eastAsia="宋体" w:cs="宋体"/>
          <w:color w:val="000000"/>
          <w:sz w:val="24"/>
          <w:highlight w:val="none"/>
          <w:lang w:val="en-US" w:eastAsia="zh-CN"/>
        </w:rPr>
        <w:t xml:space="preserve">江苏朝阳工程管理咨询有限责任公司</w:t>
      </w:r>
      <w:r>
        <w:rPr>
          <w:rFonts w:hint="eastAsia" w:ascii="宋体" w:hAnsi="宋体" w:eastAsia="宋体" w:cs="宋体"/>
          <w:color w:val="000000"/>
          <w:sz w:val="24"/>
          <w:highlight w:val="none"/>
        </w:rPr>
        <w:t xml:space="preserve">负责组织，具体评标事务由依法组建的评标委员会负责。</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(1)投标文件初审。初审分为资格性检查和符合性检查。</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A．资格性检查。采购人依据法律法规和招标文件的规定，对投标文件中的资格证明、进行审查；通过“信用中国”网站(www.creditchina.gov.cn)、中国政府采购网(www.ccgp.gov.cn)、“信用中国（江苏）”网站（www.jscredit.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投标人须在评审过程中等待评标委员会的询标。如未按要求应答，由此所产生的损失及风险由报价人自行承担</w:t>
      </w:r>
      <w:r>
        <w:rPr>
          <w:rFonts w:hint="eastAsia" w:ascii="宋体" w:hAnsi="宋体" w:eastAsia="宋体" w:cs="宋体"/>
          <w:color w:val="000000"/>
          <w:sz w:val="24"/>
          <w:highlight w:val="none"/>
          <w:lang w:eastAsia="zh-CN"/>
        </w:rPr>
        <w:t xml:space="preserve">。</w:t>
      </w:r>
      <w:r/>
    </w:p>
    <w:p>
      <w:pPr>
        <w:ind w:firstLine="600"/>
        <w:pageBreakBefore w:val="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w:t>
      </w:r>
      <w:r/>
    </w:p>
    <w:p>
      <w:pPr>
        <w:ind w:firstLine="523"/>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投标人通过初审的，方可进入比较与评价程序。</w:t>
      </w:r>
      <w:r/>
    </w:p>
    <w:p>
      <w:pPr>
        <w:ind w:firstLine="523"/>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比较与评价采用综合评分法（计分均保留2位小数）。</w:t>
      </w:r>
      <w:r/>
    </w:p>
    <w:p>
      <w:pPr>
        <w:ind w:firstLine="480"/>
        <w:jc w:val="left"/>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未列入本评分标准的其他条件不作为评分内容。</w:t>
      </w:r>
      <w:r/>
    </w:p>
    <w:p>
      <w:pPr>
        <w:ind w:firstLine="480"/>
        <w:spacing w:line="360" w:lineRule="auto"/>
        <w:tabs>
          <w:tab w:val="left" w:pos="525" w:leader="none"/>
          <w:tab w:val="left" w:pos="1050" w:leader="none"/>
          <w:tab w:val="left" w:pos="1200" w:leader="none"/>
        </w:tabs>
        <w:rPr>
          <w:rFonts w:hint="eastAsia" w:ascii="宋体" w:hAnsi="宋体" w:cs="宋体"/>
          <w:color w:val="auto"/>
          <w:sz w:val="24"/>
        </w:rPr>
      </w:pPr>
      <w:r>
        <w:rPr>
          <w:rFonts w:hint="eastAsia" w:ascii="宋体" w:hAnsi="宋体" w:cs="宋体"/>
          <w:color w:val="auto"/>
          <w:sz w:val="24"/>
        </w:rPr>
        <w:t xml:space="preserve">6.评分标准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（一)评分项目及总分（总分100分）</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（1）价格分                                    20分</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（2）</w:t>
      </w:r>
      <w:r>
        <w:rPr>
          <w:rFonts w:hint="eastAsia" w:ascii="宋体" w:hAnsi="宋体" w:cs="宋体"/>
          <w:b/>
          <w:bCs/>
          <w:color w:val="auto"/>
          <w:sz w:val="24"/>
          <w:lang w:val="zh-CN"/>
        </w:rPr>
        <w:t xml:space="preserve">供应商企业综合能力</w:t>
      </w:r>
      <w:r>
        <w:rPr>
          <w:rFonts w:hint="eastAsia" w:ascii="宋体" w:hAnsi="宋体" w:cs="宋体"/>
          <w:b/>
          <w:color w:val="auto"/>
          <w:sz w:val="24"/>
        </w:rPr>
        <w:t xml:space="preserve">（明标）</w:t>
      </w:r>
      <w:r>
        <w:rPr>
          <w:rFonts w:hint="eastAsia" w:ascii="宋体" w:hAnsi="宋体" w:cs="宋体"/>
          <w:b/>
          <w:bCs/>
          <w:color w:val="auto"/>
          <w:sz w:val="24"/>
        </w:rPr>
        <w:t xml:space="preserve"> </w:t>
      </w:r>
      <w:r>
        <w:rPr>
          <w:rFonts w:hint="eastAsia" w:ascii="宋体" w:hAnsi="宋体" w:cs="宋体"/>
          <w:b/>
          <w:color w:val="auto"/>
          <w:sz w:val="24"/>
        </w:rPr>
        <w:t xml:space="preserve">               20分</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（3）技术服务方案（暗标）                      60分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（二)各项目评分标准</w:t>
      </w:r>
      <w:r/>
    </w:p>
    <w:p>
      <w:pPr>
        <w:ind w:firstLine="482"/>
        <w:spacing w:line="360" w:lineRule="auto"/>
        <w:tabs>
          <w:tab w:val="left" w:pos="426" w:leader="none"/>
        </w:tabs>
        <w:rPr>
          <w:rFonts w:hint="eastAsia" w:ascii="宋体" w:hAnsi="宋体" w:cs="宋体"/>
          <w:b/>
          <w:bCs/>
          <w:color w:val="auto"/>
          <w:sz w:val="24"/>
        </w:rPr>
      </w:pPr>
      <w:r>
        <w:rPr>
          <w:rFonts w:hint="eastAsia" w:ascii="宋体" w:hAnsi="宋体" w:cs="宋体"/>
          <w:b/>
          <w:bCs/>
          <w:color w:val="auto"/>
          <w:sz w:val="24"/>
          <w:lang w:val="en-US" w:eastAsia="zh-CN"/>
        </w:rPr>
        <w:t xml:space="preserve">一、</w:t>
      </w:r>
      <w:r>
        <w:rPr>
          <w:rFonts w:hint="eastAsia" w:ascii="宋体" w:hAnsi="宋体" w:cs="宋体"/>
          <w:b/>
          <w:bCs/>
          <w:color w:val="auto"/>
          <w:sz w:val="24"/>
        </w:rPr>
        <w:t xml:space="preserve">报价（20分）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投标报价得分=(评标基准价／投标报价)×价格权值。</w:t>
      </w:r>
      <w:r/>
    </w:p>
    <w:p>
      <w:pPr>
        <w:pStyle w:val="989"/>
        <w:rPr>
          <w:rFonts w:hint="eastAsia" w:ascii="宋体" w:hAnsi="宋体" w:cs="宋体"/>
          <w:bCs/>
          <w:color w:val="auto"/>
          <w:sz w:val="24"/>
        </w:rPr>
      </w:pPr>
      <w:r>
        <w:rPr>
          <w:rFonts w:hint="eastAsia" w:ascii="宋体" w:hAnsi="宋体" w:cs="宋体"/>
          <w:bCs/>
          <w:color w:val="auto"/>
          <w:sz w:val="24"/>
        </w:rPr>
        <w:t xml:space="preserve">本项目专门面向中小企业，不再进行价格扣除。</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异常低价投标（响应）审查的情形和具体要求</w:t>
      </w:r>
      <w:r>
        <w:rPr>
          <w:rFonts w:hint="eastAsia" w:ascii="宋体" w:hAnsi="宋体" w:eastAsia="宋体" w:cs="宋体"/>
          <w:b/>
          <w:bCs w:val="0"/>
          <w:color w:val="auto"/>
          <w:sz w:val="24"/>
          <w:highlight w:val="none"/>
          <w:lang w:eastAsia="zh-CN"/>
        </w:rPr>
        <w:t xml:space="preserve">（财库〔2026〕2号）</w:t>
      </w:r>
      <w:r>
        <w:rPr>
          <w:rFonts w:hint="eastAsia" w:ascii="宋体" w:hAnsi="宋体" w:eastAsia="宋体" w:cs="宋体"/>
          <w:b/>
          <w:bCs w:val="0"/>
          <w:color w:val="auto"/>
          <w:sz w:val="24"/>
          <w:highlight w:val="none"/>
        </w:rPr>
        <w:t xml:space="preserve">，包括：</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（一）采购人应当在采购文件中明确，政府采购评审中出现下列情形之一的，评审委员会应当启动异常低价投标（响应）审查程序：</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3.投标（响应）报价低于采购项目最高限价45%的，即投标（响应）报价&lt;采购项目最高限价×45%；</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4.评审委员会基于专业判断，认为供应商报价过低，有可能影响产品质量或者不能诚信履约的其他情形。</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相关法律法规对供应商报价有规定的，从其规定。</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highlight w:val="none"/>
          <w:lang w:eastAsia="zh-CN"/>
        </w:rPr>
        <w:t xml:space="preserve">，并</w:t>
      </w:r>
      <w:r>
        <w:rPr>
          <w:rFonts w:hint="eastAsia" w:ascii="宋体" w:hAnsi="宋体" w:eastAsia="宋体" w:cs="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89"/>
        <w:spacing w:line="360" w:lineRule="auto"/>
        <w:rPr>
          <w:rFonts w:hint="eastAsia" w:ascii="宋体" w:hAnsi="宋体" w:cs="宋体"/>
          <w:bCs/>
          <w:color w:val="auto"/>
          <w:sz w:val="24"/>
        </w:rPr>
      </w:pPr>
      <w:r>
        <w:rPr>
          <w:rFonts w:hint="eastAsia" w:ascii="宋体" w:hAnsi="宋体" w:eastAsia="宋体" w:cs="宋体"/>
          <w:b/>
          <w:bCs w:val="0"/>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en-US" w:eastAsia="zh-CN"/>
        </w:rPr>
        <w:t xml:space="preserve">二、</w:t>
      </w:r>
      <w:r>
        <w:rPr>
          <w:rFonts w:hint="eastAsia" w:ascii="宋体" w:hAnsi="宋体" w:cs="宋体"/>
          <w:b/>
          <w:bCs/>
          <w:color w:val="auto"/>
          <w:sz w:val="24"/>
          <w:lang w:val="zh-CN"/>
        </w:rPr>
        <w:t xml:space="preserve">供应商企业综合能力（</w:t>
      </w:r>
      <w:r>
        <w:rPr>
          <w:rFonts w:hint="eastAsia" w:ascii="宋体" w:hAnsi="宋体" w:cs="宋体"/>
          <w:b/>
          <w:bCs/>
          <w:color w:val="auto"/>
          <w:sz w:val="24"/>
        </w:rPr>
        <w:t xml:space="preserve">20</w:t>
      </w:r>
      <w:r>
        <w:rPr>
          <w:rFonts w:hint="eastAsia" w:ascii="宋体" w:hAnsi="宋体" w:cs="宋体"/>
          <w:b/>
          <w:bCs/>
          <w:color w:val="auto"/>
          <w:sz w:val="24"/>
          <w:lang w:val="zh-CN"/>
        </w:rPr>
        <w:t xml:space="preserve">分）</w:t>
      </w:r>
      <w:r>
        <w:rPr>
          <w:rFonts w:hint="eastAsia" w:ascii="宋体" w:hAnsi="宋体" w:cs="宋体"/>
          <w:b/>
          <w:color w:val="auto"/>
          <w:sz w:val="24"/>
        </w:rPr>
        <w:t xml:space="preserve">（明标）</w:t>
      </w:r>
      <w:r/>
    </w:p>
    <w:p>
      <w:pPr>
        <w:ind w:firstLine="482"/>
        <w:spacing w:line="360" w:lineRule="auto"/>
        <w:tabs>
          <w:tab w:val="left" w:pos="840" w:leader="none"/>
          <w:tab w:val="left" w:pos="1050" w:leader="none"/>
        </w:tabs>
        <w:rPr>
          <w:rFonts w:hint="eastAsia" w:ascii="宋体" w:hAnsi="宋体" w:cs="宋体"/>
          <w:b/>
          <w:color w:val="auto"/>
          <w:sz w:val="24"/>
        </w:rPr>
      </w:pPr>
      <w:r>
        <w:rPr>
          <w:rFonts w:hint="eastAsia" w:ascii="宋体" w:hAnsi="宋体" w:cs="宋体"/>
          <w:b/>
          <w:color w:val="auto"/>
          <w:sz w:val="24"/>
        </w:rPr>
        <w:t xml:space="preserve">1、人员配置（15分）</w:t>
      </w:r>
      <w:r/>
    </w:p>
    <w:p>
      <w:pPr>
        <w:ind w:left="1"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（1）项目负责人具有本科及以上学历园林类相关专业的得1分，具有高级及以上园林类技能等级证书的或园林类高级及以上职称的得2分，本项最高得3分。</w:t>
      </w:r>
      <w:r/>
    </w:p>
    <w:p>
      <w:pPr>
        <w:ind w:left="1" w:firstLine="480"/>
        <w:spacing w:line="360" w:lineRule="auto"/>
        <w:tabs>
          <w:tab w:val="left" w:pos="840" w:leader="none"/>
          <w:tab w:val="left" w:pos="1050" w:leader="none"/>
        </w:tabs>
        <w:rPr>
          <w:rFonts w:hint="eastAsia" w:ascii="宋体" w:hAnsi="宋体" w:cs="宋体"/>
          <w:bCs/>
          <w:color w:val="auto"/>
          <w:sz w:val="24"/>
          <w:szCs w:val="24"/>
          <w:lang w:val="en-US" w:eastAsia="zh-CN"/>
        </w:rPr>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技术负责人具有园林绿化相关专业正高级职称的有一个得2分，本项最高得2分</w:t>
      </w:r>
      <w:r>
        <w:rPr>
          <w:rFonts w:hint="eastAsia" w:ascii="宋体" w:hAnsi="宋体" w:cs="宋体"/>
          <w:bCs/>
          <w:color w:val="auto"/>
          <w:sz w:val="24"/>
          <w:szCs w:val="24"/>
        </w:rPr>
        <w:t xml:space="preserve">。</w:t>
      </w:r>
      <w:r/>
    </w:p>
    <w:p>
      <w:pPr>
        <w:ind w:left="1"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（3）配备项目组成员中具有A级及以上驾驶证的且年龄在55周岁以内的有一个得1分，本项最高得2分。</w:t>
      </w:r>
      <w:r/>
    </w:p>
    <w:p>
      <w:pPr>
        <w:ind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（4）配备项目组成员中具有初级及以上救护员证的有一个得1分，本项最高得2分。</w:t>
      </w:r>
      <w:r/>
    </w:p>
    <w:p>
      <w:pPr>
        <w:ind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（5）配备项目组成员中具有园林专业或植物保护专业或森林保护专业本科及以上学历的，具备有害生物防制（治）员证书（高级/三级）的得2分，本项最高得2分。</w:t>
      </w:r>
      <w:r/>
    </w:p>
    <w:p>
      <w:pPr>
        <w:ind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(6)配备项目组成员中具有绿化相关专业高级（三级）技工证书的有一个得0.5分，本项最高得2分。</w:t>
      </w:r>
      <w:r/>
    </w:p>
    <w:p>
      <w:pPr>
        <w:ind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（7）本项目需求人员配备中（项目负责人除外）具有高级（三级）电工证的，有一人得1分，本项最高得1分。</w:t>
      </w:r>
      <w:r/>
    </w:p>
    <w:p>
      <w:pPr>
        <w:ind w:firstLine="480"/>
        <w:spacing w:line="360" w:lineRule="auto"/>
        <w:tabs>
          <w:tab w:val="left" w:pos="840" w:leader="none"/>
          <w:tab w:val="left" w:pos="1050" w:leader="none"/>
        </w:tabs>
        <w:rPr>
          <w:rFonts w:hint="eastAsia" w:ascii="宋体" w:hAnsi="宋体" w:cs="宋体"/>
          <w:bCs/>
          <w:color w:val="auto"/>
          <w:sz w:val="24"/>
          <w:szCs w:val="24"/>
        </w:rPr>
      </w:pPr>
      <w:r>
        <w:rPr>
          <w:rFonts w:hint="eastAsia" w:ascii="宋体" w:hAnsi="宋体" w:cs="宋体"/>
          <w:bCs/>
          <w:color w:val="auto"/>
          <w:sz w:val="24"/>
          <w:szCs w:val="24"/>
        </w:rPr>
        <w:t xml:space="preserve">（8）本项目需求人员配置中（项目负责人除外）具有高处作业特种操作证的，有1分得1分，本项最高得1分。</w:t>
      </w:r>
      <w:r/>
    </w:p>
    <w:p>
      <w:pPr>
        <w:pStyle w:val="713"/>
        <w:ind w:firstLine="441"/>
        <w:spacing w:line="360" w:lineRule="auto"/>
        <w:rPr>
          <w:rFonts w:hint="default" w:eastAsia="宋体"/>
          <w:highlight w:val="none"/>
          <w:lang w:val="en-US" w:eastAsia="zh-CN"/>
        </w:rPr>
      </w:pPr>
      <w:r>
        <w:rPr>
          <w:rFonts w:hint="eastAsia" w:ascii="宋体" w:hAnsi="宋体" w:eastAsia="宋体" w:cs="宋体"/>
          <w:b/>
          <w:bCs/>
          <w:color w:val="auto"/>
          <w:sz w:val="24"/>
          <w:highlight w:val="none"/>
          <w:lang w:val="en-US" w:eastAsia="zh-CN"/>
        </w:rPr>
        <w:t xml:space="preserve">注：以上（1）~（8）项，同一人不可重复得分，</w:t>
      </w:r>
      <w:r>
        <w:rPr>
          <w:rFonts w:hint="eastAsia" w:ascii="宋体" w:hAnsi="宋体" w:eastAsia="宋体" w:cs="宋体"/>
          <w:b/>
          <w:bCs/>
          <w:color w:val="auto"/>
          <w:sz w:val="24"/>
          <w:highlight w:val="none"/>
        </w:rPr>
        <w:t xml:space="preserve">须提供证书原件扫描件</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000000"/>
          <w:sz w:val="24"/>
          <w:szCs w:val="24"/>
          <w:highlight w:val="none"/>
          <w:lang w:val="en-US" w:eastAsia="zh-CN" w:bidi="ar-SA"/>
        </w:rPr>
        <w:t xml:space="preserve">近三个月中任意一个月份投标人为其缴纳的社</w:t>
      </w:r>
      <w:r>
        <w:rPr>
          <w:rFonts w:hint="eastAsia" w:ascii="宋体" w:hAnsi="宋体" w:eastAsia="宋体" w:cs="宋体"/>
          <w:b/>
          <w:bCs/>
          <w:color w:val="auto"/>
          <w:sz w:val="24"/>
          <w:highlight w:val="none"/>
        </w:rPr>
        <w:t xml:space="preserve">保证明</w:t>
      </w:r>
      <w:r>
        <w:rPr>
          <w:rFonts w:hint="eastAsia" w:ascii="宋体" w:hAnsi="宋体" w:eastAsia="宋体" w:cs="宋体"/>
          <w:b/>
          <w:bCs/>
          <w:color w:val="auto"/>
          <w:sz w:val="24"/>
          <w:highlight w:val="none"/>
          <w:lang w:val="en-US" w:eastAsia="zh-CN"/>
        </w:rPr>
        <w:t xml:space="preserve">材料</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退休人员提供退休证明和返聘协议</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以上材料均须加盖投标人公章，不按要求提供不得分。</w:t>
      </w:r>
      <w:r/>
    </w:p>
    <w:p>
      <w:pPr>
        <w:ind w:firstLine="482"/>
        <w:spacing w:line="360" w:lineRule="auto"/>
        <w:tabs>
          <w:tab w:val="left" w:pos="840" w:leader="none"/>
          <w:tab w:val="left" w:pos="1050" w:leader="none"/>
        </w:tabs>
        <w:rPr>
          <w:rFonts w:hint="eastAsia" w:ascii="宋体" w:hAnsi="宋体" w:cs="宋体"/>
          <w:b/>
          <w:color w:val="auto"/>
          <w:sz w:val="24"/>
        </w:rPr>
      </w:pPr>
      <w:r>
        <w:rPr>
          <w:rFonts w:hint="eastAsia" w:ascii="宋体" w:hAnsi="宋体" w:cs="宋体"/>
          <w:b/>
          <w:color w:val="auto"/>
          <w:sz w:val="24"/>
          <w:lang w:val="en-US" w:eastAsia="zh-CN"/>
        </w:rPr>
        <w:t xml:space="preserve">2</w:t>
      </w:r>
      <w:r>
        <w:rPr>
          <w:rFonts w:hint="eastAsia" w:ascii="宋体" w:hAnsi="宋体" w:cs="宋体"/>
          <w:b/>
          <w:color w:val="auto"/>
          <w:sz w:val="24"/>
        </w:rPr>
        <w:t xml:space="preserve">、设备配置（5分）</w:t>
      </w:r>
      <w:r/>
    </w:p>
    <w:p>
      <w:pPr>
        <w:pStyle w:val="1098"/>
        <w:ind w:left="0" w:firstLine="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在满足设备最低配置要求的前提下，增加以下机械设备：</w:t>
      </w:r>
      <w:r/>
    </w:p>
    <w:p>
      <w:pPr>
        <w:numPr>
          <w:ilvl w:val="0"/>
          <w:numId w:val="0"/>
        </w:numPr>
        <w:ind w:firstLine="480"/>
        <w:jc w:val="left"/>
        <w:spacing w:line="360" w:lineRule="auto"/>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cs="宋体"/>
          <w:bCs/>
          <w:color w:val="auto"/>
          <w:sz w:val="24"/>
          <w:szCs w:val="24"/>
        </w:rPr>
        <w:t xml:space="preserve">另外增加制式水车（9T及以上）的四辆得1分，本项最多得1分</w:t>
      </w:r>
      <w:r>
        <w:rPr>
          <w:rFonts w:hint="eastAsia" w:ascii="宋体" w:hAnsi="宋体" w:cs="宋体"/>
          <w:color w:val="auto"/>
          <w:sz w:val="24"/>
          <w:szCs w:val="24"/>
        </w:rPr>
        <w:t xml:space="preserve">。</w:t>
      </w:r>
      <w:r/>
    </w:p>
    <w:p>
      <w:pPr>
        <w:numPr>
          <w:ilvl w:val="0"/>
          <w:numId w:val="0"/>
        </w:numPr>
        <w:ind w:firstLine="480"/>
        <w:jc w:val="left"/>
        <w:spacing w:line="360" w:lineRule="auto"/>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w:t>
      </w:r>
      <w:r>
        <w:rPr>
          <w:rFonts w:hint="eastAsia" w:ascii="宋体" w:hAnsi="宋体" w:cs="宋体"/>
          <w:bCs/>
          <w:color w:val="auto"/>
          <w:sz w:val="24"/>
          <w:szCs w:val="24"/>
        </w:rPr>
        <w:t xml:space="preserve">另外增加多功能抑尘车（核定载质量≧8T，静风水平有效射程≧80m）的一辆得0.5分，本项最多得1分</w:t>
      </w:r>
      <w:r>
        <w:rPr>
          <w:rFonts w:hint="eastAsia" w:ascii="宋体" w:hAnsi="宋体" w:cs="宋体"/>
          <w:color w:val="auto"/>
          <w:sz w:val="24"/>
          <w:szCs w:val="24"/>
        </w:rPr>
        <w:t xml:space="preserve">。</w:t>
      </w:r>
      <w:r/>
    </w:p>
    <w:p>
      <w:pPr>
        <w:pStyle w:val="714"/>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（3）投标供应商配备客车（不少于19座，用于接送作业人员），有一辆得0.5分，最高得0.5分。</w:t>
      </w:r>
      <w:r/>
    </w:p>
    <w:p>
      <w:pPr>
        <w:ind w:firstLine="480"/>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（4）投标供应商配备吊车（最大额定总起重量≧20吨），有一辆得0.5分，最高得0.5分</w:t>
      </w:r>
      <w:r>
        <w:rPr>
          <w:rFonts w:hint="eastAsia" w:ascii="宋体" w:hAnsi="宋体"/>
          <w:color w:val="auto"/>
          <w:sz w:val="24"/>
          <w:szCs w:val="24"/>
          <w:lang w:eastAsia="zh-CN"/>
        </w:rPr>
        <w:t xml:space="preserve">。</w:t>
      </w:r>
      <w:r/>
    </w:p>
    <w:p>
      <w:pPr>
        <w:pStyle w:val="714"/>
        <w:ind w:left="0"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（5）投标供应商配备专用高空作业车（作业高度≧10m且折臂可360度旋转），有一辆得0.5分，最高得0.5分。</w:t>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（6）投标供应商配备防撞缓冲车（用于养护作业安全防护），有一辆得0.5分，最高得1.5分。</w:t>
      </w:r>
      <w:r/>
    </w:p>
    <w:p>
      <w:pPr>
        <w:pStyle w:val="71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val="en-US" w:eastAsia="zh-CN" w:bidi="ar-SA"/>
        </w:rPr>
        <w:t xml:space="preserve">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附在投标文件中</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以上材料均须加盖投标人公章，不按要求提供不得分。</w:t>
      </w:r>
      <w:r/>
    </w:p>
    <w:p>
      <w:pPr>
        <w:pStyle w:val="710"/>
        <w:numPr>
          <w:ilvl w:val="0"/>
          <w:numId w:val="0"/>
        </w:numPr>
        <w:ind w:firstLine="482"/>
        <w:spacing w:line="360" w:lineRule="auto"/>
        <w:tabs>
          <w:tab w:val="left" w:pos="426" w:leader="none"/>
        </w:tabs>
        <w:rPr>
          <w:rFonts w:hint="eastAsia" w:ascii="宋体" w:hAnsi="宋体" w:cs="宋体"/>
          <w:b/>
          <w:color w:val="auto"/>
          <w:sz w:val="24"/>
        </w:rPr>
      </w:pPr>
      <w:r>
        <w:rPr>
          <w:rFonts w:hint="eastAsia" w:ascii="宋体" w:hAnsi="宋体" w:cs="宋体"/>
          <w:b/>
          <w:color w:val="auto"/>
          <w:sz w:val="24"/>
          <w:lang w:val="en-US" w:eastAsia="zh-CN"/>
        </w:rPr>
        <w:t xml:space="preserve">三、</w:t>
      </w:r>
      <w:r>
        <w:rPr>
          <w:rFonts w:hint="eastAsia" w:ascii="宋体" w:hAnsi="宋体" w:cs="宋体"/>
          <w:b/>
          <w:color w:val="auto"/>
          <w:sz w:val="24"/>
        </w:rPr>
        <w:t xml:space="preserve">技术服务方案</w:t>
      </w:r>
      <w:r>
        <w:rPr>
          <w:rFonts w:hint="eastAsia" w:ascii="宋体" w:hAnsi="宋体" w:cs="宋体"/>
          <w:b/>
          <w:bCs/>
          <w:color w:val="auto"/>
          <w:sz w:val="24"/>
          <w:lang w:val="zh-CN"/>
        </w:rPr>
        <w:t xml:space="preserve">（</w:t>
      </w:r>
      <w:r>
        <w:rPr>
          <w:rFonts w:hint="eastAsia" w:ascii="宋体" w:hAnsi="宋体" w:cs="宋体"/>
          <w:b/>
          <w:color w:val="auto"/>
          <w:sz w:val="24"/>
        </w:rPr>
        <w:t xml:space="preserve">60</w:t>
      </w:r>
      <w:r>
        <w:rPr>
          <w:rFonts w:hint="eastAsia" w:ascii="宋体" w:hAnsi="宋体" w:cs="宋体"/>
          <w:b/>
          <w:color w:val="auto"/>
          <w:sz w:val="24"/>
          <w:lang w:val="zh-CN"/>
        </w:rPr>
        <w:t xml:space="preserve">分）</w:t>
      </w:r>
      <w:r>
        <w:rPr>
          <w:rFonts w:hint="eastAsia" w:ascii="宋体" w:hAnsi="宋体" w:cs="宋体"/>
          <w:b/>
          <w:color w:val="auto"/>
          <w:sz w:val="24"/>
        </w:rPr>
        <w:t xml:space="preserve">（暗标）</w:t>
      </w:r>
      <w:r/>
    </w:p>
    <w:p>
      <w:pPr>
        <w:spacing w:line="360" w:lineRule="auto"/>
        <w:tabs>
          <w:tab w:val="left" w:pos="945" w:leader="none"/>
          <w:tab w:val="left" w:pos="1155" w:leader="none"/>
        </w:tabs>
        <w:rPr>
          <w:rFonts w:hint="eastAsia" w:ascii="宋体" w:hAnsi="宋体" w:cs="宋体"/>
          <w:b/>
          <w:bCs/>
          <w:color w:val="auto"/>
          <w:sz w:val="24"/>
          <w:u w:val="none"/>
        </w:rPr>
      </w:pPr>
      <w:r>
        <w:rPr>
          <w:rFonts w:hint="eastAsia" w:ascii="宋体" w:hAnsi="宋体" w:cs="宋体"/>
          <w:b/>
          <w:color w:val="auto"/>
          <w:sz w:val="24"/>
          <w:u w:val="none"/>
          <w:lang w:val="zh-CN"/>
        </w:rPr>
        <w:t xml:space="preserve">注：技术</w:t>
      </w:r>
      <w:r>
        <w:rPr>
          <w:rFonts w:hint="eastAsia" w:ascii="宋体" w:hAnsi="宋体" w:cs="宋体"/>
          <w:b/>
          <w:color w:val="auto"/>
          <w:sz w:val="24"/>
          <w:u w:val="none"/>
        </w:rPr>
        <w:t xml:space="preserve">文件</w:t>
      </w:r>
      <w:r>
        <w:rPr>
          <w:rFonts w:hint="eastAsia" w:ascii="宋体" w:hAnsi="宋体" w:cs="宋体"/>
          <w:b/>
          <w:color w:val="auto"/>
          <w:sz w:val="24"/>
          <w:u w:val="none"/>
          <w:lang w:val="zh-CN"/>
        </w:rPr>
        <w:t xml:space="preserve">部分属于暗标，投标人在制作技术</w:t>
      </w:r>
      <w:r>
        <w:rPr>
          <w:rFonts w:hint="eastAsia" w:ascii="宋体" w:hAnsi="宋体" w:cs="宋体"/>
          <w:b/>
          <w:color w:val="auto"/>
          <w:sz w:val="24"/>
          <w:u w:val="none"/>
        </w:rPr>
        <w:t xml:space="preserve">文件</w:t>
      </w:r>
      <w:r>
        <w:rPr>
          <w:rFonts w:hint="eastAsia" w:ascii="宋体" w:hAnsi="宋体" w:cs="宋体"/>
          <w:b/>
          <w:color w:val="auto"/>
          <w:sz w:val="24"/>
          <w:u w:val="none"/>
          <w:lang w:val="zh-CN"/>
        </w:rPr>
        <w:t xml:space="preserve">部分相关内容时不得有体现投标人身份的内容，否则投标无效。</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1）针对本项目的总体概述（8分）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8</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5</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8</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2）针对本项目的抢险救灾应急预案（10分）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①抢险救灾预案应急可行性（4分）：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4</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2</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4</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②抢险救灾机械应急配备情况（3分）：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2</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③抢险救灾人员应急配备情况（3分）：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2</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3）针对本项目的养护方案（12分）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①具有项目特点，养护计划具有合理性及全面性（6分）；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r/>
    </w:p>
    <w:p>
      <w:pPr>
        <w:ind w:firstLine="482"/>
        <w:spacing w:line="360" w:lineRule="auto"/>
        <w:rPr>
          <w:rFonts w:hint="eastAsia" w:ascii="宋体" w:hAnsi="宋体" w:cs="宋体"/>
          <w:color w:val="auto"/>
          <w:sz w:val="24"/>
        </w:rPr>
      </w:pPr>
      <w:r>
        <w:rPr>
          <w:rFonts w:hint="eastAsia" w:ascii="宋体" w:hAnsi="宋体" w:cs="宋体"/>
          <w:b/>
          <w:bCs/>
          <w:color w:val="auto"/>
          <w:sz w:val="24"/>
        </w:rPr>
        <w:t xml:space="preserve">②方案科学合理，符合植物生长规律和季节特点等（6分）；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4）针对本项目的养护质量保证：采用有效措施，达到养护要求质量标准（8分）；</w:t>
      </w:r>
      <w:r/>
    </w:p>
    <w:p>
      <w:pPr>
        <w:contextualSpacing/>
        <w:ind w:firstLine="480"/>
        <w:jc w:val="left"/>
        <w:spacing w:line="360" w:lineRule="auto"/>
        <w:widowControl/>
        <w:rPr>
          <w:rFonts w:hint="eastAsia" w:ascii="宋体" w:hAnsi="宋体" w:eastAsia="宋体"/>
          <w:b w:val="0"/>
          <w:bCs/>
          <w:color w:val="000000" w:themeColor="text1"/>
          <w:sz w:val="24"/>
          <w:szCs w:val="20"/>
          <w:highlight w:val="none"/>
          <w:lang w:val="en-US" w:eastAsia="zh-CN"/>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8</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5</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8</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5）针对本项目的养护安全管理方案（10分）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①合理性：具有本项目特点，养护安全管理方案内容与绿地实际情况相符（5分）；</w:t>
      </w:r>
      <w:r/>
    </w:p>
    <w:p>
      <w:pPr>
        <w:contextualSpacing/>
        <w:ind w:firstLine="480"/>
        <w:jc w:val="left"/>
        <w:spacing w:line="360" w:lineRule="auto"/>
        <w:widowControl/>
        <w:rPr>
          <w:rFonts w:hint="eastAsia" w:ascii="宋体" w:hAnsi="宋体" w:eastAsia="宋体"/>
          <w:b w:val="0"/>
          <w:bCs/>
          <w:color w:val="000000" w:themeColor="text1"/>
          <w:sz w:val="24"/>
          <w:szCs w:val="20"/>
          <w:highlight w:val="none"/>
          <w:lang w:val="en-US" w:eastAsia="zh-CN"/>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5</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5</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②养护安全管理保证措施：描述安全养护操作要点完善（5分）。</w:t>
      </w:r>
      <w:r/>
    </w:p>
    <w:p>
      <w:pPr>
        <w:contextualSpacing/>
        <w:ind w:firstLine="480"/>
        <w:jc w:val="left"/>
        <w:spacing w:line="360" w:lineRule="auto"/>
        <w:widowControl/>
        <w:rPr>
          <w:rFonts w:hint="eastAsia" w:ascii="宋体" w:hAnsi="宋体" w:eastAsia="宋体"/>
          <w:b w:val="0"/>
          <w:bCs/>
          <w:color w:val="000000" w:themeColor="text1"/>
          <w:sz w:val="24"/>
          <w:szCs w:val="20"/>
          <w:highlight w:val="none"/>
          <w:lang w:val="en-US" w:eastAsia="zh-CN"/>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w:t>
      </w:r>
      <w:r>
        <w:rPr>
          <w:rFonts w:hint="eastAsia" w:ascii="宋体" w:hAnsi="宋体"/>
          <w:b w:val="0"/>
          <w:bCs/>
          <w:color w:val="000000" w:themeColor="text1"/>
          <w:sz w:val="24"/>
          <w:szCs w:val="20"/>
          <w:highlight w:val="none"/>
          <w:lang w:val="en-US" w:eastAsia="zh-CN"/>
        </w:rPr>
        <w:t xml:space="preserve">5</w:t>
      </w:r>
      <w:r>
        <w:rPr>
          <w:rFonts w:hint="eastAsia" w:ascii="宋体" w:hAnsi="宋体" w:eastAsia="宋体"/>
          <w:b w:val="0"/>
          <w:bCs/>
          <w:color w:val="000000" w:themeColor="text1"/>
          <w:sz w:val="24"/>
          <w:szCs w:val="20"/>
          <w:highlight w:val="none"/>
          <w:lang w:val="en-US" w:eastAsia="zh-CN"/>
        </w:rPr>
        <w:t xml:space="preserve">分；以上内容存在1处瑕疵的该条得</w:t>
      </w:r>
      <w:r>
        <w:rPr>
          <w:rFonts w:hint="eastAsia" w:ascii="宋体" w:hAnsi="宋体"/>
          <w:b w:val="0"/>
          <w:bCs/>
          <w:color w:val="000000" w:themeColor="text1"/>
          <w:sz w:val="24"/>
          <w:szCs w:val="20"/>
          <w:highlight w:val="none"/>
          <w:lang w:val="en-US" w:eastAsia="zh-CN"/>
        </w:rPr>
        <w:t xml:space="preserve">3</w:t>
      </w:r>
      <w:r>
        <w:rPr>
          <w:rFonts w:hint="eastAsia" w:ascii="宋体" w:hAnsi="宋体" w:eastAsia="宋体"/>
          <w:b w:val="0"/>
          <w:bCs/>
          <w:color w:val="000000" w:themeColor="text1"/>
          <w:sz w:val="24"/>
          <w:szCs w:val="20"/>
          <w:highlight w:val="none"/>
          <w:lang w:val="en-US" w:eastAsia="zh-CN"/>
        </w:rPr>
        <w:t xml:space="preserve">分；以上内容存在2处瑕疵的该条得</w:t>
      </w:r>
      <w:r>
        <w:rPr>
          <w:rFonts w:hint="eastAsia" w:ascii="宋体" w:hAnsi="宋体"/>
          <w:b w:val="0"/>
          <w:bCs/>
          <w:color w:val="000000" w:themeColor="text1"/>
          <w:sz w:val="24"/>
          <w:szCs w:val="20"/>
          <w:highlight w:val="none"/>
          <w:lang w:val="en-US" w:eastAsia="zh-CN"/>
        </w:rPr>
        <w:t xml:space="preserve">1</w:t>
      </w:r>
      <w:r>
        <w:rPr>
          <w:rFonts w:hint="eastAsia" w:ascii="宋体" w:hAnsi="宋体" w:eastAsia="宋体"/>
          <w:b w:val="0"/>
          <w:bCs/>
          <w:color w:val="000000" w:themeColor="text1"/>
          <w:sz w:val="24"/>
          <w:szCs w:val="20"/>
          <w:highlight w:val="none"/>
          <w:lang w:val="en-US" w:eastAsia="zh-CN"/>
        </w:rPr>
        <w:t xml:space="preserve">分；未进行阐述或不满足采购需求或内容存在3处及以上瑕疵的该条得0分；本项最高得</w:t>
      </w:r>
      <w:r>
        <w:rPr>
          <w:rFonts w:hint="eastAsia" w:ascii="宋体" w:hAnsi="宋体"/>
          <w:b w:val="0"/>
          <w:bCs/>
          <w:color w:val="000000" w:themeColor="text1"/>
          <w:sz w:val="24"/>
          <w:szCs w:val="20"/>
          <w:highlight w:val="none"/>
          <w:lang w:val="en-US" w:eastAsia="zh-CN"/>
        </w:rPr>
        <w:t xml:space="preserve">5</w:t>
      </w:r>
      <w:r>
        <w:rPr>
          <w:rFonts w:hint="eastAsia" w:ascii="宋体" w:hAnsi="宋体" w:eastAsia="宋体"/>
          <w:b w:val="0"/>
          <w:bCs/>
          <w:color w:val="000000" w:themeColor="text1"/>
          <w:sz w:val="24"/>
          <w:szCs w:val="20"/>
          <w:highlight w:val="none"/>
          <w:lang w:val="en-US" w:eastAsia="zh-CN"/>
        </w:rPr>
        <w:t xml:space="preserve">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6）针对本项目的养护文明措施方案（12）</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①合理性：具有本项目特点，养护文明措施管理方案内容与绿地实际情况相符（6分）；</w:t>
      </w:r>
      <w:r/>
    </w:p>
    <w:p>
      <w:pPr>
        <w:contextualSpacing/>
        <w:ind w:firstLine="480"/>
        <w:jc w:val="left"/>
        <w:spacing w:line="360" w:lineRule="auto"/>
        <w:widowControl/>
        <w:rPr>
          <w:rFonts w:hint="eastAsia" w:ascii="宋体" w:hAnsi="宋体" w:cs="宋体"/>
          <w:color w:val="auto"/>
          <w:sz w:val="24"/>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②养护文明保证措施：现场文明操作要点完善（6分）。</w:t>
      </w:r>
      <w:r/>
    </w:p>
    <w:p>
      <w:pPr>
        <w:contextualSpacing/>
        <w:ind w:firstLine="480"/>
        <w:jc w:val="left"/>
        <w:spacing w:line="360" w:lineRule="auto"/>
        <w:widowControl/>
        <w:rPr>
          <w:rFonts w:hint="eastAsia" w:ascii="宋体" w:hAnsi="宋体" w:eastAsia="宋体"/>
          <w:b w:val="0"/>
          <w:bCs/>
          <w:color w:val="000000" w:themeColor="text1"/>
          <w:sz w:val="24"/>
          <w:szCs w:val="20"/>
          <w:highlight w:val="none"/>
          <w:lang w:val="en-US" w:eastAsia="zh-CN"/>
        </w:rPr>
      </w:pPr>
      <w:r>
        <w:rPr>
          <w:rFonts w:hint="eastAsia" w:ascii="宋体" w:hAnsi="宋体" w:eastAsia="宋体"/>
          <w:b w:val="0"/>
          <w:bCs/>
          <w:color w:val="000000" w:themeColor="text1"/>
          <w:sz w:val="24"/>
          <w:szCs w:val="20"/>
          <w:highlight w:val="none"/>
          <w:lang w:val="en-US" w:eastAsia="zh-CN"/>
        </w:rPr>
        <w:t xml:space="preserve">投标供应商针对上述内容进行阐述，要求阐述内容合理、条理清晰、针对性强、切实可行有效。以上内容不存在瑕疵的该条得6分；以上内容存在1处瑕疵的该条得4分；以上内容存在2处瑕疵的该条得2分；未进行阐述或不满足采购需求或内容存在3处及以上瑕疵的该条得0分；本项最高得6分。</w:t>
      </w:r>
      <w:r/>
    </w:p>
    <w:p>
      <w:pPr>
        <w:contextualSpacing/>
        <w:ind w:firstLine="480"/>
        <w:jc w:val="left"/>
        <w:spacing w:line="360" w:lineRule="auto"/>
        <w:widowControl/>
        <w:rPr>
          <w:rFonts w:hint="eastAsia" w:ascii="宋体" w:hAnsi="宋体" w:cs="宋体"/>
          <w:b/>
          <w:bCs/>
          <w:color w:val="auto"/>
          <w:sz w:val="24"/>
          <w:szCs w:val="32"/>
        </w:rPr>
      </w:pPr>
      <w:r>
        <w:rPr>
          <w:rFonts w:hint="eastAsia" w:ascii="宋体" w:hAnsi="宋体" w:eastAsia="宋体" w:cs="宋体"/>
          <w:b/>
          <w:bCs/>
          <w:color w:val="000000" w:themeColor="text1"/>
          <w:sz w:val="24"/>
          <w:highlight w:val="none"/>
          <w:lang w:val="en-US"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cs="宋体"/>
          <w:b/>
          <w:bCs/>
          <w:color w:val="auto"/>
          <w:sz w:val="24"/>
          <w:szCs w:val="32"/>
        </w:rPr>
      </w:pPr>
      <w:r>
        <w:rPr>
          <w:rFonts w:hint="eastAsia" w:ascii="宋体" w:hAnsi="宋体" w:cs="宋体"/>
          <w:b/>
          <w:bCs/>
          <w:color w:val="auto"/>
          <w:sz w:val="24"/>
          <w:szCs w:val="32"/>
        </w:rPr>
        <w:t xml:space="preserve">未列入本评分细则的其他条件不作为评分内容。</w:t>
      </w:r>
      <w:r/>
    </w:p>
    <w:p>
      <w:pPr>
        <w:ind w:firstLine="480"/>
        <w:spacing w:line="360" w:lineRule="auto"/>
        <w:rPr>
          <w:rFonts w:hint="eastAsia" w:ascii="宋体" w:hAnsi="宋体" w:eastAsia="宋体" w:cs="宋体"/>
          <w:b/>
          <w:bCs w:val="0"/>
          <w:color w:val="000000"/>
          <w:sz w:val="24"/>
          <w:szCs w:val="24"/>
          <w:highlight w:val="none"/>
          <w:shd w:val="clear" w:color="auto" w:fill="auto"/>
        </w:rPr>
      </w:pPr>
      <w:r>
        <w:rPr>
          <w:rFonts w:hint="eastAsia" w:ascii="宋体" w:hAnsi="宋体" w:eastAsia="宋体" w:cs="宋体"/>
          <w:b/>
          <w:bCs w:val="0"/>
          <w:color w:val="000000"/>
          <w:sz w:val="24"/>
          <w:szCs w:val="24"/>
          <w:highlight w:val="none"/>
          <w:shd w:val="clear" w:color="auto" w:fill="auto"/>
        </w:rPr>
        <w:t xml:space="preserve">注：</w:t>
      </w:r>
      <w:r>
        <w:rPr>
          <w:rFonts w:hint="eastAsia" w:ascii="宋体" w:hAnsi="宋体" w:eastAsia="宋体" w:cs="宋体"/>
          <w:b/>
          <w:bCs w:val="0"/>
          <w:color w:val="000000"/>
          <w:sz w:val="24"/>
          <w:szCs w:val="24"/>
          <w:highlight w:val="none"/>
          <w:shd w:val="clear" w:color="auto" w:fill="auto"/>
          <w:lang w:val="en-US" w:eastAsia="zh-CN" w:bidi="ar-SA"/>
        </w:rPr>
        <w:t xml:space="preserve">①</w:t>
      </w:r>
      <w:r>
        <w:rPr>
          <w:rFonts w:hint="eastAsia" w:ascii="宋体" w:hAnsi="宋体" w:eastAsia="宋体" w:cs="宋体"/>
          <w:b/>
          <w:bCs w:val="0"/>
          <w:color w:val="000000"/>
          <w:sz w:val="24"/>
          <w:szCs w:val="24"/>
          <w:highlight w:val="none"/>
          <w:shd w:val="clear" w:color="auto" w:fill="auto"/>
        </w:rPr>
        <w:t xml:space="preserve">投标文件中需上传证明的材料文件需上传到相关联对应的页面，若在评审过程中，评委在相对应页面找不到相关联的文件，由此产生的后果由投标人自行负责。所需证明文件扫描件做入投标文件并签电子章，电子标书需上传扫描件。</w:t>
      </w:r>
      <w:r/>
    </w:p>
    <w:p>
      <w:pPr>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color w:val="000000"/>
          <w:sz w:val="24"/>
          <w:szCs w:val="24"/>
          <w:highlight w:val="none"/>
          <w:shd w:val="clear" w:color="auto" w:fill="auto"/>
        </w:rPr>
        <w:t xml:space="preserve">评分办法及评分细则的解释权属采购人。未列入本评分细则的其他条件不作为评分内容。</w:t>
      </w:r>
      <w:r/>
    </w:p>
    <w:p>
      <w:pPr>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（九）定标：</w:t>
      </w:r>
      <w:r/>
    </w:p>
    <w:p>
      <w:pPr>
        <w:ind w:firstLine="480"/>
        <w:spacing w:line="360" w:lineRule="auto"/>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1.评标委员会根据招标文件规定的评标方法和评标标准进行评审，按招标文件的要求在3家中标候选单位中，依法确定中标投标人。</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将在</w:t>
      </w:r>
      <w:r>
        <w:rPr>
          <w:rFonts w:hint="eastAsia" w:ascii="宋体" w:hAnsi="宋体" w:eastAsia="宋体" w:cs="宋体"/>
          <w:b/>
          <w:bCs/>
          <w:color w:val="000000"/>
          <w:sz w:val="24"/>
          <w:highlight w:val="none"/>
        </w:rPr>
        <w:t xml:space="preserve">江苏政府采购网、</w:t>
      </w:r>
      <w:r>
        <w:rPr>
          <w:rFonts w:hint="eastAsia" w:ascii="宋体" w:hAnsi="宋体" w:eastAsia="宋体" w:cs="宋体"/>
          <w:b/>
          <w:color w:val="000000"/>
          <w:sz w:val="24"/>
          <w:highlight w:val="none"/>
        </w:rPr>
        <w:t xml:space="preserve">无锡政府采购网</w:t>
      </w:r>
      <w:r>
        <w:rPr>
          <w:rFonts w:hint="eastAsia" w:ascii="宋体" w:hAnsi="宋体" w:eastAsia="宋体" w:cs="宋体"/>
          <w:bCs/>
          <w:color w:val="000000"/>
          <w:sz w:val="24"/>
          <w:highlight w:val="none"/>
        </w:rPr>
        <w:t xml:space="preserve">上发布中标公告。如有质疑，应在法定质疑期限内，即中标公告期限届满之日起7个工作日内，以一次性书面形式送达</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在收到符合要求的书面质疑后七个工作日内，对质疑内容</w:t>
      </w:r>
      <w:r>
        <w:rPr>
          <w:rFonts w:hint="eastAsia" w:ascii="宋体" w:hAnsi="宋体" w:eastAsia="宋体" w:cs="宋体"/>
          <w:bCs/>
          <w:color w:val="000000"/>
          <w:sz w:val="24"/>
          <w:highlight w:val="none"/>
          <w:lang w:eastAsia="zh-CN"/>
        </w:rPr>
        <w:t xml:space="preserve">作出</w:t>
      </w:r>
      <w:r>
        <w:rPr>
          <w:rFonts w:hint="eastAsia" w:ascii="宋体" w:hAnsi="宋体" w:eastAsia="宋体" w:cs="宋体"/>
          <w:bCs/>
          <w:color w:val="000000"/>
          <w:sz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p>
    <w:p>
      <w:pPr>
        <w:ind w:firstLine="480"/>
        <w:spacing w:line="360" w:lineRule="auto"/>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将向中标供应商发出中标通知书。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4.未中标供应商的投标文件正本、中标供应商的投标文件正本及副本(两份)留存，其余投标文件副本和原件退还各投标人。</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（十）废标的确认：</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p>
    <w:p>
      <w:pPr>
        <w:ind w:firstLine="480"/>
        <w:spacing w:line="360" w:lineRule="auto"/>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1.符合专业条件的投标人或者对招标文件作出实质性响应的投标人不足三家；</w:t>
      </w:r>
      <w:r/>
    </w:p>
    <w:p>
      <w:pPr>
        <w:ind w:firstLine="48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3.投标人的报价均超过采购预算，采购人不能支付的；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（十一）围标与串标的确认：</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1.投标人在政府采购活动中有下列情形之一的，认定其有围标、串标行为：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（1）由同一人或分别由几个有利害关系人携带两个以上（含两个）投标人的企业资料报名、领取招标资料，或代表两个以上（含两个）投标人开标的；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（2）不同投标人的法定代表人、委托代理人、项目负责人、项目经理等人员有在同一个单位缴纳社会保险的；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（3）递交投标文件截止时间开始至评标结束，投标人撤回投标文件的；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（4）不同投标人的投标文件中项目组成员出现同一人的；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（5）不同投标人的投标文件内容存在非正常一致的；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（6）在资格审查或开标时不同投标人的投标资料相互混装的；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2.在评标过程中评标委员会发现投标人除（七）</w:t>
      </w:r>
      <w:r>
        <w:rPr>
          <w:rFonts w:hint="eastAsia" w:ascii="宋体" w:hAnsi="宋体" w:eastAsia="宋体" w:cs="宋体"/>
          <w:color w:val="000000"/>
          <w:sz w:val="24"/>
          <w:highlight w:val="none"/>
        </w:rPr>
        <w:t xml:space="preserve">无效投标文件</w:t>
      </w:r>
      <w:r>
        <w:rPr>
          <w:rFonts w:hint="eastAsia" w:ascii="宋体" w:hAnsi="宋体" w:eastAsia="宋体" w:cs="宋体"/>
          <w:bCs/>
          <w:color w:val="000000"/>
          <w:sz w:val="24"/>
          <w:highlight w:val="none"/>
        </w:rPr>
        <w:t xml:space="preserve">的确认规定的围标、串标行为外，另有下列情形之一的，认定其有围标、串标行为，否决其投标：</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（1）不同投标人的投标总报价相近且各分项报价、综合单价分析表内容混乱不能相互对应、乱调乱压或乱抬的，而在询标时没有合理的解释或者不能提供计算依据和报价依据的；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如出现上述围标、串标的行为，将及时拟报财政部门，进行相应的处罚。</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（十二）中标无效的确认：</w:t>
      </w:r>
      <w:r/>
    </w:p>
    <w:p>
      <w:pPr>
        <w:ind w:firstLine="480"/>
        <w:jc w:val="left"/>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（1）提供虚假材料谋取中标的；</w:t>
      </w:r>
      <w:r/>
    </w:p>
    <w:p>
      <w:pPr>
        <w:ind w:firstLine="480"/>
        <w:jc w:val="left"/>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（2)采取不正当手段诋毁、排挤其他投标人的；</w:t>
      </w:r>
      <w:r/>
    </w:p>
    <w:p>
      <w:pPr>
        <w:ind w:firstLine="480"/>
        <w:jc w:val="left"/>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（3）与招标采购单位、其他投标人恶意串通的；</w:t>
      </w:r>
      <w:r/>
    </w:p>
    <w:p>
      <w:pPr>
        <w:ind w:firstLine="480"/>
        <w:jc w:val="left"/>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p>
    <w:p>
      <w:pPr>
        <w:ind w:firstLine="480"/>
        <w:jc w:val="left"/>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p>
    <w:p>
      <w:pPr>
        <w:ind w:firstLine="480"/>
        <w:jc w:val="left"/>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p>
    <w:p>
      <w:pPr>
        <w:ind w:firstLine="48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有上述（1）至（5）项情形之一的，中标无效。有上述（1）至（6）)项情形之一的，处以政府采购项目中标金额万分之八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（十三）签订、履行合同：</w:t>
      </w:r>
      <w:r/>
    </w:p>
    <w:p>
      <w:pPr>
        <w:ind w:firstLine="480"/>
        <w:spacing w:line="360" w:lineRule="auto"/>
        <w:tabs>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见证后生效。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2.中标供应商非因不可抗力未履行招、投标文件和合同规定的义务，一经查实，招标代理机构将根据具体情况提请政府采购管理部门作出相应处理。</w:t>
      </w:r>
      <w:r/>
    </w:p>
    <w:p>
      <w:pPr>
        <w:ind w:firstLine="480"/>
        <w:spacing w:line="360" w:lineRule="auto"/>
        <w:tabs>
          <w:tab w:val="left" w:pos="525" w:leader="none"/>
          <w:tab w:val="left" w:pos="1050" w:leader="none"/>
        </w:tabs>
        <w:rPr>
          <w:rFonts w:hint="eastAsia" w:ascii="宋体" w:hAnsi="宋体" w:eastAsia="宋体" w:cs="宋体"/>
          <w:color w:val="000000"/>
          <w:sz w:val="24"/>
          <w:szCs w:val="28"/>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.本项目不需要缴纳履约保证金。</w:t>
      </w:r>
      <w:r/>
    </w:p>
    <w:p>
      <w:pPr>
        <w:ind w:firstLine="482"/>
        <w:spacing w:line="360" w:lineRule="auto"/>
        <w:tabs>
          <w:tab w:val="left" w:pos="0" w:leader="none"/>
        </w:tabs>
        <w:rPr>
          <w:rFonts w:hint="eastAsia" w:ascii="宋体" w:hAnsi="宋体" w:eastAsia="宋体" w:cs="宋体"/>
          <w:color w:val="000000"/>
          <w:sz w:val="24"/>
          <w:szCs w:val="28"/>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成交供应商必须按《无锡市政府采购供应商注册登记管理办法》（锡财购〔2012〕3号）要求成功加入供应商库，注册流程详见无锡市公共资源交易中心网政府采购（市级）公示栏《关于启用无锡市政府采购交易管理一体化系统供应商注册登记模块的通知》。注册地址：http://middle.wuxi.zcygov.cn/v-settle-front/registry，或前往“无锡政府采购网—政府采购交易管理一体化系统—商家入驻”点击进入。</w:t>
      </w:r>
      <w:r/>
    </w:p>
    <w:p>
      <w:pPr>
        <w:ind w:firstLine="480"/>
        <w:spacing w:line="360" w:lineRule="auto"/>
        <w:tabs>
          <w:tab w:val="left" w:pos="0" w:leader="none"/>
        </w:tabs>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lang w:eastAsia="zh-CN"/>
        </w:rPr>
        <w:t xml:space="preserve">江苏朝阳工程管理咨询有限责任公司</w:t>
      </w:r>
      <w:r>
        <w:rPr>
          <w:rFonts w:hint="eastAsia" w:ascii="宋体" w:hAnsi="宋体" w:eastAsia="宋体" w:cs="宋体"/>
          <w:color w:val="000000"/>
          <w:sz w:val="24"/>
          <w:szCs w:val="28"/>
          <w:highlight w:val="none"/>
        </w:rPr>
        <w:t xml:space="preserve">监督合同的履行。中标方非因不可抗力未履行磋商文件、响应文件和合同规定的义务，一经查实，采购代理机构将根据具体情况提请政府采购监督管理部门作出相应处理。</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（十四）政府采购信用担保</w:t>
      </w:r>
      <w:r/>
    </w:p>
    <w:p>
      <w:pPr>
        <w:ind w:firstLine="48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政府采购信用担保，是由专业担保机构为供应商向采购人、代理机构、金融机构提供的保证，主要包括履约担保形式。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1.履约担保。</w:t>
      </w:r>
      <w:r/>
    </w:p>
    <w:p>
      <w:pPr>
        <w:ind w:firstLine="48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48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（十五）合同融资：</w:t>
      </w:r>
      <w:r/>
    </w:p>
    <w:p>
      <w:pPr>
        <w:ind w:firstLine="480"/>
        <w:spacing w:line="360" w:lineRule="auto"/>
        <w:tabs>
          <w:tab w:val="left" w:pos="735" w:leader="none"/>
          <w:tab w:val="left" w:pos="1365"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合同融资，是指参与政府采购的供应商，凭借中标、成交通知书或政府采购合同向金融机</w:t>
      </w:r>
      <w:r>
        <w:rPr>
          <w:rFonts w:hint="eastAsia" w:ascii="宋体" w:hAnsi="宋体" w:eastAsia="宋体" w:cs="宋体"/>
          <w:color w:val="000000"/>
          <w:sz w:val="24"/>
          <w:highlight w:val="none"/>
        </w:rPr>
        <w:t xml:space="preserve">构申请</w:t>
      </w:r>
      <w:r>
        <w:rPr>
          <w:rFonts w:hint="eastAsia" w:ascii="宋体" w:hAnsi="宋体" w:eastAsia="宋体" w:cs="宋体"/>
          <w:color w:val="000000"/>
          <w:sz w:val="24"/>
          <w:highlight w:val="none"/>
        </w:rPr>
        <w:t xml:space="preserve">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line="360" w:lineRule="auto"/>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（十六）代理服务费：</w:t>
      </w:r>
      <w:r/>
    </w:p>
    <w:p>
      <w:pPr>
        <w:ind w:firstLine="480"/>
        <w:spacing w:line="360" w:lineRule="auto"/>
        <w:tabs>
          <w:tab w:val="left" w:pos="735" w:leader="none"/>
          <w:tab w:val="left" w:pos="13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招标代理费收费标准：按以下规定的标准和差额定率累进法计算，100万</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rPr>
        <w:t xml:space="preserve">以下费率为</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%，100-500万元以内费率为0.</w:t>
      </w:r>
      <w:r>
        <w:rPr>
          <w:rFonts w:hint="eastAsia" w:ascii="宋体" w:hAnsi="宋体" w:cs="宋体"/>
          <w:color w:val="000000"/>
          <w:sz w:val="24"/>
          <w:highlight w:val="none"/>
          <w:lang w:val="en-US" w:eastAsia="zh-CN"/>
        </w:rPr>
        <w:t xml:space="preserve">56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00万元以内费率为0.</w:t>
      </w:r>
      <w:r>
        <w:rPr>
          <w:rFonts w:hint="eastAsia" w:ascii="宋体" w:hAnsi="宋体" w:cs="宋体"/>
          <w:color w:val="000000"/>
          <w:sz w:val="24"/>
          <w:highlight w:val="none"/>
          <w:lang w:val="en-US" w:eastAsia="zh-CN"/>
        </w:rPr>
        <w:t xml:space="preserve">315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00-</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00万元以内费率为0.</w:t>
      </w:r>
      <w:r>
        <w:rPr>
          <w:rFonts w:hint="eastAsia" w:ascii="宋体" w:hAnsi="宋体" w:cs="宋体"/>
          <w:color w:val="000000"/>
          <w:sz w:val="24"/>
          <w:highlight w:val="none"/>
          <w:lang w:val="en-US" w:eastAsia="zh-CN"/>
        </w:rPr>
        <w:t xml:space="preserve">175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以中标价作为计算基数；由</w:t>
      </w:r>
      <w:r>
        <w:rPr>
          <w:rFonts w:hint="eastAsia" w:ascii="宋体" w:hAnsi="宋体" w:cs="宋体"/>
          <w:color w:val="000000"/>
          <w:sz w:val="24"/>
          <w:highlight w:val="none"/>
          <w:lang w:val="en-US" w:eastAsia="zh-CN"/>
        </w:rPr>
        <w:t xml:space="preserve">招</w:t>
      </w:r>
      <w:r>
        <w:rPr>
          <w:rFonts w:hint="eastAsia" w:ascii="宋体" w:hAnsi="宋体" w:eastAsia="宋体" w:cs="宋体"/>
          <w:color w:val="000000"/>
          <w:sz w:val="24"/>
          <w:highlight w:val="none"/>
          <w:lang w:val="en-US" w:eastAsia="zh-CN"/>
        </w:rPr>
        <w:t xml:space="preserve">标人</w:t>
      </w:r>
      <w:r>
        <w:rPr>
          <w:rFonts w:hint="eastAsia" w:ascii="宋体" w:hAnsi="宋体" w:eastAsia="宋体" w:cs="宋体"/>
          <w:color w:val="000000"/>
          <w:sz w:val="24"/>
          <w:highlight w:val="none"/>
        </w:rPr>
        <w:t xml:space="preserve">支付。</w:t>
      </w:r>
      <w:r/>
    </w:p>
    <w:p>
      <w:pPr>
        <w:ind w:firstLine="480"/>
        <w:spacing w:line="360" w:lineRule="auto"/>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（十七）其他：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招标文件的条款必须认真审阅，投标人应自行检查招标文件页数是否齐全。若有遗漏、重复或不清楚，需立刻通知采购人予以更正；凡属对条款的误解所造成的投标价格失误，由</w:t>
      </w:r>
      <w:r>
        <w:rPr>
          <w:rFonts w:hint="eastAsia" w:ascii="宋体" w:hAnsi="宋体" w:eastAsia="宋体" w:cs="宋体"/>
          <w:bCs/>
          <w:color w:val="000000"/>
          <w:sz w:val="24"/>
          <w:highlight w:val="none"/>
        </w:rPr>
        <w:t xml:space="preserve">投标人自行承担。</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附件1.                政府采购履约担保函（项目用）</w:t>
      </w:r>
      <w:r/>
    </w:p>
    <w:p>
      <w:pPr>
        <w:ind w:firstLine="360"/>
        <w:jc w:val="center"/>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p>
    <w:p>
      <w:pPr>
        <w:ind w:firstLine="120"/>
        <w:jc w:val="left"/>
        <w:spacing w:line="360" w:lineRule="auto"/>
        <w:widowControl/>
        <w:tabs>
          <w:tab w:val="left" w:pos="360" w:leader="none"/>
          <w:tab w:val="left" w:pos="96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鉴于你方与</w:t>
      </w:r>
      <w:r>
        <w:rPr>
          <w:rFonts w:hint="eastAsia" w:ascii="宋体" w:hAnsi="宋体" w:eastAsia="宋体" w:cs="宋体"/>
          <w:color w:val="000000"/>
          <w:sz w:val="24"/>
          <w:highlight w:val="none"/>
          <w:u w:val="single"/>
        </w:rPr>
        <w:t xml:space="preserve">                    （以下简称供应商）</w:t>
      </w:r>
      <w:r>
        <w:rPr>
          <w:rFonts w:hint="eastAsia" w:ascii="宋体" w:hAnsi="宋体" w:eastAsia="宋体" w:cs="宋体"/>
          <w:color w:val="000000"/>
          <w:sz w:val="24"/>
          <w:highlight w:val="none"/>
        </w:rPr>
        <w:t xml:space="preserve">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eastAsia="zh-CN"/>
        </w:rPr>
        <w:t xml:space="preserve">签订</w:t>
      </w:r>
      <w:r>
        <w:rPr>
          <w:rFonts w:hint="eastAsia" w:ascii="宋体" w:hAnsi="宋体" w:eastAsia="宋体" w:cs="宋体"/>
          <w:color w:val="000000"/>
          <w:sz w:val="24"/>
          <w:highlight w:val="none"/>
        </w:rPr>
        <w:t xml:space="preserve">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的《政府采购合同》（以下简称主合同），且依据该合同的约定，供应商应在</w:t>
      </w:r>
      <w:r/>
    </w:p>
    <w:p>
      <w:pPr>
        <w:ind w:firstLine="60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（一）在供应商出现下列情形之一时，我方承担保证责任：</w:t>
      </w:r>
      <w:r/>
    </w:p>
    <w:p>
      <w:pPr>
        <w:ind w:firstLine="60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1．将中标项目转让给他人，或者在响应文件中未说明，且未经采购招标</w:t>
      </w:r>
      <w:r>
        <w:rPr>
          <w:rFonts w:hint="eastAsia" w:ascii="宋体" w:hAnsi="宋体" w:eastAsia="宋体" w:cs="宋体"/>
          <w:color w:val="000000"/>
          <w:sz w:val="24"/>
          <w:highlight w:val="none"/>
          <w:lang w:eastAsia="zh-CN"/>
        </w:rPr>
        <w:t xml:space="preserve">机构</w:t>
      </w:r>
      <w:r>
        <w:rPr>
          <w:rFonts w:hint="eastAsia" w:ascii="宋体" w:hAnsi="宋体" w:eastAsia="宋体" w:cs="宋体"/>
          <w:color w:val="000000"/>
          <w:sz w:val="24"/>
          <w:highlight w:val="none"/>
        </w:rPr>
        <w:t xml:space="preserve">同意，将中标项目分包给他人的；</w:t>
      </w:r>
      <w:r/>
    </w:p>
    <w:p>
      <w:pPr>
        <w:ind w:firstLine="60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（二）我方的保证范围是主合同约定的合同价款总额的%数额为元（大写），币种为 。（即主合同履约保证金金额）</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我方保证的方式为：见索即付保证。</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适用规则：适用《见索即付保函统一规则》(URDG758)</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我方保证的期间为：自本合同生效之日起至供应商按照主合同约定的供货/完工期限届满后日内。</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eastAsia="宋体" w:cs="宋体"/>
          <w:color w:val="000000"/>
          <w:sz w:val="24"/>
          <w:highlight w:val="none"/>
          <w:lang w:eastAsia="zh-CN"/>
        </w:rPr>
        <w:t xml:space="preserve">的账号</w:t>
      </w:r>
      <w:r>
        <w:rPr>
          <w:rFonts w:hint="eastAsia" w:ascii="宋体" w:hAnsi="宋体" w:eastAsia="宋体" w:cs="宋体"/>
          <w:color w:val="000000"/>
          <w:sz w:val="24"/>
          <w:highlight w:val="none"/>
        </w:rPr>
        <w:t xml:space="preserve">。并附有证明供应商违约事实的证明材料。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如果你方与供应商因货物质量问题产生争议，你方还需同时提供</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eastAsia="宋体" w:cs="宋体"/>
          <w:color w:val="000000"/>
          <w:sz w:val="24"/>
          <w:highlight w:val="none"/>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3．按照法律法规的规定或出现应终止我方保证责任的</w:t>
      </w:r>
      <w:r>
        <w:rPr>
          <w:rFonts w:hint="eastAsia" w:ascii="宋体" w:hAnsi="宋体" w:eastAsia="宋体" w:cs="宋体"/>
          <w:color w:val="000000"/>
          <w:sz w:val="24"/>
          <w:highlight w:val="none"/>
          <w:lang w:eastAsia="zh-CN"/>
        </w:rPr>
        <w:t xml:space="preserve">其他情形的</w:t>
      </w:r>
      <w:r>
        <w:rPr>
          <w:rFonts w:hint="eastAsia" w:ascii="宋体" w:hAnsi="宋体" w:eastAsia="宋体" w:cs="宋体"/>
          <w:color w:val="000000"/>
          <w:sz w:val="24"/>
          <w:highlight w:val="none"/>
        </w:rPr>
        <w:t xml:space="preserve">，我方在本保函项下的保证责任亦终止。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6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保证人：（公章）</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三、采购需求</w:t>
      </w:r>
      <w:r/>
    </w:p>
    <w:p>
      <w:pPr>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、项目概况</w:t>
      </w:r>
      <w:r/>
    </w:p>
    <w:p>
      <w:pPr>
        <w:pStyle w:val="92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1.项目地点：</w:t>
      </w:r>
      <w:r>
        <w:rPr>
          <w:rFonts w:hint="eastAsia" w:ascii="宋体" w:hAnsi="宋体" w:eastAsia="宋体" w:cs="宋体"/>
          <w:color w:val="000000"/>
          <w:sz w:val="24"/>
          <w:highlight w:val="none"/>
          <w:lang w:val="en-US" w:eastAsia="zh-CN"/>
        </w:rPr>
        <w:t xml:space="preserve">无锡市锡山区东亭街道。</w:t>
      </w:r>
      <w:r/>
    </w:p>
    <w:p>
      <w:pPr>
        <w:pStyle w:val="92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绿化范围：一标段约866436.205㎡，二标段约1245170.265㎡。（详见清单）</w:t>
      </w:r>
      <w:r/>
    </w:p>
    <w:p>
      <w:pPr>
        <w:pStyle w:val="92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3.服务期：三年。</w:t>
      </w:r>
      <w:r/>
    </w:p>
    <w:p>
      <w:pPr>
        <w:pStyle w:val="92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项目质量要求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合格</w:t>
      </w:r>
      <w:r>
        <w:rPr>
          <w:rFonts w:hint="eastAsia" w:ascii="宋体" w:hAnsi="宋体" w:eastAsia="宋体" w:cs="宋体"/>
          <w:color w:val="000000"/>
          <w:sz w:val="24"/>
          <w:highlight w:val="none"/>
        </w:rPr>
        <w:t xml:space="preserve">。养护标准详见养护清单，参照《江苏省城市园林绿化养护管理规范及分级标准的通知》（苏建园【2015】383号）。</w:t>
      </w:r>
      <w:r/>
    </w:p>
    <w:p>
      <w:pPr>
        <w:ind w:firstLine="482"/>
        <w:spacing w:line="360" w:lineRule="auto"/>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付款方式</w:t>
      </w:r>
      <w:r/>
    </w:p>
    <w:p>
      <w:pPr>
        <w:pStyle w:val="92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本项目无</w:t>
      </w:r>
      <w:r>
        <w:rPr>
          <w:rFonts w:hint="eastAsia" w:ascii="宋体" w:hAnsi="宋体" w:eastAsia="宋体" w:cs="宋体"/>
          <w:color w:val="000000"/>
          <w:sz w:val="24"/>
          <w:highlight w:val="none"/>
        </w:rPr>
        <w:t xml:space="preserve">预付款。</w:t>
      </w:r>
      <w:r/>
    </w:p>
    <w:p>
      <w:pPr>
        <w:pStyle w:val="92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2、养护费用实施考核支付的模式，每月考核一次，根据考核结果对当月养护费进行相应扣减，</w:t>
      </w:r>
      <w:r>
        <w:rPr>
          <w:rFonts w:hint="eastAsia" w:ascii="宋体" w:hAnsi="宋体" w:eastAsia="宋体" w:cs="宋体"/>
          <w:color w:val="000000"/>
          <w:sz w:val="24"/>
          <w:highlight w:val="none"/>
          <w:lang w:val="en-US" w:eastAsia="zh-CN"/>
        </w:rPr>
        <w:t xml:space="preserve">考核每满12个月后，根据考核结果</w:t>
      </w:r>
      <w:r>
        <w:rPr>
          <w:rFonts w:hint="eastAsia" w:ascii="宋体" w:hAnsi="宋体" w:eastAsia="宋体" w:cs="宋体"/>
          <w:color w:val="000000"/>
          <w:sz w:val="24"/>
          <w:highlight w:val="none"/>
        </w:rPr>
        <w:t xml:space="preserve">支付</w:t>
      </w:r>
      <w:r>
        <w:rPr>
          <w:rFonts w:hint="eastAsia" w:ascii="宋体" w:hAnsi="宋体" w:eastAsia="宋体" w:cs="宋体"/>
          <w:color w:val="000000"/>
          <w:sz w:val="24"/>
          <w:highlight w:val="none"/>
          <w:lang w:val="en-US" w:eastAsia="zh-CN"/>
        </w:rPr>
        <w:t xml:space="preserve">一次服务费</w:t>
      </w:r>
      <w:r>
        <w:rPr>
          <w:rFonts w:hint="eastAsia" w:ascii="宋体" w:hAnsi="宋体" w:eastAsia="宋体" w:cs="宋体"/>
          <w:color w:val="000000"/>
          <w:sz w:val="24"/>
          <w:highlight w:val="none"/>
        </w:rPr>
        <w:t xml:space="preserve">。</w:t>
      </w:r>
      <w:r/>
    </w:p>
    <w:p>
      <w:pPr>
        <w:ind w:firstLine="482"/>
        <w:spacing w:line="360" w:lineRule="auto"/>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关于投标报价</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1、投标报价应包括完成本项目所需的人工、材料费、机械使用费，管理费和利润并考虑风险因素。总之投标报价应为完成该项目的全部费用，包括达到工完清场、移交竣工验收、保修(养护)期满。</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各种材料的价格当招标人未提供市场价格或限定价格时，由投标人自行进行市场调查后决定报价，但各投标人应充分考虑在项目建设周期内市场价格的波动风险，并将认为适合的风险费用计列在内，凡未列的，将视为已包含在报价之中，一经报价确定，结算时将不作调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人应根据养护现场的实际情况、文明养护要求和各自的养护经验确定合理的养护组织方案，自主合理报价。各投标人应认真踏勘现场，并对工程车辆行驶线路认真踏勘，预计可能发生的费用，凡未列的一旦发生，将视为由投标的中标人自理。投标人的单价在合同执行过程中是固定不变的，不得以任何理由予以变更。</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4、水、电费用请投标人自行考虑，费用纳入投标报价中。养护用水、电由投标人自行解决。如有需要，发包人可协助承包人办理相关手续。</w:t>
      </w:r>
      <w:r/>
    </w:p>
    <w:p>
      <w:pPr>
        <w:pStyle w:val="989"/>
        <w:ind w:left="0" w:firstLine="482"/>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四、最低人员配置清单</w:t>
      </w:r>
      <w:r/>
    </w:p>
    <w:tbl>
      <w:tblPr>
        <w:tblStyle w:val="9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8"/>
        <w:gridCol w:w="2468"/>
        <w:gridCol w:w="2469"/>
        <w:gridCol w:w="2469"/>
      </w:tblGrid>
      <w:tr>
        <w:trPr/>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项目名称</w:t>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养护等级</w:t>
            </w:r>
            <w:r/>
          </w:p>
        </w:tc>
        <w:tc>
          <w:tcPr>
            <w:tcW w:w="2469"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绿化总面积(㎡)</w:t>
            </w:r>
            <w:r/>
          </w:p>
        </w:tc>
        <w:tc>
          <w:tcPr>
            <w:tcW w:w="2469"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作业人员配置</w:t>
            </w:r>
            <w:r>
              <w:rPr>
                <w:rFonts w:hint="eastAsia" w:ascii="宋体" w:hAnsi="宋体" w:cs="宋体"/>
                <w:b/>
                <w:bCs/>
                <w:color w:val="000000"/>
                <w:szCs w:val="21"/>
                <w:highlight w:val="none"/>
                <w:lang w:val="en-US" w:eastAsia="zh-CN"/>
              </w:rPr>
              <w:t xml:space="preserve">最低</w:t>
            </w:r>
            <w:r>
              <w:rPr>
                <w:rFonts w:hint="eastAsia" w:ascii="宋体" w:hAnsi="宋体" w:eastAsia="宋体" w:cs="宋体"/>
                <w:b/>
                <w:bCs/>
                <w:color w:val="000000"/>
                <w:szCs w:val="21"/>
                <w:highlight w:val="none"/>
              </w:rPr>
              <w:t xml:space="preserve">要求</w:t>
            </w:r>
            <w:r/>
          </w:p>
        </w:tc>
      </w:tr>
      <w:tr>
        <w:trPr/>
        <w:tc>
          <w:tcPr>
            <w:tcW w:w="2468" w:type="dxa"/>
            <w:vAlign w:val="center"/>
            <w:vMerge w:val="restart"/>
            <w:textDirection w:val="lrTb"/>
            <w:noWrap w:val="false"/>
          </w:tcPr>
          <w:p>
            <w:pPr>
              <w:pStyle w:val="989"/>
              <w:ind w:left="0" w:firstLine="0"/>
              <w:jc w:val="center"/>
              <w:rPr>
                <w:rFonts w:hint="default" w:ascii="宋体" w:hAnsi="宋体" w:eastAsia="宋体" w:cs="宋体"/>
                <w:b/>
                <w:color w:val="000000"/>
                <w:sz w:val="24"/>
                <w:szCs w:val="24"/>
                <w:highlight w:val="none"/>
                <w:vertAlign w:val="baseline"/>
                <w:lang w:val="en-US" w:eastAsia="zh-CN" w:bidi="ar-SA"/>
              </w:rPr>
            </w:pPr>
            <w:r>
              <w:rPr>
                <w:rFonts w:hint="eastAsia" w:ascii="宋体" w:hAnsi="宋体" w:cs="宋体"/>
                <w:b/>
                <w:bCs/>
                <w:color w:val="000000"/>
                <w:szCs w:val="21"/>
                <w:highlight w:val="none"/>
                <w:lang w:eastAsia="zh-CN"/>
              </w:rPr>
              <w:t xml:space="preserve">2026-2029年东亭城区绿化养护项目</w:t>
            </w:r>
            <w:r>
              <w:rPr>
                <w:rFonts w:hint="eastAsia" w:ascii="宋体" w:hAnsi="宋体" w:cs="宋体"/>
                <w:b/>
                <w:bCs/>
                <w:color w:val="000000"/>
                <w:szCs w:val="21"/>
                <w:highlight w:val="none"/>
                <w:lang w:val="en-US" w:eastAsia="zh-CN"/>
              </w:rPr>
              <w:t xml:space="preserve">一标段</w:t>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级</w:t>
            </w:r>
            <w:r/>
          </w:p>
        </w:tc>
        <w:tc>
          <w:tcPr>
            <w:tcW w:w="2469" w:type="dxa"/>
            <w:vAlign w:val="center"/>
            <w:textDirection w:val="lrTb"/>
            <w:noWrap w:val="false"/>
          </w:tcPr>
          <w:p>
            <w:pPr>
              <w:jc w:val="center"/>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267617.345</w:t>
            </w:r>
            <w:r/>
          </w:p>
        </w:tc>
        <w:tc>
          <w:tcPr>
            <w:tcW w:w="2469" w:type="dxa"/>
            <w:vAlign w:val="center"/>
            <w:vMerge w:val="restart"/>
            <w:textDirection w:val="lrTb"/>
            <w:noWrap w:val="false"/>
          </w:tcPr>
          <w:p>
            <w:pPr>
              <w:pStyle w:val="989"/>
              <w:ind w:left="0" w:firstLine="0"/>
              <w:jc w:val="center"/>
              <w:rPr>
                <w:rFonts w:hint="eastAsia" w:ascii="宋体" w:hAnsi="宋体" w:eastAsia="宋体" w:cs="宋体"/>
                <w:b/>
                <w:color w:val="000000"/>
                <w:sz w:val="24"/>
                <w:szCs w:val="24"/>
                <w:highlight w:val="none"/>
                <w:vertAlign w:val="baseline"/>
                <w:lang w:val="en-US" w:eastAsia="zh-CN" w:bidi="ar-SA"/>
              </w:rPr>
            </w:pPr>
            <w:r>
              <w:rPr>
                <w:rFonts w:hint="eastAsia" w:ascii="宋体" w:hAnsi="宋体" w:cs="宋体"/>
                <w:b/>
                <w:color w:val="000000"/>
                <w:sz w:val="24"/>
                <w:szCs w:val="24"/>
                <w:highlight w:val="none"/>
                <w:vertAlign w:val="baseline"/>
                <w:lang w:val="en-US" w:eastAsia="zh-CN" w:bidi="ar-SA"/>
              </w:rPr>
              <w:t xml:space="preserve">81</w:t>
            </w:r>
            <w:r>
              <w:rPr>
                <w:rFonts w:hint="eastAsia" w:ascii="宋体" w:hAnsi="宋体" w:eastAsia="宋体" w:cs="宋体"/>
                <w:b/>
                <w:color w:val="000000"/>
                <w:sz w:val="24"/>
                <w:szCs w:val="24"/>
                <w:highlight w:val="none"/>
                <w:vertAlign w:val="baseline"/>
                <w:lang w:val="en-US" w:eastAsia="zh-CN" w:bidi="ar-SA"/>
              </w:rPr>
              <w:t xml:space="preserve">人</w:t>
            </w:r>
            <w:r/>
          </w:p>
        </w:tc>
      </w:tr>
      <w:tr>
        <w:trPr/>
        <w:tc>
          <w:tcPr>
            <w:tcW w:w="2468"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rPr>
              <w:t xml:space="preserve">级</w:t>
            </w:r>
            <w:r/>
          </w:p>
        </w:tc>
        <w:tc>
          <w:tcPr>
            <w:tcW w:w="2469" w:type="dxa"/>
            <w:vAlign w:val="center"/>
            <w:textDirection w:val="lrTb"/>
            <w:noWrap w:val="false"/>
          </w:tcPr>
          <w:p>
            <w:pPr>
              <w:jc w:val="center"/>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290515.22</w:t>
            </w:r>
            <w:r/>
          </w:p>
        </w:tc>
        <w:tc>
          <w:tcPr>
            <w:tcW w:w="2469"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r>
      <w:tr>
        <w:trPr>
          <w:trHeight w:val="248"/>
        </w:trPr>
        <w:tc>
          <w:tcPr>
            <w:tcW w:w="2468"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三级</w:t>
            </w:r>
            <w:r/>
          </w:p>
        </w:tc>
        <w:tc>
          <w:tcPr>
            <w:tcW w:w="2469" w:type="dxa"/>
            <w:vAlign w:val="center"/>
            <w:textDirection w:val="lrTb"/>
            <w:noWrap w:val="false"/>
          </w:tcPr>
          <w:p>
            <w:pPr>
              <w:jc w:val="center"/>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308303.64</w:t>
            </w:r>
            <w:r/>
          </w:p>
        </w:tc>
        <w:tc>
          <w:tcPr>
            <w:tcW w:w="2469"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r>
      <w:tr>
        <w:trPr/>
        <w:tc>
          <w:tcPr>
            <w:gridSpan w:val="4"/>
            <w:tcW w:w="9874" w:type="dxa"/>
            <w:vAlign w:val="top"/>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 w:val="22"/>
                <w:szCs w:val="22"/>
                <w:highlight w:val="none"/>
              </w:rPr>
              <w:t xml:space="preserve">注： </w:t>
            </w:r>
            <w:r>
              <w:rPr>
                <w:rFonts w:hint="eastAsia" w:ascii="宋体" w:hAnsi="宋体" w:eastAsia="宋体" w:cs="宋体"/>
                <w:b/>
                <w:bCs/>
                <w:color w:val="000000"/>
                <w:sz w:val="22"/>
                <w:szCs w:val="22"/>
                <w:highlight w:val="none"/>
                <w:lang w:val="en-US" w:eastAsia="zh-CN"/>
              </w:rPr>
              <w:t xml:space="preserve">本项目最低人员配置为</w:t>
            </w:r>
            <w:r>
              <w:rPr>
                <w:rFonts w:hint="eastAsia" w:ascii="宋体" w:hAnsi="宋体" w:cs="宋体"/>
                <w:b/>
                <w:bCs/>
                <w:color w:val="000000"/>
                <w:sz w:val="22"/>
                <w:szCs w:val="22"/>
                <w:highlight w:val="none"/>
                <w:lang w:val="en-US" w:eastAsia="zh-CN"/>
              </w:rPr>
              <w:t xml:space="preserve">81</w:t>
            </w:r>
            <w:r>
              <w:rPr>
                <w:rFonts w:hint="eastAsia" w:ascii="宋体" w:hAnsi="宋体" w:eastAsia="宋体" w:cs="宋体"/>
                <w:b/>
                <w:bCs/>
                <w:color w:val="000000"/>
                <w:sz w:val="22"/>
                <w:szCs w:val="22"/>
                <w:highlight w:val="none"/>
                <w:lang w:val="en-US" w:eastAsia="zh-CN"/>
              </w:rPr>
              <w:t xml:space="preserve">人（一级、二级养护等级每10000平方米配备1人，三级养护等级每15000平方米配备1人）</w:t>
            </w:r>
            <w:r>
              <w:rPr>
                <w:rFonts w:hint="eastAsia" w:ascii="宋体" w:hAnsi="宋体" w:cs="宋体"/>
                <w:b/>
                <w:bCs/>
                <w:color w:val="000000"/>
                <w:sz w:val="22"/>
                <w:szCs w:val="22"/>
                <w:highlight w:val="none"/>
                <w:lang w:val="en-US" w:eastAsia="zh-CN"/>
              </w:rPr>
              <w:t xml:space="preserve">，其中包含项目经理1名，电工1名，驾驶员2名</w:t>
            </w:r>
            <w:r>
              <w:rPr>
                <w:rFonts w:hint="eastAsia" w:ascii="宋体" w:hAnsi="宋体" w:eastAsia="宋体" w:cs="宋体"/>
                <w:b/>
                <w:bCs/>
                <w:color w:val="000000"/>
                <w:sz w:val="22"/>
                <w:szCs w:val="22"/>
                <w:highlight w:val="none"/>
                <w:lang w:val="en-US" w:eastAsia="zh-CN"/>
              </w:rPr>
              <w:t xml:space="preserve">。投标人须提供承诺书，承诺中标后15天内，相关人员到位，承诺书格式自拟，如不满足上述条件作无效投标文件处理。</w:t>
            </w:r>
            <w:r/>
          </w:p>
        </w:tc>
      </w:tr>
    </w:tbl>
    <w:p>
      <w:pPr>
        <w:pStyle w:val="989"/>
        <w:ind w:left="0" w:firstLine="0"/>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bl>
      <w:tblPr>
        <w:tblStyle w:val="9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8"/>
        <w:gridCol w:w="2468"/>
        <w:gridCol w:w="2469"/>
        <w:gridCol w:w="2469"/>
      </w:tblGrid>
      <w:tr>
        <w:trPr/>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项目名称</w:t>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养护等级</w:t>
            </w:r>
            <w:r/>
          </w:p>
        </w:tc>
        <w:tc>
          <w:tcPr>
            <w:tcW w:w="2469"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绿化总面积(㎡)</w:t>
            </w:r>
            <w:r/>
          </w:p>
        </w:tc>
        <w:tc>
          <w:tcPr>
            <w:tcW w:w="2469"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作业人员配置</w:t>
            </w:r>
            <w:r>
              <w:rPr>
                <w:rFonts w:hint="eastAsia" w:ascii="宋体" w:hAnsi="宋体" w:cs="宋体"/>
                <w:b/>
                <w:bCs/>
                <w:color w:val="000000"/>
                <w:szCs w:val="21"/>
                <w:highlight w:val="none"/>
                <w:lang w:val="en-US" w:eastAsia="zh-CN"/>
              </w:rPr>
              <w:t xml:space="preserve">最低</w:t>
            </w:r>
            <w:r>
              <w:rPr>
                <w:rFonts w:hint="eastAsia" w:ascii="宋体" w:hAnsi="宋体" w:eastAsia="宋体" w:cs="宋体"/>
                <w:b/>
                <w:bCs/>
                <w:color w:val="000000"/>
                <w:szCs w:val="21"/>
                <w:highlight w:val="none"/>
              </w:rPr>
              <w:t xml:space="preserve">要求</w:t>
            </w:r>
            <w:r/>
          </w:p>
        </w:tc>
      </w:tr>
      <w:tr>
        <w:trPr/>
        <w:tc>
          <w:tcPr>
            <w:tcW w:w="2468" w:type="dxa"/>
            <w:vAlign w:val="center"/>
            <w:vMerge w:val="restart"/>
            <w:textDirection w:val="lrTb"/>
            <w:noWrap w:val="false"/>
          </w:tcPr>
          <w:p>
            <w:pPr>
              <w:pStyle w:val="989"/>
              <w:ind w:left="0" w:firstLine="0"/>
              <w:jc w:val="center"/>
              <w:rPr>
                <w:rFonts w:hint="default" w:ascii="宋体" w:hAnsi="宋体" w:eastAsia="宋体" w:cs="宋体"/>
                <w:b/>
                <w:color w:val="000000"/>
                <w:sz w:val="24"/>
                <w:szCs w:val="24"/>
                <w:highlight w:val="none"/>
                <w:vertAlign w:val="baseline"/>
                <w:lang w:val="en-US" w:eastAsia="zh-CN" w:bidi="ar-SA"/>
              </w:rPr>
            </w:pPr>
            <w:r>
              <w:rPr>
                <w:rFonts w:hint="eastAsia" w:ascii="宋体" w:hAnsi="宋体" w:cs="宋体"/>
                <w:b/>
                <w:bCs/>
                <w:color w:val="000000"/>
                <w:szCs w:val="21"/>
                <w:highlight w:val="none"/>
                <w:lang w:eastAsia="zh-CN"/>
              </w:rPr>
              <w:t xml:space="preserve">2026-2029年东亭城区绿化养护项目</w:t>
            </w:r>
            <w:r>
              <w:rPr>
                <w:rFonts w:hint="eastAsia" w:ascii="宋体" w:hAnsi="宋体" w:cs="宋体"/>
                <w:b/>
                <w:bCs/>
                <w:color w:val="000000"/>
                <w:szCs w:val="21"/>
                <w:highlight w:val="none"/>
                <w:lang w:val="en-US" w:eastAsia="zh-CN"/>
              </w:rPr>
              <w:t xml:space="preserve">二标段</w:t>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rPr>
              <w:t xml:space="preserve">级</w:t>
            </w:r>
            <w:r/>
          </w:p>
        </w:tc>
        <w:tc>
          <w:tcPr>
            <w:tcW w:w="2469" w:type="dxa"/>
            <w:vAlign w:val="center"/>
            <w:textDirection w:val="lrTb"/>
            <w:noWrap w:val="false"/>
          </w:tcPr>
          <w:p>
            <w:pPr>
              <w:jc w:val="center"/>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207473.1851</w:t>
            </w:r>
            <w:r/>
          </w:p>
        </w:tc>
        <w:tc>
          <w:tcPr>
            <w:tcW w:w="2469" w:type="dxa"/>
            <w:vAlign w:val="center"/>
            <w:vMerge w:val="restart"/>
            <w:textDirection w:val="lrTb"/>
            <w:noWrap w:val="false"/>
          </w:tcPr>
          <w:p>
            <w:pPr>
              <w:pStyle w:val="989"/>
              <w:ind w:left="0" w:firstLine="0"/>
              <w:jc w:val="center"/>
              <w:rPr>
                <w:rFonts w:hint="eastAsia" w:ascii="宋体" w:hAnsi="宋体" w:eastAsia="宋体" w:cs="宋体"/>
                <w:b/>
                <w:color w:val="000000"/>
                <w:sz w:val="24"/>
                <w:szCs w:val="24"/>
                <w:highlight w:val="none"/>
                <w:vertAlign w:val="baseline"/>
                <w:lang w:val="en-US" w:eastAsia="zh-CN" w:bidi="ar-SA"/>
              </w:rPr>
            </w:pPr>
            <w:r>
              <w:rPr>
                <w:rFonts w:hint="eastAsia" w:ascii="宋体" w:hAnsi="宋体" w:cs="宋体"/>
                <w:b/>
                <w:color w:val="000000"/>
                <w:sz w:val="24"/>
                <w:szCs w:val="24"/>
                <w:highlight w:val="none"/>
                <w:vertAlign w:val="baseline"/>
                <w:lang w:val="en-US" w:eastAsia="zh-CN" w:bidi="ar-SA"/>
              </w:rPr>
              <w:t xml:space="preserve">74</w:t>
            </w:r>
            <w:r>
              <w:rPr>
                <w:rFonts w:hint="eastAsia" w:ascii="宋体" w:hAnsi="宋体" w:eastAsia="宋体" w:cs="宋体"/>
                <w:b/>
                <w:color w:val="000000"/>
                <w:sz w:val="24"/>
                <w:szCs w:val="24"/>
                <w:highlight w:val="none"/>
                <w:vertAlign w:val="baseline"/>
                <w:lang w:val="en-US" w:eastAsia="zh-CN" w:bidi="ar-SA"/>
              </w:rPr>
              <w:t xml:space="preserve">人</w:t>
            </w:r>
            <w:r/>
          </w:p>
        </w:tc>
      </w:tr>
      <w:tr>
        <w:trPr/>
        <w:tc>
          <w:tcPr>
            <w:tcW w:w="2468"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rPr>
              <w:t xml:space="preserve">级</w:t>
            </w:r>
            <w:r/>
          </w:p>
        </w:tc>
        <w:tc>
          <w:tcPr>
            <w:tcW w:w="2469" w:type="dxa"/>
            <w:vAlign w:val="center"/>
            <w:textDirection w:val="lrTb"/>
            <w:noWrap w:val="false"/>
          </w:tcPr>
          <w:p>
            <w:pPr>
              <w:jc w:val="center"/>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112066.64</w:t>
            </w:r>
            <w:r/>
          </w:p>
        </w:tc>
        <w:tc>
          <w:tcPr>
            <w:tcW w:w="2469"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r>
      <w:tr>
        <w:trPr>
          <w:trHeight w:val="248"/>
        </w:trPr>
        <w:tc>
          <w:tcPr>
            <w:tcW w:w="2468"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c>
          <w:tcPr>
            <w:tcW w:w="2468" w:type="dxa"/>
            <w:vAlign w:val="center"/>
            <w:textDirection w:val="lrTb"/>
            <w:noWrap w:val="false"/>
          </w:tcPr>
          <w:p>
            <w:pPr>
              <w:jc w:val="center"/>
              <w:widowControl/>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Cs w:val="21"/>
                <w:highlight w:val="none"/>
              </w:rPr>
              <w:t xml:space="preserve">三级</w:t>
            </w:r>
            <w:r/>
          </w:p>
        </w:tc>
        <w:tc>
          <w:tcPr>
            <w:tcW w:w="2469" w:type="dxa"/>
            <w:vAlign w:val="center"/>
            <w:textDirection w:val="lrTb"/>
            <w:noWrap w:val="false"/>
          </w:tcPr>
          <w:p>
            <w:pPr>
              <w:jc w:val="center"/>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925630.44</w:t>
            </w:r>
            <w:r/>
          </w:p>
        </w:tc>
        <w:tc>
          <w:tcPr>
            <w:tcW w:w="2469" w:type="dxa"/>
            <w:vAlign w:val="top"/>
            <w:vMerge w:val="continue"/>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color w:val="000000"/>
                <w:sz w:val="24"/>
                <w:szCs w:val="24"/>
                <w:highlight w:val="none"/>
                <w:vertAlign w:val="baseline"/>
                <w:lang w:val="en-US" w:eastAsia="zh-CN" w:bidi="ar-SA"/>
              </w:rPr>
            </w:r>
            <w:r/>
          </w:p>
        </w:tc>
      </w:tr>
      <w:tr>
        <w:trPr/>
        <w:tc>
          <w:tcPr>
            <w:gridSpan w:val="4"/>
            <w:tcW w:w="9874" w:type="dxa"/>
            <w:vAlign w:val="top"/>
            <w:textDirection w:val="lrTb"/>
            <w:noWrap w:val="false"/>
          </w:tcPr>
          <w:p>
            <w:pPr>
              <w:pStyle w:val="989"/>
              <w:rPr>
                <w:rFonts w:hint="eastAsia" w:ascii="宋体" w:hAnsi="宋体" w:eastAsia="宋体" w:cs="宋体"/>
                <w:b/>
                <w:color w:val="000000"/>
                <w:sz w:val="24"/>
                <w:szCs w:val="24"/>
                <w:highlight w:val="none"/>
                <w:vertAlign w:val="baseline"/>
                <w:lang w:val="en-US" w:eastAsia="zh-CN" w:bidi="ar-SA"/>
              </w:rPr>
            </w:pPr>
            <w:r>
              <w:rPr>
                <w:rFonts w:hint="eastAsia" w:ascii="宋体" w:hAnsi="宋体" w:eastAsia="宋体" w:cs="宋体"/>
                <w:b/>
                <w:bCs/>
                <w:color w:val="000000"/>
                <w:sz w:val="22"/>
                <w:szCs w:val="22"/>
                <w:highlight w:val="none"/>
              </w:rPr>
              <w:t xml:space="preserve">注： </w:t>
            </w:r>
            <w:r>
              <w:rPr>
                <w:rFonts w:hint="eastAsia" w:ascii="宋体" w:hAnsi="宋体" w:eastAsia="宋体" w:cs="宋体"/>
                <w:b/>
                <w:bCs/>
                <w:color w:val="000000"/>
                <w:sz w:val="22"/>
                <w:szCs w:val="22"/>
                <w:highlight w:val="none"/>
                <w:lang w:val="en-US" w:eastAsia="zh-CN"/>
              </w:rPr>
              <w:t xml:space="preserve">本项目最低人员配置为</w:t>
            </w:r>
            <w:r>
              <w:rPr>
                <w:rFonts w:hint="eastAsia" w:ascii="宋体" w:hAnsi="宋体" w:cs="宋体"/>
                <w:b/>
                <w:bCs/>
                <w:color w:val="000000"/>
                <w:sz w:val="22"/>
                <w:szCs w:val="22"/>
                <w:highlight w:val="none"/>
                <w:lang w:val="en-US" w:eastAsia="zh-CN"/>
              </w:rPr>
              <w:t xml:space="preserve">74</w:t>
            </w:r>
            <w:r>
              <w:rPr>
                <w:rFonts w:hint="eastAsia" w:ascii="宋体" w:hAnsi="宋体" w:eastAsia="宋体" w:cs="宋体"/>
                <w:b/>
                <w:bCs/>
                <w:color w:val="000000"/>
                <w:sz w:val="22"/>
                <w:szCs w:val="22"/>
                <w:highlight w:val="none"/>
                <w:lang w:val="en-US" w:eastAsia="zh-CN"/>
              </w:rPr>
              <w:t xml:space="preserve">人（一级、二级养护等级每10000平方米配备1人，三级养护等级每</w:t>
            </w:r>
            <w:r>
              <w:rPr>
                <w:rFonts w:hint="eastAsia" w:ascii="宋体" w:hAnsi="宋体" w:cs="宋体"/>
                <w:b/>
                <w:bCs/>
                <w:color w:val="000000"/>
                <w:sz w:val="22"/>
                <w:szCs w:val="22"/>
                <w:highlight w:val="none"/>
                <w:lang w:val="en-US" w:eastAsia="zh-CN"/>
              </w:rPr>
              <w:t xml:space="preserve">22</w:t>
            </w:r>
            <w:r>
              <w:rPr>
                <w:rFonts w:hint="eastAsia" w:ascii="宋体" w:hAnsi="宋体" w:eastAsia="宋体" w:cs="宋体"/>
                <w:b/>
                <w:bCs/>
                <w:color w:val="000000"/>
                <w:sz w:val="22"/>
                <w:szCs w:val="22"/>
                <w:highlight w:val="none"/>
                <w:lang w:val="en-US" w:eastAsia="zh-CN"/>
              </w:rPr>
              <w:t xml:space="preserve">000平方米配备1人）</w:t>
            </w:r>
            <w:r>
              <w:rPr>
                <w:rFonts w:hint="eastAsia" w:ascii="宋体" w:hAnsi="宋体" w:cs="宋体"/>
                <w:b/>
                <w:bCs/>
                <w:color w:val="000000"/>
                <w:sz w:val="22"/>
                <w:szCs w:val="22"/>
                <w:highlight w:val="none"/>
                <w:lang w:val="en-US" w:eastAsia="zh-CN"/>
              </w:rPr>
              <w:t xml:space="preserve">，其中包含项目经理1名，电工1名，驾驶员2名</w:t>
            </w:r>
            <w:r>
              <w:rPr>
                <w:rFonts w:hint="eastAsia" w:ascii="宋体" w:hAnsi="宋体" w:eastAsia="宋体" w:cs="宋体"/>
                <w:b/>
                <w:bCs/>
                <w:color w:val="000000"/>
                <w:sz w:val="22"/>
                <w:szCs w:val="22"/>
                <w:highlight w:val="none"/>
                <w:lang w:val="en-US" w:eastAsia="zh-CN"/>
              </w:rPr>
              <w:t xml:space="preserve">。投标人须提供承诺书，承诺中标后15天内，相关人员到位，承诺书格式自拟，如不满足上述条件作无效投标文件处理。</w:t>
            </w:r>
            <w:r/>
          </w:p>
        </w:tc>
      </w:tr>
    </w:tbl>
    <w:p>
      <w:pPr>
        <w:pStyle w:val="989"/>
        <w:ind w:left="0" w:firstLine="482"/>
        <w:rPr>
          <w:rFonts w:hint="default" w:ascii="宋体" w:hAnsi="宋体" w:cs="宋体"/>
          <w:b/>
          <w:bCs/>
          <w:color w:val="000000"/>
          <w:sz w:val="24"/>
          <w:szCs w:val="24"/>
          <w:highlight w:val="none"/>
          <w:lang w:val="en-US" w:eastAsia="zh-CN"/>
        </w:rPr>
      </w:pPr>
      <w:r>
        <w:rPr>
          <w:rFonts w:hint="eastAsia" w:ascii="宋体" w:hAnsi="宋体" w:cs="宋体"/>
          <w:b/>
          <w:color w:val="000000"/>
          <w:sz w:val="24"/>
          <w:szCs w:val="24"/>
          <w:highlight w:val="none"/>
          <w:lang w:val="en-US" w:eastAsia="zh-CN" w:bidi="ar-SA"/>
        </w:rPr>
        <w:t xml:space="preserve">注：</w:t>
      </w:r>
      <w:r>
        <w:rPr>
          <w:rFonts w:hint="eastAsia" w:ascii="宋体" w:hAnsi="宋体" w:eastAsia="宋体" w:cs="宋体"/>
          <w:b/>
          <w:bCs/>
          <w:color w:val="000000"/>
          <w:sz w:val="24"/>
          <w:szCs w:val="24"/>
          <w:highlight w:val="none"/>
        </w:rPr>
        <w:t xml:space="preserve">作业人员配置</w:t>
      </w:r>
      <w:r>
        <w:rPr>
          <w:rFonts w:hint="eastAsia" w:ascii="宋体" w:hAnsi="宋体" w:cs="宋体"/>
          <w:b/>
          <w:bCs/>
          <w:color w:val="000000"/>
          <w:sz w:val="24"/>
          <w:szCs w:val="24"/>
          <w:highlight w:val="none"/>
          <w:lang w:val="en-US" w:eastAsia="zh-CN"/>
        </w:rPr>
        <w:t xml:space="preserve">最低</w:t>
      </w:r>
      <w:r>
        <w:rPr>
          <w:rFonts w:hint="eastAsia" w:ascii="宋体" w:hAnsi="宋体" w:eastAsia="宋体" w:cs="宋体"/>
          <w:b/>
          <w:bCs/>
          <w:color w:val="000000"/>
          <w:sz w:val="24"/>
          <w:szCs w:val="24"/>
          <w:highlight w:val="none"/>
        </w:rPr>
        <w:t xml:space="preserve">要求</w:t>
      </w:r>
      <w:r>
        <w:rPr>
          <w:rFonts w:hint="eastAsia" w:ascii="宋体" w:hAnsi="宋体" w:cs="宋体"/>
          <w:b/>
          <w:bCs/>
          <w:color w:val="000000"/>
          <w:sz w:val="24"/>
          <w:szCs w:val="24"/>
          <w:highlight w:val="none"/>
          <w:lang w:val="en-US" w:eastAsia="zh-CN"/>
        </w:rPr>
        <w:t xml:space="preserve">中的人员须为投标人自有员工，并为其缴纳社保。人员工资不低于无锡市现行最低标准2660元/月，并依法发放高温补贴，每年6月~9月不低于300元每月/人，依法缴纳社保，社保缴纳基数不低于4952元。项目配置中的人员必须全职为本项目服务，不可与其他项目串用，否则招标人有权取消中标资格。</w:t>
      </w:r>
      <w:r/>
    </w:p>
    <w:p>
      <w:pPr>
        <w:pStyle w:val="989"/>
        <w:ind w:left="0" w:firstLine="0"/>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89"/>
        <w:ind w:left="0" w:firstLine="482"/>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五、最低设备配置</w:t>
      </w:r>
      <w:r/>
    </w:p>
    <w:tbl>
      <w:tblPr>
        <w:tblStyle w:val="709"/>
        <w:tblW w:w="10799" w:type="dxa"/>
        <w:tblInd w:w="-58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9"/>
        <w:gridCol w:w="4596"/>
        <w:gridCol w:w="5204"/>
      </w:tblGrid>
      <w:tr>
        <w:trPr>
          <w:trHeight w:val="95"/>
        </w:trPr>
        <w:tc>
          <w:tcPr>
            <w:tcW w:w="99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W w:w="45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p>
        </w:tc>
        <w:tc>
          <w:tcPr>
            <w:tcW w:w="52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476"/>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三辆标准制式水车（核定载质量≥8吨）</w:t>
            </w:r>
            <w:r/>
          </w:p>
        </w:tc>
        <w:tc>
          <w:tcPr>
            <w:tcW w:w="5204" w:type="dxa"/>
            <w:vAlign w:val="center"/>
            <w:vMerge w:val="restart"/>
            <w:textDirection w:val="lrTb"/>
            <w:noWrap w:val="false"/>
          </w:tcPr>
          <w:p>
            <w:pPr>
              <w:pStyle w:val="929"/>
              <w:ind w:firstLine="48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bCs/>
                <w:color w:val="000000"/>
                <w:sz w:val="24"/>
                <w:szCs w:val="24"/>
                <w:highlight w:val="none"/>
                <w:lang w:val="en-US" w:eastAsia="zh-CN"/>
              </w:rPr>
              <w:t xml:space="preserve">自有车辆提供车辆购置发票（发票抬头与投标人一致的发票）、车辆行驶证、车辆实景图片等相关证明材料原件扫描件附在投标文件中；若是租赁车辆需提供</w:t>
            </w:r>
            <w:r>
              <w:rPr>
                <w:rFonts w:hint="eastAsia" w:ascii="宋体" w:hAnsi="宋体" w:eastAsia="宋体" w:cs="宋体"/>
                <w:b/>
                <w:bCs/>
                <w:i w:val="0"/>
                <w:iCs w:val="0"/>
                <w:color w:val="000000"/>
                <w:sz w:val="24"/>
                <w:szCs w:val="24"/>
                <w:highlight w:val="none"/>
                <w:u w:val="none"/>
                <w:lang w:val="en-US" w:eastAsia="zh-CN" w:bidi="ar"/>
              </w:rPr>
              <w:t xml:space="preserve">租赁协议（有效期需满足本项目养护期）、租赁发票、车辆购置发票、车辆行驶证以及含车牌的车辆实景图片</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
                <w:bCs/>
                <w:i w:val="0"/>
                <w:iCs w:val="0"/>
                <w:color w:val="000000"/>
                <w:sz w:val="24"/>
                <w:szCs w:val="24"/>
                <w:highlight w:val="none"/>
                <w:u w:val="none"/>
                <w:lang w:val="en-US" w:eastAsia="zh-CN" w:bidi="ar"/>
              </w:rPr>
              <w:t xml:space="preserve">相关证明材料原件扫描件附在投标文件中；或提供承诺书，承诺中标后15天内，相关车辆和设备到位</w:t>
            </w:r>
            <w:r>
              <w:rPr>
                <w:rFonts w:hint="eastAsia" w:ascii="宋体" w:hAnsi="宋体" w:eastAsia="宋体" w:cs="宋体"/>
                <w:b/>
                <w:bCs w:val="0"/>
                <w:color w:val="000000"/>
                <w:sz w:val="24"/>
                <w:szCs w:val="24"/>
                <w:highlight w:val="none"/>
                <w:lang w:val="en-US" w:eastAsia="zh-CN"/>
              </w:rPr>
              <w:t xml:space="preserve">，至甲方指定地点集结，等待甲方验收。车辆必须加装GPS。</w:t>
            </w:r>
            <w:r>
              <w:rPr>
                <w:rFonts w:hint="eastAsia" w:ascii="宋体" w:hAnsi="宋体" w:eastAsia="宋体" w:cs="宋体"/>
                <w:b/>
                <w:bCs/>
                <w:i w:val="0"/>
                <w:iCs w:val="0"/>
                <w:color w:val="000000"/>
                <w:sz w:val="24"/>
                <w:szCs w:val="24"/>
                <w:highlight w:val="none"/>
                <w:u w:val="none"/>
                <w:lang w:val="en-US" w:eastAsia="zh-CN" w:bidi="ar"/>
              </w:rPr>
              <w:t xml:space="preserve">承诺书格式自拟。未按要求提供的作无效投标文件处理。</w:t>
            </w:r>
            <w:r/>
          </w:p>
        </w:tc>
      </w:tr>
      <w:tr>
        <w:trPr>
          <w:trHeight w:val="226"/>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三台割灌机、三台水泵、三台打药机</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76"/>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一辆标准制式高空作业车</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76"/>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两台推式喷雾机、两台草坪打孔机、两台高枝油锯</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76"/>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两台树叶（</w:t>
            </w:r>
            <w:r>
              <w:rPr>
                <w:rFonts w:hint="eastAsia" w:ascii="宋体" w:hAnsi="宋体" w:cs="宋体"/>
                <w:i w:val="0"/>
                <w:iCs w:val="0"/>
                <w:color w:val="000000"/>
                <w:sz w:val="24"/>
                <w:szCs w:val="24"/>
                <w:highlight w:val="none"/>
                <w:u w:val="none"/>
                <w:lang w:val="en-US" w:eastAsia="zh-CN" w:bidi="ar"/>
              </w:rPr>
              <w:t xml:space="preserve">树丫</w:t>
            </w:r>
            <w:r>
              <w:rPr>
                <w:rFonts w:hint="eastAsia" w:ascii="宋体" w:hAnsi="宋体" w:eastAsia="宋体" w:cs="宋体"/>
                <w:i w:val="0"/>
                <w:iCs w:val="0"/>
                <w:color w:val="000000"/>
                <w:sz w:val="24"/>
                <w:szCs w:val="24"/>
                <w:highlight w:val="none"/>
                <w:u w:val="none"/>
                <w:lang w:val="en-US" w:eastAsia="zh-CN" w:bidi="ar"/>
              </w:rPr>
              <w:t xml:space="preserve">）粉碎机</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80"/>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两台绿篱修剪机或自走式绿篱修剪机</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00"/>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45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color w:val="000000"/>
                <w:sz w:val="24"/>
                <w:szCs w:val="24"/>
                <w:highlight w:val="none"/>
                <w:lang w:val="en-US" w:eastAsia="zh-CN"/>
              </w:rPr>
              <w:t xml:space="preserve">一台</w:t>
            </w:r>
            <w:r>
              <w:rPr>
                <w:rFonts w:hint="eastAsia" w:ascii="宋体" w:hAnsi="宋体" w:eastAsia="宋体" w:cs="宋体"/>
                <w:b w:val="0"/>
                <w:color w:val="000000"/>
                <w:sz w:val="24"/>
                <w:szCs w:val="24"/>
                <w:highlight w:val="none"/>
              </w:rPr>
              <w:t xml:space="preserve">吊车（汽车起重机）</w:t>
            </w:r>
            <w:r>
              <w:rPr>
                <w:rFonts w:hint="eastAsia" w:ascii="宋体" w:hAnsi="宋体" w:eastAsia="宋体" w:cs="宋体"/>
                <w:b w:val="0"/>
                <w:color w:val="000000"/>
                <w:sz w:val="24"/>
                <w:highlight w:val="none"/>
              </w:rPr>
              <w:t xml:space="preserve">（核定载质量或额定起重量≥8吨）</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94"/>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596" w:type="dxa"/>
            <w:vAlign w:val="center"/>
            <w:textDirection w:val="lrTb"/>
            <w:noWrap w:val="false"/>
          </w:tcPr>
          <w:p>
            <w:pPr>
              <w:jc w:val="center"/>
              <w:keepLines w:val="0"/>
              <w:keepNext w:val="0"/>
              <w:widowControl/>
              <w:rPr>
                <w:rFonts w:hint="eastAsia" w:ascii="宋体" w:hAnsi="宋体" w:eastAsia="宋体" w:cs="宋体"/>
                <w:b w:val="0"/>
                <w:color w:val="000000"/>
                <w:sz w:val="24"/>
                <w:szCs w:val="24"/>
                <w:highlight w:val="none"/>
                <w:lang w:val="en-US" w:eastAsia="zh-CN"/>
              </w:rPr>
              <w:suppressLineNumbers w:val="0"/>
            </w:pPr>
            <w:r>
              <w:rPr>
                <w:rFonts w:hint="eastAsia" w:ascii="宋体" w:hAnsi="宋体" w:eastAsia="宋体" w:cs="宋体"/>
                <w:color w:val="000000"/>
                <w:sz w:val="24"/>
                <w:highlight w:val="none"/>
                <w:lang w:val="en-US" w:eastAsia="zh-CN"/>
              </w:rPr>
              <w:t xml:space="preserve">一辆</w:t>
            </w:r>
            <w:r>
              <w:rPr>
                <w:rFonts w:hint="eastAsia" w:ascii="宋体" w:hAnsi="宋体" w:eastAsia="宋体" w:cs="宋体"/>
                <w:color w:val="000000"/>
                <w:sz w:val="24"/>
                <w:highlight w:val="none"/>
              </w:rPr>
              <w:t xml:space="preserve">功能抑尘车（核定载质量≥</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吨）</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54"/>
        </w:trPr>
        <w:tc>
          <w:tcPr>
            <w:tcW w:w="9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4596" w:type="dxa"/>
            <w:vAlign w:val="center"/>
            <w:textDirection w:val="lrTb"/>
            <w:noWrap w:val="false"/>
          </w:tcPr>
          <w:p>
            <w:pPr>
              <w:jc w:val="center"/>
              <w:keepLines w:val="0"/>
              <w:keepNext w:val="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b w:val="0"/>
                <w:color w:val="000000"/>
                <w:sz w:val="24"/>
                <w:szCs w:val="24"/>
                <w:highlight w:val="none"/>
                <w:lang w:val="en-US" w:eastAsia="zh-CN"/>
              </w:rPr>
              <w:t xml:space="preserve">一辆</w:t>
            </w:r>
            <w:r>
              <w:rPr>
                <w:rFonts w:hint="eastAsia" w:ascii="宋体" w:hAnsi="宋体" w:eastAsia="宋体" w:cs="宋体"/>
                <w:b w:val="0"/>
                <w:color w:val="000000"/>
                <w:sz w:val="24"/>
                <w:szCs w:val="24"/>
                <w:highlight w:val="none"/>
              </w:rPr>
              <w:t xml:space="preserve">运输车（核定载质量≥</w:t>
            </w: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吨，用于运输材料）</w:t>
            </w:r>
            <w:r/>
          </w:p>
        </w:tc>
        <w:tc>
          <w:tcPr>
            <w:tcW w:w="5204" w:type="dxa"/>
            <w:vAlign w:val="center"/>
            <w:vMerge w:val="continue"/>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firstLine="482"/>
        <w:spacing w:before="120" w:line="360" w:lineRule="auto"/>
        <w:rPr>
          <w:rFonts w:hint="eastAsia" w:ascii="宋体" w:hAnsi="宋体" w:eastAsia="宋体" w:cs="宋体"/>
          <w:b/>
          <w:color w:val="000000"/>
          <w:sz w:val="24"/>
          <w:highlight w:val="none"/>
          <w:lang w:val="en-US" w:eastAsia="zh-CN"/>
        </w:rPr>
        <w:sectPr>
          <w:footnotePr/>
          <w:endnotePr/>
          <w:type w:val="nextPage"/>
          <w:pgSz w:w="11906" w:h="16838" w:orient="portrait"/>
          <w:pgMar w:top="1440" w:right="1066" w:bottom="1440" w:left="1179" w:header="851" w:footer="726" w:gutter="0"/>
          <w:cols w:num="1" w:sep="0" w:space="1701" w:equalWidth="1"/>
          <w:docGrid w:linePitch="360"/>
        </w:sectPr>
        <w:outlineLvl w:val="1"/>
      </w:pPr>
      <w:r>
        <w:rPr>
          <w:rFonts w:hint="eastAsia" w:ascii="宋体" w:hAnsi="宋体" w:eastAsia="宋体" w:cs="宋体"/>
          <w:b/>
          <w:color w:val="000000"/>
          <w:sz w:val="24"/>
          <w:highlight w:val="none"/>
          <w:lang w:val="en-US" w:eastAsia="zh-CN"/>
        </w:rPr>
        <w:t xml:space="preserve">注：中标后所有车辆配合招标单位配备安装符合项目要求的智能监管设备（GPS），本次招标投标供应商车辆最低配置及供应商承诺书中涉及的相关车辆均须安装，并将相关数据连接到招标单位指定的监管平台。智能监管设备由中标单位购置，智能监管设备的折旧、安装、使用及维护等一切费用已包含在综合报价范围内，由中标单位承担。</w:t>
      </w:r>
      <w:r/>
    </w:p>
    <w:p>
      <w:pPr>
        <w:numPr>
          <w:ilvl w:val="0"/>
          <w:numId w:val="13"/>
        </w:numPr>
        <w:ind w:firstLine="482"/>
        <w:spacing w:before="120" w:line="360" w:lineRule="auto"/>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养护清单</w:t>
      </w:r>
      <w:r/>
    </w:p>
    <w:p>
      <w:pPr>
        <w:pStyle w:val="891"/>
        <w:numPr>
          <w:ilvl w:val="0"/>
          <w:numId w:val="0"/>
        </w:numPr>
        <w:ind w:firstLine="420"/>
        <w:jc w:val="both"/>
        <w:widowControl w:val="off"/>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详见附件</w:t>
      </w:r>
      <w:r/>
    </w:p>
    <w:p>
      <w:pPr>
        <w:spacing w:line="560" w:lineRule="exact"/>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投标人投标时商务标部分按此明细表进行报价，单价及总价均不得超过限价否则按无效投标处理</w:t>
      </w:r>
      <w:r>
        <w:rPr>
          <w:rFonts w:hint="eastAsia" w:ascii="宋体" w:hAnsi="宋体" w:eastAsia="宋体" w:cs="宋体"/>
          <w:b/>
          <w:bCs/>
          <w:color w:val="000000"/>
          <w:szCs w:val="21"/>
          <w:highlight w:val="none"/>
          <w:lang w:eastAsia="zh-CN"/>
        </w:rPr>
        <w:t xml:space="preserve">。</w:t>
      </w:r>
      <w:r/>
    </w:p>
    <w:p>
      <w:pPr>
        <w:pStyle w:val="891"/>
        <w:ind w:left="0" w:firstLine="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2.养护等级标准，具体参考锡府办〔2024〕34 号文件《区政府办公室印发关于进一步加强全区园林绿化管理工作实施意见的通知》。</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91"/>
        <w:ind w:left="0" w:firstLine="0"/>
        <w:jc w:val="both"/>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8860155" cy="42665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8860549" cy="4266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97.6pt;height:335.9pt;mso-wrap-distance-left:0.0pt;mso-wrap-distance-top:0.0pt;mso-wrap-distance-right:0.0pt;mso-wrap-distance-bottom:0.0pt;" stroked="f">
                <v:path textboxrect="0,0,0,0"/>
                <v:imagedata r:id="rId14" o:title=""/>
              </v:shape>
            </w:pict>
          </mc:Fallback>
        </mc:AlternateContent>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ind w:left="0" w:firstLine="0"/>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8855075" cy="423989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8855075" cy="424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7.2pt;height:333.8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8859520" cy="467233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8859926" cy="46724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7.6pt;height:367.9pt;mso-wrap-distance-left:0.0pt;mso-wrap-distance-top:0.0pt;mso-wrap-distance-right:0.0pt;mso-wrap-distance-bottom:0.0pt;" stroked="f">
                <v:path textboxrect="0,0,0,0"/>
                <v:imagedata r:id="rId16" o:title=""/>
              </v:shape>
            </w:pict>
          </mc:Fallback>
        </mc:AlternateContent>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8862060" cy="46431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8862301" cy="46433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7.8pt;height:365.6pt;mso-wrap-distance-left:0.0pt;mso-wrap-distance-top:0.0pt;mso-wrap-distance-right:0.0pt;mso-wrap-distance-bottom:0.0pt;" stroked="f">
                <v:path textboxrect="0,0,0,0"/>
                <v:imagedata r:id="rId17" o:title=""/>
              </v:shape>
            </w:pict>
          </mc:Fallback>
        </mc:AlternateContent>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8856345" cy="4025265"/>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8856751" cy="4025798"/>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7.4pt;height:316.9pt;mso-wrap-distance-left:0.0pt;mso-wrap-distance-top:0.0pt;mso-wrap-distance-right:0.0pt;mso-wrap-distance-bottom:0.0pt;" stroked="f">
                <v:path textboxrect="0,0,0,0"/>
                <v:imagedata r:id="rId18" o:title=""/>
              </v:shape>
            </w:pict>
          </mc:Fallback>
        </mc:AlternateContent>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1"/>
        <w:rPr>
          <w:rFonts w:hint="eastAsia" w:ascii="宋体" w:hAnsi="宋体" w:eastAsia="宋体" w:cs="宋体"/>
          <w:color w:val="000000"/>
          <w:highlight w:val="none"/>
          <w:lang w:val="en-US" w:eastAsia="zh-CN"/>
        </w:rPr>
        <w:sectPr>
          <w:footnotePr/>
          <w:endnotePr/>
          <w:type w:val="nextPage"/>
          <w:pgSz w:w="16838" w:h="11906" w:orient="landscape"/>
          <w:pgMar w:top="1179" w:right="1440" w:bottom="1066" w:left="1440" w:header="851" w:footer="726" w:gutter="0"/>
          <w:cols w:num="1" w:sep="0" w:space="1701" w:equalWidth="1"/>
          <w:docGrid w:linePitch="360"/>
        </w:sectPr>
      </w:pPr>
      <w:r>
        <w:rPr>
          <w:rFonts w:hint="eastAsia" w:ascii="宋体" w:hAnsi="宋体" w:eastAsia="宋体" w:cs="宋体"/>
          <w:color w:val="000000"/>
          <w:highlight w:val="none"/>
          <w:lang w:val="en-US" w:eastAsia="zh-CN"/>
        </w:rPr>
      </w:r>
      <w:r/>
    </w:p>
    <w:p>
      <w:pPr>
        <w:ind w:firstLine="482"/>
        <w:spacing w:before="120"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、其他</w:t>
      </w:r>
      <w:r>
        <w:rPr>
          <w:rFonts w:hint="eastAsia" w:ascii="宋体" w:hAnsi="宋体" w:eastAsia="宋体" w:cs="宋体"/>
          <w:b/>
          <w:color w:val="000000"/>
          <w:sz w:val="24"/>
          <w:highlight w:val="none"/>
          <w:lang w:val="en-US" w:eastAsia="zh-CN"/>
        </w:rPr>
        <w:t xml:space="preserve">有关</w:t>
      </w:r>
      <w:r>
        <w:rPr>
          <w:rFonts w:hint="eastAsia" w:ascii="宋体" w:hAnsi="宋体" w:eastAsia="宋体" w:cs="宋体"/>
          <w:b/>
          <w:color w:val="000000"/>
          <w:sz w:val="24"/>
          <w:highlight w:val="none"/>
        </w:rPr>
        <w:t xml:space="preserve">说明</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投标报价应包括完成本项目所需的人工、材料费、机械使用费，管理费和利润并考虑风险因素。总之投标报价应为完成该项目的全部费用，</w:t>
      </w:r>
      <w:r>
        <w:rPr>
          <w:rFonts w:hint="eastAsia" w:ascii="宋体" w:hAnsi="宋体" w:eastAsia="宋体" w:cs="宋体"/>
          <w:color w:val="000000"/>
          <w:sz w:val="24"/>
          <w:szCs w:val="24"/>
          <w:highlight w:val="none"/>
          <w:lang w:val="en-US" w:eastAsia="zh-CN"/>
        </w:rPr>
        <w:t xml:space="preserve">至</w:t>
      </w:r>
      <w:r>
        <w:rPr>
          <w:rFonts w:hint="eastAsia" w:ascii="宋体" w:hAnsi="宋体" w:eastAsia="宋体" w:cs="宋体"/>
          <w:color w:val="000000"/>
          <w:sz w:val="24"/>
          <w:szCs w:val="24"/>
          <w:highlight w:val="none"/>
        </w:rPr>
        <w:t xml:space="preserve">服务期满为止。</w:t>
      </w:r>
      <w:r>
        <w:rPr>
          <w:rFonts w:hint="eastAsia" w:ascii="宋体" w:hAnsi="宋体" w:eastAsia="宋体" w:cs="宋体"/>
          <w:color w:val="000000"/>
          <w:sz w:val="24"/>
          <w:szCs w:val="24"/>
          <w:highlight w:val="none"/>
          <w:lang w:val="en-US" w:eastAsia="zh-CN"/>
        </w:rPr>
        <w:t xml:space="preserve">具体结算</w:t>
      </w:r>
      <w:r>
        <w:rPr>
          <w:rFonts w:hint="eastAsia" w:ascii="宋体" w:hAnsi="宋体" w:eastAsia="宋体" w:cs="宋体"/>
          <w:color w:val="000000"/>
          <w:sz w:val="24"/>
          <w:szCs w:val="24"/>
          <w:highlight w:val="none"/>
          <w:lang w:bidi="ar"/>
        </w:rPr>
        <w:t xml:space="preserve">根据</w:t>
      </w:r>
      <w:r>
        <w:rPr>
          <w:rFonts w:hint="eastAsia" w:ascii="宋体" w:hAnsi="宋体" w:eastAsia="宋体" w:cs="宋体"/>
          <w:color w:val="000000"/>
          <w:sz w:val="24"/>
          <w:szCs w:val="24"/>
          <w:highlight w:val="none"/>
          <w:lang w:val="en-US" w:eastAsia="zh-CN" w:bidi="ar"/>
        </w:rPr>
        <w:t xml:space="preserve">采购人</w:t>
      </w:r>
      <w:r>
        <w:rPr>
          <w:rFonts w:hint="eastAsia" w:ascii="宋体" w:hAnsi="宋体" w:eastAsia="宋体" w:cs="宋体"/>
          <w:color w:val="000000"/>
          <w:sz w:val="24"/>
          <w:szCs w:val="24"/>
          <w:highlight w:val="none"/>
          <w:lang w:bidi="ar"/>
        </w:rPr>
        <w:t xml:space="preserve">核对</w:t>
      </w:r>
      <w:r>
        <w:rPr>
          <w:rFonts w:hint="eastAsia" w:ascii="宋体" w:hAnsi="宋体" w:eastAsia="宋体" w:cs="宋体"/>
          <w:color w:val="000000"/>
          <w:sz w:val="24"/>
          <w:szCs w:val="24"/>
          <w:highlight w:val="none"/>
          <w:lang w:val="en-US" w:eastAsia="zh-CN" w:bidi="ar"/>
        </w:rPr>
        <w:t xml:space="preserve">为准</w:t>
      </w:r>
      <w:r>
        <w:rPr>
          <w:rFonts w:hint="eastAsia" w:ascii="宋体" w:hAnsi="宋体" w:eastAsia="宋体" w:cs="宋体"/>
          <w:color w:val="000000"/>
          <w:sz w:val="24"/>
          <w:szCs w:val="24"/>
          <w:highlight w:val="none"/>
          <w:lang w:val="en-US" w:eastAsia="zh-CN"/>
        </w:rPr>
        <w:t xml:space="preserve">。</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中标单位应按照相关规定，与所有聘用人员依法签订劳动合同。</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投标人必须在满足招标文件要求的基础上进行报价，如有服务偏离请于服务偏离表中说明。根据国家扶持中小企业的有关政策，在我中心组织的采购项目中标的供应商，如需要政府采购合同融资，请按锡财购【2020】17号文件执行。</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合同融资，是指参与政府采购的供应商，凭借中</w:t>
      </w:r>
      <w:r>
        <w:rPr>
          <w:rFonts w:hint="eastAsia" w:ascii="宋体" w:hAnsi="宋体" w:eastAsia="宋体" w:cs="宋体"/>
          <w:bCs/>
          <w:color w:val="000000"/>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1"/>
          <w:numId w:val="0"/>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highlight w:val="none"/>
        </w:rPr>
        <w:t xml:space="preserve">成交供应商为残疾人福利性单位的，其《残疾人福利性单位声明函》将随成交公告同时发布，接受社会监督。报价人提供的《残疾人福利性单位声明函》与事实不符的，依照《</w:t>
      </w:r>
      <w:r>
        <w:rPr>
          <w:rFonts w:hint="eastAsia" w:ascii="宋体" w:hAnsi="宋体" w:eastAsia="宋体" w:cs="宋体"/>
          <w:bCs/>
          <w:color w:val="000000"/>
          <w:sz w:val="24"/>
          <w:highlight w:val="none"/>
          <w:lang w:eastAsia="zh-CN"/>
        </w:rPr>
        <w:t xml:space="preserve">中华人民共和国政府采购法</w:t>
      </w:r>
      <w:r>
        <w:rPr>
          <w:rFonts w:hint="eastAsia" w:ascii="宋体" w:hAnsi="宋体" w:eastAsia="宋体" w:cs="宋体"/>
          <w:bCs/>
          <w:color w:val="000000"/>
          <w:sz w:val="24"/>
          <w:highlight w:val="none"/>
        </w:rPr>
        <w:t xml:space="preserve">》第七十七条第一款的规定追究法律责任。</w:t>
      </w:r>
      <w:r/>
    </w:p>
    <w:p>
      <w:pPr>
        <w:numPr>
          <w:ilvl w:val="1"/>
          <w:numId w:val="0"/>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p>
      <w:pPr>
        <w:pStyle w:val="974"/>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0"/>
        <w:jc w:val="center"/>
        <w:rPr>
          <w:rFonts w:hint="eastAsia" w:ascii="宋体" w:hAnsi="宋体" w:eastAsia="宋体" w:cs="宋体"/>
          <w:color w:val="000000"/>
          <w:sz w:val="32"/>
          <w:szCs w:val="32"/>
          <w:highlight w:val="none"/>
        </w:rPr>
      </w:pPr>
      <w:r/>
      <w:bookmarkStart w:id="7" w:name="_Toc10523"/>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8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四、合同书（格式）</w:t>
      </w:r>
      <w:bookmarkEnd w:id="7"/>
      <w:r/>
      <w:r/>
    </w:p>
    <w:p>
      <w:pPr>
        <w:pStyle w:val="89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甲方（采购人）：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乙方（中标方）：</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一、采购编号：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二、采购内容：</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三、中标总金额：人民币（大写）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；人民币（小写）</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四、质量要求及验收标准：</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五、服务期：</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六、服务地点和方式：</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七、合同款支付步骤和办法：</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八、违约责任：</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九、解决争议的方式：</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十、</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rPr>
          <w:rFonts w:hint="eastAsia" w:ascii="宋体" w:hAnsi="宋体" w:eastAsia="宋体" w:cs="宋体"/>
          <w:bCs/>
          <w:color w:val="000000"/>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十一、合同不可分割部分：招标文件、投标文件、合同条款及中标通知书，乙方在投标、评标过程中所作</w:t>
      </w:r>
      <w:r>
        <w:rPr>
          <w:rFonts w:hint="eastAsia" w:ascii="宋体" w:hAnsi="宋体" w:eastAsia="宋体" w:cs="宋体"/>
          <w:bCs/>
          <w:color w:val="000000"/>
          <w:sz w:val="24"/>
          <w:szCs w:val="24"/>
          <w:highlight w:val="none"/>
          <w:lang w:eastAsia="zh-CN"/>
        </w:rPr>
        <w:t xml:space="preserve">其他有关</w:t>
      </w:r>
      <w:r>
        <w:rPr>
          <w:rFonts w:hint="eastAsia" w:ascii="宋体" w:hAnsi="宋体" w:eastAsia="宋体" w:cs="宋体"/>
          <w:bCs/>
          <w:color w:val="000000"/>
          <w:sz w:val="24"/>
          <w:szCs w:val="24"/>
          <w:highlight w:val="none"/>
        </w:rPr>
        <w:t xml:space="preserve">承诺、声明、书面澄清等均为合同不可分割的部分，与主合同具有同等法律效力。</w:t>
      </w:r>
      <w:r/>
    </w:p>
    <w:p>
      <w:pPr>
        <w:ind w:firstLine="480"/>
        <w:spacing w:line="440" w:lineRule="exact"/>
        <w:tabs>
          <w:tab w:val="left" w:pos="0" w:leader="none"/>
          <w:tab w:val="left" w:pos="709"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十三、合同备案：</w:t>
      </w:r>
      <w:r>
        <w:rPr>
          <w:rFonts w:hint="eastAsia" w:ascii="宋体" w:hAnsi="宋体" w:eastAsia="宋体" w:cs="宋体"/>
          <w:bCs/>
          <w:color w:val="000000"/>
          <w:sz w:val="24"/>
          <w:highlight w:val="none"/>
        </w:rPr>
        <w:t xml:space="preserve">合同一式</w:t>
      </w:r>
      <w:r>
        <w:rPr>
          <w:rFonts w:hint="eastAsia" w:ascii="宋体" w:hAnsi="宋体" w:eastAsia="宋体" w:cs="宋体"/>
          <w:color w:val="000000"/>
          <w:sz w:val="24"/>
          <w:highlight w:val="none"/>
          <w:u w:val="single"/>
        </w:rPr>
        <w:t xml:space="preserve">柒</w:t>
      </w:r>
      <w:r>
        <w:rPr>
          <w:rFonts w:hint="eastAsia" w:ascii="宋体" w:hAnsi="宋体" w:eastAsia="宋体" w:cs="宋体"/>
          <w:color w:val="000000"/>
          <w:sz w:val="24"/>
          <w:highlight w:val="none"/>
        </w:rPr>
        <w:t xml:space="preserve">份，发包人</w:t>
      </w:r>
      <w:r>
        <w:rPr>
          <w:rFonts w:hint="eastAsia" w:ascii="宋体" w:hAnsi="宋体" w:eastAsia="宋体" w:cs="宋体"/>
          <w:color w:val="000000"/>
          <w:sz w:val="24"/>
          <w:highlight w:val="none"/>
          <w:u w:val="single"/>
        </w:rPr>
        <w:t xml:space="preserve">肆</w:t>
      </w:r>
      <w:r>
        <w:rPr>
          <w:rFonts w:hint="eastAsia" w:ascii="宋体" w:hAnsi="宋体" w:eastAsia="宋体" w:cs="宋体"/>
          <w:color w:val="000000"/>
          <w:sz w:val="24"/>
          <w:highlight w:val="none"/>
        </w:rPr>
        <w:t xml:space="preserve">份，乙方</w:t>
      </w:r>
      <w:r>
        <w:rPr>
          <w:rFonts w:hint="eastAsia" w:ascii="宋体" w:hAnsi="宋体" w:eastAsia="宋体" w:cs="宋体"/>
          <w:color w:val="000000"/>
          <w:sz w:val="24"/>
          <w:highlight w:val="none"/>
          <w:u w:val="single"/>
        </w:rPr>
        <w:t xml:space="preserve">贰</w:t>
      </w:r>
      <w:r>
        <w:rPr>
          <w:rFonts w:hint="eastAsia" w:ascii="宋体" w:hAnsi="宋体" w:eastAsia="宋体" w:cs="宋体"/>
          <w:color w:val="000000"/>
          <w:sz w:val="24"/>
          <w:highlight w:val="none"/>
        </w:rPr>
        <w:t xml:space="preserve">份,采购代理机构壹份</w:t>
      </w:r>
      <w:r>
        <w:rPr>
          <w:rFonts w:hint="eastAsia" w:ascii="宋体" w:hAnsi="宋体" w:eastAsia="宋体" w:cs="宋体"/>
          <w:bCs/>
          <w:color w:val="000000"/>
          <w:sz w:val="24"/>
          <w:highlight w:val="none"/>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十四、本合同由甲乙双方签字、盖章后生效。</w:t>
      </w:r>
      <w:r/>
    </w:p>
    <w:p>
      <w:pPr>
        <w:ind w:firstLine="480"/>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val="en-US" w:eastAsia="zh-CN"/>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或其授权的委托代理人:</w:t>
      </w:r>
      <w:r>
        <w:rPr>
          <w:rFonts w:hint="eastAsia" w:ascii="宋体" w:hAnsi="宋体" w:eastAsia="宋体" w:cs="宋体"/>
          <w:bCs/>
          <w:color w:val="000000"/>
          <w:sz w:val="24"/>
          <w:highlight w:val="none"/>
          <w:lang w:eastAsia="zh-CN"/>
        </w:rPr>
        <w:tab/>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或其授权的委托代理人:</w:t>
      </w:r>
      <w:r/>
    </w:p>
    <w:p>
      <w:pPr>
        <w:ind w:firstLine="480"/>
        <w:spacing w:line="360" w:lineRule="auto"/>
        <w:tabs>
          <w:tab w:val="center" w:pos="483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签约日期：</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见证方：                                </w:t>
      </w:r>
      <w:r>
        <w:rPr>
          <w:rFonts w:hint="eastAsia" w:ascii="宋体" w:hAnsi="宋体" w:eastAsia="宋体" w:cs="宋体"/>
          <w:bCs/>
          <w:color w:val="000000"/>
          <w:sz w:val="24"/>
          <w:szCs w:val="24"/>
          <w:highlight w:val="none"/>
        </w:rPr>
        <w:t xml:space="preserve">乙方户名：</w:t>
      </w:r>
      <w:r/>
    </w:p>
    <w:p>
      <w:pPr>
        <w:ind w:firstLine="52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乙方开户银行：</w:t>
      </w:r>
      <w:r/>
    </w:p>
    <w:p>
      <w:pPr>
        <w:ind w:firstLine="52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乙方账号：</w:t>
      </w:r>
      <w:r/>
    </w:p>
    <w:p>
      <w:pPr>
        <w:jc w:val="left"/>
        <w:rPr>
          <w:rFonts w:hint="eastAsia" w:ascii="宋体" w:hAnsi="宋体" w:eastAsia="宋体" w:cs="宋体"/>
          <w:b/>
          <w:color w:val="000000"/>
          <w:sz w:val="28"/>
          <w:szCs w:val="32"/>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Cs/>
          <w:color w:val="000000"/>
          <w:sz w:val="24"/>
          <w:szCs w:val="24"/>
          <w:highlight w:val="none"/>
        </w:rPr>
        <w:t xml:space="preserve">供需双方以本格式文本拟订合同。</w:t>
      </w:r>
      <w:r/>
    </w:p>
    <w:p>
      <w:pPr>
        <w:jc w:val="center"/>
        <w:spacing w:line="240" w:lineRule="auto"/>
        <w:rPr>
          <w:rFonts w:hint="eastAsia" w:ascii="宋体" w:hAnsi="宋体" w:eastAsia="宋体" w:cs="宋体"/>
          <w:b/>
          <w:color w:val="000000"/>
          <w:sz w:val="28"/>
          <w:szCs w:val="24"/>
          <w:highlight w:val="none"/>
        </w:rPr>
        <w:outlineLvl w:val="0"/>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8"/>
          <w:szCs w:val="24"/>
          <w:highlight w:val="none"/>
        </w:rPr>
        <w:t xml:space="preserve">合同条款</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1.甲方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1.1甲方：</w:t>
      </w:r>
      <w:r>
        <w:rPr>
          <w:rFonts w:hint="eastAsia" w:ascii="宋体" w:hAnsi="宋体" w:eastAsia="宋体" w:cs="宋体"/>
          <w:color w:val="000000"/>
          <w:sz w:val="24"/>
          <w:szCs w:val="24"/>
          <w:highlight w:val="none"/>
          <w:u w:val="single"/>
          <w:lang w:val="en-US" w:eastAsia="zh-CN"/>
        </w:rPr>
        <w:t xml:space="preserve">无锡市锡山区人民政府东亭街道办事处</w:t>
      </w:r>
      <w:r>
        <w:rPr>
          <w:rFonts w:hint="eastAsia" w:ascii="宋体" w:hAnsi="宋体" w:eastAsia="宋体" w:cs="宋体"/>
          <w:color w:val="000000"/>
          <w:sz w:val="24"/>
          <w:szCs w:val="24"/>
          <w:highlight w:val="none"/>
        </w:rPr>
        <w:t xml:space="preserve">，全面负责</w:t>
      </w:r>
      <w:r>
        <w:rPr>
          <w:rFonts w:hint="eastAsia" w:ascii="宋体" w:hAnsi="宋体" w:cs="宋体"/>
          <w:color w:val="000000"/>
          <w:sz w:val="24"/>
          <w:szCs w:val="24"/>
          <w:highlight w:val="none"/>
          <w:lang w:eastAsia="zh-CN"/>
        </w:rPr>
        <w:t xml:space="preserve">养护</w:t>
      </w:r>
      <w:r>
        <w:rPr>
          <w:rFonts w:hint="eastAsia" w:ascii="宋体" w:hAnsi="宋体" w:eastAsia="宋体" w:cs="宋体"/>
          <w:color w:val="000000"/>
          <w:sz w:val="24"/>
          <w:szCs w:val="24"/>
          <w:highlight w:val="none"/>
        </w:rPr>
        <w:t xml:space="preserve">管理工作。</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2.乙方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乙方指派投标文件中确认的绿地养护项目负责人，具体负责本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养护作业工作，并用书面材料报甲方备案。</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项目负责人等有关人员必须按时参加由甲方召开的养护例会和各种必须参加的会议。</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乙方如需更换项目负责人，应至少提前5天以书面形式通知甲方，并征得甲方同意。后任继续行使合同文件约定的前任的职权，履行前任的义务。</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如甲方认为乙方项目负责人不称职的，有权要求乙方直接更换项目负责人。</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3.甲方权利和义务</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负责向乙方提供中标绿地的有关资料。</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组织召开养护作业技术交底会。</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负责乙方的日常养护作业的管理、负责日常考核、专项考核和行业管理考核。每月底对乙方作出下月度养护工作计划布置和对日常养护工作进行各项考核，主管部门将进一步加强绿化养护管理考核监管，</w:t>
      </w:r>
      <w:r>
        <w:rPr>
          <w:rFonts w:hint="eastAsia" w:ascii="宋体" w:hAnsi="宋体" w:cs="宋体"/>
          <w:color w:val="000000"/>
          <w:sz w:val="24"/>
          <w:szCs w:val="24"/>
          <w:highlight w:val="none"/>
          <w:lang w:eastAsia="zh-CN"/>
        </w:rPr>
        <w:t xml:space="preserve">加大</w:t>
      </w:r>
      <w:r>
        <w:rPr>
          <w:rFonts w:hint="eastAsia" w:ascii="宋体" w:hAnsi="宋体" w:eastAsia="宋体" w:cs="宋体"/>
          <w:color w:val="000000"/>
          <w:sz w:val="24"/>
          <w:szCs w:val="24"/>
          <w:highlight w:val="none"/>
        </w:rPr>
        <w:t xml:space="preserve">飞行考核力度，采取定期检查和不定期检查，对于未按主管部门要求进行养护管理的将加大扣减作业经费力度。</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甲方按本合同有关条款，支付相应养护经费。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如遇突发事件，协调乙方在作业过程中与其他管理部门的关系。</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在合同期内，</w:t>
      </w:r>
      <w:r>
        <w:rPr>
          <w:rFonts w:hint="eastAsia" w:ascii="宋体" w:hAnsi="宋体" w:eastAsia="宋体" w:cs="宋体"/>
          <w:b/>
          <w:bCs/>
          <w:color w:val="000000"/>
          <w:sz w:val="24"/>
          <w:szCs w:val="24"/>
          <w:highlight w:val="none"/>
        </w:rPr>
        <w:t xml:space="preserve">因国家需要征用、市政道路改造、临时占用绿地等需要调整乙方管护绿化地段（范围）和管护等级时，退出原养护地段（范围），或相应减少养护范围及经费。由此造成的经济损失，甲方不负赔偿责任。</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甲方对乙方因养护管理不当，受到上级领导点名批评、媒体曝光、群众举报的，视情况扣除一定的养护经费，其中上级领导点名批评每次扣3000-5000元，情节严重的扣5000-10000元；媒体曝光后经查实的，每次扣3000-5000元；群众举报经查实的，每次扣1000-3000元。并在投标时进行相应扣分。</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3.8甲方应</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的其他工作，双方在补充条款内约定。</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3.9负责开展事前绩效评估，负责乙方日常作业的管理和检查，并定期对乙方的服务实施情况开展绩效评价。</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4.乙方权利和义务</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 根据甲方养护工作计划，乙方应承担以下日常养护内容，以下内容所发生费用已包括在总合同价中，如发生甲方不再另行支付相关费用：</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（1）绿地内苗木养护、绿地园林废弃物处置；</w:t>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（2）合同实施期间每年</w:t>
      </w:r>
      <w:r>
        <w:rPr>
          <w:rFonts w:hint="eastAsia" w:ascii="宋体" w:hAnsi="宋体" w:eastAsia="宋体" w:cs="宋体"/>
          <w:b/>
          <w:bCs/>
          <w:color w:val="000000"/>
          <w:sz w:val="24"/>
          <w:szCs w:val="24"/>
          <w:highlight w:val="none"/>
          <w:lang w:eastAsia="zh-CN"/>
        </w:rPr>
        <w:t xml:space="preserve">对行道树修剪一次，成片林带进行乔木</w:t>
      </w:r>
      <w:r>
        <w:rPr>
          <w:rFonts w:hint="eastAsia" w:ascii="宋体" w:hAnsi="宋体" w:eastAsia="宋体" w:cs="宋体"/>
          <w:b/>
          <w:bCs/>
          <w:color w:val="000000"/>
          <w:sz w:val="24"/>
          <w:szCs w:val="24"/>
          <w:highlight w:val="none"/>
        </w:rPr>
        <w:t xml:space="preserve">总量</w:t>
      </w:r>
      <w:r>
        <w:rPr>
          <w:rFonts w:hint="eastAsia" w:ascii="宋体" w:hAnsi="宋体" w:eastAsia="宋体" w:cs="宋体"/>
          <w:b/>
          <w:bCs/>
          <w:color w:val="000000"/>
          <w:sz w:val="24"/>
          <w:szCs w:val="24"/>
          <w:highlight w:val="none"/>
          <w:lang w:eastAsia="zh-CN"/>
        </w:rPr>
        <w:t xml:space="preserve">的</w:t>
      </w: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进行修剪</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每年对草坪绿篱等按照总量的</w:t>
      </w:r>
      <w:r>
        <w:rPr>
          <w:rFonts w:hint="eastAsia" w:ascii="宋体" w:hAnsi="宋体" w:eastAsia="宋体" w:cs="宋体"/>
          <w:b/>
          <w:bCs/>
          <w:color w:val="000000"/>
          <w:sz w:val="24"/>
          <w:szCs w:val="24"/>
          <w:highlight w:val="none"/>
          <w:lang w:val="en-US" w:eastAsia="zh-CN"/>
        </w:rPr>
        <w:t xml:space="preserve">20%进行补植。</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（3）行道树合同期内进行至少一次回缩修剪以及后期的</w:t>
      </w:r>
      <w:r>
        <w:rPr>
          <w:rFonts w:hint="eastAsia" w:ascii="宋体" w:hAnsi="宋体" w:eastAsia="宋体" w:cs="宋体"/>
          <w:b/>
          <w:bCs/>
          <w:color w:val="000000"/>
          <w:sz w:val="24"/>
          <w:szCs w:val="24"/>
          <w:highlight w:val="none"/>
          <w:lang w:eastAsia="zh-CN"/>
        </w:rPr>
        <w:t xml:space="preserve">整形</w:t>
      </w:r>
      <w:r>
        <w:rPr>
          <w:rFonts w:hint="eastAsia" w:ascii="宋体" w:hAnsi="宋体" w:eastAsia="宋体" w:cs="宋体"/>
          <w:b/>
          <w:bCs/>
          <w:color w:val="000000"/>
          <w:sz w:val="24"/>
          <w:szCs w:val="24"/>
          <w:highlight w:val="none"/>
        </w:rPr>
        <w:t xml:space="preserve">修剪（包含人工、机械及垃圾清运等一切费用）；</w:t>
      </w:r>
      <w:r/>
    </w:p>
    <w:p>
      <w:pPr>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eastAsia="zh-CN"/>
        </w:rPr>
        <w:t xml:space="preserve">浇灌绿化产生的水费、电费等相关费用由乙方自行承担</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（5）树木保存率98%以外(行道树保存率为100%)正常死亡树木的清理和补植；</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（6）绿地内植物生长需要的施肥工作；</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（7）树木回缩及处理树线矛盾；</w:t>
      </w:r>
      <w:r/>
    </w:p>
    <w:p>
      <w:pPr>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（8）一般自然灾害引起的应急抢险费用及灾后补植</w:t>
      </w:r>
      <w:r>
        <w:rPr>
          <w:rFonts w:hint="eastAsia" w:ascii="宋体" w:hAnsi="宋体" w:eastAsia="宋体" w:cs="宋体"/>
          <w:b/>
          <w:bCs/>
          <w:color w:val="000000"/>
          <w:sz w:val="24"/>
          <w:szCs w:val="24"/>
          <w:highlight w:val="none"/>
          <w:lang w:eastAsia="zh-CN"/>
        </w:rPr>
        <w:t xml:space="preserve">由乙方承担，费用</w:t>
      </w:r>
      <w:r>
        <w:rPr>
          <w:rFonts w:hint="eastAsia" w:ascii="宋体" w:hAnsi="宋体" w:cs="宋体"/>
          <w:b/>
          <w:bCs/>
          <w:color w:val="000000"/>
          <w:sz w:val="24"/>
          <w:szCs w:val="24"/>
          <w:highlight w:val="none"/>
          <w:lang w:eastAsia="zh-CN"/>
        </w:rPr>
        <w:t xml:space="preserve">不再</w:t>
      </w:r>
      <w:r>
        <w:rPr>
          <w:rFonts w:hint="eastAsia" w:ascii="宋体" w:hAnsi="宋体" w:eastAsia="宋体" w:cs="宋体"/>
          <w:b/>
          <w:bCs/>
          <w:color w:val="000000"/>
          <w:sz w:val="24"/>
          <w:szCs w:val="24"/>
          <w:highlight w:val="none"/>
          <w:lang w:eastAsia="zh-CN"/>
        </w:rPr>
        <w:t xml:space="preserve">另行结算。</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（9）处理市民投诉、毁绿、占绿等社会问题的相关费用；</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（10）根据甲方巡查互查制度，开展日常巡查互查工作；</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（11）每年开展生物防治防虫挂管及跟踪记录管理工作以及天牛类蛀干害虫的药剂防治工作及柳絮防治工作；</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（12）配合甲方完成绿地行政许可初审相关工作；</w:t>
      </w:r>
      <w:r/>
    </w:p>
    <w:p>
      <w:pPr>
        <w:spacing w:line="44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汛期应配备两支应急抢险作业队伍，协助甲方做好应急抢险工作。</w:t>
      </w:r>
      <w:r>
        <w:rPr>
          <w:rFonts w:hint="eastAsia" w:ascii="宋体" w:hAnsi="宋体" w:eastAsia="宋体" w:cs="宋体"/>
          <w:color w:val="000000"/>
          <w:sz w:val="24"/>
          <w:szCs w:val="24"/>
          <w:highlight w:val="none"/>
        </w:rPr>
        <w:t xml:space="preserve">救灾人员要求身体健康、体力好、熟悉绿化业务的人员组成，老弱病残及女职工不得作为抢险救灾队员，抢险救灾队员应统一着装（工作服），夜间抢险作业必穿反光背心。</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）清理市管道路范围内及周边存在安全隐患的野生树木；</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rPr>
        <w:t xml:space="preserve">内有水体周围植物养护的，需自行考虑植物修剪清理所需的船只等工具以及相应的安全措施；</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）养护作业（道路绿化水车浇占道作业）避开早晚高峰导致成本增加；</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rPr>
        <w:t xml:space="preserve">范围内存在安全隐患的杂树清理；</w:t>
      </w:r>
      <w:r/>
    </w:p>
    <w:p>
      <w:pPr>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）为达到养护标准进行的绿篱、地被及草坪的补植费用。</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4.2以下工作内容不在常规养护工作中，如发生，按相关规定执行：</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）因养护标准、要求提高而发生的新增苗木、花卉等材料费用；</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4.3必须做到日常巡查养护工作，做好详细的养护</w:t>
      </w:r>
      <w:r>
        <w:rPr>
          <w:rFonts w:hint="eastAsia" w:ascii="宋体" w:hAnsi="宋体" w:eastAsia="宋体" w:cs="宋体"/>
          <w:color w:val="000000"/>
          <w:sz w:val="24"/>
          <w:szCs w:val="24"/>
          <w:highlight w:val="none"/>
          <w:lang w:eastAsia="zh-CN"/>
        </w:rPr>
        <w:t xml:space="preserve">台账</w:t>
      </w:r>
      <w:r>
        <w:rPr>
          <w:rFonts w:hint="eastAsia" w:ascii="宋体" w:hAnsi="宋体" w:eastAsia="宋体" w:cs="宋体"/>
          <w:color w:val="000000"/>
          <w:sz w:val="24"/>
          <w:szCs w:val="24"/>
          <w:highlight w:val="none"/>
        </w:rPr>
        <w:t xml:space="preserve">，建立养护档案，并按时做好月、季、年度上报养护工作完成情况表，按甲方要求及时上报。</w:t>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4.3.1根据甲方巡查互查制度，开展日常巡查互查工作。</w:t>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4.3.2每年开展两次生物防治防虫挂管及跟踪记录管理工作。</w:t>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4.3.3配合甲方完成绿地行政许可初审相关工作。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应按甲方提出的对各种管理的要求落实各项措施，</w:t>
      </w:r>
      <w:r>
        <w:rPr>
          <w:rFonts w:hint="eastAsia" w:ascii="宋体" w:hAnsi="宋体" w:eastAsia="宋体" w:cs="宋体"/>
          <w:color w:val="000000"/>
          <w:sz w:val="24"/>
          <w:szCs w:val="24"/>
          <w:highlight w:val="none"/>
          <w:lang w:eastAsia="zh-CN"/>
        </w:rPr>
        <w:t xml:space="preserve">养护人员</w:t>
      </w:r>
      <w:r>
        <w:rPr>
          <w:rFonts w:hint="eastAsia" w:ascii="宋体" w:hAnsi="宋体" w:eastAsia="宋体" w:cs="宋体"/>
          <w:color w:val="000000"/>
          <w:sz w:val="24"/>
          <w:szCs w:val="24"/>
          <w:highlight w:val="none"/>
        </w:rPr>
        <w:t xml:space="preserve">报锡山</w:t>
      </w:r>
      <w:r>
        <w:rPr>
          <w:rFonts w:hint="eastAsia" w:ascii="宋体" w:hAnsi="宋体" w:eastAsia="宋体" w:cs="宋体"/>
          <w:color w:val="000000"/>
          <w:sz w:val="24"/>
          <w:szCs w:val="24"/>
          <w:highlight w:val="none"/>
          <w:lang w:eastAsia="zh-CN"/>
        </w:rPr>
        <w:t xml:space="preserve">东亭街道城管科</w:t>
      </w:r>
      <w:r>
        <w:rPr>
          <w:rFonts w:hint="eastAsia" w:ascii="宋体" w:hAnsi="宋体" w:eastAsia="宋体" w:cs="宋体"/>
          <w:color w:val="000000"/>
          <w:sz w:val="24"/>
          <w:szCs w:val="24"/>
          <w:highlight w:val="none"/>
        </w:rPr>
        <w:t xml:space="preserve">备案，如有变更，应及时上报变更情况。甲方应将检查管护人员日常落实情况纳入考核评分范畴。</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建立巡视报告制，每天有专人对绿化等设施进行巡视，并做好每日巡视记录。发现养护范围内公用设施等缺损，应在原位置设置明显的安全标志，及时与甲方联系，否则乙方将承担相应责任。甲方应对因巡视不到位导致绿地受损事实，给予乙方一定的经济处罚和扣分处理。</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4.5.1巡视中发现绿地内有绿化设施损坏、违章搭建</w:t>
      </w:r>
      <w:r>
        <w:rPr>
          <w:rFonts w:hint="eastAsia" w:ascii="宋体" w:hAnsi="宋体" w:eastAsia="宋体" w:cs="宋体"/>
          <w:color w:val="000000"/>
          <w:sz w:val="24"/>
          <w:szCs w:val="24"/>
          <w:highlight w:val="none"/>
          <w:lang w:eastAsia="zh-CN"/>
        </w:rPr>
        <w:t xml:space="preserve">及其他</w:t>
      </w:r>
      <w:r>
        <w:rPr>
          <w:rFonts w:hint="eastAsia" w:ascii="宋体" w:hAnsi="宋体" w:eastAsia="宋体" w:cs="宋体"/>
          <w:color w:val="000000"/>
          <w:sz w:val="24"/>
          <w:szCs w:val="24"/>
          <w:highlight w:val="none"/>
        </w:rPr>
        <w:t xml:space="preserve">破坏绿化等现象，必须当场予以制止，及时拆除违章搭建并恢复绿地原貌，立即报告甲方，协助做好有关工作，并将处理结果报告甲方。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4.5.2汛期和台风季节必须有人员值班，随时处理各种情况。   </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超出常规养护范围的工作，需提前报甲方审批。中标地段原工程量清单中未纳入的周围相邻绿化（单位绿化或责任管护单位不明的绿化），在该</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交接完毕后5日内书面提交具体位置及工程量清单，经甲方核验并报请甲方批准后纳入经费核算范围，未及时提出的，视作无偿义务养护。</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 及时解决来信、来访，并根据甲方要求及时处理。</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 按时按量完成甲方交办的110等</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突击性任务和指令性任务。</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 加强法定节假日的正常养护工作。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乙方应储备应急所需的物资，种类包括支撑木棍、绳索、铁丝、竹梯、油锯、高空修剪机</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洒水车等抢险设备、器械和车辆，应急储备物资使用后要及时予以补充。</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乙方一旦发现有突发性绿化应急事件发生，都有及时上报的权利和责任，无论事件级别大小，都应在一小时内向甲方报告，先期处置过程要做好记录。</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积极参与各项应急抢险任务，完成二级以下绿化应急抢险事件，所发生的各种费用，由乙方承担，本次养护合同期内不再另外增加该项费用</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甲方在合同实施期间进行每年乔木总量约3%的疏林工程(具体实施疏林方案由甲方审定)，乙方组织实施，甲方不再另外增加相关费用。</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乙方应服从绿化行政主管部门的行业管理。</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如有移伐树木、占用绿地等事项，乙方应根据批准文件及时负责移伐树木、占用绿地后的绿地修复工作，绿地修复情况应纳入日常考核范围。</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在承包期内承包人应服从发包人的安排，做好以下的服务工作：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.1养护相关的社会职能（如城市创建等）工作；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.2确保法定节假日的养护维修工作。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乙方有偿或无偿承担防范、杀灭四害等有关规定的义务。</w:t>
      </w:r>
      <w:r/>
    </w:p>
    <w:p>
      <w:pP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 建立应急管理值班平台，配备固定值班办公地点及电脑、网络、固定电话等设备，值班人员2名，要求会基本办公软件操作，有一定的沟通协调能力。根据甲方值班要求，负责周一至周五17:00-第二天9:00，周末及法定节假日24小时的110应急抢险值班工作包括工单接收、辖区确认及处置指令下达和回复，并接受甲方的考核。锡山区建立有固定的养护处所≥200平方米（且满足车辆、设备停放）。</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乙方应</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的其他工作，双方在补充条款内约定。</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应当配合相关部门对资金使用情况进行监督检查与绩效评价。</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乙方可以依法依规使用本合同向金融机构融资，但甲方不为乙方的融资行为提供担保。</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5.养护组织设计：进度计划</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乙方在本合同生效后15天内上报全年养护作业维修计划和该</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养护管理人员网络组成表，并结合季节特点和绿化状况，制定季度、月度养护计划、材料计划送交甲方。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6.质量与考核</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养护维修质量标准参照补充条款约定的质量标准。因乙方原因养护质量达不到约定的质量标准，乙方承担违约责任，当季养护费的30%。</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作业范围内</w:t>
      </w:r>
      <w:r>
        <w:rPr>
          <w:rFonts w:hint="eastAsia" w:ascii="宋体" w:hAnsi="宋体" w:eastAsia="宋体" w:cs="宋体"/>
          <w:color w:val="000000"/>
          <w:sz w:val="24"/>
          <w:szCs w:val="24"/>
          <w:highlight w:val="none"/>
        </w:rPr>
        <w:t xml:space="preserve">有草花的必须满足四季草花种植的要求：</w:t>
      </w:r>
      <w:r/>
    </w:p>
    <w:p>
      <w:pPr>
        <w:ind w:firstLine="24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春季（4月中旬—7月上旬），种植完成时间不得晚于4月20日。主要品种：羽扇豆、飞燕草、美女樱、天竺葵、一串红（品种搭配合理美观，单个品种不少于10%，总体不少于中标草花总面积的90%，经甲方批准，可根据效果略作调整）；其他品种：金鱼草、秋海棠、花烟草、孔雀草、石竹、一串紫、非洲万寿菊、彩叶草等。结合五一节主题布置，突出重要节点草花，充分利用各类素材，要求有创意、有亮点。</w:t>
      </w:r>
      <w:r/>
    </w:p>
    <w:p>
      <w:pPr>
        <w:ind w:firstLine="24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夏季（7月上旬—9月中旬），种植完成时间不得晚于7月10日。主要品种：马齿苋（单瓣彩色）、香彩雀、夏堇（品种搭配合理美观，单个品种不少于10%，总体不少于中标草花总面积的90%，经甲方批准，可根据效果略作调整）；其他品种：四季海棠、矮牵牛、千日红、鸡冠花、金叶薯等。</w:t>
      </w:r>
      <w:r/>
    </w:p>
    <w:p>
      <w:pPr>
        <w:ind w:firstLine="24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秋季（9月中旬-12月上旬），种植完成时间不得晚于9月15日。主要品种：大花万寿菊、一串红、孔雀草（品种搭配合理美观，单个品种不少于10%，总体不少于中标草花总面积的90%，经甲方批准，可根据效果略作调整）；其他品种：国庆菊、海棠、几内亚凤仙、万寿菊、矮牵牛、金盏菊、鸡冠花、硫华菊等。结合十一国庆主题布置，突出重要节点草花，充分利用各类素材，要求有创意、有亮点。</w:t>
      </w:r>
      <w:r/>
    </w:p>
    <w:p>
      <w:pPr>
        <w:ind w:firstLine="24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冬季（12月上旬—4月中旬），种植完成时间不得晚于12月15日。主要品种：冰岛虞美人（不少于中标草花总面积的90%，经甲方批准，可根据效果略作调整）；其他品种：三色堇、羽衣甘蓝、角堇、银叶菊、紫罗兰等。结合元旦、春节布置，突出重要节点。</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注：以上主要品种中，除马齿苋、夏堇以外，其他品种蓬径不得低于20㎝，羽扇豆蓬径不得小于25㎝。</w:t>
      </w:r>
      <w:r>
        <w:rPr>
          <w:rFonts w:hint="eastAsia" w:ascii="宋体" w:hAnsi="宋体" w:eastAsia="宋体" w:cs="宋体"/>
          <w:b/>
          <w:bCs/>
          <w:color w:val="000000"/>
          <w:sz w:val="24"/>
          <w:szCs w:val="24"/>
          <w:highlight w:val="none"/>
        </w:rPr>
        <w:t xml:space="preserve"> 草花换季空窗期不得超过10天，空窗期现场应有草花更换提示牌。</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7.检查和考核</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乙方应认真按照补充条款中约定的质量标准进行养护，随时接受甲方的检查和考核，为检查和考核提供便利条件。甲方将按照最新发布的</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color w:val="000000"/>
          <w:sz w:val="24"/>
          <w:szCs w:val="24"/>
          <w:highlight w:val="none"/>
        </w:rPr>
        <w:t xml:space="preserve">绿地养护管理办法和规定中约定的考核奖惩办法进行考核。</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对于养护质量不符合要求的，甲方先通知整改，乙方在甲方通知整改期内不整改的或整改效果不符合要求的，由甲方派其他队伍整改，费用在乙方养护费中扣除。</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乙方养护期间的乔灌花草保存率低于要求的，必须在适合的季节及时补植同品种、同规格的苗木，并确保成活。若乙方未按规定补植，甲方有权安排第三方进行种植，所发生的苗木费及补植费从乙方养护费中扣除。</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乙方养护期间必须按照投标工程量清单要求完成草花种植、施肥、修剪、疏林、植物层次调整、色块及地被更新等项目并报甲方验收合格，完成情况将纳入专项考核。草花未按照6.1要求种植被甲方通报批评的发生一次扣除10000元。</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乙方在养护合同期内有下列行为之一并被甲方通报批评的，记入不良信用记录。</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7.5.1乙方未经审批同意，擅自砍伐、移植或更换养护范围内的树木，改变绿地原貌的；</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7.5.2对毁绿、占绿的行为，乙方未在第一时间（48小时）内发现、制止和及时报告，且毁损乔木3株以上，或毁占绿地面积5平方米以上的；</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7.5.3经群众举报或媒体曝光等投诉内容经查证属实，并确系养护管理不到位所致的养护管理重大责任事件。</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7.5.4乙方应急抢险事件处理不力，造成严重后果的。</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7.6发生重大死亡事故的，取消两年</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color w:val="000000"/>
          <w:sz w:val="24"/>
          <w:szCs w:val="24"/>
          <w:highlight w:val="none"/>
        </w:rPr>
        <w:t xml:space="preserve">绿地投标资格。</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7.7乙方退出管护，绿地交接</w:t>
      </w:r>
      <w:r>
        <w:rPr>
          <w:rFonts w:hint="eastAsia" w:ascii="宋体" w:hAnsi="宋体" w:eastAsia="宋体" w:cs="宋体"/>
          <w:color w:val="000000"/>
          <w:sz w:val="24"/>
          <w:szCs w:val="24"/>
          <w:highlight w:val="none"/>
          <w:lang w:eastAsia="zh-CN"/>
        </w:rPr>
        <w:t xml:space="preserve">应及时与</w:t>
      </w:r>
      <w:r>
        <w:rPr>
          <w:rFonts w:hint="eastAsia" w:ascii="宋体" w:hAnsi="宋体" w:eastAsia="宋体" w:cs="宋体"/>
          <w:color w:val="000000"/>
          <w:sz w:val="24"/>
          <w:szCs w:val="24"/>
          <w:highlight w:val="none"/>
        </w:rPr>
        <w:t xml:space="preserve">下一接管单位办理绿地交接手续，绿地需在规定时间内按要求整改到位后交付，逾期整改不到位由接管方进行整改，所需费用由原养护单位支付。</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8.安全文明施工与检查</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中标后每年与甲方签订安全生产责任状。</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乙方应做好养护作业管理区内的安全管理工作，严格按照相关的《安全生产操作规程》开展各项养护工作。并随时接受甲方或行业安全检查人员依法实施的监督检查，采取必要的安全防护措施，消除事故隐患。</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文明施工制订详细的养护计划，避免影响交通，妨碍行人等行为。</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由于乙方管理不善，引起政府职能部门处罚和停工整改，或安全措施不力造成事故的责任和因此发生的费用，由乙方承担。</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9.安全防护</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9.1养护作业人员应做好各项安全防范措施，必须着装上岗操作，施工期间按规定做好安全标识。</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10.事故处理</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10.1发生重大伤亡及其他安全事故，乙方应按有关规定立即上报有关部门并通知甲方，同时按政府有关部门要求处理由事故责任方承担发生的费用。</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11.合同价款签订与支付</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价款由甲、乙双方依据中标通知书中的中标价格在协议书内约定。甲方在合同期满审核因国家需要征用、改造、临时占用绿地等相应减少或增加的养护范围及经费，并相应调整实际支付的合同价款。因完成上级布置的突击性任务而发生的费用，按照当期信息价及市场价进行审核后予以支付。</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招标工程量清单中所提供的数量均经有关部门核定并纳入当年绿化养护计划，乙方按此投标。在合同实施过程中因项目管理单位养护范围的调整而产生设施量变更时，必须在有关部门审定后方可按时调整；因合法征用、市政道路改造、临时占用绿地或招标人管理需要，调整乙方管护绿化范围时，乙方应退出相应养护范围（地段），或相应减少养护范围及经费。由此造成的经济损失，招标人不负赔偿责任。</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11.3合同期内，</w:t>
      </w:r>
      <w:r>
        <w:rPr>
          <w:rFonts w:hint="eastAsia" w:ascii="宋体" w:hAnsi="宋体" w:eastAsia="宋体" w:cs="宋体"/>
          <w:b/>
          <w:color w:val="000000"/>
          <w:sz w:val="24"/>
          <w:szCs w:val="24"/>
          <w:highlight w:val="none"/>
        </w:rPr>
        <w:t xml:space="preserve">因养护范围调整增加的绿地范围遵循就近纳入的原则由沿线或附近养护单位按其现</w:t>
      </w:r>
      <w:r>
        <w:rPr>
          <w:rFonts w:hint="eastAsia" w:ascii="宋体" w:hAnsi="宋体" w:eastAsia="宋体" w:cs="宋体"/>
          <w:b/>
          <w:color w:val="000000"/>
          <w:sz w:val="24"/>
          <w:szCs w:val="24"/>
          <w:highlight w:val="none"/>
          <w:lang w:val="en-US" w:eastAsia="zh-CN"/>
        </w:rPr>
        <w:t xml:space="preserve">项目</w:t>
      </w:r>
      <w:r>
        <w:rPr>
          <w:rFonts w:hint="eastAsia" w:ascii="宋体" w:hAnsi="宋体" w:eastAsia="宋体" w:cs="宋体"/>
          <w:b/>
          <w:color w:val="000000"/>
          <w:sz w:val="24"/>
          <w:szCs w:val="24"/>
          <w:highlight w:val="none"/>
        </w:rPr>
        <w:t xml:space="preserve">中标单价重新计入该标段养护；养护费扣减</w:t>
      </w:r>
      <w:r>
        <w:rPr>
          <w:rFonts w:hint="eastAsia" w:ascii="宋体" w:hAnsi="宋体" w:eastAsia="宋体" w:cs="宋体"/>
          <w:b/>
          <w:color w:val="000000"/>
          <w:sz w:val="24"/>
          <w:szCs w:val="24"/>
          <w:highlight w:val="none"/>
          <w:lang w:eastAsia="zh-CN"/>
        </w:rPr>
        <w:t xml:space="preserve">增加</w:t>
      </w:r>
      <w:r>
        <w:rPr>
          <w:rFonts w:hint="eastAsia" w:ascii="宋体" w:hAnsi="宋体" w:eastAsia="宋体" w:cs="宋体"/>
          <w:b/>
          <w:color w:val="000000"/>
          <w:sz w:val="24"/>
          <w:szCs w:val="24"/>
          <w:highlight w:val="none"/>
        </w:rPr>
        <w:t xml:space="preserve">计算方式为：设施量×中标单价，并根据投标价格核算利润、税金等所有费用的总计。</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乙方应向甲方提交月度养护作业统计报表。甲方可以按报表内容进行计量与考核，考核结果作为合同价款支付的依据。</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b/>
          <w:color w:val="000000"/>
          <w:sz w:val="24"/>
          <w:szCs w:val="24"/>
          <w:highlight w:val="none"/>
        </w:rPr>
        <w:t xml:space="preserve">甲方按照相关考核办法和规定中约定的考核奖惩办法进行考核。乙方一</w:t>
      </w:r>
      <w:r>
        <w:rPr>
          <w:rFonts w:hint="eastAsia" w:ascii="宋体" w:hAnsi="宋体" w:eastAsia="宋体" w:cs="宋体"/>
          <w:b/>
          <w:color w:val="000000"/>
          <w:sz w:val="24"/>
          <w:szCs w:val="24"/>
          <w:highlight w:val="none"/>
          <w:lang w:val="en-US" w:eastAsia="zh-CN"/>
        </w:rPr>
        <w:t xml:space="preserve">年</w:t>
      </w:r>
      <w:r>
        <w:rPr>
          <w:rFonts w:hint="eastAsia" w:ascii="宋体" w:hAnsi="宋体" w:eastAsia="宋体" w:cs="宋体"/>
          <w:b/>
          <w:color w:val="000000"/>
          <w:sz w:val="24"/>
          <w:szCs w:val="24"/>
          <w:highlight w:val="none"/>
        </w:rPr>
        <w:t xml:space="preserve">内累计有2个月考核分低于</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0分的，甲方有权无条件单方面终止合同，并取消</w:t>
      </w:r>
      <w:r>
        <w:rPr>
          <w:rFonts w:hint="eastAsia" w:ascii="宋体" w:hAnsi="宋体" w:eastAsia="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b/>
          <w:color w:val="000000"/>
          <w:sz w:val="24"/>
          <w:szCs w:val="24"/>
          <w:highlight w:val="none"/>
        </w:rPr>
        <w:t xml:space="preserve">绿地养护投标资格；在甲方组织的考核中，乙方经考核确实不能承担养护项目的，或者存在违反本合同义务情形但不能补救到位的，甲方有权无条件单方面终止合同。乙方接甲方通知后24小时内必须无条件清退出场，由此造成的经济损失由乙方承担，原已完成的工作量按实结算，损失金额有权直接在养护费用中予以扣除。</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如实际养护作业量与工程量清单有出入时，乙方按照补充条款约定的时间上报计划变更单，经甲方审核并报有关部门审定后方可在下月养护计划中调整。</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11.7对乙方超出养护范围和因乙方原因造成返工的工作量，甲方不予计量。</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11.8绿地养护工作一律不付预付款。养护费用实施考核支付的模式，每月考核一次，根据考核结果对当月养护费进行相应扣减，合同结束后一次性支付所有款项。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11.9合同总价的10%作为质保金，在合同期满后一个月内，根据合同约定的养护质量标准，经甲方验收合格的，一次性支付；不合格的按养护质量标准扣除相应费用。</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11.10如因招标时间延后，导致招标合同期内绿地仍由原养护单位延续养护的，养护费按原合同每月均价按实结算。</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12.违约和争议</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甲方不能及时给出必要指令、确认、批准，不能按合同约定履行自己的各项义务、以及发生</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使合同无法履行的行为，相应顺延工期。</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乙方不能达到所承诺的养护质量和有关技术规范标准，乙方按协议条款以及甲方要求进行整改，未能整改到位的，甲方有权解除合同，并要求支付违约金，合同价的5%，赔偿因违约给甲方造成的损失（委托第三方整改的费用等），甲方选择继续履行的，乙方仍应承担违约责任和损失赔偿，甲方有权在养护费中直接扣除。</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乙方不得擅自解除本合同，否则应当向甲方承担违约责任，合同价的5%，，损失赔偿（包括但不限于甲方在重新招标前委托第三方进行养护的全部费用、本次招标费用以及重新招标的费用等）。</w:t>
      </w:r>
      <w:r/>
    </w:p>
    <w:p>
      <w:pPr>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bCs/>
          <w:color w:val="000000"/>
          <w:sz w:val="24"/>
          <w:szCs w:val="24"/>
          <w:highlight w:val="none"/>
        </w:rPr>
        <w:t xml:space="preserve">4、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（1）甲方内部工作安排、计划调整等自身原因；</w:t>
      </w:r>
      <w:r/>
    </w:p>
    <w:p>
      <w:pPr>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（2）中央、省、市、区级政策变动，以及规划、计划调整等外部原因；</w:t>
      </w:r>
      <w:r/>
    </w:p>
    <w:p>
      <w:pPr>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（3）其他甲方原因。</w:t>
      </w:r>
      <w:r/>
    </w:p>
    <w:p>
      <w:pPr>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本合同对合同变更、中止或终止合同有其他特殊约定的，按该特殊约定执行。</w:t>
      </w:r>
      <w:r/>
    </w:p>
    <w:p>
      <w:pPr>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乙方未能按照合同约定，拒绝或拖延履行义务的，甲方可以自行或委托第三方，费用及造成的其他损失由乙方承担。</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13.争议</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甲乙双方因合同发生争议，可由甲乙双方协商、调解，协商不成的，可向无锡仲裁委员会申请仲裁。</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13.2发生争议后，除出现以下情况的，双方都应继续履行合同，保持养护连续性：</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合同确已无法履行；</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双方协议停止养护作业；</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仲裁机关要求停止养护作业。</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14.合同中止</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承包范围内的养护管理项目，乙方不得采取任何形式实施分包和转包，凡违反此规定的，甲方将立即取消乙方的承包资格，中止养护承包合同的履行，由此产生的一切法律责任由乙方承担，并参照第12.3条承担违约责任和损失赔偿；</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乙方在本合同订立之日起三个月内，作为试用期；经甲方考核，达不到质量和技术标准的，甲方有权终止合同。因试用不合格，试用期内养护费按合同价的月平均价50％付给。</w:t>
      </w:r>
      <w:r/>
    </w:p>
    <w:p>
      <w:pPr>
        <w:pStyle w:val="891"/>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14.3</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15.普查、交接与验收</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15.1普查。养护合同到期前， 采购人将通过第三方对</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的设施量进行普查，养护承包方应配合第三方的普查工作，普查前提交完整的绿化图纸及工程量清单，并根据现场普查情况调整图纸及工程量清单。</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15.2交接。绿地到期前，绿地重新招标并确定新的养护承包人后，原养护承包人应做好与新养护承包人的交接工作，</w:t>
      </w:r>
      <w:r>
        <w:rPr>
          <w:rFonts w:hint="eastAsia" w:ascii="宋体" w:hAnsi="宋体" w:eastAsia="宋体" w:cs="宋体"/>
          <w:b/>
          <w:color w:val="000000"/>
          <w:sz w:val="24"/>
          <w:szCs w:val="24"/>
          <w:highlight w:val="none"/>
        </w:rPr>
        <w:t xml:space="preserve">新中标养护单位应按合同约定及时进场并于中标后三个月内完成资料交接工作。</w:t>
      </w:r>
      <w:r>
        <w:rPr>
          <w:rFonts w:hint="eastAsia" w:ascii="宋体" w:hAnsi="宋体" w:eastAsia="宋体" w:cs="宋体"/>
          <w:color w:val="000000"/>
          <w:sz w:val="24"/>
          <w:szCs w:val="24"/>
          <w:highlight w:val="none"/>
        </w:rPr>
        <w:t xml:space="preserve">对于交接过程中发现的问题，由新养护承包人列出清单，确系原养护承包人原因所致，应及时进行整改。</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15.3验收。原养护承包人对养护</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内存在的问题整改完成准备交接前，由采购人和新养护承包人对绿地进行验收，验收通过后，三方签署验收交接单并加盖公章。交接验收单作为该标段验收书，根据相关规定进行公告。</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甲方依法组织履约验收工作。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对于实际使用人和甲方分离的项目，甲方邀请实际使用人参与验收。</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 </w:t>
      </w:r>
      <w:r>
        <w:rPr>
          <w:rFonts w:hint="eastAsia" w:ascii="宋体" w:hAnsi="宋体" w:eastAsia="宋体" w:cs="宋体"/>
          <w:color w:val="000000"/>
          <w:sz w:val="24"/>
          <w:szCs w:val="24"/>
          <w:highlight w:val="none"/>
        </w:rPr>
        <w:t xml:space="preserve">如有必要，甲方邀请参加本项目的其他供应商或第三方专业机构及专家参与验收，相关意见将作为验收书的参考资料。</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16.其他</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在本合同执行过程中如遇和国家政策、地方法规的有关规定不符时，按有关政策法规执行。</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如遇自然灾害和不可抗力造成损失的，经双方协商解决。</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本合同如有未尽事宜，双方可通过协商补充协议解决。</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17.合同生效与终止</w:t>
      </w:r>
      <w:r/>
    </w:p>
    <w:p>
      <w:pP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17.1双方在合同协议书中约定合同生效方式。双方履行合同全部义务，合同价款支付完毕后，本合同即告终止。</w:t>
      </w:r>
      <w:r/>
    </w:p>
    <w:p>
      <w:pP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18.合同份数与解释</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18.1</w:t>
      </w:r>
      <w:r>
        <w:rPr>
          <w:rFonts w:hint="eastAsia" w:ascii="宋体" w:hAnsi="宋体" w:eastAsia="宋体" w:cs="宋体"/>
          <w:bCs/>
          <w:color w:val="000000"/>
          <w:sz w:val="24"/>
          <w:szCs w:val="24"/>
          <w:highlight w:val="none"/>
        </w:rPr>
        <w:t xml:space="preserve">合同一式</w:t>
      </w:r>
      <w:r>
        <w:rPr>
          <w:rFonts w:hint="eastAsia" w:ascii="宋体" w:hAnsi="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份，甲乙双方各执</w:t>
      </w:r>
      <w:r>
        <w:rPr>
          <w:rFonts w:hint="eastAsia" w:ascii="宋体" w:hAnsi="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份。</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18.2本合同的解释权在无锡市锡山</w:t>
      </w:r>
      <w:r>
        <w:rPr>
          <w:rFonts w:hint="eastAsia" w:ascii="宋体" w:hAnsi="宋体" w:eastAsia="宋体" w:cs="宋体"/>
          <w:bCs/>
          <w:color w:val="000000"/>
          <w:sz w:val="24"/>
          <w:szCs w:val="24"/>
          <w:highlight w:val="none"/>
          <w:lang w:val="en-US" w:eastAsia="zh-CN"/>
        </w:rPr>
        <w:t xml:space="preserve">区东亭街道办事处</w:t>
      </w:r>
      <w:r>
        <w:rPr>
          <w:rFonts w:hint="eastAsia" w:ascii="宋体" w:hAnsi="宋体" w:eastAsia="宋体" w:cs="宋体"/>
          <w:bCs/>
          <w:color w:val="000000"/>
          <w:sz w:val="24"/>
          <w:szCs w:val="24"/>
          <w:highlight w:val="none"/>
        </w:rPr>
        <w:t xml:space="preserve">。</w:t>
      </w:r>
      <w:r/>
    </w:p>
    <w:p>
      <w:pPr>
        <w:spacing w:line="480" w:lineRule="exact"/>
        <w:tabs>
          <w:tab w:val="left" w:pos="0" w:leader="none"/>
          <w:tab w:val="left" w:pos="709"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19</w:t>
      </w:r>
      <w:r>
        <w:rPr>
          <w:rFonts w:hint="eastAsia" w:ascii="宋体" w:hAnsi="宋体" w:eastAsia="宋体" w:cs="宋体"/>
          <w:b/>
          <w:bCs w:val="0"/>
          <w:color w:val="000000"/>
          <w:sz w:val="24"/>
          <w:szCs w:val="24"/>
          <w:highlight w:val="none"/>
        </w:rPr>
        <w:t xml:space="preserve">.项目验收</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 甲方依法组织履约验收工作。</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 对于实际使用人和甲方分离的项目，甲方邀请实际使用人参与验收。</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.4 如有必要，甲方邀请参加本项目的其他供应商或第三方专业机构及专家参与验收，相关意见将作为验收书的参考资料。</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exact"/>
        <w:tabs>
          <w:tab w:val="left" w:pos="0" w:leader="none"/>
          <w:tab w:val="left" w:pos="709"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附件1：安全生产目标责任书</w:t>
      </w:r>
      <w:r>
        <w:rPr>
          <w:rFonts w:hint="eastAsia" w:ascii="宋体" w:hAnsi="宋体" w:eastAsia="宋体" w:cs="宋体"/>
          <w:color w:val="000000"/>
          <w:sz w:val="24"/>
          <w:szCs w:val="24"/>
          <w:highlight w:val="none"/>
          <w:lang w:eastAsia="zh-CN"/>
        </w:rPr>
        <w:t xml:space="preserve">、绿化养护项目安全承诺书</w:t>
      </w:r>
      <w:r/>
    </w:p>
    <w:p>
      <w:pPr>
        <w:pStyle w:val="90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安全生产目标责任书</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中华人民共和国安全生产法》、《国务院关于特大安全事故行政责任追究的规定》、《国务院关于进一步加强安全生产工作的规定》、为强化各级安全生产目标责任的落实，促进局内各部门、各条线认真履行安全生产监管职能，减少各类安全事故的</w:t>
      </w:r>
      <w:r>
        <w:rPr>
          <w:rFonts w:hint="eastAsia" w:ascii="宋体" w:hAnsi="宋体" w:eastAsia="宋体" w:cs="宋体"/>
          <w:color w:val="000000"/>
          <w:highlight w:val="none"/>
          <w:lang w:eastAsia="zh-CN"/>
        </w:rPr>
        <w:t xml:space="preserve">发生</w:t>
      </w:r>
      <w:r>
        <w:rPr>
          <w:rFonts w:hint="eastAsia" w:ascii="宋体" w:hAnsi="宋体" w:eastAsia="宋体" w:cs="宋体"/>
          <w:color w:val="000000"/>
          <w:highlight w:val="none"/>
        </w:rPr>
        <w:t xml:space="preserve">，切实保障社会稳定和人民生命财产的安全，为确保责任目标层层落实，现由无锡市锡山区人民政府东亭街道办事处（以下简称甲方）与所内各部门、条线签订本责任书。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一、全面落实部门内安全生产责任制，严格安全生产重大事故行政责任的追究，各部门、条线主要负责人对所管区域和专业的安全生产总负责，分管负责人对分管范围内的安全生产工作全面负责。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二、安全生产工作要列入本部门、本条线行政工作的重要内容，制定切实可行的方案措施，落实专人负责，以“安全第一，预防为主”的指导思想开展工作。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三、继续加强安全生产监管工作，各部门、条线要深入开展基层安全生产达标活动，进一步强化安全监督管理手段，完善安全管理制度。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四、深入开展安全专项整治。各部门、各条线针对自身的职能落实相应的整治措施（协议、保险等），确保完成上级下达的整治任务。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进一步完善重特大事故应急救援体系，及时组织重特大事故隐患的重点查清和彻底整改工作，事故隐患的整改率达100%，要杜绝特大事故、减少重大事故、控制一般事故的发生，万人死亡率控制在万分之一以内，百亿元产值死亡率控制在6人以内，千人重伤率控制在</w:t>
      </w:r>
      <w:r>
        <w:rPr>
          <w:rFonts w:hint="eastAsia" w:ascii="宋体" w:hAnsi="宋体" w:eastAsia="宋体" w:cs="宋体"/>
          <w:color w:val="000000"/>
          <w:highlight w:val="none"/>
          <w:lang w:eastAsia="zh-CN"/>
        </w:rPr>
        <w:t xml:space="preserve">千分之</w:t>
      </w:r>
      <w:r>
        <w:rPr>
          <w:rFonts w:hint="eastAsia" w:ascii="宋体" w:hAnsi="宋体" w:eastAsia="宋体" w:cs="宋体"/>
          <w:color w:val="000000"/>
          <w:highlight w:val="none"/>
        </w:rPr>
        <w:t xml:space="preserve">0.3以内。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六、认真做好宣传教育和舆论引导工作，特别是要加强入区外商的沟通和辅导，大力宣传党和国家安全生产方针政策、法律法规和加强安全工作的重大措施，不断</w:t>
      </w:r>
      <w:r>
        <w:rPr>
          <w:rFonts w:hint="eastAsia" w:cs="宋体"/>
          <w:color w:val="000000"/>
          <w:highlight w:val="none"/>
          <w:lang w:eastAsia="zh-CN"/>
        </w:rPr>
        <w:t xml:space="preserve">增强</w:t>
      </w:r>
      <w:r>
        <w:rPr>
          <w:rFonts w:hint="eastAsia" w:ascii="宋体" w:hAnsi="宋体" w:eastAsia="宋体" w:cs="宋体"/>
          <w:color w:val="000000"/>
          <w:highlight w:val="none"/>
        </w:rPr>
        <w:t xml:space="preserve">全民依法自我保护意识，依法组织对高危行业主要负责人和特种作业人员安全培训，持上岗证率达到100%。 </w:t>
      </w:r>
      <w:r/>
    </w:p>
    <w:p>
      <w:pPr>
        <w:pStyle w:val="1121"/>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七、各部门、各条线对所管区域、条线上的施工队伍或下属企业签订安全目标责任状。 </w:t>
      </w:r>
      <w:r/>
    </w:p>
    <w:p>
      <w:pPr>
        <w:ind w:firstLine="480"/>
        <w:spacing w:line="360" w:lineRule="auto"/>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rPr>
        <w:t xml:space="preserve">发包人:：</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承包人：</w:t>
      </w:r>
      <w:r>
        <w:rPr>
          <w:rFonts w:hint="eastAsia" w:ascii="宋体" w:hAnsi="宋体" w:eastAsia="宋体" w:cs="宋体"/>
          <w:bCs/>
          <w:color w:val="000000"/>
          <w:sz w:val="24"/>
          <w:szCs w:val="24"/>
          <w:highlight w:val="none"/>
          <w:lang w:val="en-US" w:eastAsia="zh-CN"/>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或其授权的委托代理人:</w:t>
      </w:r>
      <w:r>
        <w:rPr>
          <w:rFonts w:hint="eastAsia" w:ascii="宋体" w:hAnsi="宋体" w:eastAsia="宋体" w:cs="宋体"/>
          <w:bCs/>
          <w:color w:val="000000"/>
          <w:sz w:val="24"/>
          <w:highlight w:val="none"/>
          <w:lang w:eastAsia="zh-CN"/>
        </w:rPr>
        <w:tab/>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或其授权的委托代理人:</w:t>
      </w:r>
      <w:r/>
    </w:p>
    <w:p>
      <w:pPr>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签约日期：</w:t>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绿化养护项目安全承诺书</w:t>
      </w:r>
      <w:r/>
    </w:p>
    <w:p>
      <w:pPr>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无锡市锡山区人民政府东亭街道办事处：</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为贯彻“安全第一，预防为主”的方针，确保绿化养护施工安全，本单位承诺做到以下几点：</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一、做好绿化工人的安全教育和安全培训，确保绿化工人上岗作业前掌握必要的安全知识和技能。绿化工人上岗作业时，必须身着带有安全标志的绿化工作服装，不带病和疲劳作业。</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二、道路养护作业现场前后50m内设立反光锥和设置安全警示标牌，并设置养护作业安全警示牌。工人作业时，应密切注意行人和车辆通行情况，防止发生安全事故，并保证养护区域道路畅通。</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三、车辆驾驶人员必须持有相应的驾驶证，严禁酒后驾车。车辆行驶前应做好各项检查工作，确保车辆安全上路。车辆作业要注意遵守交通法规，安全行车。</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四、道路绿化洒水使用制式水车，水花尽量避免溅及行人，做到安全施工、文明施工。</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高空修剪作业人员必须戴安全帽，佩系安全带，严禁酒后高空作业。作业范围设置安全警示牌，注意自身安全和周围建筑物、人员的安全。高空作业人员须使用竹梯上树修枝，要确保竹梯放置稳固，竹梯两腿根部都要包上防滑材料，地膜按辅助的作业人员应戴好安全帽。</w:t>
      </w:r>
      <w:r/>
    </w:p>
    <w:p>
      <w:pPr>
        <w:ind w:left="-2"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六、工人使用绿篱机、割灌机、草坪机、油锯等机械作业，先了解各机具的性能、功效、使用方法、注意事项等，应熟练操作方法，操作前检查设备、装备的安全状况和性能，保证正确、安全操作。 </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七、喷洒农药时尽量避免人流量高峰，尤其是繁华路段，注意不要</w:t>
      </w:r>
      <w:r>
        <w:rPr>
          <w:rFonts w:hint="eastAsia" w:ascii="宋体" w:hAnsi="宋体" w:cs="宋体"/>
          <w:color w:val="000000"/>
          <w:sz w:val="24"/>
          <w:szCs w:val="24"/>
          <w:highlight w:val="none"/>
          <w:lang w:val="en-US" w:eastAsia="zh-CN" w:bidi="ar-SA"/>
        </w:rPr>
        <w:t xml:space="preserve">喷洒</w:t>
      </w:r>
      <w:r>
        <w:rPr>
          <w:rFonts w:hint="eastAsia" w:ascii="宋体" w:hAnsi="宋体" w:eastAsia="宋体" w:cs="宋体"/>
          <w:color w:val="000000"/>
          <w:sz w:val="24"/>
          <w:szCs w:val="24"/>
          <w:highlight w:val="none"/>
          <w:lang w:val="en-US" w:eastAsia="zh-CN" w:bidi="ar-SA"/>
        </w:rPr>
        <w:t xml:space="preserve">沿街店铺。严禁使用国家明令禁止的农药，注意作业人员、来往行人与车辆的安全。妥善保存与处理未用完农药或废弃农药瓶。</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八、绿化带内的窨井盖严禁开启，发现窨井盖缺失、损坏立即做好警示措施，并及时上报相关部门。</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九、为投入本项目的绿化养护工购买人身意外险。</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十、本承诺书自签字之日起，至养护合同到期为止有效。</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由我方负责施工范围内的一切安全防护措施，并承担施工范围内的一切安全责任。</w:t>
      </w:r>
      <w:r/>
    </w:p>
    <w:p>
      <w:pPr>
        <w:ind w:firstLine="480"/>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特此承诺</w:t>
      </w:r>
      <w:r/>
    </w:p>
    <w:p>
      <w:pPr>
        <w:pStyle w:val="929"/>
        <w:ind w:firstLine="480"/>
        <w:jc w:val="center"/>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承诺单位（盖章）：</w:t>
      </w:r>
      <w:r/>
    </w:p>
    <w:p>
      <w:pPr>
        <w:pStyle w:val="929"/>
        <w:ind w:firstLine="480"/>
        <w:jc w:val="center"/>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9"/>
        <w:ind w:firstLine="480"/>
        <w:jc w:val="center"/>
        <w:spacing w:line="6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承诺人（签字）：</w:t>
      </w:r>
      <w:r/>
    </w:p>
    <w:p>
      <w:pPr>
        <w:jc w:val="righ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年   月   日</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w:t>
      </w:r>
      <w:r/>
    </w:p>
    <w:p>
      <w:pPr>
        <w:jc w:val="center"/>
        <w:spacing w:line="440" w:lineRule="exact"/>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廉政备忘录</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（以下称“发包人”）与承包人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（以下称“承包人”），特订立本备忘录。</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第一条 双方均应做到：</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（1）严格遵守党的政策规定和国家有关法律法规及</w:t>
      </w:r>
      <w:r>
        <w:rPr>
          <w:rFonts w:hint="eastAsia" w:ascii="宋体" w:hAnsi="宋体" w:eastAsia="宋体" w:cs="宋体"/>
          <w:color w:val="000000"/>
          <w:sz w:val="24"/>
          <w:highlight w:val="none"/>
          <w:lang w:eastAsia="zh-CN"/>
        </w:rPr>
        <w:t xml:space="preserve">交通运输部</w:t>
      </w:r>
      <w:r>
        <w:rPr>
          <w:rFonts w:hint="eastAsia" w:ascii="宋体" w:hAnsi="宋体" w:eastAsia="宋体" w:cs="宋体"/>
          <w:color w:val="000000"/>
          <w:sz w:val="24"/>
          <w:highlight w:val="none"/>
        </w:rPr>
        <w:t xml:space="preserve">的有关规定。</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（2）严格执行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的合同文件，自觉按合同办事。</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（3）双方的业务活动坚持公开、公正、诚信、透明的原则（法律认定的商业秘密和合同文件另有规定除外），不得损害国家和集体利益，违反工程建设管理规章制度。</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（4）建立健全廉政制度，开展廉政教育，设立廉政告示牌，公布举报电话，监督并认真查处违法违纪行为。</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（5）发现对方在业务活动中有违反廉政规定的行为，有及时提醒对方纠正的权利和义务。</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（6）发现对方严重违反本备忘录义务条款的行为，有向上级有关部门举报、建议给予处理并要求告知处理结果的权利。</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第二条  发包人应遵守以下的规定：</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（1）发包人及其工作人员不得索要或接受承包人的礼金，有价证券和贵重物品，不得在承包人报销任何应由发包人或发包人工作人员个人支付的费用等。</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（2）发包人工作人员不得参加承包人安排的超标准宴请和娱乐活动;不得接受承包人</w:t>
      </w:r>
      <w:r>
        <w:rPr>
          <w:rFonts w:hint="eastAsia" w:ascii="宋体" w:hAnsi="宋体" w:eastAsia="宋体" w:cs="宋体"/>
          <w:color w:val="000000"/>
          <w:sz w:val="24"/>
          <w:highlight w:val="none"/>
          <w:lang w:eastAsia="zh-CN"/>
        </w:rPr>
        <w:t xml:space="preserve">提供的通信</w:t>
      </w:r>
      <w:r>
        <w:rPr>
          <w:rFonts w:hint="eastAsia" w:ascii="宋体" w:hAnsi="宋体" w:eastAsia="宋体" w:cs="宋体"/>
          <w:color w:val="000000"/>
          <w:sz w:val="24"/>
          <w:highlight w:val="none"/>
        </w:rPr>
        <w:t xml:space="preserve">工具、交通工具和高档办公用品等。</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（3）发包人及其工作人员不得要求或者接受承包人为其住房装修、婚丧嫁娶活动、配偶子女的工作安排以及出国</w:t>
      </w:r>
      <w:r>
        <w:rPr>
          <w:rFonts w:hint="eastAsia" w:ascii="宋体" w:hAnsi="宋体" w:eastAsia="宋体" w:cs="宋体"/>
          <w:color w:val="000000"/>
          <w:sz w:val="24"/>
          <w:highlight w:val="none"/>
          <w:lang w:eastAsia="zh-CN"/>
        </w:rPr>
        <w:t xml:space="preserve">出境</w:t>
      </w:r>
      <w:r>
        <w:rPr>
          <w:rFonts w:hint="eastAsia" w:ascii="宋体" w:hAnsi="宋体" w:eastAsia="宋体" w:cs="宋体"/>
          <w:color w:val="000000"/>
          <w:sz w:val="24"/>
          <w:highlight w:val="none"/>
        </w:rPr>
        <w:t xml:space="preserve">、旅游等提供方便等。</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（4）发包人工作人员的配偶、子女不得从事与发包人工程有关的材料设备供应、工程分包、劳务等经济活动等。</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（5）发包人及其工作人员不得以任何理由向承包人推荐分包单位或推销材料，不得要求承包人购买合同规</w:t>
      </w:r>
      <w:r>
        <w:rPr>
          <w:rFonts w:hint="eastAsia" w:ascii="宋体" w:hAnsi="宋体" w:eastAsia="宋体" w:cs="宋体"/>
          <w:color w:val="000000"/>
          <w:sz w:val="24"/>
          <w:highlight w:val="none"/>
          <w:lang w:eastAsia="zh-CN"/>
        </w:rPr>
        <w:t xml:space="preserve">定以</w:t>
      </w:r>
      <w:r>
        <w:rPr>
          <w:rFonts w:hint="eastAsia" w:ascii="宋体" w:hAnsi="宋体" w:eastAsia="宋体" w:cs="宋体"/>
          <w:color w:val="000000"/>
          <w:sz w:val="24"/>
          <w:highlight w:val="none"/>
        </w:rPr>
        <w:t xml:space="preserve">外的材料和设备。</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（6）发包人工作人员要秉公办事，不准营私舞弊，不准利用职权从事各种个人有偿中介活动和安排个人施工队伍。</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第三条  承包人应遵守以下规定：</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（1）承包人不得以任何理由向发包人及其工作人员行贿或馈赠礼金、有价证券、贵重礼品。</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（2）承包人不得以任何名义为发包人及其工作人员报销由发包人单位或个人支付的任何费用。</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（3）承包人不得以任何理由安排发包人工作人员参加超标准宴请及娱乐活动。</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（4）承包人不得为发包人单位和个人购置或</w:t>
      </w:r>
      <w:r>
        <w:rPr>
          <w:rFonts w:hint="eastAsia" w:ascii="宋体" w:hAnsi="宋体" w:eastAsia="宋体" w:cs="宋体"/>
          <w:color w:val="000000"/>
          <w:sz w:val="24"/>
          <w:highlight w:val="none"/>
          <w:lang w:eastAsia="zh-CN"/>
        </w:rPr>
        <w:t xml:space="preserve">提供通信</w:t>
      </w:r>
      <w:r>
        <w:rPr>
          <w:rFonts w:hint="eastAsia" w:ascii="宋体" w:hAnsi="宋体" w:eastAsia="宋体" w:cs="宋体"/>
          <w:color w:val="000000"/>
          <w:sz w:val="24"/>
          <w:highlight w:val="none"/>
        </w:rPr>
        <w:t xml:space="preserve">工具、交通工具和高档办公用品等。</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第四条  双方违反上述规定应承担的责任：</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（1）发包人及其工作人员违反本备忘录第一、二条，按管理权限，依据有关规定给予党纪、政纪或组织处理；涉嫌犯罪的，移交司法机关追究刑事责任；给承包人单位造成经济损失的，应予以赔偿。</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2）承包人及其工作人员违反本备忘录第一、三条，按管理权限，依据有关规定，给予党纪、政纪或组织处理；给发包人单位造成经济损失的，应予以赔偿;情节严重的，发包人建议交通工程建设主管部门给予承包人一至三年内不得进入其主管的交通工程建设市场的处罚。</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第五条  本备忘录有效期为各方签署之日起至该工程项目竣工验收为止。</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第六条  本备忘录作为施工合同的附件，经各方签署立即生效。</w:t>
      </w:r>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                                     承包人：</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法定代表人：</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或其授权的委托代理人：                       或其授权的委托代理人：</w:t>
      </w:r>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1"/>
        <w:ind w:left="0" w:firstLine="48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签约日期：</w:t>
      </w:r>
      <w:r/>
    </w:p>
    <w:p>
      <w:pPr>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91"/>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91"/>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w:t>
      </w:r>
      <w:r/>
    </w:p>
    <w:p>
      <w:pPr>
        <w:pStyle w:val="882"/>
        <w:ind w:left="0" w:firstLine="0"/>
        <w:jc w:val="center"/>
        <w:keepLines w:val="0"/>
        <w:keepNext w:val="0"/>
        <w:pageBreakBefore w:val="0"/>
        <w:spacing w:before="0" w:beforeAutospacing="0" w:line="600" w:lineRule="exact"/>
        <w:widowControl/>
        <w:rPr>
          <w:rFonts w:hint="eastAsia" w:ascii="黑体" w:hAnsi="黑体" w:eastAsia="黑体" w:cs="黑体"/>
          <w:i w:val="0"/>
          <w:iCs w:val="0"/>
          <w:caps w:val="0"/>
          <w:color w:val="404040"/>
          <w:spacing w:val="0"/>
          <w:sz w:val="40"/>
          <w:szCs w:val="40"/>
        </w:rPr>
        <w:suppressLineNumbers w:val="0"/>
      </w:pPr>
      <w:r>
        <w:rPr>
          <w:rFonts w:hint="eastAsia" w:ascii="黑体" w:hAnsi="黑体" w:eastAsia="黑体" w:cs="黑体"/>
          <w:i w:val="0"/>
          <w:iCs w:val="0"/>
          <w:caps w:val="0"/>
          <w:color w:val="404040"/>
          <w:spacing w:val="0"/>
          <w:sz w:val="40"/>
          <w:szCs w:val="40"/>
        </w:rPr>
        <w:t xml:space="preserve">东亭城区绿化养护项目综合考核表</w:t>
      </w:r>
      <w:r/>
    </w:p>
    <w:tbl>
      <w:tblPr>
        <w:tblStyle w:val="9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1236"/>
        <w:gridCol w:w="1747"/>
        <w:gridCol w:w="3000"/>
        <w:gridCol w:w="706"/>
        <w:gridCol w:w="684"/>
      </w:tblGrid>
      <w:tr>
        <w:trPr>
          <w:jc w:val="center"/>
        </w:trPr>
        <w:tc>
          <w:tcPr>
            <w:tcW w:w="1149" w:type="dxa"/>
            <w:vAlign w:val="top"/>
            <w:textDirection w:val="lrTb"/>
            <w:noWrap w:val="false"/>
          </w:tcPr>
          <w:p>
            <w:pPr>
              <w:jc w:val="center"/>
              <w:rPr>
                <w:rFonts w:hint="eastAsia" w:ascii="Cambria" w:hAnsi="Cambria" w:eastAsia="宋体" w:cs="Cambria"/>
                <w:b/>
                <w:bCs/>
                <w:vertAlign w:val="baseline"/>
                <w:lang w:eastAsia="zh-CN"/>
              </w:rPr>
            </w:pPr>
            <w:r>
              <w:rPr>
                <w:rFonts w:hint="eastAsia" w:ascii="Cambria" w:hAnsi="Cambria" w:eastAsia="华文细黑" w:cs="Cambria"/>
                <w:b/>
                <w:bCs/>
                <w:vertAlign w:val="baseline"/>
                <w:lang w:eastAsia="zh-CN"/>
              </w:rPr>
              <w:t xml:space="preserve">考核大类</w:t>
            </w:r>
            <w:r/>
          </w:p>
        </w:tc>
        <w:tc>
          <w:tcPr>
            <w:tcW w:w="1236" w:type="dxa"/>
            <w:vAlign w:val="top"/>
            <w:textDirection w:val="lrTb"/>
            <w:noWrap w:val="false"/>
          </w:tcPr>
          <w:p>
            <w:pPr>
              <w:jc w:val="center"/>
              <w:rPr>
                <w:rFonts w:hint="eastAsia" w:ascii="Cambria" w:hAnsi="Cambria" w:eastAsia="宋体" w:cs="Cambria"/>
                <w:b/>
                <w:bCs/>
                <w:vertAlign w:val="baseline"/>
                <w:lang w:eastAsia="zh-CN"/>
              </w:rPr>
            </w:pPr>
            <w:r>
              <w:rPr>
                <w:rFonts w:hint="eastAsia" w:ascii="Cambria" w:hAnsi="Cambria" w:eastAsia="华文细黑" w:cs="Cambria"/>
                <w:b/>
                <w:bCs/>
                <w:vertAlign w:val="baseline"/>
                <w:lang w:eastAsia="zh-CN"/>
              </w:rPr>
              <w:t xml:space="preserve">考核内容</w:t>
            </w:r>
            <w:r/>
          </w:p>
        </w:tc>
        <w:tc>
          <w:tcPr>
            <w:tcW w:w="1747" w:type="dxa"/>
            <w:vAlign w:val="top"/>
            <w:textDirection w:val="lrTb"/>
            <w:noWrap w:val="false"/>
          </w:tcPr>
          <w:p>
            <w:pPr>
              <w:jc w:val="center"/>
              <w:rPr>
                <w:rFonts w:hint="eastAsia" w:ascii="Cambria" w:hAnsi="Cambria" w:eastAsia="宋体" w:cs="Cambria"/>
                <w:b/>
                <w:bCs/>
                <w:vertAlign w:val="baseline"/>
                <w:lang w:eastAsia="zh-CN"/>
              </w:rPr>
            </w:pPr>
            <w:r>
              <w:rPr>
                <w:rFonts w:hint="eastAsia" w:ascii="Cambria" w:hAnsi="Cambria" w:eastAsia="华文细黑" w:cs="Cambria"/>
                <w:b/>
                <w:bCs/>
                <w:vertAlign w:val="baseline"/>
                <w:lang w:eastAsia="zh-CN"/>
              </w:rPr>
              <w:t xml:space="preserve">考核要求</w:t>
            </w:r>
            <w:r/>
          </w:p>
        </w:tc>
        <w:tc>
          <w:tcPr>
            <w:tcW w:w="3000" w:type="dxa"/>
            <w:vAlign w:val="top"/>
            <w:textDirection w:val="lrTb"/>
            <w:noWrap w:val="false"/>
          </w:tcPr>
          <w:p>
            <w:pPr>
              <w:jc w:val="center"/>
              <w:rPr>
                <w:rFonts w:hint="eastAsia" w:ascii="Cambria" w:hAnsi="Cambria" w:eastAsia="宋体" w:cs="Cambria"/>
                <w:b/>
                <w:bCs/>
                <w:vertAlign w:val="baseline"/>
                <w:lang w:eastAsia="zh-CN"/>
              </w:rPr>
            </w:pPr>
            <w:r>
              <w:rPr>
                <w:rFonts w:hint="eastAsia" w:ascii="Cambria" w:hAnsi="Cambria" w:eastAsia="华文细黑" w:cs="Cambria"/>
                <w:b/>
                <w:bCs/>
                <w:vertAlign w:val="baseline"/>
                <w:lang w:eastAsia="zh-CN"/>
              </w:rPr>
              <w:t xml:space="preserve">评分标准</w:t>
            </w:r>
            <w:r/>
          </w:p>
        </w:tc>
        <w:tc>
          <w:tcPr>
            <w:tcW w:w="706" w:type="dxa"/>
            <w:vAlign w:val="top"/>
            <w:textDirection w:val="lrTb"/>
            <w:noWrap w:val="false"/>
          </w:tcPr>
          <w:p>
            <w:pPr>
              <w:jc w:val="center"/>
              <w:rPr>
                <w:rFonts w:hint="eastAsia" w:ascii="Cambria" w:hAnsi="Cambria" w:eastAsia="宋体" w:cs="Cambria"/>
                <w:b/>
                <w:bCs/>
                <w:vertAlign w:val="baseline"/>
                <w:lang w:eastAsia="zh-CN"/>
              </w:rPr>
            </w:pPr>
            <w:r>
              <w:rPr>
                <w:rFonts w:hint="eastAsia" w:ascii="Cambria" w:hAnsi="Cambria" w:eastAsia="华文细黑" w:cs="Cambria"/>
                <w:b/>
                <w:bCs/>
                <w:vertAlign w:val="baseline"/>
                <w:lang w:eastAsia="zh-CN"/>
              </w:rPr>
              <w:t xml:space="preserve">分值</w:t>
            </w:r>
            <w:r/>
          </w:p>
        </w:tc>
        <w:tc>
          <w:tcPr>
            <w:tcW w:w="684" w:type="dxa"/>
            <w:vAlign w:val="top"/>
            <w:textDirection w:val="lrTb"/>
            <w:noWrap w:val="false"/>
          </w:tcPr>
          <w:p>
            <w:pPr>
              <w:jc w:val="center"/>
              <w:rPr>
                <w:rFonts w:hint="eastAsia" w:ascii="Cambria" w:hAnsi="Cambria" w:eastAsia="宋体" w:cs="Cambria"/>
                <w:b/>
                <w:bCs/>
                <w:vertAlign w:val="baseline"/>
                <w:lang w:eastAsia="zh-CN"/>
              </w:rPr>
            </w:pPr>
            <w:r>
              <w:rPr>
                <w:rFonts w:hint="eastAsia" w:ascii="Cambria" w:hAnsi="Cambria" w:eastAsia="华文细黑" w:cs="Cambria"/>
                <w:b/>
                <w:bCs/>
                <w:vertAlign w:val="baseline"/>
                <w:lang w:eastAsia="zh-CN"/>
              </w:rPr>
              <w:t xml:space="preserve">得分情况</w:t>
            </w:r>
            <w:r/>
          </w:p>
        </w:tc>
      </w:tr>
      <w:tr>
        <w:trPr>
          <w:jc w:val="center"/>
        </w:trPr>
        <w:tc>
          <w:tcPr>
            <w:tcW w:w="1149" w:type="dxa"/>
            <w:vAlign w:val="center"/>
            <w:vMerge w:val="restart"/>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1. 人员设备考核</w:t>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项目负责人</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认真负责，合理安排各项养护管理工作，每天在微信群上报次日工作计划，包括作业内容和作业人数；管养期内不发生重大失误。</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无正当理由不按时上报日工作计划，一次扣1分。管理工作不到位造成不良影响的，视情形一次扣2-5分，情节严重的将作为不良行为记录上报纳入无锡市园林绿化施工养护企业信用管理评价体系。</w:t>
            </w:r>
            <w:r/>
          </w:p>
        </w:tc>
        <w:tc>
          <w:tcPr>
            <w:tcW w:w="706" w:type="dxa"/>
            <w:vAlign w:val="center"/>
            <w:textDirection w:val="lrTb"/>
            <w:noWrap w:val="false"/>
          </w:tcPr>
          <w:p>
            <w:pPr>
              <w:jc w:val="center"/>
              <w:rPr>
                <w:rFonts w:hint="eastAsia"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3</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Fonts w:ascii="Cambria" w:hAnsi="Cambria" w:eastAsia="华文细黑" w:cs="Cambria"/>
                <w:b/>
                <w:bCs w:val="0"/>
                <w:sz w:val="21"/>
                <w:szCs w:val="21"/>
                <w:vertAlign w:val="baseline"/>
              </w:rPr>
            </w:pPr>
            <w:r>
              <w:rPr>
                <w:rFonts w:ascii="Cambria" w:hAnsi="Cambria" w:eastAsia="华文细黑" w:cs="Cambria"/>
                <w:b/>
                <w:bCs w:val="0"/>
                <w:sz w:val="21"/>
                <w:szCs w:val="21"/>
                <w:vertAlign w:val="baseline"/>
              </w:rPr>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养护作业人员</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未经批准不得随意更换投标养护作业人员，投标作业人员不得在东亭街道以外承担养护工作。日常作业人数不低于投标人数的5/7，重要时期应根据情况加大人员投入，节假日人员安排符合主管部门要求。</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投标作业人员在东亭街道以外作业的，发现并查实一次扣5分。作业人数与上报计划不符的，1次扣2分，作业人员与投标所报人员不符的，每人次扣0.5分。</w:t>
            </w:r>
            <w:r/>
          </w:p>
        </w:tc>
        <w:tc>
          <w:tcPr>
            <w:tcW w:w="706"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2</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Fonts w:ascii="Cambria" w:hAnsi="Cambria" w:eastAsia="华文细黑" w:cs="Cambria"/>
                <w:b/>
                <w:bCs w:val="0"/>
                <w:sz w:val="21"/>
                <w:szCs w:val="21"/>
                <w:vertAlign w:val="baseline"/>
              </w:rPr>
            </w:pPr>
            <w:r>
              <w:rPr>
                <w:rFonts w:ascii="Cambria" w:hAnsi="Cambria" w:eastAsia="华文细黑" w:cs="Cambria"/>
                <w:b/>
                <w:bCs w:val="0"/>
                <w:sz w:val="21"/>
                <w:szCs w:val="21"/>
                <w:vertAlign w:val="baseline"/>
              </w:rPr>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与会情况</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根据会议通知要求的人员准时参加会议</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无正当理由缺席一次扣5分，未经批准迟到或早退的一次扣2分。</w:t>
            </w:r>
            <w:r/>
          </w:p>
        </w:tc>
        <w:tc>
          <w:tcPr>
            <w:tcW w:w="706" w:type="dxa"/>
            <w:vAlign w:val="center"/>
            <w:textDirection w:val="lrTb"/>
            <w:noWrap w:val="false"/>
          </w:tcPr>
          <w:p>
            <w:pPr>
              <w:jc w:val="center"/>
              <w:rPr>
                <w:rFonts w:hint="eastAsia"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Fonts w:ascii="Cambria" w:hAnsi="Cambria" w:eastAsia="华文细黑" w:cs="Cambria"/>
                <w:b/>
                <w:bCs w:val="0"/>
                <w:sz w:val="21"/>
                <w:szCs w:val="21"/>
                <w:vertAlign w:val="baseline"/>
              </w:rPr>
            </w:pPr>
            <w:r>
              <w:rPr>
                <w:rFonts w:ascii="Cambria" w:hAnsi="Cambria" w:eastAsia="华文细黑" w:cs="Cambria"/>
                <w:b/>
                <w:bCs w:val="0"/>
                <w:sz w:val="21"/>
                <w:szCs w:val="21"/>
                <w:vertAlign w:val="baseline"/>
              </w:rPr>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值班安排</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重要节假日或应急抢险期间安排人员值班并上报值班人员名单，根据名单安排好值班工作。</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未按要求及时上报值班人员名单的，一次扣</w:t>
            </w:r>
            <w:r>
              <w:rPr>
                <w:rFonts w:hint="eastAsia" w:ascii="宋体" w:hAnsi="宋体" w:eastAsia="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eastAsia="zh-CN" w:bidi="ar"/>
              </w:rPr>
              <w:t xml:space="preserve">分，值班人员不到岗查实一次扣</w:t>
            </w:r>
            <w:r>
              <w:rPr>
                <w:rFonts w:hint="eastAsia" w:ascii="宋体" w:hAnsi="宋体" w:eastAsia="宋体" w:cs="宋体"/>
                <w:color w:val="000000"/>
                <w:sz w:val="18"/>
                <w:szCs w:val="18"/>
                <w:highlight w:val="none"/>
                <w:lang w:val="en-US" w:eastAsia="zh-CN" w:bidi="ar"/>
              </w:rPr>
              <w:t xml:space="preserve">4</w:t>
            </w:r>
            <w:r>
              <w:rPr>
                <w:rFonts w:hint="eastAsia" w:ascii="宋体" w:hAnsi="宋体" w:eastAsia="宋体" w:cs="宋体"/>
                <w:color w:val="000000"/>
                <w:sz w:val="18"/>
                <w:szCs w:val="18"/>
                <w:highlight w:val="none"/>
                <w:lang w:eastAsia="zh-CN" w:bidi="ar"/>
              </w:rPr>
              <w:t xml:space="preserve">分。</w:t>
            </w:r>
            <w:r/>
          </w:p>
        </w:tc>
        <w:tc>
          <w:tcPr>
            <w:tcW w:w="706" w:type="dxa"/>
            <w:vAlign w:val="center"/>
            <w:textDirection w:val="lrTb"/>
            <w:noWrap w:val="false"/>
          </w:tcPr>
          <w:p>
            <w:pPr>
              <w:jc w:val="center"/>
              <w:rPr>
                <w:rFonts w:hint="eastAsia"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4</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Fonts w:ascii="Cambria" w:hAnsi="Cambria" w:eastAsia="华文细黑" w:cs="Cambria"/>
                <w:b/>
                <w:bCs w:val="0"/>
                <w:sz w:val="21"/>
                <w:szCs w:val="21"/>
                <w:vertAlign w:val="baseline"/>
              </w:rPr>
            </w:pPr>
            <w:r>
              <w:rPr>
                <w:rFonts w:ascii="Cambria" w:hAnsi="Cambria" w:eastAsia="华文细黑" w:cs="Cambria"/>
                <w:b/>
                <w:bCs w:val="0"/>
                <w:sz w:val="21"/>
                <w:szCs w:val="21"/>
                <w:vertAlign w:val="baseline"/>
              </w:rPr>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机械配备及使用</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按照投标文件配备和使用机械。养护作业时使用统一标识的水车，投标水车仅用于东亭街道绿地作业，按规定安装GPS及喷漆编号，GPS运行正常。</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未按投标文件配备机械的，查实一次扣5分。不用统一水车，每发现一次扣2分，水车用于东亭街道以外作业经查实一次扣2分，未按规定安装GPS及喷漆编号经查实一次扣1分，GPS运行不正常一次扣1分。</w:t>
            </w:r>
            <w:r/>
          </w:p>
        </w:tc>
        <w:tc>
          <w:tcPr>
            <w:tcW w:w="706"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Fonts w:ascii="Cambria" w:hAnsi="Cambria" w:eastAsia="华文细黑" w:cs="Cambria"/>
                <w:b/>
                <w:bCs w:val="0"/>
                <w:sz w:val="21"/>
                <w:szCs w:val="21"/>
                <w:vertAlign w:val="baseline"/>
              </w:rPr>
            </w:pPr>
            <w:r>
              <w:rPr>
                <w:rFonts w:ascii="Cambria" w:hAnsi="Cambria" w:eastAsia="华文细黑" w:cs="Cambria"/>
                <w:b/>
                <w:bCs w:val="0"/>
                <w:sz w:val="21"/>
                <w:szCs w:val="21"/>
                <w:vertAlign w:val="baseline"/>
              </w:rPr>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物资储备</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按照投标文件和应急预案要求储备物资，人员、设备物资储备能满足救灾的需要。</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未按照投标文件和应急预案要求储备物资的，查实一次扣</w:t>
            </w:r>
            <w:r>
              <w:rPr>
                <w:rFonts w:hint="eastAsia" w:ascii="宋体" w:hAnsi="宋体" w:eastAsia="宋体" w:cs="宋体"/>
                <w:color w:val="000000"/>
                <w:sz w:val="18"/>
                <w:szCs w:val="18"/>
                <w:highlight w:val="none"/>
                <w:lang w:val="en-US" w:eastAsia="zh-CN" w:bidi="ar"/>
              </w:rPr>
              <w:t xml:space="preserve">4</w:t>
            </w:r>
            <w:r>
              <w:rPr>
                <w:rFonts w:hint="eastAsia" w:ascii="宋体" w:hAnsi="宋体" w:eastAsia="宋体" w:cs="宋体"/>
                <w:color w:val="000000"/>
                <w:sz w:val="18"/>
                <w:szCs w:val="18"/>
                <w:highlight w:val="none"/>
                <w:lang w:eastAsia="zh-CN" w:bidi="ar"/>
              </w:rPr>
              <w:t xml:space="preserve">分。</w:t>
            </w:r>
            <w:r/>
          </w:p>
        </w:tc>
        <w:tc>
          <w:tcPr>
            <w:tcW w:w="706" w:type="dxa"/>
            <w:vAlign w:val="center"/>
            <w:textDirection w:val="lrTb"/>
            <w:noWrap w:val="false"/>
          </w:tcPr>
          <w:p>
            <w:pPr>
              <w:jc w:val="center"/>
              <w:rPr>
                <w:rFonts w:hint="eastAsia"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4</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restart"/>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2. 养护质量考核</w:t>
            </w:r>
            <w:r/>
          </w:p>
        </w:tc>
        <w:tc>
          <w:tcPr>
            <w:tcW w:w="1236" w:type="dxa"/>
            <w:vAlign w:val="center"/>
            <w:textDirection w:val="lrTb"/>
            <w:noWrap w:val="false"/>
          </w:tcPr>
          <w:p>
            <w:pPr>
              <w:jc w:val="center"/>
              <w:rPr>
                <w:rFonts w:ascii="Cambria" w:hAnsi="Cambria" w:eastAsia="华文细黑" w:cs="Cambria"/>
                <w:b/>
                <w:bCs w:val="0"/>
                <w:sz w:val="21"/>
                <w:szCs w:val="21"/>
                <w:vertAlign w:val="baseline"/>
              </w:rPr>
            </w:pPr>
            <w:r>
              <w:rPr>
                <w:rStyle w:val="980"/>
                <w:rFonts w:ascii="Segoe UI" w:hAnsi="Segoe UI" w:eastAsia="Segoe UI" w:cs="Segoe UI"/>
                <w:b/>
                <w:bCs w:val="0"/>
                <w:i w:val="0"/>
                <w:iCs w:val="0"/>
                <w:caps w:val="0"/>
                <w:color w:val="404040"/>
                <w:spacing w:val="0"/>
                <w:sz w:val="21"/>
                <w:szCs w:val="21"/>
              </w:rPr>
              <w:t xml:space="preserve">绿地脏乱</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及时清理绿地内的园林废弃料；生活垃圾、白色垃圾、建筑垃圾及生产垃圾及时报给责任部门</w:t>
            </w:r>
            <w:r/>
          </w:p>
        </w:tc>
        <w:tc>
          <w:tcPr>
            <w:tcW w:w="3000" w:type="dxa"/>
            <w:vAlign w:val="center"/>
            <w:textDirection w:val="lrTb"/>
            <w:noWrap w:val="false"/>
          </w:tcPr>
          <w:p>
            <w:pPr>
              <w:jc w:val="left"/>
              <w:widowControl/>
              <w:rPr>
                <w:rFonts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每发现一处园林废弃料扣</w:t>
            </w:r>
            <w:r>
              <w:rPr>
                <w:rFonts w:hint="eastAsia" w:ascii="宋体" w:hAnsi="宋体" w:eastAsia="宋体" w:cs="宋体"/>
                <w:color w:val="000000"/>
                <w:sz w:val="18"/>
                <w:szCs w:val="18"/>
                <w:highlight w:val="none"/>
                <w:lang w:val="en-US" w:eastAsia="zh-CN" w:bidi="ar"/>
              </w:rPr>
              <w:t xml:space="preserve">1分</w:t>
            </w:r>
            <w:r>
              <w:rPr>
                <w:rFonts w:hint="eastAsia" w:ascii="宋体" w:hAnsi="宋体" w:eastAsia="宋体" w:cs="宋体"/>
                <w:color w:val="000000"/>
                <w:sz w:val="18"/>
                <w:szCs w:val="18"/>
                <w:highlight w:val="none"/>
                <w:lang w:eastAsia="zh-CN" w:bidi="ar"/>
              </w:rPr>
              <w:t xml:space="preserve">；生活垃圾、白色垃圾、建筑垃圾及生产垃圾未及时报给责任部门，每发现一处扣</w:t>
            </w:r>
            <w:r>
              <w:rPr>
                <w:rFonts w:hint="eastAsia" w:ascii="宋体" w:hAnsi="宋体" w:eastAsia="宋体" w:cs="宋体"/>
                <w:color w:val="000000"/>
                <w:sz w:val="18"/>
                <w:szCs w:val="18"/>
                <w:highlight w:val="none"/>
                <w:lang w:val="en-US" w:eastAsia="zh-CN" w:bidi="ar"/>
              </w:rPr>
              <w:t xml:space="preserve">2分</w:t>
            </w:r>
            <w:r/>
          </w:p>
        </w:tc>
        <w:tc>
          <w:tcPr>
            <w:tcW w:w="706"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6</w:t>
            </w:r>
            <w:r/>
          </w:p>
        </w:tc>
        <w:tc>
          <w:tcPr>
            <w:tcW w:w="684"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ascii="Cambria" w:hAnsi="Cambria" w:eastAsia="宋体" w:cs="Cambria"/>
                <w:b w:val="0"/>
                <w:bCs/>
                <w:sz w:val="21"/>
                <w:szCs w:val="21"/>
                <w:vertAlign w:val="baseline"/>
                <w:lang w:val="en-US" w:eastAsia="zh-CN"/>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施肥复壮</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合理施肥，避免肥害。</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每发现一处施肥不当扣1分。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4</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树木清理</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及时清理死株、断枝、隐患树木。</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每发现一处死株扣1分。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绿化补植</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及时补植缺失树木、草皮。</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每发现一处未补植扣</w:t>
            </w: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eastAsia="zh-CN" w:bidi="ar"/>
              </w:rPr>
              <w:t xml:space="preserve">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设施维护</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修复破损设施（花架、花箱等），支撑牢固。</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每发现一处设施破损扣</w:t>
            </w: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eastAsia="zh-CN" w:bidi="ar"/>
              </w:rPr>
              <w:t xml:space="preserve">分；支撑问题扣</w:t>
            </w: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eastAsia="zh-CN" w:bidi="ar"/>
              </w:rPr>
              <w:t xml:space="preserve">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4</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整形修剪</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
              </w:rPr>
            </w:pPr>
            <w:r>
              <w:rPr>
                <w:rFonts w:hint="eastAsia" w:ascii="宋体" w:hAnsi="宋体" w:eastAsia="宋体" w:cs="宋体"/>
                <w:color w:val="000000"/>
                <w:sz w:val="18"/>
                <w:szCs w:val="18"/>
                <w:highlight w:val="none"/>
                <w:lang w:eastAsia="zh-CN" w:bidi="ar"/>
              </w:rPr>
              <w:t xml:space="preserve">暖季型草坪高度保持不得超过8cm、冷季型草坪保持高度不得超过10cm；针叶类植物萌条不得超过5cm、阔叶类萌条不得超过10cm；萌条整体不得超过10cm；行道树影响行车视线、遮挡交通信号灯或指示牌、影响行人或过往车辆通行。</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未及时修剪，每发现一处扣</w:t>
            </w: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eastAsia="zh-CN" w:bidi="ar"/>
              </w:rPr>
              <w:t xml:space="preserve">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15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病虫害防治</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及时防治，避免病虫害、药害。</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每发现一处病虫害、药害扣</w:t>
            </w:r>
            <w:r>
              <w:rPr>
                <w:rFonts w:hint="eastAsia" w:ascii="宋体" w:hAnsi="宋体" w:eastAsia="宋体" w:cs="宋体"/>
                <w:color w:val="000000"/>
                <w:sz w:val="18"/>
                <w:szCs w:val="18"/>
                <w:highlight w:val="none"/>
                <w:lang w:val="en-US" w:eastAsia="zh-CN" w:bidi="ar"/>
              </w:rPr>
              <w:t xml:space="preserve">1分</w:t>
            </w:r>
            <w:r>
              <w:rPr>
                <w:rFonts w:hint="eastAsia" w:ascii="宋体" w:hAnsi="宋体" w:eastAsia="宋体" w:cs="宋体"/>
                <w:color w:val="000000"/>
                <w:sz w:val="18"/>
                <w:szCs w:val="18"/>
                <w:highlight w:val="none"/>
                <w:lang w:eastAsia="zh-CN" w:bidi="ar"/>
              </w:rPr>
              <w:t xml:space="preserve">。</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灌溉排水</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合理浇水，及时排水。</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每发现一处缺水扣</w:t>
            </w: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eastAsia="zh-CN" w:bidi="ar"/>
              </w:rPr>
              <w:t xml:space="preserve">分；每发现一处积水扣1分。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绿地保护</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制止毁绿、占绿行为，及时复绿。</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eastAsia="zh-CN" w:bidi="ar"/>
              </w:rPr>
            </w:pPr>
            <w:r>
              <w:rPr>
                <w:rFonts w:hint="eastAsia" w:ascii="宋体" w:hAnsi="宋体" w:eastAsia="宋体" w:cs="宋体"/>
                <w:color w:val="000000"/>
                <w:sz w:val="18"/>
                <w:szCs w:val="18"/>
                <w:highlight w:val="none"/>
                <w:lang w:eastAsia="zh-CN" w:bidi="ar"/>
              </w:rPr>
              <w:t xml:space="preserve">未制止毁绿、占绿行为扣</w:t>
            </w:r>
            <w:r>
              <w:rPr>
                <w:rFonts w:hint="eastAsia" w:ascii="宋体" w:hAnsi="宋体" w:eastAsia="宋体" w:cs="宋体"/>
                <w:color w:val="000000"/>
                <w:sz w:val="18"/>
                <w:szCs w:val="18"/>
                <w:highlight w:val="none"/>
                <w:lang w:val="en-US" w:eastAsia="zh-CN" w:bidi="ar"/>
              </w:rPr>
              <w:t xml:space="preserve">5分，未及时复绿每处</w:t>
            </w:r>
            <w:r>
              <w:rPr>
                <w:rFonts w:hint="eastAsia" w:ascii="宋体" w:hAnsi="宋体" w:eastAsia="宋体" w:cs="宋体"/>
                <w:color w:val="000000"/>
                <w:sz w:val="18"/>
                <w:szCs w:val="18"/>
                <w:highlight w:val="none"/>
                <w:lang w:eastAsia="zh-CN" w:bidi="ar"/>
              </w:rPr>
              <w:t xml:space="preserve">扣</w:t>
            </w: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eastAsia="zh-CN" w:bidi="ar"/>
              </w:rPr>
              <w:t xml:space="preserve">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5</w:t>
            </w:r>
            <w:r/>
          </w:p>
        </w:tc>
        <w:tc>
          <w:tcPr>
            <w:tcW w:w="684"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ascii="Cambria" w:hAnsi="Cambria" w:eastAsia="宋体" w:cs="Cambria"/>
                <w:b w:val="0"/>
                <w:bCs/>
                <w:sz w:val="21"/>
                <w:szCs w:val="21"/>
                <w:vertAlign w:val="baseline"/>
                <w:lang w:val="en-US" w:eastAsia="zh-CN"/>
              </w:rPr>
            </w:r>
            <w:r/>
          </w:p>
        </w:tc>
      </w:tr>
      <w:tr>
        <w:trPr>
          <w:jc w:val="center"/>
        </w:trPr>
        <w:tc>
          <w:tcPr>
            <w:tcW w:w="1149" w:type="dxa"/>
            <w:vAlign w:val="center"/>
            <w:vMerge w:val="restart"/>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Style w:val="980"/>
                <w:rFonts w:ascii="Segoe UI" w:hAnsi="Segoe UI" w:eastAsia="Segoe UI" w:cs="Segoe UI"/>
                <w:b/>
                <w:bCs w:val="0"/>
                <w:i w:val="0"/>
                <w:iCs w:val="0"/>
                <w:caps w:val="0"/>
                <w:color w:val="404040"/>
                <w:spacing w:val="0"/>
                <w:sz w:val="21"/>
                <w:szCs w:val="21"/>
              </w:rPr>
              <w:t xml:space="preserve">3. 综合管理考核</w:t>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rPr>
            </w:pPr>
            <w:r>
              <w:rPr>
                <w:rStyle w:val="980"/>
                <w:rFonts w:hint="eastAsia" w:ascii="Segoe UI" w:hAnsi="Segoe UI" w:eastAsia="Segoe UI" w:cs="Segoe UI"/>
                <w:b/>
                <w:bCs w:val="0"/>
                <w:i w:val="0"/>
                <w:iCs w:val="0"/>
                <w:caps w:val="0"/>
                <w:color w:val="404040"/>
                <w:spacing w:val="0"/>
                <w:sz w:val="21"/>
                <w:szCs w:val="21"/>
              </w:rPr>
              <w:t xml:space="preserve">养护台账</w:t>
            </w:r>
            <w:r/>
          </w:p>
          <w:p>
            <w:pPr>
              <w:jc w:val="center"/>
              <w:rPr>
                <w:rStyle w:val="980"/>
                <w:rFonts w:hint="eastAsia" w:ascii="Segoe UI" w:hAnsi="Segoe UI" w:eastAsia="Segoe UI" w:cs="Segoe UI"/>
                <w:b/>
                <w:bCs w:val="0"/>
                <w:i w:val="0"/>
                <w:iCs w:val="0"/>
                <w:caps w:val="0"/>
                <w:color w:val="404040"/>
                <w:spacing w:val="0"/>
                <w:sz w:val="21"/>
                <w:szCs w:val="21"/>
                <w:lang w:val="en-US" w:eastAsia="zh-CN"/>
              </w:rPr>
            </w:pPr>
            <w:r>
              <w:rPr>
                <w:rFonts w:hint="eastAsia" w:ascii="Segoe UI" w:hAnsi="Segoe UI" w:eastAsia="Segoe UI" w:cs="Segoe UI"/>
                <w:b/>
                <w:bCs w:val="0"/>
                <w:i w:val="0"/>
                <w:iCs w:val="0"/>
                <w:caps w:val="0"/>
                <w:color w:val="404040"/>
                <w:spacing w:val="0"/>
                <w:sz w:val="21"/>
                <w:szCs w:val="21"/>
                <w:lang w:val="en-US" w:eastAsia="zh-CN"/>
              </w:rPr>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业务台账内容真实全面，记录</w:t>
            </w:r>
            <w:r>
              <w:rPr>
                <w:rFonts w:hint="eastAsia" w:ascii="宋体" w:hAnsi="宋体" w:eastAsia="宋体" w:cs="宋体"/>
                <w:color w:val="000000"/>
                <w:sz w:val="18"/>
                <w:szCs w:val="18"/>
                <w:highlight w:val="none"/>
                <w:lang w:eastAsia="zh-CN" w:bidi="ar"/>
              </w:rPr>
              <w:t xml:space="preserve">翔实</w:t>
            </w:r>
            <w:r>
              <w:rPr>
                <w:rFonts w:hint="eastAsia" w:ascii="宋体" w:hAnsi="宋体" w:eastAsia="宋体" w:cs="宋体"/>
                <w:color w:val="000000"/>
                <w:sz w:val="18"/>
                <w:szCs w:val="18"/>
                <w:highlight w:val="none"/>
                <w:lang w:bidi="ar"/>
              </w:rPr>
              <w:t xml:space="preserve">，条理清晰，符合归档要求。</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无</w:t>
            </w:r>
            <w:r>
              <w:rPr>
                <w:rFonts w:hint="eastAsia" w:ascii="宋体" w:hAnsi="宋体" w:eastAsia="宋体" w:cs="宋体"/>
                <w:color w:val="000000"/>
                <w:sz w:val="18"/>
                <w:szCs w:val="18"/>
                <w:highlight w:val="none"/>
                <w:lang w:eastAsia="zh-CN" w:bidi="ar"/>
              </w:rPr>
              <w:t xml:space="preserve">台账记录</w:t>
            </w:r>
            <w:r>
              <w:rPr>
                <w:rFonts w:hint="eastAsia" w:ascii="宋体" w:hAnsi="宋体" w:eastAsia="宋体" w:cs="宋体"/>
                <w:color w:val="000000"/>
                <w:sz w:val="18"/>
                <w:szCs w:val="18"/>
                <w:highlight w:val="none"/>
                <w:lang w:bidi="ar"/>
              </w:rPr>
              <w:t xml:space="preserve">不得分。修剪、施肥、草坪、草花（如有）、设施维修、病虫害防治、疏林、投诉处理、养护计划、养护总结、巡查记录台账缺一项扣2分。内容不</w:t>
            </w:r>
            <w:r>
              <w:rPr>
                <w:rFonts w:hint="eastAsia" w:ascii="宋体" w:hAnsi="宋体" w:eastAsia="宋体" w:cs="宋体"/>
                <w:color w:val="000000"/>
                <w:sz w:val="18"/>
                <w:szCs w:val="18"/>
                <w:highlight w:val="none"/>
                <w:lang w:eastAsia="zh-CN" w:bidi="ar"/>
              </w:rPr>
              <w:t xml:space="preserve">翔实</w:t>
            </w:r>
            <w:r>
              <w:rPr>
                <w:rFonts w:hint="eastAsia" w:ascii="宋体" w:hAnsi="宋体" w:eastAsia="宋体" w:cs="宋体"/>
                <w:color w:val="000000"/>
                <w:sz w:val="18"/>
                <w:szCs w:val="18"/>
                <w:highlight w:val="none"/>
                <w:lang w:bidi="ar"/>
              </w:rPr>
              <w:t xml:space="preserve">、不全面酌情扣0.5-1分。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4</w:t>
            </w:r>
            <w:r/>
          </w:p>
        </w:tc>
        <w:tc>
          <w:tcPr>
            <w:tcW w:w="684"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ascii="Cambria" w:hAnsi="Cambria" w:eastAsia="宋体" w:cs="Cambria"/>
                <w:b w:val="0"/>
                <w:bCs/>
                <w:sz w:val="21"/>
                <w:szCs w:val="21"/>
                <w:vertAlign w:val="baseline"/>
                <w:lang w:val="en-US" w:eastAsia="zh-CN"/>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rPr>
            </w:pPr>
            <w:r>
              <w:rPr>
                <w:rStyle w:val="980"/>
                <w:rFonts w:hint="eastAsia" w:ascii="Segoe UI" w:hAnsi="Segoe UI" w:eastAsia="Segoe UI" w:cs="Segoe UI"/>
                <w:b/>
                <w:bCs w:val="0"/>
                <w:i w:val="0"/>
                <w:iCs w:val="0"/>
                <w:caps w:val="0"/>
                <w:color w:val="404040"/>
                <w:spacing w:val="0"/>
                <w:sz w:val="21"/>
                <w:szCs w:val="21"/>
              </w:rPr>
              <w:t xml:space="preserve">安全台账</w:t>
            </w:r>
            <w:r/>
          </w:p>
          <w:p>
            <w:pPr>
              <w:jc w:val="center"/>
              <w:rPr>
                <w:rStyle w:val="980"/>
                <w:rFonts w:hint="eastAsia" w:ascii="Segoe UI" w:hAnsi="Segoe UI" w:eastAsia="Segoe UI" w:cs="Segoe UI"/>
                <w:b/>
                <w:bCs w:val="0"/>
                <w:i w:val="0"/>
                <w:iCs w:val="0"/>
                <w:caps w:val="0"/>
                <w:color w:val="404040"/>
                <w:spacing w:val="0"/>
                <w:sz w:val="21"/>
                <w:szCs w:val="21"/>
                <w:lang w:val="en-US" w:eastAsia="zh-CN"/>
              </w:rPr>
            </w:pPr>
            <w:r>
              <w:rPr>
                <w:rFonts w:hint="eastAsia" w:ascii="Segoe UI" w:hAnsi="Segoe UI" w:eastAsia="Segoe UI" w:cs="Segoe UI"/>
                <w:b/>
                <w:bCs w:val="0"/>
                <w:i w:val="0"/>
                <w:iCs w:val="0"/>
                <w:caps w:val="0"/>
                <w:color w:val="404040"/>
                <w:spacing w:val="0"/>
                <w:sz w:val="21"/>
                <w:szCs w:val="21"/>
                <w:lang w:val="en-US" w:eastAsia="zh-CN"/>
              </w:rPr>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安全生产网络完整，单位制定安全生产规章制度全面、合理。</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无</w:t>
            </w:r>
            <w:r>
              <w:rPr>
                <w:rFonts w:hint="eastAsia" w:ascii="宋体" w:hAnsi="宋体" w:eastAsia="宋体" w:cs="宋体"/>
                <w:color w:val="000000"/>
                <w:sz w:val="18"/>
                <w:szCs w:val="18"/>
                <w:highlight w:val="none"/>
                <w:lang w:eastAsia="zh-CN" w:bidi="ar"/>
              </w:rPr>
              <w:t xml:space="preserve">台账记录</w:t>
            </w:r>
            <w:r>
              <w:rPr>
                <w:rFonts w:hint="eastAsia" w:ascii="宋体" w:hAnsi="宋体" w:eastAsia="宋体" w:cs="宋体"/>
                <w:color w:val="000000"/>
                <w:sz w:val="18"/>
                <w:szCs w:val="18"/>
                <w:highlight w:val="none"/>
                <w:lang w:bidi="ar"/>
              </w:rPr>
              <w:t xml:space="preserve">不得分。无网络扣0.5分；网络不完整，每缺一项扣0.2分；无安全生产规章制度扣0.5分；规章制度不全扣0.2分；无安全教育培训记录扣0.5分，记录不</w:t>
            </w:r>
            <w:r>
              <w:rPr>
                <w:rFonts w:hint="eastAsia" w:ascii="宋体" w:hAnsi="宋体" w:eastAsia="宋体" w:cs="宋体"/>
                <w:color w:val="000000"/>
                <w:sz w:val="18"/>
                <w:szCs w:val="18"/>
                <w:highlight w:val="none"/>
                <w:lang w:eastAsia="zh-CN" w:bidi="ar"/>
              </w:rPr>
              <w:t xml:space="preserve">翔实</w:t>
            </w:r>
            <w:r>
              <w:rPr>
                <w:rFonts w:hint="eastAsia" w:ascii="宋体" w:hAnsi="宋体" w:eastAsia="宋体" w:cs="宋体"/>
                <w:color w:val="000000"/>
                <w:sz w:val="18"/>
                <w:szCs w:val="18"/>
                <w:highlight w:val="none"/>
                <w:lang w:bidi="ar"/>
              </w:rPr>
              <w:t xml:space="preserve">扣0.2分；未开展安全风险因素识别与分级扣0.2分；未制定风险管控措施扣0.2分；未向从业人员公布安全生产主要风险点、风险类别、风险等级、管控措施和应急措施扣0.2分；未建立健全生产安全事故隐患排查治理制度扣0.2分；生产安全事故隐患排查治理情况未如实记录扣0.2分，未向从业人员通报扣0.2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2</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rPr>
            </w:pPr>
            <w:r>
              <w:rPr>
                <w:rStyle w:val="980"/>
                <w:rFonts w:hint="eastAsia" w:ascii="Segoe UI" w:hAnsi="Segoe UI" w:eastAsia="Segoe UI" w:cs="Segoe UI"/>
                <w:b/>
                <w:bCs w:val="0"/>
                <w:i w:val="0"/>
                <w:iCs w:val="0"/>
                <w:caps w:val="0"/>
                <w:color w:val="404040"/>
                <w:spacing w:val="0"/>
                <w:sz w:val="21"/>
                <w:szCs w:val="21"/>
              </w:rPr>
              <w:t xml:space="preserve">应急预案及台账</w:t>
            </w:r>
            <w:r/>
          </w:p>
          <w:p>
            <w:pPr>
              <w:jc w:val="center"/>
              <w:rPr>
                <w:rStyle w:val="980"/>
                <w:rFonts w:hint="eastAsia" w:ascii="Segoe UI" w:hAnsi="Segoe UI" w:eastAsia="Segoe UI" w:cs="Segoe UI"/>
                <w:b/>
                <w:bCs w:val="0"/>
                <w:i w:val="0"/>
                <w:iCs w:val="0"/>
                <w:caps w:val="0"/>
                <w:color w:val="404040"/>
                <w:spacing w:val="0"/>
                <w:sz w:val="21"/>
                <w:szCs w:val="21"/>
                <w:lang w:val="en-US" w:eastAsia="zh-CN"/>
              </w:rPr>
            </w:pPr>
            <w:r>
              <w:rPr>
                <w:rFonts w:hint="eastAsia" w:ascii="Segoe UI" w:hAnsi="Segoe UI" w:eastAsia="Segoe UI" w:cs="Segoe UI"/>
                <w:b/>
                <w:bCs w:val="0"/>
                <w:i w:val="0"/>
                <w:iCs w:val="0"/>
                <w:caps w:val="0"/>
                <w:color w:val="404040"/>
                <w:spacing w:val="0"/>
                <w:sz w:val="21"/>
                <w:szCs w:val="21"/>
                <w:lang w:val="en-US" w:eastAsia="zh-CN"/>
              </w:rPr>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合理的防灾预案、防灾、抗灾网络完整。</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无</w:t>
            </w:r>
            <w:r>
              <w:rPr>
                <w:rFonts w:hint="eastAsia" w:ascii="宋体" w:hAnsi="宋体" w:eastAsia="宋体" w:cs="宋体"/>
                <w:color w:val="000000"/>
                <w:sz w:val="18"/>
                <w:szCs w:val="18"/>
                <w:highlight w:val="none"/>
                <w:lang w:eastAsia="zh-CN" w:bidi="ar"/>
              </w:rPr>
              <w:t xml:space="preserve">台账记录</w:t>
            </w:r>
            <w:r>
              <w:rPr>
                <w:rFonts w:hint="eastAsia" w:ascii="宋体" w:hAnsi="宋体" w:eastAsia="宋体" w:cs="宋体"/>
                <w:color w:val="000000"/>
                <w:sz w:val="18"/>
                <w:szCs w:val="18"/>
                <w:highlight w:val="none"/>
                <w:lang w:bidi="ar"/>
              </w:rPr>
              <w:t xml:space="preserve">不得分。无网络扣0.5分；网络不完整，每缺一项扣0.2分；无应急预案扣0.5分，应急预案不完整扣0.2分。未组织本单位应急救援预案演练的扣0.2分；每半年未组织现场处置方案演练的扣0.2分；应急救援预案演练后未形成评估报告的0.2分。</w:t>
            </w:r>
            <w:r/>
          </w:p>
        </w:tc>
        <w:tc>
          <w:tcPr>
            <w:tcW w:w="706" w:type="dxa"/>
            <w:vAlign w:val="center"/>
            <w:textDirection w:val="lrTb"/>
            <w:noWrap w:val="false"/>
          </w:tcPr>
          <w:p>
            <w:pPr>
              <w:jc w:val="center"/>
              <w:rPr>
                <w:rFonts w:hint="eastAsia"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r>
            <w:r/>
          </w:p>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2</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安全作业</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严格执行安全生产操作规程，发生安全事故及时上报及抄报有关单位。</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发生安全事故不及时上报、抄报，每次扣2分；不按照安全规程作业，发现一次扣1分；发生安全事故，造成人员受伤的，一次扣3分，造成人员死亡的，</w:t>
            </w:r>
            <w:r>
              <w:rPr>
                <w:rFonts w:hint="eastAsia" w:ascii="宋体" w:hAnsi="宋体" w:eastAsia="宋体" w:cs="宋体"/>
                <w:color w:val="000000"/>
                <w:sz w:val="18"/>
                <w:szCs w:val="18"/>
                <w:highlight w:val="none"/>
                <w:lang w:eastAsia="zh-CN" w:bidi="ar"/>
              </w:rPr>
              <w:t xml:space="preserve">不得分</w:t>
            </w:r>
            <w:r>
              <w:rPr>
                <w:rFonts w:hint="eastAsia" w:ascii="宋体" w:hAnsi="宋体" w:eastAsia="宋体" w:cs="宋体"/>
                <w:color w:val="000000"/>
                <w:sz w:val="18"/>
                <w:szCs w:val="18"/>
                <w:highlight w:val="none"/>
                <w:lang w:bidi="ar"/>
              </w:rPr>
              <w:t xml:space="preserve">。委托其他单位、个人从事危险作业或者承揽作业的，未确认其具备相应的安全生产条件或资质的扣3分。道路上作业未穿反光服装、未戴安全帽，每发现1人扣0.5分，未按规范设置警示标志，每发现1次扣2分。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6</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文明施工</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养护管理人员到位，养护作业人员必须统一着装，标识明显，做到文明作业。</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浇水、修剪、施工作业不规范影响交通或妨碍市民正常生活每发现一次扣0.2分；不统一着装，每发现一人扣0.2分。</w:t>
            </w:r>
            <w:r/>
          </w:p>
        </w:tc>
        <w:tc>
          <w:tcPr>
            <w:tcW w:w="706" w:type="dxa"/>
            <w:vAlign w:val="center"/>
            <w:textDirection w:val="lrTb"/>
            <w:noWrap w:val="false"/>
          </w:tcPr>
          <w:p>
            <w:pPr>
              <w:jc w:val="center"/>
              <w:rPr>
                <w:rFonts w:ascii="Cambria" w:hAnsi="Cambria" w:eastAsia="华文细黑" w:cs="Cambria"/>
                <w:lang w:val="en-US" w:eastAsia="zh-CN"/>
              </w:rPr>
            </w:pPr>
            <w:r>
              <w:rPr>
                <w:rFonts w:hint="eastAsia" w:ascii="Cambria" w:hAnsi="Cambria" w:eastAsia="华文细黑" w:cs="Cambria"/>
                <w:b w:val="0"/>
                <w:bCs/>
                <w:sz w:val="21"/>
                <w:szCs w:val="21"/>
                <w:vertAlign w:val="baseline"/>
                <w:lang w:val="en-US" w:eastAsia="zh-CN"/>
              </w:rPr>
              <w:t xml:space="preserve">1</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应急演练</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认真参加防灾演练，通过演练完善应急预案及储备，提升应急抢险能力。</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根据管理部门每次拟定演练内容及相应评分标准进行评分。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1</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应急抢险工作</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积极参加抢险救灾、主动承担社会救助。绿地及时合理浇水、排水，有防灾措施，对危树及时采取修枝、加固或更换等措施。</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参加抢险救灾不积极、不主动，酌情扣0.5-1分。干旱时浇水不及时，引起植物萎蔫超过50㎡每发现一处扣0.5分；引起植物死亡超过50㎡每发现一处扣1分；雨后绿地积水超过2天、超过50㎡每发现一处扣0.5分；危树不处理每发现一株扣0.2分；支撑不全每发现一株扣0.2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3</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移植恢复</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根据管理部门指令开展树木移植和恢复工作</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不按指令开展树木移植恢复工作的一次扣2分；恢复质量不合格的每次扣1分。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2</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r>
        <w:trPr>
          <w:jc w:val="center"/>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现场管理</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做好开挖现场的监督管理，防止超出审批范围的开挖和毁绿</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超出审批范围的开挖和毁绿24小时内未阻止、上报的，超出审批范围20%以内1次扣1分。超出审批范围20%以外（含10%），一次扣</w:t>
            </w:r>
            <w:r>
              <w:rPr>
                <w:rFonts w:hint="eastAsia" w:ascii="宋体" w:hAnsi="宋体" w:eastAsia="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bidi="ar"/>
              </w:rPr>
              <w:t xml:space="preserve">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2</w:t>
            </w:r>
            <w:r/>
          </w:p>
        </w:tc>
        <w:tc>
          <w:tcPr>
            <w:tcW w:w="684" w:type="dxa"/>
            <w:vAlign w:val="center"/>
            <w:textDirection w:val="lrTb"/>
            <w:noWrap w:val="false"/>
          </w:tcPr>
          <w:p>
            <w:pPr>
              <w:jc w:val="center"/>
              <w:rPr>
                <w:rFonts w:ascii="Cambria" w:hAnsi="Cambria" w:eastAsia="宋体" w:cs="Cambria"/>
                <w:b w:val="0"/>
                <w:bCs/>
                <w:sz w:val="21"/>
                <w:szCs w:val="21"/>
                <w:vertAlign w:val="baseline"/>
                <w:lang w:val="en-US" w:eastAsia="zh-CN"/>
              </w:rPr>
            </w:pPr>
            <w:r>
              <w:rPr>
                <w:rFonts w:ascii="Cambria" w:hAnsi="Cambria" w:eastAsia="宋体" w:cs="Cambria"/>
                <w:b w:val="0"/>
                <w:bCs/>
                <w:sz w:val="21"/>
                <w:szCs w:val="21"/>
                <w:vertAlign w:val="baseline"/>
                <w:lang w:val="en-US" w:eastAsia="zh-CN"/>
              </w:rPr>
            </w:r>
            <w:r/>
          </w:p>
        </w:tc>
      </w:tr>
      <w:tr>
        <w:trPr>
          <w:jc w:val="center"/>
          <w:trHeight w:val="1187"/>
        </w:trPr>
        <w:tc>
          <w:tcPr>
            <w:tcW w:w="1149" w:type="dxa"/>
            <w:vAlign w:val="center"/>
            <w:vMerge w:val="continue"/>
            <w:textDirection w:val="lrTb"/>
            <w:noWrap w:val="false"/>
          </w:tcPr>
          <w:p>
            <w:pPr>
              <w:jc w:val="center"/>
              <w:rPr>
                <w:rStyle w:val="980"/>
                <w:rFonts w:ascii="Segoe UI" w:hAnsi="Segoe UI" w:eastAsia="Segoe UI" w:cs="Segoe UI"/>
                <w:b/>
                <w:bCs w:val="0"/>
                <w:i w:val="0"/>
                <w:iCs w:val="0"/>
                <w:caps w:val="0"/>
                <w:color w:val="404040"/>
                <w:spacing w:val="0"/>
                <w:sz w:val="21"/>
                <w:szCs w:val="21"/>
              </w:rPr>
            </w:pPr>
            <w:r>
              <w:rPr>
                <w:rFonts w:ascii="Segoe UI" w:hAnsi="Segoe UI" w:eastAsia="Segoe UI" w:cs="Segoe UI"/>
                <w:b/>
                <w:bCs w:val="0"/>
                <w:i w:val="0"/>
                <w:iCs w:val="0"/>
                <w:caps w:val="0"/>
                <w:color w:val="404040"/>
                <w:spacing w:val="0"/>
                <w:sz w:val="21"/>
                <w:szCs w:val="21"/>
              </w:rPr>
            </w:r>
            <w:r/>
          </w:p>
        </w:tc>
        <w:tc>
          <w:tcPr>
            <w:tcW w:w="1236" w:type="dxa"/>
            <w:vAlign w:val="center"/>
            <w:textDirection w:val="lrTb"/>
            <w:noWrap w:val="false"/>
          </w:tcPr>
          <w:p>
            <w:pPr>
              <w:jc w:val="center"/>
              <w:rPr>
                <w:rStyle w:val="980"/>
                <w:rFonts w:hint="eastAsia" w:ascii="Segoe UI" w:hAnsi="Segoe UI" w:eastAsia="Segoe UI" w:cs="Segoe UI"/>
                <w:b/>
                <w:bCs w:val="0"/>
                <w:i w:val="0"/>
                <w:iCs w:val="0"/>
                <w:caps w:val="0"/>
                <w:color w:val="404040"/>
                <w:spacing w:val="0"/>
                <w:sz w:val="21"/>
                <w:szCs w:val="21"/>
                <w:lang w:val="en-US" w:eastAsia="zh-CN"/>
              </w:rPr>
            </w:pPr>
            <w:r>
              <w:rPr>
                <w:rStyle w:val="980"/>
                <w:rFonts w:hint="eastAsia" w:ascii="Segoe UI" w:hAnsi="Segoe UI" w:eastAsia="Segoe UI" w:cs="Segoe UI"/>
                <w:b/>
                <w:bCs w:val="0"/>
                <w:i w:val="0"/>
                <w:iCs w:val="0"/>
                <w:caps w:val="0"/>
                <w:color w:val="404040"/>
                <w:spacing w:val="0"/>
                <w:sz w:val="21"/>
                <w:szCs w:val="21"/>
              </w:rPr>
              <w:t xml:space="preserve">组织管理</w:t>
            </w:r>
            <w:r/>
          </w:p>
        </w:tc>
        <w:tc>
          <w:tcPr>
            <w:tcW w:w="1747"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积极参加市政府组织的各项创建工作，保证行业内项目不失分，完成上级部门交办指令的工作。</w:t>
            </w:r>
            <w:r/>
          </w:p>
        </w:tc>
        <w:tc>
          <w:tcPr>
            <w:tcW w:w="3000" w:type="dxa"/>
            <w:vAlign w:val="center"/>
            <w:textDirection w:val="lrTb"/>
            <w:noWrap w:val="false"/>
          </w:tcPr>
          <w:p>
            <w:pPr>
              <w:jc w:val="left"/>
              <w:widowControl/>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bidi="ar"/>
              </w:rPr>
              <w:t xml:space="preserve">创建不积极扣2分；创建不达标导致行业内项目失分</w:t>
            </w:r>
            <w:r>
              <w:rPr>
                <w:rFonts w:hint="eastAsia" w:ascii="宋体" w:hAnsi="宋体" w:eastAsia="宋体" w:cs="宋体"/>
                <w:color w:val="000000"/>
                <w:sz w:val="18"/>
                <w:szCs w:val="18"/>
                <w:highlight w:val="none"/>
                <w:lang w:eastAsia="zh-CN" w:bidi="ar"/>
              </w:rPr>
              <w:t xml:space="preserve">本项不得分</w:t>
            </w:r>
            <w:r>
              <w:rPr>
                <w:rFonts w:hint="eastAsia" w:ascii="宋体" w:hAnsi="宋体" w:eastAsia="宋体" w:cs="宋体"/>
                <w:color w:val="000000"/>
                <w:sz w:val="18"/>
                <w:szCs w:val="18"/>
                <w:highlight w:val="none"/>
                <w:lang w:bidi="ar"/>
              </w:rPr>
              <w:t xml:space="preserve">；指令任务不完成一项扣</w:t>
            </w:r>
            <w:r>
              <w:rPr>
                <w:rFonts w:hint="eastAsia" w:ascii="宋体" w:hAnsi="宋体" w:eastAsia="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bidi="ar"/>
              </w:rPr>
              <w:t xml:space="preserve">分。</w:t>
            </w:r>
            <w:r/>
          </w:p>
        </w:tc>
        <w:tc>
          <w:tcPr>
            <w:tcW w:w="706" w:type="dxa"/>
            <w:vAlign w:val="center"/>
            <w:textDirection w:val="lrTb"/>
            <w:noWrap w:val="false"/>
          </w:tcPr>
          <w:p>
            <w:pPr>
              <w:jc w:val="center"/>
              <w:rPr>
                <w:rFonts w:ascii="Cambria" w:hAnsi="Cambria" w:eastAsia="华文细黑" w:cs="Cambria"/>
                <w:b w:val="0"/>
                <w:bCs/>
                <w:sz w:val="21"/>
                <w:szCs w:val="21"/>
                <w:vertAlign w:val="baseline"/>
                <w:lang w:val="en-US" w:eastAsia="zh-CN"/>
              </w:rPr>
            </w:pPr>
            <w:r>
              <w:rPr>
                <w:rFonts w:hint="eastAsia" w:ascii="Cambria" w:hAnsi="Cambria" w:eastAsia="华文细黑" w:cs="Cambria"/>
                <w:b w:val="0"/>
                <w:bCs/>
                <w:sz w:val="21"/>
                <w:szCs w:val="21"/>
                <w:vertAlign w:val="baseline"/>
                <w:lang w:val="en-US" w:eastAsia="zh-CN"/>
              </w:rPr>
              <w:t xml:space="preserve">2</w:t>
            </w:r>
            <w:r/>
          </w:p>
        </w:tc>
        <w:tc>
          <w:tcPr>
            <w:tcW w:w="684" w:type="dxa"/>
            <w:vAlign w:val="center"/>
            <w:textDirection w:val="lrTb"/>
            <w:noWrap w:val="false"/>
          </w:tcPr>
          <w:p>
            <w:pPr>
              <w:jc w:val="center"/>
              <w:rPr>
                <w:rFonts w:ascii="Cambria" w:hAnsi="Cambria" w:eastAsia="华文细黑" w:cs="Cambria"/>
                <w:b w:val="0"/>
                <w:bCs/>
                <w:sz w:val="21"/>
                <w:szCs w:val="21"/>
                <w:vertAlign w:val="baseline"/>
              </w:rPr>
            </w:pPr>
            <w:r>
              <w:rPr>
                <w:rFonts w:ascii="Cambria" w:hAnsi="Cambria" w:eastAsia="华文细黑" w:cs="Cambria"/>
                <w:b w:val="0"/>
                <w:bCs/>
                <w:sz w:val="21"/>
                <w:szCs w:val="21"/>
                <w:vertAlign w:val="baseline"/>
              </w:rPr>
            </w:r>
            <w:r/>
          </w:p>
        </w:tc>
      </w:tr>
    </w:tbl>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、考核结果应用</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当月度考核得分超过90分，不扣当月作业费用；如得分低于90分，每低1分扣当月项目承包费的1%；如得分低于80分，先扣除当月项目承包费的10％，每低1分再扣除当月项目承包费的2％；如得分低于70分，先扣除当月项目承包费的30％，每低1分再扣除当月项目承包费的3％。</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2.一</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内累计2个月月度考核得分低于</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0分时终止合同，进入退出程序。</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、奖惩措施</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.绿化养护单位在养护合同期内有下列行为之一并被绿化管理单位通报批评的，将作为不良行为记录纳入无锡市园林绿化施工养护企业信用管理评价体系：</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①未经审批同意，擅自砍伐、移植或更换养护范围内的树木，改变绿地原貌的；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②对毁绿、占绿的行为，未在第一时间（48小时）内发现、制止和及时报告，且毁损乔木3株以上，或毁占绿地面积5平方米以上的；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③经群众举报或媒体曝光等投诉内容经查证属实，并确系养护管理不到位所致的养护管理重大责任事件；</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④应急抢险事件处理不力，造成严重后果的。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⑤在重大创建活动中，因养护管理质量失分的。</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违反法律、法规、规章规定的不良行为。</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.发生重大死亡事故的养护单位，从下一年开始取消两年</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color w:val="000000"/>
          <w:sz w:val="24"/>
          <w:szCs w:val="24"/>
          <w:highlight w:val="none"/>
        </w:rPr>
        <w:t xml:space="preserve">绿地养护投标资格。</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、其他管理制度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1.巡查报告制度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单位应对养护绿地负全责。每天要有专人对绿化等设施巡查一次，并做好巡查记录；发现绿化设施损坏，应在24小时内处理完毕；发现违章搭建及其他破坏绿化现象，必须当场制止，并立即报告绿地管理单位（不得迟于48小时）；汛期和台风季节要加强人员值班，随时处置各种情况；做好绿地病虫害和污染等预报，发现情况及时处置并报</w:t>
      </w:r>
      <w:r>
        <w:rPr>
          <w:rFonts w:hint="eastAsia" w:ascii="宋体" w:hAnsi="宋体" w:eastAsia="宋体" w:cs="宋体"/>
          <w:color w:val="000000"/>
          <w:sz w:val="24"/>
          <w:szCs w:val="24"/>
          <w:highlight w:val="none"/>
          <w:lang w:eastAsia="zh-CN"/>
        </w:rPr>
        <w:t xml:space="preserve">城管科</w:t>
      </w:r>
      <w:r>
        <w:rPr>
          <w:rFonts w:hint="eastAsia" w:ascii="宋体" w:hAnsi="宋体" w:eastAsia="宋体" w:cs="宋体"/>
          <w:color w:val="000000"/>
          <w:sz w:val="24"/>
          <w:szCs w:val="24"/>
          <w:highlight w:val="none"/>
        </w:rPr>
        <w:t xml:space="preserve">。</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2.报表统计制度</w:t>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养护单位须按月上报城市绿地月度养护作业统计报表和月度养护工作计划。</w:t>
      </w:r>
      <w:r/>
    </w:p>
    <w:p>
      <w:pPr>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color w:val="000000"/>
          <w:sz w:val="24"/>
          <w:szCs w:val="24"/>
          <w:highlight w:val="none"/>
        </w:rPr>
        <w:t xml:space="preserve">绿地养护管理整改通知书》</w:t>
      </w:r>
      <w:r/>
    </w:p>
    <w:p>
      <w:pPr>
        <w:numPr>
          <w:ilvl w:val="0"/>
          <w:numId w:val="14"/>
        </w:numPr>
        <w:ind w:firstLine="120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color w:val="000000"/>
          <w:sz w:val="24"/>
          <w:szCs w:val="24"/>
          <w:highlight w:val="none"/>
        </w:rPr>
        <w:t xml:space="preserve">月度养护作业统计报表》</w:t>
      </w:r>
      <w:r/>
    </w:p>
    <w:p>
      <w:pPr>
        <w:numPr>
          <w:ilvl w:val="0"/>
          <w:numId w:val="0"/>
        </w:numPr>
        <w:ind w:firstLine="120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东亭街道</w:t>
      </w:r>
      <w:r>
        <w:rPr>
          <w:rFonts w:hint="eastAsia" w:ascii="宋体" w:hAnsi="宋体" w:eastAsia="宋体" w:cs="宋体"/>
          <w:color w:val="000000"/>
          <w:sz w:val="24"/>
          <w:szCs w:val="24"/>
          <w:highlight w:val="none"/>
        </w:rPr>
        <w:t xml:space="preserve">月度养护工作计划》</w:t>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pStyle w:val="920"/>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t xml:space="preserve">附件1 </w:t>
      </w:r>
      <w:r/>
    </w:p>
    <w:p>
      <w:pPr>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绿地养护管理</w:t>
      </w:r>
      <w:r/>
    </w:p>
    <w:p>
      <w:pPr>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整  改  通  知  书</w:t>
      </w:r>
      <w:r/>
    </w:p>
    <w:p>
      <w:pPr>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 w:val="30"/>
          <w:szCs w:val="24"/>
          <w:highlight w:val="none"/>
        </w:rPr>
        <w:t xml:space="preserve">                    </w:t>
      </w:r>
      <w:r>
        <w:rPr>
          <w:rFonts w:hint="eastAsia" w:ascii="宋体" w:hAnsi="宋体" w:eastAsia="宋体" w:cs="宋体"/>
          <w:color w:val="000000"/>
          <w:szCs w:val="24"/>
          <w:highlight w:val="none"/>
        </w:rPr>
        <w:t xml:space="preserve">                                                    </w:t>
      </w:r>
      <w:r/>
    </w:p>
    <w:p>
      <w:pPr>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 w:val="32"/>
          <w:szCs w:val="32"/>
          <w:highlight w:val="none"/>
        </w:rPr>
        <w:t xml:space="preserve">：</w:t>
      </w:r>
      <w:r/>
    </w:p>
    <w:p>
      <w:pPr>
        <w:ind w:left="5280" w:hanging="5280"/>
        <w:spacing w:line="48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    根据检查考核，发现你单位负责管护的招标绿地</w:t>
      </w:r>
      <w:r>
        <w:rPr>
          <w:rFonts w:hint="eastAsia" w:ascii="宋体" w:hAnsi="宋体" w:eastAsia="宋体" w:cs="宋体"/>
          <w:color w:val="000000"/>
          <w:sz w:val="32"/>
          <w:szCs w:val="32"/>
          <w:highlight w:val="none"/>
          <w:lang w:val="en-US" w:eastAsia="zh-CN"/>
        </w:rPr>
        <w:t xml:space="preserve">         处</w:t>
      </w:r>
      <w:r>
        <w:rPr>
          <w:rFonts w:hint="eastAsia" w:ascii="宋体" w:hAnsi="宋体" w:eastAsia="宋体" w:cs="宋体"/>
          <w:color w:val="000000"/>
          <w:sz w:val="32"/>
          <w:szCs w:val="32"/>
          <w:highlight w:val="none"/>
        </w:rPr>
        <w:t xml:space="preserve">存在</w:t>
      </w:r>
      <w:r>
        <w:rPr>
          <w:rFonts w:hint="eastAsia" w:ascii="宋体" w:hAnsi="宋体" w:eastAsia="宋体" w:cs="宋体"/>
          <w:color w:val="000000"/>
          <w:sz w:val="32"/>
          <w:szCs w:val="32"/>
          <w:highlight w:val="none"/>
          <w:u w:val="single"/>
        </w:rPr>
        <w:t xml:space="preserve">                  </w:t>
      </w:r>
      <w:r/>
    </w:p>
    <w:p>
      <w:pPr>
        <w:ind w:left="5280" w:hanging="528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u w:val="single"/>
        </w:rPr>
        <w:t xml:space="preserve">            </w:t>
      </w:r>
      <w:r>
        <w:rPr>
          <w:rFonts w:hint="eastAsia" w:ascii="宋体" w:hAnsi="宋体" w:eastAsia="宋体" w:cs="宋体"/>
          <w:color w:val="000000"/>
          <w:sz w:val="32"/>
          <w:szCs w:val="32"/>
          <w:highlight w:val="none"/>
        </w:rPr>
        <w:t xml:space="preserve">等问题,请你方于</w:t>
      </w:r>
      <w:r>
        <w:rPr>
          <w:rFonts w:hint="eastAsia" w:ascii="宋体" w:hAnsi="宋体" w:eastAsia="宋体" w:cs="宋体"/>
          <w:color w:val="000000"/>
          <w:sz w:val="32"/>
          <w:szCs w:val="32"/>
          <w:highlight w:val="none"/>
          <w:u w:val="single"/>
        </w:rPr>
        <w:t xml:space="preserve">  </w:t>
      </w:r>
      <w:r>
        <w:rPr>
          <w:rFonts w:hint="eastAsia" w:ascii="宋体" w:hAnsi="宋体" w:eastAsia="宋体" w:cs="宋体"/>
          <w:color w:val="000000"/>
          <w:sz w:val="32"/>
          <w:szCs w:val="32"/>
          <w:highlight w:val="none"/>
        </w:rPr>
        <w:t xml:space="preserve">天内（</w:t>
      </w:r>
      <w:r>
        <w:rPr>
          <w:rFonts w:hint="eastAsia" w:ascii="宋体" w:hAnsi="宋体" w:eastAsia="宋体" w:cs="宋体"/>
          <w:color w:val="000000"/>
          <w:sz w:val="32"/>
          <w:szCs w:val="32"/>
          <w:highlight w:val="none"/>
          <w:u w:val="single"/>
        </w:rPr>
        <w:t xml:space="preserve">  </w:t>
      </w:r>
      <w:r>
        <w:rPr>
          <w:rFonts w:hint="eastAsia" w:ascii="宋体" w:hAnsi="宋体" w:eastAsia="宋体" w:cs="宋体"/>
          <w:color w:val="000000"/>
          <w:sz w:val="32"/>
          <w:szCs w:val="32"/>
          <w:highlight w:val="none"/>
        </w:rPr>
        <w:t xml:space="preserve">月</w:t>
      </w:r>
      <w:r>
        <w:rPr>
          <w:rFonts w:hint="eastAsia" w:ascii="宋体" w:hAnsi="宋体" w:eastAsia="宋体" w:cs="宋体"/>
          <w:color w:val="000000"/>
          <w:sz w:val="32"/>
          <w:szCs w:val="32"/>
          <w:highlight w:val="none"/>
          <w:u w:val="single"/>
        </w:rPr>
        <w:t xml:space="preserve">  </w:t>
      </w:r>
      <w:r>
        <w:rPr>
          <w:rFonts w:hint="eastAsia" w:ascii="宋体" w:hAnsi="宋体" w:eastAsia="宋体" w:cs="宋体"/>
          <w:color w:val="000000"/>
          <w:sz w:val="32"/>
          <w:szCs w:val="32"/>
          <w:highlight w:val="none"/>
        </w:rPr>
        <w:t xml:space="preserve">日前整改到位，达</w:t>
      </w:r>
      <w:r/>
    </w:p>
    <w:p>
      <w:pPr>
        <w:ind w:left="5280" w:hanging="528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到绿化养护技术标准，并将整改情况书面报我方，以备核查。</w:t>
      </w:r>
      <w:r/>
    </w:p>
    <w:p>
      <w:pPr>
        <w:ind w:left="5280" w:hanging="528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该项问题将在</w:t>
      </w:r>
      <w:r>
        <w:rPr>
          <w:rFonts w:hint="eastAsia" w:ascii="宋体" w:hAnsi="宋体" w:eastAsia="宋体" w:cs="宋体"/>
          <w:color w:val="000000"/>
          <w:sz w:val="32"/>
          <w:szCs w:val="32"/>
          <w:highlight w:val="none"/>
          <w:u w:val="single"/>
        </w:rPr>
        <w:t xml:space="preserve">        </w:t>
      </w:r>
      <w:r>
        <w:rPr>
          <w:rFonts w:hint="eastAsia" w:ascii="宋体" w:hAnsi="宋体" w:eastAsia="宋体" w:cs="宋体"/>
          <w:color w:val="000000"/>
          <w:sz w:val="32"/>
          <w:szCs w:val="32"/>
          <w:highlight w:val="none"/>
        </w:rPr>
        <w:t xml:space="preserve">中扣分（款）</w:t>
      </w:r>
      <w:r>
        <w:rPr>
          <w:rFonts w:hint="eastAsia" w:ascii="宋体" w:hAnsi="宋体" w:eastAsia="宋体" w:cs="宋体"/>
          <w:color w:val="000000"/>
          <w:sz w:val="32"/>
          <w:szCs w:val="32"/>
          <w:highlight w:val="none"/>
          <w:u w:val="single"/>
        </w:rPr>
        <w:t xml:space="preserve">      </w:t>
      </w:r>
      <w:r>
        <w:rPr>
          <w:rFonts w:hint="eastAsia" w:ascii="宋体" w:hAnsi="宋体" w:eastAsia="宋体" w:cs="宋体"/>
          <w:color w:val="000000"/>
          <w:sz w:val="32"/>
          <w:szCs w:val="32"/>
          <w:highlight w:val="none"/>
        </w:rPr>
        <w:t xml:space="preserve">。</w:t>
      </w:r>
      <w:r/>
    </w:p>
    <w:p>
      <w:pPr>
        <w:ind w:left="5280" w:hanging="528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left="5280" w:hanging="5280"/>
        <w:spacing w:line="72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left="5278" w:hanging="432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乙方：（签收）             甲方：（盖章）</w:t>
      </w:r>
      <w:r/>
    </w:p>
    <w:p>
      <w:pPr>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left="5280" w:hanging="528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left="5440" w:hanging="2080"/>
        <w:spacing w:line="48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年   月   日</w:t>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t xml:space="preserve">附件2      </w:t>
      </w:r>
      <w:r/>
    </w:p>
    <w:p>
      <w:pPr>
        <w:jc w:val="center"/>
        <w:rPr>
          <w:rFonts w:hint="eastAsia" w:ascii="宋体" w:hAnsi="宋体" w:eastAsia="宋体" w:cs="宋体"/>
          <w:color w:val="000000"/>
          <w:sz w:val="32"/>
          <w:szCs w:val="28"/>
          <w:highlight w:val="none"/>
        </w:rPr>
      </w:pPr>
      <w:r>
        <w:rPr>
          <w:rFonts w:hint="eastAsia" w:ascii="宋体" w:hAnsi="宋体" w:eastAsia="宋体" w:cs="宋体"/>
          <w:b/>
          <w:color w:val="000000"/>
          <w:sz w:val="32"/>
          <w:szCs w:val="28"/>
          <w:highlight w:val="none"/>
        </w:rPr>
        <w:t xml:space="preserve">绿地月度养护作业统计报表</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1653"/>
        <w:gridCol w:w="2487"/>
        <w:gridCol w:w="2288"/>
        <w:gridCol w:w="2237"/>
      </w:tblGrid>
      <w:tr>
        <w:trPr>
          <w:jc w:val="center"/>
          <w:trHeight w:val="429"/>
        </w:trPr>
        <w:tc>
          <w:tcPr>
            <w:gridSpan w:val="4"/>
            <w:tcBorders>
              <w:top w:val="none" w:color="000000" w:sz="4" w:space="0"/>
              <w:left w:val="none" w:color="000000" w:sz="4" w:space="0"/>
              <w:bottom w:val="none" w:color="000000" w:sz="4" w:space="0"/>
              <w:right w:val="none" w:color="000000" w:sz="4" w:space="0"/>
            </w:tcBorders>
            <w:tcW w:w="8665" w:type="dxa"/>
            <w:vAlign w:val="center"/>
            <w:textDirection w:val="lrTb"/>
            <w:noWrap w:val="false"/>
          </w:tcPr>
          <w:p>
            <w:pPr>
              <w:jc w:val="center"/>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tc>
      </w:tr>
      <w:tr>
        <w:trPr>
          <w:jc w:val="center"/>
          <w:trHeight w:val="400"/>
        </w:trPr>
        <w:tc>
          <w:tcPr>
            <w:gridSpan w:val="4"/>
            <w:tcBorders>
              <w:top w:val="none" w:color="000000" w:sz="4" w:space="0"/>
              <w:left w:val="none" w:color="000000" w:sz="4" w:space="0"/>
              <w:bottom w:val="single" w:color="000000" w:sz="4" w:space="0"/>
              <w:right w:val="none" w:color="000000" w:sz="4" w:space="0"/>
            </w:tcBorders>
            <w:tcW w:w="866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养护范围：                    时间：自    月    日至     月    日止</w:t>
            </w:r>
            <w:r/>
          </w:p>
        </w:tc>
      </w:tr>
      <w:tr>
        <w:trPr>
          <w:cantSplit/>
          <w:jc w:val="center"/>
          <w:trHeight w:val="972"/>
        </w:trPr>
        <w:tc>
          <w:tcPr>
            <w:tcBorders>
              <w:top w:val="non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工作内容</w:t>
            </w:r>
            <w:r/>
          </w:p>
        </w:tc>
        <w:tc>
          <w:tcPr>
            <w:tcBorders>
              <w:top w:val="none" w:color="000000" w:sz="4" w:space="0"/>
              <w:left w:val="none" w:color="000000" w:sz="4" w:space="0"/>
              <w:bottom w:val="single" w:color="000000" w:sz="4" w:space="0"/>
              <w:right w:val="single" w:color="000000" w:sz="4" w:space="0"/>
            </w:tcBorders>
            <w:tcW w:w="248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完成情况</w:t>
            </w:r>
            <w:r/>
          </w:p>
        </w:tc>
        <w:tc>
          <w:tcPr>
            <w:tcBorders>
              <w:top w:val="single" w:color="000000" w:sz="4" w:space="0"/>
              <w:left w:val="none" w:color="000000" w:sz="4" w:space="0"/>
              <w:bottom w:val="single" w:color="000000" w:sz="4" w:space="0"/>
              <w:right w:val="single" w:color="000000" w:sz="4" w:space="0"/>
            </w:tcBorders>
            <w:tcW w:w="2288" w:type="dxa"/>
            <w:vAlign w:val="center"/>
            <w:textDirection w:val="lrTb"/>
            <w:noWrap w:val="false"/>
          </w:tcPr>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存在问题</w:t>
            </w:r>
            <w:r/>
          </w:p>
        </w:tc>
        <w:tc>
          <w:tcPr>
            <w:tcBorders>
              <w:top w:val="none" w:color="000000" w:sz="4" w:space="0"/>
              <w:left w:val="none" w:color="000000" w:sz="4" w:space="0"/>
              <w:bottom w:val="single" w:color="000000" w:sz="4" w:space="0"/>
              <w:right w:val="single" w:color="000000" w:sz="4" w:space="0"/>
            </w:tcBorders>
            <w:tcW w:w="223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整改措施</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3"/>
        </w:trPr>
        <w:tc>
          <w:tcPr>
            <w:tcBorders>
              <w:top w:val="none" w:color="000000" w:sz="4" w:space="0"/>
              <w:left w:val="single" w:color="000000" w:sz="4" w:space="0"/>
              <w:bottom w:val="single" w:color="000000" w:sz="4" w:space="0"/>
              <w:right w:val="single" w:color="000000" w:sz="4" w:space="0"/>
            </w:tcBorders>
            <w:tcW w:w="165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48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single" w:color="000000" w:sz="4" w:space="0"/>
              <w:left w:val="none" w:color="000000" w:sz="4" w:space="0"/>
              <w:bottom w:val="single" w:color="000000" w:sz="4" w:space="0"/>
              <w:right w:val="single" w:color="000000" w:sz="4" w:space="0"/>
            </w:tcBorders>
            <w:tcW w:w="2288" w:type="dxa"/>
            <w:vAlign w:val="bottom"/>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2237"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311"/>
        </w:trPr>
        <w:tc>
          <w:tcPr>
            <w:tcBorders>
              <w:top w:val="none" w:color="000000" w:sz="4" w:space="0"/>
              <w:left w:val="none" w:color="000000" w:sz="4" w:space="0"/>
              <w:bottom w:val="none" w:color="000000" w:sz="4" w:space="0"/>
              <w:right w:val="none" w:color="000000" w:sz="4" w:space="0"/>
            </w:tcBorders>
            <w:tcW w:w="1653" w:type="dxa"/>
            <w:vAlign w:val="bottom"/>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p>
        </w:tc>
        <w:tc>
          <w:tcPr>
            <w:tcBorders>
              <w:top w:val="none" w:color="000000" w:sz="4" w:space="0"/>
              <w:left w:val="none" w:color="000000" w:sz="4" w:space="0"/>
              <w:bottom w:val="none" w:color="000000" w:sz="4" w:space="0"/>
              <w:right w:val="none" w:color="000000" w:sz="4" w:space="0"/>
            </w:tcBorders>
            <w:tcW w:w="2487" w:type="dxa"/>
            <w:vAlign w:val="bottom"/>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单位领导：</w:t>
            </w:r>
            <w:r/>
          </w:p>
        </w:tc>
        <w:tc>
          <w:tcPr>
            <w:tcBorders>
              <w:top w:val="none" w:color="000000" w:sz="4" w:space="0"/>
              <w:left w:val="none" w:color="000000" w:sz="4" w:space="0"/>
              <w:bottom w:val="none" w:color="000000" w:sz="4" w:space="0"/>
              <w:right w:val="none" w:color="000000" w:sz="4" w:space="0"/>
            </w:tcBorders>
            <w:tcW w:w="2288" w:type="dxa"/>
            <w:vAlign w:val="bottom"/>
            <w:textDirection w:val="lrTb"/>
            <w:noWrap w:val="false"/>
          </w:tcPr>
          <w:p>
            <w:pPr>
              <w:ind w:firstLine="24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项目负责人：</w:t>
            </w:r>
            <w:r/>
          </w:p>
        </w:tc>
        <w:tc>
          <w:tcPr>
            <w:tcBorders>
              <w:top w:val="single" w:color="000000" w:sz="4" w:space="0"/>
              <w:left w:val="none" w:color="000000" w:sz="4" w:space="0"/>
              <w:bottom w:val="none" w:color="000000" w:sz="4" w:space="0"/>
              <w:right w:val="none" w:color="000000" w:sz="4" w:space="0"/>
            </w:tcBorders>
            <w:tcW w:w="2237" w:type="dxa"/>
            <w:vAlign w:val="bottom"/>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制表人：</w:t>
            </w:r>
            <w:r/>
          </w:p>
        </w:tc>
      </w:tr>
    </w:tbl>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color w:val="000000"/>
          <w:sz w:val="32"/>
          <w:szCs w:val="28"/>
          <w:highlight w:val="none"/>
        </w:rPr>
      </w:pPr>
      <w:r>
        <w:rPr>
          <w:rFonts w:hint="eastAsia" w:ascii="宋体" w:hAnsi="宋体" w:eastAsia="宋体" w:cs="宋体"/>
          <w:color w:val="000000"/>
          <w:sz w:val="32"/>
          <w:szCs w:val="28"/>
          <w:highlight w:val="none"/>
        </w:rPr>
        <w:br w:type="page" w:clear="all"/>
      </w:r>
      <w:r>
        <w:rPr>
          <w:rFonts w:hint="eastAsia" w:ascii="宋体" w:hAnsi="宋体" w:eastAsia="宋体" w:cs="宋体"/>
          <w:color w:val="000000"/>
          <w:sz w:val="32"/>
          <w:szCs w:val="28"/>
          <w:highlight w:val="none"/>
        </w:rPr>
        <w:t xml:space="preserve">附件3     </w:t>
      </w:r>
      <w:r/>
    </w:p>
    <w:p>
      <w:pPr>
        <w:jc w:val="center"/>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rPr>
        <w:t xml:space="preserve">绿地月度养护工作计划</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1499"/>
        <w:gridCol w:w="1723"/>
        <w:gridCol w:w="976"/>
        <w:gridCol w:w="1055"/>
        <w:gridCol w:w="1763"/>
        <w:gridCol w:w="1844"/>
      </w:tblGrid>
      <w:tr>
        <w:trPr>
          <w:jc w:val="center"/>
          <w:trHeight w:val="634"/>
        </w:trPr>
        <w:tc>
          <w:tcPr>
            <w:gridSpan w:val="6"/>
            <w:tcBorders>
              <w:top w:val="none" w:color="000000" w:sz="4" w:space="0"/>
              <w:left w:val="none" w:color="000000" w:sz="4" w:space="0"/>
              <w:bottom w:val="single" w:color="000000" w:sz="4" w:space="0"/>
              <w:right w:val="none" w:color="000000" w:sz="4" w:space="0"/>
            </w:tcBorders>
            <w:tcW w:w="8860" w:type="dxa"/>
            <w:vAlign w:val="center"/>
            <w:textDirection w:val="lrTb"/>
            <w:noWrap w:val="false"/>
          </w:tcPr>
          <w:p>
            <w:pPr>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                                                                                   </w:t>
            </w:r>
            <w:r>
              <w:rPr>
                <w:rFonts w:hint="eastAsia" w:ascii="宋体" w:hAnsi="宋体" w:eastAsia="宋体" w:cs="宋体"/>
                <w:b/>
                <w:color w:val="000000"/>
                <w:sz w:val="24"/>
                <w:szCs w:val="24"/>
                <w:highlight w:val="none"/>
              </w:rPr>
              <w:t xml:space="preserve">养护范围：                    时间：自    月    日至     月    日止</w:t>
            </w:r>
            <w:r/>
          </w:p>
        </w:tc>
      </w:tr>
      <w:tr>
        <w:trPr>
          <w:cantSplit/>
          <w:jc w:val="center"/>
          <w:trHeight w:val="537"/>
        </w:trPr>
        <w:tc>
          <w:tcPr>
            <w:tcBorders>
              <w:top w:val="none" w:color="000000" w:sz="4" w:space="0"/>
              <w:left w:val="single" w:color="000000" w:sz="4" w:space="0"/>
              <w:bottom w:val="single" w:color="000000" w:sz="4" w:space="0"/>
              <w:right w:val="single" w:color="000000" w:sz="4" w:space="0"/>
            </w:tcBorders>
            <w:tcW w:w="1499" w:type="dxa"/>
            <w:vAlign w:val="center"/>
            <w:vMerge w:val="restart"/>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工作内容</w:t>
            </w:r>
            <w:r/>
          </w:p>
        </w:tc>
        <w:tc>
          <w:tcPr>
            <w:tcBorders>
              <w:top w:val="none" w:color="000000" w:sz="4" w:space="0"/>
              <w:left w:val="single" w:color="000000" w:sz="4" w:space="0"/>
              <w:bottom w:val="single" w:color="000000" w:sz="4" w:space="0"/>
              <w:right w:val="single" w:color="000000" w:sz="4" w:space="0"/>
            </w:tcBorders>
            <w:tcW w:w="1723" w:type="dxa"/>
            <w:vAlign w:val="center"/>
            <w:vMerge w:val="restart"/>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质量标准</w:t>
            </w:r>
            <w:r/>
          </w:p>
        </w:tc>
        <w:tc>
          <w:tcPr>
            <w:gridSpan w:val="2"/>
            <w:tcBorders>
              <w:top w:val="single" w:color="000000" w:sz="4" w:space="0"/>
              <w:left w:val="none" w:color="000000" w:sz="4" w:space="0"/>
              <w:bottom w:val="single" w:color="000000" w:sz="4" w:space="0"/>
              <w:right w:val="single" w:color="000000" w:sz="4" w:space="0"/>
            </w:tcBorders>
            <w:tcW w:w="2031"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完成时间</w:t>
            </w:r>
            <w:r/>
          </w:p>
        </w:tc>
        <w:tc>
          <w:tcPr>
            <w:tcBorders>
              <w:top w:val="none" w:color="000000" w:sz="4" w:space="0"/>
              <w:left w:val="single" w:color="000000" w:sz="4" w:space="0"/>
              <w:bottom w:val="single" w:color="000000" w:sz="4" w:space="0"/>
              <w:right w:val="single" w:color="000000" w:sz="4" w:space="0"/>
            </w:tcBorders>
            <w:tcW w:w="1763" w:type="dxa"/>
            <w:vAlign w:val="center"/>
            <w:vMerge w:val="restart"/>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投入劳力</w:t>
            </w:r>
            <w:r/>
          </w:p>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w:t>
            </w:r>
            <w:r/>
          </w:p>
        </w:tc>
        <w:tc>
          <w:tcPr>
            <w:tcBorders>
              <w:top w:val="non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工作量（工日）</w:t>
            </w:r>
            <w:r/>
          </w:p>
        </w:tc>
      </w:tr>
      <w:tr>
        <w:trPr>
          <w:cantSplit/>
          <w:jc w:val="center"/>
          <w:trHeight w:val="391"/>
        </w:trPr>
        <w:tc>
          <w:tcPr>
            <w:tcBorders>
              <w:top w:val="none" w:color="000000" w:sz="4" w:space="0"/>
              <w:left w:val="single" w:color="000000" w:sz="4" w:space="0"/>
              <w:bottom w:val="single" w:color="000000" w:sz="4" w:space="0"/>
              <w:right w:val="single" w:color="000000" w:sz="4" w:space="0"/>
            </w:tcBorders>
            <w:tcW w:w="1499" w:type="dxa"/>
            <w:vAlign w:val="center"/>
            <w:vMerge w:val="continue"/>
            <w:textDirection w:val="lrTb"/>
            <w:noWrap w:val="false"/>
          </w:tcPr>
          <w:p>
            <w:pPr>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723" w:type="dxa"/>
            <w:vAlign w:val="center"/>
            <w:vMerge w:val="continue"/>
            <w:textDirection w:val="lrTb"/>
            <w:noWrap w:val="false"/>
          </w:tcPr>
          <w:p>
            <w:pPr>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始</w:t>
            </w:r>
            <w:r/>
          </w:p>
        </w:tc>
        <w:tc>
          <w:tcPr>
            <w:tcBorders>
              <w:top w:val="none" w:color="000000" w:sz="4" w:space="0"/>
              <w:left w:val="none" w:color="000000" w:sz="4" w:space="0"/>
              <w:bottom w:val="single" w:color="000000" w:sz="4" w:space="0"/>
              <w:right w:val="single" w:color="000000" w:sz="4" w:space="0"/>
            </w:tcBorders>
            <w:tcW w:w="105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止</w:t>
            </w:r>
            <w:r/>
          </w:p>
        </w:tc>
        <w:tc>
          <w:tcPr>
            <w:tcBorders>
              <w:top w:val="none" w:color="000000" w:sz="4" w:space="0"/>
              <w:left w:val="single" w:color="000000" w:sz="4" w:space="0"/>
              <w:bottom w:val="single" w:color="000000" w:sz="4" w:space="0"/>
              <w:right w:val="single" w:color="000000" w:sz="4" w:space="0"/>
            </w:tcBorders>
            <w:tcW w:w="1763" w:type="dxa"/>
            <w:vAlign w:val="center"/>
            <w:vMerge w:val="continue"/>
            <w:textDirection w:val="lrTb"/>
            <w:noWrap w:val="false"/>
          </w:tcPr>
          <w:p>
            <w:pPr>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righ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695"/>
        </w:trPr>
        <w:tc>
          <w:tcPr>
            <w:tcBorders>
              <w:top w:val="none" w:color="000000" w:sz="4" w:space="0"/>
              <w:left w:val="single" w:color="000000" w:sz="4" w:space="0"/>
              <w:bottom w:val="single" w:color="000000" w:sz="4" w:space="0"/>
              <w:right w:val="single" w:color="000000" w:sz="4" w:space="0"/>
            </w:tcBorders>
            <w:tcW w:w="1499"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2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976"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055"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763"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84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r>
      <w:tr>
        <w:trPr>
          <w:jc w:val="center"/>
          <w:trHeight w:val="962"/>
        </w:trPr>
        <w:tc>
          <w:tcPr>
            <w:tcBorders>
              <w:top w:val="none" w:color="000000" w:sz="4" w:space="0"/>
              <w:left w:val="none" w:color="000000" w:sz="4" w:space="0"/>
              <w:bottom w:val="none" w:color="000000" w:sz="4" w:space="0"/>
              <w:right w:val="none" w:color="000000" w:sz="4" w:space="0"/>
            </w:tcBorders>
            <w:tcW w:w="1499" w:type="dxa"/>
            <w:vAlign w:val="bottom"/>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p>
        </w:tc>
        <w:tc>
          <w:tcPr>
            <w:tcBorders>
              <w:top w:val="none" w:color="000000" w:sz="4" w:space="0"/>
              <w:left w:val="none" w:color="000000" w:sz="4" w:space="0"/>
              <w:bottom w:val="none" w:color="000000" w:sz="4" w:space="0"/>
              <w:right w:val="none" w:color="000000" w:sz="4" w:space="0"/>
            </w:tcBorders>
            <w:tcW w:w="1723" w:type="dxa"/>
            <w:vAlign w:val="bottom"/>
            <w:textDirection w:val="lrTb"/>
            <w:noWrap w:val="false"/>
          </w:tcPr>
          <w:p>
            <w:pPr>
              <w:ind w:firstLine="24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单位领导：</w:t>
            </w:r>
            <w:r/>
          </w:p>
        </w:tc>
        <w:tc>
          <w:tcPr>
            <w:gridSpan w:val="2"/>
            <w:tcBorders>
              <w:top w:val="none" w:color="000000" w:sz="4" w:space="0"/>
              <w:left w:val="none" w:color="000000" w:sz="4" w:space="0"/>
              <w:bottom w:val="none" w:color="000000" w:sz="4" w:space="0"/>
              <w:right w:val="none" w:color="000000" w:sz="4" w:space="0"/>
            </w:tcBorders>
            <w:tcW w:w="2031" w:type="dxa"/>
            <w:vAlign w:val="bottom"/>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项目负责人：</w:t>
            </w:r>
            <w:r/>
          </w:p>
        </w:tc>
        <w:tc>
          <w:tcPr>
            <w:gridSpan w:val="2"/>
            <w:tcBorders>
              <w:top w:val="single" w:color="000000" w:sz="4" w:space="0"/>
              <w:left w:val="none" w:color="000000" w:sz="4" w:space="0"/>
              <w:bottom w:val="none" w:color="000000" w:sz="4" w:space="0"/>
              <w:right w:val="none" w:color="000000" w:sz="4" w:space="0"/>
            </w:tcBorders>
            <w:tcW w:w="3607" w:type="dxa"/>
            <w:vAlign w:val="bottom"/>
            <w:textDirection w:val="lrTb"/>
            <w:noWrap w:val="false"/>
          </w:tcPr>
          <w:p>
            <w:pPr>
              <w:ind w:firstLine="120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制表人：</w:t>
            </w:r>
            <w:r/>
          </w:p>
        </w:tc>
      </w:tr>
    </w:tbl>
    <w:p>
      <w:pPr>
        <w:pStyle w:val="974"/>
        <w:ind w:firstLine="240"/>
        <w:rPr>
          <w:rFonts w:hint="eastAsia" w:ascii="宋体" w:hAnsi="宋体" w:eastAsia="宋体" w:cs="宋体"/>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六、投标文件格式</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942"/>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    标    文    件</w:t>
      </w:r>
      <w:r/>
    </w:p>
    <w:p>
      <w:pP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ind w:firstLine="3640"/>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（商务标）</w:t>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10"/>
        <w:ind w:firstLine="56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10"/>
        <w:ind w:firstLine="56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10"/>
        <w:ind w:firstLine="56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10"/>
        <w:ind w:firstLine="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pStyle w:val="710"/>
        <w:ind w:firstLine="560"/>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p>
    <w:p>
      <w:pPr>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2703"/>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p>
    <w:p>
      <w:pPr>
        <w:ind w:firstLine="2703"/>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2703"/>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二○二</w:t>
      </w:r>
      <w:r>
        <w:rPr>
          <w:rFonts w:hint="eastAsia" w:ascii="宋体" w:hAnsi="宋体" w:cs="宋体"/>
          <w:bCs/>
          <w:color w:val="000000"/>
          <w:sz w:val="28"/>
          <w:szCs w:val="28"/>
          <w:highlight w:val="none"/>
          <w:lang w:val="en-US" w:eastAsia="zh-CN"/>
        </w:rPr>
        <w:t xml:space="preserve">六</w:t>
      </w:r>
      <w:r>
        <w:rPr>
          <w:rFonts w:hint="eastAsia" w:ascii="宋体" w:hAnsi="宋体" w:eastAsia="宋体" w:cs="宋体"/>
          <w:bCs/>
          <w:color w:val="000000"/>
          <w:sz w:val="28"/>
          <w:szCs w:val="28"/>
          <w:highlight w:val="none"/>
        </w:rPr>
        <w:t xml:space="preserve">年  月  日</w:t>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jc w:val="left"/>
        <w:spacing w:before="60" w:after="0"/>
        <w:rPr>
          <w:rFonts w:hint="eastAsia" w:ascii="宋体" w:hAnsi="宋体" w:eastAsia="宋体" w:cs="宋体"/>
          <w:color w:val="000000"/>
          <w:sz w:val="28"/>
          <w:szCs w:val="28"/>
          <w:highlight w:val="none"/>
        </w:rPr>
        <w:sectPr>
          <w:footnotePr/>
          <w:endnotePr/>
          <w:type w:val="nextPage"/>
          <w:pgSz w:w="11906" w:h="16838" w:orient="portrait"/>
          <w:pgMar w:top="1440" w:right="1066" w:bottom="1440" w:left="1179" w:header="851" w:footer="726" w:gutter="0"/>
          <w:cols w:num="1" w:sep="0" w:space="1701" w:equalWidth="1"/>
          <w:docGrid w:linePitch="360"/>
        </w:sectPr>
        <w:outlineLvl w:val="9"/>
      </w:pPr>
      <w:r>
        <w:rPr>
          <w:rFonts w:hint="eastAsia" w:ascii="宋体" w:hAnsi="宋体" w:eastAsia="宋体" w:cs="宋体"/>
          <w:color w:val="000000"/>
          <w:sz w:val="28"/>
          <w:szCs w:val="28"/>
          <w:highlight w:val="none"/>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(一)投标函(格式)：</w:t>
      </w:r>
      <w:r/>
    </w:p>
    <w:p>
      <w:pPr>
        <w:jc w:val="center"/>
        <w:spacing w:before="4" w:line="36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投标函</w:t>
      </w:r>
      <w:r/>
    </w:p>
    <w:p>
      <w:pPr>
        <w:spacing w:before="4"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lang w:eastAsia="zh-CN"/>
        </w:rPr>
        <w:t xml:space="preserve">江苏朝阳工程管理咨询有限责任公司</w:t>
      </w:r>
      <w:r/>
    </w:p>
    <w:p>
      <w:pPr>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一、根据已收到的采购编号为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w:t>
      </w:r>
      <w:r>
        <w:rPr>
          <w:rFonts w:hint="eastAsia" w:ascii="宋体" w:hAnsi="宋体" w:eastAsia="宋体" w:cs="宋体"/>
          <w:b/>
          <w:bCs/>
          <w:color w:val="000000"/>
          <w:sz w:val="24"/>
          <w:highlight w:val="none"/>
          <w:u w:val="single"/>
        </w:rPr>
        <w:t xml:space="preserve">（采购项目名称）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的公开招标文件，遵照国家法律、法规和规章的有关规定，我方经过踏勘现场和对招标文件等所有文件的研究后，我方愿以大写金额：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，小写金额：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的价格，按招标文件中的要求、技术规范、采购清单的条件承包本采购项目的完工。</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二、我方愿意提供</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在招标文件中要求的文件、资料。</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三、</w:t>
      </w:r>
      <w:r>
        <w:rPr>
          <w:rFonts w:hint="eastAsia" w:ascii="宋体" w:hAnsi="宋体" w:eastAsia="宋体" w:cs="宋体"/>
          <w:bCs/>
          <w:color w:val="000000"/>
          <w:sz w:val="24"/>
          <w:highlight w:val="none"/>
        </w:rPr>
        <w:t xml:space="preserve">我方同意按招标文件中的规定，本投标文件投标的有效期限为投标截止日期之日起90天</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四、如果我方的投标文件被接受，我方将履行招标文件中规定的每一项要求，按期、按质、按量，完成交货任务。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五、我方认为你们有权决定中标供应商。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六、我方愿意遵守《中华人民共和国政府采购法》，并按《中华人民共和国民法典》和合同条款履行自己的全部责任。在合同履行过程中，双方如有争议，由</w:t>
      </w:r>
      <w:r>
        <w:rPr>
          <w:rFonts w:hint="eastAsia" w:ascii="宋体" w:hAnsi="宋体" w:eastAsia="宋体" w:cs="宋体"/>
          <w:color w:val="000000"/>
          <w:sz w:val="24"/>
          <w:highlight w:val="none"/>
          <w:lang w:eastAsia="zh-CN"/>
        </w:rPr>
        <w:t xml:space="preserve">江苏朝阳工程管理咨询有限责任公司</w:t>
      </w:r>
      <w:r>
        <w:rPr>
          <w:rFonts w:hint="eastAsia" w:ascii="宋体" w:hAnsi="宋体" w:eastAsia="宋体" w:cs="宋体"/>
          <w:color w:val="000000"/>
          <w:sz w:val="24"/>
          <w:highlight w:val="none"/>
        </w:rPr>
        <w:t xml:space="preserve">协调解决。如协商不能解决，双方可向无锡仲裁委员会按其仲裁规则申请仲裁，</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七、我方认可并保证遵守招标文件的所有规定，放弃对招标文件提出质疑的权利。</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投标供应商：（盖章）</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传真：</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邮编：</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p>
    <w:p>
      <w:pPr>
        <w:spacing w:before="4"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开户账号：</w:t>
      </w:r>
      <w:r/>
    </w:p>
    <w:p>
      <w:pPr>
        <w:spacing w:before="4" w:line="360" w:lineRule="auto"/>
        <w:widowControl/>
        <w:rPr>
          <w:rFonts w:hint="eastAsia" w:ascii="宋体" w:hAnsi="宋体" w:eastAsia="宋体" w:cs="宋体"/>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color w:val="000000"/>
          <w:sz w:val="24"/>
          <w:highlight w:val="none"/>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(二)(投标人)关于资格的声明函(格式)：</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关于资格的声明函</w:t>
      </w:r>
      <w:r/>
    </w:p>
    <w:p>
      <w:pPr>
        <w:jc w:val="center"/>
        <w:spacing w:line="360" w:lineRule="auto"/>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政府采购编号：</w:t>
      </w:r>
      <w:r/>
    </w:p>
    <w:p>
      <w:pPr>
        <w:jc w:val="center"/>
        <w:spacing w:line="360" w:lineRule="auto"/>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p>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江苏朝阳工程管理咨询有限责任公司</w:t>
      </w:r>
      <w:r>
        <w:rPr>
          <w:rFonts w:hint="eastAsia" w:ascii="宋体" w:hAnsi="宋体" w:eastAsia="宋体" w:cs="宋体"/>
          <w:bCs/>
          <w:color w:val="000000"/>
          <w:sz w:val="24"/>
          <w:highlight w:val="none"/>
        </w:rPr>
        <w:t xml:space="preserve">：</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
          <w:bCs/>
          <w:color w:val="000000"/>
          <w:sz w:val="24"/>
          <w:highlight w:val="none"/>
          <w:u w:val="single"/>
        </w:rPr>
        <w:t xml:space="preserve">（采购项目名称</w:t>
      </w:r>
      <w:r>
        <w:rPr>
          <w:rFonts w:hint="eastAsia" w:ascii="宋体" w:hAnsi="宋体" w:cs="宋体"/>
          <w:b/>
          <w:bCs/>
          <w:color w:val="000000"/>
          <w:sz w:val="24"/>
          <w:highlight w:val="none"/>
          <w:u w:val="single"/>
          <w:lang w:val="en-US" w:eastAsia="zh-CN"/>
        </w:rPr>
        <w:t xml:space="preserve">+标段</w:t>
      </w:r>
      <w:r>
        <w:rPr>
          <w:rFonts w:hint="eastAsia" w:ascii="宋体" w:hAnsi="宋体" w:eastAsia="宋体" w:cs="宋体"/>
          <w:b/>
          <w:bCs/>
          <w:color w:val="000000"/>
          <w:sz w:val="24"/>
          <w:highlight w:val="none"/>
          <w:u w:val="single"/>
        </w:rPr>
        <w:t xml:space="preserve">）</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w:t>
      </w:r>
      <w:r>
        <w:rPr>
          <w:rFonts w:hint="eastAsia" w:ascii="宋体" w:hAnsi="宋体" w:eastAsia="宋体" w:cs="宋体"/>
          <w:bCs/>
          <w:color w:val="000000"/>
          <w:sz w:val="24"/>
          <w:highlight w:val="none"/>
        </w:rPr>
        <w:t xml:space="preserve">(单位)</w:t>
      </w:r>
      <w:r>
        <w:rPr>
          <w:rFonts w:hint="eastAsia" w:ascii="宋体" w:hAnsi="宋体" w:eastAsia="宋体" w:cs="宋体"/>
          <w:color w:val="000000"/>
          <w:sz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投标人(盖章)：</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9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备注：上述所称“重大违法记录”，是指供应商因违法经营受到刑事处罚或者责令停产停业、吊销许可证或者执照、较大数额罚款等行政处罚。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bCs/>
          <w:color w:val="000000"/>
          <w:sz w:val="24"/>
          <w:highlight w:val="none"/>
        </w:rPr>
      </w:r>
      <w:r/>
    </w:p>
    <w:p>
      <w:pPr>
        <w:spacing w:line="360" w:lineRule="auto"/>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t xml:space="preserve">(三)(投标人)法定代表人(或负责人)授权书(格式)：</w:t>
      </w:r>
      <w:bookmarkStart w:id="8" w:name="_Toc156359581"/>
      <w:r/>
      <w:bookmarkEnd w:id="8"/>
      <w:r/>
      <w:r/>
    </w:p>
    <w:p>
      <w:pPr>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法定代表人（或企业负责人）授权委托书</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政府采购编号：</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lang w:eastAsia="zh-CN"/>
        </w:rPr>
        <w:t xml:space="preserve">江苏朝阳工程管理咨询有限责任公司</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（供应商名称）       </w:t>
      </w:r>
      <w:r>
        <w:rPr>
          <w:rFonts w:hint="eastAsia" w:ascii="宋体" w:hAnsi="宋体" w:eastAsia="宋体" w:cs="宋体"/>
          <w:color w:val="000000"/>
          <w:sz w:val="24"/>
          <w:highlight w:val="none"/>
        </w:rPr>
        <w:t xml:space="preserve">系中华人民共和国合法企业</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特授权</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代表我公司（单位）全权办理针对本项目（采购编号：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我公司（单位）对被授权人的签名负全部责任。</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被授权人情况：</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身份证号码：                   电话：</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被授权人签名：                  </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p>
    <w:p>
      <w:pPr>
        <w:pStyle w:val="110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投标人法定代表人身份证复印件：</w:t>
      </w:r>
      <w:r/>
    </w:p>
    <w:p>
      <w:pPr>
        <w:pStyle w:val="109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90190"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79019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19.7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90190"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79019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9.7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法定代表人授权代表身份证复印件：（</w:t>
      </w:r>
      <w:r>
        <w:rPr>
          <w:rFonts w:hint="eastAsia" w:ascii="宋体" w:hAnsi="宋体" w:eastAsia="宋体" w:cs="宋体"/>
          <w:b/>
          <w:bCs/>
          <w:color w:val="000000"/>
          <w:sz w:val="24"/>
          <w:highlight w:val="none"/>
        </w:rPr>
        <w:t xml:space="preserve">法定代表人亲自参与投标的除外）</w:t>
      </w:r>
      <w:r/>
    </w:p>
    <w:p>
      <w:pPr>
        <w:pStyle w:val="1098"/>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90190" cy="1584960"/>
                <wp:effectExtent l="0" t="0" r="0" b="0"/>
                <wp:docPr id="8" name="文本框 8"/>
                <wp:cNvGraphicFramePr/>
                <a:graphic xmlns:a="http://schemas.openxmlformats.org/drawingml/2006/main">
                  <a:graphicData uri="http://schemas.microsoft.com/office/word/2010/wordprocessingShape">
                    <wps:wsp>
                      <wps:cNvPr id="0" name=""/>
                      <wps:cNvSpPr txBox="1"/>
                      <wps:spPr bwMode="auto">
                        <a:xfrm>
                          <a:off x="0" y="0"/>
                          <a:ext cx="279019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19.7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15590" cy="1584960"/>
                <wp:effectExtent l="0" t="0" r="0" b="0"/>
                <wp:docPr id="9" name="文本框 9"/>
                <wp:cNvGraphicFramePr/>
                <a:graphic xmlns:a="http://schemas.openxmlformats.org/drawingml/2006/main">
                  <a:graphicData uri="http://schemas.microsoft.com/office/word/2010/wordprocessingShape">
                    <wps:wsp>
                      <wps:cNvPr id="0" name=""/>
                      <wps:cNvSpPr txBox="1"/>
                      <wps:spPr bwMode="auto">
                        <a:xfrm>
                          <a:off x="0" y="0"/>
                          <a:ext cx="281558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21.7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bCs/>
          <w:color w:val="000000"/>
          <w:sz w:val="24"/>
          <w:highlight w:val="none"/>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(四)承诺书(格式)：</w:t>
      </w:r>
      <w:r/>
    </w:p>
    <w:p>
      <w:pPr>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r>
      <w:r/>
    </w:p>
    <w:p>
      <w:pPr>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p>
    <w:p>
      <w:pP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（投标供应商名称）           </w:t>
      </w:r>
      <w:r>
        <w:rPr>
          <w:rFonts w:hint="eastAsia" w:ascii="宋体" w:hAnsi="宋体" w:eastAsia="宋体" w:cs="宋体"/>
          <w:color w:val="000000"/>
          <w:sz w:val="24"/>
          <w:highlight w:val="none"/>
        </w:rPr>
        <w:t xml:space="preserve">在此承诺：</w:t>
      </w:r>
      <w:r/>
    </w:p>
    <w:p>
      <w:pPr>
        <w:ind w:firstLine="48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right="-74" w:firstLine="49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供应商，现郑重承诺：我方具有履行合同的能力，没有被责令停业、磋商资格被取消、财产被接管、冻结、破产状况，而且在最近三年内没有骗取中标和严重违约及重大质量问题、没有发生过重大项目责任事故。</w:t>
      </w:r>
      <w:r/>
    </w:p>
    <w:p>
      <w:pPr>
        <w:ind w:right="-74" w:firstLine="49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对本项目所提供服务、成果均符合国家有关法律法规。本公司愿意遵守磋商文件的各项规定，并履行相关责任和义务。在服务期间服务规范，无违纪违规现象发生。保证所递交的响应文件、资质证书、中标后的各项评价报告所反映的内容全部真实可靠，否则将承担由此引起的一切后果和相应的法律责任。</w:t>
      </w:r>
      <w:r/>
    </w:p>
    <w:p>
      <w:pPr>
        <w:ind w:right="-74" w:firstLine="49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我方愿承担因以上承诺情况不真实而产生的一切经济、法律责任。</w:t>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540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3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投标供应商（盖章）：</w:t>
      </w:r>
      <w:r/>
    </w:p>
    <w:p>
      <w:pPr>
        <w:ind w:firstLine="43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法定代表人或授权代表签字或盖章：</w:t>
      </w:r>
      <w:r/>
    </w:p>
    <w:p>
      <w:pPr>
        <w:ind w:firstLine="43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color w:val="000000"/>
          <w:sz w:val="24"/>
          <w:highlight w:val="none"/>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(五)投标偏离表(格式)：</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投标偏离表</w:t>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tbl>
      <w:tblPr>
        <w:tblStyle w:val="709"/>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Cs w:val="21"/>
          <w:highlight w:val="none"/>
        </w:rPr>
        <w:t xml:space="preserve">注：按照招标文件“三、采购需求”相关要求填写，否则，视作未响应招标文件，按无效标处理。如无偏离只需标明“无偏离”，无需赘述；如有偏离，请详细列明。上表如需可自行延长。本表不得删除。</w:t>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投标人名称（盖章）：</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5"/>
        <w:rPr>
          <w:rFonts w:hint="eastAsia" w:ascii="宋体" w:hAnsi="宋体" w:eastAsia="宋体" w:cs="宋体"/>
          <w:color w:val="000000"/>
          <w:highlight w:val="none"/>
          <w:lang w:eastAsia="zh-CN"/>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color w:val="000000"/>
          <w:highlight w:val="none"/>
          <w:lang w:eastAsia="zh-CN"/>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(六)开标一览表(格式)：</w:t>
      </w:r>
      <w:r/>
    </w:p>
    <w:p>
      <w:pPr>
        <w:jc w:val="cente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开标一览表</w:t>
      </w:r>
      <w:r/>
    </w:p>
    <w:p>
      <w:pPr>
        <w:pStyle w:val="1105"/>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投标人名称(盖章)                         政府采购编号：</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4"/>
        <w:gridCol w:w="7545"/>
      </w:tblGrid>
      <w:tr>
        <w:trPr>
          <w:jc w:val="center"/>
          <w:trHeight w:val="601"/>
        </w:trPr>
        <w:tc>
          <w:tcPr>
            <w:tcW w:w="24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W w:w="7545"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2026-2029年东亭城区绿化养护项目</w:t>
            </w:r>
            <w:r/>
          </w:p>
        </w:tc>
      </w:tr>
      <w:tr>
        <w:trPr>
          <w:jc w:val="center"/>
          <w:trHeight w:val="601"/>
        </w:trPr>
        <w:tc>
          <w:tcPr>
            <w:tcW w:w="2414"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标段</w:t>
            </w:r>
            <w:r/>
          </w:p>
        </w:tc>
        <w:tc>
          <w:tcPr>
            <w:tcW w:w="7545" w:type="dxa"/>
            <w:vAlign w:val="center"/>
            <w:textDirection w:val="lrTb"/>
            <w:noWrap w:val="false"/>
          </w:tcPr>
          <w:p>
            <w:pPr>
              <w:jc w:val="center"/>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标段</w:t>
            </w:r>
            <w:r/>
          </w:p>
        </w:tc>
      </w:tr>
      <w:tr>
        <w:trPr>
          <w:jc w:val="center"/>
          <w:trHeight w:val="1446"/>
        </w:trPr>
        <w:tc>
          <w:tcPr>
            <w:tcW w:w="2414" w:type="dxa"/>
            <w:vAlign w:val="center"/>
            <w:textDirection w:val="lrTb"/>
            <w:noWrap w:val="false"/>
          </w:tcPr>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项目总报价（元）</w:t>
            </w:r>
            <w:r/>
          </w:p>
        </w:tc>
        <w:tc>
          <w:tcPr>
            <w:tcW w:w="7545"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              </w:t>
            </w:r>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人民币(小写)：              </w:t>
            </w:r>
            <w:r/>
          </w:p>
        </w:tc>
      </w:tr>
      <w:tr>
        <w:trPr>
          <w:jc w:val="center"/>
          <w:trHeight w:val="876"/>
        </w:trPr>
        <w:tc>
          <w:tcPr>
            <w:tcW w:w="2414" w:type="dxa"/>
            <w:vAlign w:val="center"/>
            <w:textDirection w:val="lrTb"/>
            <w:noWrap w:val="false"/>
          </w:tcPr>
          <w:p>
            <w:pPr>
              <w:jc w:val="center"/>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szCs w:val="28"/>
                <w:highlight w:val="none"/>
              </w:rPr>
              <w:t xml:space="preserve">服务期</w:t>
            </w:r>
            <w:r/>
          </w:p>
        </w:tc>
        <w:tc>
          <w:tcPr>
            <w:tcW w:w="7545"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lang w:val="en-US" w:eastAsia="zh-CN"/>
              </w:rPr>
              <w:t xml:space="preserve">年</w:t>
            </w:r>
            <w:r>
              <w:rPr>
                <w:rFonts w:hint="eastAsia" w:ascii="宋体" w:hAnsi="宋体" w:cs="宋体"/>
                <w:color w:val="000000"/>
                <w:sz w:val="24"/>
                <w:highlight w:val="none"/>
                <w:lang w:val="en-US" w:eastAsia="zh-CN"/>
              </w:rPr>
              <w:t xml:space="preserve">（合同一年一签）</w:t>
            </w:r>
            <w:r/>
          </w:p>
        </w:tc>
      </w:tr>
      <w:tr>
        <w:trPr>
          <w:jc w:val="center"/>
          <w:trHeight w:val="876"/>
        </w:trPr>
        <w:tc>
          <w:tcPr>
            <w:tcW w:w="2414" w:type="dxa"/>
            <w:vAlign w:val="center"/>
            <w:textDirection w:val="lrTb"/>
            <w:noWrap w:val="false"/>
          </w:tcPr>
          <w:p>
            <w:pPr>
              <w:jc w:val="center"/>
              <w:spacing w:line="300" w:lineRule="auto"/>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项目负责人</w:t>
            </w:r>
            <w:r/>
          </w:p>
        </w:tc>
        <w:tc>
          <w:tcPr>
            <w:tcW w:w="7545" w:type="dxa"/>
            <w:vAlign w:val="center"/>
            <w:textDirection w:val="lrTb"/>
            <w:noWrap w:val="false"/>
          </w:tcPr>
          <w:p>
            <w:pPr>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bl>
    <w:p>
      <w:pPr>
        <w:pStyle w:val="110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法定代表人或其授权委托人签字或盖章：</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b/>
          <w:color w:val="000000"/>
          <w:sz w:val="24"/>
          <w:highlight w:val="none"/>
        </w:rPr>
        <w:t xml:space="preserve">开标一览表中的内容应与投标函内容一致，否则评标时一律按开标一览表中内容为准，开标一览表中必须盖章或签字。</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sectPr>
          <w:footnotePr/>
          <w:endnotePr/>
          <w:type w:val="nextPage"/>
          <w:pgSz w:w="11906" w:h="16838" w:orient="portrait"/>
          <w:pgMar w:top="1440" w:right="1066" w:bottom="1440" w:left="1179" w:header="851" w:footer="726" w:gutter="0"/>
          <w:cols w:num="1" w:sep="0" w:space="1701" w:equalWidth="1"/>
          <w:docGrid w:linePitch="360"/>
        </w:sectPr>
      </w:pPr>
      <w:r>
        <w:rPr>
          <w:rFonts w:hint="eastAsia" w:ascii="宋体" w:hAnsi="宋体" w:eastAsia="宋体" w:cs="宋体"/>
          <w:color w:val="000000"/>
          <w:sz w:val="24"/>
          <w:highlight w:val="none"/>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(七)明细报价表(格式自拟)：</w:t>
      </w:r>
      <w:r/>
    </w:p>
    <w:p>
      <w:pPr>
        <w:jc w:val="cente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明细报价表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结合采购需求清单自行编制。</w:t>
      </w:r>
      <w:r/>
    </w:p>
    <w:p>
      <w:pPr>
        <w:pStyle w:val="89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91"/>
        <w:ind w:left="126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91"/>
        <w:ind w:left="126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91"/>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spacing w:line="3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8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8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8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8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 标 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（盖公章）</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法定代表人或其授权代理人：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（签字）</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cs="宋体"/>
          <w:color w:val="000000"/>
          <w:highlight w:val="none"/>
          <w:lang w:eastAsia="zh-CN"/>
        </w:rPr>
        <w:t xml:space="preserve">2026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89"/>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89"/>
        <w:ind w:firstLine="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（1）投标人报价应为综合报价，应包括完成本项目应承担的义务及相关的后续服务，如电梯设备日常巡查、维护 保养、维修、年检、应急演练、安全培训宣传、五方通话维护保养、机房空调维护保养、保险服务、管理成本和其他乙方应承担</w:t>
      </w:r>
      <w:r>
        <w:rPr>
          <w:rFonts w:hint="eastAsia" w:ascii="宋体" w:hAnsi="宋体" w:eastAsia="宋体" w:cs="宋体"/>
          <w:color w:val="000000"/>
          <w:szCs w:val="21"/>
          <w:highlight w:val="none"/>
          <w:lang w:eastAsia="zh-CN"/>
        </w:rPr>
        <w:t xml:space="preserve">的其他</w:t>
      </w:r>
      <w:r>
        <w:rPr>
          <w:rFonts w:hint="eastAsia" w:ascii="宋体" w:hAnsi="宋体" w:eastAsia="宋体" w:cs="宋体"/>
          <w:color w:val="000000"/>
          <w:szCs w:val="21"/>
          <w:highlight w:val="none"/>
        </w:rPr>
        <w:t xml:space="preserve">义务的所有费用。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（2）项目设有投标最高限价，总保费金额超过最高限价的，其投标将被否决；</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（3）表格中所填列金额均为含税价；</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（4）本项目所涉及增值税费率应按照现行国家规定的增值税费率进行填报。</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sectPr>
          <w:footnotePr/>
          <w:endnotePr/>
          <w:type w:val="nextPage"/>
          <w:pgSz w:w="11906" w:h="16838" w:orient="portrait"/>
          <w:pgMar w:top="1440" w:right="1066" w:bottom="1020" w:left="1179" w:header="851" w:footer="726" w:gutter="0"/>
          <w:cols w:num="1" w:sep="0" w:space="1701" w:equalWidth="1"/>
          <w:docGrid w:linePitch="360"/>
        </w:sectPr>
      </w:pPr>
      <w:r>
        <w:rPr>
          <w:rFonts w:hint="eastAsia" w:ascii="宋体" w:hAnsi="宋体" w:eastAsia="宋体" w:cs="宋体"/>
          <w:color w:val="000000"/>
          <w:highlight w:val="none"/>
        </w:rPr>
      </w:r>
      <w:r/>
    </w:p>
    <w:p>
      <w:pPr>
        <w:pStyle w:val="970"/>
        <w:jc w:val="left"/>
        <w:spacing w:before="60" w:after="0"/>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(八)中小企业声明函(格式)：</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中小企业声明函（服务）</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本公司（联合体）郑重声明，根据《政府采购促进中小企业发展管理办法》（财库﹝2020﹞46号）的规定，本公司</w:t>
      </w:r>
      <w:r>
        <w:rPr>
          <w:rFonts w:hint="eastAsia" w:ascii="宋体" w:hAnsi="宋体" w:eastAsia="宋体" w:cs="宋体"/>
          <w:bCs/>
          <w:color w:val="000000"/>
          <w:sz w:val="24"/>
          <w:highlight w:val="none"/>
          <w:u w:val="single"/>
        </w:rPr>
        <w:t xml:space="preserve">（联合体）</w:t>
      </w:r>
      <w:r>
        <w:rPr>
          <w:rFonts w:hint="eastAsia" w:ascii="宋体" w:hAnsi="宋体" w:eastAsia="宋体" w:cs="宋体"/>
          <w:bCs/>
          <w:color w:val="000000"/>
          <w:sz w:val="24"/>
          <w:highlight w:val="none"/>
        </w:rPr>
        <w:t xml:space="preserve">参加</w:t>
      </w:r>
      <w:r>
        <w:rPr>
          <w:rFonts w:hint="eastAsia" w:ascii="宋体" w:hAnsi="宋体" w:eastAsia="宋体" w:cs="宋体"/>
          <w:bCs/>
          <w:color w:val="000000"/>
          <w:sz w:val="24"/>
          <w:highlight w:val="none"/>
          <w:u w:val="single"/>
        </w:rPr>
        <w:t xml:space="preserve">（单位名称）</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highlight w:val="none"/>
          <w:u w:val="single"/>
        </w:rPr>
        <w:t xml:space="preserve">（项目名称）</w:t>
      </w:r>
      <w:r>
        <w:rPr>
          <w:rFonts w:hint="eastAsia" w:ascii="宋体" w:hAnsi="宋体" w:eastAsia="宋体" w:cs="宋体"/>
          <w:bCs/>
          <w:color w:val="000000"/>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u w:val="single"/>
        </w:rPr>
        <w:t xml:space="preserve"> （标的名称） </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（采购文件中明确的所属行业）</w:t>
      </w:r>
      <w:r>
        <w:rPr>
          <w:rFonts w:hint="eastAsia" w:ascii="宋体" w:hAnsi="宋体" w:eastAsia="宋体" w:cs="宋体"/>
          <w:bCs/>
          <w:color w:val="000000"/>
          <w:sz w:val="24"/>
          <w:highlight w:val="none"/>
        </w:rPr>
        <w:t xml:space="preserve">；承建（承接）企业为</w:t>
      </w:r>
      <w:r>
        <w:rPr>
          <w:rFonts w:hint="eastAsia" w:ascii="宋体" w:hAnsi="宋体" w:eastAsia="宋体" w:cs="宋体"/>
          <w:b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u w:val="single"/>
        </w:rPr>
        <w:t xml:space="preserve"> （标的名称） </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（采购文件中明确的所属行业）</w:t>
      </w:r>
      <w:r>
        <w:rPr>
          <w:rFonts w:hint="eastAsia" w:ascii="宋体" w:hAnsi="宋体" w:eastAsia="宋体" w:cs="宋体"/>
          <w:bCs/>
          <w:color w:val="000000"/>
          <w:sz w:val="24"/>
          <w:highlight w:val="none"/>
        </w:rPr>
        <w:t xml:space="preserve">；承建（承接）企业为</w:t>
      </w:r>
      <w:r>
        <w:rPr>
          <w:rFonts w:hint="eastAsia" w:ascii="宋体" w:hAnsi="宋体" w:eastAsia="宋体" w:cs="宋体"/>
          <w:b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人，营业收入为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万元，资产总额为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万元，属于</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企业名称（盖章）：</w:t>
      </w:r>
      <w:r/>
    </w:p>
    <w:p>
      <w:pPr>
        <w:ind w:firstLine="48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p>
    <w:p>
      <w:pPr>
        <w:pStyle w:val="1222"/>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1222"/>
        <w:rPr>
          <w:rFonts w:hint="eastAsia" w:ascii="宋体" w:hAnsi="宋体" w:eastAsia="宋体" w:cs="宋体"/>
          <w:color w:val="000000"/>
          <w:highlight w:val="none"/>
        </w:rPr>
      </w:pPr>
      <w:r>
        <w:rPr>
          <w:rFonts w:hint="eastAsia" w:ascii="宋体" w:hAnsi="宋体" w:eastAsia="宋体" w:cs="宋体"/>
          <w:color w:val="000000"/>
          <w:highlight w:val="none"/>
        </w:rPr>
        <w:t xml:space="preserve">1、从业人员、营业收入、资产总额填报上一年度数据，无上一年度数据的新成立企业可不填报。</w:t>
      </w:r>
      <w:r/>
    </w:p>
    <w:p>
      <w:pPr>
        <w:pStyle w:val="1222"/>
        <w:rPr>
          <w:rFonts w:hint="eastAsia" w:ascii="宋体" w:hAnsi="宋体" w:eastAsia="宋体" w:cs="宋体"/>
          <w:color w:val="000000"/>
          <w:highlight w:val="none"/>
        </w:rPr>
      </w:pPr>
      <w:r>
        <w:rPr>
          <w:rFonts w:hint="eastAsia" w:ascii="宋体" w:hAnsi="宋体" w:eastAsia="宋体" w:cs="宋体"/>
          <w:color w:val="000000"/>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pStyle w:val="122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22"/>
        <w:rPr>
          <w:rFonts w:hint="eastAsia" w:ascii="宋体" w:hAnsi="宋体" w:eastAsia="宋体" w:cs="宋体"/>
          <w:color w:val="000000"/>
          <w:highlight w:val="none"/>
        </w:rPr>
        <w:sectPr>
          <w:footnotePr/>
          <w:endnotePr/>
          <w:type w:val="nextPage"/>
          <w:pgSz w:w="11906" w:h="16838" w:orient="portrait"/>
          <w:pgMar w:top="1440" w:right="1066" w:bottom="1020" w:left="1179" w:header="851" w:footer="726" w:gutter="0"/>
          <w:cols w:num="1" w:sep="0" w:space="1701" w:equalWidth="1"/>
          <w:docGrid w:linePitch="360"/>
        </w:sectPr>
      </w:pPr>
      <w:r>
        <w:rPr>
          <w:rFonts w:hint="eastAsia" w:ascii="宋体" w:hAnsi="宋体" w:eastAsia="宋体" w:cs="宋体"/>
          <w:color w:val="000000"/>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残疾人福利性单位声明函(格式)：</w:t>
      </w:r>
      <w:r/>
    </w:p>
    <w:p>
      <w:pPr>
        <w:spacing w:line="360" w:lineRule="auto"/>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bCs/>
          <w:color w:val="000000"/>
          <w:sz w:val="24"/>
          <w:highlight w:val="none"/>
          <w:u w:val="single"/>
        </w:rPr>
        <w:t xml:space="preserve">  （采购项目名称）   </w:t>
      </w:r>
      <w:r>
        <w:rPr>
          <w:rFonts w:hint="eastAsia" w:ascii="宋体" w:hAnsi="宋体" w:eastAsia="宋体" w:cs="宋体"/>
          <w:bCs/>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  期：</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066" w:bottom="1020" w:left="1179" w:header="851" w:footer="726" w:gutter="0"/>
          <w:cols w:num="1" w:sep="0" w:space="1701" w:equalWidth="1"/>
          <w:docGrid w:linePitch="360"/>
        </w:sectPr>
      </w:pPr>
      <w:r>
        <w:rPr>
          <w:rFonts w:hint="eastAsia" w:ascii="宋体" w:hAnsi="宋体" w:eastAsia="宋体" w:cs="宋体"/>
          <w:bCs/>
          <w:color w:val="000000"/>
          <w:sz w:val="24"/>
          <w:highlight w:val="none"/>
        </w:rPr>
      </w:r>
      <w:r/>
    </w:p>
    <w:p>
      <w:pPr>
        <w:ind w:right="153"/>
        <w:spacing w:after="120" w:line="420" w:lineRule="exact"/>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t xml:space="preserve">(九)主要人员配置表(格式)：</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（1）主要人员配置表</w:t>
      </w:r>
      <w:r/>
    </w:p>
    <w:p>
      <w:pPr>
        <w:spacing w:after="120" w:line="42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投标人名称(盖章)                           政府采购编号：</w:t>
      </w:r>
      <w:r/>
    </w:p>
    <w:p>
      <w:pPr>
        <w:jc w:val="center"/>
        <w:spacing w:line="14" w:lineRule="exact"/>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22"/>
        <w:gridCol w:w="782"/>
        <w:gridCol w:w="760"/>
        <w:gridCol w:w="1584"/>
        <w:gridCol w:w="1853"/>
        <w:gridCol w:w="2901"/>
      </w:tblGrid>
      <w:tr>
        <w:trPr>
          <w:jc w:val="center"/>
          <w:trHeight w:val="593"/>
        </w:trPr>
        <w:tc>
          <w:tcPr>
            <w:tcW w:w="794" w:type="dxa"/>
            <w:vAlign w:val="center"/>
            <w:textDirection w:val="lrTb"/>
            <w:noWrap w:val="false"/>
          </w:tcPr>
          <w:p>
            <w:pPr>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1122" w:type="dxa"/>
            <w:vAlign w:val="center"/>
            <w:textDirection w:val="lrTb"/>
            <w:noWrap w:val="false"/>
          </w:tcPr>
          <w:p>
            <w:pPr>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姓名</w:t>
            </w:r>
            <w:r/>
          </w:p>
        </w:tc>
        <w:tc>
          <w:tcPr>
            <w:tcW w:w="782"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b/>
                <w:color w:val="000000"/>
                <w:highlight w:val="none"/>
              </w:rPr>
              <w:t xml:space="preserve">性别</w:t>
            </w:r>
            <w:r/>
          </w:p>
        </w:tc>
        <w:tc>
          <w:tcPr>
            <w:tcW w:w="760"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年龄</w:t>
            </w:r>
            <w:r/>
          </w:p>
        </w:tc>
        <w:tc>
          <w:tcPr>
            <w:tcW w:w="1584" w:type="dxa"/>
            <w:vAlign w:val="center"/>
            <w:textDirection w:val="lrTb"/>
            <w:noWrap w:val="false"/>
          </w:tcPr>
          <w:p>
            <w:pPr>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岗位名称</w:t>
            </w:r>
            <w:r/>
          </w:p>
        </w:tc>
        <w:tc>
          <w:tcPr>
            <w:tcW w:w="1853" w:type="dxa"/>
            <w:vAlign w:val="center"/>
            <w:textDirection w:val="lrTb"/>
            <w:noWrap w:val="false"/>
          </w:tcPr>
          <w:p>
            <w:pPr>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持有证书</w:t>
            </w:r>
            <w:r/>
          </w:p>
        </w:tc>
        <w:tc>
          <w:tcPr>
            <w:tcW w:w="2901" w:type="dxa"/>
            <w:vAlign w:val="center"/>
            <w:textDirection w:val="lrTb"/>
            <w:noWrap w:val="false"/>
          </w:tcPr>
          <w:p>
            <w:pPr>
              <w:jc w:val="center"/>
              <w:rPr>
                <w:rFonts w:hint="eastAsia" w:ascii="宋体" w:hAnsi="宋体" w:eastAsia="宋体" w:cs="宋体"/>
                <w:b/>
                <w:color w:val="000000"/>
                <w:highlight w:val="none"/>
              </w:rPr>
            </w:pPr>
            <w:r>
              <w:rPr>
                <w:rFonts w:hint="eastAsia" w:ascii="宋体" w:hAnsi="宋体" w:eastAsia="宋体" w:cs="宋体"/>
                <w:b/>
                <w:color w:val="000000"/>
                <w:highlight w:val="none"/>
              </w:rPr>
              <w:t xml:space="preserve">工作经验</w:t>
            </w:r>
            <w:r/>
          </w:p>
        </w:tc>
      </w:tr>
      <w:tr>
        <w:trPr>
          <w:jc w:val="center"/>
          <w:trHeight w:val="511"/>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49"/>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55"/>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34"/>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93"/>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86"/>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86"/>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57"/>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42"/>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9</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439"/>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625"/>
        </w:trPr>
        <w:tc>
          <w:tcPr>
            <w:tcW w:w="79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tc>
        <w:tc>
          <w:tcPr>
            <w:tcW w:w="112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82"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6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853"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1"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254"/>
        <w:jc w:val="lef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254"/>
        <w:jc w:val="left"/>
        <w:rPr>
          <w:rFonts w:hint="eastAsia" w:ascii="宋体" w:hAnsi="宋体" w:eastAsia="宋体" w:cs="宋体"/>
          <w:bCs/>
          <w:color w:val="000000"/>
          <w:highlight w:val="none"/>
        </w:rPr>
        <w:sectPr>
          <w:footnotePr/>
          <w:endnotePr/>
          <w:type w:val="nextPage"/>
          <w:pgSz w:w="11906" w:h="16838" w:orient="portrait"/>
          <w:pgMar w:top="1440" w:right="1066" w:bottom="1020" w:left="1179" w:header="851" w:footer="726" w:gutter="0"/>
          <w:cols w:num="1" w:sep="0" w:space="1701" w:equalWidth="1"/>
          <w:docGrid w:linePitch="360"/>
        </w:sectPr>
      </w:pPr>
      <w:r>
        <w:rPr>
          <w:rFonts w:hint="eastAsia" w:ascii="宋体" w:hAnsi="宋体" w:eastAsia="宋体" w:cs="宋体"/>
          <w:bCs/>
          <w:color w:val="000000"/>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（2）项目负责人简历</w:t>
      </w:r>
      <w:r/>
    </w:p>
    <w:p>
      <w:pPr>
        <w:pStyle w:val="125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5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                           政府采购编号：</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106"/>
        <w:gridCol w:w="1104"/>
        <w:gridCol w:w="1106"/>
        <w:gridCol w:w="1110"/>
        <w:gridCol w:w="1175"/>
        <w:gridCol w:w="1884"/>
      </w:tblGrid>
      <w:tr>
        <w:trPr>
          <w:cantSplit/>
          <w:jc w:val="center"/>
          <w:trHeight w:val="551"/>
        </w:trPr>
        <w:tc>
          <w:tcPr>
            <w:tcW w:w="1108"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姓  名</w:t>
            </w:r>
            <w:r/>
          </w:p>
        </w:tc>
        <w:tc>
          <w:tcPr>
            <w:tcW w:w="110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6"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p>
        </w:tc>
        <w:tc>
          <w:tcPr>
            <w:tcW w:w="110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6"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年  龄</w:t>
            </w:r>
            <w:r/>
          </w:p>
        </w:tc>
        <w:tc>
          <w:tcPr>
            <w:tcW w:w="111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75"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学  历</w:t>
            </w:r>
            <w:r/>
          </w:p>
        </w:tc>
        <w:tc>
          <w:tcPr>
            <w:tcW w:w="18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448"/>
        </w:trPr>
        <w:tc>
          <w:tcPr>
            <w:tcW w:w="1108"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p>
        </w:tc>
        <w:tc>
          <w:tcPr>
            <w:tcW w:w="110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6"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职  称</w:t>
            </w:r>
            <w:r/>
          </w:p>
        </w:tc>
        <w:tc>
          <w:tcPr>
            <w:tcW w:w="110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6"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p>
        </w:tc>
        <w:tc>
          <w:tcPr>
            <w:tcW w:w="111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75"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p>
        </w:tc>
        <w:tc>
          <w:tcPr>
            <w:tcW w:w="1884"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2565"/>
        </w:trPr>
        <w:tc>
          <w:tcPr>
            <w:tcW w:w="1108"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以往工作经历</w:t>
            </w:r>
            <w:r/>
          </w:p>
        </w:tc>
        <w:tc>
          <w:tcPr>
            <w:gridSpan w:val="7"/>
            <w:tcW w:w="8589" w:type="dxa"/>
            <w:vAlign w:val="top"/>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left="210"/>
        <w:spacing w:line="50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ind w:left="210"/>
        <w:spacing w:line="50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left="210"/>
        <w:spacing w:line="500" w:lineRule="exact"/>
        <w:widowControl/>
        <w:tabs>
          <w:tab w:val="left" w:pos="0" w:leader="none"/>
        </w:tabs>
        <w:rPr>
          <w:rFonts w:hint="eastAsia" w:ascii="宋体" w:hAnsi="宋体" w:eastAsia="宋体" w:cs="宋体"/>
          <w:b/>
          <w:bCs/>
          <w:color w:val="000000"/>
          <w:sz w:val="24"/>
          <w:highlight w:val="none"/>
        </w:rPr>
        <w:sectPr>
          <w:footnotePr/>
          <w:endnotePr/>
          <w:type w:val="nextPage"/>
          <w:pgSz w:w="11906" w:h="16838" w:orient="portrait"/>
          <w:pgMar w:top="1440" w:right="1066" w:bottom="1020" w:left="1179" w:header="851" w:footer="726" w:gutter="0"/>
          <w:cols w:num="1" w:sep="0" w:space="1701" w:equalWidth="1"/>
          <w:docGrid w:linePitch="360"/>
        </w:sectPr>
      </w:pPr>
      <w:r>
        <w:rPr>
          <w:rFonts w:hint="eastAsia" w:ascii="宋体" w:hAnsi="宋体" w:eastAsia="宋体" w:cs="宋体"/>
          <w:b/>
          <w:bCs/>
          <w:color w:val="000000"/>
          <w:sz w:val="24"/>
          <w:highlight w:val="none"/>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lang w:val="en-US" w:eastAsia="zh-CN" w:bidi="ar-SA"/>
        </w:rPr>
        <w:t xml:space="preserve">(十)</w:t>
      </w:r>
      <w:r>
        <w:rPr>
          <w:rFonts w:hint="eastAsia" w:ascii="宋体" w:hAnsi="宋体" w:eastAsia="宋体" w:cs="宋体"/>
          <w:b/>
          <w:bCs/>
          <w:color w:val="000000"/>
          <w:sz w:val="28"/>
          <w:szCs w:val="28"/>
          <w:highlight w:val="none"/>
          <w:lang w:val="en-US" w:eastAsia="zh-CN" w:bidi="ar-SA"/>
        </w:rPr>
        <w:t xml:space="preserve">拟投入的主要机械设备表（格式）</w:t>
      </w:r>
      <w:r/>
    </w:p>
    <w:p>
      <w:pPr>
        <w:ind w:right="153"/>
        <w:jc w:val="center"/>
        <w:spacing w:after="120" w:line="420" w:lineRule="exact"/>
        <w:tabs>
          <w:tab w:val="left" w:pos="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拟投入的主要机械设备表</w:t>
      </w:r>
      <w:r/>
    </w:p>
    <w:p>
      <w:pPr>
        <w:pStyle w:val="989"/>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投标人名称（盖章）                   </w:t>
      </w:r>
      <w:r>
        <w:rPr>
          <w:rFonts w:hint="eastAsia" w:ascii="宋体" w:hAnsi="宋体" w:eastAsia="宋体" w:cs="宋体"/>
          <w:bCs/>
          <w:color w:val="000000"/>
          <w:sz w:val="24"/>
          <w:highlight w:val="none"/>
        </w:rPr>
        <w:t xml:space="preserve"> 项目编号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 </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机械或</w:t>
            </w:r>
            <w:r/>
          </w:p>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型号</w:t>
            </w:r>
            <w:r/>
          </w:p>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规格</w:t>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制造</w:t>
            </w:r>
            <w:r/>
          </w:p>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年份</w:t>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额定功率（KW）</w:t>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自有</w:t>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租赁</w:t>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00"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945"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   注</w:t>
            </w:r>
            <w:r/>
          </w:p>
          <w:p>
            <w:pPr>
              <w:jc w:val="center"/>
              <w:spacing w:line="4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8"/>
            <w:tcW w:w="7445" w:type="dxa"/>
            <w:vAlign w:val="center"/>
            <w:textDirection w:val="lrTb"/>
            <w:noWrap w:val="false"/>
          </w:tcPr>
          <w:p>
            <w:pPr>
              <w:jc w:val="center"/>
              <w:spacing w:line="420" w:lineRule="exact"/>
              <w:rPr>
                <w:rFonts w:hint="eastAsia" w:ascii="宋体" w:hAnsi="宋体" w:eastAsia="宋体" w:cs="宋体"/>
                <w:b/>
                <w:color w:val="000000"/>
                <w:sz w:val="28"/>
                <w:szCs w:val="28"/>
                <w:highlight w:val="none"/>
                <w:u w:val="single"/>
                <w:lang w:val="en-US" w:eastAsia="zh-CN"/>
              </w:rPr>
            </w:pPr>
            <w:r>
              <w:rPr>
                <w:rFonts w:hint="eastAsia" w:ascii="宋体" w:hAnsi="宋体" w:eastAsia="宋体" w:cs="宋体"/>
                <w:b/>
                <w:color w:val="000000"/>
                <w:sz w:val="28"/>
                <w:szCs w:val="28"/>
                <w:highlight w:val="none"/>
                <w:u w:val="none"/>
                <w:lang w:val="en-US" w:eastAsia="zh-CN"/>
              </w:rPr>
              <w:t xml:space="preserve">相关证明材料可附本表之后</w:t>
            </w:r>
            <w:r/>
          </w:p>
        </w:tc>
      </w:tr>
    </w:tbl>
    <w:p>
      <w:pPr>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lang w:val="en-US" w:eastAsia="zh-CN" w:bidi="ar-SA"/>
        </w:rPr>
        <w:t xml:space="preserve">(十</w:t>
      </w:r>
      <w:r>
        <w:rPr>
          <w:rFonts w:hint="eastAsia" w:ascii="宋体" w:hAnsi="宋体" w:cs="宋体"/>
          <w:b/>
          <w:bCs/>
          <w:color w:val="000000"/>
          <w:sz w:val="28"/>
          <w:szCs w:val="28"/>
          <w:lang w:val="en-US" w:eastAsia="zh-CN" w:bidi="ar-SA"/>
        </w:rPr>
        <w:t xml:space="preserve">一</w:t>
      </w:r>
      <w:r>
        <w:rPr>
          <w:rFonts w:hint="eastAsia" w:ascii="宋体" w:hAnsi="宋体" w:eastAsia="宋体" w:cs="宋体"/>
          <w:b/>
          <w:bCs/>
          <w:color w:val="000000"/>
          <w:sz w:val="28"/>
          <w:szCs w:val="28"/>
          <w:lang w:val="en-US" w:eastAsia="zh-CN" w:bidi="ar-SA"/>
        </w:rPr>
        <w:t xml:space="preserve">)</w:t>
      </w:r>
      <w:r>
        <w:rPr>
          <w:rFonts w:hint="eastAsia" w:ascii="宋体" w:hAnsi="宋体" w:eastAsia="宋体" w:cs="宋体"/>
          <w:b/>
          <w:bCs/>
          <w:color w:val="000000"/>
          <w:sz w:val="28"/>
          <w:szCs w:val="28"/>
          <w:highlight w:val="none"/>
          <w:lang w:val="en-US" w:eastAsia="zh-CN" w:bidi="ar-SA"/>
        </w:rPr>
        <w:t xml:space="preserve">技术服务方案（暗标） </w:t>
      </w:r>
      <w:r/>
    </w:p>
    <w:p>
      <w:pPr>
        <w:jc w:val="left"/>
        <w:keepLines w:val="0"/>
        <w:keepNext w:val="0"/>
        <w:pageBreakBefore w:val="0"/>
        <w:spacing w:line="460" w:lineRule="exac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暗标技术标的制作要求如下：</w:t>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暗标编制应按采购文件规定的格式制作，要求版面整洁、字迹清楚、不得涂改、不得标注。</w:t>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字体、段落、页码、页面布局的设置：</w:t>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字体：全部字体采用宋体黑色小四号字体，不得出现手写。</w:t>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段落：使用1.5倍行间距、字间距标准、每段段前空两格。</w:t>
      </w:r>
      <w:r/>
    </w:p>
    <w:p>
      <w:pPr>
        <w:pStyle w:val="710"/>
        <w:rPr>
          <w:rFonts w:hint="eastAsia" w:ascii="宋体" w:hAnsi="宋体" w:cs="宋体"/>
          <w:b/>
          <w:color w:val="auto"/>
          <w:sz w:val="24"/>
          <w:szCs w:val="32"/>
          <w:lang w:eastAsia="zh-CN"/>
        </w:rPr>
      </w:pPr>
      <w:r>
        <w:rPr>
          <w:rFonts w:hint="eastAsia" w:ascii="宋体" w:hAnsi="宋体" w:cs="宋体"/>
          <w:b/>
          <w:color w:val="auto"/>
          <w:sz w:val="24"/>
          <w:szCs w:val="32"/>
          <w:lang w:eastAsia="zh-CN"/>
        </w:rPr>
        <w:t xml:space="preserve">页码：不得设置页码、页眉、页脚。</w:t>
      </w:r>
      <w:r/>
    </w:p>
    <w:p>
      <w:pPr>
        <w:pStyle w:val="710"/>
        <w:rPr>
          <w:rFonts w:hint="eastAsia" w:ascii="宋体" w:hAnsi="宋体" w:eastAsia="宋体" w:cs="宋体"/>
          <w:color w:val="000000"/>
          <w:highlight w:val="none"/>
          <w:lang w:val="en-US" w:eastAsia="zh-CN"/>
        </w:rPr>
      </w:pPr>
      <w:r>
        <w:rPr>
          <w:rFonts w:hint="eastAsia" w:ascii="宋体" w:hAnsi="宋体" w:cs="宋体"/>
          <w:b/>
          <w:color w:val="auto"/>
          <w:sz w:val="24"/>
          <w:szCs w:val="32"/>
          <w:lang w:eastAsia="zh-CN"/>
        </w:rPr>
        <w:t xml:space="preserve">页面布局：A4</w:t>
      </w:r>
      <w:r>
        <w:rPr>
          <w:rFonts w:hint="eastAsia" w:ascii="宋体" w:hAnsi="宋体" w:cs="宋体"/>
          <w:b/>
          <w:color w:val="auto"/>
          <w:sz w:val="24"/>
          <w:szCs w:val="32"/>
          <w:lang w:eastAsia="zh-CN"/>
        </w:rPr>
        <w:tab/>
      </w:r>
      <w:r>
        <w:rPr>
          <w:rFonts w:hint="eastAsia" w:ascii="宋体" w:hAnsi="宋体" w:cs="宋体"/>
          <w:b/>
          <w:color w:val="auto"/>
          <w:sz w:val="24"/>
          <w:szCs w:val="32"/>
          <w:lang w:eastAsia="zh-CN"/>
        </w:rPr>
        <w:t xml:space="preserve">纸张方向纵向、页面底色白色，分栏为一栏。</w:t>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1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710"/>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val="en-US" w:eastAsia="zh-CN" w:bidi="ar-SA"/>
        </w:rPr>
        <w:outlineLvl w:val="1"/>
      </w:pPr>
      <w:r>
        <w:rPr>
          <w:rFonts w:hint="eastAsia" w:ascii="宋体" w:hAnsi="宋体" w:eastAsia="宋体" w:cs="宋体"/>
          <w:b/>
          <w:bCs/>
          <w:color w:val="000000"/>
          <w:sz w:val="28"/>
          <w:szCs w:val="28"/>
          <w:highlight w:val="none"/>
          <w:lang w:val="en-US" w:eastAsia="zh-CN" w:bidi="ar-SA"/>
        </w:rPr>
      </w:r>
      <w:r/>
    </w:p>
    <w:p>
      <w:pPr>
        <w:numPr>
          <w:ilvl w:val="0"/>
          <w:numId w:val="0"/>
        </w:numPr>
        <w:ind w:left="0" w:firstLine="0"/>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lang w:val="en-US" w:eastAsia="zh-CN" w:bidi="ar-SA"/>
        </w:rPr>
        <w:t xml:space="preserve">(十</w:t>
      </w:r>
      <w:r>
        <w:rPr>
          <w:rFonts w:hint="eastAsia" w:ascii="宋体" w:hAnsi="宋体" w:cs="宋体"/>
          <w:b/>
          <w:bCs/>
          <w:color w:val="000000"/>
          <w:sz w:val="28"/>
          <w:szCs w:val="28"/>
          <w:lang w:val="en-US" w:eastAsia="zh-CN" w:bidi="ar-SA"/>
        </w:rPr>
        <w:t xml:space="preserve">二</w:t>
      </w:r>
      <w:r>
        <w:rPr>
          <w:rFonts w:hint="eastAsia" w:ascii="宋体" w:hAnsi="宋体" w:eastAsia="宋体" w:cs="宋体"/>
          <w:b/>
          <w:bCs/>
          <w:color w:val="000000"/>
          <w:sz w:val="28"/>
          <w:szCs w:val="28"/>
          <w:lang w:val="en-US" w:eastAsia="zh-CN" w:bidi="ar-SA"/>
        </w:rPr>
        <w:t xml:space="preserve">)</w:t>
      </w:r>
      <w:r>
        <w:rPr>
          <w:rFonts w:hint="eastAsia" w:ascii="宋体" w:hAnsi="宋体" w:eastAsia="宋体" w:cs="宋体"/>
          <w:b/>
          <w:bCs/>
          <w:color w:val="000000"/>
          <w:sz w:val="28"/>
          <w:szCs w:val="28"/>
          <w:highlight w:val="none"/>
          <w:lang w:eastAsia="zh-CN"/>
        </w:rPr>
        <w:t xml:space="preserve">其他</w:t>
      </w:r>
      <w:r>
        <w:rPr>
          <w:rFonts w:hint="eastAsia" w:ascii="宋体" w:hAnsi="宋体" w:eastAsia="宋体" w:cs="宋体"/>
          <w:b/>
          <w:bCs/>
          <w:color w:val="000000"/>
          <w:sz w:val="28"/>
          <w:szCs w:val="28"/>
          <w:highlight w:val="none"/>
        </w:rPr>
        <w:t xml:space="preserve">(投标人认为有必要提供的声明和文件，如有自拟并自行添加)</w:t>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r>
      <w:r/>
    </w:p>
    <w:p>
      <w:pPr>
        <w:numPr>
          <w:ilvl w:val="0"/>
          <w:numId w:val="0"/>
        </w:numPr>
        <w:jc w:val="both"/>
        <w:spacing w:line="500" w:lineRule="exact"/>
        <w:widowControl/>
        <w:tabs>
          <w:tab w:val="left" w:pos="0" w:leader="none"/>
        </w:tabs>
        <w:rPr>
          <w:rFonts w:hint="default" w:ascii="宋体" w:hAnsi="宋体" w:eastAsia="宋体" w:cs="宋体"/>
          <w:b/>
          <w:bCs/>
          <w:color w:val="000000"/>
          <w:sz w:val="28"/>
          <w:szCs w:val="28"/>
          <w:highlight w:val="none"/>
          <w:lang w:val="en-US"/>
        </w:rPr>
        <w:outlineLvl w:val="1"/>
      </w:pP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十三）成交标段优先顺序承诺函（格式）</w:t>
      </w:r>
      <w:r/>
    </w:p>
    <w:p>
      <w:pPr>
        <w:pStyle w:val="713"/>
        <w:ind w:left="0" w:firstLine="0"/>
        <w:jc w:val="both"/>
        <w:spacing w:before="30" w:line="24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713"/>
        <w:ind w:left="0" w:firstLine="0"/>
        <w:jc w:val="center"/>
        <w:spacing w:before="30" w:line="240" w:lineRule="auto"/>
        <w:rPr>
          <w:rFonts w:hint="eastAsia" w:ascii="宋体" w:hAnsi="宋体" w:eastAsia="宋体" w:cs="宋体"/>
          <w:b/>
          <w:bCs/>
          <w:sz w:val="28"/>
          <w:szCs w:val="28"/>
        </w:rPr>
      </w:pPr>
      <w:r>
        <w:rPr>
          <w:rFonts w:hint="eastAsia" w:ascii="宋体" w:hAnsi="宋体" w:eastAsia="宋体" w:cs="宋体"/>
          <w:b/>
          <w:bCs/>
          <w:spacing w:val="4"/>
          <w:sz w:val="28"/>
          <w:szCs w:val="28"/>
        </w:rPr>
        <w:t xml:space="preserve">成交标段优先顺序承诺函</w:t>
      </w:r>
      <w:r/>
    </w:p>
    <w:p>
      <w:pPr>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13"/>
        <w:ind w:left="294"/>
        <w:spacing w:before="42" w:line="360" w:lineRule="auto"/>
        <w:rPr>
          <w:rFonts w:hint="eastAsia" w:ascii="宋体" w:hAnsi="宋体" w:eastAsia="宋体" w:cs="宋体"/>
          <w:sz w:val="24"/>
          <w:szCs w:val="24"/>
        </w:rPr>
      </w:pPr>
      <w:r>
        <w:rPr>
          <w:rFonts w:hint="eastAsia" w:ascii="宋体" w:hAnsi="宋体" w:eastAsia="宋体" w:cs="宋体"/>
          <w:spacing w:val="5"/>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招标人）</w:t>
      </w:r>
      <w:r>
        <w:rPr>
          <w:rFonts w:hint="eastAsia" w:ascii="宋体" w:hAnsi="宋体" w:eastAsia="宋体" w:cs="宋体"/>
          <w:sz w:val="24"/>
          <w:szCs w:val="24"/>
          <w:u w:val="single"/>
        </w:rPr>
        <w:t xml:space="preserve">  </w:t>
      </w:r>
      <w:r/>
    </w:p>
    <w:p>
      <w:pPr>
        <w:pStyle w:val="713"/>
        <w:ind w:left="294" w:right="634" w:firstLine="330"/>
        <w:jc w:val="both"/>
        <w:spacing w:before="144" w:line="360" w:lineRule="auto"/>
        <w:rPr>
          <w:rFonts w:hint="eastAsia" w:ascii="宋体" w:hAnsi="宋体" w:eastAsia="宋体" w:cs="宋体"/>
          <w:sz w:val="24"/>
          <w:szCs w:val="24"/>
        </w:rPr>
      </w:pPr>
      <w:r>
        <w:rPr>
          <w:rFonts w:hint="eastAsia" w:ascii="宋体" w:hAnsi="宋体" w:eastAsia="宋体" w:cs="宋体"/>
          <w:spacing w:val="4"/>
          <w:sz w:val="24"/>
          <w:szCs w:val="24"/>
        </w:rPr>
        <w:t xml:space="preserve">(1)我公司充分理解本次项目共2个标段，</w:t>
      </w:r>
      <w:r>
        <w:rPr>
          <w:rFonts w:hint="eastAsia" w:ascii="宋体" w:hAnsi="宋体" w:eastAsia="宋体" w:cs="宋体"/>
          <w:spacing w:val="3"/>
          <w:sz w:val="24"/>
          <w:szCs w:val="24"/>
        </w:rPr>
        <w:t xml:space="preserve">投标人对2个标段均可报价，</w:t>
      </w:r>
      <w:r>
        <w:rPr>
          <w:rFonts w:hint="eastAsia" w:ascii="宋体" w:hAnsi="宋体" w:eastAsia="宋体" w:cs="宋体"/>
          <w:sz w:val="24"/>
          <w:szCs w:val="24"/>
        </w:rPr>
        <w:t xml:space="preserve">但最多只能中1个标段的要求，将按照投标人承诺的成交标段优</w:t>
      </w:r>
      <w:r>
        <w:rPr>
          <w:rFonts w:hint="eastAsia" w:ascii="宋体" w:hAnsi="宋体" w:eastAsia="宋体" w:cs="宋体"/>
          <w:spacing w:val="-1"/>
          <w:sz w:val="24"/>
          <w:szCs w:val="24"/>
        </w:rPr>
        <w:t xml:space="preserve">先顺序确定成</w:t>
      </w:r>
      <w:r>
        <w:rPr>
          <w:rFonts w:hint="eastAsia" w:ascii="宋体" w:hAnsi="宋体" w:eastAsia="宋体" w:cs="宋体"/>
          <w:spacing w:val="-2"/>
          <w:sz w:val="24"/>
          <w:szCs w:val="24"/>
        </w:rPr>
        <w:t xml:space="preserve">交标段，并放弃对这方面有不明或误解的权利。</w:t>
      </w:r>
      <w:r/>
    </w:p>
    <w:p>
      <w:pPr>
        <w:pStyle w:val="713"/>
        <w:ind w:left="294" w:right="672" w:firstLine="340"/>
        <w:jc w:val="both"/>
        <w:spacing w:before="76"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(2)如所有开标标段经评审2个标段均为第1名时，按投标人承诺的优先</w:t>
      </w:r>
      <w:r>
        <w:rPr>
          <w:rFonts w:hint="eastAsia" w:ascii="宋体" w:hAnsi="宋体" w:eastAsia="宋体" w:cs="宋体"/>
          <w:spacing w:val="-2"/>
          <w:sz w:val="24"/>
          <w:szCs w:val="24"/>
        </w:rPr>
        <w:t xml:space="preserve">顺序，选择排列于前的标段成交，其余标段无条件放弃成交权。放弃成交权的标段按得分排序名次顺延成交候选人。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265"/>
        <w:tblW w:w="7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28"/>
        <w:gridCol w:w="1836"/>
        <w:gridCol w:w="2951"/>
      </w:tblGrid>
      <w:tr>
        <w:trPr>
          <w:jc w:val="center"/>
          <w:trHeight w:val="351"/>
        </w:trPr>
        <w:tc>
          <w:tcPr>
            <w:tcW w:w="2628" w:type="dxa"/>
            <w:vAlign w:val="top"/>
            <w:textDirection w:val="lrTb"/>
            <w:noWrap w:val="false"/>
          </w:tcPr>
          <w:p>
            <w:pPr>
              <w:ind w:left="355"/>
              <w:spacing w:before="110" w:line="360" w:lineRule="auto"/>
              <w:rPr>
                <w:rFonts w:hint="eastAsia" w:ascii="宋体" w:hAnsi="宋体" w:eastAsia="宋体" w:cs="宋体"/>
                <w:sz w:val="24"/>
                <w:szCs w:val="24"/>
              </w:rPr>
            </w:pPr>
            <w:r>
              <w:rPr>
                <w:rFonts w:hint="eastAsia" w:ascii="宋体" w:hAnsi="宋体" w:eastAsia="宋体" w:cs="宋体"/>
                <w:spacing w:val="-1"/>
                <w:sz w:val="24"/>
                <w:szCs w:val="24"/>
              </w:rPr>
              <w:t xml:space="preserve">成交优先顺序</w:t>
            </w:r>
            <w:r/>
          </w:p>
        </w:tc>
        <w:tc>
          <w:tcPr>
            <w:tcW w:w="1836" w:type="dxa"/>
            <w:vAlign w:val="top"/>
            <w:textDirection w:val="lrTb"/>
            <w:noWrap w:val="false"/>
          </w:tcPr>
          <w:p>
            <w:pPr>
              <w:ind w:left="792"/>
              <w:spacing w:before="110"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标段</w:t>
            </w:r>
            <w:r/>
          </w:p>
        </w:tc>
        <w:tc>
          <w:tcPr>
            <w:tcW w:w="2951" w:type="dxa"/>
            <w:vAlign w:val="top"/>
            <w:textDirection w:val="lrTb"/>
            <w:noWrap w:val="false"/>
          </w:tcPr>
          <w:p>
            <w:pPr>
              <w:ind w:left="536"/>
              <w:spacing w:before="112"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名称及地点</w:t>
            </w:r>
            <w:r/>
          </w:p>
        </w:tc>
      </w:tr>
      <w:tr>
        <w:trPr>
          <w:jc w:val="center"/>
          <w:trHeight w:val="347"/>
        </w:trPr>
        <w:tc>
          <w:tcPr>
            <w:tcW w:w="2628" w:type="dxa"/>
            <w:vAlign w:val="top"/>
            <w:textDirection w:val="lrTb"/>
            <w:noWrap w:val="false"/>
          </w:tcPr>
          <w:p>
            <w:pPr>
              <w:ind w:left="715"/>
              <w:spacing w:before="142"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3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51"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52"/>
        </w:trPr>
        <w:tc>
          <w:tcPr>
            <w:tcW w:w="2628" w:type="dxa"/>
            <w:vAlign w:val="top"/>
            <w:textDirection w:val="lrTb"/>
            <w:noWrap w:val="false"/>
          </w:tcPr>
          <w:p>
            <w:pPr>
              <w:ind w:left="715"/>
              <w:spacing w:before="145"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83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51"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3"/>
        <w:ind w:left="294" w:right="694"/>
        <w:spacing w:before="42" w:line="360" w:lineRule="auto"/>
        <w:rPr>
          <w:rFonts w:hint="eastAsia" w:ascii="宋体" w:hAnsi="宋体" w:eastAsia="宋体" w:cs="宋体"/>
          <w:b/>
          <w:bCs/>
          <w:sz w:val="24"/>
          <w:szCs w:val="24"/>
        </w:rPr>
      </w:pPr>
      <w:r>
        <w:rPr>
          <w:rFonts w:hint="eastAsia" w:ascii="宋体" w:hAnsi="宋体" w:eastAsia="宋体" w:cs="宋体"/>
          <w:b/>
          <w:bCs/>
          <w:spacing w:val="2"/>
          <w:sz w:val="24"/>
          <w:szCs w:val="24"/>
        </w:rPr>
        <w:t xml:space="preserve">注：投标人如参与本次项目的2个标段投标，则2个标段投标文件的</w:t>
      </w:r>
      <w:r>
        <w:rPr>
          <w:rFonts w:hint="eastAsia" w:ascii="宋体" w:hAnsi="宋体" w:eastAsia="宋体" w:cs="宋体"/>
          <w:b/>
          <w:bCs/>
          <w:spacing w:val="1"/>
          <w:sz w:val="24"/>
          <w:szCs w:val="24"/>
        </w:rPr>
        <w:t xml:space="preserve">成交标段</w:t>
      </w:r>
      <w:r>
        <w:rPr>
          <w:rFonts w:hint="eastAsia" w:ascii="宋体" w:hAnsi="宋体" w:eastAsia="宋体" w:cs="宋体"/>
          <w:b/>
          <w:bCs/>
          <w:spacing w:val="6"/>
          <w:sz w:val="24"/>
          <w:szCs w:val="24"/>
        </w:rPr>
        <w:t xml:space="preserve">优先顺序承诺</w:t>
      </w:r>
      <w:r>
        <w:rPr>
          <w:rFonts w:hint="eastAsia" w:ascii="宋体" w:hAnsi="宋体" w:eastAsia="宋体" w:cs="宋体"/>
          <w:b/>
          <w:bCs/>
          <w:spacing w:val="6"/>
          <w:sz w:val="24"/>
          <w:szCs w:val="24"/>
          <w:lang w:val="en-US" w:eastAsia="zh-CN"/>
        </w:rPr>
        <w:t xml:space="preserve">必须</w:t>
      </w:r>
      <w:r>
        <w:rPr>
          <w:rFonts w:hint="eastAsia" w:ascii="宋体" w:hAnsi="宋体" w:eastAsia="宋体" w:cs="宋体"/>
          <w:b/>
          <w:bCs/>
          <w:spacing w:val="6"/>
          <w:sz w:val="24"/>
          <w:szCs w:val="24"/>
        </w:rPr>
        <w:t xml:space="preserve">相同，</w:t>
      </w:r>
      <w:r>
        <w:rPr>
          <w:rFonts w:hint="eastAsia" w:ascii="宋体" w:hAnsi="宋体" w:eastAsia="宋体" w:cs="宋体"/>
          <w:b/>
          <w:bCs/>
          <w:spacing w:val="6"/>
          <w:sz w:val="24"/>
          <w:szCs w:val="24"/>
          <w:lang w:val="en-US" w:eastAsia="zh-CN"/>
        </w:rPr>
        <w:t xml:space="preserve">否</w:t>
      </w:r>
      <w:r>
        <w:rPr>
          <w:rFonts w:hint="eastAsia" w:ascii="宋体" w:hAnsi="宋体" w:eastAsia="宋体" w:cs="宋体"/>
          <w:b/>
          <w:bCs/>
          <w:spacing w:val="6"/>
          <w:sz w:val="24"/>
          <w:szCs w:val="24"/>
        </w:rPr>
        <w:t xml:space="preserve">则视为无效。</w:t>
      </w:r>
      <w:r/>
    </w:p>
    <w:p>
      <w:pPr>
        <w:ind w:right="304"/>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13"/>
        <w:ind w:left="566"/>
        <w:spacing w:before="43" w:line="360" w:lineRule="auto"/>
        <w:rPr>
          <w:rFonts w:hint="eastAsia" w:ascii="宋体" w:hAnsi="宋体" w:eastAsia="宋体" w:cs="宋体"/>
          <w:sz w:val="24"/>
          <w:szCs w:val="24"/>
        </w:rPr>
      </w:pPr>
      <w:r>
        <w:rPr>
          <w:rFonts w:hint="eastAsia" w:ascii="宋体" w:hAnsi="宋体" w:eastAsia="宋体" w:cs="宋体"/>
          <w:b/>
          <w:bCs/>
          <w:spacing w:val="7"/>
          <w:sz w:val="24"/>
          <w:szCs w:val="24"/>
        </w:rPr>
        <w:t xml:space="preserve">投标人：(盖章)</w:t>
      </w:r>
      <w:r/>
    </w:p>
    <w:p>
      <w:pPr>
        <w:pStyle w:val="713"/>
        <w:ind w:left="566"/>
        <w:spacing w:before="94" w:line="360" w:lineRule="auto"/>
        <w:rPr>
          <w:rFonts w:hint="eastAsia" w:ascii="宋体" w:hAnsi="宋体" w:eastAsia="宋体" w:cs="宋体"/>
          <w:sz w:val="24"/>
          <w:szCs w:val="24"/>
        </w:rPr>
      </w:pPr>
      <w:r>
        <w:rPr>
          <w:rFonts w:hint="eastAsia" w:ascii="宋体" w:hAnsi="宋体" w:eastAsia="宋体" w:cs="宋体"/>
          <w:b/>
          <w:bCs/>
          <w:sz w:val="24"/>
          <w:szCs w:val="24"/>
        </w:rPr>
        <w:t xml:space="preserve">法定代表人或其委托代理人：(签字或盖章)</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spacing w:val="-10"/>
          <w:position w:val="8"/>
          <w:sz w:val="24"/>
          <w:szCs w:val="24"/>
        </w:rPr>
        <w:t xml:space="preserve">日</w:t>
      </w:r>
      <w:r>
        <w:rPr>
          <w:rFonts w:hint="eastAsia" w:ascii="宋体" w:hAnsi="宋体" w:eastAsia="宋体" w:cs="宋体"/>
          <w:spacing w:val="1"/>
          <w:position w:val="8"/>
          <w:sz w:val="24"/>
          <w:szCs w:val="24"/>
        </w:rPr>
        <w:t xml:space="preserve">    </w:t>
      </w:r>
      <w:r>
        <w:rPr>
          <w:rFonts w:hint="eastAsia" w:ascii="宋体" w:hAnsi="宋体" w:eastAsia="宋体" w:cs="宋体"/>
          <w:b/>
          <w:bCs/>
          <w:spacing w:val="-10"/>
          <w:position w:val="8"/>
          <w:sz w:val="24"/>
          <w:szCs w:val="24"/>
        </w:rPr>
        <w:t xml:space="preserve">期：</w:t>
      </w:r>
      <w:r>
        <w:rPr>
          <w:rFonts w:hint="eastAsia" w:ascii="宋体" w:hAnsi="宋体" w:eastAsia="宋体" w:cs="宋体"/>
          <w:spacing w:val="-10"/>
          <w:position w:val="8"/>
          <w:sz w:val="24"/>
          <w:szCs w:val="24"/>
        </w:rPr>
        <w:t xml:space="preserve">    </w:t>
      </w:r>
      <w:r>
        <w:rPr>
          <w:rFonts w:hint="eastAsia" w:ascii="宋体" w:hAnsi="宋体" w:eastAsia="宋体" w:cs="宋体"/>
          <w:b/>
          <w:bCs/>
          <w:spacing w:val="-10"/>
          <w:position w:val="8"/>
          <w:sz w:val="24"/>
          <w:szCs w:val="24"/>
        </w:rPr>
        <w:t xml:space="preserve">年</w:t>
      </w:r>
      <w:r>
        <w:rPr>
          <w:rFonts w:hint="eastAsia" w:ascii="宋体" w:hAnsi="宋体" w:eastAsia="宋体" w:cs="宋体"/>
          <w:spacing w:val="4"/>
          <w:position w:val="8"/>
          <w:sz w:val="24"/>
          <w:szCs w:val="24"/>
        </w:rPr>
        <w:t xml:space="preserve">  </w:t>
      </w:r>
      <w:r>
        <w:rPr>
          <w:rFonts w:hint="eastAsia" w:ascii="宋体" w:hAnsi="宋体" w:eastAsia="宋体" w:cs="宋体"/>
          <w:b/>
          <w:bCs/>
          <w:spacing w:val="-10"/>
          <w:position w:val="8"/>
          <w:sz w:val="24"/>
          <w:szCs w:val="24"/>
        </w:rPr>
        <w:t xml:space="preserve">月</w:t>
      </w:r>
      <w:r>
        <w:rPr>
          <w:rFonts w:hint="eastAsia" w:ascii="宋体" w:hAnsi="宋体" w:eastAsia="宋体" w:cs="宋体"/>
          <w:spacing w:val="10"/>
          <w:position w:val="8"/>
          <w:sz w:val="24"/>
          <w:szCs w:val="24"/>
        </w:rPr>
        <w:t xml:space="preserve">  </w:t>
      </w:r>
      <w:r>
        <w:rPr>
          <w:rFonts w:hint="eastAsia" w:ascii="宋体" w:hAnsi="宋体" w:eastAsia="宋体" w:cs="宋体"/>
          <w:b/>
          <w:bCs/>
          <w:spacing w:val="-10"/>
          <w:position w:val="8"/>
          <w:sz w:val="24"/>
          <w:szCs w:val="24"/>
        </w:rPr>
        <w:t xml:space="preserve">日</w:t>
      </w:r>
      <w:r/>
    </w:p>
    <w:p>
      <w:pPr>
        <w:numPr>
          <w:ilvl w:val="0"/>
          <w:numId w:val="0"/>
        </w:numPr>
        <w:spacing w:line="500" w:lineRule="exact"/>
        <w:widowControl/>
        <w:tabs>
          <w:tab w:val="left" w:pos="0" w:leader="none"/>
        </w:tabs>
        <w:rPr>
          <w:rFonts w:hint="eastAsia" w:ascii="宋体" w:hAnsi="宋体" w:eastAsia="宋体" w:cs="宋体"/>
          <w:b/>
          <w:bCs/>
          <w:color w:val="000000"/>
          <w:sz w:val="28"/>
          <w:szCs w:val="28"/>
          <w:highlight w:val="none"/>
          <w:lang w:eastAsia="zh-CN"/>
        </w:rPr>
        <w:outlineLvl w:val="1"/>
      </w:pPr>
      <w:r>
        <w:rPr>
          <w:rFonts w:hint="eastAsia" w:ascii="宋体" w:hAnsi="宋体" w:eastAsia="宋体" w:cs="宋体"/>
          <w:b/>
          <w:bCs/>
          <w:color w:val="000000"/>
          <w:sz w:val="28"/>
          <w:szCs w:val="28"/>
          <w:highlight w:val="none"/>
          <w:lang w:eastAsia="zh-CN"/>
        </w:rPr>
      </w:r>
      <w:r/>
    </w:p>
    <w:p>
      <w:r/>
      <w:r/>
    </w:p>
    <w:p>
      <w:r/>
      <w:r/>
    </w:p>
    <w:p>
      <w:r/>
      <w:r/>
    </w:p>
    <w:p>
      <w:r/>
      <w:r/>
    </w:p>
    <w:p>
      <w:r/>
      <w:r/>
    </w:p>
    <w:p>
      <w:r/>
      <w:r/>
    </w:p>
    <w:p>
      <w:r/>
      <w:r/>
    </w:p>
    <w:p>
      <w:r/>
      <w:r/>
    </w:p>
    <w:p>
      <w:r/>
      <w:r/>
    </w:p>
    <w:p>
      <w:r/>
      <w:r/>
    </w:p>
    <w:p>
      <w:r/>
      <w:r/>
    </w:p>
    <w:p>
      <w:r/>
      <w:r/>
    </w:p>
    <w:sectPr>
      <w:footerReference w:type="default" r:id="rId11"/>
      <w:footnotePr/>
      <w:endnotePr/>
      <w:type w:val="nextPage"/>
      <w:pgSz w:w="11906" w:h="16838" w:orient="portrait"/>
      <w:pgMar w:top="1440" w:right="1066" w:bottom="1020" w:left="1179"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libri-Bold">
    <w:panose1 w:val="020F0502020204030204"/>
  </w:font>
  <w:font w:name="隶书">
    <w:panose1 w:val="02010509060101010101"/>
  </w:font>
  <w:font w:name="Wingdings">
    <w:panose1 w:val="05000000000000000000"/>
  </w:font>
  <w:font w:name="MS Sans Serif">
    <w:panose1 w:val="020B0503020202020204"/>
  </w:font>
  <w:font w:name="楷体">
    <w:panose1 w:val="02010609060101010101"/>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Segoe UI">
    <w:panose1 w:val="020B0502040204020203"/>
  </w:font>
  <w:font w:name="华文细黑">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rP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53</w:t>
    </w:r>
    <w:r>
      <w:rPr>
        <w:szCs w:val="21"/>
      </w:rPr>
      <w:fldChar w:fldCharType="end"/>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9449"/>
      <w:spacing w:line="173" w:lineRule="auto"/>
      <w:rPr>
        <w:rFonts w:ascii="Times New Roman" w:hAnsi="Times New Roman" w:eastAsia="Times New Roman" w:cs="Times New Roman"/>
        <w:sz w:val="14"/>
        <w:szCs w:val="14"/>
      </w:rPr>
    </w:pPr>
    <w:r>
      <w:rPr>
        <w:rFonts w:ascii="Times New Roman" w:hAnsi="Times New Roman" w:eastAsia="Times New Roman" w:cs="Times New Roman"/>
        <w:sz w:val="14"/>
        <w:szCs w:val="1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tabs>
        <w:tab w:val="center" w:pos="4819" w:leader="none"/>
        <w:tab w:val="right" w:pos="9639" w:leader="none"/>
      </w:tabs>
      <w:rPr>
        <w:szCs w:val="32"/>
      </w:rPr>
      <w:pBdr>
        <w:bottom w:val="none" w:color="000000" w:sz="0" w:space="0"/>
      </w:pBdr>
    </w:pPr>
    <w:r>
      <w:rPr>
        <w:szCs w:val="3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3"/>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
    <w:multiLevelType w:val="hybridMultilevel"/>
    <w:lvl w:ilvl="0">
      <w:start w:val="1"/>
      <w:numFmt w:val="decimal"/>
      <w:pStyle w:val="115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7"/>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26"/>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9"/>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pStyle w:val="1211"/>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6">
    <w:multiLevelType w:val="hybridMultilevel"/>
    <w:lvl w:ilvl="0">
      <w:start w:val="1"/>
      <w:numFmt w:val="upperRoman"/>
      <w:pStyle w:val="1187"/>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7">
    <w:multiLevelType w:val="hybridMultilevel"/>
    <w:lvl w:ilvl="0">
      <w:start w:val="1"/>
      <w:numFmt w:val="decimal"/>
      <w:pStyle w:val="1207"/>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chineseCounting"/>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pStyle w:val="1209"/>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4"/>
  </w:num>
  <w:num w:numId="2">
    <w:abstractNumId w:val="3"/>
  </w:num>
  <w:num w:numId="3">
    <w:abstractNumId w:val="11"/>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2"/>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2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5"/>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6"/>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7"/>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39"/>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1"/>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2"/>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List Paragraph"/>
    <w:basedOn w:val="698"/>
    <w:uiPriority w:val="34"/>
    <w:qFormat/>
    <w:pPr>
      <w:ind w:firstLine="420"/>
    </w:pPr>
    <w:rPr>
      <w:rFonts w:ascii="Calibri" w:hAnsi="Calibri"/>
      <w:szCs w:val="22"/>
    </w:rPr>
  </w:style>
  <w:style w:type="paragraph" w:styleId="711">
    <w:name w:val="toc 7"/>
    <w:basedOn w:val="698"/>
    <w:next w:val="698"/>
    <w:uiPriority w:val="39"/>
    <w:unhideWhenUsed/>
    <w:qFormat/>
    <w:pPr>
      <w:ind w:left="1701" w:right="0" w:firstLine="0"/>
      <w:spacing w:after="57"/>
    </w:pPr>
  </w:style>
  <w:style w:type="paragraph" w:styleId="712">
    <w:name w:val="Caption"/>
    <w:basedOn w:val="698"/>
    <w:next w:val="698"/>
    <w:uiPriority w:val="35"/>
    <w:semiHidden/>
    <w:unhideWhenUsed/>
    <w:qFormat/>
    <w:pPr>
      <w:spacing w:line="276" w:lineRule="auto"/>
    </w:pPr>
    <w:rPr>
      <w:b/>
      <w:bCs/>
      <w:color w:val="4f81bd" w:themeColor="accent1"/>
      <w:sz w:val="18"/>
      <w:szCs w:val="18"/>
    </w:rPr>
  </w:style>
  <w:style w:type="paragraph" w:styleId="713">
    <w:name w:val="Body Text"/>
    <w:basedOn w:val="698"/>
    <w:uiPriority w:val="0"/>
    <w:qFormat/>
    <w:rPr>
      <w:rFonts w:ascii="仿宋_GB2312" w:eastAsia="仿宋_GB2312"/>
      <w:sz w:val="28"/>
    </w:rPr>
  </w:style>
  <w:style w:type="paragraph" w:styleId="714">
    <w:name w:val="index 4"/>
    <w:basedOn w:val="698"/>
    <w:next w:val="698"/>
    <w:uiPriority w:val="0"/>
    <w:qFormat/>
    <w:pPr>
      <w:ind w:left="600"/>
    </w:pPr>
    <w:rPr>
      <w:rFonts w:ascii="Cambria" w:hAnsi="Cambria" w:eastAsia="华文细黑" w:cs="Cambria"/>
    </w:rPr>
  </w:style>
  <w:style w:type="paragraph" w:styleId="715">
    <w:name w:val="toc 5"/>
    <w:basedOn w:val="698"/>
    <w:next w:val="698"/>
    <w:uiPriority w:val="39"/>
    <w:unhideWhenUsed/>
    <w:qFormat/>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Plain Text"/>
    <w:basedOn w:val="698"/>
    <w:uiPriority w:val="0"/>
    <w:qFormat/>
    <w:rPr>
      <w:rFonts w:ascii="宋体" w:hAnsi="Courier New" w:eastAsia="宋体" w:cs="Times New Roman"/>
      <w:sz w:val="21"/>
      <w:lang w:val="en-US"/>
    </w:r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link w:val="879"/>
    <w:uiPriority w:val="99"/>
    <w:semiHidden/>
    <w:unhideWhenUsed/>
    <w:qFormat/>
    <w:pPr>
      <w:spacing w:after="0" w:line="240" w:lineRule="auto"/>
    </w:pPr>
    <w:rPr>
      <w:sz w:val="20"/>
    </w:rPr>
  </w:style>
  <w:style w:type="paragraph" w:styleId="720">
    <w:name w:val="Footer"/>
    <w:basedOn w:val="698"/>
    <w:link w:val="752"/>
    <w:uiPriority w:val="99"/>
    <w:unhideWhenUsed/>
    <w:qFormat/>
    <w:pPr>
      <w:spacing w:after="0" w:line="240" w:lineRule="auto"/>
      <w:tabs>
        <w:tab w:val="center" w:pos="7143" w:leader="none"/>
        <w:tab w:val="right" w:pos="14287" w:leader="none"/>
      </w:tabs>
    </w:pPr>
  </w:style>
  <w:style w:type="paragraph" w:styleId="721">
    <w:name w:val="Header"/>
    <w:basedOn w:val="698"/>
    <w:link w:val="750"/>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Subtitle"/>
    <w:basedOn w:val="698"/>
    <w:next w:val="698"/>
    <w:link w:val="745"/>
    <w:uiPriority w:val="11"/>
    <w:qFormat/>
    <w:pPr>
      <w:spacing w:before="200" w:after="200"/>
    </w:pPr>
    <w:rPr>
      <w:sz w:val="24"/>
      <w:szCs w:val="24"/>
    </w:rPr>
  </w:style>
  <w:style w:type="paragraph" w:styleId="725">
    <w:name w:val="footnote text"/>
    <w:basedOn w:val="698"/>
    <w:link w:val="878"/>
    <w:uiPriority w:val="99"/>
    <w:semiHidden/>
    <w:unhideWhenUsed/>
    <w:qFormat/>
    <w:pPr>
      <w:spacing w:after="40" w:line="240" w:lineRule="auto"/>
    </w:pPr>
    <w:rPr>
      <w:sz w:val="18"/>
    </w:rPr>
  </w:style>
  <w:style w:type="paragraph" w:styleId="726">
    <w:name w:val="toc 6"/>
    <w:basedOn w:val="698"/>
    <w:next w:val="698"/>
    <w:uiPriority w:val="39"/>
    <w:unhideWhenUsed/>
    <w:qFormat/>
    <w:pPr>
      <w:ind w:left="1417" w:right="0" w:firstLine="0"/>
      <w:spacing w:after="57"/>
    </w:pPr>
  </w:style>
  <w:style w:type="paragraph" w:styleId="727">
    <w:name w:val="table of figures"/>
    <w:basedOn w:val="698"/>
    <w:next w:val="698"/>
    <w:uiPriority w:val="99"/>
    <w:unhideWhenUsed/>
    <w:qFormat/>
    <w:pPr>
      <w:spacing w:after="0" w:afterAutospacing="0"/>
    </w:pPr>
  </w:style>
  <w:style w:type="paragraph" w:styleId="728">
    <w:name w:val="toc 2"/>
    <w:basedOn w:val="698"/>
    <w:next w:val="698"/>
    <w:uiPriority w:val="39"/>
    <w:unhideWhenUsed/>
    <w:pPr>
      <w:ind w:left="283" w:right="0" w:firstLine="0"/>
      <w:spacing w:after="57"/>
    </w:pPr>
  </w:style>
  <w:style w:type="paragraph" w:styleId="729">
    <w:name w:val="toc 9"/>
    <w:basedOn w:val="698"/>
    <w:next w:val="698"/>
    <w:uiPriority w:val="39"/>
    <w:unhideWhenUsed/>
    <w:qFormat/>
    <w:pPr>
      <w:ind w:left="2268" w:right="0" w:firstLine="0"/>
      <w:spacing w:after="57"/>
    </w:pPr>
  </w:style>
  <w:style w:type="paragraph" w:styleId="730">
    <w:name w:val="Title"/>
    <w:basedOn w:val="698"/>
    <w:next w:val="698"/>
    <w:link w:val="744"/>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rPr>
  </w:style>
  <w:style w:type="character" w:styleId="734">
    <w:name w:val="footnote reference"/>
    <w:uiPriority w:val="99"/>
    <w:unhideWhenUsed/>
    <w:rPr>
      <w:vertAlign w:val="superscript"/>
    </w:rPr>
  </w:style>
  <w:style w:type="character" w:styleId="735" w:customStyle="1">
    <w:name w:val="Heading 2 Char"/>
    <w:link w:val="700"/>
    <w:uiPriority w:val="9"/>
    <w:qFormat/>
    <w:rPr>
      <w:rFonts w:ascii="Arial" w:hAnsi="Arial" w:eastAsia="Arial" w:cs="Arial"/>
      <w:sz w:val="34"/>
    </w:rPr>
  </w:style>
  <w:style w:type="character" w:styleId="736" w:customStyle="1">
    <w:name w:val="Heading 3 Char"/>
    <w:link w:val="701"/>
    <w:uiPriority w:val="9"/>
    <w:qFormat/>
    <w:rPr>
      <w:rFonts w:ascii="Arial" w:hAnsi="Arial" w:eastAsia="Arial" w:cs="Arial"/>
      <w:sz w:val="30"/>
      <w:szCs w:val="30"/>
    </w:rPr>
  </w:style>
  <w:style w:type="character" w:styleId="737" w:customStyle="1">
    <w:name w:val="Heading 4 Char"/>
    <w:link w:val="702"/>
    <w:uiPriority w:val="9"/>
    <w:qFormat/>
    <w:rPr>
      <w:rFonts w:ascii="Arial" w:hAnsi="Arial" w:eastAsia="Arial" w:cs="Arial"/>
      <w:b/>
      <w:bCs/>
      <w:sz w:val="26"/>
      <w:szCs w:val="26"/>
    </w:rPr>
  </w:style>
  <w:style w:type="character" w:styleId="738" w:customStyle="1">
    <w:name w:val="Heading 5 Char"/>
    <w:link w:val="703"/>
    <w:uiPriority w:val="9"/>
    <w:qFormat/>
    <w:rPr>
      <w:rFonts w:ascii="Arial" w:hAnsi="Arial" w:eastAsia="Arial" w:cs="Arial"/>
      <w:b/>
      <w:bCs/>
      <w:sz w:val="24"/>
      <w:szCs w:val="24"/>
    </w:rPr>
  </w:style>
  <w:style w:type="character" w:styleId="739" w:customStyle="1">
    <w:name w:val="Heading 6 Char"/>
    <w:link w:val="704"/>
    <w:uiPriority w:val="9"/>
    <w:qFormat/>
    <w:rPr>
      <w:rFonts w:ascii="Arial" w:hAnsi="Arial" w:eastAsia="Arial" w:cs="Arial"/>
      <w:b/>
      <w:bCs/>
      <w:sz w:val="22"/>
      <w:szCs w:val="22"/>
    </w:rPr>
  </w:style>
  <w:style w:type="character" w:styleId="740" w:customStyle="1">
    <w:name w:val="Heading 7 Char"/>
    <w:link w:val="705"/>
    <w:uiPriority w:val="9"/>
    <w:qFormat/>
    <w:rPr>
      <w:rFonts w:ascii="Arial" w:hAnsi="Arial" w:eastAsia="Arial" w:cs="Arial"/>
      <w:b/>
      <w:bCs/>
      <w:i/>
      <w:iCs/>
      <w:sz w:val="22"/>
      <w:szCs w:val="22"/>
    </w:rPr>
  </w:style>
  <w:style w:type="character" w:styleId="741" w:customStyle="1">
    <w:name w:val="Heading 8 Char"/>
    <w:link w:val="706"/>
    <w:uiPriority w:val="9"/>
    <w:qFormat/>
    <w:rPr>
      <w:rFonts w:ascii="Arial" w:hAnsi="Arial" w:eastAsia="Arial" w:cs="Arial"/>
      <w:i/>
      <w:iCs/>
      <w:sz w:val="22"/>
      <w:szCs w:val="22"/>
    </w:rPr>
  </w:style>
  <w:style w:type="character" w:styleId="742" w:customStyle="1">
    <w:name w:val="Heading 9 Char"/>
    <w:link w:val="707"/>
    <w:uiPriority w:val="9"/>
    <w:qFormat/>
    <w:rPr>
      <w:rFonts w:ascii="Arial" w:hAnsi="Arial" w:eastAsia="Arial" w:cs="Arial"/>
      <w:i/>
      <w:iCs/>
      <w:sz w:val="21"/>
      <w:szCs w:val="21"/>
    </w:r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30"/>
    <w:uiPriority w:val="10"/>
    <w:qFormat/>
    <w:rPr>
      <w:sz w:val="48"/>
      <w:szCs w:val="48"/>
    </w:rPr>
  </w:style>
  <w:style w:type="character" w:styleId="745" w:customStyle="1">
    <w:name w:val="Subtitle Char"/>
    <w:link w:val="724"/>
    <w:uiPriority w:val="11"/>
    <w:qFormat/>
    <w:rPr>
      <w:sz w:val="24"/>
      <w:szCs w:val="24"/>
    </w:rPr>
  </w:style>
  <w:style w:type="paragraph" w:styleId="746">
    <w:name w:val="Quote"/>
    <w:basedOn w:val="698"/>
    <w:next w:val="698"/>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8"/>
    <w:next w:val="698"/>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21"/>
    <w:uiPriority w:val="99"/>
    <w:qFormat/>
  </w:style>
  <w:style w:type="character" w:styleId="751" w:customStyle="1">
    <w:name w:val="Footer Char"/>
    <w:link w:val="720"/>
    <w:uiPriority w:val="99"/>
    <w:qFormat/>
  </w:style>
  <w:style w:type="character" w:styleId="752" w:customStyle="1">
    <w:name w:val="Caption Char"/>
    <w:link w:val="720"/>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5"/>
    <w:uiPriority w:val="99"/>
    <w:qFormat/>
    <w:rPr>
      <w:sz w:val="18"/>
    </w:rPr>
  </w:style>
  <w:style w:type="character" w:styleId="879" w:customStyle="1">
    <w:name w:val="Endnote Text Char"/>
    <w:link w:val="719"/>
    <w:uiPriority w:val="99"/>
    <w:qFormat/>
    <w:rPr>
      <w:sz w:val="20"/>
    </w:rPr>
  </w:style>
  <w:style w:type="paragraph" w:styleId="880" w:customStyle="1">
    <w:name w:val="标题 11"/>
    <w:basedOn w:val="698"/>
    <w:next w:val="698"/>
    <w:link w:val="892"/>
    <w:uiPriority w:val="0"/>
    <w:qFormat/>
    <w:pPr>
      <w:ind w:left="233"/>
      <w:jc w:val="left"/>
      <w:outlineLvl w:val="0"/>
    </w:pPr>
    <w:rPr>
      <w:rFonts w:ascii="黑体" w:hAnsi="黑体" w:eastAsia="黑体"/>
      <w:b/>
      <w:bCs/>
      <w:sz w:val="72"/>
      <w:szCs w:val="72"/>
      <w:lang w:eastAsia="en-US"/>
    </w:rPr>
  </w:style>
  <w:style w:type="paragraph" w:styleId="881" w:customStyle="1">
    <w:name w:val="标题 21"/>
    <w:basedOn w:val="698"/>
    <w:next w:val="698"/>
    <w:link w:val="893"/>
    <w:uiPriority w:val="0"/>
    <w:qFormat/>
    <w:pPr>
      <w:keepLines/>
      <w:keepNext/>
      <w:spacing w:before="260" w:after="260" w:line="416" w:lineRule="auto"/>
      <w:outlineLvl w:val="1"/>
    </w:pPr>
    <w:rPr>
      <w:rFonts w:ascii="Cambria" w:hAnsi="Cambria"/>
      <w:b/>
      <w:bCs/>
      <w:sz w:val="32"/>
      <w:szCs w:val="32"/>
    </w:rPr>
  </w:style>
  <w:style w:type="paragraph" w:styleId="882" w:customStyle="1">
    <w:name w:val="标题 31"/>
    <w:basedOn w:val="698"/>
    <w:next w:val="698"/>
    <w:link w:val="894"/>
    <w:uiPriority w:val="0"/>
    <w:qFormat/>
    <w:pPr>
      <w:jc w:val="center"/>
      <w:keepNext/>
      <w:outlineLvl w:val="2"/>
    </w:pPr>
    <w:rPr>
      <w:rFonts w:eastAsia="楷体_GB2312"/>
      <w:b/>
      <w:bCs/>
      <w:sz w:val="15"/>
    </w:rPr>
  </w:style>
  <w:style w:type="paragraph" w:styleId="883" w:customStyle="1">
    <w:name w:val="标题 41"/>
    <w:basedOn w:val="698"/>
    <w:next w:val="698"/>
    <w:link w:val="895"/>
    <w:uiPriority w:val="0"/>
    <w:qFormat/>
    <w:pPr>
      <w:jc w:val="center"/>
      <w:keepNext/>
      <w:outlineLvl w:val="3"/>
    </w:pPr>
    <w:rPr>
      <w:rFonts w:eastAsia="楷体_GB2312"/>
      <w:b/>
      <w:bCs/>
      <w:sz w:val="13"/>
    </w:rPr>
  </w:style>
  <w:style w:type="paragraph" w:styleId="884" w:customStyle="1">
    <w:name w:val="标题 51"/>
    <w:basedOn w:val="698"/>
    <w:next w:val="698"/>
    <w:link w:val="896"/>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885" w:customStyle="1">
    <w:name w:val="标题 61"/>
    <w:basedOn w:val="698"/>
    <w:link w:val="897"/>
    <w:uiPriority w:val="0"/>
    <w:qFormat/>
    <w:pPr>
      <w:ind w:left="102"/>
      <w:jc w:val="left"/>
      <w:outlineLvl w:val="5"/>
    </w:pPr>
    <w:rPr>
      <w:rFonts w:ascii="黑体" w:hAnsi="黑体" w:eastAsia="黑体"/>
      <w:sz w:val="28"/>
      <w:szCs w:val="28"/>
      <w:lang w:eastAsia="en-US"/>
    </w:rPr>
  </w:style>
  <w:style w:type="paragraph" w:styleId="886" w:customStyle="1">
    <w:name w:val="标题 71"/>
    <w:basedOn w:val="698"/>
    <w:link w:val="898"/>
    <w:uiPriority w:val="0"/>
    <w:qFormat/>
    <w:pPr>
      <w:ind w:left="102"/>
      <w:jc w:val="left"/>
      <w:outlineLvl w:val="6"/>
    </w:pPr>
    <w:rPr>
      <w:rFonts w:ascii="黑体" w:hAnsi="黑体" w:eastAsia="黑体"/>
      <w:sz w:val="24"/>
      <w:lang w:eastAsia="en-US"/>
    </w:rPr>
  </w:style>
  <w:style w:type="paragraph" w:styleId="887" w:customStyle="1">
    <w:name w:val="标题 81"/>
    <w:basedOn w:val="698"/>
    <w:link w:val="899"/>
    <w:uiPriority w:val="0"/>
    <w:qFormat/>
    <w:pPr>
      <w:ind w:left="102"/>
      <w:jc w:val="left"/>
      <w:outlineLvl w:val="7"/>
    </w:pPr>
    <w:rPr>
      <w:rFonts w:ascii="宋体" w:hAnsi="宋体"/>
      <w:b/>
      <w:bCs/>
      <w:szCs w:val="21"/>
      <w:lang w:eastAsia="en-US"/>
    </w:rPr>
  </w:style>
  <w:style w:type="paragraph" w:styleId="888" w:customStyle="1">
    <w:name w:val="标题 91"/>
    <w:basedOn w:val="698"/>
    <w:next w:val="698"/>
    <w:link w:val="900"/>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889" w:customStyle="1">
    <w:name w:val="默认段落字体1"/>
    <w:link w:val="698"/>
    <w:uiPriority w:val="0"/>
    <w:rPr>
      <w:sz w:val="21"/>
      <w:szCs w:val="24"/>
    </w:rPr>
  </w:style>
  <w:style w:type="table" w:styleId="890" w:customStyle="1">
    <w:name w:val="普通表格1"/>
    <w:uiPriority w:val="0"/>
    <w:semiHidden/>
    <w:tblPr/>
  </w:style>
  <w:style w:type="paragraph" w:styleId="891" w:customStyle="1">
    <w:name w:val="索引 41"/>
    <w:basedOn w:val="698"/>
    <w:next w:val="698"/>
    <w:uiPriority w:val="0"/>
    <w:pPr>
      <w:ind w:left="600"/>
    </w:pPr>
    <w:rPr>
      <w:rFonts w:ascii="Cambria" w:hAnsi="Cambria" w:eastAsia="华文细黑" w:cs="Cambria"/>
    </w:rPr>
  </w:style>
  <w:style w:type="character" w:styleId="892" w:customStyle="1">
    <w:name w:val="标题 1 Char"/>
    <w:link w:val="880"/>
    <w:uiPriority w:val="0"/>
    <w:qFormat/>
    <w:rPr>
      <w:rFonts w:ascii="黑体" w:hAnsi="黑体" w:eastAsia="黑体"/>
      <w:b/>
      <w:bCs/>
      <w:sz w:val="72"/>
      <w:szCs w:val="72"/>
      <w:lang w:eastAsia="en-US"/>
    </w:rPr>
  </w:style>
  <w:style w:type="character" w:styleId="893" w:customStyle="1">
    <w:name w:val="标题 2 Char"/>
    <w:link w:val="881"/>
    <w:uiPriority w:val="0"/>
    <w:qFormat/>
    <w:rPr>
      <w:rFonts w:ascii="Cambria" w:hAnsi="Cambria"/>
      <w:b/>
      <w:bCs/>
      <w:sz w:val="32"/>
      <w:szCs w:val="32"/>
    </w:rPr>
  </w:style>
  <w:style w:type="character" w:styleId="894" w:customStyle="1">
    <w:name w:val="标题 3 Char"/>
    <w:link w:val="882"/>
    <w:uiPriority w:val="0"/>
    <w:qFormat/>
    <w:rPr>
      <w:rFonts w:eastAsia="楷体_GB2312"/>
      <w:b/>
      <w:bCs/>
      <w:sz w:val="15"/>
      <w:szCs w:val="24"/>
    </w:rPr>
  </w:style>
  <w:style w:type="character" w:styleId="895" w:customStyle="1">
    <w:name w:val="标题 4 Char"/>
    <w:link w:val="883"/>
    <w:uiPriority w:val="0"/>
    <w:qFormat/>
    <w:rPr>
      <w:rFonts w:eastAsia="楷体_GB2312"/>
      <w:b/>
      <w:bCs/>
      <w:sz w:val="13"/>
      <w:szCs w:val="24"/>
    </w:rPr>
  </w:style>
  <w:style w:type="character" w:styleId="896" w:customStyle="1">
    <w:name w:val="标题 5 Char"/>
    <w:link w:val="884"/>
    <w:uiPriority w:val="0"/>
    <w:qFormat/>
    <w:rPr>
      <w:rFonts w:ascii="宋体" w:hAnsi="宋体"/>
      <w:b/>
      <w:sz w:val="24"/>
    </w:rPr>
  </w:style>
  <w:style w:type="character" w:styleId="897" w:customStyle="1">
    <w:name w:val="标题 6 Char"/>
    <w:link w:val="885"/>
    <w:uiPriority w:val="0"/>
    <w:qFormat/>
    <w:rPr>
      <w:rFonts w:ascii="黑体" w:hAnsi="黑体" w:eastAsia="黑体"/>
      <w:sz w:val="28"/>
      <w:szCs w:val="28"/>
      <w:lang w:eastAsia="en-US"/>
    </w:rPr>
  </w:style>
  <w:style w:type="character" w:styleId="898" w:customStyle="1">
    <w:name w:val="标题 7 Char"/>
    <w:link w:val="886"/>
    <w:uiPriority w:val="0"/>
    <w:qFormat/>
    <w:rPr>
      <w:rFonts w:ascii="黑体" w:hAnsi="黑体" w:eastAsia="黑体"/>
      <w:sz w:val="24"/>
      <w:szCs w:val="24"/>
      <w:lang w:eastAsia="en-US"/>
    </w:rPr>
  </w:style>
  <w:style w:type="character" w:styleId="899" w:customStyle="1">
    <w:name w:val="标题 8 Char"/>
    <w:link w:val="887"/>
    <w:uiPriority w:val="0"/>
    <w:qFormat/>
    <w:rPr>
      <w:rFonts w:ascii="宋体" w:hAnsi="宋体"/>
      <w:b/>
      <w:bCs/>
      <w:sz w:val="21"/>
      <w:szCs w:val="21"/>
      <w:lang w:eastAsia="en-US"/>
    </w:rPr>
  </w:style>
  <w:style w:type="character" w:styleId="900" w:customStyle="1">
    <w:name w:val="标题 9 Char"/>
    <w:link w:val="888"/>
    <w:uiPriority w:val="0"/>
    <w:qFormat/>
    <w:rPr>
      <w:rFonts w:ascii="Tahoma" w:hAnsi="Tahoma" w:eastAsia="幼圆"/>
      <w:sz w:val="21"/>
      <w:szCs w:val="21"/>
      <w:lang w:eastAsia="en-US"/>
    </w:rPr>
  </w:style>
  <w:style w:type="paragraph" w:styleId="901" w:customStyle="1">
    <w:name w:val="列表 31"/>
    <w:basedOn w:val="698"/>
    <w:uiPriority w:val="0"/>
    <w:qFormat/>
    <w:pPr>
      <w:ind w:left="100" w:hanging="200"/>
      <w:jc w:val="left"/>
      <w:widowControl/>
    </w:pPr>
    <w:rPr>
      <w:sz w:val="20"/>
      <w:szCs w:val="20"/>
    </w:rPr>
  </w:style>
  <w:style w:type="paragraph" w:styleId="902" w:customStyle="1">
    <w:name w:val="目录 71"/>
    <w:basedOn w:val="698"/>
    <w:next w:val="698"/>
    <w:uiPriority w:val="0"/>
    <w:unhideWhenUsed/>
    <w:qFormat/>
    <w:pPr>
      <w:ind w:left="2520"/>
    </w:pPr>
    <w:rPr>
      <w:rFonts w:ascii="仿宋_GB2312" w:hAnsi="仿宋_GB2312" w:eastAsia="华文细黑" w:cs="Cambria"/>
      <w:szCs w:val="22"/>
    </w:rPr>
  </w:style>
  <w:style w:type="paragraph" w:styleId="903" w:customStyle="1">
    <w:name w:val="索引 81"/>
    <w:basedOn w:val="698"/>
    <w:next w:val="698"/>
    <w:uiPriority w:val="0"/>
    <w:qFormat/>
    <w:pPr>
      <w:ind w:left="1400"/>
    </w:pPr>
    <w:rPr>
      <w:szCs w:val="20"/>
    </w:rPr>
  </w:style>
  <w:style w:type="paragraph" w:styleId="904" w:customStyle="1">
    <w:name w:val="正文缩进1"/>
    <w:basedOn w:val="698"/>
    <w:link w:val="905"/>
    <w:uiPriority w:val="0"/>
    <w:unhideWhenUsed/>
    <w:qFormat/>
    <w:pPr>
      <w:ind w:firstLine="420"/>
    </w:pPr>
  </w:style>
  <w:style w:type="character" w:styleId="905" w:customStyle="1">
    <w:name w:val="正文缩进 Char"/>
    <w:link w:val="904"/>
    <w:uiPriority w:val="0"/>
    <w:qFormat/>
    <w:rPr>
      <w:sz w:val="21"/>
      <w:szCs w:val="24"/>
    </w:rPr>
  </w:style>
  <w:style w:type="paragraph" w:styleId="906" w:customStyle="1">
    <w:name w:val="题注1"/>
    <w:basedOn w:val="698"/>
    <w:next w:val="698"/>
    <w:uiPriority w:val="0"/>
    <w:qFormat/>
    <w:rPr>
      <w:rFonts w:ascii="幼圆" w:hAnsi="幼圆" w:eastAsia="幼圆" w:cs="Cambria"/>
      <w:sz w:val="20"/>
      <w:szCs w:val="20"/>
    </w:rPr>
  </w:style>
  <w:style w:type="paragraph" w:styleId="907" w:customStyle="1">
    <w:name w:val="索引 51"/>
    <w:basedOn w:val="698"/>
    <w:next w:val="698"/>
    <w:uiPriority w:val="0"/>
    <w:qFormat/>
    <w:pPr>
      <w:ind w:left="800"/>
    </w:pPr>
    <w:rPr>
      <w:szCs w:val="20"/>
    </w:rPr>
  </w:style>
  <w:style w:type="paragraph" w:styleId="908" w:customStyle="1">
    <w:name w:val="文档结构图1"/>
    <w:basedOn w:val="698"/>
    <w:link w:val="909"/>
    <w:uiPriority w:val="0"/>
    <w:qFormat/>
    <w:pPr>
      <w:shd w:val="clear" w:color="auto" w:fill="000080"/>
    </w:pPr>
  </w:style>
  <w:style w:type="character" w:styleId="909" w:customStyle="1">
    <w:name w:val="文档结构图 Char"/>
    <w:link w:val="908"/>
    <w:uiPriority w:val="0"/>
    <w:qFormat/>
    <w:rPr>
      <w:sz w:val="21"/>
      <w:szCs w:val="24"/>
      <w:shd w:val="clear" w:color="auto" w:fill="000080"/>
    </w:rPr>
  </w:style>
  <w:style w:type="paragraph" w:styleId="910" w:customStyle="1">
    <w:name w:val="批注文字1"/>
    <w:basedOn w:val="698"/>
    <w:link w:val="911"/>
    <w:uiPriority w:val="0"/>
    <w:qFormat/>
    <w:pPr>
      <w:jc w:val="left"/>
    </w:pPr>
  </w:style>
  <w:style w:type="character" w:styleId="911" w:customStyle="1">
    <w:name w:val="批注文字 Char"/>
    <w:link w:val="910"/>
    <w:uiPriority w:val="0"/>
    <w:qFormat/>
    <w:rPr>
      <w:sz w:val="21"/>
      <w:szCs w:val="24"/>
    </w:rPr>
  </w:style>
  <w:style w:type="paragraph" w:styleId="912" w:customStyle="1">
    <w:name w:val="索引 61"/>
    <w:basedOn w:val="698"/>
    <w:next w:val="698"/>
    <w:uiPriority w:val="0"/>
    <w:qFormat/>
    <w:pPr>
      <w:ind w:left="1000"/>
    </w:pPr>
    <w:rPr>
      <w:szCs w:val="20"/>
    </w:rPr>
  </w:style>
  <w:style w:type="paragraph" w:styleId="913" w:customStyle="1">
    <w:name w:val="称呼1"/>
    <w:basedOn w:val="698"/>
    <w:next w:val="698"/>
    <w:link w:val="914"/>
    <w:uiPriority w:val="0"/>
    <w:qFormat/>
    <w:pPr>
      <w:ind w:firstLine="420"/>
      <w:spacing w:after="20" w:line="288" w:lineRule="auto"/>
    </w:pPr>
    <w:rPr>
      <w:sz w:val="28"/>
    </w:rPr>
  </w:style>
  <w:style w:type="character" w:styleId="914" w:customStyle="1">
    <w:name w:val="称呼 Char"/>
    <w:link w:val="913"/>
    <w:uiPriority w:val="0"/>
    <w:qFormat/>
    <w:rPr>
      <w:sz w:val="28"/>
      <w:szCs w:val="24"/>
    </w:rPr>
  </w:style>
  <w:style w:type="paragraph" w:styleId="915" w:customStyle="1">
    <w:name w:val="正文文本 31"/>
    <w:basedOn w:val="698"/>
    <w:link w:val="916"/>
    <w:uiPriority w:val="0"/>
    <w:qFormat/>
    <w:pPr>
      <w:spacing w:after="120"/>
    </w:pPr>
    <w:rPr>
      <w:sz w:val="16"/>
      <w:szCs w:val="16"/>
    </w:rPr>
  </w:style>
  <w:style w:type="character" w:styleId="916" w:customStyle="1">
    <w:name w:val="正文文本 3 Char"/>
    <w:link w:val="915"/>
    <w:uiPriority w:val="0"/>
    <w:qFormat/>
    <w:rPr>
      <w:sz w:val="16"/>
      <w:szCs w:val="16"/>
    </w:rPr>
  </w:style>
  <w:style w:type="paragraph" w:styleId="917" w:customStyle="1">
    <w:name w:val="结束语1"/>
    <w:basedOn w:val="698"/>
    <w:link w:val="918"/>
    <w:uiPriority w:val="0"/>
    <w:qFormat/>
    <w:pPr>
      <w:ind w:left="100" w:firstLine="420"/>
      <w:spacing w:after="20" w:line="288" w:lineRule="auto"/>
    </w:pPr>
    <w:rPr>
      <w:sz w:val="28"/>
    </w:rPr>
  </w:style>
  <w:style w:type="character" w:styleId="918" w:customStyle="1">
    <w:name w:val="结束语 Char"/>
    <w:link w:val="917"/>
    <w:uiPriority w:val="0"/>
    <w:qFormat/>
    <w:rPr>
      <w:sz w:val="28"/>
      <w:szCs w:val="24"/>
    </w:rPr>
  </w:style>
  <w:style w:type="paragraph" w:styleId="919" w:customStyle="1">
    <w:name w:val="列表项目符号 31"/>
    <w:basedOn w:val="698"/>
    <w:uiPriority w:val="0"/>
    <w:qFormat/>
    <w:pPr>
      <w:numPr>
        <w:ilvl w:val="0"/>
        <w:numId w:val="1"/>
      </w:numPr>
    </w:pPr>
  </w:style>
  <w:style w:type="paragraph" w:styleId="920" w:customStyle="1">
    <w:name w:val="正文文本1"/>
    <w:basedOn w:val="698"/>
    <w:link w:val="921"/>
    <w:uiPriority w:val="0"/>
    <w:qFormat/>
    <w:rPr>
      <w:rFonts w:ascii="仿宋_GB2312" w:eastAsia="仿宋_GB2312"/>
      <w:sz w:val="28"/>
    </w:rPr>
  </w:style>
  <w:style w:type="character" w:styleId="921" w:customStyle="1">
    <w:name w:val="正文文本 Char"/>
    <w:link w:val="920"/>
    <w:uiPriority w:val="0"/>
    <w:qFormat/>
    <w:rPr>
      <w:rFonts w:ascii="仿宋_GB2312" w:eastAsia="仿宋_GB2312"/>
      <w:sz w:val="28"/>
      <w:szCs w:val="24"/>
    </w:rPr>
  </w:style>
  <w:style w:type="paragraph" w:styleId="922" w:customStyle="1">
    <w:name w:val="正文文本缩进1"/>
    <w:basedOn w:val="698"/>
    <w:link w:val="923"/>
    <w:uiPriority w:val="0"/>
    <w:unhideWhenUsed/>
    <w:qFormat/>
    <w:pPr>
      <w:ind w:firstLine="576"/>
    </w:pPr>
    <w:rPr>
      <w:b/>
      <w:sz w:val="30"/>
    </w:rPr>
  </w:style>
  <w:style w:type="character" w:styleId="923" w:customStyle="1">
    <w:name w:val="正文文本缩进 Char"/>
    <w:link w:val="922"/>
    <w:uiPriority w:val="0"/>
    <w:qFormat/>
    <w:rPr>
      <w:b/>
      <w:sz w:val="30"/>
      <w:szCs w:val="24"/>
    </w:rPr>
  </w:style>
  <w:style w:type="paragraph" w:styleId="924" w:customStyle="1">
    <w:name w:val="列表 21"/>
    <w:basedOn w:val="698"/>
    <w:uiPriority w:val="0"/>
    <w:qFormat/>
    <w:pPr>
      <w:ind w:left="100" w:hanging="200"/>
      <w:jc w:val="left"/>
      <w:widowControl/>
    </w:pPr>
    <w:rPr>
      <w:sz w:val="20"/>
      <w:szCs w:val="20"/>
    </w:rPr>
  </w:style>
  <w:style w:type="paragraph" w:styleId="925" w:customStyle="1">
    <w:name w:val="文本块1"/>
    <w:basedOn w:val="698"/>
    <w:uiPriority w:val="0"/>
    <w:unhideWhenUsed/>
    <w:qFormat/>
    <w:pPr>
      <w:ind w:left="420" w:right="33"/>
      <w:jc w:val="left"/>
    </w:pPr>
    <w:rPr>
      <w:sz w:val="24"/>
    </w:rPr>
  </w:style>
  <w:style w:type="paragraph" w:styleId="926" w:customStyle="1">
    <w:name w:val="列表项目符号 21"/>
    <w:basedOn w:val="698"/>
    <w:uiPriority w:val="0"/>
    <w:pPr>
      <w:numPr>
        <w:ilvl w:val="0"/>
        <w:numId w:val="2"/>
      </w:numPr>
      <w:ind w:left="780"/>
      <w:tabs>
        <w:tab w:val="left" w:pos="780" w:leader="none"/>
      </w:tabs>
    </w:pPr>
  </w:style>
  <w:style w:type="paragraph" w:styleId="927" w:customStyle="1">
    <w:name w:val="目录 51"/>
    <w:basedOn w:val="698"/>
    <w:next w:val="698"/>
    <w:uiPriority w:val="0"/>
    <w:unhideWhenUsed/>
    <w:qFormat/>
    <w:pPr>
      <w:ind w:left="1680"/>
    </w:pPr>
    <w:rPr>
      <w:rFonts w:ascii="仿宋_GB2312" w:hAnsi="仿宋_GB2312" w:eastAsia="华文细黑" w:cs="Cambria"/>
      <w:szCs w:val="22"/>
    </w:rPr>
  </w:style>
  <w:style w:type="paragraph" w:styleId="928" w:customStyle="1">
    <w:name w:val="目录 31"/>
    <w:basedOn w:val="698"/>
    <w:uiPriority w:val="0"/>
    <w:qFormat/>
    <w:pPr>
      <w:ind w:left="941"/>
      <w:jc w:val="left"/>
      <w:spacing w:before="13"/>
    </w:pPr>
    <w:rPr>
      <w:rFonts w:ascii="Calibri" w:hAnsi="Calibri"/>
      <w:szCs w:val="21"/>
      <w:lang w:eastAsia="en-US"/>
    </w:rPr>
  </w:style>
  <w:style w:type="paragraph" w:styleId="929" w:customStyle="1">
    <w:name w:val="纯文本1"/>
    <w:basedOn w:val="698"/>
    <w:link w:val="930"/>
    <w:uiPriority w:val="0"/>
    <w:qFormat/>
    <w:rPr>
      <w:rFonts w:ascii="宋体" w:hAnsi="Courier New"/>
      <w:szCs w:val="20"/>
    </w:rPr>
  </w:style>
  <w:style w:type="character" w:styleId="930" w:customStyle="1">
    <w:name w:val="纯文本 Char"/>
    <w:link w:val="929"/>
    <w:uiPriority w:val="0"/>
    <w:qFormat/>
    <w:rPr>
      <w:rFonts w:ascii="宋体" w:hAnsi="Courier New"/>
      <w:sz w:val="21"/>
    </w:rPr>
  </w:style>
  <w:style w:type="paragraph" w:styleId="931" w:customStyle="1">
    <w:name w:val="列表项目符号 51"/>
    <w:basedOn w:val="698"/>
    <w:uiPriority w:val="0"/>
    <w:qFormat/>
    <w:pPr>
      <w:ind w:left="2040" w:hanging="360"/>
      <w:spacing w:line="360" w:lineRule="exact"/>
      <w:widowControl/>
      <w:tabs>
        <w:tab w:val="left" w:pos="2040" w:leader="none"/>
      </w:tabs>
    </w:pPr>
    <w:rPr>
      <w:rFonts w:eastAsia="楷体_GB2312"/>
      <w:sz w:val="24"/>
      <w:szCs w:val="20"/>
    </w:rPr>
  </w:style>
  <w:style w:type="paragraph" w:styleId="932" w:customStyle="1">
    <w:name w:val="目录 81"/>
    <w:basedOn w:val="698"/>
    <w:next w:val="698"/>
    <w:uiPriority w:val="0"/>
    <w:unhideWhenUsed/>
    <w:qFormat/>
    <w:pPr>
      <w:ind w:left="2940"/>
    </w:pPr>
    <w:rPr>
      <w:rFonts w:ascii="仿宋_GB2312" w:hAnsi="仿宋_GB2312" w:eastAsia="华文细黑" w:cs="Cambria"/>
      <w:szCs w:val="22"/>
    </w:rPr>
  </w:style>
  <w:style w:type="paragraph" w:styleId="933" w:customStyle="1">
    <w:name w:val="索引 31"/>
    <w:basedOn w:val="698"/>
    <w:next w:val="698"/>
    <w:uiPriority w:val="0"/>
    <w:qFormat/>
    <w:pPr>
      <w:ind w:left="400"/>
    </w:pPr>
    <w:rPr>
      <w:szCs w:val="20"/>
    </w:rPr>
  </w:style>
  <w:style w:type="paragraph" w:styleId="934" w:customStyle="1">
    <w:name w:val="日期1"/>
    <w:basedOn w:val="698"/>
    <w:next w:val="698"/>
    <w:link w:val="935"/>
    <w:uiPriority w:val="0"/>
    <w:qFormat/>
    <w:rPr>
      <w:sz w:val="24"/>
      <w:szCs w:val="20"/>
    </w:rPr>
  </w:style>
  <w:style w:type="character" w:styleId="935" w:customStyle="1">
    <w:name w:val="日期 Char"/>
    <w:link w:val="934"/>
    <w:uiPriority w:val="0"/>
    <w:qFormat/>
    <w:rPr>
      <w:sz w:val="24"/>
    </w:rPr>
  </w:style>
  <w:style w:type="paragraph" w:styleId="936" w:customStyle="1">
    <w:name w:val="正文文本缩进 21"/>
    <w:basedOn w:val="698"/>
    <w:link w:val="937"/>
    <w:uiPriority w:val="0"/>
    <w:qFormat/>
    <w:pPr>
      <w:ind w:left="420"/>
      <w:spacing w:after="120" w:line="480" w:lineRule="auto"/>
    </w:pPr>
  </w:style>
  <w:style w:type="character" w:styleId="937" w:customStyle="1">
    <w:name w:val="正文文本缩进 2 Char"/>
    <w:link w:val="936"/>
    <w:uiPriority w:val="0"/>
    <w:qFormat/>
    <w:rPr>
      <w:sz w:val="21"/>
      <w:szCs w:val="24"/>
    </w:rPr>
  </w:style>
  <w:style w:type="paragraph" w:styleId="938" w:customStyle="1">
    <w:name w:val="尾注文本1"/>
    <w:basedOn w:val="698"/>
    <w:link w:val="939"/>
    <w:uiPriority w:val="0"/>
    <w:qFormat/>
    <w:pPr>
      <w:jc w:val="left"/>
      <w:widowControl/>
    </w:pPr>
    <w:rPr>
      <w:sz w:val="20"/>
      <w:szCs w:val="20"/>
    </w:rPr>
  </w:style>
  <w:style w:type="character" w:styleId="939" w:customStyle="1">
    <w:name w:val="尾注文本 Char"/>
    <w:link w:val="938"/>
    <w:uiPriority w:val="0"/>
    <w:qFormat/>
  </w:style>
  <w:style w:type="paragraph" w:styleId="940" w:customStyle="1">
    <w:name w:val="批注框文本1"/>
    <w:basedOn w:val="698"/>
    <w:link w:val="941"/>
    <w:uiPriority w:val="0"/>
    <w:qFormat/>
    <w:rPr>
      <w:sz w:val="18"/>
      <w:szCs w:val="18"/>
    </w:rPr>
  </w:style>
  <w:style w:type="character" w:styleId="941" w:customStyle="1">
    <w:name w:val="批注框文本 Char"/>
    <w:link w:val="940"/>
    <w:uiPriority w:val="0"/>
    <w:qFormat/>
    <w:rPr>
      <w:sz w:val="18"/>
      <w:szCs w:val="18"/>
    </w:rPr>
  </w:style>
  <w:style w:type="paragraph" w:styleId="942" w:customStyle="1">
    <w:name w:val="页脚1"/>
    <w:basedOn w:val="698"/>
    <w:link w:val="943"/>
    <w:uiPriority w:val="0"/>
    <w:qFormat/>
    <w:pPr>
      <w:jc w:val="left"/>
      <w:tabs>
        <w:tab w:val="center" w:pos="4153" w:leader="none"/>
        <w:tab w:val="right" w:pos="8306" w:leader="none"/>
      </w:tabs>
    </w:pPr>
    <w:rPr>
      <w:sz w:val="18"/>
      <w:szCs w:val="18"/>
    </w:rPr>
  </w:style>
  <w:style w:type="character" w:styleId="943" w:customStyle="1">
    <w:name w:val="页脚 Char"/>
    <w:link w:val="942"/>
    <w:uiPriority w:val="0"/>
    <w:qFormat/>
    <w:rPr>
      <w:sz w:val="18"/>
      <w:szCs w:val="18"/>
    </w:rPr>
  </w:style>
  <w:style w:type="paragraph" w:styleId="944" w:customStyle="1">
    <w:name w:val="寄信人地址1"/>
    <w:basedOn w:val="698"/>
    <w:uiPriority w:val="0"/>
    <w:qFormat/>
    <w:rPr>
      <w:rFonts w:ascii="Arial" w:hAnsi="Arial"/>
    </w:rPr>
  </w:style>
  <w:style w:type="paragraph" w:styleId="945" w:customStyle="1">
    <w:name w:val="页眉11"/>
    <w:basedOn w:val="698"/>
    <w:link w:val="946"/>
    <w:uiPriority w:val="0"/>
    <w:qFormat/>
    <w:pPr>
      <w:jc w:val="center"/>
      <w:tabs>
        <w:tab w:val="center" w:pos="4153" w:leader="none"/>
        <w:tab w:val="right" w:pos="8306" w:leader="none"/>
      </w:tabs>
      <w:pBdr>
        <w:bottom w:val="single" w:color="000000" w:sz="6" w:space="1"/>
      </w:pBdr>
    </w:pPr>
    <w:rPr>
      <w:sz w:val="18"/>
      <w:szCs w:val="18"/>
    </w:rPr>
  </w:style>
  <w:style w:type="character" w:styleId="946" w:customStyle="1">
    <w:name w:val="页眉 Char"/>
    <w:link w:val="945"/>
    <w:uiPriority w:val="0"/>
    <w:qFormat/>
    <w:rPr>
      <w:sz w:val="18"/>
      <w:szCs w:val="18"/>
    </w:rPr>
  </w:style>
  <w:style w:type="paragraph" w:styleId="947" w:customStyle="1">
    <w:name w:val="目录 11"/>
    <w:basedOn w:val="698"/>
    <w:uiPriority w:val="0"/>
    <w:qFormat/>
    <w:pPr>
      <w:ind w:left="102"/>
      <w:jc w:val="left"/>
      <w:spacing w:before="133"/>
    </w:pPr>
    <w:rPr>
      <w:rFonts w:ascii="宋体" w:hAnsi="宋体"/>
      <w:szCs w:val="21"/>
      <w:lang w:eastAsia="en-US"/>
    </w:rPr>
  </w:style>
  <w:style w:type="paragraph" w:styleId="948" w:customStyle="1">
    <w:name w:val="目录 41"/>
    <w:basedOn w:val="698"/>
    <w:next w:val="698"/>
    <w:uiPriority w:val="0"/>
    <w:unhideWhenUsed/>
    <w:qFormat/>
    <w:pPr>
      <w:ind w:left="1260"/>
    </w:pPr>
    <w:rPr>
      <w:rFonts w:ascii="仿宋_GB2312" w:hAnsi="仿宋_GB2312" w:eastAsia="华文细黑" w:cs="Cambria"/>
      <w:szCs w:val="22"/>
    </w:rPr>
  </w:style>
  <w:style w:type="paragraph" w:styleId="949" w:customStyle="1">
    <w:name w:val="副标题1"/>
    <w:basedOn w:val="698"/>
    <w:next w:val="698"/>
    <w:link w:val="950"/>
    <w:uiPriority w:val="0"/>
    <w:qFormat/>
    <w:pPr>
      <w:jc w:val="center"/>
      <w:spacing w:before="240" w:after="60" w:line="312" w:lineRule="auto"/>
      <w:outlineLvl w:val="1"/>
    </w:pPr>
    <w:rPr>
      <w:rFonts w:ascii="幼圆" w:hAnsi="幼圆"/>
      <w:b/>
      <w:bCs/>
      <w:sz w:val="32"/>
      <w:szCs w:val="32"/>
    </w:rPr>
  </w:style>
  <w:style w:type="character" w:styleId="950" w:customStyle="1">
    <w:name w:val="副标题 Char"/>
    <w:link w:val="949"/>
    <w:uiPriority w:val="0"/>
    <w:qFormat/>
    <w:rPr>
      <w:rFonts w:ascii="幼圆" w:hAnsi="幼圆"/>
      <w:b/>
      <w:bCs/>
      <w:sz w:val="32"/>
      <w:szCs w:val="32"/>
    </w:rPr>
  </w:style>
  <w:style w:type="paragraph" w:styleId="951" w:customStyle="1">
    <w:name w:val="列表1"/>
    <w:basedOn w:val="698"/>
    <w:uiPriority w:val="0"/>
    <w:qFormat/>
    <w:pPr>
      <w:ind w:left="420" w:hanging="420"/>
      <w:spacing w:after="20" w:line="288" w:lineRule="auto"/>
      <w:tabs>
        <w:tab w:val="left" w:pos="420" w:leader="none"/>
      </w:tabs>
    </w:pPr>
    <w:rPr>
      <w:szCs w:val="20"/>
      <w:lang w:val="en-GB"/>
    </w:rPr>
  </w:style>
  <w:style w:type="paragraph" w:styleId="952" w:customStyle="1">
    <w:name w:val="脚注文本1"/>
    <w:basedOn w:val="698"/>
    <w:next w:val="907"/>
    <w:link w:val="953"/>
    <w:uiPriority w:val="0"/>
    <w:qFormat/>
    <w:pPr>
      <w:ind w:firstLine="425"/>
      <w:jc w:val="left"/>
      <w:spacing w:after="60" w:line="360" w:lineRule="exact"/>
    </w:pPr>
    <w:rPr>
      <w:sz w:val="18"/>
      <w:szCs w:val="18"/>
    </w:rPr>
  </w:style>
  <w:style w:type="character" w:styleId="953" w:customStyle="1">
    <w:name w:val="脚注文本 Char"/>
    <w:link w:val="952"/>
    <w:uiPriority w:val="0"/>
    <w:qFormat/>
    <w:rPr>
      <w:sz w:val="18"/>
      <w:szCs w:val="18"/>
    </w:rPr>
  </w:style>
  <w:style w:type="paragraph" w:styleId="954" w:customStyle="1">
    <w:name w:val="目录 61"/>
    <w:basedOn w:val="698"/>
    <w:next w:val="698"/>
    <w:uiPriority w:val="0"/>
    <w:unhideWhenUsed/>
    <w:qFormat/>
    <w:pPr>
      <w:ind w:left="2100"/>
    </w:pPr>
    <w:rPr>
      <w:rFonts w:ascii="仿宋_GB2312" w:hAnsi="仿宋_GB2312" w:eastAsia="华文细黑" w:cs="Cambria"/>
      <w:szCs w:val="22"/>
    </w:rPr>
  </w:style>
  <w:style w:type="paragraph" w:styleId="955" w:customStyle="1">
    <w:name w:val="正文文本缩进 31"/>
    <w:basedOn w:val="698"/>
    <w:link w:val="956"/>
    <w:uiPriority w:val="0"/>
    <w:qFormat/>
    <w:pPr>
      <w:ind w:left="420"/>
      <w:spacing w:after="120"/>
    </w:pPr>
    <w:rPr>
      <w:rFonts w:ascii="Cambria" w:hAnsi="Cambria" w:eastAsia="华文细黑"/>
      <w:sz w:val="16"/>
      <w:szCs w:val="16"/>
    </w:rPr>
  </w:style>
  <w:style w:type="character" w:styleId="956" w:customStyle="1">
    <w:name w:val="正文文本缩进 3 Char"/>
    <w:link w:val="955"/>
    <w:uiPriority w:val="0"/>
    <w:qFormat/>
    <w:rPr>
      <w:rFonts w:ascii="Cambria" w:hAnsi="Cambria" w:eastAsia="华文细黑" w:cs="Cambria"/>
      <w:sz w:val="16"/>
      <w:szCs w:val="16"/>
    </w:rPr>
  </w:style>
  <w:style w:type="paragraph" w:styleId="957" w:customStyle="1">
    <w:name w:val="索引 71"/>
    <w:basedOn w:val="698"/>
    <w:next w:val="698"/>
    <w:uiPriority w:val="0"/>
    <w:qFormat/>
    <w:pPr>
      <w:ind w:left="1200"/>
    </w:pPr>
    <w:rPr>
      <w:szCs w:val="20"/>
    </w:rPr>
  </w:style>
  <w:style w:type="paragraph" w:styleId="958" w:customStyle="1">
    <w:name w:val="索引 91"/>
    <w:basedOn w:val="698"/>
    <w:next w:val="698"/>
    <w:uiPriority w:val="0"/>
    <w:qFormat/>
    <w:pPr>
      <w:ind w:left="1600"/>
    </w:pPr>
    <w:rPr>
      <w:szCs w:val="20"/>
    </w:rPr>
  </w:style>
  <w:style w:type="paragraph" w:styleId="959" w:customStyle="1">
    <w:name w:val="目录 21"/>
    <w:basedOn w:val="698"/>
    <w:next w:val="698"/>
    <w:uiPriority w:val="0"/>
    <w:qFormat/>
    <w:pPr>
      <w:ind w:left="521"/>
      <w:jc w:val="left"/>
      <w:spacing w:before="13"/>
    </w:pPr>
    <w:rPr>
      <w:rFonts w:ascii="宋体" w:hAnsi="宋体"/>
      <w:szCs w:val="21"/>
      <w:lang w:eastAsia="en-US"/>
    </w:rPr>
  </w:style>
  <w:style w:type="paragraph" w:styleId="960" w:customStyle="1">
    <w:name w:val="目录 91"/>
    <w:basedOn w:val="698"/>
    <w:next w:val="698"/>
    <w:uiPriority w:val="0"/>
    <w:unhideWhenUsed/>
    <w:qFormat/>
    <w:pPr>
      <w:ind w:left="3360"/>
    </w:pPr>
    <w:rPr>
      <w:rFonts w:ascii="仿宋_GB2312" w:hAnsi="仿宋_GB2312" w:eastAsia="华文细黑" w:cs="Cambria"/>
      <w:szCs w:val="22"/>
    </w:rPr>
  </w:style>
  <w:style w:type="paragraph" w:styleId="961" w:customStyle="1">
    <w:name w:val="正文文本 21"/>
    <w:basedOn w:val="698"/>
    <w:link w:val="962"/>
    <w:uiPriority w:val="0"/>
    <w:qFormat/>
    <w:pPr>
      <w:spacing w:line="360" w:lineRule="auto"/>
      <w:tabs>
        <w:tab w:val="left" w:pos="540" w:leader="none"/>
      </w:tabs>
    </w:pPr>
    <w:rPr>
      <w:rFonts w:ascii="华文细黑" w:hAnsi="Calibri" w:eastAsia="华文细黑"/>
      <w:color w:val="000000"/>
      <w:sz w:val="28"/>
    </w:rPr>
  </w:style>
  <w:style w:type="character" w:styleId="962" w:customStyle="1">
    <w:name w:val="正文文本 2 Char"/>
    <w:link w:val="961"/>
    <w:uiPriority w:val="0"/>
    <w:qFormat/>
    <w:rPr>
      <w:rFonts w:ascii="华文细黑" w:hAnsi="Calibri" w:eastAsia="华文细黑" w:cs="Cambria"/>
      <w:color w:val="000000"/>
      <w:sz w:val="28"/>
      <w:szCs w:val="24"/>
    </w:rPr>
  </w:style>
  <w:style w:type="paragraph" w:styleId="963" w:customStyle="1">
    <w:name w:val="列表 41"/>
    <w:basedOn w:val="698"/>
    <w:uiPriority w:val="0"/>
    <w:qFormat/>
    <w:pPr>
      <w:ind w:left="100" w:hanging="200"/>
      <w:jc w:val="left"/>
      <w:widowControl/>
    </w:pPr>
    <w:rPr>
      <w:sz w:val="20"/>
      <w:szCs w:val="20"/>
    </w:rPr>
  </w:style>
  <w:style w:type="paragraph" w:styleId="964" w:customStyle="1">
    <w:name w:val="HTML 预设格式1"/>
    <w:basedOn w:val="698"/>
    <w:link w:val="96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5" w:customStyle="1">
    <w:name w:val="HTML 预设格式 Char"/>
    <w:link w:val="964"/>
    <w:uiPriority w:val="0"/>
    <w:qFormat/>
    <w:rPr>
      <w:rFonts w:ascii="黑体" w:hAnsi="Courier New" w:eastAsia="黑体"/>
    </w:rPr>
  </w:style>
  <w:style w:type="paragraph" w:styleId="966" w:customStyle="1">
    <w:name w:val="普通(网站)1"/>
    <w:basedOn w:val="698"/>
    <w:link w:val="967"/>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967" w:customStyle="1">
    <w:name w:val="普通(网站) Char"/>
    <w:link w:val="966"/>
    <w:uiPriority w:val="0"/>
    <w:qFormat/>
    <w:rPr>
      <w:rFonts w:ascii="华文细黑" w:hAnsi="华文细黑" w:eastAsia="华文细黑" w:cs="Cambria"/>
      <w:color w:val="000000"/>
      <w:sz w:val="19"/>
      <w:szCs w:val="19"/>
    </w:rPr>
  </w:style>
  <w:style w:type="paragraph" w:styleId="968" w:customStyle="1">
    <w:name w:val="索引 11"/>
    <w:basedOn w:val="698"/>
    <w:next w:val="698"/>
    <w:uiPriority w:val="0"/>
    <w:qFormat/>
    <w:rPr>
      <w:szCs w:val="20"/>
    </w:rPr>
  </w:style>
  <w:style w:type="paragraph" w:styleId="969" w:customStyle="1">
    <w:name w:val="索引 21"/>
    <w:basedOn w:val="698"/>
    <w:next w:val="698"/>
    <w:uiPriority w:val="0"/>
    <w:qFormat/>
    <w:pPr>
      <w:ind w:left="200"/>
    </w:pPr>
    <w:rPr>
      <w:szCs w:val="20"/>
    </w:rPr>
  </w:style>
  <w:style w:type="paragraph" w:styleId="970" w:customStyle="1">
    <w:name w:val="标题1"/>
    <w:basedOn w:val="698"/>
    <w:next w:val="698"/>
    <w:link w:val="971"/>
    <w:uiPriority w:val="0"/>
    <w:qFormat/>
    <w:pPr>
      <w:jc w:val="center"/>
      <w:spacing w:before="120" w:after="120" w:line="360" w:lineRule="auto"/>
      <w:outlineLvl w:val="0"/>
    </w:pPr>
    <w:rPr>
      <w:rFonts w:ascii="幼圆" w:hAnsi="Tahoma" w:eastAsia="幼圆"/>
      <w:b/>
      <w:bCs/>
      <w:sz w:val="32"/>
      <w:szCs w:val="32"/>
    </w:rPr>
  </w:style>
  <w:style w:type="character" w:styleId="971" w:customStyle="1">
    <w:name w:val="标题 Char"/>
    <w:link w:val="970"/>
    <w:uiPriority w:val="0"/>
    <w:qFormat/>
    <w:rPr>
      <w:rFonts w:ascii="幼圆" w:hAnsi="Tahoma" w:eastAsia="幼圆" w:cs="Tahoma"/>
      <w:b/>
      <w:bCs/>
      <w:sz w:val="32"/>
      <w:szCs w:val="32"/>
    </w:rPr>
  </w:style>
  <w:style w:type="paragraph" w:styleId="972" w:customStyle="1">
    <w:name w:val="批注主题1"/>
    <w:basedOn w:val="910"/>
    <w:next w:val="910"/>
    <w:link w:val="973"/>
    <w:uiPriority w:val="0"/>
    <w:qFormat/>
    <w:rPr>
      <w:b/>
      <w:bCs/>
    </w:rPr>
  </w:style>
  <w:style w:type="character" w:styleId="973" w:customStyle="1">
    <w:name w:val="批注主题 Char"/>
    <w:link w:val="972"/>
    <w:uiPriority w:val="0"/>
    <w:qFormat/>
    <w:rPr>
      <w:b/>
      <w:bCs/>
      <w:sz w:val="21"/>
      <w:szCs w:val="24"/>
    </w:rPr>
  </w:style>
  <w:style w:type="paragraph" w:styleId="974" w:customStyle="1">
    <w:name w:val="正文首行缩进1"/>
    <w:basedOn w:val="920"/>
    <w:link w:val="975"/>
    <w:uiPriority w:val="0"/>
    <w:qFormat/>
    <w:pPr>
      <w:ind w:firstLine="420"/>
      <w:jc w:val="left"/>
      <w:spacing w:after="120"/>
      <w:widowControl/>
    </w:pPr>
    <w:rPr>
      <w:sz w:val="30"/>
    </w:rPr>
  </w:style>
  <w:style w:type="character" w:styleId="975" w:customStyle="1">
    <w:name w:val="正文首行缩进 Char"/>
    <w:link w:val="974"/>
    <w:uiPriority w:val="0"/>
    <w:qFormat/>
    <w:rPr>
      <w:rFonts w:ascii="仿宋_GB2312" w:eastAsia="仿宋_GB2312"/>
      <w:sz w:val="30"/>
      <w:szCs w:val="24"/>
    </w:rPr>
  </w:style>
  <w:style w:type="paragraph" w:styleId="976" w:customStyle="1">
    <w:name w:val="正文首行缩进 21"/>
    <w:basedOn w:val="922"/>
    <w:next w:val="698"/>
    <w:link w:val="977"/>
    <w:uiPriority w:val="0"/>
    <w:qFormat/>
    <w:pPr>
      <w:ind w:left="420" w:firstLine="420"/>
      <w:spacing w:after="120"/>
    </w:pPr>
    <w:rPr>
      <w:rFonts w:ascii="Cambria" w:hAnsi="Cambria" w:eastAsia="华文细黑"/>
      <w:b w:val="0"/>
      <w:sz w:val="21"/>
    </w:rPr>
  </w:style>
  <w:style w:type="character" w:styleId="977" w:customStyle="1">
    <w:name w:val="正文首行缩进 2 Char"/>
    <w:link w:val="976"/>
    <w:uiPriority w:val="0"/>
    <w:qFormat/>
    <w:rPr>
      <w:rFonts w:ascii="Cambria" w:hAnsi="Cambria" w:eastAsia="华文细黑" w:cs="Cambria"/>
      <w:sz w:val="21"/>
      <w:szCs w:val="24"/>
    </w:rPr>
  </w:style>
  <w:style w:type="table" w:styleId="978" w:customStyle="1">
    <w:name w:val="网格型11"/>
    <w:basedOn w:val="890"/>
    <w:uiPriority w:val="0"/>
    <w:qFormat/>
    <w:pPr>
      <w:jc w:val="both"/>
      <w:widowControl w:val="off"/>
    </w:pPr>
    <w:rPr>
      <w:rFonts w:ascii="Cambria" w:hAnsi="Cambria" w:eastAsia="华文细黑" w:cs="Cambria"/>
    </w:rPr>
    <w:tblPr/>
  </w:style>
  <w:style w:type="table" w:styleId="979" w:customStyle="1">
    <w:name w:val="网格型 211"/>
    <w:basedOn w:val="890"/>
    <w:uiPriority w:val="0"/>
    <w:qFormat/>
    <w:pPr>
      <w:jc w:val="both"/>
      <w:widowControl w:val="off"/>
    </w:pPr>
    <w:tblPr/>
  </w:style>
  <w:style w:type="character" w:styleId="980" w:customStyle="1">
    <w:name w:val="要点1"/>
    <w:basedOn w:val="889"/>
    <w:link w:val="698"/>
    <w:uiPriority w:val="0"/>
    <w:qFormat/>
    <w:rPr>
      <w:b/>
      <w:sz w:val="21"/>
      <w:szCs w:val="24"/>
    </w:rPr>
  </w:style>
  <w:style w:type="character" w:styleId="981" w:customStyle="1">
    <w:name w:val="尾注引用1"/>
    <w:link w:val="698"/>
    <w:uiPriority w:val="0"/>
    <w:qFormat/>
    <w:rPr>
      <w:vertAlign w:val="superscript"/>
    </w:rPr>
  </w:style>
  <w:style w:type="character" w:styleId="982" w:customStyle="1">
    <w:name w:val="页码1"/>
    <w:link w:val="698"/>
    <w:uiPriority w:val="0"/>
    <w:qFormat/>
  </w:style>
  <w:style w:type="character" w:styleId="983" w:customStyle="1">
    <w:name w:val="已访问的超链接1"/>
    <w:link w:val="698"/>
    <w:uiPriority w:val="0"/>
    <w:qFormat/>
    <w:rPr>
      <w:color w:val="000000"/>
      <w:sz w:val="21"/>
      <w:szCs w:val="24"/>
      <w:u w:val="none"/>
    </w:rPr>
  </w:style>
  <w:style w:type="character" w:styleId="984" w:customStyle="1">
    <w:name w:val="强调1"/>
    <w:link w:val="698"/>
    <w:uiPriority w:val="0"/>
    <w:qFormat/>
    <w:rPr>
      <w:i/>
    </w:rPr>
  </w:style>
  <w:style w:type="character" w:styleId="985" w:customStyle="1">
    <w:name w:val="HTML 打字机1"/>
    <w:link w:val="698"/>
    <w:uiPriority w:val="0"/>
    <w:unhideWhenUsed/>
    <w:qFormat/>
    <w:rPr>
      <w:rFonts w:ascii="宋体" w:hAnsi="宋体" w:eastAsia="宋体" w:cs="宋体"/>
      <w:sz w:val="24"/>
      <w:szCs w:val="24"/>
    </w:rPr>
  </w:style>
  <w:style w:type="character" w:styleId="986" w:customStyle="1">
    <w:name w:val="超链接1"/>
    <w:link w:val="698"/>
    <w:uiPriority w:val="0"/>
    <w:qFormat/>
    <w:rPr>
      <w:color w:val="0000ff"/>
      <w:sz w:val="21"/>
      <w:szCs w:val="24"/>
      <w:u w:val="single"/>
    </w:rPr>
  </w:style>
  <w:style w:type="character" w:styleId="987" w:customStyle="1">
    <w:name w:val="批注引用1"/>
    <w:link w:val="698"/>
    <w:uiPriority w:val="0"/>
    <w:qFormat/>
    <w:rPr>
      <w:sz w:val="21"/>
      <w:szCs w:val="21"/>
    </w:rPr>
  </w:style>
  <w:style w:type="character" w:styleId="988" w:customStyle="1">
    <w:name w:val="脚注引用1"/>
    <w:link w:val="698"/>
    <w:uiPriority w:val="0"/>
    <w:qFormat/>
    <w:rPr>
      <w:rFonts w:ascii="宋体" w:hAnsi="宋体" w:eastAsia="宋体"/>
      <w:vertAlign w:val="superscript"/>
    </w:rPr>
  </w:style>
  <w:style w:type="paragraph" w:styleId="989" w:customStyle="1">
    <w:name w:val="首行缩进"/>
    <w:basedOn w:val="698"/>
    <w:uiPriority w:val="0"/>
    <w:qFormat/>
    <w:pPr>
      <w:ind w:firstLine="480"/>
    </w:pPr>
  </w:style>
  <w:style w:type="character" w:styleId="990" w:customStyle="1">
    <w:name w:val="Comment"/>
    <w:link w:val="698"/>
    <w:uiPriority w:val="0"/>
    <w:qFormat/>
    <w:rPr>
      <w:vanish/>
    </w:rPr>
  </w:style>
  <w:style w:type="character" w:styleId="991" w:customStyle="1">
    <w:name w:val="文档结构图 Char1"/>
    <w:link w:val="698"/>
    <w:uiPriority w:val="0"/>
    <w:qFormat/>
    <w:rPr>
      <w:rFonts w:ascii="华文细黑"/>
      <w:sz w:val="18"/>
      <w:szCs w:val="18"/>
    </w:rPr>
  </w:style>
  <w:style w:type="character" w:styleId="992" w:customStyle="1">
    <w:name w:val="15"/>
    <w:link w:val="698"/>
    <w:uiPriority w:val="0"/>
    <w:qFormat/>
    <w:rPr>
      <w:rFonts w:ascii="Calibri" w:hAnsi="Calibri"/>
      <w:sz w:val="21"/>
      <w:szCs w:val="24"/>
    </w:rPr>
  </w:style>
  <w:style w:type="character" w:styleId="993" w:customStyle="1">
    <w:name w:val="Char Char18"/>
    <w:link w:val="698"/>
    <w:uiPriority w:val="0"/>
    <w:qFormat/>
    <w:rPr>
      <w:rFonts w:ascii="Tahoma" w:hAnsi="Tahoma" w:eastAsia="幼圆"/>
      <w:b/>
      <w:bCs/>
      <w:sz w:val="24"/>
      <w:szCs w:val="24"/>
    </w:rPr>
  </w:style>
  <w:style w:type="character" w:styleId="994" w:customStyle="1">
    <w:name w:val="正文文本 3 Char1"/>
    <w:link w:val="698"/>
    <w:uiPriority w:val="0"/>
    <w:semiHidden/>
    <w:qFormat/>
    <w:rPr>
      <w:rFonts w:ascii="Times New Roman" w:hAnsi="Times New Roman" w:eastAsia="宋体" w:cs="Times New Roman"/>
      <w:sz w:val="16"/>
      <w:szCs w:val="16"/>
    </w:rPr>
  </w:style>
  <w:style w:type="character" w:styleId="995" w:customStyle="1">
    <w:name w:val="font122"/>
    <w:link w:val="698"/>
    <w:uiPriority w:val="0"/>
    <w:qFormat/>
    <w:rPr>
      <w:rFonts w:hint="eastAsia" w:ascii="宋体" w:hAnsi="宋体" w:eastAsia="宋体" w:cs="宋体"/>
      <w:color w:val="00b0f0"/>
      <w:sz w:val="18"/>
      <w:szCs w:val="18"/>
      <w:u w:val="none"/>
    </w:rPr>
  </w:style>
  <w:style w:type="character" w:styleId="996" w:customStyle="1">
    <w:name w:val="引用 Char"/>
    <w:link w:val="997"/>
    <w:uiPriority w:val="0"/>
    <w:qFormat/>
    <w:rPr>
      <w:i/>
      <w:iCs/>
      <w:color w:val="000000"/>
      <w:sz w:val="21"/>
      <w:szCs w:val="22"/>
    </w:rPr>
  </w:style>
  <w:style w:type="paragraph" w:styleId="997" w:customStyle="1">
    <w:name w:val="引用"/>
    <w:basedOn w:val="698"/>
    <w:next w:val="698"/>
    <w:link w:val="996"/>
    <w:uiPriority w:val="0"/>
    <w:qFormat/>
    <w:rPr>
      <w:i/>
      <w:iCs/>
      <w:color w:val="000000"/>
      <w:szCs w:val="22"/>
    </w:rPr>
  </w:style>
  <w:style w:type="character" w:styleId="998" w:customStyle="1">
    <w:name w:val="Typewriter"/>
    <w:link w:val="698"/>
    <w:uiPriority w:val="0"/>
    <w:qFormat/>
    <w:rPr>
      <w:rFonts w:ascii="华文细黑" w:hAnsi="华文细黑"/>
      <w:sz w:val="20"/>
    </w:rPr>
  </w:style>
  <w:style w:type="character" w:styleId="999" w:customStyle="1">
    <w:name w:val="明显强调"/>
    <w:link w:val="698"/>
    <w:uiPriority w:val="0"/>
    <w:qFormat/>
    <w:rPr>
      <w:b/>
      <w:bCs/>
      <w:i/>
      <w:iCs/>
      <w:color w:val="4f81bd"/>
    </w:rPr>
  </w:style>
  <w:style w:type="character" w:styleId="1000" w:customStyle="1">
    <w:name w:val="font101"/>
    <w:link w:val="698"/>
    <w:uiPriority w:val="0"/>
    <w:qFormat/>
    <w:rPr>
      <w:rFonts w:hint="eastAsia" w:ascii="宋体" w:hAnsi="宋体" w:eastAsia="宋体" w:cs="宋体"/>
      <w:color w:val="000000"/>
      <w:sz w:val="18"/>
      <w:szCs w:val="18"/>
      <w:u w:val="none"/>
    </w:rPr>
  </w:style>
  <w:style w:type="character" w:styleId="1001" w:customStyle="1">
    <w:name w:val="10"/>
    <w:link w:val="698"/>
    <w:uiPriority w:val="0"/>
    <w:qFormat/>
    <w:rPr>
      <w:rFonts w:ascii="Calibri" w:hAnsi="Calibri"/>
      <w:sz w:val="21"/>
      <w:szCs w:val="24"/>
    </w:rPr>
  </w:style>
  <w:style w:type="character" w:styleId="1002" w:customStyle="1">
    <w:name w:val="标题 311"/>
    <w:link w:val="698"/>
    <w:uiPriority w:val="0"/>
    <w:qFormat/>
    <w:rPr>
      <w:rFonts w:hint="eastAsia" w:ascii="黑体" w:hAnsi="ˎ̥" w:eastAsia="黑体"/>
      <w:sz w:val="28"/>
    </w:rPr>
  </w:style>
  <w:style w:type="character" w:styleId="1003" w:customStyle="1">
    <w:name w:val="明显参考"/>
    <w:link w:val="698"/>
    <w:uiPriority w:val="0"/>
    <w:qFormat/>
    <w:rPr>
      <w:b/>
      <w:bCs/>
      <w:smallCaps/>
      <w:color w:val="c0504d"/>
      <w:spacing w:val="5"/>
      <w:u w:val="single"/>
    </w:rPr>
  </w:style>
  <w:style w:type="character" w:styleId="1004" w:customStyle="1">
    <w:name w:val=" Char Char Char"/>
    <w:link w:val="698"/>
    <w:uiPriority w:val="0"/>
    <w:qFormat/>
    <w:rPr>
      <w:rFonts w:ascii="宋体" w:hAnsi="宋体" w:eastAsia="宋体"/>
      <w:b/>
      <w:sz w:val="24"/>
      <w:lang w:val="en-US" w:eastAsia="zh-CN" w:bidi="ar-SA"/>
    </w:rPr>
  </w:style>
  <w:style w:type="character" w:styleId="1005" w:customStyle="1">
    <w:name w:val="font21"/>
    <w:link w:val="698"/>
    <w:uiPriority w:val="0"/>
    <w:qFormat/>
    <w:rPr>
      <w:rFonts w:hint="eastAsia" w:ascii="宋体" w:hAnsi="宋体" w:eastAsia="宋体" w:cs="宋体"/>
      <w:color w:val="000000"/>
      <w:sz w:val="20"/>
      <w:szCs w:val="20"/>
      <w:u w:val="none"/>
    </w:rPr>
  </w:style>
  <w:style w:type="character" w:styleId="1006" w:customStyle="1">
    <w:name w:val="Comment Text Char"/>
    <w:link w:val="698"/>
    <w:uiPriority w:val="0"/>
    <w:qFormat/>
    <w:rPr>
      <w:rFonts w:cs="Times New Roman"/>
      <w:sz w:val="24"/>
      <w:szCs w:val="24"/>
    </w:rPr>
  </w:style>
  <w:style w:type="character" w:styleId="1007" w:customStyle="1">
    <w:name w:val="font31"/>
    <w:link w:val="698"/>
    <w:uiPriority w:val="0"/>
    <w:qFormat/>
    <w:rPr>
      <w:rFonts w:hint="eastAsia" w:ascii="宋体" w:hAnsi="宋体" w:eastAsia="宋体" w:cs="宋体"/>
      <w:color w:val="000000"/>
      <w:sz w:val="24"/>
      <w:szCs w:val="24"/>
      <w:u w:val="none"/>
    </w:rPr>
  </w:style>
  <w:style w:type="character" w:styleId="1008" w:customStyle="1">
    <w:name w:val="Char Char"/>
    <w:link w:val="698"/>
    <w:uiPriority w:val="0"/>
    <w:qFormat/>
    <w:rPr>
      <w:rFonts w:eastAsia="华文细黑"/>
      <w:b/>
      <w:bCs/>
      <w:sz w:val="21"/>
      <w:szCs w:val="24"/>
      <w:lang w:val="en-US" w:eastAsia="zh-CN" w:bidi="ar-SA"/>
    </w:rPr>
  </w:style>
  <w:style w:type="character" w:styleId="1009" w:customStyle="1">
    <w:name w:val="普通文字 Char Char1"/>
    <w:link w:val="698"/>
    <w:uiPriority w:val="0"/>
    <w:qFormat/>
    <w:rPr>
      <w:rFonts w:ascii="华文细黑" w:hAnsi="华文细黑" w:eastAsia="华文细黑" w:cs="华文细黑"/>
      <w:sz w:val="21"/>
      <w:szCs w:val="21"/>
      <w:lang w:val="en-US" w:eastAsia="zh-CN" w:bidi="ar-SA"/>
    </w:rPr>
  </w:style>
  <w:style w:type="character" w:styleId="1010" w:customStyle="1">
    <w:name w:val="Sample"/>
    <w:link w:val="698"/>
    <w:uiPriority w:val="0"/>
    <w:qFormat/>
    <w:rPr>
      <w:rFonts w:ascii="华文细黑" w:hAnsi="华文细黑"/>
    </w:rPr>
  </w:style>
  <w:style w:type="character" w:styleId="1011" w:customStyle="1">
    <w:name w:val="正文文本缩进 Char1"/>
    <w:link w:val="698"/>
    <w:uiPriority w:val="0"/>
    <w:qFormat/>
    <w:rPr>
      <w:rFonts w:ascii="仿宋_GB2312" w:eastAsia="仿宋_GB2312"/>
      <w:sz w:val="28"/>
    </w:rPr>
  </w:style>
  <w:style w:type="character" w:styleId="1012" w:customStyle="1">
    <w:name w:val="称呼 Char1"/>
    <w:link w:val="698"/>
    <w:uiPriority w:val="0"/>
    <w:qFormat/>
  </w:style>
  <w:style w:type="character" w:styleId="1013" w:customStyle="1">
    <w:name w:val="text_list1"/>
    <w:link w:val="698"/>
    <w:uiPriority w:val="0"/>
    <w:qFormat/>
    <w:rPr>
      <w:rFonts w:ascii="Arial" w:hAnsi="Arial" w:cs="Arial"/>
      <w:color w:val="000000"/>
      <w:spacing w:val="272"/>
      <w:sz w:val="16"/>
      <w:szCs w:val="16"/>
    </w:rPr>
  </w:style>
  <w:style w:type="character" w:styleId="1014" w:customStyle="1">
    <w:name w:val="CITE"/>
    <w:link w:val="698"/>
    <w:uiPriority w:val="0"/>
    <w:qFormat/>
    <w:rPr>
      <w:i/>
    </w:rPr>
  </w:style>
  <w:style w:type="character" w:styleId="1015" w:customStyle="1">
    <w:name w:val="副标题 Char1"/>
    <w:link w:val="698"/>
    <w:uiPriority w:val="0"/>
    <w:qFormat/>
    <w:rPr>
      <w:rFonts w:ascii="Cambria" w:hAnsi="Cambria" w:cs="Times New Roman"/>
      <w:b/>
      <w:bCs/>
      <w:sz w:val="32"/>
      <w:szCs w:val="32"/>
    </w:rPr>
  </w:style>
  <w:style w:type="character" w:styleId="1016" w:customStyle="1">
    <w:name w:val="font141"/>
    <w:link w:val="698"/>
    <w:uiPriority w:val="0"/>
    <w:qFormat/>
    <w:rPr>
      <w:rFonts w:hint="eastAsia" w:ascii="宋体" w:hAnsi="宋体" w:eastAsia="宋体" w:cs="宋体"/>
      <w:color w:val="ed7d31"/>
      <w:sz w:val="18"/>
      <w:szCs w:val="18"/>
      <w:u w:val="none"/>
    </w:rPr>
  </w:style>
  <w:style w:type="character" w:styleId="1017" w:customStyle="1">
    <w:name w:val="Char Char16"/>
    <w:link w:val="698"/>
    <w:uiPriority w:val="0"/>
    <w:qFormat/>
    <w:rPr>
      <w:rFonts w:ascii="Tahoma" w:hAnsi="Tahoma" w:eastAsia="幼圆"/>
      <w:sz w:val="24"/>
      <w:szCs w:val="24"/>
    </w:rPr>
  </w:style>
  <w:style w:type="character" w:styleId="1018" w:customStyle="1">
    <w:name w:val="表格正文 Char Char"/>
    <w:link w:val="698"/>
    <w:uiPriority w:val="0"/>
    <w:qFormat/>
    <w:rPr>
      <w:sz w:val="21"/>
      <w:szCs w:val="24"/>
    </w:rPr>
  </w:style>
  <w:style w:type="character" w:styleId="1019" w:customStyle="1">
    <w:name w:val="脚注文本 Char1"/>
    <w:link w:val="698"/>
    <w:uiPriority w:val="0"/>
    <w:qFormat/>
    <w:rPr>
      <w:sz w:val="18"/>
      <w:szCs w:val="18"/>
    </w:rPr>
  </w:style>
  <w:style w:type="character" w:styleId="1020" w:customStyle="1">
    <w:name w:val="表格正文 Char"/>
    <w:link w:val="1021"/>
    <w:uiPriority w:val="0"/>
    <w:qFormat/>
    <w:rPr>
      <w:szCs w:val="24"/>
    </w:rPr>
  </w:style>
  <w:style w:type="paragraph" w:styleId="1021" w:customStyle="1">
    <w:name w:val="表格正文"/>
    <w:basedOn w:val="698"/>
    <w:link w:val="1020"/>
    <w:uiPriority w:val="0"/>
    <w:qFormat/>
    <w:rPr>
      <w:sz w:val="20"/>
    </w:rPr>
  </w:style>
  <w:style w:type="character" w:styleId="1022" w:customStyle="1">
    <w:name w:val="font171"/>
    <w:link w:val="698"/>
    <w:uiPriority w:val="0"/>
    <w:qFormat/>
    <w:rPr>
      <w:rFonts w:hint="eastAsia" w:ascii="宋体" w:hAnsi="宋体" w:eastAsia="宋体" w:cs="宋体"/>
      <w:color w:val="000000"/>
      <w:sz w:val="18"/>
      <w:szCs w:val="18"/>
      <w:u w:val="none"/>
    </w:rPr>
  </w:style>
  <w:style w:type="character" w:styleId="1023" w:customStyle="1">
    <w:name w:val="chword"/>
    <w:link w:val="698"/>
    <w:uiPriority w:val="0"/>
    <w:qFormat/>
  </w:style>
  <w:style w:type="character" w:styleId="1024" w:customStyle="1">
    <w:name w:val="HTML 预设格式 Char1"/>
    <w:link w:val="698"/>
    <w:uiPriority w:val="0"/>
    <w:qFormat/>
    <w:rPr>
      <w:rFonts w:ascii="Courier New" w:hAnsi="Courier New" w:cs="Courier New"/>
      <w:sz w:val="21"/>
      <w:szCs w:val="24"/>
    </w:rPr>
  </w:style>
  <w:style w:type="character" w:styleId="1025" w:customStyle="1">
    <w:name w:val="apple-converted-space"/>
    <w:link w:val="698"/>
    <w:uiPriority w:val="0"/>
    <w:qFormat/>
  </w:style>
  <w:style w:type="character" w:styleId="1026" w:customStyle="1">
    <w:name w:val="批注主题 Char1"/>
    <w:link w:val="698"/>
    <w:uiPriority w:val="0"/>
    <w:qFormat/>
    <w:rPr>
      <w:b/>
      <w:bCs/>
      <w:sz w:val="21"/>
      <w:szCs w:val="22"/>
    </w:rPr>
  </w:style>
  <w:style w:type="character" w:styleId="1027" w:customStyle="1">
    <w:name w:val="批注文字 Char1"/>
    <w:link w:val="698"/>
    <w:uiPriority w:val="0"/>
    <w:semiHidden/>
    <w:qFormat/>
    <w:rPr>
      <w:rFonts w:ascii="Times New Roman" w:hAnsi="Times New Roman" w:eastAsia="宋体" w:cs="Times New Roman"/>
      <w:szCs w:val="24"/>
    </w:rPr>
  </w:style>
  <w:style w:type="character" w:styleId="1028" w:customStyle="1">
    <w:name w:val="font01"/>
    <w:link w:val="698"/>
    <w:uiPriority w:val="0"/>
    <w:qFormat/>
    <w:rPr>
      <w:rFonts w:hint="eastAsia" w:ascii="宋体" w:hAnsi="宋体" w:eastAsia="宋体" w:cs="宋体"/>
      <w:color w:val="000000"/>
      <w:sz w:val="22"/>
      <w:szCs w:val="22"/>
      <w:u w:val="none"/>
    </w:rPr>
  </w:style>
  <w:style w:type="character" w:styleId="1029" w:customStyle="1">
    <w:name w:val="font41"/>
    <w:link w:val="698"/>
    <w:uiPriority w:val="0"/>
    <w:qFormat/>
    <w:rPr>
      <w:rFonts w:hint="eastAsia" w:ascii="楷体" w:hAnsi="楷体" w:eastAsia="楷体" w:cs="楷体"/>
      <w:color w:val="000000"/>
      <w:sz w:val="28"/>
      <w:szCs w:val="28"/>
      <w:u w:val="none"/>
    </w:rPr>
  </w:style>
  <w:style w:type="character" w:styleId="1030" w:customStyle="1">
    <w:name w:val="Char Char21"/>
    <w:link w:val="698"/>
    <w:uiPriority w:val="0"/>
    <w:qFormat/>
    <w:rPr>
      <w:rFonts w:ascii="华文细黑" w:hAnsi="华文细黑" w:eastAsia="幼圆" w:cs="Tahoma"/>
      <w:b/>
      <w:sz w:val="30"/>
      <w:szCs w:val="30"/>
    </w:rPr>
  </w:style>
  <w:style w:type="character" w:styleId="1031" w:customStyle="1">
    <w:name w:val="itm1"/>
    <w:link w:val="698"/>
    <w:uiPriority w:val="0"/>
    <w:qFormat/>
    <w:rPr>
      <w:rFonts w:hint="eastAsia" w:ascii="宋体" w:hAnsi="宋体" w:eastAsia="宋体"/>
      <w:sz w:val="21"/>
      <w:szCs w:val="21"/>
    </w:rPr>
  </w:style>
  <w:style w:type="character" w:styleId="1032" w:customStyle="1">
    <w:name w:val="Char Char9"/>
    <w:link w:val="698"/>
    <w:uiPriority w:val="0"/>
    <w:qFormat/>
    <w:rPr>
      <w:sz w:val="18"/>
      <w:szCs w:val="18"/>
    </w:rPr>
  </w:style>
  <w:style w:type="character" w:styleId="1033" w:customStyle="1">
    <w:name w:val="Char Char1"/>
    <w:link w:val="698"/>
    <w:uiPriority w:val="0"/>
    <w:qFormat/>
    <w:rPr>
      <w:rFonts w:ascii="幼圆" w:hAnsi="Tahoma" w:eastAsia="幼圆" w:cs="Tahoma"/>
      <w:b/>
      <w:bCs/>
      <w:sz w:val="32"/>
      <w:szCs w:val="32"/>
      <w:lang w:val="en-US" w:eastAsia="zh-CN" w:bidi="ar-SA"/>
    </w:rPr>
  </w:style>
  <w:style w:type="character" w:styleId="1034" w:customStyle="1">
    <w:name w:val="引用 Char1"/>
    <w:link w:val="698"/>
    <w:uiPriority w:val="0"/>
    <w:qFormat/>
    <w:rPr>
      <w:i/>
      <w:iCs/>
      <w:color w:val="000000"/>
      <w:sz w:val="21"/>
      <w:szCs w:val="24"/>
    </w:rPr>
  </w:style>
  <w:style w:type="character" w:styleId="1035" w:customStyle="1">
    <w:name w:val="Heading 1 Char"/>
    <w:link w:val="698"/>
    <w:uiPriority w:val="0"/>
    <w:qFormat/>
    <w:rPr>
      <w:rFonts w:ascii="黑体" w:hAnsi="黑体" w:eastAsia="黑体"/>
      <w:b/>
      <w:bCs/>
      <w:sz w:val="72"/>
      <w:szCs w:val="72"/>
      <w:lang w:val="en-US" w:eastAsia="en-US" w:bidi="ar-SA"/>
    </w:rPr>
  </w:style>
  <w:style w:type="character" w:styleId="1036" w:customStyle="1">
    <w:name w:val="Char Char23"/>
    <w:link w:val="698"/>
    <w:uiPriority w:val="0"/>
    <w:qFormat/>
    <w:rPr>
      <w:rFonts w:ascii="幼圆" w:hAnsi="华文细黑" w:eastAsia="幼圆" w:cs="Tahoma"/>
      <w:b/>
      <w:bCs/>
      <w:sz w:val="30"/>
      <w:szCs w:val="24"/>
    </w:rPr>
  </w:style>
  <w:style w:type="character" w:styleId="1037" w:customStyle="1">
    <w:name w:val="font11"/>
    <w:link w:val="698"/>
    <w:uiPriority w:val="0"/>
    <w:qFormat/>
    <w:rPr>
      <w:rFonts w:hint="eastAsia" w:ascii="宋体" w:hAnsi="宋体" w:eastAsia="宋体" w:cs="宋体"/>
      <w:color w:val="ff0000"/>
      <w:sz w:val="20"/>
      <w:szCs w:val="20"/>
      <w:u w:val="none"/>
    </w:rPr>
  </w:style>
  <w:style w:type="character" w:styleId="1038" w:customStyle="1">
    <w:name w:val="font81"/>
    <w:link w:val="698"/>
    <w:uiPriority w:val="0"/>
    <w:qFormat/>
    <w:rPr>
      <w:rFonts w:hint="eastAsia" w:ascii="宋体" w:hAnsi="宋体" w:eastAsia="宋体" w:cs="宋体"/>
      <w:color w:val="333333"/>
      <w:sz w:val="20"/>
      <w:szCs w:val="20"/>
      <w:u w:val="none"/>
    </w:rPr>
  </w:style>
  <w:style w:type="character" w:styleId="1039" w:customStyle="1">
    <w:name w:val="正文首行缩进 Char1"/>
    <w:link w:val="698"/>
    <w:uiPriority w:val="99"/>
    <w:semiHidden/>
    <w:qFormat/>
    <w:rPr>
      <w:rFonts w:ascii="仿宋_GB2312" w:eastAsia="仿宋_GB2312"/>
      <w:sz w:val="21"/>
      <w:szCs w:val="24"/>
    </w:rPr>
  </w:style>
  <w:style w:type="character" w:styleId="1040" w:customStyle="1">
    <w:name w:val="Keyboard"/>
    <w:link w:val="698"/>
    <w:uiPriority w:val="0"/>
    <w:qFormat/>
    <w:rPr>
      <w:rFonts w:ascii="华文细黑" w:hAnsi="华文细黑"/>
      <w:b/>
      <w:sz w:val="20"/>
    </w:rPr>
  </w:style>
  <w:style w:type="character" w:styleId="1041" w:customStyle="1">
    <w:name w:val="font131"/>
    <w:link w:val="698"/>
    <w:uiPriority w:val="0"/>
    <w:qFormat/>
    <w:rPr>
      <w:rFonts w:hint="eastAsia" w:ascii="宋体" w:hAnsi="宋体" w:eastAsia="宋体" w:cs="宋体"/>
      <w:color w:val="ff0000"/>
      <w:sz w:val="18"/>
      <w:szCs w:val="18"/>
      <w:u w:val="none"/>
    </w:rPr>
  </w:style>
  <w:style w:type="character" w:styleId="1042" w:customStyle="1">
    <w:name w:val="font71"/>
    <w:link w:val="698"/>
    <w:uiPriority w:val="0"/>
    <w:qFormat/>
    <w:rPr>
      <w:rFonts w:ascii="Arial" w:hAnsi="Arial" w:cs="Arial"/>
      <w:color w:val="333333"/>
      <w:sz w:val="20"/>
      <w:szCs w:val="20"/>
      <w:u w:val="none"/>
    </w:rPr>
  </w:style>
  <w:style w:type="character" w:styleId="1043" w:customStyle="1">
    <w:name w:val="Char Char22"/>
    <w:link w:val="698"/>
    <w:uiPriority w:val="0"/>
    <w:qFormat/>
    <w:rPr>
      <w:rFonts w:ascii="幼圆" w:hAnsi="华文细黑" w:eastAsia="幼圆" w:cs="Tahoma"/>
      <w:b/>
      <w:bCs/>
      <w:color w:val="ff0000"/>
      <w:sz w:val="30"/>
      <w:szCs w:val="30"/>
    </w:rPr>
  </w:style>
  <w:style w:type="character" w:styleId="1044" w:customStyle="1">
    <w:name w:val="Variable"/>
    <w:link w:val="698"/>
    <w:uiPriority w:val="0"/>
    <w:qFormat/>
    <w:rPr>
      <w:i/>
    </w:rPr>
  </w:style>
  <w:style w:type="character" w:styleId="1045" w:customStyle="1">
    <w:name w:val="tpc_content"/>
    <w:link w:val="698"/>
    <w:uiPriority w:val="0"/>
    <w:qFormat/>
  </w:style>
  <w:style w:type="character" w:styleId="1046" w:customStyle="1">
    <w:name w:val=" Char Char"/>
    <w:link w:val="698"/>
    <w:uiPriority w:val="0"/>
    <w:qFormat/>
    <w:rPr>
      <w:rFonts w:eastAsia="华文细黑"/>
      <w:b/>
      <w:bCs/>
      <w:sz w:val="21"/>
      <w:szCs w:val="24"/>
      <w:lang w:val="en-US" w:eastAsia="zh-CN" w:bidi="ar-SA"/>
    </w:rPr>
  </w:style>
  <w:style w:type="character" w:styleId="1047" w:customStyle="1">
    <w:name w:val="Definition"/>
    <w:link w:val="698"/>
    <w:uiPriority w:val="0"/>
    <w:qFormat/>
    <w:rPr>
      <w:i/>
    </w:rPr>
  </w:style>
  <w:style w:type="character" w:styleId="1048" w:customStyle="1">
    <w:name w:val="正文文本 2 Char1"/>
    <w:link w:val="698"/>
    <w:uiPriority w:val="0"/>
    <w:semiHidden/>
    <w:qFormat/>
    <w:rPr>
      <w:rFonts w:ascii="Times New Roman" w:hAnsi="Times New Roman" w:eastAsia="宋体" w:cs="Times New Roman"/>
      <w:szCs w:val="24"/>
    </w:rPr>
  </w:style>
  <w:style w:type="character" w:styleId="1049" w:customStyle="1">
    <w:name w:val="Char Char4"/>
    <w:link w:val="698"/>
    <w:uiPriority w:val="0"/>
    <w:qFormat/>
    <w:rPr>
      <w:rFonts w:ascii="华文细黑" w:hAnsi="华文细黑" w:eastAsia="幼圆" w:cs="Tahoma"/>
      <w:b/>
      <w:sz w:val="28"/>
      <w:szCs w:val="32"/>
      <w:lang w:val="en-US" w:eastAsia="zh-CN" w:bidi="ar-SA"/>
    </w:rPr>
  </w:style>
  <w:style w:type="character" w:styleId="1050" w:customStyle="1">
    <w:name w:val="Char Char2"/>
    <w:link w:val="698"/>
    <w:uiPriority w:val="0"/>
    <w:semiHidden/>
    <w:qFormat/>
    <w:rPr>
      <w:rFonts w:eastAsia="华文细黑"/>
      <w:sz w:val="21"/>
      <w:szCs w:val="24"/>
      <w:lang w:val="en-US" w:eastAsia="zh-CN" w:bidi="ar-SA"/>
    </w:rPr>
  </w:style>
  <w:style w:type="character" w:styleId="1051" w:customStyle="1">
    <w:name w:val="批注文字 Char Char"/>
    <w:link w:val="698"/>
    <w:uiPriority w:val="0"/>
    <w:qFormat/>
    <w:rPr>
      <w:rFonts w:ascii="华文细黑" w:hAnsi="Cambria" w:eastAsia="华文细黑" w:cs="Cambria"/>
      <w:sz w:val="28"/>
      <w:szCs w:val="20"/>
    </w:rPr>
  </w:style>
  <w:style w:type="character" w:styleId="1052" w:customStyle="1">
    <w:name w:val="样式 标题 3 + (中文) 黑体 小四 非加粗 段前: 7.8 磅 段后: 0 磅 行距: 固定值 20 磅 Char"/>
    <w:link w:val="698"/>
    <w:uiPriority w:val="0"/>
    <w:qFormat/>
    <w:rPr>
      <w:rFonts w:ascii="幼圆" w:hAnsi="华文细黑" w:eastAsia="幼圆" w:cs="华文细黑"/>
      <w:b/>
      <w:bCs/>
      <w:sz w:val="24"/>
      <w:lang w:val="en-US" w:eastAsia="zh-CN" w:bidi="ar-SA"/>
    </w:rPr>
  </w:style>
  <w:style w:type="character" w:styleId="1053" w:customStyle="1">
    <w:name w:val=" Char Char3"/>
    <w:link w:val="698"/>
    <w:uiPriority w:val="0"/>
    <w:qFormat/>
    <w:rPr>
      <w:rFonts w:ascii="幼圆" w:hAnsi="华文细黑" w:eastAsia="幼圆" w:cs="Tahoma"/>
      <w:b/>
      <w:bCs/>
      <w:sz w:val="24"/>
      <w:szCs w:val="24"/>
      <w:lang w:val="en-US" w:eastAsia="zh-CN" w:bidi="ar-SA"/>
    </w:rPr>
  </w:style>
  <w:style w:type="character" w:styleId="1054" w:customStyle="1">
    <w:name w:val="日期 Char1"/>
    <w:link w:val="698"/>
    <w:uiPriority w:val="0"/>
    <w:qFormat/>
    <w:rPr>
      <w:sz w:val="21"/>
      <w:szCs w:val="22"/>
    </w:rPr>
  </w:style>
  <w:style w:type="character" w:styleId="1055" w:customStyle="1">
    <w:name w:val="普通(网站) Char Char"/>
    <w:link w:val="698"/>
    <w:uiPriority w:val="0"/>
    <w:qFormat/>
    <w:rPr>
      <w:rFonts w:ascii="宋体" w:hAnsi="宋体"/>
      <w:sz w:val="24"/>
      <w:szCs w:val="24"/>
    </w:rPr>
  </w:style>
  <w:style w:type="character" w:styleId="1056" w:customStyle="1">
    <w:name w:val=" Char Char1"/>
    <w:link w:val="698"/>
    <w:uiPriority w:val="0"/>
    <w:qFormat/>
    <w:rPr>
      <w:rFonts w:ascii="幼圆" w:hAnsi="Tahoma" w:eastAsia="幼圆" w:cs="Tahoma"/>
      <w:b/>
      <w:bCs/>
      <w:sz w:val="32"/>
      <w:szCs w:val="32"/>
      <w:lang w:val="en-US" w:eastAsia="zh-CN" w:bidi="ar-SA"/>
    </w:rPr>
  </w:style>
  <w:style w:type="character" w:styleId="1057" w:customStyle="1">
    <w:name w:val="结束语 Char1"/>
    <w:link w:val="698"/>
    <w:uiPriority w:val="0"/>
    <w:qFormat/>
  </w:style>
  <w:style w:type="character" w:styleId="1058" w:customStyle="1">
    <w:name w:val="批注框文本 Char1"/>
    <w:link w:val="698"/>
    <w:uiPriority w:val="0"/>
    <w:qFormat/>
    <w:rPr>
      <w:sz w:val="18"/>
      <w:szCs w:val="18"/>
    </w:rPr>
  </w:style>
  <w:style w:type="character" w:styleId="1059" w:customStyle="1">
    <w:name w:val="明显引用 Char1"/>
    <w:link w:val="698"/>
    <w:uiPriority w:val="0"/>
    <w:qFormat/>
    <w:rPr>
      <w:b/>
      <w:bCs/>
      <w:i/>
      <w:iCs/>
      <w:color w:val="4f81bd"/>
      <w:sz w:val="21"/>
      <w:szCs w:val="24"/>
    </w:rPr>
  </w:style>
  <w:style w:type="character" w:styleId="1060" w:customStyle="1">
    <w:name w:val="Char Char19"/>
    <w:link w:val="698"/>
    <w:uiPriority w:val="0"/>
    <w:qFormat/>
    <w:rPr>
      <w:rFonts w:ascii="仿宋_GB2312" w:hAnsi="仿宋_GB2312"/>
      <w:b/>
      <w:bCs/>
      <w:sz w:val="28"/>
      <w:szCs w:val="28"/>
    </w:rPr>
  </w:style>
  <w:style w:type="character" w:styleId="1061" w:customStyle="1">
    <w:name w:val=" Char Char4"/>
    <w:link w:val="698"/>
    <w:uiPriority w:val="0"/>
    <w:qFormat/>
    <w:rPr>
      <w:rFonts w:ascii="华文细黑" w:hAnsi="华文细黑" w:eastAsia="幼圆" w:cs="Tahoma"/>
      <w:b/>
      <w:sz w:val="28"/>
      <w:szCs w:val="32"/>
      <w:lang w:val="en-US" w:eastAsia="zh-CN" w:bidi="ar-SA"/>
    </w:rPr>
  </w:style>
  <w:style w:type="character" w:styleId="1062" w:customStyle="1">
    <w:name w:val="_Style 3"/>
    <w:link w:val="698"/>
    <w:uiPriority w:val="33"/>
    <w:qFormat/>
    <w:rPr>
      <w:b/>
      <w:bCs/>
      <w:i/>
      <w:iCs/>
      <w:spacing w:val="5"/>
    </w:rPr>
  </w:style>
  <w:style w:type="character" w:styleId="1063" w:customStyle="1">
    <w:name w:val="标题 Char1"/>
    <w:link w:val="698"/>
    <w:uiPriority w:val="10"/>
    <w:qFormat/>
    <w:rPr>
      <w:rFonts w:ascii="Cambria" w:hAnsi="Cambria" w:cs="Times New Roman"/>
      <w:b/>
      <w:bCs/>
      <w:sz w:val="32"/>
      <w:szCs w:val="32"/>
    </w:rPr>
  </w:style>
  <w:style w:type="character" w:styleId="1064" w:customStyle="1">
    <w:name w:val="标题5 Char Char"/>
    <w:link w:val="1065"/>
    <w:uiPriority w:val="0"/>
    <w:qFormat/>
    <w:rPr>
      <w:rFonts w:ascii="Tahoma" w:hAnsi="Tahoma"/>
      <w:b/>
      <w:bCs/>
      <w:sz w:val="24"/>
      <w:szCs w:val="32"/>
    </w:rPr>
  </w:style>
  <w:style w:type="paragraph" w:styleId="1065" w:customStyle="1">
    <w:name w:val="标题5"/>
    <w:basedOn w:val="882"/>
    <w:link w:val="1064"/>
    <w:uiPriority w:val="0"/>
    <w:qFormat/>
    <w:pPr>
      <w:jc w:val="both"/>
      <w:keepLines/>
      <w:spacing w:before="260" w:after="260" w:line="413" w:lineRule="auto"/>
    </w:pPr>
    <w:rPr>
      <w:rFonts w:ascii="Tahoma" w:hAnsi="Tahoma" w:eastAsia="宋体"/>
      <w:sz w:val="24"/>
      <w:szCs w:val="32"/>
    </w:rPr>
  </w:style>
  <w:style w:type="character" w:styleId="1066" w:customStyle="1">
    <w:name w:val="手改 Char Char"/>
    <w:link w:val="698"/>
    <w:uiPriority w:val="0"/>
    <w:qFormat/>
    <w:rPr>
      <w:sz w:val="21"/>
      <w:szCs w:val="24"/>
    </w:rPr>
  </w:style>
  <w:style w:type="character" w:styleId="1067" w:customStyle="1">
    <w:name w:val="不明显强调"/>
    <w:link w:val="698"/>
    <w:uiPriority w:val="0"/>
    <w:qFormat/>
    <w:rPr>
      <w:i/>
      <w:iCs/>
      <w:color w:val="808080"/>
    </w:rPr>
  </w:style>
  <w:style w:type="character" w:styleId="1068" w:customStyle="1">
    <w:name w:val="HTML Markup"/>
    <w:link w:val="698"/>
    <w:uiPriority w:val="0"/>
    <w:qFormat/>
    <w:rPr>
      <w:vanish/>
      <w:color w:val="ff0000"/>
    </w:rPr>
  </w:style>
  <w:style w:type="character" w:styleId="1069" w:customStyle="1">
    <w:name w:val="Char Char20"/>
    <w:link w:val="698"/>
    <w:uiPriority w:val="0"/>
    <w:qFormat/>
    <w:rPr>
      <w:rFonts w:ascii="Tahoma" w:hAnsi="Tahoma" w:eastAsia="幼圆"/>
      <w:b/>
      <w:bCs/>
      <w:sz w:val="28"/>
      <w:szCs w:val="28"/>
    </w:rPr>
  </w:style>
  <w:style w:type="character" w:styleId="1070" w:customStyle="1">
    <w:name w:val="font51"/>
    <w:link w:val="698"/>
    <w:uiPriority w:val="0"/>
    <w:qFormat/>
    <w:rPr>
      <w:rFonts w:hint="eastAsia" w:ascii="宋体" w:hAnsi="宋体" w:eastAsia="宋体" w:cs="宋体"/>
      <w:color w:val="ff0000"/>
      <w:sz w:val="20"/>
      <w:szCs w:val="20"/>
      <w:u w:val="none"/>
    </w:rPr>
  </w:style>
  <w:style w:type="character" w:styleId="1071" w:customStyle="1">
    <w:name w:val="infodetail1"/>
    <w:link w:val="698"/>
    <w:uiPriority w:val="0"/>
    <w:qFormat/>
    <w:rPr>
      <w:rFonts w:ascii="ˎ̥" w:hAnsi="ˎ̥"/>
      <w:sz w:val="24"/>
      <w:szCs w:val="24"/>
    </w:rPr>
  </w:style>
  <w:style w:type="character" w:styleId="1072" w:customStyle="1">
    <w:name w:val="署名 Char"/>
    <w:link w:val="698"/>
    <w:uiPriority w:val="0"/>
    <w:qFormat/>
    <w:rPr>
      <w:rFonts w:ascii="Cambria" w:hAnsi="Cambria" w:eastAsia="华文细黑"/>
      <w:sz w:val="21"/>
      <w:szCs w:val="24"/>
      <w:lang w:bidi="ar-SA"/>
    </w:rPr>
  </w:style>
  <w:style w:type="character" w:styleId="1073" w:customStyle="1">
    <w:name w:val="书籍标题"/>
    <w:link w:val="698"/>
    <w:uiPriority w:val="0"/>
    <w:qFormat/>
    <w:rPr>
      <w:b/>
      <w:bCs/>
      <w:smallCaps/>
      <w:spacing w:val="5"/>
    </w:rPr>
  </w:style>
  <w:style w:type="character" w:styleId="1074" w:customStyle="1">
    <w:name w:val="textcontents"/>
    <w:link w:val="698"/>
    <w:uiPriority w:val="0"/>
    <w:qFormat/>
    <w:rPr>
      <w:rFonts w:cs="Cambria"/>
    </w:rPr>
  </w:style>
  <w:style w:type="character" w:styleId="1075" w:customStyle="1">
    <w:name w:val="明显引用 Char"/>
    <w:link w:val="1076"/>
    <w:uiPriority w:val="0"/>
    <w:qFormat/>
    <w:rPr>
      <w:b/>
      <w:bCs/>
      <w:i/>
      <w:iCs/>
      <w:color w:val="4f81bd"/>
      <w:sz w:val="21"/>
      <w:szCs w:val="22"/>
    </w:rPr>
  </w:style>
  <w:style w:type="paragraph" w:styleId="1076" w:customStyle="1">
    <w:name w:val="明显引用"/>
    <w:basedOn w:val="698"/>
    <w:next w:val="698"/>
    <w:link w:val="1075"/>
    <w:uiPriority w:val="0"/>
    <w:qFormat/>
    <w:pPr>
      <w:ind w:left="936" w:right="936"/>
      <w:spacing w:before="200" w:after="280"/>
      <w:pBdr>
        <w:bottom w:val="single" w:color="4F81BD" w:sz="4" w:space="4"/>
      </w:pBdr>
    </w:pPr>
    <w:rPr>
      <w:b/>
      <w:bCs/>
      <w:i/>
      <w:iCs/>
      <w:color w:val="4f81bd"/>
      <w:szCs w:val="22"/>
    </w:rPr>
  </w:style>
  <w:style w:type="character" w:styleId="1077" w:customStyle="1">
    <w:name w:val="Para head"/>
    <w:link w:val="698"/>
    <w:uiPriority w:val="0"/>
    <w:qFormat/>
    <w:rPr>
      <w:rFonts w:ascii="Arial" w:hAnsi="Arial" w:eastAsia="Times New Roman"/>
      <w:sz w:val="20"/>
    </w:rPr>
  </w:style>
  <w:style w:type="character" w:styleId="1078" w:customStyle="1">
    <w:name w:val="Char Char17"/>
    <w:link w:val="698"/>
    <w:uiPriority w:val="0"/>
    <w:qFormat/>
    <w:rPr>
      <w:b/>
      <w:bCs/>
      <w:sz w:val="24"/>
      <w:szCs w:val="24"/>
    </w:rPr>
  </w:style>
  <w:style w:type="character" w:styleId="1079" w:customStyle="1">
    <w:name w:val="不明显参考"/>
    <w:link w:val="698"/>
    <w:uiPriority w:val="0"/>
    <w:qFormat/>
    <w:rPr>
      <w:smallCaps/>
      <w:color w:val="c0504d"/>
      <w:u w:val="single"/>
    </w:rPr>
  </w:style>
  <w:style w:type="character" w:styleId="1080" w:customStyle="1">
    <w:name w:val="CODE"/>
    <w:link w:val="698"/>
    <w:uiPriority w:val="0"/>
    <w:qFormat/>
    <w:rPr>
      <w:rFonts w:ascii="华文细黑" w:hAnsi="华文细黑"/>
      <w:sz w:val="20"/>
    </w:rPr>
  </w:style>
  <w:style w:type="character" w:styleId="1081" w:customStyle="1">
    <w:name w:val="正文文本 Char1"/>
    <w:link w:val="698"/>
    <w:uiPriority w:val="0"/>
    <w:qFormat/>
    <w:rPr>
      <w:sz w:val="21"/>
      <w:szCs w:val="22"/>
    </w:rPr>
  </w:style>
  <w:style w:type="character" w:styleId="1082" w:customStyle="1">
    <w:name w:val="Char Char3"/>
    <w:link w:val="698"/>
    <w:uiPriority w:val="0"/>
    <w:qFormat/>
    <w:rPr>
      <w:rFonts w:ascii="幼圆" w:hAnsi="华文细黑" w:eastAsia="幼圆" w:cs="Tahoma"/>
      <w:b/>
      <w:bCs/>
      <w:sz w:val="24"/>
      <w:szCs w:val="24"/>
      <w:lang w:val="en-US" w:eastAsia="zh-CN" w:bidi="ar-SA"/>
    </w:rPr>
  </w:style>
  <w:style w:type="character" w:styleId="1083" w:customStyle="1">
    <w:name w:val="l15 Char"/>
    <w:link w:val="1084"/>
    <w:uiPriority w:val="0"/>
    <w:qFormat/>
    <w:rPr>
      <w:color w:val="000000"/>
      <w:sz w:val="23"/>
      <w:szCs w:val="23"/>
    </w:rPr>
  </w:style>
  <w:style w:type="paragraph" w:styleId="1084" w:customStyle="1">
    <w:name w:val="l15"/>
    <w:basedOn w:val="698"/>
    <w:link w:val="1083"/>
    <w:uiPriority w:val="0"/>
    <w:qFormat/>
    <w:pPr>
      <w:jc w:val="left"/>
      <w:spacing w:before="100" w:beforeAutospacing="1" w:after="100" w:afterAutospacing="1" w:line="300" w:lineRule="atLeast"/>
      <w:widowControl/>
    </w:pPr>
    <w:rPr>
      <w:color w:val="000000"/>
      <w:sz w:val="23"/>
      <w:szCs w:val="23"/>
    </w:rPr>
  </w:style>
  <w:style w:type="character" w:styleId="1085" w:customStyle="1">
    <w:name w:val="font111"/>
    <w:link w:val="698"/>
    <w:uiPriority w:val="0"/>
    <w:qFormat/>
    <w:rPr>
      <w:rFonts w:hint="eastAsia" w:ascii="宋体" w:hAnsi="宋体" w:eastAsia="宋体" w:cs="宋体"/>
      <w:b/>
      <w:color w:val="000000"/>
      <w:sz w:val="18"/>
      <w:szCs w:val="18"/>
      <w:u w:val="none"/>
    </w:rPr>
  </w:style>
  <w:style w:type="character" w:styleId="1086" w:customStyle="1">
    <w:name w:val="页脚 Char1"/>
    <w:link w:val="698"/>
    <w:uiPriority w:val="0"/>
    <w:semiHidden/>
    <w:qFormat/>
    <w:rPr>
      <w:rFonts w:ascii="Times New Roman" w:hAnsi="Times New Roman" w:eastAsia="宋体" w:cs="Times New Roman"/>
      <w:sz w:val="18"/>
      <w:szCs w:val="18"/>
    </w:rPr>
  </w:style>
  <w:style w:type="character" w:styleId="1087" w:customStyle="1">
    <w:name w:val=" Char Char2"/>
    <w:link w:val="698"/>
    <w:uiPriority w:val="0"/>
    <w:qFormat/>
    <w:rPr>
      <w:rFonts w:eastAsia="华文细黑"/>
      <w:sz w:val="21"/>
      <w:szCs w:val="24"/>
      <w:lang w:val="en-US" w:eastAsia="zh-CN" w:bidi="ar-SA"/>
    </w:rPr>
  </w:style>
  <w:style w:type="paragraph" w:styleId="1088" w:customStyle="1">
    <w:name w:val="TOC Heading"/>
    <w:basedOn w:val="880"/>
    <w:next w:val="698"/>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089" w:customStyle="1">
    <w:name w:val="xl27"/>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0" w:customStyle="1">
    <w:name w:val="font5"/>
    <w:basedOn w:val="698"/>
    <w:uiPriority w:val="0"/>
    <w:qFormat/>
    <w:pPr>
      <w:jc w:val="left"/>
      <w:spacing w:before="100" w:beforeAutospacing="1" w:after="100" w:afterAutospacing="1"/>
      <w:widowControl/>
    </w:pPr>
    <w:rPr>
      <w:rFonts w:hint="eastAsia" w:ascii="宋体" w:hAnsi="宋体"/>
      <w:sz w:val="18"/>
      <w:szCs w:val="18"/>
    </w:rPr>
  </w:style>
  <w:style w:type="paragraph" w:styleId="1091" w:customStyle="1">
    <w:name w:val="表格文字"/>
    <w:basedOn w:val="698"/>
    <w:uiPriority w:val="0"/>
    <w:qFormat/>
    <w:pPr>
      <w:jc w:val="left"/>
      <w:spacing w:line="288" w:lineRule="auto"/>
    </w:pPr>
    <w:rPr>
      <w:szCs w:val="20"/>
    </w:rPr>
  </w:style>
  <w:style w:type="paragraph" w:styleId="1092" w:customStyle="1">
    <w:name w:val="BodyTextIndent21"/>
    <w:basedOn w:val="698"/>
    <w:next w:val="698"/>
    <w:uiPriority w:val="0"/>
    <w:qFormat/>
    <w:pPr>
      <w:ind w:left="420"/>
      <w:spacing w:after="120" w:line="480" w:lineRule="auto"/>
      <w:widowControl/>
    </w:pPr>
    <w:rPr>
      <w:szCs w:val="24"/>
    </w:rPr>
  </w:style>
  <w:style w:type="paragraph" w:styleId="1093" w:customStyle="1">
    <w:name w:val="格式３"/>
    <w:basedOn w:val="698"/>
    <w:uiPriority w:val="0"/>
    <w:qFormat/>
    <w:pPr>
      <w:ind w:left="600" w:hanging="600"/>
      <w:spacing w:line="420" w:lineRule="atLeast"/>
    </w:pPr>
    <w:rPr>
      <w:rFonts w:hint="eastAsia" w:ascii="宋体" w:hAnsi="宋体"/>
      <w:color w:val="000000"/>
      <w:sz w:val="24"/>
      <w:szCs w:val="20"/>
    </w:rPr>
  </w:style>
  <w:style w:type="paragraph" w:styleId="1094" w:customStyle="1">
    <w:name w:val=" Char Char Char Char Char Char"/>
    <w:basedOn w:val="698"/>
    <w:uiPriority w:val="0"/>
    <w:qFormat/>
    <w:pPr>
      <w:jc w:val="left"/>
      <w:spacing w:after="160" w:line="240" w:lineRule="exact"/>
      <w:widowControl/>
    </w:pPr>
    <w:rPr>
      <w:rFonts w:ascii="黑体" w:hAnsi="Verdana" w:eastAsia="黑体"/>
      <w:sz w:val="32"/>
      <w:szCs w:val="32"/>
    </w:rPr>
  </w:style>
  <w:style w:type="paragraph" w:styleId="1095" w:customStyle="1">
    <w:name w:val="font7"/>
    <w:basedOn w:val="698"/>
    <w:uiPriority w:val="0"/>
    <w:qFormat/>
    <w:pPr>
      <w:ind w:firstLine="420"/>
      <w:jc w:val="left"/>
      <w:spacing w:before="100" w:beforeAutospacing="1" w:after="100" w:afterAutospacing="1" w:line="288" w:lineRule="auto"/>
      <w:widowControl/>
    </w:pPr>
    <w:rPr>
      <w:b/>
      <w:bCs/>
      <w:sz w:val="24"/>
    </w:rPr>
  </w:style>
  <w:style w:type="paragraph" w:styleId="1096" w:customStyle="1">
    <w:name w:val="xl23"/>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7" w:customStyle="1">
    <w:name w:val=" Char1"/>
    <w:basedOn w:val="698"/>
    <w:uiPriority w:val="0"/>
    <w:qFormat/>
    <w:pPr>
      <w:jc w:val="left"/>
      <w:spacing w:after="160" w:line="240" w:lineRule="exact"/>
      <w:widowControl/>
    </w:pPr>
    <w:rPr>
      <w:rFonts w:ascii="Verdana" w:hAnsi="Verdana" w:eastAsia="仿宋_GB2312"/>
      <w:sz w:val="24"/>
      <w:szCs w:val="20"/>
      <w:lang w:eastAsia="en-US"/>
    </w:rPr>
  </w:style>
  <w:style w:type="paragraph" w:styleId="1098" w:customStyle="1">
    <w:name w:val="_Style 1"/>
    <w:basedOn w:val="698"/>
    <w:uiPriority w:val="0"/>
    <w:qFormat/>
    <w:pPr>
      <w:ind w:firstLine="420"/>
      <w:spacing w:line="360" w:lineRule="auto"/>
    </w:pPr>
    <w:rPr>
      <w:rFonts w:ascii="Calibri" w:hAnsi="Calibri"/>
      <w:sz w:val="24"/>
      <w:szCs w:val="22"/>
    </w:rPr>
  </w:style>
  <w:style w:type="paragraph" w:styleId="1099" w:customStyle="1">
    <w:name w:val="xl6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0" w:customStyle="1">
    <w:name w:val="名词解释"/>
    <w:basedOn w:val="698"/>
    <w:uiPriority w:val="0"/>
    <w:qFormat/>
    <w:pPr>
      <w:ind w:left="2325" w:hanging="2325"/>
      <w:spacing w:after="20" w:line="288" w:lineRule="auto"/>
    </w:pPr>
    <w:rPr>
      <w:szCs w:val="20"/>
    </w:rPr>
  </w:style>
  <w:style w:type="paragraph" w:styleId="1101" w:customStyle="1">
    <w:name w:val="段"/>
    <w:next w:val="698"/>
    <w:uiPriority w:val="0"/>
    <w:qFormat/>
    <w:pPr>
      <w:ind w:firstLine="200"/>
      <w:jc w:val="both"/>
    </w:pPr>
    <w:rPr>
      <w:rFonts w:hint="default" w:ascii="宋体" w:hAnsi="Times New Roman" w:eastAsia="Times New Roman" w:cs="Times New Roman"/>
      <w:sz w:val="21"/>
      <w:lang w:val="en-US" w:eastAsia="zh-CN" w:bidi="ar-SA"/>
    </w:rPr>
  </w:style>
  <w:style w:type="paragraph" w:styleId="1102" w:customStyle="1">
    <w:name w:val="Preformatted"/>
    <w:basedOn w:val="69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103" w:customStyle="1">
    <w:name w:val="aa"/>
    <w:basedOn w:val="698"/>
    <w:uiPriority w:val="0"/>
    <w:qFormat/>
    <w:pPr>
      <w:jc w:val="left"/>
      <w:spacing w:before="100" w:beforeAutospacing="1" w:after="100" w:afterAutospacing="1"/>
      <w:widowControl/>
    </w:pPr>
    <w:rPr>
      <w:rFonts w:ascii="宋体" w:hAnsi="宋体" w:cs="宋体"/>
      <w:sz w:val="24"/>
    </w:rPr>
  </w:style>
  <w:style w:type="paragraph" w:styleId="1104" w:customStyle="1">
    <w:name w:val="xl44"/>
    <w:basedOn w:val="69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05" w:customStyle="1">
    <w:name w:val="列出段落1"/>
    <w:basedOn w:val="698"/>
    <w:uiPriority w:val="0"/>
    <w:qFormat/>
    <w:pPr>
      <w:jc w:val="left"/>
    </w:pPr>
    <w:rPr>
      <w:rFonts w:ascii="Calibri" w:hAnsi="Calibri"/>
      <w:sz w:val="22"/>
      <w:szCs w:val="22"/>
      <w:lang w:eastAsia="en-US"/>
    </w:rPr>
  </w:style>
  <w:style w:type="paragraph" w:styleId="1106" w:customStyle="1">
    <w:name w:val="样式 首行缩进:  0 字符"/>
    <w:basedOn w:val="698"/>
    <w:uiPriority w:val="99"/>
    <w:qFormat/>
    <w:pPr>
      <w:ind w:firstLine="200"/>
      <w:spacing w:line="360" w:lineRule="auto"/>
    </w:pPr>
    <w:rPr>
      <w:rFonts w:ascii="Arial" w:hAnsi="Arial" w:eastAsia="宋体" w:cs="宋体"/>
      <w:sz w:val="24"/>
      <w:szCs w:val="20"/>
    </w:rPr>
  </w:style>
  <w:style w:type="paragraph" w:styleId="1107" w:customStyle="1">
    <w:name w:val="空半行"/>
    <w:basedOn w:val="698"/>
    <w:uiPriority w:val="0"/>
    <w:qFormat/>
    <w:pPr>
      <w:spacing w:line="120" w:lineRule="exact"/>
    </w:pPr>
    <w:rPr>
      <w:rFonts w:ascii="Cambria" w:hAnsi="Cambria" w:eastAsia="Tahoma" w:cs="Cambria"/>
      <w:color w:val="ffffff"/>
      <w:sz w:val="30"/>
      <w:szCs w:val="20"/>
    </w:rPr>
  </w:style>
  <w:style w:type="paragraph" w:styleId="1108" w:customStyle="1">
    <w:name w:val=" Char Char Char Char"/>
    <w:basedOn w:val="698"/>
    <w:uiPriority w:val="0"/>
    <w:qFormat/>
    <w:pPr>
      <w:numPr>
        <w:ilvl w:val="0"/>
        <w:numId w:val="3"/>
      </w:numPr>
      <w:ind w:left="560" w:firstLine="480"/>
      <w:jc w:val="left"/>
      <w:spacing w:after="120" w:line="360" w:lineRule="auto"/>
      <w:widowControl/>
      <w:tabs>
        <w:tab w:val="clear" w:pos="780" w:leader="none"/>
      </w:tabs>
    </w:pPr>
    <w:rPr>
      <w:rFonts w:ascii="Verdana" w:hAnsi="Verdana"/>
      <w:sz w:val="24"/>
    </w:rPr>
  </w:style>
  <w:style w:type="paragraph" w:styleId="1109" w:customStyle="1">
    <w:name w:val="正文1)"/>
    <w:basedOn w:val="69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10" w:customStyle="1">
    <w:name w:val="_Style 88"/>
    <w:basedOn w:val="698"/>
    <w:uiPriority w:val="0"/>
    <w:qFormat/>
    <w:pPr>
      <w:jc w:val="both"/>
      <w:widowControl w:val="off"/>
    </w:pPr>
    <w:rPr>
      <w:sz w:val="21"/>
      <w:szCs w:val="24"/>
    </w:rPr>
  </w:style>
  <w:style w:type="paragraph" w:styleId="1111" w:customStyle="1">
    <w:name w:val="表蕊"/>
    <w:basedOn w:val="698"/>
    <w:uiPriority w:val="0"/>
    <w:qFormat/>
    <w:pPr>
      <w:jc w:val="left"/>
      <w:spacing w:line="320" w:lineRule="atLeast"/>
    </w:pPr>
    <w:rPr>
      <w:rFonts w:eastAsia="楷体_GB2312"/>
      <w:spacing w:val="-10"/>
      <w:szCs w:val="20"/>
    </w:rPr>
  </w:style>
  <w:style w:type="paragraph" w:styleId="1112" w:customStyle="1">
    <w:name w:val="默认段落字体 Para Char Char Char1 Char"/>
    <w:basedOn w:val="698"/>
    <w:uiPriority w:val="0"/>
    <w:qFormat/>
    <w:pPr>
      <w:ind w:left="420" w:firstLine="420"/>
      <w:spacing w:line="360" w:lineRule="auto"/>
    </w:pPr>
    <w:rPr>
      <w:sz w:val="24"/>
      <w:szCs w:val="21"/>
    </w:rPr>
  </w:style>
  <w:style w:type="paragraph" w:styleId="1113" w:customStyle="1">
    <w:name w:val="yyn"/>
    <w:basedOn w:val="698"/>
    <w:uiPriority w:val="0"/>
    <w:qFormat/>
    <w:pPr>
      <w:ind w:right="562" w:firstLine="576"/>
      <w:keepNext/>
      <w:spacing w:line="360" w:lineRule="auto"/>
      <w:widowControl/>
    </w:pPr>
    <w:rPr>
      <w:rFonts w:ascii="宋体"/>
      <w:sz w:val="28"/>
      <w:szCs w:val="20"/>
    </w:rPr>
  </w:style>
  <w:style w:type="paragraph" w:styleId="1114" w:customStyle="1">
    <w:name w:val="Definition Term"/>
    <w:basedOn w:val="698"/>
    <w:next w:val="1115"/>
    <w:uiPriority w:val="0"/>
    <w:qFormat/>
    <w:pPr>
      <w:jc w:val="left"/>
    </w:pPr>
    <w:rPr>
      <w:rFonts w:ascii="Cambria" w:hAnsi="Cambria" w:eastAsia="华文细黑" w:cs="Cambria"/>
      <w:sz w:val="24"/>
      <w:szCs w:val="20"/>
    </w:rPr>
  </w:style>
  <w:style w:type="paragraph" w:styleId="1115" w:customStyle="1">
    <w:name w:val="Definition List"/>
    <w:basedOn w:val="698"/>
    <w:next w:val="1114"/>
    <w:uiPriority w:val="0"/>
    <w:qFormat/>
    <w:pPr>
      <w:ind w:left="360"/>
      <w:jc w:val="left"/>
    </w:pPr>
    <w:rPr>
      <w:rFonts w:ascii="Cambria" w:hAnsi="Cambria" w:eastAsia="华文细黑" w:cs="Cambria"/>
      <w:sz w:val="24"/>
      <w:szCs w:val="20"/>
    </w:rPr>
  </w:style>
  <w:style w:type="paragraph" w:styleId="1116" w:customStyle="1">
    <w:name w:val="Char"/>
    <w:basedOn w:val="698"/>
    <w:uiPriority w:val="0"/>
    <w:qFormat/>
    <w:pPr>
      <w:jc w:val="left"/>
      <w:spacing w:after="160" w:line="240" w:lineRule="exact"/>
      <w:widowControl/>
    </w:pPr>
  </w:style>
  <w:style w:type="paragraph" w:styleId="1117" w:customStyle="1">
    <w:name w:val="xl28"/>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8" w:customStyle="1">
    <w:name w:val="Char Char Char Char Char Char Char Char Char Char Char Char Char Char Char Char"/>
    <w:basedOn w:val="698"/>
    <w:uiPriority w:val="0"/>
    <w:qFormat/>
    <w:pPr>
      <w:tabs>
        <w:tab w:val="left" w:pos="360" w:leader="none"/>
      </w:tabs>
    </w:pPr>
    <w:rPr>
      <w:sz w:val="24"/>
    </w:rPr>
  </w:style>
  <w:style w:type="paragraph" w:styleId="1119"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120" w:customStyle="1">
    <w:name w:val="CM4"/>
    <w:basedOn w:val="1121"/>
    <w:next w:val="1121"/>
    <w:uiPriority w:val="0"/>
    <w:qFormat/>
    <w:pPr>
      <w:spacing w:line="468" w:lineRule="atLeast"/>
    </w:pPr>
    <w:rPr>
      <w:rFonts w:ascii="Times New Roman PSMT" w:hAnsi="Times New Roman" w:eastAsia="Times New Roman PSMT" w:cs="Times New Roman PSMT"/>
      <w:color w:val="000000"/>
    </w:rPr>
  </w:style>
  <w:style w:type="paragraph" w:styleId="112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22" w:customStyle="1">
    <w:name w:val="样式 标题 2 + Times New Roman 四号 非加粗 段前: 5 磅 段后: 0 磅 行距: 固定值 20..."/>
    <w:basedOn w:val="881"/>
    <w:uiPriority w:val="0"/>
    <w:qFormat/>
    <w:pPr>
      <w:spacing w:before="100" w:after="0" w:line="400" w:lineRule="exact"/>
    </w:pPr>
    <w:rPr>
      <w:rFonts w:eastAsia="幼圆" w:cs="华文细黑"/>
      <w:b w:val="0"/>
      <w:bCs w:val="0"/>
      <w:color w:val="ff0000"/>
      <w:sz w:val="30"/>
      <w:szCs w:val="20"/>
      <w:lang w:eastAsia="en-US"/>
    </w:rPr>
  </w:style>
  <w:style w:type="paragraph" w:styleId="1123" w:customStyle="1">
    <w:name w:val="TOC 标题"/>
    <w:basedOn w:val="880"/>
    <w:next w:val="698"/>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124" w:customStyle="1">
    <w:name w:val="xl69"/>
    <w:basedOn w:val="69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25" w:customStyle="1">
    <w:name w:val="Address"/>
    <w:basedOn w:val="698"/>
    <w:next w:val="698"/>
    <w:uiPriority w:val="0"/>
    <w:qFormat/>
    <w:pPr>
      <w:jc w:val="left"/>
    </w:pPr>
    <w:rPr>
      <w:rFonts w:ascii="Cambria" w:hAnsi="Cambria" w:eastAsia="华文细黑" w:cs="Cambria"/>
      <w:i/>
      <w:sz w:val="24"/>
      <w:szCs w:val="20"/>
    </w:rPr>
  </w:style>
  <w:style w:type="paragraph" w:styleId="1126" w:customStyle="1">
    <w:name w:val="_Style 4"/>
    <w:basedOn w:val="698"/>
    <w:uiPriority w:val="0"/>
    <w:qFormat/>
    <w:pPr>
      <w:ind w:firstLine="200"/>
      <w:spacing w:line="360" w:lineRule="auto"/>
    </w:pPr>
  </w:style>
  <w:style w:type="paragraph" w:styleId="1127" w:customStyle="1">
    <w:name w:val="名词解释11"/>
    <w:basedOn w:val="1100"/>
    <w:uiPriority w:val="0"/>
    <w:qFormat/>
    <w:pPr>
      <w:ind w:firstLine="0"/>
      <w:spacing w:after="0"/>
    </w:pPr>
  </w:style>
  <w:style w:type="paragraph" w:styleId="1128" w:customStyle="1">
    <w:name w:val="Char Char Char1 Char"/>
    <w:basedOn w:val="881"/>
    <w:next w:val="698"/>
    <w:uiPriority w:val="0"/>
    <w:qFormat/>
    <w:pPr>
      <w:jc w:val="left"/>
      <w:spacing w:before="120" w:after="120" w:line="240" w:lineRule="auto"/>
    </w:pPr>
    <w:rPr>
      <w:rFonts w:ascii="Arial" w:hAnsi="Arial" w:eastAsia="黑体"/>
      <w:bCs w:val="0"/>
      <w:szCs w:val="20"/>
    </w:rPr>
  </w:style>
  <w:style w:type="paragraph" w:styleId="1129" w:customStyle="1">
    <w:name w:val="xl3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0" w:customStyle="1">
    <w:name w:val="H3"/>
    <w:basedOn w:val="698"/>
    <w:next w:val="698"/>
    <w:uiPriority w:val="0"/>
    <w:qFormat/>
    <w:pPr>
      <w:jc w:val="left"/>
      <w:keepNext/>
      <w:spacing w:before="100" w:after="100"/>
      <w:outlineLvl w:val="3"/>
    </w:pPr>
    <w:rPr>
      <w:rFonts w:ascii="Cambria" w:hAnsi="Cambria" w:eastAsia="华文细黑" w:cs="Cambria"/>
      <w:b/>
      <w:sz w:val="28"/>
      <w:szCs w:val="20"/>
    </w:rPr>
  </w:style>
  <w:style w:type="paragraph" w:styleId="1131" w:customStyle="1">
    <w:name w:val="产品型号"/>
    <w:basedOn w:val="69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32" w:customStyle="1">
    <w:name w:val="页眉1"/>
    <w:basedOn w:val="69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33" w:customStyle="1">
    <w:name w:val="xl41"/>
    <w:basedOn w:val="69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34" w:customStyle="1">
    <w:name w:val="xl45"/>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5" w:customStyle="1">
    <w:name w:val="默认段落字体 Para Char Char Char Char Char Char Char"/>
    <w:basedOn w:val="698"/>
    <w:uiPriority w:val="0"/>
    <w:qFormat/>
    <w:rPr>
      <w:rFonts w:eastAsia="华文细黑" w:cs="Cambria"/>
      <w:sz w:val="24"/>
      <w:szCs w:val="20"/>
    </w:rPr>
  </w:style>
  <w:style w:type="paragraph" w:styleId="1136" w:customStyle="1">
    <w:name w:val="正文(缩进)"/>
    <w:basedOn w:val="698"/>
    <w:uiPriority w:val="0"/>
    <w:qFormat/>
    <w:pPr>
      <w:ind w:firstLine="200"/>
      <w:spacing w:line="360" w:lineRule="auto"/>
      <w:widowControl/>
    </w:pPr>
    <w:rPr>
      <w:rFonts w:eastAsia="仿宋_GB2312"/>
      <w:sz w:val="24"/>
      <w:szCs w:val="20"/>
    </w:rPr>
  </w:style>
  <w:style w:type="paragraph" w:styleId="1137" w:customStyle="1">
    <w:name w:val="标准式样"/>
    <w:basedOn w:val="959"/>
    <w:uiPriority w:val="0"/>
    <w:qFormat/>
    <w:pPr>
      <w:ind w:left="210" w:firstLine="420"/>
      <w:spacing w:before="0" w:line="288" w:lineRule="auto"/>
    </w:pPr>
    <w:rPr>
      <w:rFonts w:ascii="Times New Roman" w:hAnsi="Times New Roman"/>
      <w:smallCaps/>
      <w:sz w:val="20"/>
      <w:szCs w:val="20"/>
      <w:lang w:eastAsia="zh-CN"/>
    </w:rPr>
  </w:style>
  <w:style w:type="paragraph" w:styleId="1138" w:customStyle="1">
    <w:name w:val="xl7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9" w:customStyle="1">
    <w:name w:val="font0"/>
    <w:basedOn w:val="698"/>
    <w:uiPriority w:val="0"/>
    <w:qFormat/>
    <w:pPr>
      <w:jc w:val="left"/>
      <w:spacing w:before="100" w:beforeAutospacing="1" w:after="100" w:afterAutospacing="1"/>
      <w:widowControl/>
    </w:pPr>
    <w:rPr>
      <w:rFonts w:hint="eastAsia" w:ascii="宋体" w:hAnsi="宋体"/>
      <w:sz w:val="18"/>
      <w:szCs w:val="18"/>
    </w:rPr>
  </w:style>
  <w:style w:type="paragraph" w:styleId="1140" w:customStyle="1">
    <w:name w:val="H1"/>
    <w:basedOn w:val="698"/>
    <w:next w:val="698"/>
    <w:uiPriority w:val="0"/>
    <w:qFormat/>
    <w:pPr>
      <w:jc w:val="left"/>
      <w:keepNext/>
      <w:spacing w:before="100" w:after="100"/>
      <w:outlineLvl w:val="1"/>
    </w:pPr>
    <w:rPr>
      <w:rFonts w:ascii="Cambria" w:hAnsi="Cambria" w:eastAsia="华文细黑" w:cs="Cambria"/>
      <w:b/>
      <w:sz w:val="48"/>
      <w:szCs w:val="20"/>
    </w:rPr>
  </w:style>
  <w:style w:type="paragraph" w:styleId="1141" w:customStyle="1">
    <w:name w:val="；要求；"/>
    <w:basedOn w:val="698"/>
    <w:uiPriority w:val="0"/>
    <w:qFormat/>
    <w:pPr>
      <w:ind w:left="420"/>
      <w:spacing w:line="600" w:lineRule="exact"/>
    </w:pPr>
    <w:rPr>
      <w:sz w:val="28"/>
    </w:rPr>
  </w:style>
  <w:style w:type="paragraph" w:styleId="1142" w:customStyle="1">
    <w:name w:val="xl50"/>
    <w:basedOn w:val="698"/>
    <w:uiPriority w:val="0"/>
    <w:qFormat/>
    <w:pPr>
      <w:jc w:val="center"/>
      <w:spacing w:before="100" w:beforeAutospacing="1" w:after="100" w:afterAutospacing="1"/>
      <w:widowControl/>
    </w:pPr>
    <w:rPr>
      <w:rFonts w:ascii="宋体" w:hAnsi="宋体"/>
      <w:b/>
      <w:bCs/>
      <w:sz w:val="40"/>
      <w:szCs w:val="40"/>
    </w:rPr>
  </w:style>
  <w:style w:type="paragraph" w:styleId="1143"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4" w:customStyle="1">
    <w:name w:val="*正文"/>
    <w:basedOn w:val="698"/>
    <w:uiPriority w:val="0"/>
    <w:qFormat/>
    <w:pPr>
      <w:ind w:firstLine="480"/>
      <w:jc w:val="left"/>
      <w:spacing w:line="360" w:lineRule="auto"/>
    </w:pPr>
    <w:rPr>
      <w:rFonts w:cs="宋体"/>
      <w:sz w:val="24"/>
    </w:rPr>
  </w:style>
  <w:style w:type="paragraph" w:styleId="1145" w:customStyle="1">
    <w:name w:val="Char1"/>
    <w:basedOn w:val="698"/>
    <w:uiPriority w:val="0"/>
    <w:qFormat/>
    <w:rPr>
      <w:rFonts w:ascii="仿宋_GB2312" w:eastAsia="仿宋_GB2312"/>
      <w:b/>
      <w:sz w:val="32"/>
      <w:szCs w:val="32"/>
    </w:rPr>
  </w:style>
  <w:style w:type="paragraph" w:styleId="1146" w:customStyle="1">
    <w:name w:val="xl72"/>
    <w:basedOn w:val="698"/>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47" w:customStyle="1">
    <w:name w:val="项目符号1"/>
    <w:basedOn w:val="698"/>
    <w:uiPriority w:val="0"/>
    <w:qFormat/>
    <w:pPr>
      <w:numPr>
        <w:ilvl w:val="0"/>
        <w:numId w:val="4"/>
      </w:numPr>
    </w:pPr>
    <w:rPr>
      <w:szCs w:val="20"/>
    </w:rPr>
  </w:style>
  <w:style w:type="paragraph" w:styleId="1148" w:customStyle="1">
    <w:name w:val=" Char Char Char1 Char Char Char"/>
    <w:basedOn w:val="698"/>
    <w:uiPriority w:val="0"/>
    <w:qFormat/>
    <w:pPr>
      <w:ind w:firstLine="200"/>
    </w:pPr>
    <w:rPr>
      <w:rFonts w:ascii="Tahoma" w:hAnsi="Tahoma"/>
      <w:sz w:val="24"/>
      <w:szCs w:val="20"/>
    </w:rPr>
  </w:style>
  <w:style w:type="paragraph" w:styleId="1149" w:customStyle="1">
    <w:name w:val="H6"/>
    <w:basedOn w:val="698"/>
    <w:next w:val="698"/>
    <w:uiPriority w:val="0"/>
    <w:qFormat/>
    <w:pPr>
      <w:jc w:val="left"/>
      <w:keepNext/>
      <w:spacing w:before="100" w:after="100"/>
      <w:outlineLvl w:val="6"/>
    </w:pPr>
    <w:rPr>
      <w:rFonts w:ascii="Cambria" w:hAnsi="Cambria" w:eastAsia="华文细黑" w:cs="Cambria"/>
      <w:b/>
      <w:sz w:val="16"/>
      <w:szCs w:val="20"/>
    </w:rPr>
  </w:style>
  <w:style w:type="paragraph" w:styleId="1150" w:customStyle="1">
    <w:name w:val="xl4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51" w:customStyle="1">
    <w:name w:val="样式 标题 3 + (中文) 黑体 小四 非加粗 段前: 7.8 磅 段后: 0 磅 行距: 固定值 20 磅"/>
    <w:basedOn w:val="882"/>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152" w:customStyle="1">
    <w:name w:val="xl3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3" w:customStyle="1">
    <w:name w:val="xl22"/>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4" w:customStyle="1">
    <w:name w:val="Char Char Char Char Char Char Char Char Char Char"/>
    <w:basedOn w:val="698"/>
    <w:uiPriority w:val="0"/>
    <w:qFormat/>
    <w:pPr>
      <w:tabs>
        <w:tab w:val="left" w:pos="360" w:leader="none"/>
      </w:tabs>
    </w:pPr>
  </w:style>
  <w:style w:type="paragraph" w:styleId="1155" w:customStyle="1">
    <w:name w:val="1"/>
    <w:basedOn w:val="698"/>
    <w:uiPriority w:val="0"/>
    <w:qFormat/>
    <w:pPr>
      <w:ind w:firstLine="200"/>
      <w:spacing w:line="360" w:lineRule="auto"/>
    </w:pPr>
    <w:rPr>
      <w:rFonts w:ascii="华文细黑" w:hAnsi="华文细黑" w:eastAsia="华文细黑" w:cs="华文细黑"/>
      <w:sz w:val="24"/>
    </w:rPr>
  </w:style>
  <w:style w:type="paragraph" w:styleId="1156" w:customStyle="1">
    <w:name w:val=" Char"/>
    <w:basedOn w:val="698"/>
    <w:uiPriority w:val="0"/>
    <w:qFormat/>
    <w:pPr>
      <w:numPr>
        <w:ilvl w:val="0"/>
        <w:numId w:val="5"/>
      </w:numPr>
      <w:tabs>
        <w:tab w:val="left" w:pos="1080" w:leader="none"/>
      </w:tabs>
    </w:pPr>
    <w:rPr>
      <w:sz w:val="24"/>
      <w:szCs w:val="24"/>
    </w:rPr>
  </w:style>
  <w:style w:type="paragraph" w:styleId="1157" w:customStyle="1">
    <w:name w:val="Default Paragraph Font Para Char"/>
    <w:basedOn w:val="698"/>
    <w:uiPriority w:val="0"/>
    <w:qFormat/>
    <w:pPr>
      <w:jc w:val="left"/>
      <w:spacing w:after="160" w:line="240" w:lineRule="exact"/>
      <w:widowControl/>
    </w:pPr>
  </w:style>
  <w:style w:type="paragraph" w:styleId="1158" w:customStyle="1">
    <w:name w:val="样式"/>
    <w:basedOn w:val="698"/>
    <w:next w:val="922"/>
    <w:uiPriority w:val="0"/>
    <w:qFormat/>
    <w:pPr>
      <w:ind w:firstLine="540"/>
      <w:spacing w:line="360" w:lineRule="auto"/>
      <w:widowControl/>
    </w:pPr>
    <w:rPr>
      <w:rFonts w:ascii="宋体" w:hAnsi="MS Sans Serif"/>
      <w:spacing w:val="12"/>
      <w:sz w:val="24"/>
    </w:rPr>
  </w:style>
  <w:style w:type="paragraph" w:styleId="1159" w:customStyle="1">
    <w:name w:val="H5"/>
    <w:basedOn w:val="698"/>
    <w:next w:val="698"/>
    <w:uiPriority w:val="0"/>
    <w:qFormat/>
    <w:pPr>
      <w:jc w:val="left"/>
      <w:keepNext/>
      <w:spacing w:before="100" w:after="100"/>
      <w:outlineLvl w:val="5"/>
    </w:pPr>
    <w:rPr>
      <w:rFonts w:ascii="Cambria" w:hAnsi="Cambria" w:eastAsia="华文细黑" w:cs="Cambria"/>
      <w:b/>
      <w:sz w:val="20"/>
      <w:szCs w:val="20"/>
    </w:rPr>
  </w:style>
  <w:style w:type="paragraph" w:styleId="1160" w:customStyle="1">
    <w:name w:val="xl73"/>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1" w:customStyle="1">
    <w:name w:val="章标题"/>
    <w:next w:val="698"/>
    <w:uiPriority w:val="0"/>
    <w:qFormat/>
    <w:pPr>
      <w:jc w:val="both"/>
      <w:outlineLvl w:val="1"/>
    </w:pPr>
    <w:rPr>
      <w:rFonts w:hint="default" w:ascii="黑体" w:hAnsi="Times New Roman" w:eastAsia="黑体" w:cs="Times New Roman"/>
      <w:sz w:val="21"/>
      <w:lang w:val="en-US" w:eastAsia="zh-CN" w:bidi="ar-SA"/>
    </w:rPr>
  </w:style>
  <w:style w:type="paragraph" w:styleId="116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3" w:customStyle="1">
    <w:name w:val="Char Char Char1 Char Char Char"/>
    <w:basedOn w:val="698"/>
    <w:uiPriority w:val="0"/>
    <w:qFormat/>
    <w:pPr>
      <w:ind w:firstLine="200"/>
    </w:pPr>
    <w:rPr>
      <w:rFonts w:ascii="Tahoma" w:hAnsi="Tahoma"/>
      <w:sz w:val="24"/>
      <w:szCs w:val="20"/>
    </w:rPr>
  </w:style>
  <w:style w:type="paragraph" w:styleId="1164" w:customStyle="1">
    <w:name w:val=" Char Char Char Char Char Char Char Char Char Char Char Char Char Char Char Char"/>
    <w:basedOn w:val="698"/>
    <w:uiPriority w:val="0"/>
    <w:qFormat/>
    <w:pPr>
      <w:tabs>
        <w:tab w:val="left" w:pos="360" w:leader="none"/>
      </w:tabs>
    </w:pPr>
    <w:rPr>
      <w:sz w:val="24"/>
    </w:rPr>
  </w:style>
  <w:style w:type="paragraph" w:styleId="1165" w:customStyle="1">
    <w:name w:val="表头"/>
    <w:basedOn w:val="698"/>
    <w:uiPriority w:val="0"/>
    <w:qFormat/>
    <w:pPr>
      <w:jc w:val="center"/>
      <w:spacing w:line="320" w:lineRule="atLeast"/>
    </w:pPr>
    <w:rPr>
      <w:rFonts w:eastAsia="黑体"/>
      <w:spacing w:val="-10"/>
      <w:szCs w:val="20"/>
    </w:rPr>
  </w:style>
  <w:style w:type="paragraph" w:styleId="1166" w:customStyle="1">
    <w:name w:val="图形"/>
    <w:basedOn w:val="698"/>
    <w:uiPriority w:val="0"/>
    <w:qFormat/>
    <w:pPr>
      <w:ind w:firstLine="420"/>
      <w:jc w:val="center"/>
      <w:spacing w:after="20" w:line="288" w:lineRule="auto"/>
    </w:pPr>
  </w:style>
  <w:style w:type="paragraph" w:styleId="1167" w:customStyle="1">
    <w:name w:val="Char Char Char Char Char Char Char"/>
    <w:basedOn w:val="698"/>
    <w:uiPriority w:val="0"/>
    <w:qFormat/>
    <w:pPr>
      <w:jc w:val="left"/>
      <w:spacing w:after="160" w:line="240" w:lineRule="exact"/>
      <w:widowControl/>
    </w:pPr>
    <w:rPr>
      <w:rFonts w:ascii="Arial" w:hAnsi="Arial" w:eastAsia="Times New Roman" w:cs="Verdana"/>
      <w:b/>
      <w:sz w:val="24"/>
      <w:lang w:eastAsia="en-US"/>
    </w:rPr>
  </w:style>
  <w:style w:type="paragraph" w:styleId="1168" w:customStyle="1">
    <w:name w:val="并列项-点"/>
    <w:basedOn w:val="698"/>
    <w:uiPriority w:val="0"/>
    <w:qFormat/>
    <w:pPr>
      <w:ind w:left="851" w:hanging="284"/>
      <w:spacing w:before="120" w:line="360" w:lineRule="auto"/>
      <w:widowControl/>
      <w:tabs>
        <w:tab w:val="left" w:pos="851" w:leader="none"/>
        <w:tab w:val="left" w:pos="927" w:leader="none"/>
      </w:tabs>
    </w:pPr>
    <w:rPr>
      <w:sz w:val="24"/>
      <w:szCs w:val="20"/>
    </w:rPr>
  </w:style>
  <w:style w:type="paragraph" w:styleId="1169" w:customStyle="1">
    <w:name w:val=" Char Char Char Char Char Char Char"/>
    <w:basedOn w:val="698"/>
    <w:uiPriority w:val="0"/>
    <w:qFormat/>
    <w:pPr>
      <w:jc w:val="left"/>
      <w:spacing w:after="160" w:line="240" w:lineRule="exact"/>
      <w:widowControl/>
    </w:pPr>
    <w:rPr>
      <w:rFonts w:ascii="Arial" w:hAnsi="Arial" w:eastAsia="Times New Roman" w:cs="Verdana"/>
      <w:b/>
      <w:sz w:val="24"/>
      <w:lang w:eastAsia="en-US"/>
    </w:rPr>
  </w:style>
  <w:style w:type="paragraph" w:styleId="1170" w:customStyle="1">
    <w:name w:val="标题0"/>
    <w:basedOn w:val="970"/>
    <w:next w:val="970"/>
    <w:uiPriority w:val="0"/>
    <w:qFormat/>
    <w:pPr>
      <w:ind w:firstLine="420"/>
      <w:spacing w:before="240" w:after="60" w:line="288" w:lineRule="auto"/>
    </w:pPr>
    <w:rPr>
      <w:rFonts w:ascii="Arial" w:hAnsi="Arial" w:eastAsia="宋体" w:cs="Times New Roman"/>
      <w:sz w:val="52"/>
    </w:rPr>
  </w:style>
  <w:style w:type="paragraph" w:styleId="1171" w:customStyle="1">
    <w:name w:val="普通文字"/>
    <w:basedOn w:val="698"/>
    <w:next w:val="698"/>
    <w:uiPriority w:val="0"/>
    <w:qFormat/>
    <w:rPr>
      <w:rFonts w:ascii="宋体"/>
      <w:sz w:val="24"/>
      <w:u w:val="none"/>
    </w:rPr>
  </w:style>
  <w:style w:type="paragraph" w:styleId="1172" w:customStyle="1">
    <w:name w:val="xl29"/>
    <w:basedOn w:val="69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3" w:customStyle="1">
    <w:name w:val="Char Char Char Char Char Char Char Char Char Char1"/>
    <w:basedOn w:val="698"/>
    <w:uiPriority w:val="0"/>
    <w:qFormat/>
    <w:pPr>
      <w:ind w:left="425" w:hanging="425"/>
      <w:tabs>
        <w:tab w:val="left" w:pos="425" w:leader="none"/>
      </w:tabs>
    </w:pPr>
    <w:rPr>
      <w:sz w:val="28"/>
      <w:szCs w:val="20"/>
    </w:rPr>
  </w:style>
  <w:style w:type="paragraph" w:styleId="1174" w:customStyle="1">
    <w:name w:val="xl39"/>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75" w:customStyle="1">
    <w:name w:val="目录文字"/>
    <w:basedOn w:val="698"/>
    <w:uiPriority w:val="0"/>
    <w:qFormat/>
    <w:pPr>
      <w:jc w:val="left"/>
      <w:spacing w:line="480" w:lineRule="auto"/>
      <w:widowControl/>
    </w:pPr>
    <w:rPr>
      <w:rFonts w:ascii="宋体" w:hAnsi="宋体"/>
      <w:sz w:val="24"/>
      <w:szCs w:val="20"/>
    </w:rPr>
  </w:style>
  <w:style w:type="paragraph" w:styleId="1176" w:customStyle="1">
    <w:name w:val="xl6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7" w:customStyle="1">
    <w:name w:val="表格标题"/>
    <w:basedOn w:val="698"/>
    <w:uiPriority w:val="0"/>
    <w:qFormat/>
    <w:pPr>
      <w:jc w:val="center"/>
      <w:spacing w:before="120" w:line="400" w:lineRule="exact"/>
    </w:pPr>
    <w:rPr>
      <w:rFonts w:eastAsia="文鼎CS中宋"/>
      <w:spacing w:val="8"/>
      <w:sz w:val="24"/>
      <w:szCs w:val="20"/>
    </w:rPr>
  </w:style>
  <w:style w:type="paragraph" w:styleId="1178" w:customStyle="1">
    <w:name w:val="样式 纯文本 + 楷体_GB2312 小四 行距: 固定值 20 磅1"/>
    <w:basedOn w:val="929"/>
    <w:uiPriority w:val="0"/>
    <w:qFormat/>
    <w:pPr>
      <w:ind w:firstLine="200"/>
      <w:spacing w:line="400" w:lineRule="exact"/>
    </w:pPr>
    <w:rPr>
      <w:rFonts w:ascii="楷体_GB2312" w:eastAsia="楷体_GB2312"/>
      <w:sz w:val="24"/>
    </w:rPr>
  </w:style>
  <w:style w:type="paragraph" w:styleId="1179" w:customStyle="1">
    <w:name w:val=" Char Char Char Char1"/>
    <w:basedOn w:val="698"/>
    <w:uiPriority w:val="0"/>
    <w:qFormat/>
  </w:style>
  <w:style w:type="paragraph" w:styleId="1180" w:customStyle="1">
    <w:name w:val="xl37"/>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81" w:customStyle="1">
    <w:name w:val="xl43"/>
    <w:basedOn w:val="69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82" w:customStyle="1">
    <w:name w:val="Table Paragraph"/>
    <w:basedOn w:val="698"/>
    <w:uiPriority w:val="0"/>
    <w:qFormat/>
    <w:pPr>
      <w:jc w:val="left"/>
    </w:pPr>
    <w:rPr>
      <w:rFonts w:ascii="Calibri" w:hAnsi="Calibri"/>
      <w:sz w:val="22"/>
      <w:szCs w:val="22"/>
      <w:lang w:eastAsia="en-US"/>
    </w:rPr>
  </w:style>
  <w:style w:type="paragraph" w:styleId="1183" w:customStyle="1">
    <w:name w:val="样式1"/>
    <w:basedOn w:val="698"/>
    <w:uiPriority w:val="0"/>
    <w:qFormat/>
    <w:pPr>
      <w:jc w:val="center"/>
    </w:pPr>
    <w:rPr>
      <w:rFonts w:ascii="楷体" w:hAnsi="Cambria" w:eastAsia="楷体" w:cs="Cambria"/>
      <w:b/>
      <w:sz w:val="32"/>
      <w:szCs w:val="28"/>
    </w:rPr>
  </w:style>
  <w:style w:type="paragraph" w:styleId="1184"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185" w:customStyle="1">
    <w:name w:val="xl26"/>
    <w:basedOn w:val="69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86" w:customStyle="1">
    <w:name w:val="TOC 标题1"/>
    <w:basedOn w:val="880"/>
    <w:next w:val="698"/>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187" w:customStyle="1">
    <w:name w:val=" Char Char Char Char Char Char Char Char Char Char"/>
    <w:basedOn w:val="698"/>
    <w:uiPriority w:val="0"/>
    <w:qFormat/>
    <w:pPr>
      <w:numPr>
        <w:ilvl w:val="0"/>
        <w:numId w:val="6"/>
      </w:numPr>
    </w:pPr>
  </w:style>
  <w:style w:type="paragraph" w:styleId="1188" w:customStyle="1">
    <w:name w:val="H2"/>
    <w:basedOn w:val="698"/>
    <w:next w:val="698"/>
    <w:uiPriority w:val="0"/>
    <w:qFormat/>
    <w:pPr>
      <w:jc w:val="left"/>
      <w:keepNext/>
      <w:spacing w:before="100" w:after="100"/>
      <w:outlineLvl w:val="2"/>
    </w:pPr>
    <w:rPr>
      <w:rFonts w:ascii="Cambria" w:hAnsi="Cambria" w:eastAsia="华文细黑" w:cs="Cambria"/>
      <w:b/>
      <w:sz w:val="36"/>
      <w:szCs w:val="20"/>
    </w:rPr>
  </w:style>
  <w:style w:type="paragraph" w:styleId="1189" w:customStyle="1">
    <w:name w:val="表中"/>
    <w:basedOn w:val="698"/>
    <w:uiPriority w:val="0"/>
    <w:qFormat/>
    <w:pPr>
      <w:jc w:val="center"/>
      <w:spacing w:line="360" w:lineRule="atLeast"/>
    </w:pPr>
    <w:rPr>
      <w:szCs w:val="20"/>
    </w:rPr>
  </w:style>
  <w:style w:type="paragraph" w:styleId="1190" w:customStyle="1">
    <w:name w:val="xl52"/>
    <w:basedOn w:val="69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91" w:customStyle="1">
    <w:name w:val=" Char Char Char Char Char Char Char Char Char Char1"/>
    <w:basedOn w:val="698"/>
    <w:uiPriority w:val="0"/>
    <w:qFormat/>
    <w:pPr>
      <w:ind w:left="425" w:hanging="425"/>
      <w:tabs>
        <w:tab w:val="left" w:pos="425" w:leader="none"/>
      </w:tabs>
    </w:pPr>
    <w:rPr>
      <w:sz w:val="28"/>
      <w:szCs w:val="20"/>
    </w:rPr>
  </w:style>
  <w:style w:type="paragraph" w:styleId="1192" w:customStyle="1">
    <w:name w:val="xl63"/>
    <w:basedOn w:val="698"/>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193" w:customStyle="1">
    <w:name w:val="z-Bottom of Form"/>
    <w:next w:val="698"/>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194" w:customStyle="1">
    <w:name w:val="part2"/>
    <w:basedOn w:val="698"/>
    <w:uiPriority w:val="0"/>
    <w:qFormat/>
    <w:pPr>
      <w:jc w:val="left"/>
      <w:spacing w:before="100" w:beforeAutospacing="1" w:after="100" w:afterAutospacing="1"/>
      <w:widowControl/>
    </w:pPr>
    <w:rPr>
      <w:rFonts w:ascii="宋体" w:hAnsi="宋体" w:cs="宋体"/>
      <w:sz w:val="24"/>
    </w:rPr>
  </w:style>
  <w:style w:type="paragraph" w:styleId="1195" w:customStyle="1">
    <w:name w:val="表格"/>
    <w:basedOn w:val="698"/>
    <w:uiPriority w:val="0"/>
    <w:qFormat/>
    <w:pPr>
      <w:jc w:val="center"/>
    </w:pPr>
    <w:rPr>
      <w:rFonts w:ascii="Wingdings" w:hAnsi="Wingdings" w:eastAsia="华文细黑" w:cs="Cambria"/>
      <w:szCs w:val="20"/>
    </w:rPr>
  </w:style>
  <w:style w:type="paragraph" w:styleId="1196" w:customStyle="1">
    <w:name w:val="xl38"/>
    <w:basedOn w:val="69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97" w:customStyle="1">
    <w:name w:val="È±Ê¡ÎÄ±¾"/>
    <w:basedOn w:val="698"/>
    <w:uiPriority w:val="0"/>
    <w:qFormat/>
    <w:pPr>
      <w:jc w:val="left"/>
      <w:widowControl/>
    </w:pPr>
    <w:rPr>
      <w:sz w:val="24"/>
      <w:szCs w:val="20"/>
    </w:rPr>
  </w:style>
  <w:style w:type="paragraph" w:styleId="1198" w:customStyle="1">
    <w:name w:val="xl35"/>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99" w:customStyle="1">
    <w:name w:val="xl71"/>
    <w:basedOn w:val="69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00" w:customStyle="1">
    <w:name w:val="xl49"/>
    <w:basedOn w:val="698"/>
    <w:uiPriority w:val="0"/>
    <w:qFormat/>
    <w:pPr>
      <w:jc w:val="center"/>
      <w:spacing w:before="100" w:beforeAutospacing="1" w:after="100" w:afterAutospacing="1"/>
      <w:widowControl/>
    </w:pPr>
    <w:rPr>
      <w:rFonts w:ascii="宋体" w:hAnsi="宋体"/>
      <w:b/>
      <w:bCs/>
      <w:color w:val="000000"/>
      <w:sz w:val="40"/>
      <w:szCs w:val="40"/>
    </w:rPr>
  </w:style>
  <w:style w:type="paragraph" w:styleId="1201" w:customStyle="1">
    <w:name w:val="标准文字"/>
    <w:basedOn w:val="698"/>
    <w:uiPriority w:val="0"/>
    <w:qFormat/>
    <w:pPr>
      <w:ind w:firstLine="420"/>
      <w:spacing w:after="20" w:line="360" w:lineRule="auto"/>
    </w:pPr>
  </w:style>
  <w:style w:type="paragraph" w:styleId="1202" w:customStyle="1">
    <w:name w:val="列表2"/>
    <w:basedOn w:val="698"/>
    <w:uiPriority w:val="0"/>
    <w:qFormat/>
    <w:pPr>
      <w:ind w:left="1469" w:hanging="420"/>
      <w:spacing w:after="20" w:line="288" w:lineRule="auto"/>
      <w:tabs>
        <w:tab w:val="left" w:pos="1470" w:leader="none"/>
      </w:tabs>
    </w:pPr>
  </w:style>
  <w:style w:type="paragraph" w:styleId="1203" w:customStyle="1">
    <w:name w:val="xl6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4" w:customStyle="1">
    <w:name w:val="正文2"/>
    <w:basedOn w:val="698"/>
    <w:uiPriority w:val="0"/>
    <w:qFormat/>
    <w:pPr>
      <w:ind w:firstLine="200"/>
      <w:jc w:val="left"/>
      <w:spacing w:after="160" w:line="360" w:lineRule="auto"/>
      <w:widowControl/>
    </w:pPr>
    <w:rPr>
      <w:rFonts w:ascii="Verdana" w:hAnsi="Verdana" w:eastAsia="黑体"/>
      <w:szCs w:val="20"/>
      <w:lang w:eastAsia="en-US"/>
    </w:rPr>
  </w:style>
  <w:style w:type="paragraph" w:styleId="1205" w:customStyle="1">
    <w:name w:val="cjk"/>
    <w:basedOn w:val="698"/>
    <w:uiPriority w:val="0"/>
    <w:qFormat/>
    <w:pPr>
      <w:spacing w:before="100" w:beforeAutospacing="1"/>
      <w:widowControl/>
    </w:pPr>
    <w:rPr>
      <w:rFonts w:ascii="宋体" w:hAnsi="宋体" w:cs="宋体"/>
      <w:color w:val="000000"/>
      <w:sz w:val="30"/>
      <w:szCs w:val="30"/>
    </w:rPr>
  </w:style>
  <w:style w:type="paragraph" w:styleId="1206" w:customStyle="1">
    <w:name w:val="xl3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7" w:customStyle="1">
    <w:name w:val="项目编号3"/>
    <w:basedOn w:val="698"/>
    <w:next w:val="698"/>
    <w:uiPriority w:val="0"/>
    <w:qFormat/>
    <w:pPr>
      <w:numPr>
        <w:ilvl w:val="0"/>
        <w:numId w:val="7"/>
      </w:numPr>
      <w:ind w:left="0" w:firstLine="200"/>
      <w:jc w:val="left"/>
      <w:spacing w:line="360" w:lineRule="auto"/>
    </w:pPr>
    <w:rPr>
      <w:rFonts w:ascii="宋体"/>
      <w:sz w:val="24"/>
    </w:rPr>
  </w:style>
  <w:style w:type="paragraph" w:styleId="1208" w:customStyle="1">
    <w:name w:val="xl51"/>
    <w:basedOn w:val="69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09" w:customStyle="1">
    <w:name w:val="项目编号1"/>
    <w:basedOn w:val="698"/>
    <w:next w:val="698"/>
    <w:uiPriority w:val="0"/>
    <w:qFormat/>
    <w:pPr>
      <w:numPr>
        <w:ilvl w:val="0"/>
        <w:numId w:val="8"/>
      </w:numPr>
      <w:jc w:val="left"/>
      <w:spacing w:line="360" w:lineRule="auto"/>
    </w:pPr>
    <w:rPr>
      <w:rFonts w:ascii="宋体"/>
      <w:sz w:val="24"/>
    </w:rPr>
  </w:style>
  <w:style w:type="paragraph" w:styleId="1210" w:customStyle="1">
    <w:name w:val="菲页(卷)"/>
    <w:basedOn w:val="880"/>
    <w:next w:val="1162"/>
    <w:uiPriority w:val="0"/>
    <w:qFormat/>
    <w:pPr>
      <w:ind w:left="780" w:hanging="360"/>
      <w:jc w:val="center"/>
      <w:keepNext/>
      <w:widowControl/>
      <w:outlineLvl w:val="1"/>
    </w:pPr>
    <w:rPr>
      <w:rFonts w:hAnsi="Times New Roman"/>
      <w:b w:val="0"/>
      <w:bCs w:val="0"/>
      <w:sz w:val="52"/>
      <w:szCs w:val="20"/>
      <w:lang w:eastAsia="zh-CN"/>
    </w:rPr>
  </w:style>
  <w:style w:type="paragraph" w:styleId="1211" w:customStyle="1">
    <w:name w:val="题注4"/>
    <w:basedOn w:val="698"/>
    <w:next w:val="906"/>
    <w:uiPriority w:val="0"/>
    <w:qFormat/>
    <w:pPr>
      <w:numPr>
        <w:ilvl w:val="0"/>
        <w:numId w:val="9"/>
      </w:numPr>
      <w:ind w:left="0" w:firstLine="0"/>
      <w:jc w:val="center"/>
      <w:framePr w:hSpace="180" w:wrap="around" w:vAnchor="text" w:hAnchor="margin" w:y="514"/>
    </w:pPr>
    <w:rPr>
      <w:b/>
      <w:color w:val="000000"/>
      <w:szCs w:val="21"/>
      <w:lang w:val="en-GB"/>
    </w:rPr>
  </w:style>
  <w:style w:type="paragraph" w:styleId="1212" w:customStyle="1">
    <w:name w:val="xl33"/>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3" w:customStyle="1">
    <w:name w:val="xl42"/>
    <w:basedOn w:val="69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14" w:customStyle="1">
    <w:name w:val="_Style 13"/>
    <w:basedOn w:val="698"/>
    <w:next w:val="920"/>
    <w:uiPriority w:val="0"/>
    <w:qFormat/>
    <w:pPr>
      <w:spacing w:line="0" w:lineRule="atLeast"/>
    </w:pPr>
    <w:rPr>
      <w:sz w:val="30"/>
      <w:szCs w:val="20"/>
    </w:rPr>
  </w:style>
  <w:style w:type="paragraph" w:styleId="1215" w:customStyle="1">
    <w:name w:val="Javis"/>
    <w:basedOn w:val="698"/>
    <w:uiPriority w:val="0"/>
    <w:qFormat/>
    <w:pPr>
      <w:ind w:right="210"/>
    </w:pPr>
    <w:rPr>
      <w:rFonts w:cs="宋体"/>
      <w:sz w:val="24"/>
      <w:szCs w:val="20"/>
    </w:rPr>
  </w:style>
  <w:style w:type="paragraph" w:styleId="1216" w:customStyle="1">
    <w:name w:val="CM41"/>
    <w:basedOn w:val="1121"/>
    <w:next w:val="1121"/>
    <w:uiPriority w:val="0"/>
    <w:qFormat/>
    <w:pPr>
      <w:spacing w:after="478"/>
    </w:pPr>
    <w:rPr>
      <w:rFonts w:ascii="Times New Roman PSMT" w:hAnsi="Times New Roman" w:eastAsia="Times New Roman PSMT" w:cs="Times New Roman PSMT"/>
      <w:color w:val="000000"/>
    </w:rPr>
  </w:style>
  <w:style w:type="paragraph" w:styleId="1217" w:customStyle="1">
    <w:name w:val="H4"/>
    <w:basedOn w:val="698"/>
    <w:next w:val="698"/>
    <w:uiPriority w:val="0"/>
    <w:qFormat/>
    <w:pPr>
      <w:jc w:val="left"/>
      <w:keepNext/>
      <w:spacing w:before="100" w:after="100"/>
      <w:outlineLvl w:val="4"/>
    </w:pPr>
    <w:rPr>
      <w:rFonts w:ascii="Cambria" w:hAnsi="Cambria" w:eastAsia="华文细黑" w:cs="Cambria"/>
      <w:b/>
      <w:sz w:val="24"/>
      <w:szCs w:val="20"/>
    </w:rPr>
  </w:style>
  <w:style w:type="paragraph" w:styleId="1218" w:customStyle="1">
    <w:name w:val="样式 标题 1 + 黑体 三号 非加粗 居中 段前: 6 磅 段后: 6 磅 行距: 固定值 20 磅"/>
    <w:basedOn w:val="880"/>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219" w:customStyle="1">
    <w:name w:val="Table Text"/>
    <w:basedOn w:val="698"/>
    <w:uiPriority w:val="0"/>
    <w:semiHidden/>
    <w:qFormat/>
    <w:rPr>
      <w:rFonts w:ascii="宋体" w:hAnsi="宋体" w:eastAsia="宋体" w:cs="宋体"/>
      <w:sz w:val="20"/>
      <w:szCs w:val="20"/>
      <w:lang w:val="en-US" w:eastAsia="en-US" w:bidi="ar-SA"/>
    </w:rPr>
  </w:style>
  <w:style w:type="paragraph" w:styleId="1220" w:customStyle="1">
    <w:name w:val="xl47"/>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21" w:customStyle="1">
    <w:name w:val="列出段落2"/>
    <w:basedOn w:val="698"/>
    <w:uiPriority w:val="0"/>
    <w:unhideWhenUsed/>
    <w:qFormat/>
    <w:pPr>
      <w:ind w:firstLine="420"/>
    </w:pPr>
  </w:style>
  <w:style w:type="paragraph" w:styleId="1222" w:customStyle="1">
    <w:name w:val="列出段落"/>
    <w:basedOn w:val="698"/>
    <w:uiPriority w:val="34"/>
    <w:qFormat/>
    <w:pPr>
      <w:ind w:firstLine="420"/>
    </w:pPr>
    <w:rPr>
      <w:rFonts w:ascii="Calibri" w:hAnsi="Calibri"/>
      <w:szCs w:val="22"/>
    </w:rPr>
  </w:style>
  <w:style w:type="paragraph" w:styleId="1223" w:customStyle="1">
    <w:name w:val="xl48"/>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24" w:customStyle="1">
    <w:name w:val="样式 (西文) 仿宋_GB2312 居中 行距: 1.5 倍行距"/>
    <w:basedOn w:val="698"/>
    <w:uiPriority w:val="0"/>
    <w:qFormat/>
    <w:pPr>
      <w:jc w:val="center"/>
      <w:spacing w:line="360" w:lineRule="auto"/>
    </w:pPr>
    <w:rPr>
      <w:rFonts w:ascii="华文细黑" w:hAnsi="华文细黑" w:eastAsia="华文细黑" w:cs="华文细黑"/>
      <w:szCs w:val="20"/>
    </w:rPr>
  </w:style>
  <w:style w:type="paragraph" w:styleId="1225" w:customStyle="1">
    <w:name w:val="重点"/>
    <w:basedOn w:val="698"/>
    <w:uiPriority w:val="0"/>
    <w:qFormat/>
    <w:pPr>
      <w:ind w:firstLine="420"/>
      <w:spacing w:after="20" w:line="288" w:lineRule="auto"/>
      <w:shd w:val="pct10" w:color="auto" w:fill="auto"/>
    </w:pPr>
    <w:rPr>
      <w:rFonts w:eastAsia="黑体"/>
      <w:b/>
    </w:rPr>
  </w:style>
  <w:style w:type="paragraph" w:styleId="1226" w:customStyle="1">
    <w:name w:val="font6"/>
    <w:basedOn w:val="698"/>
    <w:uiPriority w:val="0"/>
    <w:qFormat/>
    <w:pPr>
      <w:ind w:firstLine="420"/>
      <w:jc w:val="left"/>
      <w:spacing w:before="100" w:beforeAutospacing="1" w:after="100" w:afterAutospacing="1" w:line="288" w:lineRule="auto"/>
      <w:widowControl/>
    </w:pPr>
    <w:rPr>
      <w:sz w:val="24"/>
    </w:rPr>
  </w:style>
  <w:style w:type="paragraph" w:styleId="1227" w:customStyle="1">
    <w:name w:val="xl40"/>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28" w:customStyle="1">
    <w:name w:val="ZDY正文"/>
    <w:basedOn w:val="698"/>
    <w:uiPriority w:val="0"/>
    <w:qFormat/>
    <w:pPr>
      <w:ind w:firstLine="200"/>
      <w:jc w:val="left"/>
      <w:spacing w:line="360" w:lineRule="auto"/>
    </w:pPr>
    <w:rPr>
      <w:rFonts w:ascii="宋体" w:hAnsi="宋体"/>
      <w:sz w:val="24"/>
    </w:rPr>
  </w:style>
  <w:style w:type="paragraph" w:styleId="1229"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0" w:customStyle="1">
    <w:name w:val="Blockquote"/>
    <w:basedOn w:val="698"/>
    <w:uiPriority w:val="0"/>
    <w:qFormat/>
    <w:pPr>
      <w:ind w:left="360" w:right="360"/>
      <w:jc w:val="left"/>
      <w:spacing w:before="100" w:after="100"/>
    </w:pPr>
    <w:rPr>
      <w:rFonts w:ascii="Cambria" w:hAnsi="Cambria" w:eastAsia="华文细黑" w:cs="Cambria"/>
      <w:sz w:val="24"/>
      <w:szCs w:val="20"/>
    </w:rPr>
  </w:style>
  <w:style w:type="paragraph" w:styleId="1231" w:customStyle="1">
    <w:name w:val="简介正文"/>
    <w:basedOn w:val="698"/>
    <w:uiPriority w:val="0"/>
    <w:qFormat/>
    <w:pPr>
      <w:ind w:left="1701" w:hanging="1701"/>
      <w:spacing w:after="20" w:line="520" w:lineRule="exact"/>
    </w:pPr>
    <w:rPr>
      <w:sz w:val="24"/>
      <w:szCs w:val="20"/>
    </w:rPr>
  </w:style>
  <w:style w:type="paragraph" w:styleId="1232" w:customStyle="1">
    <w:name w:val="目录"/>
    <w:basedOn w:val="698"/>
    <w:next w:val="698"/>
    <w:uiPriority w:val="0"/>
    <w:qFormat/>
    <w:pPr>
      <w:ind w:firstLine="420"/>
      <w:jc w:val="center"/>
      <w:spacing w:before="360" w:after="360" w:line="360" w:lineRule="auto"/>
    </w:pPr>
    <w:rPr>
      <w:b/>
      <w:spacing w:val="200"/>
      <w:sz w:val="36"/>
      <w:szCs w:val="20"/>
    </w:rPr>
  </w:style>
  <w:style w:type="paragraph" w:styleId="1233" w:customStyle="1">
    <w:name w:val="xl3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4" w:customStyle="1">
    <w:name w:val="xl24"/>
    <w:basedOn w:val="69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5" w:customStyle="1">
    <w:name w:val="xl6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6" w:customStyle="1">
    <w:name w:val="_Style 20"/>
    <w:basedOn w:val="698"/>
    <w:uiPriority w:val="0"/>
    <w:qFormat/>
    <w:pPr>
      <w:ind w:firstLine="200"/>
      <w:spacing w:line="360" w:lineRule="auto"/>
    </w:pPr>
  </w:style>
  <w:style w:type="paragraph" w:styleId="1237" w:customStyle="1">
    <w:name w:val="flNote"/>
    <w:basedOn w:val="698"/>
    <w:uiPriority w:val="0"/>
    <w:qFormat/>
    <w:pPr>
      <w:jc w:val="center"/>
      <w:spacing w:before="320" w:after="160" w:line="360" w:lineRule="atLeast"/>
    </w:pPr>
    <w:rPr>
      <w:rFonts w:ascii="Tahoma" w:hAnsi="Cambria" w:eastAsia="幼圆" w:cs="Cambria"/>
      <w:sz w:val="30"/>
      <w:szCs w:val="20"/>
    </w:rPr>
  </w:style>
  <w:style w:type="paragraph" w:styleId="1238" w:customStyle="1">
    <w:name w:val="z-Top of Form"/>
    <w:next w:val="698"/>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39" w:customStyle="1">
    <w:name w:val="xl74"/>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40" w:customStyle="1">
    <w:name w:val="_Style 5"/>
    <w:basedOn w:val="880"/>
    <w:next w:val="1222"/>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241" w:customStyle="1">
    <w:name w:val="Char Char Char Char Char Char"/>
    <w:basedOn w:val="698"/>
    <w:uiPriority w:val="0"/>
    <w:qFormat/>
    <w:pPr>
      <w:jc w:val="left"/>
      <w:spacing w:after="160" w:line="240" w:lineRule="exact"/>
      <w:widowControl/>
    </w:pPr>
    <w:rPr>
      <w:rFonts w:ascii="黑体" w:hAnsi="Verdana" w:eastAsia="黑体"/>
      <w:sz w:val="32"/>
      <w:szCs w:val="32"/>
    </w:rPr>
  </w:style>
  <w:style w:type="paragraph" w:styleId="1242" w:customStyle="1">
    <w:name w:val="菲页1"/>
    <w:basedOn w:val="881"/>
    <w:uiPriority w:val="0"/>
    <w:qFormat/>
    <w:pPr>
      <w:jc w:val="center"/>
      <w:widowControl/>
    </w:pPr>
    <w:rPr>
      <w:rFonts w:ascii="黑体" w:hAnsi="宋体" w:eastAsia="黑体"/>
      <w:b w:val="0"/>
      <w:bCs w:val="0"/>
      <w:sz w:val="52"/>
      <w:szCs w:val="20"/>
    </w:rPr>
  </w:style>
  <w:style w:type="paragraph" w:styleId="1243" w:customStyle="1">
    <w:name w:val="列表_名词"/>
    <w:basedOn w:val="1127"/>
    <w:uiPriority w:val="0"/>
    <w:qFormat/>
    <w:pPr>
      <w:ind w:left="2745" w:hanging="420"/>
      <w:tabs>
        <w:tab w:val="left" w:pos="2745" w:leader="none"/>
      </w:tabs>
    </w:pPr>
  </w:style>
  <w:style w:type="paragraph" w:styleId="1244" w:customStyle="1">
    <w:name w:val="程序代码"/>
    <w:basedOn w:val="698"/>
    <w:uiPriority w:val="0"/>
    <w:qFormat/>
    <w:pPr>
      <w:ind w:left="839" w:firstLine="420"/>
      <w:spacing w:after="20" w:line="288" w:lineRule="auto"/>
    </w:pPr>
    <w:rPr>
      <w:rFonts w:eastAsia="仿宋_GB2312"/>
    </w:rPr>
  </w:style>
  <w:style w:type="paragraph" w:styleId="1245" w:customStyle="1">
    <w:name w:val="a2"/>
    <w:basedOn w:val="698"/>
    <w:uiPriority w:val="0"/>
    <w:qFormat/>
    <w:pPr>
      <w:jc w:val="left"/>
      <w:spacing w:before="100" w:beforeAutospacing="1" w:after="100" w:afterAutospacing="1"/>
      <w:widowControl/>
    </w:pPr>
    <w:rPr>
      <w:rFonts w:ascii="宋体" w:hAnsi="宋体" w:cs="宋体"/>
      <w:sz w:val="24"/>
    </w:rPr>
  </w:style>
  <w:style w:type="paragraph" w:styleId="1246" w:customStyle="1">
    <w:name w:val="p0"/>
    <w:basedOn w:val="698"/>
    <w:uiPriority w:val="0"/>
    <w:qFormat/>
    <w:pPr>
      <w:widowControl/>
    </w:pPr>
    <w:rPr>
      <w:szCs w:val="21"/>
    </w:rPr>
  </w:style>
  <w:style w:type="paragraph" w:styleId="1247" w:customStyle="1">
    <w:name w:val="xl6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8" w:customStyle="1">
    <w:name w:val="默认段落字体 Para Char"/>
    <w:basedOn w:val="698"/>
    <w:uiPriority w:val="0"/>
    <w:qFormat/>
    <w:pPr>
      <w:ind w:firstLine="200"/>
      <w:spacing w:line="360" w:lineRule="auto"/>
    </w:pPr>
    <w:rPr>
      <w:rFonts w:ascii="华文细黑" w:hAnsi="华文细黑" w:eastAsia="华文细黑" w:cs="华文细黑"/>
      <w:sz w:val="24"/>
    </w:rPr>
  </w:style>
  <w:style w:type="paragraph" w:styleId="1249" w:customStyle="1">
    <w:name w:val="回信地址"/>
    <w:basedOn w:val="698"/>
    <w:uiPriority w:val="0"/>
    <w:qFormat/>
    <w:pPr>
      <w:ind w:right="-120" w:firstLine="420"/>
      <w:jc w:val="left"/>
      <w:keepLines/>
      <w:spacing w:after="20" w:line="200" w:lineRule="atLeast"/>
      <w:widowControl/>
    </w:pPr>
    <w:rPr>
      <w:sz w:val="16"/>
      <w:szCs w:val="20"/>
    </w:rPr>
  </w:style>
  <w:style w:type="paragraph" w:styleId="1250" w:customStyle="1">
    <w:name w:val="正文 + 宋体"/>
    <w:basedOn w:val="884"/>
    <w:uiPriority w:val="0"/>
    <w:qFormat/>
    <w:pPr>
      <w:spacing w:before="0" w:after="0"/>
    </w:pPr>
    <w:rPr>
      <w:b w:val="0"/>
      <w:color w:val="000000"/>
      <w:szCs w:val="24"/>
    </w:rPr>
  </w:style>
  <w:style w:type="paragraph" w:styleId="1251" w:customStyle="1">
    <w:name w:val="Char Char Char Char"/>
    <w:basedOn w:val="908"/>
    <w:uiPriority w:val="0"/>
    <w:qFormat/>
    <w:pPr>
      <w:spacing w:line="360" w:lineRule="auto"/>
    </w:pPr>
    <w:rPr>
      <w:rFonts w:ascii="Tahoma" w:hAnsi="Tahoma"/>
      <w:sz w:val="24"/>
    </w:rPr>
  </w:style>
  <w:style w:type="paragraph" w:styleId="1252" w:customStyle="1">
    <w:name w:val="xl30"/>
    <w:basedOn w:val="69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53" w:customStyle="1">
    <w:name w:val="样式2"/>
    <w:basedOn w:val="880"/>
    <w:uiPriority w:val="0"/>
    <w:qFormat/>
    <w:pPr>
      <w:numPr>
        <w:ilvl w:val="0"/>
        <w:numId w:val="10"/>
      </w:numPr>
      <w:jc w:val="both"/>
      <w:keepLines/>
      <w:keepNext/>
      <w:spacing w:before="340" w:after="330" w:line="578" w:lineRule="auto"/>
    </w:pPr>
    <w:rPr>
      <w:rFonts w:ascii="Times New Roman" w:hAnsi="Times New Roman"/>
      <w:sz w:val="32"/>
      <w:szCs w:val="44"/>
    </w:rPr>
  </w:style>
  <w:style w:type="paragraph" w:styleId="1254" w:customStyle="1">
    <w:name w:val="样式 小四 段前: 5 磅 段后: 5 磅 首行缩进:  2 字符"/>
    <w:basedOn w:val="698"/>
    <w:uiPriority w:val="0"/>
    <w:qFormat/>
    <w:pPr>
      <w:spacing w:line="360" w:lineRule="auto"/>
    </w:pPr>
    <w:rPr>
      <w:rFonts w:ascii="宋体" w:hAnsi="宋体"/>
      <w:szCs w:val="21"/>
    </w:rPr>
  </w:style>
  <w:style w:type="paragraph" w:styleId="1255" w:customStyle="1">
    <w:name w:val="样式一"/>
    <w:basedOn w:val="698"/>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256" w:customStyle="1">
    <w:name w:val="函数注释2"/>
    <w:basedOn w:val="698"/>
    <w:uiPriority w:val="0"/>
    <w:qFormat/>
    <w:pPr>
      <w:ind w:left="1680" w:firstLine="420"/>
      <w:spacing w:after="20" w:line="288" w:lineRule="auto"/>
    </w:pPr>
  </w:style>
  <w:style w:type="paragraph" w:styleId="1257" w:customStyle="1">
    <w:name w:val="函数注释1"/>
    <w:basedOn w:val="698"/>
    <w:uiPriority w:val="0"/>
    <w:qFormat/>
    <w:pPr>
      <w:ind w:left="1678" w:right="210" w:hanging="1049"/>
      <w:jc w:val="left"/>
      <w:spacing w:after="20" w:line="320" w:lineRule="exact"/>
    </w:pPr>
    <w:rPr>
      <w:szCs w:val="20"/>
    </w:rPr>
  </w:style>
  <w:style w:type="paragraph" w:styleId="1258" w:customStyle="1">
    <w:name w:val="菲页2"/>
    <w:basedOn w:val="882"/>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259" w:customStyle="1">
    <w:name w:val="Fließtext"/>
    <w:basedOn w:val="698"/>
    <w:uiPriority w:val="99"/>
    <w:qFormat/>
  </w:style>
  <w:style w:type="paragraph" w:styleId="1260" w:customStyle="1">
    <w:name w:val="TOC Heading1"/>
    <w:next w:val="698"/>
    <w:uiPriority w:val="0"/>
    <w:qFormat/>
    <w:rPr>
      <w:rFonts w:hint="default" w:ascii="Calibri-Bold" w:hAnsi="Calibri-Bold" w:eastAsia="宋体" w:cs="Times New Roman"/>
      <w:sz w:val="32"/>
      <w:lang w:val="en-US" w:eastAsia="zh-CN" w:bidi="ar-SA"/>
    </w:rPr>
  </w:style>
  <w:style w:type="paragraph" w:styleId="1261" w:customStyle="1">
    <w:name w:val="Body text|1"/>
    <w:basedOn w:val="698"/>
    <w:uiPriority w:val="0"/>
    <w:qFormat/>
    <w:pPr>
      <w:ind w:firstLine="400"/>
      <w:spacing w:after="200"/>
    </w:pPr>
    <w:rPr>
      <w:rFonts w:ascii="宋体" w:hAnsi="宋体" w:cs="宋体"/>
      <w:sz w:val="30"/>
      <w:szCs w:val="30"/>
      <w:lang w:val="zh-TW" w:eastAsia="zh-TW" w:bidi="zh-TW"/>
    </w:rPr>
  </w:style>
  <w:style w:type="table" w:styleId="1262" w:customStyle="1">
    <w:name w:val="网格型1"/>
    <w:basedOn w:val="890"/>
    <w:uiPriority w:val="0"/>
    <w:qFormat/>
    <w:pPr>
      <w:jc w:val="both"/>
      <w:widowControl w:val="off"/>
    </w:pPr>
    <w:rPr>
      <w:rFonts w:ascii="Cambria" w:hAnsi="Cambria" w:eastAsia="华文细黑" w:cs="Cambria"/>
    </w:rPr>
    <w:tblPr/>
  </w:style>
  <w:style w:type="table" w:styleId="1263" w:customStyle="1">
    <w:name w:val="网格型 21"/>
    <w:basedOn w:val="890"/>
    <w:uiPriority w:val="0"/>
    <w:qFormat/>
    <w:pPr>
      <w:jc w:val="both"/>
      <w:widowControl w:val="off"/>
    </w:pPr>
    <w:tblPr/>
  </w:style>
  <w:style w:type="character" w:styleId="1264" w:customStyle="1">
    <w:name w:val="font61"/>
    <w:basedOn w:val="889"/>
    <w:link w:val="698"/>
    <w:uiPriority w:val="0"/>
    <w:qFormat/>
    <w:rPr>
      <w:rFonts w:ascii="宋体" w:hAnsi="宋体" w:eastAsia="宋体" w:cs="宋体"/>
      <w:color w:val="000000"/>
      <w:sz w:val="24"/>
      <w:szCs w:val="24"/>
      <w:u w:val="none"/>
    </w:rPr>
  </w:style>
  <w:style w:type="table" w:styleId="1265" w:customStyle="1">
    <w:name w:val="Table Normal"/>
    <w:uiPriority w:val="0"/>
    <w:semiHidden/>
    <w:unhideWhenUsed/>
    <w:qFormat/>
    <w:tblPr>
      <w:tblCellMar>
        <w:left w:w="0" w:type="dxa"/>
        <w:top w:w="0" w:type="dxa"/>
        <w:right w:w="0" w:type="dxa"/>
        <w:bottom w:w="0" w:type="dxa"/>
      </w:tblCellMar>
    </w:tblPr>
  </w:style>
  <w:style w:type="numbering" w:styleId="1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b645c0b2-6811-46d0-a69f-0106b92e090c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7DF19079</paraID>
      <start>11</start>
      <end>12</end>
      <status>unmodified</status>
      <modifiedWord/>
      <trackRevisions>false</trackRevisions>
    </reviewItem>
    <reviewItem>
      <errorID>a194d28c-2169-4286-ab44-d72003510d79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643D6E74</paraID>
      <start>0</start>
      <end>4</end>
      <status>unmodified</status>
      <modifiedWord/>
      <trackRevisions>false</trackRevisions>
    </reviewItem>
    <reviewItem>
      <errorID>fb7119d8-ed3a-471a-91df-7689073eeb0c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617D0738</paraID>
      <start>41</start>
      <end>42</end>
      <status>unmodified</status>
      <modifiedWord/>
      <trackRevisions>false</trackRevisions>
    </reviewItem>
    <reviewItem>
      <errorID>5ab98173-345f-48c5-9151-e59c48bbca14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40039A05</paraID>
      <start>9</start>
      <end>10</end>
      <status>unmodified</status>
      <modifiedWord/>
      <trackRevisions>false</trackRevisions>
    </reviewItem>
    <reviewItem>
      <errorID>552c757f-c679-4885-8bb5-d84ce836dda5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1718973D</paraID>
      <start>0</start>
      <end>2</end>
      <status>unmodified</status>
      <modifiedWord/>
      <trackRevisions>false</trackRevisions>
    </reviewItem>
    <reviewItem>
      <errorID>4ab63ce5-e314-46ad-87fd-9c53f4f57d38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73C40795</paraID>
      <start>0</start>
      <end>2</end>
      <status>unmodified</status>
      <modifiedWord/>
      <trackRevisions>false</trackRevisions>
    </reviewItem>
    <reviewItem>
      <errorID>ce83cb0a-8afe-432c-9738-0afe7d71cff2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5821BE0D</paraID>
      <start>0</start>
      <end>2</end>
      <status>unmodified</status>
      <modifiedWord/>
      <trackRevisions>false</trackRevisions>
    </reviewItem>
    <reviewItem>
      <errorID>44ab7934-d5c1-4edd-8536-87a3567eca61</errorID>
      <errorWord>【2015】383号</errorWord>
      <group>L1_Knowledge</group>
      <groupName>知识性问题</groupName>
      <ability>L2_Knowledge</ability>
      <abilityName>其他知识</abilityName>
      <candidateList>
        <item>〔2015〕383号</item>
      </candidateList>
      <explain>发文字号格式错误。</explain>
      <paraID>5821BE0D</paraID>
      <start>52</start>
      <end>62</end>
      <status>unmodified</status>
      <modifiedWord/>
      <trackRevisions>false</trackRevisions>
    </reviewItem>
    <reviewItem>
      <errorID>7d5a2a5d-afc3-4c16-9fd2-db309c00cb08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6F13A38A</paraID>
      <start>0</start>
      <end>2</end>
      <status>unmodified</status>
      <modifiedWord/>
      <trackRevisions>false</trackRevisions>
    </reviewItem>
    <reviewItem>
      <errorID>60d3a10a-485b-41d5-8128-d3b9f8c4af93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522E7875</paraID>
      <start>0</start>
      <end>2</end>
      <status>unmodified</status>
      <modifiedWord/>
      <trackRevisions>false</trackRevisions>
    </reviewItem>
    <reviewItem>
      <errorID>24924177-396f-46a6-9204-4dcbeca124b9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2C357981</paraID>
      <start>0</start>
      <end>2</end>
      <status>unmodified</status>
      <modifiedWord/>
      <trackRevisions>false</trackRevisions>
    </reviewItem>
    <reviewItem>
      <errorID>3e42dccc-cdf0-44a8-9add-3fd3af431999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75651B91</paraID>
      <start>0</start>
      <end>2</end>
      <status>unmodified</status>
      <modifiedWord/>
      <trackRevisions>false</trackRevisions>
    </reviewItem>
    <reviewItem>
      <errorID>4d098dfd-a286-4061-9d86-2ac364e093a5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74BFF0CE</paraID>
      <start>0</start>
      <end>2</end>
      <status>unmodified</status>
      <modifiedWord/>
      <trackRevisions>false</trackRevisions>
    </reviewItem>
    <reviewItem>
      <errorID>8c2c1417-eafe-4d9d-88b6-f10fcfe10ea8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4DECC961</paraID>
      <start>0</start>
      <end>2</end>
      <status>unmodified</status>
      <modifiedWord/>
      <trackRevisions>false</trackRevisions>
    </reviewItem>
    <reviewItem>
      <errorID>651ef96a-3617-486d-b454-822a44bf16cc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69C59872</paraID>
      <start>0</start>
      <end>2</end>
      <status>unmodified</status>
      <modifiedWord/>
      <trackRevisions>false</trackRevisions>
    </reviewItem>
    <reviewItem>
      <errorID>d7f850af-bc25-490f-890d-b2910825ecd4</errorID>
      <errorWord>：/。</errorWord>
      <group>L1_Punc</group>
      <groupName>标点问题</groupName>
      <ability>L2_Punc_CN</ability>
      <abilityName>标点符号问题</abilityName>
      <candidateList>
        <item>：</item>
      </candidateList>
      <explain/>
      <paraID>69C59872</paraID>
      <start>12</start>
      <end>15</end>
      <status>unmodified</status>
      <modifiedWord/>
      <trackRevisions>false</trackRevisions>
    </reviewItem>
    <reviewItem>
      <errorID>34c25632-5105-4a30-9dc8-59b6dbfbcc1d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6D7C40CE</paraID>
      <start>0</start>
      <end>2</end>
      <status>unmodified</status>
      <modifiedWord/>
      <trackRevisions>false</trackRevisions>
    </reviewItem>
    <reviewItem>
      <errorID>f3e870ec-caf1-4d5b-81e3-22a8af562e67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1E5334BB</paraID>
      <start>0</start>
      <end>2</end>
      <status>unmodified</status>
      <modifiedWord/>
      <trackRevisions>false</trackRevisions>
    </reviewItem>
    <reviewItem>
      <errorID>d5b91f21-c830-4ffd-84fe-dc0f13490501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5738B0FA</paraID>
      <start>15</start>
      <end>16</end>
      <status>unmodified</status>
      <modifiedWord/>
      <trackRevisions>false</trackRevisions>
    </reviewItem>
    <reviewItem>
      <errorID>abf235c0-eb1e-4c06-9610-88aa95349820</errorID>
      <errorWord>-</errorWord>
      <group>L1_Format</group>
      <groupName>格式问题</groupName>
      <ability>L2_HalfPunc_CN</ability>
      <abilityName>全半角问题</abilityName>
      <candidateList>
        <item>－</item>
      </candidateList>
      <explain>文本全半角错误。</explain>
      <paraID>5738B0FA</paraID>
      <start>24</start>
      <end>25</end>
      <status>unmodified</status>
      <modifiedWord/>
      <trackRevisions>false</trackRevisions>
    </reviewItem>
    <reviewItem>
      <errorID>af6b5f06-9fe4-48ed-b585-1133d62b1f80</errorID>
      <errorWord>00时</errorWord>
      <group>L1_Word</group>
      <groupName>字词问题</groupName>
      <ability>L2_Typo</ability>
      <abilityName>字词错误</abilityName>
      <candidateList>
        <item>00</item>
      </candidateList>
      <explain/>
      <paraID> 399C985</paraID>
      <start>19</start>
      <end>22</end>
      <status>unmodified</status>
      <modifiedWord/>
      <trackRevisions>false</trackRevisions>
    </reviewItem>
    <reviewItem>
      <errorID>05689b24-462b-4c49-a7be-0b0925bdbd22</errorID>
      <errorWord>：</errorWord>
      <group>L1_Format</group>
      <groupName>格式问题</groupName>
      <ability>L2_HalfPunc_CN</ability>
      <abilityName>全半角问题</abilityName>
      <candidateList>
        <item>:</item>
      </candidateList>
      <explain>文本全半角错误。</explain>
      <paraID>59CD810A</paraID>
      <start>21</start>
      <end>22</end>
      <status>unmodified</status>
      <modifiedWord/>
      <trackRevisions>false</trackRevisions>
    </reviewItem>
    <reviewItem>
      <errorID>fd34e4cb-6f7d-4bed-b245-4324ae7dae30</errorID>
      <errorWord>,</errorWord>
      <group>L1_Format</group>
      <groupName>格式问题</groupName>
      <ability>L2_HalfPunc_CN</ability>
      <abilityName>全半角问题</abilityName>
      <candidateList>
        <item>，</item>
      </candidateList>
      <explain>文本全半角错误。</explain>
      <paraID>72DDD61E</paraID>
      <start>61</start>
      <end>62</end>
      <status>unmodified</status>
      <modifiedWord/>
      <trackRevisions>false</trackRevisions>
    </reviewItem>
    <reviewItem>
      <errorID>9b3d1a39-541f-42f1-8ba0-de62e9d69f58</errorID>
      <errorWord>-</errorWord>
      <group>L1_Format</group>
      <groupName>格式问题</groupName>
      <ability>L2_HalfPunc_CN</ability>
      <abilityName>全半角问题</abilityName>
      <candidateList>
        <item>－</item>
      </candidateList>
      <explain>文本全半角错误。</explain>
      <paraID> EA30E3F</paraID>
      <start>39</start>
      <end>40</end>
      <status>unmodified</status>
      <modifiedWord/>
      <trackRevisions>false</trackRevisions>
    </reviewItem>
    <reviewItem>
      <errorID>6cac1765-9b77-4e4f-9776-ce7535149780</errorID>
      <errorWord>-</errorWord>
      <group>L1_Format</group>
      <groupName>格式问题</groupName>
      <ability>L2_HalfPunc_CN</ability>
      <abilityName>全半角问题</abilityName>
      <candidateList>
        <item>－</item>
      </candidateList>
      <explain>文本全半角错误。</explain>
      <paraID> EA30E3F</paraID>
      <start>40</start>
      <end>41</end>
      <status>unmodified</status>
      <modifiedWord/>
      <trackRevisions>false</trackRevisions>
    </reviewItem>
    <reviewItem>
      <errorID>508211ab-052e-4a13-b2f4-186c47ae11ec</errorID>
      <errorWord>“.</errorWord>
      <group>L1_Punc</group>
      <groupName>标点问题</groupName>
      <ability>L2_Punc_CN</ability>
      <abilityName>标点符号问题</abilityName>
      <candidateList>
        <item>“</item>
      </candidateList>
      <explain/>
      <paraID> EA30E3F</paraID>
      <start>79</start>
      <end>81</end>
      <status>unmodified</status>
      <modifiedWord/>
      <trackRevisions>false</trackRevisions>
    </reviewItem>
    <reviewItem>
      <errorID>f4cedb9b-500c-4347-afee-cc1e75c2efc6</errorID>
      <errorWord>“.</errorWord>
      <group>L1_Punc</group>
      <groupName>标点问题</groupName>
      <ability>L2_Punc_CN</ability>
      <abilityName>标点符号问题</abilityName>
      <candidateList>
        <item>“</item>
      </candidateList>
      <explain/>
      <paraID> EA30E3F</paraID>
      <start>94</start>
      <end>96</end>
      <status>unmodified</status>
      <modifiedWord/>
      <trackRevisions>false</trackRevisions>
    </reviewItem>
    <reviewItem>
      <errorID>71a0f209-d025-43b6-89ab-c97caa0606f5</errorID>
      <errorWord>-</errorWord>
      <group>L1_Format</group>
      <groupName>格式问题</groupName>
      <ability>L2_HalfPunc_CN</ability>
      <abilityName>全半角问题</abilityName>
      <candidateList>
        <item>－</item>
      </candidateList>
      <explain>文本全半角错误。</explain>
      <paraID> EA30E3F</paraID>
      <start>117</start>
      <end>118</end>
      <status>unmodified</status>
      <modifiedWord/>
      <trackRevisions>false</trackRevisions>
    </reviewItem>
    <reviewItem>
      <errorID>5db19a8a-5aba-496e-ad9c-a813797b306c</errorID>
      <errorWord>-</errorWord>
      <group>L1_Format</group>
      <groupName>格式问题</groupName>
      <ability>L2_HalfPunc_CN</ability>
      <abilityName>全半角问题</abilityName>
      <candidateList>
        <item>－</item>
      </candidateList>
      <explain>文本全半角错误。</explain>
      <paraID> EA30E3F</paraID>
      <start>118</start>
      <end>119</end>
      <status>unmodified</status>
      <modifiedWord/>
      <trackRevisions>false</trackRevisions>
    </reviewItem>
    <reviewItem>
      <errorID>55fb13c9-20b6-4d88-a5a7-39ad1500c2bb</errorID>
      <errorWord>-</errorWord>
      <group>L1_Format</group>
      <groupName>格式问题</groupName>
      <ability>L2_HalfPunc_CN</ability>
      <abilityName>全半角问题</abilityName>
      <candidateList>
        <item>－</item>
      </candidateList>
      <explain>文本全半角错误。</explain>
      <paraID> EA30E3F</paraID>
      <start>125</start>
      <end>126</end>
      <status>unmodified</status>
      <modifiedWord/>
      <trackRevisions>false</trackRevisions>
    </reviewItem>
    <reviewItem>
      <errorID>a449cd94-a9f5-4d60-84fd-add32dc8586b</errorID>
      <errorWord>-</errorWord>
      <group>L1_Format</group>
      <groupName>格式问题</groupName>
      <ability>L2_HalfPunc_CN</ability>
      <abilityName>全半角问题</abilityName>
      <candidateList>
        <item>－</item>
      </candidateList>
      <explain>文本全半角错误。</explain>
      <paraID> EA30E3F</paraID>
      <start>126</start>
      <end>127</end>
      <status>unmodified</status>
      <modifiedWord/>
      <trackRevisions>false</trackRevisions>
    </reviewItem>
    <reviewItem>
      <errorID>8916214c-aef2-49d0-8ec0-efbefe6d7240</errorID>
      <errorWord>“.</errorWord>
      <group>L1_Punc</group>
      <groupName>标点问题</groupName>
      <ability>L2_Punc_CN</ability>
      <abilityName>标点符号问题</abilityName>
      <candidateList>
        <item>“</item>
      </candidateList>
      <explain/>
      <paraID>5E9E2BE9</paraID>
      <start>12</start>
      <end>14</end>
      <status>unmodified</status>
      <modifiedWord/>
      <trackRevisions>false</trackRevisions>
    </reviewItem>
    <reviewItem>
      <errorID>392f9fb3-00b4-47e9-9fab-061c94eb4539</errorID>
      <errorWord>-</errorWord>
      <group>L1_Format</group>
      <groupName>格式问题</groupName>
      <ability>L2_HalfPunc_CN</ability>
      <abilityName>全半角问题</abilityName>
      <candidateList>
        <item>－</item>
      </candidateList>
      <explain>文本全半角错误。</explain>
      <paraID>5E9E2BE9</paraID>
      <start>56</start>
      <end>57</end>
      <status>unmodified</status>
      <modifiedWord/>
      <trackRevisions>false</trackRevisions>
    </reviewItem>
    <reviewItem>
      <errorID>4d64d23d-f892-4688-a76d-7e2100a066e9</errorID>
      <errorWord>-</errorWord>
      <group>L1_Format</group>
      <groupName>格式问题</groupName>
      <ability>L2_HalfPunc_CN</ability>
      <abilityName>全半角问题</abilityName>
      <candidateList>
        <item>－</item>
      </candidateList>
      <explain>文本全半角错误。</explain>
      <paraID>5E9E2BE9</paraID>
      <start>57</start>
      <end>58</end>
      <status>unmodified</status>
      <modifiedWord/>
      <trackRevisions>false</trackRevisions>
    </reviewItem>
    <reviewItem>
      <errorID>f78e04f5-9d72-487a-b077-b5aa483c9339</errorID>
      <errorWord>-</errorWord>
      <group>L1_Format</group>
      <groupName>格式问题</groupName>
      <ability>L2_HalfPunc_CN</ability>
      <abilityName>全半角问题</abilityName>
      <candidateList>
        <item>－</item>
      </candidateList>
      <explain>文本全半角错误。</explain>
      <paraID>5E9E2BE9</paraID>
      <start>63</start>
      <end>64</end>
      <status>unmodified</status>
      <modifiedWord/>
      <trackRevisions>false</trackRevisions>
    </reviewItem>
    <reviewItem>
      <errorID>d1ab2583-73f9-4f5f-b427-3fe4e0309a21</errorID>
      <errorWord>-</errorWord>
      <group>L1_Format</group>
      <groupName>格式问题</groupName>
      <ability>L2_HalfPunc_CN</ability>
      <abilityName>全半角问题</abilityName>
      <candidateList>
        <item>－</item>
      </candidateList>
      <explain>文本全半角错误。</explain>
      <paraID>5E9E2BE9</paraID>
      <start>64</start>
      <end>65</end>
      <status>unmodified</status>
      <modifiedWord/>
      <trackRevisions>false</trackRevisions>
    </reviewItem>
    <reviewItem>
      <errorID>573dbc40-b5f3-4c16-902f-4ce42dcbbec4</errorID>
      <errorWord>-</errorWord>
      <group>L1_Format</group>
      <groupName>格式问题</groupName>
      <ability>L2_HalfPunc_CN</ability>
      <abilityName>全半角问题</abilityName>
      <candidateList>
        <item>－</item>
      </candidateList>
      <explain>文本全半角错误。</explain>
      <paraID>1FBE6C1B</paraID>
      <start>38</start>
      <end>39</end>
      <status>unmodified</status>
      <modifiedWord/>
      <trackRevisions>false</trackRevisions>
    </reviewItem>
    <reviewItem>
      <errorID>10e14656-3332-4966-9379-41ac33e3c21e</errorID>
      <errorWord>-</errorWord>
      <group>L1_Format</group>
      <groupName>格式问题</groupName>
      <ability>L2_HalfPunc_CN</ability>
      <abilityName>全半角问题</abilityName>
      <candidateList>
        <item>－</item>
      </candidateList>
      <explain>文本全半角错误。</explain>
      <paraID>1FBE6C1B</paraID>
      <start>92</start>
      <end>93</end>
      <status>unmodified</status>
      <modifiedWord/>
      <trackRevisions>false</trackRevisions>
    </reviewItem>
    <reviewItem>
      <errorID>b79c1758-64af-4d48-9761-845e13f2446c</errorID>
      <errorWord>,</errorWord>
      <group>L1_Format</group>
      <groupName>格式问题</groupName>
      <ability>L2_HalfPunc_CN</ability>
      <abilityName>全半角问题</abilityName>
      <candidateList>
        <item>，</item>
      </candidateList>
      <explain>文本全半角错误。</explain>
      <paraID> 34118D7</paraID>
      <start>13</start>
      <end>14</end>
      <status>unmodified</status>
      <modifiedWord/>
      <trackRevisions>false</trackRevisions>
    </reviewItem>
    <reviewItem>
      <errorID>ece4725b-013e-47aa-a9ef-f69f1da4371f</errorID>
      <errorWord>承担其</errorWord>
      <group>L1_Word</group>
      <groupName>字词问题</groupName>
      <ability>L2_Typo</ability>
      <abilityName>字词错误</abilityName>
      <candidateList>
        <item>承担</item>
      </candidateList>
      <explain>〈动〉担负；担当：～义务｜～责任。</explain>
      <paraID> 4DBEC28</paraID>
      <start>89</start>
      <end>92</end>
      <status>unmodified</status>
      <modifiedWord/>
      <trackRevisions>false</trackRevisions>
    </reviewItem>
    <reviewItem>
      <errorID>5ffb7352-fc54-4eed-b656-c661c2be8cb9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6D6E37C</paraID>
      <start>34</start>
      <end>37</end>
      <status>unmodified</status>
      <modifiedWord/>
      <trackRevisions>false</trackRevisions>
    </reviewItem>
    <reviewItem>
      <errorID>aa33c38b-9311-418a-972c-7213d7dae5bd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1D8D1AC4</paraID>
      <start>0</start>
      <end>2</end>
      <status>unmodified</status>
      <modifiedWord/>
      <trackRevisions>false</trackRevisions>
    </reviewItem>
    <reviewItem>
      <errorID>fc254a82-eccf-48fb-acb7-6c1269c254bc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7CEC497</paraID>
      <start>0</start>
      <end>2</end>
      <status>unmodified</status>
      <modifiedWord/>
      <trackRevisions>false</trackRevisions>
    </reviewItem>
    <reviewItem>
      <errorID>68d2c919-4689-452d-a182-bff58d6ef375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53FFE47B</paraID>
      <start>0</start>
      <end>2</end>
      <status>unmodified</status>
      <modifiedWord/>
      <trackRevisions>false</trackRevisions>
    </reviewItem>
    <reviewItem>
      <errorID>c262b587-e608-4562-8a23-0f174045c32a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112528C6</paraID>
      <start>0</start>
      <end>2</end>
      <status>unmodified</status>
      <modifiedWord/>
      <trackRevisions>false</trackRevisions>
    </reviewItem>
    <reviewItem>
      <errorID>a228f472-e11d-45f2-8777-cfb4e0da6a9e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77276EB3</paraID>
      <start>0</start>
      <end>2</end>
      <status>unmodified</status>
      <modifiedWord/>
      <trackRevisions>false</trackRevisions>
    </reviewItem>
    <reviewItem>
      <errorID>7d6adab6-b7d2-448a-87fe-f0bd07d7b1ae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31FB3DFC</paraID>
      <start>0</start>
      <end>2</end>
      <status>unmodified</status>
      <modifiedWord/>
      <trackRevisions>false</trackRevisions>
    </reviewItem>
    <reviewItem>
      <errorID>d71807ea-45f4-4b41-ad2d-3923a1467983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2321B335</paraID>
      <start>0</start>
      <end>2</end>
      <status>unmodified</status>
      <modifiedWord/>
      <trackRevisions>false</trackRevisions>
    </reviewItem>
    <reviewItem>
      <errorID>9b4cd839-7dcd-4eb8-9a50-28ebf84086c9</errorID>
      <errorWord>(</errorWord>
      <group>L1_Format</group>
      <groupName>格式问题</groupName>
      <ability>L2_HalfPunc_CN</ability>
      <abilityName>全半角问题</abilityName>
      <candidateList>
        <item>（</item>
      </candidateList>
      <explain>文本全半角错误。</explain>
      <paraID>2321B335</paraID>
      <start>57</start>
      <end>58</end>
      <status>unmodified</status>
      <modifiedWord/>
      <trackRevisions>false</trackRevisions>
    </reviewItem>
    <reviewItem>
      <errorID>5928b36e-09f3-4808-aa67-ab7b92bb7ad7</errorID>
      <errorWord>)</errorWord>
      <group>L1_Format</group>
      <groupName>格式问题</groupName>
      <ability>L2_HalfPunc_CN</ability>
      <abilityName>全半角问题</abilityName>
      <candidateList>
        <item>）</item>
      </candidateList>
      <explain>文本全半角错误。</explain>
      <paraID>2321B335</paraID>
      <start>66</start>
      <end>67</end>
      <status>unmodified</status>
      <modifiedWord/>
      <trackRevisions>false</trackRevisions>
    </reviewItem>
    <reviewItem>
      <errorID>2eef8678-2f11-45b5-b527-9345f15e4647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7E386E3A</paraID>
      <start>0</start>
      <end>2</end>
      <status>unmodified</status>
      <modifiedWord/>
      <trackRevisions>false</trackRevisions>
    </reviewItem>
    <reviewItem>
      <errorID>042a4e6f-e2b8-4ce3-9bc3-2566e55ccdbb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5AB441C8</paraID>
      <start>0</start>
      <end>2</end>
      <status>unmodified</status>
      <modifiedWord/>
      <trackRevisions>false</trackRevisions>
    </reviewItem>
    <reviewItem>
      <errorID>5e1e014e-88a8-4932-a5cc-670fa8319f9f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68253E0E</paraID>
      <start>0</start>
      <end>2</end>
      <status>unmodified</status>
      <modifiedWord/>
      <trackRevisions>false</trackRevisions>
    </reviewItem>
    <reviewItem>
      <errorID>74f12aa7-bc4f-4714-acfb-09d9aef7068d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1E9DAA7D</paraID>
      <start>0</start>
      <end>2</end>
      <status>unmodified</status>
      <modifiedWord/>
      <trackRevisions>false</trackRevisions>
    </reviewItem>
    <reviewItem>
      <errorID>5a27f5a8-7c3e-4a11-ad51-ee2f6797ee21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1591BCFC</paraID>
      <start>0</start>
      <end>2</end>
      <status>unmodified</status>
      <modifiedWord/>
      <trackRevisions>false</trackRevisions>
    </reviewItem>
    <reviewItem>
      <errorID>e0bf33e4-8bff-4edb-8512-aaa8dd44064f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75410DDF</paraID>
      <start>0</start>
      <end>2</end>
      <status>unmodified</status>
      <modifiedWord/>
      <trackRevisions>false</trackRevisions>
    </reviewItem>
    <reviewItem>
      <errorID>cd036824-ff53-4c45-831e-21981625fb18</errorID>
      <errorWord>(</errorWord>
      <group>L1_Format</group>
      <groupName>格式问题</groupName>
      <ability>L2_HalfPunc_CN</ability>
      <abilityName>全半角问题</abilityName>
      <candidateList>
        <item>（</item>
      </candidateList>
      <explain>文本全半角错误。</explain>
      <paraID>75410DDF</paraID>
      <start>5</start>
      <end>6</end>
      <status>unmodified</status>
      <modifiedWord/>
      <trackRevisions>false</trackRevisions>
    </reviewItem>
    <reviewItem>
      <errorID>ddd88323-79b6-4b67-9638-3d065a636694</errorID>
      <errorWord>)</errorWord>
      <group>L1_Format</group>
      <groupName>格式问题</groupName>
      <ability>L2_HalfPunc_CN</ability>
      <abilityName>全半角问题</abilityName>
      <candidateList>
        <item>）</item>
      </candidateList>
      <explain>文本全半角错误。</explain>
      <paraID>75410DDF</paraID>
      <start>11</start>
      <end>12</end>
      <status>unmodified</status>
      <modifiedWord/>
      <trackRevisions>false</trackRevisions>
    </reviewItem>
    <reviewItem>
      <errorID>aa46d301-86b3-464b-93c1-d63b39cdc251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5EC1B0D</paraID>
      <start>0</start>
      <end>2</end>
      <status>unmodified</status>
      <modifiedWord/>
      <trackRevisions>false</trackRevisions>
    </reviewItem>
    <reviewItem>
      <errorID>16a51fd9-1e25-4dc6-970d-137c44e975dd</errorID>
      <errorWord>(</errorWord>
      <group>L1_Format</group>
      <groupName>格式问题</groupName>
      <ability>L2_HalfPunc_CN</ability>
      <abilityName>全半角问题</abilityName>
      <candidateList>
        <item>（</item>
      </candidateList>
      <explain>文本全半角错误。</explain>
      <paraID>5E360CDB</paraID>
      <start>17</start>
      <end>18</end>
      <status>unmodified</status>
      <modifiedWord/>
      <trackRevisions>false</trackRevisions>
    </reviewItem>
    <reviewItem>
      <errorID>0423731c-c00f-4703-b648-e887500c0700</errorID>
      <errorWord>)</errorWord>
      <group>L1_Format</group>
      <groupName>格式问题</groupName>
      <ability>L2_HalfPunc_CN</ability>
      <abilityName>全半角问题</abilityName>
      <candidateList>
        <item>）</item>
      </candidateList>
      <explain>文本全半角错误。</explain>
      <paraID>5E360CDB</paraID>
      <start>24</start>
      <end>25</end>
      <status>unmodified</status>
      <modifiedWord/>
      <trackRevisions>false</trackRevisions>
    </reviewItem>
    <reviewItem>
      <errorID>5f99a1ac-497a-4ba3-8c54-e9d3436291a8</errorID>
      <errorWord>(</errorWord>
      <group>L1_Format</group>
      <groupName>格式问题</groupName>
      <ability>L2_HalfPunc_CN</ability>
      <abilityName>全半角问题</abilityName>
      <candidateList>
        <item>（</item>
      </candidateList>
      <explain>文本全半角错误。</explain>
      <paraID>5E360CDB</paraID>
      <start>95</start>
      <end>96</end>
      <status>unmodified</status>
      <modifiedWord/>
      <trackRevisions>false</trackRevisions>
    </reviewItem>
    <reviewItem>
      <errorID>832e1a26-7447-477f-81f0-7b26daee3315</errorID>
      <errorWord>)</errorWord>
      <group>L1_Format</group>
      <groupName>格式问题</groupName>
      <ability>L2_HalfPunc_CN</ability>
      <abilityName>全半角问题</abilityName>
      <candidateList>
        <item>）</item>
      </candidateList>
      <explain>文本全半角错误。</explain>
      <paraID>5E360CDB</paraID>
      <start>98</start>
      <end>99</end>
      <status>unmodified</status>
      <modifiedWord/>
      <trackRevisions>false</trackRevisions>
    </reviewItem>
    <reviewItem>
      <errorID>31136203-55d2-4919-a9cf-d40eb195cad6</errorID>
      <errorWord>(</errorWord>
      <group>L1_Format</group>
      <groupName>格式问题</groupName>
      <ability>L2_HalfPunc_CN</ability>
      <abilityName>全半角问题</abilityName>
      <candidateList>
        <item>（</item>
      </candidateList>
      <explain>文本全半角错误。</explain>
      <paraID>27958109</paraID>
      <start>17</start>
      <end>18</end>
      <status>unmodified</status>
      <modifiedWord/>
      <trackRevisions>false</trackRevisions>
    </reviewItem>
    <reviewItem>
      <errorID>0035459a-713b-40dd-bb6c-35d6cb37645e</errorID>
      <errorWord>)</errorWord>
      <group>L1_Format</group>
      <groupName>格式问题</groupName>
      <ability>L2_HalfPunc_CN</ability>
      <abilityName>全半角问题</abilityName>
      <candidateList>
        <item>）</item>
      </candidateList>
      <explain>文本全半角错误。</explain>
      <paraID>27958109</paraID>
      <start>24</start>
      <end>25</end>
      <status>unmodified</status>
      <modifiedWord/>
      <trackRevisions>false</trackRevisions>
    </reviewItem>
    <reviewItem>
      <errorID>4f7f6341-4e9f-4047-b93c-2bbc9a03bbca</errorID>
      <errorWord>(</errorWord>
      <group>L1_Format</group>
      <groupName>格式问题</groupName>
      <ability>L2_HalfPunc_CN</ability>
      <abilityName>全半角问题</abilityName>
      <candidateList>
        <item>（</item>
      </candidateList>
      <explain>文本全半角错误。</explain>
      <paraID>27958109</paraID>
      <start>74</start>
      <end>75</end>
      <status>unmodified</status>
      <modifiedWord/>
      <trackRevisions>false</trackRevisions>
    </reviewItem>
    <reviewItem>
      <errorID>d400e355-0d4f-40ba-b096-ff6653bdee94</errorID>
      <errorWord>)</errorWord>
      <group>L1_Format</group>
      <groupName>格式问题</groupName>
      <ability>L2_HalfPunc_CN</ability>
      <abilityName>全半角问题</abilityName>
      <candidateList>
        <item>）</item>
      </candidateList>
      <explain>文本全半角错误。</explain>
      <paraID>27958109</paraID>
      <start>77</start>
      <end>78</end>
      <status>unmodified</status>
      <modifiedWord/>
      <trackRevisions>false</trackRevisions>
    </reviewItem>
    <reviewItem>
      <errorID>40ca7975-2b7c-4f8c-9dc0-19620b8b5a8f</errorID>
      <errorWord>(</errorWord>
      <group>L1_Format</group>
      <groupName>格式问题</groupName>
      <ability>L2_HalfPunc_CN</ability>
      <abilityName>全半角问题</abilityName>
      <candidateList>
        <item>（</item>
      </candidateList>
      <explain>文本全半角错误。</explain>
      <paraID>443A9401</paraID>
      <start>17</start>
      <end>18</end>
      <status>unmodified</status>
      <modifiedWord/>
      <trackRevisions>false</trackRevisions>
    </reviewItem>
    <reviewItem>
      <errorID>20f803b9-d4c6-4c36-b877-d56afa959a69</errorID>
      <errorWord>)</errorWord>
      <group>L1_Format</group>
      <groupName>格式问题</groupName>
      <ability>L2_HalfPunc_CN</ability>
      <abilityName>全半角问题</abilityName>
      <candidateList>
        <item>）</item>
      </candidateList>
      <explain>文本全半角错误。</explain>
      <paraID>443A9401</paraID>
      <start>24</start>
      <end>25</end>
      <status>unmodified</status>
      <modifiedWord/>
      <trackRevisions>false</trackRevisions>
    </reviewItem>
    <reviewItem>
      <errorID>e3171462-3abc-4b70-ac2f-34279a3f8ec5</errorID>
      <errorWord>(</errorWord>
      <group>L1_Format</group>
      <groupName>格式问题</groupName>
      <ability>L2_HalfPunc_CN</ability>
      <abilityName>全半角问题</abilityName>
      <candidateList>
        <item>（</item>
      </candidateList>
      <explain>文本全半角错误。</explain>
      <paraID>443A9401</paraID>
      <start>78</start>
      <end>79</end>
      <status>unmodified</status>
      <modifiedWord/>
      <trackRevisions>false</trackRevisions>
    </reviewItem>
    <reviewItem>
      <errorID>442dc5ef-eb97-4273-b61c-5a4f0a55a538</errorID>
      <errorWord>)</errorWord>
      <group>L1_Format</group>
      <groupName>格式问题</groupName>
      <ability>L2_HalfPunc_CN</ability>
      <abilityName>全半角问题</abilityName>
      <candidateList>
        <item>）</item>
      </candidateList>
      <explain>文本全半角错误。</explain>
      <paraID>443A9401</paraID>
      <start>81</start>
      <end>82</end>
      <status>unmodified</status>
      <modifiedWord/>
      <trackRevisions>false</trackRevisions>
    </reviewItem>
    <reviewItem>
      <errorID>4bed4aaf-0c42-4453-a7a0-fbdcc1f0b8f1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703E5466</paraID>
      <start>14</start>
      <end>15</end>
      <status>unmodified</status>
      <modifiedWord/>
      <trackRevisions>false</trackRevisions>
    </reviewItem>
    <reviewItem>
      <errorID>8fcbd513-d5b1-465e-9049-22d40e06416e</errorID>
      <errorWord>(</errorWord>
      <group>L1_Format</group>
      <groupName>格式问题</groupName>
      <ability>L2_HalfPunc_CN</ability>
      <abilityName>全半角问题</abilityName>
      <candidateList>
        <item>（</item>
      </candidateList>
      <explain>文本全半角错误。</explain>
      <paraID>703E5466</paraID>
      <start>41</start>
      <end>42</end>
      <status>unmodified</status>
      <modifiedWord/>
      <trackRevisions>false</trackRevisions>
    </reviewItem>
    <reviewItem>
      <errorID>7c850fd8-a3a8-4c51-a7c4-5d52eaa92516</errorID>
      <errorWord>)</errorWord>
      <group>L1_Format</group>
      <groupName>格式问题</groupName>
      <ability>L2_HalfPunc_CN</ability>
      <abilityName>全半角问题</abilityName>
      <candidateList>
        <item>）</item>
      </candidateList>
      <explain>文本全半角错误。</explain>
      <paraID>703E5466</paraID>
      <start>48</start>
      <end>49</end>
      <status>unmodified</status>
      <modifiedWord/>
      <trackRevisions>false</trackRevisions>
    </reviewItem>
    <reviewItem>
      <errorID>0ba44622-22d1-4553-a51b-e392cc264bfe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57997F49</paraID>
      <start>0</start>
      <end>2</end>
      <status>unmodified</status>
      <modifiedWord/>
      <trackRevisions>false</trackRevisions>
    </reviewItem>
    <reviewItem>
      <errorID>b34467b2-57a4-4a39-baf6-8c3772995e43</errorID>
      <errorWord>(</errorWord>
      <group>L1_Format</group>
      <groupName>格式问题</groupName>
      <ability>L2_HalfPunc_CN</ability>
      <abilityName>全半角问题</abilityName>
      <candidateList>
        <item>（</item>
      </candidateList>
      <explain>文本全半角错误。</explain>
      <paraID>57997F49</paraID>
      <start>7</start>
      <end>8</end>
      <status>unmodified</status>
      <modifiedWord/>
      <trackRevisions>false</trackRevisions>
    </reviewItem>
    <reviewItem>
      <errorID>66b7e72a-1cbd-4df7-a547-e7568c6a5832</errorID>
      <errorWord>)</errorWord>
      <group>L1_Format</group>
      <groupName>格式问题</groupName>
      <ability>L2_HalfPunc_CN</ability>
      <abilityName>全半角问题</abilityName>
      <candidateList>
        <item>）</item>
      </candidateList>
      <explain>文本全半角错误。</explain>
      <paraID>57997F49</paraID>
      <start>13</start>
      <end>14</end>
      <status>unmodified</status>
      <modifiedWord/>
      <trackRevisions>false</trackRevisions>
    </reviewItem>
    <reviewItem>
      <errorID>a9159707-05ba-465b-a97d-560acea54165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5CAB729A</paraID>
      <start>0</start>
      <end>2</end>
      <status>unmodified</status>
      <modifiedWord/>
      <trackRevisions>false</trackRevisions>
    </reviewItem>
    <reviewItem>
      <errorID>d1d1fd41-8e7f-4989-9536-4dde2d3972c8</errorID>
      <errorWord>(</errorWord>
      <group>L1_Format</group>
      <groupName>格式问题</groupName>
      <ability>L2_HalfPunc_CN</ability>
      <abilityName>全半角问题</abilityName>
      <candidateList>
        <item>（</item>
      </candidateList>
      <explain>文本全半角错误。</explain>
      <paraID>5CAB729A</paraID>
      <start>7</start>
      <end>8</end>
      <status>unmodified</status>
      <modifiedWord/>
      <trackRevisions>false</trackRevisions>
    </reviewItem>
    <reviewItem>
      <errorID>527d88a4-c251-4d47-b6fc-12fcd3b1d099</errorID>
      <errorWord>)</errorWord>
      <group>L1_Format</group>
      <groupName>格式问题</groupName>
      <ability>L2_HalfPunc_CN</ability>
      <abilityName>全半角问题</abilityName>
      <candidateList>
        <item>）</item>
      </candidateList>
      <explain>文本全半角错误。</explain>
      <paraID>5CAB729A</paraID>
      <start>12</start>
      <end>13</end>
      <status>unmodified</status>
      <modifiedWord/>
      <trackRevisions>false</trackRevisions>
    </reviewItem>
    <reviewItem>
      <errorID>4f004ade-b29e-4d90-831d-00634f595e4c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27C7098</paraID>
      <start>0</start>
      <end>2</end>
      <status>unmodified</status>
      <modifiedWord/>
      <trackRevisions>false</trackRevisions>
    </reviewItem>
    <reviewItem>
      <errorID>b678f642-3ecb-4404-ac3a-a231aeeec601</errorID>
      <errorWord>(</errorWord>
      <group>L1_Format</group>
      <groupName>格式问题</groupName>
      <ability>L2_HalfPunc_CN</ability>
      <abilityName>全半角问题</abilityName>
      <candidateList>
        <item>（</item>
      </candidateList>
      <explain>文本全半角错误。</explain>
      <paraID> 27C7098</paraID>
      <start>7</start>
      <end>8</end>
      <status>unmodified</status>
      <modifiedWord/>
      <trackRevisions>false</trackRevisions>
    </reviewItem>
    <reviewItem>
      <errorID>5e5b71e8-40bb-4f6c-bf74-30a19d365d9f</errorID>
      <errorWord>)</errorWord>
      <group>L1_Format</group>
      <groupName>格式问题</groupName>
      <ability>L2_HalfPunc_CN</ability>
      <abilityName>全半角问题</abilityName>
      <candidateList>
        <item>）</item>
      </candidateList>
      <explain>文本全半角错误。</explain>
      <paraID> 27C7098</paraID>
      <start>13</start>
      <end>14</end>
      <status>unmodified</status>
      <modifiedWord/>
      <trackRevisions>false</trackRevisions>
    </reviewItem>
    <reviewItem>
      <errorID>6c8b9f04-e342-4fe7-8ce6-a6104edd0f0b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36E6F3CA</paraID>
      <start>0</start>
      <end>2</end>
      <status>unmodified</status>
      <modifiedWord/>
      <trackRevisions>false</trackRevisions>
    </reviewItem>
    <reviewItem>
      <errorID>e0ccd975-2329-4408-8320-26e214f75452</errorID>
      <errorWord>(</errorWord>
      <group>L1_Format</group>
      <groupName>格式问题</groupName>
      <ability>L2_HalfPunc_CN</ability>
      <abilityName>全半角问题</abilityName>
      <candidateList>
        <item>（</item>
      </candidateList>
      <explain>文本全半角错误。</explain>
      <paraID>36E6F3CA</paraID>
      <start>9</start>
      <end>10</end>
      <status>unmodified</status>
      <modifiedWord/>
      <trackRevisions>false</trackRevisions>
    </reviewItem>
    <reviewItem>
      <errorID>7b534d2d-e364-4cb8-8910-31fa13efc86d</errorID>
      <errorWord>)</errorWord>
      <group>L1_Format</group>
      <groupName>格式问题</groupName>
      <ability>L2_HalfPunc_CN</ability>
      <abilityName>全半角问题</abilityName>
      <candidateList>
        <item>）</item>
      </candidateList>
      <explain>文本全半角错误。</explain>
      <paraID>36E6F3CA</paraID>
      <start>15</start>
      <end>16</end>
      <status>unmodified</status>
      <modifiedWord/>
      <trackRevisions>false</trackRevisions>
    </reviewItem>
    <reviewItem>
      <errorID>1bbf8072-6aa9-4076-95dc-d03647974756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36CEB347</paraID>
      <start>0</start>
      <end>2</end>
      <status>unmodified</status>
      <modifiedWord/>
      <trackRevisions>false</trackRevisions>
    </reviewItem>
    <reviewItem>
      <errorID>dd4f8a5f-a0a3-47cb-8dfa-1d59730e21d9</errorID>
      <errorWord>(</errorWord>
      <group>L1_Format</group>
      <groupName>格式问题</groupName>
      <ability>L2_HalfPunc_CN</ability>
      <abilityName>全半角问题</abilityName>
      <candidateList>
        <item>（</item>
      </candidateList>
      <explain>文本全半角错误。</explain>
      <paraID>36CEB347</paraID>
      <start>7</start>
      <end>8</end>
      <status>unmodified</status>
      <modifiedWord/>
      <trackRevisions>false</trackRevisions>
    </reviewItem>
    <reviewItem>
      <errorID>1f8fa488-d33a-4d3c-a52e-519ca654bcb3</errorID>
      <errorWord>)</errorWord>
      <group>L1_Format</group>
      <groupName>格式问题</groupName>
      <ability>L2_HalfPunc_CN</ability>
      <abilityName>全半角问题</abilityName>
      <candidateList>
        <item>）</item>
      </candidateList>
      <explain>文本全半角错误。</explain>
      <paraID>36CEB347</paraID>
      <start>13</start>
      <end>14</end>
      <status>unmodified</status>
      <modifiedWord/>
      <trackRevisions>false</trackRevisions>
    </reviewItem>
    <reviewItem>
      <errorID>8d016249-3b07-4b1f-8ac8-7a3b466a0036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647EBD2</paraID>
      <start>0</start>
      <end>2</end>
      <status>unmodified</status>
      <modifiedWord/>
      <trackRevisions>false</trackRevisions>
    </reviewItem>
    <reviewItem>
      <errorID>402db853-2264-46fa-88d5-b49f4b48c09b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6347D355</paraID>
      <start>0</start>
      <end>2</end>
      <status>unmodified</status>
      <modifiedWord/>
      <trackRevisions>false</trackRevisions>
    </reviewItem>
    <reviewItem>
      <errorID>6ad38464-0e55-448a-8c81-7c16b5ecd139</errorID>
      <errorWord>(</errorWord>
      <group>L1_Format</group>
      <groupName>格式问题</groupName>
      <ability>L2_HalfPunc_CN</ability>
      <abilityName>全半角问题</abilityName>
      <candidateList>
        <item>（</item>
      </candidateList>
      <explain>文本全半角错误。</explain>
      <paraID>3CB3737C</paraID>
      <start>19</start>
      <end>20</end>
      <status>unmodified</status>
      <modifiedWord/>
      <trackRevisions>false</trackRevisions>
    </reviewItem>
    <reviewItem>
      <errorID>280e2032-f1d9-4f0c-b616-ac04a10a271e</errorID>
      <errorWord>)</errorWord>
      <group>L1_Format</group>
      <groupName>格式问题</groupName>
      <ability>L2_HalfPunc_CN</ability>
      <abilityName>全半角问题</abilityName>
      <candidateList>
        <item>）</item>
      </candidateList>
      <explain>文本全半角错误。</explain>
      <paraID>3CB3737C</paraID>
      <start>31</start>
      <end>32</end>
      <status>unmodified</status>
      <modifiedWord/>
      <trackRevisions>false</trackRevisions>
    </reviewItem>
    <reviewItem>
      <errorID>577222d3-7192-46b7-8312-076bfee448b7</errorID>
      <errorWord>(</errorWord>
      <group>L1_Format</group>
      <groupName>格式问题</groupName>
      <ability>L2_HalfPunc_CN</ability>
      <abilityName>全半角问题</abilityName>
      <candidateList>
        <item>（</item>
      </candidateList>
      <explain>文本全半角错误。</explain>
      <paraID>2B9A4AB9</paraID>
      <start>19</start>
      <end>20</end>
      <status>unmodified</status>
      <modifiedWord/>
      <trackRevisions>false</trackRevisions>
    </reviewItem>
    <reviewItem>
      <errorID>987fd610-d00e-43f6-9ad8-e129dd757afd</errorID>
      <errorWord>)</errorWord>
      <group>L1_Format</group>
      <groupName>格式问题</groupName>
      <ability>L2_HalfPunc_CN</ability>
      <abilityName>全半角问题</abilityName>
      <candidateList>
        <item>）</item>
      </candidateList>
      <explain>文本全半角错误。</explain>
      <paraID>2B9A4AB9</paraID>
      <start>22</start>
      <end>23</end>
      <status>unmodified</status>
      <modifiedWord/>
      <trackRevisions>false</trackRevisions>
    </reviewItem>
    <reviewItem>
      <errorID>73c57154-99c0-46b4-bbbb-89ed6750268a</errorID>
      <errorWord>(</errorWord>
      <group>L1_Format</group>
      <groupName>格式问题</groupName>
      <ability>L2_HalfPunc_CN</ability>
      <abilityName>全半角问题</abilityName>
      <candidateList>
        <item>（</item>
      </candidateList>
      <explain>文本全半角错误。</explain>
      <paraID>2B9A4AB9</paraID>
      <start>28</start>
      <end>29</end>
      <status>unmodified</status>
      <modifiedWord/>
      <trackRevisions>false</trackRevisions>
    </reviewItem>
    <reviewItem>
      <errorID>43944467-feda-44cf-950f-790fefc24dab</errorID>
      <errorWord>)</errorWord>
      <group>L1_Format</group>
      <groupName>格式问题</groupName>
      <ability>L2_HalfPunc_CN</ability>
      <abilityName>全半角问题</abilityName>
      <candidateList>
        <item>）</item>
      </candidateList>
      <explain>文本全半角错误。</explain>
      <paraID>2B9A4AB9</paraID>
      <start>31</start>
      <end>32</end>
      <status>unmodified</status>
      <modifiedWord/>
      <trackRevisions>false</trackRevisions>
    </reviewItem>
    <reviewItem>
      <errorID>30f04a22-0dc2-49d8-9802-76b7ffabab57</errorID>
      <errorWord>,</errorWord>
      <group>L1_Format</group>
      <groupName>格式问题</groupName>
      <ability>L2_HalfPunc_CN</ability>
      <abilityName>全半角问题</abilityName>
      <candidateList>
        <item>，</item>
      </candidateList>
      <explain>文本全半角错误。</explain>
      <paraID>4ADA1690</paraID>
      <start>87</start>
      <end>88</end>
      <status>unmodified</status>
      <modifiedWord/>
      <trackRevisions>false</trackRevisions>
    </reviewItem>
    <reviewItem>
      <errorID>cd91f428-fb9b-49b8-aec2-90e307384d4e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6E6DB143</paraID>
      <start>0</start>
      <end>3</end>
      <status>unmodified</status>
      <modifiedWord/>
      <trackRevisions>false</trackRevisions>
    </reviewItem>
    <reviewItem>
      <errorID>58243091-a04f-4c9b-91c3-9ba7054161ff</errorID>
      <errorWord>-</errorWord>
      <group>L1_Format</group>
      <groupName>格式问题</groupName>
      <ability>L2_HalfPunc_CN</ability>
      <abilityName>全半角问题</abilityName>
      <candidateList>
        <item>－</item>
      </candidateList>
      <explain>文本全半角错误。</explain>
      <paraID>46D59AF2</paraID>
      <start>31</start>
      <end>32</end>
      <status>unmodified</status>
      <modifiedWord/>
      <trackRevisions>false</trackRevisions>
    </reviewItem>
    <reviewItem>
      <errorID>ca15c699-c0bf-4c18-b64e-4f1098b08094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416B1252</paraID>
      <start>0</start>
      <end>2</end>
      <status>unmodified</status>
      <modifiedWord/>
      <trackRevisions>false</trackRevisions>
    </reviewItem>
    <reviewItem>
      <errorID>139b64d0-e331-42ba-a9f9-dbbf3111143d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2328BFEC</paraID>
      <start>0</start>
      <end>2</end>
      <status>unmodified</status>
      <modifiedWord/>
      <trackRevisions>false</trackRevisions>
    </reviewItem>
    <reviewItem>
      <errorID>f80ab843-fc1f-4285-852a-c04a633e4639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5E2EB399</paraID>
      <start>0</start>
      <end>3</end>
      <status>unmodified</status>
      <modifiedWord/>
      <trackRevisions>false</trackRevisions>
    </reviewItem>
    <reviewItem>
      <errorID>77a82bbf-3678-46b0-9aeb-0eb0c1e019c5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73AA518D</paraID>
      <start>0</start>
      <end>3</end>
      <status>unmodified</status>
      <modifiedWord/>
      <trackRevisions>false</trackRevisions>
    </reviewItem>
    <reviewItem>
      <errorID>b3ce0265-b593-4a97-ab0d-e4b446408592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4AA17B99</paraID>
      <start>0</start>
      <end>3</end>
      <status>unmodified</status>
      <modifiedWord/>
      <trackRevisions>false</trackRevisions>
    </reviewItem>
    <reviewItem>
      <errorID>410993d2-fba0-4fea-b40a-55f8dc4770c1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2455A420</paraID>
      <start>0</start>
      <end>3</end>
      <status>unmodified</status>
      <modifiedWord/>
      <trackRevisions>false</trackRevisions>
    </reviewItem>
    <reviewItem>
      <errorID>f1c769e8-e91b-4acc-963d-3438b5f75186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58212FFF</paraID>
      <start>0</start>
      <end>3</end>
      <status>unmodified</status>
      <modifiedWord/>
      <trackRevisions>false</trackRevisions>
    </reviewItem>
    <reviewItem>
      <errorID>f27f0a84-2d21-4f01-a947-0a97367c9dc2</errorID>
      <errorWord>(</errorWord>
      <group>L1_Format</group>
      <groupName>格式问题</groupName>
      <ability>L2_HalfPunc_CN</ability>
      <abilityName>全半角问题</abilityName>
      <candidateList>
        <item>（</item>
      </candidateList>
      <explain>文本全半角错误。</explain>
      <paraID>417485B8</paraID>
      <start>53</start>
      <end>54</end>
      <status>unmodified</status>
      <modifiedWord/>
      <trackRevisions>false</trackRevisions>
    </reviewItem>
    <reviewItem>
      <errorID>35658bc2-d078-4ad0-acc3-2fc9ec11538f</errorID>
      <errorWord>)</errorWord>
      <group>L1_Format</group>
      <groupName>格式问题</groupName>
      <ability>L2_HalfPunc_CN</ability>
      <abilityName>全半角问题</abilityName>
      <candidateList>
        <item>）</item>
      </candidateList>
      <explain>文本全半角错误。</explain>
      <paraID>417485B8</paraID>
      <start>76</start>
      <end>77</end>
      <status>unmodified</status>
      <modifiedWord/>
      <trackRevisions>false</trackRevisions>
    </reviewItem>
    <reviewItem>
      <errorID>70e258c4-3d34-4932-b0d3-35b9249cb48f</errorID>
      <errorWord>(</errorWord>
      <group>L1_Format</group>
      <groupName>格式问题</groupName>
      <ability>L2_HalfPunc_CN</ability>
      <abilityName>全半角问题</abilityName>
      <candidateList>
        <item>（</item>
      </candidateList>
      <explain>文本全半角错误。</explain>
      <paraID>417485B8</paraID>
      <start>85</start>
      <end>86</end>
      <status>unmodified</status>
      <modifiedWord/>
      <trackRevisions>false</trackRevisions>
    </reviewItem>
    <reviewItem>
      <errorID>bb6a5139-a258-49a4-b03b-716030caa97a</errorID>
      <errorWord>)</errorWord>
      <group>L1_Format</group>
      <groupName>格式问题</groupName>
      <ability>L2_HalfPunc_CN</ability>
      <abilityName>全半角问题</abilityName>
      <candidateList>
        <item>）</item>
      </candidateList>
      <explain>文本全半角错误。</explain>
      <paraID>417485B8</paraID>
      <start>101</start>
      <end>102</end>
      <status>unmodified</status>
      <modifiedWord/>
      <trackRevisions>false</trackRevisions>
    </reviewItem>
    <reviewItem>
      <errorID>09ee50c8-9c48-4f62-9340-f4860b00bd77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2C7304FA</paraID>
      <start>0</start>
      <end>3</end>
      <status>unmodified</status>
      <modifiedWord/>
      <trackRevisions>false</trackRevisions>
    </reviewItem>
    <reviewItem>
      <errorID>e1a00362-fa8a-4c1f-a1cf-30dfefd2953b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41C2425C</paraID>
      <start>0</start>
      <end>3</end>
      <status>unmodified</status>
      <modifiedWord/>
      <trackRevisions>false</trackRevisions>
    </reviewItem>
    <reviewItem>
      <errorID>f7bbc371-f221-4866-ad24-26b55f0013fa</errorID>
      <errorWord>)</errorWord>
      <group>L1_Format</group>
      <groupName>格式问题</groupName>
      <ability>L2_HalfPunc_CN</ability>
      <abilityName>全半角问题</abilityName>
      <candidateList>
        <item>）</item>
      </candidateList>
      <explain>文本全半角错误。</explain>
      <paraID>1C5BE849</paraID>
      <start>2</start>
      <end>3</end>
      <status>unmodified</status>
      <modifiedWord/>
      <trackRevisions>false</trackRevisions>
    </reviewItem>
    <reviewItem>
      <errorID>d55d9548-5737-4427-9aaf-11297cf5ec8e</errorID>
      <errorWord>)</errorWord>
      <group>L1_Format</group>
      <groupName>格式问题</groupName>
      <ability>L2_HalfPunc_CN</ability>
      <abilityName>全半角问题</abilityName>
      <candidateList>
        <item>）</item>
      </candidateList>
      <explain>文本全半角错误。</explain>
      <paraID>69D96FF7</paraID>
      <start>2</start>
      <end>3</end>
      <status>unmodified</status>
      <modifiedWord/>
      <trackRevisions>false</trackRevisions>
    </reviewItem>
    <reviewItem>
      <errorID>3e0991ce-5f95-4ba0-ac0f-b457dc8c63d0</errorID>
      <errorWord>(</errorWord>
      <group>L1_Format</group>
      <groupName>格式问题</groupName>
      <ability>L2_HalfPunc_CN</ability>
      <abilityName>全半角问题</abilityName>
      <candidateList>
        <item>（</item>
      </candidateList>
      <explain>文本全半角错误。</explain>
      <paraID>1539CCAC</paraID>
      <start>7</start>
      <end>8</end>
      <status>unmodified</status>
      <modifiedWord/>
      <trackRevisions>false</trackRevisions>
    </reviewItem>
    <reviewItem>
      <errorID>1776748d-cbd8-47ad-ad8a-9b9b4ca8a119</errorID>
      <errorWord>)</errorWord>
      <group>L1_Format</group>
      <groupName>格式问题</groupName>
      <ability>L2_HalfPunc_CN</ability>
      <abilityName>全半角问题</abilityName>
      <candidateList>
        <item>）</item>
      </candidateList>
      <explain>文本全半角错误。</explain>
      <paraID>1539CCAC</paraID>
      <start>18</start>
      <end>19</end>
      <status>unmodified</status>
      <modifiedWord/>
      <trackRevisions>false</trackRevisions>
    </reviewItem>
    <reviewItem>
      <errorID>1319f750-d584-43d2-b3f7-dede54df7596</errorID>
      <errorWord>&lt;</errorWord>
      <group>L1_Format</group>
      <groupName>格式问题</groupName>
      <ability>L2_HalfPunc_CN</ability>
      <abilityName>全半角问题</abilityName>
      <candidateList>
        <item>〈</item>
      </candidateList>
      <explain>文本全半角错误。</explain>
      <paraID>133447B6</paraID>
      <start>49</start>
      <end>50</end>
      <status>unmodified</status>
      <modifiedWord/>
      <trackRevisions>false</trackRevisions>
    </reviewItem>
    <reviewItem>
      <errorID>244de86e-18e6-4fdc-a491-cfb577079927</errorID>
      <errorWord>&lt;</errorWord>
      <group>L1_Format</group>
      <groupName>格式问题</groupName>
      <ability>L2_HalfPunc_CN</ability>
      <abilityName>全半角问题</abilityName>
      <candidateList>
        <item>〈</item>
      </candidateList>
      <explain>文本全半角错误。</explain>
      <paraID>7B53C9D0</paraID>
      <start>49</start>
      <end>50</end>
      <status>unmodified</status>
      <modifiedWord/>
      <trackRevisions>false</trackRevisions>
    </reviewItem>
    <reviewItem>
      <errorID>dce9e26b-3d04-46f9-ab4c-268d5e3e8e12</errorID>
      <errorWord>&lt;</errorWord>
      <group>L1_Format</group>
      <groupName>格式问题</groupName>
      <ability>L2_HalfPunc_CN</ability>
      <abilityName>全半角问题</abilityName>
      <candidateList>
        <item>〈</item>
      </candidateList>
      <explain>文本全半角错误。</explain>
      <paraID> 9A9F505</paraID>
      <start>34</start>
      <end>35</end>
      <status>unmodified</status>
      <modifiedWord/>
      <trackRevisions>false</trackRevisions>
    </reviewItem>
    <reviewItem>
      <errorID>9773f4f3-143f-409f-9e29-4c40a0ede05d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5ABFDAE7</paraID>
      <start>0</start>
      <end>2</end>
      <status>unmodified</status>
      <modifiedWord/>
      <trackRevisions>false</trackRevisions>
    </reviewItem>
    <reviewItem>
      <errorID>4923a3c4-9883-4dd6-a7b0-a80ddb9e1ff8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4B879655</paraID>
      <start>0</start>
      <end>3</end>
      <status>unmodified</status>
      <modifiedWord/>
      <trackRevisions>false</trackRevisions>
    </reviewItem>
    <reviewItem>
      <errorID>711fa564-5eea-40d9-b421-61d699dd617b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7C663466</paraID>
      <start>0</start>
      <end>2</end>
      <status>unmodified</status>
      <modifiedWord/>
      <trackRevisions>false</trackRevisions>
    </reviewItem>
    <reviewItem>
      <errorID>5a7ed6aa-0ac7-4c56-8701-15f22ec7c183</errorID>
      <errorWord>,</errorWord>
      <group>L1_Format</group>
      <groupName>格式问题</groupName>
      <ability>L2_HalfPunc_CN</ability>
      <abilityName>全半角问题</abilityName>
      <candidateList>
        <item>，</item>
      </candidateList>
      <explain>文本全半角错误。</explain>
      <paraID>57F74874</paraID>
      <start>84</start>
      <end>85</end>
      <status>unmodified</status>
      <modifiedWord/>
      <trackRevisions>false</trackRevisions>
    </reviewItem>
    <reviewItem>
      <errorID>2ff6999e-518f-47f5-941d-5a92184e967b</errorID>
      <errorWord>属</errorWord>
      <group>L1_Word</group>
      <groupName>字词问题</groupName>
      <ability>L2_Typo</ability>
      <abilityName>字词错误</abilityName>
      <candidateList>
        <item>属于</item>
      </candidateList>
      <explain/>
      <paraID>5479EA19</paraID>
      <start>13</start>
      <end>14</end>
      <status>unmodified</status>
      <modifiedWord/>
      <trackRevisions>false</trackRevisions>
    </reviewItem>
    <reviewItem>
      <errorID>af70383a-4ef8-49ca-98e6-f43d6e7df29c</errorID>
      <errorWord>(</errorWord>
      <group>L1_Format</group>
      <groupName>格式问题</groupName>
      <ability>L2_HalfPunc_CN</ability>
      <abilityName>全半角问题</abilityName>
      <candidateList>
        <item>（</item>
      </candidateList>
      <explain>文本全半角错误。</explain>
      <paraID>1E82B646</paraID>
      <start>31</start>
      <end>32</end>
      <status>unmodified</status>
      <modifiedWord/>
      <trackRevisions>false</trackRevisions>
    </reviewItem>
    <reviewItem>
      <errorID>45a0a60d-89e2-4cfb-a8c3-f3eecdf74bce</errorID>
      <errorWord>)</errorWord>
      <group>L1_Format</group>
      <groupName>格式问题</groupName>
      <ability>L2_HalfPunc_CN</ability>
      <abilityName>全半角问题</abilityName>
      <candidateList>
        <item>）</item>
      </candidateList>
      <explain>文本全半角错误。</explain>
      <paraID>1E82B646</paraID>
      <start>34</start>
      <end>35</end>
      <status>unmodified</status>
      <modifiedWord/>
      <trackRevisions>false</trackRevisions>
    </reviewItem>
    <reviewItem>
      <errorID>a5454033-3766-407a-b15c-c6b4cb09ba33</errorID>
      <errorWord>)</errorWord>
      <group>L1_Format</group>
      <groupName>格式问题</groupName>
      <ability>L2_HalfPunc_CN</ability>
      <abilityName>全半角问题</abilityName>
      <candidateList>
        <item>）</item>
      </candidateList>
      <explain>文本全半角错误。</explain>
      <paraID>288AEB46</paraID>
      <start>2</start>
      <end>3</end>
      <status>unmodified</status>
      <modifiedWord/>
      <trackRevisions>false</trackRevisions>
    </reviewItem>
    <reviewItem>
      <errorID>ba0eab2c-047b-4cac-993a-33f5c3661ab0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4529B8BF</paraID>
      <start>35</start>
      <end>36</end>
      <status>unmodified</status>
      <modifiedWord/>
      <trackRevisions>false</trackRevisions>
    </reviewItem>
    <reviewItem>
      <errorID>67589342-c8a3-49b6-9cd6-6f2d3cba97f1</errorID>
      <errorWord>,</errorWord>
      <group>L1_Format</group>
      <groupName>格式问题</groupName>
      <ability>L2_HalfPunc_CN</ability>
      <abilityName>全半角问题</abilityName>
      <candidateList>
        <item>，</item>
      </candidateList>
      <explain>文本全半角错误。</explain>
      <paraID>6BBF0225</paraID>
      <start>76</start>
      <end>77</end>
      <status>unmodified</status>
      <modifiedWord/>
      <trackRevisions>false</trackRevisions>
    </reviewItem>
    <reviewItem>
      <errorID>e6e4bfce-efdc-41da-9579-8a002c70ca02</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2095C98B</paraID>
      <start>44</start>
      <end>52</end>
      <status>unmodified</status>
      <modifiedWord/>
      <trackRevisions>false</trackRevisions>
    </reviewItem>
    <reviewItem>
      <errorID>bc834a56-0152-4740-90d8-5b3ac7b428fb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2095C98B</paraID>
      <start>64</start>
      <end>73</end>
      <status>unmodified</status>
      <modifiedWord/>
      <trackRevisions>false</trackRevisions>
    </reviewItem>
    <reviewItem>
      <errorID>b50b6a1c-e419-4962-9673-a05a266f527f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2095C98B</paraID>
      <start>85</start>
      <end>95</end>
      <status>unmodified</status>
      <modifiedWord/>
      <trackRevisions>false</trackRevisions>
    </reviewItem>
    <reviewItem>
      <errorID>82506cb5-556b-4e14-811e-7428f19ccd35</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705BB06C</paraID>
      <start>69</start>
      <end>86</end>
      <status>unmodified</status>
      <modifiedWord/>
      <trackRevisions>false</trackRevisions>
    </reviewItem>
    <reviewItem>
      <errorID>198fadb3-fce9-44f3-ad3f-d744abcf1c47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525C1966</paraID>
      <start>0</start>
      <end>2</end>
      <status>unmodified</status>
      <modifiedWord/>
      <trackRevisions>false</trackRevisions>
    </reviewItem>
    <reviewItem>
      <errorID>4c33e123-520d-43ac-a0d1-62082673749f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16237813</paraID>
      <start>0</start>
      <end>2</end>
      <status>unmodified</status>
      <modifiedWord/>
      <trackRevisions>false</trackRevisions>
    </reviewItem>
    <reviewItem>
      <errorID>83b6e478-5dfa-488a-b035-bae7e39957ba</errorID>
      <errorWord>:</errorWord>
      <group>L1_Format</group>
      <groupName>格式问题</groupName>
      <ability>L2_HalfPunc_CN</ability>
      <abilityName>全半角问题</abilityName>
      <candidateList>
        <item>：</item>
      </candidateList>
      <explain>文本全半角错误。</explain>
      <paraID>16237813</paraID>
      <start>20</start>
      <end>21</end>
      <status>unmodified</status>
      <modifiedWord/>
      <trackRevisions>false</trackRevisions>
    </reviewItem>
    <reviewItem>
      <errorID>fbd5a881-05d4-485b-93b4-e2490a04e346</errorID>
      <errorWord>(</errorWord>
      <group>L1_Format</group>
      <groupName>格式问题</groupName>
      <ability>L2_HalfPunc_CN</ability>
      <abilityName>全半角问题</abilityName>
      <candidateList>
        <item>（</item>
      </candidateList>
      <explain>文本全半角错误。</explain>
      <paraID>6F8D4BEE</paraID>
      <start>19</start>
      <end>20</end>
      <status>unmodified</status>
      <modifiedWord/>
      <trackRevisions>false</trackRevisions>
    </reviewItem>
    <reviewItem>
      <errorID>674c3116-23d9-4124-9757-78cb5ce3e002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3292E7DF</paraID>
      <start>0</start>
      <end>2</end>
      <status>unmodified</status>
      <modifiedWord/>
      <trackRevisions>false</trackRevisions>
    </reviewItem>
    <reviewItem>
      <errorID>bdf72a80-9453-481e-adcb-02b0426949cb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396D1F2A</paraID>
      <start>0</start>
      <end>2</end>
      <status>unmodified</status>
      <modifiedWord/>
      <trackRevisions>false</trackRevisions>
    </reviewItem>
    <reviewItem>
      <errorID>5823fb54-f9c6-434a-a47f-563adb1656a4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3629F209</paraID>
      <start>0</start>
      <end>2</end>
      <status>unmodified</status>
      <modifiedWord/>
      <trackRevisions>false</trackRevisions>
    </reviewItem>
    <reviewItem>
      <errorID>6b7fd20f-4cd7-4375-bb2e-50a6280b54a1</errorID>
      <errorWord>格</errorWord>
      <group>L1_Word</group>
      <groupName>字词问题</groupName>
      <ability>L2_Typo</ability>
      <abilityName>字词错误</abilityName>
      <candidateList>
        <item>格之</item>
      </candidateList>
      <explain/>
      <paraID>3629F209</paraID>
      <start>80</start>
      <end>82</end>
      <status>modified</status>
      <modifiedWord>格之</modifiedWord>
      <trackRevisions>false</trackRevisions>
    </reviewItem>
    <reviewItem>
      <errorID>ed63566c-7ee0-42c8-9384-ff7cae796b4c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6B7B0FEE</paraID>
      <start>0</start>
      <end>2</end>
      <status>unmodified</status>
      <modifiedWord/>
      <trackRevisions>false</trackRevisions>
    </reviewItem>
    <reviewItem>
      <errorID>afaf66e7-e4ef-4e87-a403-99036c0a48cf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1148564D</paraID>
      <start>0</start>
      <end>2</end>
      <status>unmodified</status>
      <modifiedWord/>
      <trackRevisions>false</trackRevisions>
    </reviewItem>
    <reviewItem>
      <errorID>2cdde969-1b6b-4246-b00d-e9fd650a8c0e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7CF4F345</paraID>
      <start>0</start>
      <end>2</end>
      <status>unmodified</status>
      <modifiedWord/>
      <trackRevisions>false</trackRevisions>
    </reviewItem>
    <reviewItem>
      <errorID>28c838c2-c2b0-4b7a-a2e9-a29a6f3aff12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20E171F9</paraID>
      <start>0</start>
      <end>2</end>
      <status>unmodified</status>
      <modifiedWord/>
      <trackRevisions>false</trackRevisions>
    </reviewItem>
    <reviewItem>
      <errorID>510aa4f6-af96-4640-a587-7b9524f669a0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15BF05A</paraID>
      <start>0</start>
      <end>2</end>
      <status>unmodified</status>
      <modifiedWord/>
      <trackRevisions>false</trackRevisions>
    </reviewItem>
    <reviewItem>
      <errorID>41809067-e414-4d5c-afea-9a8b15acad53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B5F549</paraID>
      <start>0</start>
      <end>2</end>
      <status>unmodified</status>
      <modifiedWord/>
      <trackRevisions>false</trackRevisions>
    </reviewItem>
    <reviewItem>
      <errorID>cdfe4ad0-65d9-4da9-b580-0621d26dad00</errorID>
      <errorWord>【2015】383号</errorWord>
      <group>L1_Knowledge</group>
      <groupName>知识性问题</groupName>
      <ability>L2_Knowledge</ability>
      <abilityName>其他知识</abilityName>
      <candidateList>
        <item>〔2015〕383号</item>
      </candidateList>
      <explain>发文字号格式错误。</explain>
      <paraID>662C7136</paraID>
      <start>54</start>
      <end>64</end>
      <status>unmodified</status>
      <modifiedWord/>
      <trackRevisions>false</trackRevisions>
    </reviewItem>
    <reviewItem>
      <errorID>202a72af-d4a4-49aa-888b-4d502c228f72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E8F3E0C</paraID>
      <start>0</start>
      <end>2</end>
      <status>unmodified</status>
      <modifiedWord/>
      <trackRevisions>false</trackRevisions>
    </reviewItem>
    <reviewItem>
      <errorID>876fa1b7-e6e4-4a2b-9f15-b0632eb7719f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3214DBCC</paraID>
      <start>0</start>
      <end>2</end>
      <status>unmodified</status>
      <modifiedWord/>
      <trackRevisions>false</trackRevisions>
    </reviewItem>
    <reviewItem>
      <errorID>54509ad4-6c90-4111-8bc5-f83ccd79f177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65B3BF4B</paraID>
      <start>0</start>
      <end>2</end>
      <status>unmodified</status>
      <modifiedWord/>
      <trackRevisions>false</trackRevisions>
    </reviewItem>
    <reviewItem>
      <errorID>8c9a77dc-688a-45fd-9fd5-193acc12c088</errorID>
      <errorWord>(</errorWord>
      <group>L1_Format</group>
      <groupName>格式问题</groupName>
      <ability>L2_HalfPunc_CN</ability>
      <abilityName>全半角问题</abilityName>
      <candidateList>
        <item>（</item>
      </candidateList>
      <explain>文本全半角错误。</explain>
      <paraID>65B3BF4B</paraID>
      <start>81</start>
      <end>82</end>
      <status>unmodified</status>
      <modifiedWord/>
      <trackRevisions>false</trackRevisions>
    </reviewItem>
    <reviewItem>
      <errorID>675b61d1-0dca-4226-b3ad-5217fcb10d93</errorID>
      <errorWord>)</errorWord>
      <group>L1_Format</group>
      <groupName>格式问题</groupName>
      <ability>L2_HalfPunc_CN</ability>
      <abilityName>全半角问题</abilityName>
      <candidateList>
        <item>）</item>
      </candidateList>
      <explain>文本全半角错误。</explain>
      <paraID>65B3BF4B</paraID>
      <start>84</start>
      <end>85</end>
      <status>unmodified</status>
      <modifiedWord/>
      <trackRevisions>false</trackRevisions>
    </reviewItem>
    <reviewItem>
      <errorID>a7898b9d-4ccb-4411-b0a6-744f51f54245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6F76C794</paraID>
      <start>0</start>
      <end>2</end>
      <status>unmodified</status>
      <modifiedWord/>
      <trackRevisions>false</trackRevisions>
    </reviewItem>
    <reviewItem>
      <errorID>6e92469f-be48-4bc4-a194-b812b5fa8122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5598B3FB</paraID>
      <start>0</start>
      <end>2</end>
      <status>unmodified</status>
      <modifiedWord/>
      <trackRevisions>false</trackRevisions>
    </reviewItem>
    <reviewItem>
      <errorID>82b4d10f-8020-497c-bb77-7f72fc02d9f5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7523C0C8</paraID>
      <start>0</start>
      <end>2</end>
      <status>unmodified</status>
      <modifiedWord/>
      <trackRevisions>false</trackRevisions>
    </reviewItem>
    <reviewItem>
      <errorID>ec57ea69-69b5-43d9-9a64-e5482469ed99</errorID>
      <errorWord>(</errorWord>
      <group>L1_Format</group>
      <groupName>格式问题</groupName>
      <ability>L2_HalfPunc_CN</ability>
      <abilityName>全半角问题</abilityName>
      <candidateList>
        <item>（</item>
      </candidateList>
      <explain>文本全半角错误。</explain>
      <paraID> B82CE13</paraID>
      <start>5</start>
      <end>6</end>
      <status>unmodified</status>
      <modifiedWord/>
      <trackRevisions>false</trackRevisions>
    </reviewItem>
    <reviewItem>
      <errorID>1c3522f5-336d-48d4-8f61-9002825cab23</errorID>
      <errorWord>)</errorWord>
      <group>L1_Format</group>
      <groupName>格式问题</groupName>
      <ability>L2_HalfPunc_CN</ability>
      <abilityName>全半角问题</abilityName>
      <candidateList>
        <item>）</item>
      </candidateList>
      <explain>文本全半角错误。</explain>
      <paraID> B82CE13</paraID>
      <start>7</start>
      <end>8</end>
      <status>unmodified</status>
      <modifiedWord/>
      <trackRevisions>false</trackRevisions>
    </reviewItem>
    <reviewItem>
      <errorID>7248f85e-3810-45f3-86b7-8b928752636e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3190ACFC</paraID>
      <start>4</start>
      <end>5</end>
      <status>unmodified</status>
      <modifiedWord/>
      <trackRevisions>false</trackRevisions>
    </reviewItem>
    <reviewItem>
      <errorID>b0e40586-98f2-4ab3-934d-9c564fd333e7</errorID>
      <errorWord>(</errorWord>
      <group>L1_Format</group>
      <groupName>格式问题</groupName>
      <ability>L2_HalfPunc_CN</ability>
      <abilityName>全半角问题</abilityName>
      <candidateList>
        <item>（</item>
      </candidateList>
      <explain>文本全半角错误。</explain>
      <paraID>7E95313E</paraID>
      <start>5</start>
      <end>6</end>
      <status>unmodified</status>
      <modifiedWord/>
      <trackRevisions>false</trackRevisions>
    </reviewItem>
    <reviewItem>
      <errorID>fd4635d5-954c-485c-83c9-d475ec73390c</errorID>
      <errorWord>)</errorWord>
      <group>L1_Format</group>
      <groupName>格式问题</groupName>
      <ability>L2_HalfPunc_CN</ability>
      <abilityName>全半角问题</abilityName>
      <candidateList>
        <item>）</item>
      </candidateList>
      <explain>文本全半角错误。</explain>
      <paraID>7E95313E</paraID>
      <start>7</start>
      <end>8</end>
      <status>unmodified</status>
      <modifiedWord/>
      <trackRevisions>false</trackRevisions>
    </reviewItem>
    <reviewItem>
      <errorID>42f8c5a6-b1c5-4241-a53c-f353aabadbd4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21C4AB31</paraID>
      <start>4</start>
      <end>5</end>
      <status>unmodified</status>
      <modifiedWord/>
      <trackRevisions>false</trackRevisions>
    </reviewItem>
    <reviewItem>
      <errorID>bb46fd09-3e12-47af-b9ef-799599cb86f4</errorID>
      <errorWord>树桠</errorWord>
      <group>L1_Word</group>
      <groupName>字词问题</groupName>
      <ability>L2_Variant</ability>
      <abilityName>异形词</abilityName>
      <candidateList>
        <item>树丫</item>
      </candidateList>
      <explain>词汇[树桠]的规范词形写作[树丫]。</explain>
      <paraID>473B2BCD</paraID>
      <start>5</start>
      <end>7</end>
      <status>modified</status>
      <modifiedWord>树丫</modifiedWord>
      <trackRevisions>false</trackRevisions>
    </reviewItem>
    <reviewItem>
      <errorID>afe07f16-8a26-4781-850c-f4aeaef5614a</errorID>
      <errorWord>【2020】17号</errorWord>
      <group>L1_Knowledge</group>
      <groupName>知识性问题</groupName>
      <ability>L2_Knowledge</ability>
      <abilityName>其他知识</abilityName>
      <candidateList>
        <item>〔2020〕17号</item>
      </candidateList>
      <explain>发文字号格式错误。</explain>
      <paraID>2646587C</paraID>
      <start>93</start>
      <end>102</end>
      <status>unmodified</status>
      <modifiedWord/>
      <trackRevisions>false</trackRevisions>
    </reviewItem>
    <reviewItem>
      <errorID>91366b40-d4ab-4706-93c7-a95f0220466f</errorID>
      <errorWord>,</errorWord>
      <group>L1_Format</group>
      <groupName>格式问题</groupName>
      <ability>L2_HalfPunc_CN</ability>
      <abilityName>全半角问题</abilityName>
      <candidateList>
        <item>，</item>
      </candidateList>
      <explain>文本全半角错误。</explain>
      <paraID>34FCA5AB</paraID>
      <start>88</start>
      <end>89</end>
      <status>unmodified</status>
      <modifiedWord/>
      <trackRevisions>false</trackRevisions>
    </reviewItem>
    <reviewItem>
      <errorID>0b77773e-5459-4531-877b-b74270b0b3b8</errorID>
      <errorWord>,</errorWord>
      <group>L1_Format</group>
      <groupName>格式问题</groupName>
      <ability>L2_HalfPunc_CN</ability>
      <abilityName>全半角问题</abilityName>
      <candidateList>
        <item>，</item>
      </candidateList>
      <explain>文本全半角错误。</explain>
      <paraID>5D38B730</paraID>
      <start>25</start>
      <end>26</end>
      <status>unmodified</status>
      <modifiedWord/>
      <trackRevisions>false</trackRevisions>
    </reviewItem>
    <reviewItem>
      <errorID>b65cfd16-f69c-43ad-840c-fc0af29946ef</errorID>
      <errorWord>:：</errorWord>
      <group>L1_Punc</group>
      <groupName>标点问题</groupName>
      <ability>L2_Punc_CN</ability>
      <abilityName>标点符号问题</abilityName>
      <candidateList>
        <item>:</item>
      </candidateList>
      <explain/>
      <paraID>10985D34</paraID>
      <start>3</start>
      <end>5</end>
      <status>unmodified</status>
      <modifiedWord/>
      <trackRevisions>false</trackRevisions>
    </reviewItem>
    <reviewItem>
      <errorID>3dd5795b-85cc-487b-aa19-fc8b1211ea5d</errorID>
      <errorWord>:</errorWord>
      <group>L1_Format</group>
      <groupName>格式问题</groupName>
      <ability>L2_HalfPunc_CN</ability>
      <abilityName>全半角问题</abilityName>
      <candidateList>
        <item>：</item>
      </candidateList>
      <explain>文本全半角错误。</explain>
      <paraID>33A6B195</paraID>
      <start>10</start>
      <end>11</end>
      <status>unmodified</status>
      <modifiedWord/>
      <trackRevisions>false</trackRevisions>
    </reviewItem>
    <reviewItem>
      <errorID>55171b0c-524a-4339-8dd1-a46d07631721</errorID>
      <errorWord>:</errorWord>
      <group>L1_Format</group>
      <groupName>格式问题</groupName>
      <ability>L2_HalfPunc_CN</ability>
      <abilityName>全半角问题</abilityName>
      <candidateList>
        <item>：</item>
      </candidateList>
      <explain>文本全半角错误。</explain>
      <paraID>33A6B195</paraID>
      <start>40</start>
      <end>41</end>
      <status>unmodified</status>
      <modifiedWord/>
      <trackRevisions>false</trackRevisions>
    </reviewItem>
    <reviewItem>
      <errorID>70a72162-37c5-4eae-9e32-f018e0358445</errorID>
      <errorWord>养护的</errorWord>
      <group>L1_Word</group>
      <groupName>字词问题</groupName>
      <ability>L2_Typo</ability>
      <abilityName>字词错误</abilityName>
      <candidateList>
        <item>养护</item>
      </candidateList>
      <explain/>
      <paraID>63219F6B</paraID>
      <start>28</start>
      <end>30</end>
      <status>modified</status>
      <modifiedWord>养护</modifiedWord>
      <trackRevisions>false</trackRevisions>
    </reviewItem>
    <reviewItem>
      <errorID>e93b2042-caba-496a-babc-1443b8c01b1f</errorID>
      <errorWord>理</errorWord>
      <group>L1_Word</group>
      <groupName>字词问题</groupName>
      <ability>L2_Typo</ability>
      <abilityName>字词错误</abilityName>
      <candidateList>
        <item>理和</item>
      </candidateList>
      <explain/>
      <paraID>73A3EB07</paraID>
      <start>87</start>
      <end>88</end>
      <status>unmodified</status>
      <modifiedWord/>
      <trackRevisions>false</trackRevisions>
    </reviewItem>
    <reviewItem>
      <errorID>1380f2c0-9f73-410b-8f62-17e2e612ffdc</errorID>
      <errorWord>加强</errorWord>
      <group>L1_Grammar</group>
      <groupName>语法问题</groupName>
      <ability>L2_Grammar</ability>
      <abilityName>语法错误</abilityName>
      <candidateList>
        <item>加大</item>
      </candidateList>
      <explain>“加强～力度”搭配不当，建议修改为“加大～力度”。</explain>
      <paraID>73A3EB07</paraID>
      <start>93</start>
      <end>95</end>
      <status>modified</status>
      <modifiedWord>加大</modifiedWord>
      <trackRevisions>false</trackRevisions>
    </reviewItem>
    <reviewItem>
      <errorID>38aa02ce-b1fb-4b2e-bf64-6f8f726aa8b9</errorID>
      <errorWord>(</errorWord>
      <group>L1_Format</group>
      <groupName>格式问题</groupName>
      <ability>L2_HalfPunc_CN</ability>
      <abilityName>全半角问题</abilityName>
      <candidateList>
        <item>（</item>
      </candidateList>
      <explain>文本全半角错误。</explain>
      <paraID>4DB6C229</paraID>
      <start>13</start>
      <end>14</end>
      <status>unmodified</status>
      <modifiedWord/>
      <trackRevisions>false</trackRevisions>
    </reviewItem>
    <reviewItem>
      <errorID>43bb65e6-6245-486a-983f-3e617bca0def</errorID>
      <errorWord>)</errorWord>
      <group>L1_Format</group>
      <groupName>格式问题</groupName>
      <ability>L2_HalfPunc_CN</ability>
      <abilityName>全半角问题</abilityName>
      <candidateList>
        <item>）</item>
      </candidateList>
      <explain>文本全半角错误。</explain>
      <paraID>4DB6C229</paraID>
      <start>25</start>
      <end>26</end>
      <status>unmodified</status>
      <modifiedWord/>
      <trackRevisions>false</trackRevisions>
    </reviewItem>
    <reviewItem>
      <errorID>fd834950-1aa5-4e71-9a36-df5c4b158174</errorID>
      <errorWord>补植</errorWord>
      <group>L1_Word</group>
      <groupName>字词问题</groupName>
      <ability>L2_Typo</ability>
      <abilityName>字词错误</abilityName>
      <candidateList>
        <item>补助</item>
      </candidateList>
      <explain/>
      <paraID>38B5E6DE</paraID>
      <start>21</start>
      <end>23</end>
      <status>unmodified</status>
      <modifiedWord/>
      <trackRevisions>false</trackRevisions>
    </reviewItem>
    <reviewItem>
      <errorID>26f0ceaf-03d1-44d3-a97b-6246410da631</errorID>
      <errorWord>不在</errorWord>
      <group>L1_Word</group>
      <groupName>字词问题</groupName>
      <ability>L2_Typo</ability>
      <abilityName>字词错误</abilityName>
      <candidateList>
        <item>不再</item>
      </candidateList>
      <explain/>
      <paraID>38B5E6DE</paraID>
      <start>31</start>
      <end>33</end>
      <status>modified</status>
      <modifiedWord>不再</modifiedWord>
      <trackRevisions>false</trackRevisions>
    </reviewItem>
    <reviewItem>
      <errorID>f14b947e-a1d4-445d-bc8a-8c416dc28705</errorID>
      <errorWord>(</errorWord>
      <group>L1_Format</group>
      <groupName>格式问题</groupName>
      <ability>L2_HalfPunc_CN</ability>
      <abilityName>全半角问题</abilityName>
      <candidateList>
        <item>（</item>
      </candidateList>
      <explain>文本全半角错误。</explain>
      <paraID>54FB5008</paraID>
      <start>29</start>
      <end>30</end>
      <status>unmodified</status>
      <modifiedWord/>
      <trackRevisions>false</trackRevisions>
    </reviewItem>
    <reviewItem>
      <errorID>dbfd6053-5e7e-4414-8019-85b850b5e4c0</errorID>
      <errorWord>)</errorWord>
      <group>L1_Format</group>
      <groupName>格式问题</groupName>
      <ability>L2_HalfPunc_CN</ability>
      <abilityName>全半角问题</abilityName>
      <candidateList>
        <item>）</item>
      </candidateList>
      <explain>文本全半角错误。</explain>
      <paraID>54FB5008</paraID>
      <start>43</start>
      <end>44</end>
      <status>unmodified</status>
      <modifiedWord/>
      <trackRevisions>false</trackRevisions>
    </reviewItem>
    <reviewItem>
      <errorID>ee2dc874-9ca3-442d-a566-0b6cbf01fb46</errorID>
      <errorWord>-</errorWord>
      <group>L1_Format</group>
      <groupName>格式问题</groupName>
      <ability>L2_HalfPunc_CN</ability>
      <abilityName>全半角问题</abilityName>
      <candidateList>
        <item>－</item>
      </candidateList>
      <explain>文本全半角错误。</explain>
      <paraID>5B7A9E66</paraID>
      <start>92</start>
      <end>93</end>
      <status>unmodified</status>
      <modifiedWord/>
      <trackRevisions>false</trackRevisions>
    </reviewItem>
    <reviewItem>
      <errorID>18f4a9e0-af50-4ad1-a850-724654208768</errorID>
      <errorWord>接</errorWord>
      <group>L1_Word</group>
      <groupName>字词问题</groupName>
      <ability>L2_Typo</ability>
      <abilityName>字词错误</abilityName>
      <candidateList>
        <item>接到</item>
      </candidateList>
      <explain/>
      <paraID>265CE58A</paraID>
      <start>152</start>
      <end>153</end>
      <status>unmodified</status>
      <modifiedWord/>
      <trackRevisions>false</trackRevisions>
    </reviewItem>
    <reviewItem>
      <errorID>59d4cd31-2bb4-4cb1-a9e6-f28e9e1e583b</errorID>
      <errorWord>、以及</errorWord>
      <group>L1_Punc</group>
      <groupName>标点问题</groupName>
      <ability>L2_Punc_CN</ability>
      <abilityName>标点符号问题</abilityName>
      <candidateList>
        <item>，以及</item>
      </candidateList>
      <explain>连接词前后不宜使用顿号，建议使用逗号。</explain>
      <paraID>4B0CDF13</paraID>
      <start>40</start>
      <end>43</end>
      <status>unmodified</status>
      <modifiedWord/>
      <trackRevisions>false</trackRevisions>
    </reviewItem>
    <reviewItem>
      <errorID>661d3c46-6b0e-4435-bc45-96d8cc5f39f1</errorID>
      <errorWord>，，</errorWord>
      <group>L1_Punc</group>
      <groupName>标点问题</groupName>
      <ability>L2_Punc_CN</ability>
      <abilityName>标点符号问题</abilityName>
      <candidateList>
        <item>，</item>
      </candidateList>
      <explain/>
      <paraID>73CD0916</paraID>
      <start>37</start>
      <end>39</end>
      <status>unmodified</status>
      <modifiedWord/>
      <trackRevisions>false</trackRevisions>
    </reviewItem>
    <reviewItem>
      <errorID>eb2c5256-ff01-450b-8523-3db953d20421</errorID>
      <errorWord>约</errorWord>
      <group>L1_Word</group>
      <groupName>字词问题</groupName>
      <ability>L2_Typo</ability>
      <abilityName>字词错误</abilityName>
      <candidateList>
        <item>约定</item>
      </candidateList>
      <explain/>
      <paraID>6DB01C54</paraID>
      <start>83</start>
      <end>84</end>
      <status>unmodified</status>
      <modifiedWord/>
      <trackRevisions>false</trackRevisions>
    </reviewItem>
    <reviewItem>
      <errorID>9fcf5c16-0502-4fc9-82cd-88337ad73a62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B470456</paraID>
      <start>0</start>
      <end>3</end>
      <status>unmodified</status>
      <modifiedWord/>
      <trackRevisions>false</trackRevisions>
    </reviewItem>
    <reviewItem>
      <errorID>677ae94b-44e2-4a5e-b18e-84bf546bbb19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2B4E4E39</paraID>
      <start>0</start>
      <end>3</end>
      <status>unmodified</status>
      <modifiedWord/>
      <trackRevisions>false</trackRevisions>
    </reviewItem>
    <reviewItem>
      <errorID>f53b5c30-82fd-4630-9224-402f511de044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2666E925</paraID>
      <start>0</start>
      <end>3</end>
      <status>unmodified</status>
      <modifiedWord/>
      <trackRevisions>false</trackRevisions>
    </reviewItem>
    <reviewItem>
      <errorID>8434e3f0-7d5f-4622-a697-c2b01e9cd74f</errorID>
      <errorWord>遇和</errorWord>
      <group>L1_Word</group>
      <groupName>字词问题</groupName>
      <ability>L2_Typo</ability>
      <abilityName>字词错误</abilityName>
      <candidateList>
        <item>遇</item>
      </candidateList>
      <explain/>
      <paraID> E9EAC0E</paraID>
      <start>15</start>
      <end>17</end>
      <status>unmodified</status>
      <modifiedWord/>
      <trackRevisions>false</trackRevisions>
    </reviewItem>
    <reviewItem>
      <errorID>61a077b8-72e1-4bea-a639-27ee2c8d3a20</errorID>
      <errorWord>地方法规</errorWord>
      <group>L1_Political</group>
      <groupName>政治性问题</groupName>
      <ability>L2_Unpolitical</ability>
      <abilityName>政治敏感错误</abilityName>
      <candidateList>
        <item>地方性法规</item>
      </candidateList>
      <explain/>
      <paraID> E9EAC0E</paraID>
      <start>22</start>
      <end>26</end>
      <status>unmodified</status>
      <modifiedWord/>
      <trackRevisions>false</trackRevisions>
    </reviewItem>
    <reviewItem>
      <errorID>f3ecbf55-05bc-4086-9b25-3b2aff155139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4E32B3B7</paraID>
      <start>15</start>
      <end>18</end>
      <status>unmodified</status>
      <modifiedWord/>
      <trackRevisions>false</trackRevisions>
    </reviewItem>
    <reviewItem>
      <errorID>ef324410-38e7-41cb-9e2f-02eb8d8944e5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4E32B3B7</paraID>
      <start>38</start>
      <end>41</end>
      <status>unmodified</status>
      <modifiedWord/>
      <trackRevisions>false</trackRevisions>
    </reviewItem>
    <reviewItem>
      <errorID>40fb9a86-4694-400e-8432-ad163c9ea3d4</errorID>
      <errorWord>、</errorWord>
      <group>L1_Word</group>
      <groupName>字词问题</groupName>
      <ability>L2_Typo</ability>
      <abilityName>字词错误</abilityName>
      <candidateList>
        <item>、各</item>
      </candidateList>
      <explain/>
      <paraID>139D2A6A</paraID>
      <start>18</start>
      <end>19</end>
      <status>unmodified</status>
      <modifiedWord/>
      <trackRevisions>false</trackRevisions>
    </reviewItem>
    <reviewItem>
      <errorID>1d3b0d12-aafe-42e1-82c7-782b7816a731</errorID>
      <errorWord>达</errorWord>
      <group>L1_Word</group>
      <groupName>字词问题</groupName>
      <ability>L2_Typo</ability>
      <abilityName>字词错误</abilityName>
      <candidateList>
        <item>达到</item>
      </candidateList>
      <explain>〈动〉到（多指抽象事物或程度）：达得到｜达不到｜目的没有～｜～国际水平。</explain>
      <paraID>1643E3C5</paraID>
      <start>51</start>
      <end>52</end>
      <status>unmodified</status>
      <modifiedWord/>
      <trackRevisions>false</trackRevisions>
    </reviewItem>
    <reviewItem>
      <errorID>98900205-1b14-4732-96f9-a2d69bb9b37c</errorID>
      <errorWord>增加</errorWord>
      <group>L1_Grammar</group>
      <groupName>语法问题</groupName>
      <ability>L2_Grammar</ability>
      <abilityName>语法错误</abilityName>
      <candidateList>
        <item>增强</item>
      </candidateList>
      <explain>“增加～意识”搭配不当，建议修改为“增强～意识”。</explain>
      <paraID>1F8289BE</paraID>
      <start>71</start>
      <end>73</end>
      <status>modified</status>
      <modifiedWord>增强</modifiedWord>
      <trackRevisions>false</trackRevisions>
    </reviewItem>
    <reviewItem>
      <errorID>603d7a80-3e47-45d0-b292-597177b9cd22</errorID>
      <errorWord>:：</errorWord>
      <group>L1_Punc</group>
      <groupName>标点问题</groupName>
      <ability>L2_Punc_CN</ability>
      <abilityName>标点符号问题</abilityName>
      <candidateList>
        <item>:</item>
      </candidateList>
      <explain/>
      <paraID>6D23AB7F</paraID>
      <start>3</start>
      <end>5</end>
      <status>unmodified</status>
      <modifiedWord/>
      <trackRevisions>false</trackRevisions>
    </reviewItem>
    <reviewItem>
      <errorID>b3ab9051-2751-4a34-a047-a6a216975d6c</errorID>
      <errorWord>:</errorWord>
      <group>L1_Format</group>
      <groupName>格式问题</groupName>
      <ability>L2_HalfPunc_CN</ability>
      <abilityName>全半角问题</abilityName>
      <candidateList>
        <item>：</item>
      </candidateList>
      <explain>文本全半角错误。</explain>
      <paraID>619580F5</paraID>
      <start>10</start>
      <end>11</end>
      <status>unmodified</status>
      <modifiedWord/>
      <trackRevisions>false</trackRevisions>
    </reviewItem>
    <reviewItem>
      <errorID>663d0af7-366d-4f6a-8785-9cef7211215d</errorID>
      <errorWord>:</errorWord>
      <group>L1_Format</group>
      <groupName>格式问题</groupName>
      <ability>L2_HalfPunc_CN</ability>
      <abilityName>全半角问题</abilityName>
      <candidateList>
        <item>：</item>
      </candidateList>
      <explain>文本全半角错误。</explain>
      <paraID>619580F5</paraID>
      <start>40</start>
      <end>41</end>
      <status>unmodified</status>
      <modifiedWord/>
      <trackRevisions>false</trackRevisions>
    </reviewItem>
    <reviewItem>
      <errorID>2fa756ff-fe23-40ef-8c9e-497be698beff</errorID>
      <errorWord>喷及</errorWord>
      <group>L1_Word</group>
      <groupName>字词问题</groupName>
      <ability>L2_Typo</ability>
      <abilityName>字词错误</abilityName>
      <candidateList>
        <item>喷洒</item>
      </candidateList>
      <explain>〈动〉喷射散落（多用于液体）：～农药。</explain>
      <paraID> 4E61001</paraID>
      <start>29</start>
      <end>31</end>
      <status>modified</status>
      <modifiedWord>喷洒</modifiedWord>
      <trackRevisions>false</trackRevisions>
    </reviewItem>
    <reviewItem>
      <errorID>542d94fa-b8f0-4794-83a9-ea38ba207a4b</errorID>
      <errorWord>下</errorWord>
      <group>L1_Word</group>
      <groupName>字词问题</groupName>
      <ability>L2_Typo</ability>
      <abilityName>字词错误</abilityName>
      <candidateList>
        <item>下简</item>
      </candidateList>
      <explain/>
      <paraID>5D9AEFC1</paraID>
      <start>89</start>
      <end>90</end>
      <status>unmodified</status>
      <modifiedWord/>
      <trackRevisions>false</trackRevisions>
    </reviewItem>
    <reviewItem>
      <errorID>95785f0c-c355-49af-9759-dc35ddc80aec</errorID>
      <errorWord>下</errorWord>
      <group>L1_Word</group>
      <groupName>字词问题</groupName>
      <ability>L2_Typo</ability>
      <abilityName>字词错误</abilityName>
      <candidateList>
        <item>下简</item>
      </candidateList>
      <explain/>
      <paraID>5D9AEFC1</paraID>
      <start>123</start>
      <end>124</end>
      <status>unmodified</status>
      <modifiedWord/>
      <trackRevisions>false</trackRevisions>
    </reviewItem>
    <reviewItem>
      <errorID>1e7f0103-3c50-4117-9e5d-b2a0803227b4</errorID>
      <errorWord>的</errorWord>
      <group>L1_Word</group>
      <groupName>字词问题</groupName>
      <ability>L2_Typo</ability>
      <abilityName>字词错误</abilityName>
      <candidateList>
        <item/>
      </candidateList>
      <explain/>
      <paraID>17023111</paraID>
      <start>29</start>
      <end>30</end>
      <status>unmodified</status>
      <modifiedWord/>
      <trackRevisions>false</trackRevisions>
    </reviewItem>
    <reviewItem>
      <errorID>14906503-fc5c-485b-9a40-9e396f6a7725</errorID>
      <errorWord>;</errorWord>
      <group>L1_Format</group>
      <groupName>格式问题</groupName>
      <ability>L2_HalfPunc_CN</ability>
      <abilityName>全半角问题</abilityName>
      <candidateList>
        <item>；</item>
      </candidateList>
      <explain>文本全半角错误。</explain>
      <paraID>5FB24F26</paraID>
      <start>32</start>
      <end>33</end>
      <status>unmodified</status>
      <modifiedWord/>
      <trackRevisions>false</trackRevisions>
    </reviewItem>
    <reviewItem>
      <errorID>6a4a12db-f340-4dc3-a61b-3a685b67b329</errorID>
      <errorWord>;</errorWord>
      <group>L1_Format</group>
      <groupName>格式问题</groupName>
      <ability>L2_HalfPunc_CN</ability>
      <abilityName>全半角问题</abilityName>
      <candidateList>
        <item>；</item>
      </candidateList>
      <explain>文本全半角错误。</explain>
      <paraID>11B01403</paraID>
      <start>71</start>
      <end>72</end>
      <status>unmodified</status>
      <modifiedWord/>
      <trackRevisions>false</trackRevisions>
    </reviewItem>
    <reviewItem>
      <errorID>0b6f354a-a58e-407c-9b8b-7e96b20df5fa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32DA0D1</paraID>
      <start>44</start>
      <end>45</end>
      <status>unmodified</status>
      <modifiedWord/>
      <trackRevisions>false</trackRevisions>
    </reviewItem>
    <reviewItem>
      <errorID>e32e7ec6-90de-4229-9eb1-e381b858fb2d</errorID>
      <errorWord>能</errorWord>
      <group>L1_Word</group>
      <groupName>字词问题</groupName>
      <ability>L2_Typo</ability>
      <abilityName>字词错误</abilityName>
      <candidateList>
        <item>能够</item>
      </candidateList>
      <explain/>
      <paraID>34496B0E</paraID>
      <start>27</start>
      <end>28</end>
      <status>unmodified</status>
      <modifiedWord/>
      <trackRevisions>false</trackRevisions>
    </reviewItem>
    <reviewItem>
      <errorID>1ef62f61-c03e-4c25-916e-bcb134e92ebb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3A4908BA</paraID>
      <start>82</start>
      <end>83</end>
      <status>unmodified</status>
      <modifiedWord/>
      <trackRevisions>false</trackRevisions>
    </reviewItem>
    <reviewItem>
      <errorID>1042ab5f-45e2-465b-8aa7-13680aa473c5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271573A1</paraID>
      <start>20</start>
      <end>21</end>
      <status>unmodified</status>
      <modifiedWord/>
      <trackRevisions>false</trackRevisions>
    </reviewItem>
    <reviewItem>
      <errorID>ce03eeee-fad4-4d68-864e-eb7e86047cc6</errorID>
      <errorWord>法律、法规</errorWord>
      <group>L1_Word</group>
      <groupName>字词问题</groupName>
      <ability>L2_Typo</ability>
      <abilityName>字词错误</abilityName>
      <candidateList>
        <item>法律法规</item>
      </candidateList>
      <explain/>
      <paraID>70A149BE</paraID>
      <start>5</start>
      <end>10</end>
      <status>unmodified</status>
      <modifiedWord/>
      <trackRevisions>false</trackRevisions>
    </reviewItem>
    <reviewItem>
      <errorID>cd0b374c-2b09-44ae-afda-27626b77b060</errorID>
      <errorWord>,</errorWord>
      <group>L1_Format</group>
      <groupName>格式问题</groupName>
      <ability>L2_HalfPunc_CN</ability>
      <abilityName>全半角问题</abilityName>
      <candidateList>
        <item>，</item>
      </candidateList>
      <explain>文本全半角错误。</explain>
      <paraID>785BE92E</paraID>
      <start>15</start>
      <end>16</end>
      <status>unmodified</status>
      <modifiedWord/>
      <trackRevisions>false</trackRevisions>
    </reviewItem>
    <reviewItem>
      <errorID>b6feccc5-8921-44fd-b26d-4b374cbfb801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785BE92E</paraID>
      <start>24</start>
      <end>25</end>
      <status>unmodified</status>
      <modifiedWord/>
      <trackRevisions>false</trackRevisions>
    </reviewItem>
    <reviewItem>
      <errorID>c9531ae1-5174-4455-bd5f-ad74d10a554f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462E165D</paraID>
      <start>0</start>
      <end>4</end>
      <status>unmodified</status>
      <modifiedWord/>
      <trackRevisions>false</trackRevisions>
    </reviewItem>
    <reviewItem>
      <errorID>d022a7ce-7731-4c47-9cda-0f4938286f58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5320FD32</paraID>
      <start>0</start>
      <end>3</end>
      <status>unmodified</status>
      <modifiedWord/>
      <trackRevisions>false</trackRevisions>
    </reviewItem>
    <reviewItem>
      <errorID>e8558e8a-7c9d-46e3-aec0-905c52d7a7b1</errorID>
      <errorWord>(</errorWord>
      <group>L1_Format</group>
      <groupName>格式问题</groupName>
      <ability>L2_HalfPunc_CN</ability>
      <abilityName>全半角问题</abilityName>
      <candidateList>
        <item>（</item>
      </candidateList>
      <explain>文本全半角错误。</explain>
      <paraID>5320FD32</paraID>
      <start>6</start>
      <end>7</end>
      <status>unmodified</status>
      <modifiedWord/>
      <trackRevisions>false</trackRevisions>
    </reviewItem>
    <reviewItem>
      <errorID>83ae2559-36bd-4c10-bbaa-7d27ea2d648b</errorID>
      <errorWord>)</errorWord>
      <group>L1_Format</group>
      <groupName>格式问题</groupName>
      <ability>L2_HalfPunc_CN</ability>
      <abilityName>全半角问题</abilityName>
      <candidateList>
        <item>）</item>
      </candidateList>
      <explain>文本全半角错误。</explain>
      <paraID>5320FD32</paraID>
      <start>9</start>
      <end>10</end>
      <status>unmodified</status>
      <modifiedWord/>
      <trackRevisions>false</trackRevisions>
    </reviewItem>
    <reviewItem>
      <errorID>e9e3e31c-5c76-4a0b-93a1-65a206e61924</errorID>
      <errorWord>法律、法规</errorWord>
      <group>L1_Word</group>
      <groupName>字词问题</groupName>
      <ability>L2_Typo</ability>
      <abilityName>字词错误</abilityName>
      <candidateList>
        <item>法律法规</item>
      </candidateList>
      <explain/>
      <paraID>1DE5A6A2</paraID>
      <start>53</start>
      <end>58</end>
      <status>unmodified</status>
      <modifiedWord/>
      <trackRevisions>false</trackRevisions>
    </reviewItem>
    <reviewItem>
      <errorID>ed262494-6047-497b-9475-51a201d85863</errorID>
      <errorWord>按《中华人民共和国</errorWord>
      <group>L1_Political</group>
      <groupName>政治性问题</groupName>
      <ability>L2_Unpolitical</ability>
      <abilityName>政治敏感错误</abilityName>
      <candidateList>
        <item>按照《中华人民共和国</item>
      </candidateList>
      <explain/>
      <paraID>48F0CAF2</paraID>
      <start>24</start>
      <end>33</end>
      <status>unmodified</status>
      <modifiedWord/>
      <trackRevisions>false</trackRevisions>
    </reviewItem>
    <reviewItem>
      <errorID>61c195bc-5dd8-43ca-b5aa-24d55d92cd6b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785213B4</paraID>
      <start>0</start>
      <end>3</end>
      <status>unmodified</status>
      <modifiedWord/>
      <trackRevisions>false</trackRevisions>
    </reviewItem>
    <reviewItem>
      <errorID>01d03c05-c9e0-40f3-ae0f-e0d3b1734483</errorID>
      <errorWord>)</errorWord>
      <group>L1_Format</group>
      <groupName>格式问题</groupName>
      <ability>L2_HalfPunc_CN</ability>
      <abilityName>全半角问题</abilityName>
      <candidateList>
        <item>）</item>
      </candidateList>
      <explain>文本全半角错误。</explain>
      <paraID>785213B4</paraID>
      <start>7</start>
      <end>8</end>
      <status>unmodified</status>
      <modifiedWord/>
      <trackRevisions>false</trackRevisions>
    </reviewItem>
    <reviewItem>
      <errorID>4602d56c-6b6e-4b27-b959-f6734a11402b</errorID>
      <errorWord>(</errorWord>
      <group>L1_Format</group>
      <groupName>格式问题</groupName>
      <ability>L2_HalfPunc_CN</ability>
      <abilityName>全半角问题</abilityName>
      <candidateList>
        <item>（</item>
      </candidateList>
      <explain>文本全半角错误。</explain>
      <paraID>785213B4</paraID>
      <start>16</start>
      <end>17</end>
      <status>unmodified</status>
      <modifiedWord/>
      <trackRevisions>false</trackRevisions>
    </reviewItem>
    <reviewItem>
      <errorID>599551ff-e101-4903-b17e-2e5994db5009</errorID>
      <errorWord>)</errorWord>
      <group>L1_Format</group>
      <groupName>格式问题</groupName>
      <ability>L2_HalfPunc_CN</ability>
      <abilityName>全半角问题</abilityName>
      <candidateList>
        <item>）</item>
      </candidateList>
      <explain>文本全半角错误。</explain>
      <paraID>785213B4</paraID>
      <start>19</start>
      <end>20</end>
      <status>unmodified</status>
      <modifiedWord/>
      <trackRevisions>false</trackRevisions>
    </reviewItem>
    <reviewItem>
      <errorID>990fea89-bc16-478e-8046-31c9cde56304</errorID>
      <errorWord>(</errorWord>
      <group>L1_Format</group>
      <groupName>格式问题</groupName>
      <ability>L2_HalfPunc_CN</ability>
      <abilityName>全半角问题</abilityName>
      <candidateList>
        <item>（</item>
      </candidateList>
      <explain>文本全半角错误。</explain>
      <paraID>685E5427</paraID>
      <start>3</start>
      <end>4</end>
      <status>unmodified</status>
      <modifiedWord/>
      <trackRevisions>false</trackRevisions>
    </reviewItem>
    <reviewItem>
      <errorID>4da2da8c-ee3e-4fc0-9272-9bec29cf0899</errorID>
      <errorWord>)</errorWord>
      <group>L1_Format</group>
      <groupName>格式问题</groupName>
      <ability>L2_HalfPunc_CN</ability>
      <abilityName>全半角问题</abilityName>
      <candidateList>
        <item>）</item>
      </candidateList>
      <explain>文本全半角错误。</explain>
      <paraID>685E5427</paraID>
      <start>6</start>
      <end>7</end>
      <status>unmodified</status>
      <modifiedWord/>
      <trackRevisions>false</trackRevisions>
    </reviewItem>
    <reviewItem>
      <errorID>247de987-d73e-4ff4-b299-8202698a9dfe</errorID>
      <errorWord>(</errorWord>
      <group>L1_Format</group>
      <groupName>格式问题</groupName>
      <ability>L2_HalfPunc_CN</ability>
      <abilityName>全半角问题</abilityName>
      <candidateList>
        <item>（</item>
      </candidateList>
      <explain>文本全半角错误。</explain>
      <paraID>68D03958</paraID>
      <start>3</start>
      <end>4</end>
      <status>unmodified</status>
      <modifiedWord/>
      <trackRevisions>false</trackRevisions>
    </reviewItem>
    <reviewItem>
      <errorID>74e13f61-c891-41f0-bc59-3c007bdf5598</errorID>
      <errorWord>)</errorWord>
      <group>L1_Format</group>
      <groupName>格式问题</groupName>
      <ability>L2_HalfPunc_CN</ability>
      <abilityName>全半角问题</abilityName>
      <candidateList>
        <item>）</item>
      </candidateList>
      <explain>文本全半角错误。</explain>
      <paraID>68D03958</paraID>
      <start>6</start>
      <end>7</end>
      <status>unmodified</status>
      <modifiedWord/>
      <trackRevisions>false</trackRevisions>
    </reviewItem>
    <reviewItem>
      <errorID>a50d0904-2a31-4c07-966d-1ee59352cb73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623CEAAE</paraID>
      <start>0</start>
      <end>3</end>
      <status>unmodified</status>
      <modifiedWord/>
      <trackRevisions>false</trackRevisions>
    </reviewItem>
    <reviewItem>
      <errorID>267c8dc8-d474-40e2-910b-98140c1c196c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5019B0A2</paraID>
      <start>0</start>
      <end>3</end>
      <status>unmodified</status>
      <modifiedWord/>
      <trackRevisions>false</trackRevisions>
    </reviewItem>
    <reviewItem>
      <errorID>194afada-2da9-4789-91f9-d5d9849acb64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4E7484B8</paraID>
      <start>0</start>
      <end>3</end>
      <status>unmodified</status>
      <modifiedWord/>
      <trackRevisions>false</trackRevisions>
    </reviewItem>
    <reviewItem>
      <errorID>05645351-dd4b-46aa-8388-2cd3bcba5760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EA620E3</paraID>
      <start>0</start>
      <end>3</end>
      <status>unmodified</status>
      <modifiedWord/>
      <trackRevisions>false</trackRevisions>
    </reviewItem>
    <reviewItem>
      <errorID>d3abdf1f-6e10-41f6-9030-b5f35ab332b1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507E8F8E</paraID>
      <start>0</start>
      <end>3</end>
      <status>unmodified</status>
      <modifiedWord/>
      <trackRevisions>false</trackRevisions>
    </reviewItem>
    <reviewItem>
      <errorID>c07aef21-e42c-42bc-8dcd-0f0d32e0b109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16E1B55C</paraID>
      <start>0</start>
      <end>3</end>
      <status>unmodified</status>
      <modifiedWord/>
      <trackRevisions>false</trackRevisions>
    </reviewItem>
    <reviewItem>
      <errorID>4fc8bd86-b95a-4ce4-9eaf-f7ee6d746c4b</errorID>
      <errorWord>(</errorWord>
      <group>L1_Format</group>
      <groupName>格式问题</groupName>
      <ability>L2_HalfPunc_CN</ability>
      <abilityName>全半角问题</abilityName>
      <candidateList>
        <item>（</item>
      </candidateList>
      <explain>文本全半角错误。</explain>
      <paraID>7BB8E33F</paraID>
      <start>8</start>
      <end>9</end>
      <status>unmodified</status>
      <modifiedWord/>
      <trackRevisions>false</trackRevisions>
    </reviewItem>
    <reviewItem>
      <errorID>e1abbaa6-a2ce-421b-b606-ba944feed355</errorID>
      <errorWord>)</errorWord>
      <group>L1_Format</group>
      <groupName>格式问题</groupName>
      <ability>L2_HalfPunc_CN</ability>
      <abilityName>全半角问题</abilityName>
      <candidateList>
        <item>）</item>
      </candidateList>
      <explain>文本全半角错误。</explain>
      <paraID>7BB8E33F</paraID>
      <start>11</start>
      <end>12</end>
      <status>unmodified</status>
      <modifiedWord/>
      <trackRevisions>false</trackRevisions>
    </reviewItem>
    <reviewItem>
      <errorID>28650a14-28cd-461e-8bf1-5585c5d868ea</errorID>
      <errorWord>(</errorWord>
      <group>L1_Format</group>
      <groupName>格式问题</groupName>
      <ability>L2_HalfPunc_CN</ability>
      <abilityName>全半角问题</abilityName>
      <candidateList>
        <item>（</item>
      </candidateList>
      <explain>文本全半角错误。</explain>
      <paraID>3A5BFE8F</paraID>
      <start>3</start>
      <end>4</end>
      <status>unmodified</status>
      <modifiedWord/>
      <trackRevisions>false</trackRevisions>
    </reviewItem>
    <reviewItem>
      <errorID>f22d9857-e345-4dc8-86c1-5e2427e4fa91</errorID>
      <errorWord>)</errorWord>
      <group>L1_Format</group>
      <groupName>格式问题</groupName>
      <ability>L2_HalfPunc_CN</ability>
      <abilityName>全半角问题</abilityName>
      <candidateList>
        <item>）</item>
      </candidateList>
      <explain>文本全半角错误。</explain>
      <paraID>3A5BFE8F</paraID>
      <start>6</start>
      <end>7</end>
      <status>unmodified</status>
      <modifiedWord/>
      <trackRevisions>false</trackRevisions>
    </reviewItem>
    <reviewItem>
      <errorID>650157a6-a29f-4e1a-bfd0-6b5519109c40</errorID>
      <errorWord>(</errorWord>
      <group>L1_Format</group>
      <groupName>格式问题</groupName>
      <ability>L2_HalfPunc_CN</ability>
      <abilityName>全半角问题</abilityName>
      <candidateList>
        <item>（</item>
      </candidateList>
      <explain>文本全半角错误。</explain>
      <paraID>67E87353</paraID>
      <start>5</start>
      <end>6</end>
      <status>unmodified</status>
      <modifiedWord/>
      <trackRevisions>false</trackRevisions>
    </reviewItem>
    <reviewItem>
      <errorID>4b0ad301-7a31-4c5f-a5f0-4d181d15a390</errorID>
      <errorWord>)</errorWord>
      <group>L1_Format</group>
      <groupName>格式问题</groupName>
      <ability>L2_HalfPunc_CN</ability>
      <abilityName>全半角问题</abilityName>
      <candidateList>
        <item>）</item>
      </candidateList>
      <explain>文本全半角错误。</explain>
      <paraID>67E87353</paraID>
      <start>11</start>
      <end>12</end>
      <status>unmodified</status>
      <modifiedWord/>
      <trackRevisions>false</trackRevisions>
    </reviewItem>
    <reviewItem>
      <errorID>96d7a887-f5e7-4c4e-bebd-0102f651133f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76FED3F2</paraID>
      <start>0</start>
      <end>3</end>
      <status>unmodified</status>
      <modifiedWord/>
      <trackRevisions>false</trackRevisions>
    </reviewItem>
    <reviewItem>
      <errorID>3a9a402e-b48e-4a7b-9f8d-4b1fd42283e3</errorID>
      <errorWord>)</errorWord>
      <group>L1_Format</group>
      <groupName>格式问题</groupName>
      <ability>L2_HalfPunc_CN</ability>
      <abilityName>全半角问题</abilityName>
      <candidateList>
        <item>）</item>
      </candidateList>
      <explain>文本全半角错误。</explain>
      <paraID>76FED3F2</paraID>
      <start>7</start>
      <end>8</end>
      <status>unmodified</status>
      <modifiedWord/>
      <trackRevisions>false</trackRevisions>
    </reviewItem>
    <reviewItem>
      <errorID>f50b6bb6-0c5a-4a90-bc6e-b9dfff647371</errorID>
      <errorWord>(</errorWord>
      <group>L1_Format</group>
      <groupName>格式问题</groupName>
      <ability>L2_HalfPunc_CN</ability>
      <abilityName>全半角问题</abilityName>
      <candidateList>
        <item>（</item>
      </candidateList>
      <explain>文本全半角错误。</explain>
      <paraID>76FED3F2</paraID>
      <start>13</start>
      <end>14</end>
      <status>unmodified</status>
      <modifiedWord/>
      <trackRevisions>false</trackRevisions>
    </reviewItem>
    <reviewItem>
      <errorID>d14a5929-7db5-4c0b-9cf3-9b75225b07d3</errorID>
      <errorWord>)</errorWord>
      <group>L1_Format</group>
      <groupName>格式问题</groupName>
      <ability>L2_HalfPunc_CN</ability>
      <abilityName>全半角问题</abilityName>
      <candidateList>
        <item>）</item>
      </candidateList>
      <explain>文本全半角错误。</explain>
      <paraID>76FED3F2</paraID>
      <start>18</start>
      <end>19</end>
      <status>unmodified</status>
      <modifiedWord/>
      <trackRevisions>false</trackRevisions>
    </reviewItem>
    <reviewItem>
      <errorID>e2f74205-f58b-41cb-a9e6-57c26b0f10e7</errorID>
      <errorWord>(</errorWord>
      <group>L1_Format</group>
      <groupName>格式问题</groupName>
      <ability>L2_HalfPunc_CN</ability>
      <abilityName>全半角问题</abilityName>
      <candidateList>
        <item>（</item>
      </candidateList>
      <explain>文本全半角错误。</explain>
      <paraID>76FED3F2</paraID>
      <start>22</start>
      <end>23</end>
      <status>unmodified</status>
      <modifiedWord/>
      <trackRevisions>false</trackRevisions>
    </reviewItem>
    <reviewItem>
      <errorID>182f9747-ea8b-4e32-b2a3-64bfce9eefc5</errorID>
      <errorWord>)</errorWord>
      <group>L1_Format</group>
      <groupName>格式问题</groupName>
      <ability>L2_HalfPunc_CN</ability>
      <abilityName>全半角问题</abilityName>
      <candidateList>
        <item>）</item>
      </candidateList>
      <explain>文本全半角错误。</explain>
      <paraID>76FED3F2</paraID>
      <start>25</start>
      <end>26</end>
      <status>unmodified</status>
      <modifiedWord/>
      <trackRevisions>false</trackRevisions>
    </reviewItem>
    <reviewItem>
      <errorID>0e053e3c-92d2-4f9d-994f-4b7f62fb3eeb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15DA9471</paraID>
      <start>0</start>
      <end>3</end>
      <status>unmodified</status>
      <modifiedWord/>
      <trackRevisions>false</trackRevisions>
    </reviewItem>
    <reviewItem>
      <errorID>a65a052c-0f78-4260-a54b-6bad71b43fc7</errorID>
      <errorWord>(</errorWord>
      <group>L1_Format</group>
      <groupName>格式问题</groupName>
      <ability>L2_HalfPunc_CN</ability>
      <abilityName>全半角问题</abilityName>
      <candidateList>
        <item>（</item>
      </candidateList>
      <explain>文本全半角错误。</explain>
      <paraID>15DA9471</paraID>
      <start>6</start>
      <end>7</end>
      <status>unmodified</status>
      <modifiedWord/>
      <trackRevisions>false</trackRevisions>
    </reviewItem>
    <reviewItem>
      <errorID>1edd4780-00c8-453c-952a-cc446eacda77</errorID>
      <errorWord>)</errorWord>
      <group>L1_Format</group>
      <groupName>格式问题</groupName>
      <ability>L2_HalfPunc_CN</ability>
      <abilityName>全半角问题</abilityName>
      <candidateList>
        <item>）</item>
      </candidateList>
      <explain>文本全半角错误。</explain>
      <paraID>15DA9471</paraID>
      <start>9</start>
      <end>10</end>
      <status>unmodified</status>
      <modifiedWord/>
      <trackRevisions>false</trackRevisions>
    </reviewItem>
    <reviewItem>
      <errorID>3c5efd77-9640-4184-8ec0-4166fda90df5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7B61745</paraID>
      <start>0</start>
      <end>3</end>
      <status>unmodified</status>
      <modifiedWord/>
      <trackRevisions>false</trackRevisions>
    </reviewItem>
    <reviewItem>
      <errorID>5c7592c4-030d-4a2c-8411-95f95a6e784e</errorID>
      <errorWord>(</errorWord>
      <group>L1_Format</group>
      <groupName>格式问题</groupName>
      <ability>L2_HalfPunc_CN</ability>
      <abilityName>全半角问题</abilityName>
      <candidateList>
        <item>（</item>
      </candidateList>
      <explain>文本全半角错误。</explain>
      <paraID> 7B61745</paraID>
      <start>8</start>
      <end>9</end>
      <status>unmodified</status>
      <modifiedWord/>
      <trackRevisions>false</trackRevisions>
    </reviewItem>
    <reviewItem>
      <errorID>3a5f4dcd-6179-4825-8f3c-4d8b2cb38671</errorID>
      <errorWord>)</errorWord>
      <group>L1_Format</group>
      <groupName>格式问题</groupName>
      <ability>L2_HalfPunc_CN</ability>
      <abilityName>全半角问题</abilityName>
      <candidateList>
        <item>）</item>
      </candidateList>
      <explain>文本全半角错误。</explain>
      <paraID> 7B61745</paraID>
      <start>11</start>
      <end>12</end>
      <status>unmodified</status>
      <modifiedWord/>
      <trackRevisions>false</trackRevisions>
    </reviewItem>
    <reviewItem>
      <errorID>8152bfa9-1451-4f0a-851c-d4518cd78d88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3571FF17</paraID>
      <start>0</start>
      <end>3</end>
      <status>unmodified</status>
      <modifiedWord/>
      <trackRevisions>false</trackRevisions>
    </reviewItem>
    <reviewItem>
      <errorID>951d3e33-6d76-4b60-97d7-3b7393dbf207</errorID>
      <errorWord>(</errorWord>
      <group>L1_Format</group>
      <groupName>格式问题</groupName>
      <ability>L2_HalfPunc_CN</ability>
      <abilityName>全半角问题</abilityName>
      <candidateList>
        <item>（</item>
      </candidateList>
      <explain>文本全半角错误。</explain>
      <paraID>3571FF17</paraID>
      <start>8</start>
      <end>9</end>
      <status>unmodified</status>
      <modifiedWord/>
      <trackRevisions>false</trackRevisions>
    </reviewItem>
    <reviewItem>
      <errorID>51feb295-6973-4c34-afcf-58a50426cce9</errorID>
      <errorWord>)</errorWord>
      <group>L1_Format</group>
      <groupName>格式问题</groupName>
      <ability>L2_HalfPunc_CN</ability>
      <abilityName>全半角问题</abilityName>
      <candidateList>
        <item>）</item>
      </candidateList>
      <explain>文本全半角错误。</explain>
      <paraID>3571FF17</paraID>
      <start>11</start>
      <end>12</end>
      <status>unmodified</status>
      <modifiedWord/>
      <trackRevisions>false</trackRevisions>
    </reviewItem>
    <reviewItem>
      <errorID>8eb3ed43-c4c4-4f30-baaa-2fb0e2ced50b</errorID>
      <errorWord>(</errorWord>
      <group>L1_Format</group>
      <groupName>格式问题</groupName>
      <ability>L2_HalfPunc_CN</ability>
      <abilityName>全半角问题</abilityName>
      <candidateList>
        <item>（</item>
      </candidateList>
      <explain>文本全半角错误。</explain>
      <paraID> E6D048D</paraID>
      <start>5</start>
      <end>6</end>
      <status>unmodified</status>
      <modifiedWord/>
      <trackRevisions>false</trackRevisions>
    </reviewItem>
    <reviewItem>
      <errorID>1c31c0de-71c2-4efd-9c3d-d8129633955c</errorID>
      <errorWord>)</errorWord>
      <group>L1_Format</group>
      <groupName>格式问题</groupName>
      <ability>L2_HalfPunc_CN</ability>
      <abilityName>全半角问题</abilityName>
      <candidateList>
        <item>）</item>
      </candidateList>
      <explain>文本全半角错误。</explain>
      <paraID> E6D048D</paraID>
      <start>8</start>
      <end>9</end>
      <status>unmodified</status>
      <modifiedWord/>
      <trackRevisions>false</trackRevisions>
    </reviewItem>
    <reviewItem>
      <errorID>92a3b9e4-aedd-4a0e-a221-6f8ade045cea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6DF64460</paraID>
      <start>4</start>
      <end>5</end>
      <status>unmodified</status>
      <modifiedWord/>
      <trackRevisions>false</trackRevisions>
    </reviewItem>
    <reviewItem>
      <errorID>d383ab26-c257-4212-a951-d5aea0594802</errorID>
      <errorWord>(</errorWord>
      <group>L1_Format</group>
      <groupName>格式问题</groupName>
      <ability>L2_HalfPunc_CN</ability>
      <abilityName>全半角问题</abilityName>
      <candidateList>
        <item>（</item>
      </candidateList>
      <explain>文本全半角错误。</explain>
      <paraID>71DB1E4D</paraID>
      <start>3</start>
      <end>4</end>
      <status>unmodified</status>
      <modifiedWord/>
      <trackRevisions>false</trackRevisions>
    </reviewItem>
    <reviewItem>
      <errorID>bbf8718b-7085-448a-9616-9f16cc0b3ebe</errorID>
      <errorWord>)</errorWord>
      <group>L1_Format</group>
      <groupName>格式问题</groupName>
      <ability>L2_HalfPunc_CN</ability>
      <abilityName>全半角问题</abilityName>
      <candidateList>
        <item>）</item>
      </candidateList>
      <explain>文本全半角错误。</explain>
      <paraID>71DB1E4D</paraID>
      <start>6</start>
      <end>7</end>
      <status>unmodified</status>
      <modifiedWord/>
      <trackRevisions>false</trackRevisions>
    </reviewItem>
    <reviewItem>
      <errorID>b1708633-ea76-4ae8-8ced-500b0d342490</errorID>
      <errorWord>(</errorWord>
      <group>L1_Format</group>
      <groupName>格式问题</groupName>
      <ability>L2_HalfPunc_CN</ability>
      <abilityName>全半角问题</abilityName>
      <candidateList>
        <item>（</item>
      </candidateList>
      <explain>文本全半角错误。</explain>
      <paraID>117C8095</paraID>
      <start>3</start>
      <end>4</end>
      <status>unmodified</status>
      <modifiedWord/>
      <trackRevisions>false</trackRevisions>
    </reviewItem>
    <reviewItem>
      <errorID>3ec9172e-4057-4f2a-a94e-3e08d8a279bd</errorID>
      <errorWord>)</errorWord>
      <group>L1_Format</group>
      <groupName>格式问题</groupName>
      <ability>L2_HalfPunc_CN</ability>
      <abilityName>全半角问题</abilityName>
      <candidateList>
        <item>）</item>
      </candidateList>
      <explain>文本全半角错误。</explain>
      <paraID>117C8095</paraID>
      <start>6</start>
      <end>7</end>
      <status>unmodified</status>
      <modifiedWord/>
      <trackRevisions>false</trackRevisions>
    </reviewItem>
    <reviewItem>
      <errorID>df7fce9e-e317-44ac-b754-d6cd33112589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3ABF789A</paraID>
      <start>0</start>
      <end>3</end>
      <status>unmodified</status>
      <modifiedWord/>
      <trackRevisions>false</trackRevisions>
    </reviewItem>
    <reviewItem>
      <errorID>1fe61c3c-1fa2-4061-bca3-95b4835239b2</errorID>
      <errorWord>(</errorWord>
      <group>L1_Format</group>
      <groupName>格式问题</groupName>
      <ability>L2_HalfPunc_CN</ability>
      <abilityName>全半角问题</abilityName>
      <candidateList>
        <item>（</item>
      </candidateList>
      <explain>文本全半角错误。</explain>
      <paraID>3ABF789A</paraID>
      <start>8</start>
      <end>9</end>
      <status>unmodified</status>
      <modifiedWord/>
      <trackRevisions>false</trackRevisions>
    </reviewItem>
    <reviewItem>
      <errorID>84015e8e-2a72-4beb-8595-77402c50a490</errorID>
      <errorWord>)</errorWord>
      <group>L1_Format</group>
      <groupName>格式问题</groupName>
      <ability>L2_HalfPunc_CN</ability>
      <abilityName>全半角问题</abilityName>
      <candidateList>
        <item>）</item>
      </candidateList>
      <explain>文本全半角错误。</explain>
      <paraID>3ABF789A</paraID>
      <start>13</start>
      <end>14</end>
      <status>unmodified</status>
      <modifiedWord/>
      <trackRevisions>false</trackRevisions>
    </reviewItem>
    <reviewItem>
      <errorID>d382ef15-ad67-4235-a451-d1e21959487e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1FE3F3B1</paraID>
      <start>0</start>
      <end>3</end>
      <status>unmodified</status>
      <modifiedWord/>
      <trackRevisions>false</trackRevisions>
    </reviewItem>
    <reviewItem>
      <errorID>8d6a1052-226f-44a5-a46a-a212126d96f1</errorID>
      <errorWord>(</errorWord>
      <group>L1_Format</group>
      <groupName>格式问题</groupName>
      <ability>L2_HalfPunc_CN</ability>
      <abilityName>全半角问题</abilityName>
      <candidateList>
        <item>（</item>
      </candidateList>
      <explain>文本全半角错误。</explain>
      <paraID>1FE3F3B1</paraID>
      <start>10</start>
      <end>11</end>
      <status>unmodified</status>
      <modifiedWord/>
      <trackRevisions>false</trackRevisions>
    </reviewItem>
    <reviewItem>
      <errorID>10c6e0ed-ca58-4635-85e9-88b43b984995</errorID>
      <errorWord>)</errorWord>
      <group>L1_Format</group>
      <groupName>格式问题</groupName>
      <ability>L2_HalfPunc_CN</ability>
      <abilityName>全半角问题</abilityName>
      <candidateList>
        <item>）</item>
      </candidateList>
      <explain>文本全半角错误。</explain>
      <paraID>1FE3F3B1</paraID>
      <start>13</start>
      <end>14</end>
      <status>unmodified</status>
      <modifiedWord/>
      <trackRevisions>false</trackRevisions>
    </reviewItem>
    <reviewItem>
      <errorID>9623780f-3491-4063-843c-068b543a5ac9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1914CCE9</paraID>
      <start>0</start>
      <end>2</end>
      <status>unmodified</status>
      <modifiedWord/>
      <trackRevisions>false</trackRevisions>
    </reviewItem>
    <reviewItem>
      <errorID>49e73c8a-263e-492f-a4af-02e8de6a002c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6BAA354F</paraID>
      <start>0</start>
      <end>2</end>
      <status>unmodified</status>
      <modifiedWord/>
      <trackRevisions>false</trackRevisions>
    </reviewItem>
    <reviewItem>
      <errorID>3679375d-44a7-484b-aa48-8a1c87bf1c32</errorID>
      <errorWord>(</errorWord>
      <group>L1_Format</group>
      <groupName>格式问题</groupName>
      <ability>L2_HalfPunc_CN</ability>
      <abilityName>全半角问题</abilityName>
      <candidateList>
        <item>（</item>
      </candidateList>
      <explain>文本全半角错误。</explain>
      <paraID>7722AFBD</paraID>
      <start>11</start>
      <end>12</end>
      <status>unmodified</status>
      <modifiedWord/>
      <trackRevisions>false</trackRevisions>
    </reviewItem>
    <reviewItem>
      <errorID>50005efe-82c5-4750-9d71-51a374082c69</errorID>
      <errorWord>)</errorWord>
      <group>L1_Format</group>
      <groupName>格式问题</groupName>
      <ability>L2_HalfPunc_CN</ability>
      <abilityName>全半角问题</abilityName>
      <candidateList>
        <item>）</item>
      </candidateList>
      <explain>文本全半角错误。</explain>
      <paraID>7722AFBD</paraID>
      <start>14</start>
      <end>15</end>
      <status>unmodified</status>
      <modifiedWord/>
      <trackRevisions>false</trackRevisions>
    </reviewItem>
    <reviewItem>
      <errorID>f8ba2822-07cd-4999-a3ea-67bca959d5a1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58D1B767</paraID>
      <start>0</start>
      <end>3</end>
      <status>unmodified</status>
      <modifiedWord/>
      <trackRevisions>false</trackRevisions>
    </reviewItem>
    <reviewItem>
      <errorID>bd7b99a1-140e-4e30-b5c2-914e50b759ac</errorID>
      <errorWord>(</errorWord>
      <group>L1_Format</group>
      <groupName>格式问题</groupName>
      <ability>L2_HalfPunc_CN</ability>
      <abilityName>全半角问题</abilityName>
      <candidateList>
        <item>（</item>
      </candidateList>
      <explain>文本全半角错误。</explain>
      <paraID>58D1B767</paraID>
      <start>10</start>
      <end>11</end>
      <status>unmodified</status>
      <modifiedWord/>
      <trackRevisions>false</trackRevisions>
    </reviewItem>
    <reviewItem>
      <errorID>7d5a8a04-06fc-439b-b237-6ae063eed6a1</errorID>
      <errorWord>)</errorWord>
      <group>L1_Format</group>
      <groupName>格式问题</groupName>
      <ability>L2_HalfPunc_CN</ability>
      <abilityName>全半角问题</abilityName>
      <candidateList>
        <item>）</item>
      </candidateList>
      <explain>文本全半角错误。</explain>
      <paraID>58D1B767</paraID>
      <start>13</start>
      <end>14</end>
      <status>unmodified</status>
      <modifiedWord/>
      <trackRevisions>false</trackRevisions>
    </reviewItem>
    <reviewItem>
      <errorID>157ea524-d7dc-4c24-aaf6-ae520c143183</errorID>
      <errorWord>(</errorWord>
      <group>L1_Format</group>
      <groupName>格式问题</groupName>
      <ability>L2_HalfPunc_CN</ability>
      <abilityName>全半角问题</abilityName>
      <candidateList>
        <item>（</item>
      </candidateList>
      <explain>文本全半角错误。</explain>
      <paraID>3FBBB351</paraID>
      <start>5</start>
      <end>6</end>
      <status>unmodified</status>
      <modifiedWord/>
      <trackRevisions>false</trackRevisions>
    </reviewItem>
    <reviewItem>
      <errorID>6f0ff2ff-2374-4efe-9b30-4640bb6d768c</errorID>
      <errorWord>)</errorWord>
      <group>L1_Format</group>
      <groupName>格式问题</groupName>
      <ability>L2_HalfPunc_CN</ability>
      <abilityName>全半角问题</abilityName>
      <candidateList>
        <item>）</item>
      </candidateList>
      <explain>文本全半角错误。</explain>
      <paraID>3FBBB351</paraID>
      <start>8</start>
      <end>9</end>
      <status>unmodified</status>
      <modifiedWord/>
      <trackRevisions>false</trackRevisions>
    </reviewItem>
    <reviewItem>
      <errorID>795901f4-c1a4-45ea-94e4-be606557138f</errorID>
      <errorWord>(</errorWord>
      <group>L1_Format</group>
      <groupName>格式问题</groupName>
      <ability>L2_HalfPunc_CN</ability>
      <abilityName>全半角问题</abilityName>
      <candidateList>
        <item>（</item>
      </candidateList>
      <explain>文本全半角错误。</explain>
      <paraID>77BE0094</paraID>
      <start>5</start>
      <end>6</end>
      <status>unmodified</status>
      <modifiedWord/>
      <trackRevisions>false</trackRevisions>
    </reviewItem>
    <reviewItem>
      <errorID>17fd326a-f474-4312-913b-cb3aa2beaa91</errorID>
      <errorWord>)</errorWord>
      <group>L1_Format</group>
      <groupName>格式问题</groupName>
      <ability>L2_HalfPunc_CN</ability>
      <abilityName>全半角问题</abilityName>
      <candidateList>
        <item>）</item>
      </candidateList>
      <explain>文本全半角错误。</explain>
      <paraID>77BE0094</paraID>
      <start>8</start>
      <end>9</end>
      <status>unmodified</status>
      <modifiedWord/>
      <trackRevisions>false</trackRevisions>
    </reviewItem>
    <reviewItem>
      <errorID>052f3859-4f4c-43b7-936d-b0a0f91a4447</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33321437</paraID>
      <start>0</start>
      <end>3</end>
      <status>unmodified</status>
      <modifiedWord/>
      <trackRevisions>false</trackRevisions>
    </reviewItem>
    <reviewItem>
      <errorID>363f9df4-2057-49c3-9ff0-0b4d657afb7d</errorID>
      <errorWord>KW</errorWord>
      <group>L1_Word</group>
      <groupName>字词问题</groupName>
      <ability>L2_Typo</ability>
      <abilityName>字词错误</abilityName>
      <candidateList>
        <item>kW</item>
      </candidateList>
      <explain/>
      <paraID>3FA8F2C0</paraID>
      <start>5</start>
      <end>7</end>
      <status>unmodified</status>
      <modifiedWord/>
      <trackRevisions>false</trackRevisions>
    </reviewItem>
    <reviewItem>
      <errorID>6db54388-1d7d-405e-828e-6b8464404851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52948EE6</paraID>
      <start>0</start>
      <end>4</end>
      <status>unmodified</status>
      <modifiedWord/>
      <trackRevisions>false</trackRevisions>
    </reviewItem>
    <reviewItem>
      <errorID>78fbf3c2-cf3a-404a-89a4-35a31d7d69fc</errorID>
      <errorWord>,</errorWord>
      <group>L1_Format</group>
      <groupName>格式问题</groupName>
      <ability>L2_HalfPunc_CN</ability>
      <abilityName>全半角问题</abilityName>
      <candidateList>
        <item>，</item>
      </candidateList>
      <explain>文本全半角错误。</explain>
      <paraID>51B1D366</paraID>
      <start>87</start>
      <end>88</end>
      <status>unmodified</status>
      <modifiedWord/>
      <trackRevisions>false</trackRevisions>
    </reviewItem>
    <reviewItem>
      <errorID>295d1872-c9da-450b-bda6-ca3eb4871ae6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6C44384B</paraID>
      <start>0</start>
      <end>4</end>
      <status>unmodified</status>
      <modifiedWord/>
      <trackRevisions>false</trackRevisions>
    </reviewItem>
    <reviewItem>
      <errorID>b0ed04c6-2c37-400e-8d44-f2c5aed89bad</errorID>
      <errorWord>(</errorWord>
      <group>L1_Format</group>
      <groupName>格式问题</groupName>
      <ability>L2_HalfPunc_CN</ability>
      <abilityName>全半角问题</abilityName>
      <candidateList>
        <item>（</item>
      </candidateList>
      <explain>文本全半角错误。</explain>
      <paraID>6C44384B</paraID>
      <start>6</start>
      <end>7</end>
      <status>unmodified</status>
      <modifiedWord/>
      <trackRevisions>false</trackRevisions>
    </reviewItem>
    <reviewItem>
      <errorID>046a9122-087f-418e-a7e4-923fbf155932</errorID>
      <errorWord>)</errorWord>
      <group>L1_Format</group>
      <groupName>格式问题</groupName>
      <ability>L2_HalfPunc_CN</ability>
      <abilityName>全半角问题</abilityName>
      <candidateList>
        <item>）</item>
      </candidateList>
      <explain>文本全半角错误。</explain>
      <paraID>6C44384B</paraID>
      <start>33</start>
      <end>34</end>
      <status>unmodified</status>
      <modifiedWord/>
      <trackRevisions>false</trackRevisions>
    </reviewItem>
    <reviewItem>
      <errorID>fdf9a7e2-f6d3-436d-bd4d-cf733ca23e8f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2A08D12</paraID>
      <start>0</start>
      <end>3</end>
      <status>unmodified</status>
      <modifiedWord/>
      <trackRevisions>false</trackRevisions>
    </reviewItem>
    <reviewItem>
      <errorID>99c86582-a3c5-4491-ada3-11930488f15f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36CB6EEE</paraID>
      <start>0</start>
      <end>3</end>
      <status>unmodified</status>
      <modifiedWord/>
      <trackRevisions>false</trackRevisions>
    </reviewItem>
    <reviewItem>
      <errorID>6ef05b8a-f1a9-4453-8e09-dbddb076b9a5</errorID>
      <errorWord>(</errorWord>
      <group>L1_Format</group>
      <groupName>格式问题</groupName>
      <ability>L2_HalfPunc_CN</ability>
      <abilityName>全半角问题</abilityName>
      <candidateList>
        <item>（</item>
      </candidateList>
      <explain>文本全半角错误。</explain>
      <paraID>141EEEC4</paraID>
      <start>4</start>
      <end>5</end>
      <status>unmodified</status>
      <modifiedWord/>
      <trackRevisions>false</trackRevisions>
    </reviewItem>
    <reviewItem>
      <errorID>b646ef17-b947-43ab-8ed3-30de1104af0f</errorID>
      <errorWord>)</errorWord>
      <group>L1_Format</group>
      <groupName>格式问题</groupName>
      <ability>L2_HalfPunc_CN</ability>
      <abilityName>全半角问题</abilityName>
      <candidateList>
        <item>）</item>
      </candidateList>
      <explain>文本全半角错误。</explain>
      <paraID>141EEEC4</paraID>
      <start>7</start>
      <end>8</end>
      <status>unmodified</status>
      <modifiedWord/>
      <trackRevisions>false</trackRevisions>
    </reviewItem>
    <reviewItem>
      <errorID>9331d3cf-d6ae-4eac-ad4a-764cc5d620d7</errorID>
      <errorWord>(</errorWord>
      <group>L1_Format</group>
      <groupName>格式问题</groupName>
      <ability>L2_HalfPunc_CN</ability>
      <abilityName>全半角问题</abilityName>
      <candidateList>
        <item>（</item>
      </candidateList>
      <explain>文本全半角错误。</explain>
      <paraID>4D8E39A0</paraID>
      <start>13</start>
      <end>14</end>
      <status>unmodified</status>
      <modifiedWord/>
      <trackRevisions>false</trackRevisions>
    </reviewItem>
    <reviewItem>
      <errorID>27f49bb2-21b9-4ff3-b4b4-26c2b416a1fd</errorID>
      <errorWord>)</errorWord>
      <group>L1_Format</group>
      <groupName>格式问题</groupName>
      <ability>L2_HalfPunc_CN</ability>
      <abilityName>全半角问题</abilityName>
      <candidateList>
        <item>）</item>
      </candidateList>
      <explain>文本全半角错误。</explain>
      <paraID>4D8E39A0</paraID>
      <start>19</start>
      <end>20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27CD65-8377-48FD-B86C-24C2A3AA18B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Window</dc:creator>
  <cp:lastModifiedBy>赵阳</cp:lastModifiedBy>
  <cp:revision>10</cp:revision>
  <dcterms:created xsi:type="dcterms:W3CDTF">2023-01-30T15:46:00Z</dcterms:created>
  <dcterms:modified xsi:type="dcterms:W3CDTF">2026-07-31T08:34:23Z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eyJoZGlkIjoiNDdlMDJkMWY0NzMwOTMyNjM3YWM1MjE4YWZjMjliZmIiLCJ1c2VySWQiOiI3ODgyMDMxMTgifQ==</vt:lpwstr>
  </property>
  <property fmtid="{D5CDD505-2E9C-101B-9397-08002B2CF9AE}" pid="3" name="KSOProductBuildVer">
    <vt:lpwstr>2052-12.1.0.26895</vt:lpwstr>
  </property>
  <property fmtid="{D5CDD505-2E9C-101B-9397-08002B2CF9AE}" pid="4" name="ICV">
    <vt:lpwstr>09930ACB0AB146E5A1072207134D38C7_12</vt:lpwstr>
  </property>
</Properties>
</file>