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1578" w:leader="none"/>
        </w:tabs>
        <w:rPr>
          <w:rFonts w:hint="eastAsia" w:hAnsi="宋体" w:cs="宋体"/>
          <w:b/>
          <w:sz w:val="52"/>
          <w:szCs w:val="52"/>
        </w:rPr>
      </w:pPr>
      <w:r>
        <w:rPr>
          <w:rFonts w:hint="eastAsia" w:hAnsi="宋体" w:cs="宋体"/>
          <w:b/>
          <w:sz w:val="52"/>
          <w:szCs w:val="52"/>
        </w:rPr>
        <w:t xml:space="preserve">   </w:t>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pStyle w:val="786"/>
        <w:ind w:firstLine="0"/>
        <w:jc w:val="center"/>
      </w:pPr>
      <w:r>
        <w:rPr>
          <w:rFonts w:hint="eastAsia" w:ascii="黑体" w:hAnsi="华文中宋" w:eastAsia="黑体"/>
          <w:bCs/>
          <w:spacing w:val="20"/>
          <w:sz w:val="52"/>
          <w:szCs w:val="52"/>
        </w:rPr>
        <w:t xml:space="preserve">公开招标文件</w:t>
      </w:r>
      <w:r/>
    </w:p>
    <w:p>
      <w:pPr>
        <w:pStyle w:val="786"/>
        <w:ind w:firstLine="0"/>
        <w:jc w:val="center"/>
        <w:rPr>
          <w:sz w:val="28"/>
          <w:szCs w:val="28"/>
        </w:rPr>
      </w:pPr>
      <w:r>
        <w:rPr>
          <w:rFonts w:hint="eastAsia"/>
          <w:sz w:val="28"/>
          <w:szCs w:val="28"/>
        </w:rPr>
        <w:t xml:space="preserve">（全流程电子）</w:t>
      </w:r>
      <w:r/>
    </w:p>
    <w:p>
      <w:r/>
      <w:r/>
    </w:p>
    <w:p>
      <w:pPr>
        <w:rPr>
          <w:rFonts w:hint="eastAsia" w:hAnsi="宋体" w:cs="宋体"/>
          <w:b/>
        </w:rPr>
      </w:pPr>
      <w:r>
        <w:rPr>
          <w:rFonts w:hint="eastAsia" w:hAnsi="宋体" w:cs="宋体"/>
          <w:b/>
        </w:rPr>
      </w:r>
      <w:r/>
    </w:p>
    <w:p>
      <w:pPr>
        <w:pStyle w:val="796"/>
      </w:pPr>
      <w:r/>
      <w:r/>
    </w:p>
    <w:p>
      <w:pPr>
        <w:rPr>
          <w:rFonts w:hint="eastAsia" w:hAnsi="宋体"/>
          <w:b/>
          <w:sz w:val="32"/>
          <w:szCs w:val="32"/>
        </w:rPr>
      </w:pPr>
      <w:r>
        <w:rPr>
          <w:rFonts w:hint="eastAsia" w:hAnsi="宋体"/>
          <w:b/>
          <w:sz w:val="32"/>
          <w:szCs w:val="32"/>
        </w:rPr>
      </w:r>
      <w:r/>
    </w:p>
    <w:p>
      <w:pPr>
        <w:rPr>
          <w:rFonts w:hint="eastAsia" w:hAnsi="宋体"/>
          <w:b/>
          <w:color w:val="000000"/>
          <w:sz w:val="30"/>
          <w:szCs w:val="30"/>
        </w:rPr>
      </w:pPr>
      <w:r>
        <w:rPr>
          <w:rFonts w:hint="eastAsia" w:hAnsi="宋体"/>
          <w:b/>
          <w:sz w:val="32"/>
          <w:szCs w:val="32"/>
        </w:rPr>
        <w:t xml:space="preserve">采购项目编号</w:t>
      </w:r>
      <w:r>
        <w:rPr>
          <w:rFonts w:hAnsi="宋体"/>
          <w:b/>
          <w:sz w:val="32"/>
          <w:szCs w:val="32"/>
        </w:rPr>
        <w:t xml:space="preserve">：</w:t>
      </w:r>
      <w:r>
        <w:rPr>
          <w:rFonts w:hAnsi="宋体"/>
          <w:b/>
          <w:color w:val="000000"/>
          <w:sz w:val="30"/>
          <w:szCs w:val="30"/>
        </w:rPr>
        <w:t xml:space="preserve">JSZC-320200-JSYC-G2026-0013</w:t>
      </w:r>
      <w:r/>
    </w:p>
    <w:p>
      <w:pPr>
        <w:jc w:val="left"/>
        <w:rPr>
          <w:rFonts w:hint="eastAsia" w:hAnsi="宋体"/>
          <w:b/>
          <w:color w:val="000000"/>
          <w:sz w:val="30"/>
          <w:szCs w:val="30"/>
        </w:rPr>
      </w:pPr>
      <w:r>
        <w:rPr>
          <w:rFonts w:hint="eastAsia" w:hAnsi="宋体"/>
          <w:b/>
          <w:sz w:val="32"/>
          <w:szCs w:val="32"/>
        </w:rPr>
        <w:t xml:space="preserve">采购项目名称：</w:t>
      </w:r>
      <w:r>
        <w:rPr>
          <w:rFonts w:hint="eastAsia" w:hAnsi="宋体"/>
          <w:b/>
          <w:color w:val="000000"/>
          <w:sz w:val="30"/>
          <w:szCs w:val="30"/>
        </w:rPr>
        <w:t xml:space="preserve">无锡教育专网教育云计算数据中心运行维护项目</w:t>
      </w:r>
      <w:r/>
    </w:p>
    <w:p>
      <w:pPr>
        <w:rPr>
          <w:rFonts w:hint="eastAsia" w:hAnsi="宋体"/>
          <w:b/>
          <w:color w:val="000000"/>
          <w:sz w:val="30"/>
          <w:szCs w:val="30"/>
        </w:rPr>
      </w:pPr>
      <w:r>
        <w:rPr>
          <w:rFonts w:hint="eastAsia" w:hAnsi="宋体"/>
          <w:b/>
          <w:color w:val="000000"/>
          <w:sz w:val="30"/>
          <w:szCs w:val="30"/>
        </w:rPr>
        <w:t xml:space="preserve">采   购   人：无锡市教育信息化和装备管理服务中心</w:t>
      </w:r>
      <w:r/>
    </w:p>
    <w:p>
      <w:pPr>
        <w:jc w:val="left"/>
        <w:rPr>
          <w:rFonts w:hint="eastAsia" w:hAnsi="宋体"/>
          <w:b/>
          <w:color w:val="000000"/>
          <w:sz w:val="30"/>
          <w:szCs w:val="30"/>
        </w:rPr>
      </w:pPr>
      <w:r>
        <w:rPr>
          <w:rFonts w:hint="eastAsia" w:hAnsi="宋体"/>
          <w:b/>
          <w:color w:val="000000"/>
          <w:sz w:val="30"/>
          <w:szCs w:val="30"/>
        </w:rPr>
        <w:t xml:space="preserve">采购代理机构：江苏益诚建设工程咨询有限公司</w:t>
      </w:r>
      <w:r/>
    </w:p>
    <w:p>
      <w:pPr>
        <w:rPr>
          <w:rFonts w:hint="eastAsia" w:hAnsi="宋体"/>
          <w:b/>
          <w:color w:val="000000"/>
          <w:sz w:val="32"/>
          <w:szCs w:val="32"/>
        </w:rPr>
      </w:pPr>
      <w:r>
        <w:rPr>
          <w:rFonts w:hint="eastAsia" w:hAnsi="宋体"/>
          <w:b/>
          <w:color w:val="000000"/>
          <w:sz w:val="32"/>
          <w:szCs w:val="32"/>
        </w:rPr>
        <w:t xml:space="preserve"> </w:t>
      </w:r>
      <w:r>
        <w:rPr>
          <w:rFonts w:hAnsi="宋体"/>
          <w:b/>
          <w:color w:val="000000"/>
          <w:sz w:val="32"/>
          <w:szCs w:val="32"/>
        </w:rPr>
        <w:t xml:space="preserve"> </w:t>
      </w:r>
      <w:r/>
    </w:p>
    <w:p>
      <w:pPr>
        <w:rPr>
          <w:rFonts w:hint="eastAsia" w:hAnsi="宋体" w:cs="宋体"/>
          <w:b/>
        </w:rPr>
      </w:pPr>
      <w:r>
        <w:rPr>
          <w:rFonts w:hint="eastAsia" w:hAnsi="宋体" w:cs="宋体"/>
          <w:b/>
        </w:rPr>
      </w:r>
      <w:r/>
    </w:p>
    <w:p>
      <w:pPr>
        <w:rPr>
          <w:rFonts w:hint="eastAsia" w:hAnsi="宋体" w:cs="宋体"/>
          <w:b/>
        </w:rPr>
      </w:pPr>
      <w:r>
        <w:rPr>
          <w:rFonts w:hint="eastAsia" w:hAnsi="宋体" w:cs="宋体"/>
          <w:b/>
        </w:rPr>
      </w:r>
      <w:r/>
    </w:p>
    <w:p>
      <w:pPr>
        <w:jc w:val="left"/>
        <w:widowControl/>
        <w:rPr>
          <w:rFonts w:hint="eastAsia" w:hAnsi="宋体" w:cs="宋体"/>
          <w:b/>
          <w:sz w:val="32"/>
          <w:szCs w:val="32"/>
        </w:rPr>
      </w:pPr>
      <w:r>
        <w:rPr>
          <w:rFonts w:hint="eastAsia" w:hAnsi="宋体" w:cs="宋体"/>
          <w:b/>
          <w:sz w:val="32"/>
          <w:szCs w:val="32"/>
        </w:rPr>
        <w:t xml:space="preserve">  </w:t>
      </w:r>
      <w:r/>
    </w:p>
    <w:p>
      <w:pPr>
        <w:jc w:val="center"/>
        <w:rPr>
          <w:rFonts w:hint="eastAsia" w:hAnsi="宋体" w:cs="宋体"/>
          <w:b/>
          <w:sz w:val="32"/>
          <w:szCs w:val="32"/>
        </w:rPr>
      </w:pPr>
      <w:r>
        <w:rPr>
          <w:rFonts w:hint="eastAsia" w:hAnsi="宋体" w:cs="宋体"/>
          <w:b/>
          <w:sz w:val="32"/>
          <w:szCs w:val="32"/>
        </w:rPr>
        <w:t xml:space="preserve">二〇二六年七月</w:t>
      </w:r>
      <w:r/>
    </w:p>
    <w:p>
      <w:pPr>
        <w:jc w:val="center"/>
        <w:rPr>
          <w:rFonts w:hint="eastAsia" w:hAnsi="宋体" w:cs="宋体"/>
          <w:b/>
        </w:rPr>
        <w:sectPr>
          <w:headerReference w:type="default" r:id="rId9"/>
          <w:headerReference w:type="first" r:id="rId10"/>
          <w:footerReference w:type="default" r:id="rId12"/>
          <w:footerReference w:type="even" r:id="rId13"/>
          <w:footnotePr/>
          <w:endnotePr/>
          <w:type w:val="nextPage"/>
          <w:pgSz w:w="11907" w:h="16840" w:orient="portrait"/>
          <w:pgMar w:top="1440" w:right="1406" w:bottom="1440" w:left="1797" w:header="850" w:footer="907" w:gutter="0"/>
          <w:pgNumType w:start="1"/>
          <w:cols w:num="1" w:sep="0" w:space="720" w:equalWidth="1"/>
          <w:docGrid w:linePitch="360"/>
          <w:titlePg/>
        </w:sectPr>
      </w:pPr>
      <w:r>
        <w:rPr>
          <w:rFonts w:hint="eastAsia" w:hAnsi="宋体" w:cs="宋体"/>
          <w:b/>
        </w:rPr>
      </w:r>
      <w:r/>
    </w:p>
    <w:p>
      <w:pPr>
        <w:rPr>
          <w:rFonts w:hint="eastAsia" w:hAnsi="宋体" w:cs="宋体"/>
          <w:b/>
        </w:rPr>
      </w:pPr>
      <w:r>
        <w:rPr>
          <w:rFonts w:hint="eastAsia" w:hAnsi="宋体" w:cs="宋体"/>
          <w:b/>
        </w:rPr>
      </w:r>
      <w:r/>
    </w:p>
    <w:p>
      <w:pPr>
        <w:jc w:val="center"/>
        <w:rPr>
          <w:rFonts w:hint="eastAsia" w:hAnsi="宋体" w:cs="宋体"/>
          <w:b/>
          <w:sz w:val="44"/>
          <w:szCs w:val="44"/>
        </w:rPr>
      </w:pPr>
      <w:r>
        <w:rPr>
          <w:rFonts w:hint="eastAsia" w:hAnsi="宋体" w:cs="宋体"/>
          <w:b/>
          <w:sz w:val="44"/>
          <w:szCs w:val="44"/>
        </w:rPr>
        <w:t xml:space="preserve">目  录</w:t>
      </w:r>
      <w:r/>
    </w:p>
    <w:p>
      <w:pPr>
        <w:jc w:val="center"/>
        <w:rPr>
          <w:rFonts w:hint="eastAsia" w:hAnsi="宋体" w:cs="宋体"/>
          <w:b/>
          <w:color w:val="0000ff"/>
          <w:sz w:val="30"/>
          <w:szCs w:val="30"/>
          <w:highlight w:val="yellow"/>
        </w:rPr>
      </w:pPr>
      <w:r>
        <w:rPr>
          <w:rFonts w:hint="eastAsia" w:hAnsi="宋体" w:cs="宋体"/>
          <w:b/>
          <w:color w:val="0000ff"/>
          <w:sz w:val="30"/>
          <w:szCs w:val="30"/>
          <w:highlight w:val="yellow"/>
        </w:rPr>
      </w:r>
      <w:r/>
    </w:p>
    <w:p>
      <w:pPr>
        <w:spacing w:line="1000" w:lineRule="exact"/>
        <w:tabs>
          <w:tab w:val="left" w:pos="8000" w:leader="none"/>
        </w:tabs>
        <w:rPr>
          <w:rFonts w:hint="eastAsia" w:hAnsi="宋体" w:cs="宋体"/>
          <w:b/>
          <w:sz w:val="30"/>
          <w:szCs w:val="30"/>
        </w:rPr>
      </w:pPr>
      <w:r>
        <w:rPr>
          <w:rFonts w:hint="eastAsia" w:hAnsi="宋体" w:cs="宋体"/>
          <w:b/>
          <w:sz w:val="30"/>
          <w:szCs w:val="30"/>
        </w:rPr>
        <w:t xml:space="preserve">第一部分   投标邀请</w:t>
      </w:r>
      <w:r/>
    </w:p>
    <w:p>
      <w:pPr>
        <w:spacing w:line="1000" w:lineRule="exact"/>
        <w:rPr>
          <w:rFonts w:hint="eastAsia" w:hAnsi="宋体" w:cs="宋体"/>
          <w:b/>
          <w:sz w:val="30"/>
          <w:szCs w:val="30"/>
        </w:rPr>
      </w:pPr>
      <w:r>
        <w:rPr>
          <w:rFonts w:hint="eastAsia" w:hAnsi="宋体" w:cs="宋体"/>
          <w:b/>
          <w:sz w:val="30"/>
          <w:szCs w:val="30"/>
        </w:rPr>
        <w:t xml:space="preserve">第二部分   投标人须知</w:t>
      </w:r>
      <w:r/>
    </w:p>
    <w:p>
      <w:pPr>
        <w:numPr>
          <w:ilvl w:val="0"/>
          <w:numId w:val="6"/>
        </w:numPr>
        <w:spacing w:line="1000" w:lineRule="exact"/>
        <w:rPr>
          <w:rFonts w:hint="eastAsia" w:hAnsi="宋体" w:cs="宋体"/>
          <w:b/>
          <w:sz w:val="30"/>
          <w:szCs w:val="30"/>
        </w:rPr>
      </w:pPr>
      <w:r>
        <w:rPr>
          <w:rFonts w:hint="eastAsia" w:hAnsi="宋体" w:cs="宋体"/>
          <w:b/>
          <w:sz w:val="30"/>
          <w:szCs w:val="30"/>
        </w:rPr>
        <w:t xml:space="preserve">  采购需求 </w:t>
      </w:r>
      <w:r/>
    </w:p>
    <w:p>
      <w:pPr>
        <w:numPr>
          <w:ilvl w:val="0"/>
          <w:numId w:val="7"/>
        </w:numPr>
        <w:spacing w:line="1000" w:lineRule="exact"/>
        <w:rPr>
          <w:rFonts w:hint="eastAsia" w:hAnsi="宋体" w:cs="宋体"/>
          <w:b/>
          <w:sz w:val="30"/>
          <w:szCs w:val="30"/>
        </w:rPr>
      </w:pPr>
      <w:r>
        <w:rPr>
          <w:rFonts w:hint="eastAsia" w:hAnsi="宋体" w:cs="宋体"/>
          <w:b/>
          <w:sz w:val="30"/>
          <w:szCs w:val="30"/>
        </w:rPr>
        <w:t xml:space="preserve">  合同（格式文本）</w:t>
      </w:r>
      <w:r/>
    </w:p>
    <w:p>
      <w:pPr>
        <w:spacing w:line="1000" w:lineRule="exact"/>
        <w:rPr>
          <w:rFonts w:hint="eastAsia" w:hAnsi="宋体" w:cs="宋体"/>
          <w:b/>
          <w:color w:val="ff0000"/>
          <w:sz w:val="30"/>
          <w:szCs w:val="30"/>
        </w:rPr>
      </w:pPr>
      <w:r>
        <w:rPr>
          <w:rFonts w:hint="eastAsia" w:hAnsi="宋体" w:cs="宋体"/>
          <w:b/>
          <w:sz w:val="30"/>
          <w:szCs w:val="30"/>
        </w:rPr>
        <w:t xml:space="preserve">第五部分   附件</w:t>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spacing w:before="470"/>
        <w:widowControl/>
        <w:rPr>
          <w:rFonts w:hint="eastAsia" w:hAnsi="宋体" w:cs="宋体"/>
          <w:b/>
        </w:rPr>
      </w:pPr>
      <w:r>
        <w:rPr>
          <w:rFonts w:hint="eastAsia" w:hAnsi="宋体" w:cs="宋体"/>
          <w:b/>
        </w:rPr>
      </w:r>
      <w:r/>
    </w:p>
    <w:p>
      <w:pPr>
        <w:widowControl/>
        <w:rPr>
          <w:rFonts w:hint="eastAsia" w:hAnsi="宋体"/>
          <w:b/>
          <w:sz w:val="44"/>
          <w:szCs w:val="44"/>
        </w:rPr>
      </w:pPr>
      <w:r>
        <w:rPr>
          <w:rFonts w:hint="eastAsia" w:hAnsi="宋体"/>
          <w:b/>
          <w:sz w:val="44"/>
          <w:szCs w:val="44"/>
        </w:rPr>
      </w:r>
      <w:r/>
    </w:p>
    <w:p>
      <w:pPr>
        <w:pStyle w:val="847"/>
      </w:pPr>
      <w:r/>
      <w:r/>
    </w:p>
    <w:p>
      <w:pPr>
        <w:pStyle w:val="847"/>
      </w:pPr>
      <w:r/>
      <w:r/>
    </w:p>
    <w:p>
      <w:pPr>
        <w:pStyle w:val="847"/>
      </w:pPr>
      <w:r/>
      <w:r/>
    </w:p>
    <w:p>
      <w:pPr>
        <w:pStyle w:val="847"/>
      </w:pPr>
      <w:r/>
      <w:r/>
    </w:p>
    <w:p>
      <w:pPr>
        <w:jc w:val="center"/>
        <w:widowControl/>
        <w:rPr>
          <w:rFonts w:hint="eastAsia" w:hAnsi="宋体" w:cs="宋体"/>
        </w:rPr>
      </w:pPr>
      <w:r>
        <w:rPr>
          <w:rFonts w:hint="eastAsia" w:hAnsi="宋体"/>
          <w:b/>
          <w:sz w:val="44"/>
          <w:szCs w:val="44"/>
        </w:rPr>
        <w:t xml:space="preserve">第一部分   投标邀请</w:t>
      </w:r>
      <w:r/>
    </w:p>
    <w:p>
      <w:pPr>
        <w:ind w:firstLine="480"/>
        <w:jc w:val="left"/>
        <w:rPr>
          <w:b/>
          <w:bCs/>
          <w:sz w:val="24"/>
          <w:szCs w:val="24"/>
        </w:rPr>
      </w:pPr>
      <w:r>
        <w:rPr>
          <w:rFonts w:hint="eastAsia" w:hAnsi="宋体"/>
          <w:bCs/>
          <w:color w:val="000000"/>
          <w:sz w:val="24"/>
          <w:szCs w:val="22"/>
        </w:rPr>
        <w:t xml:space="preserve">江苏益诚建设工程咨询有限公司</w:t>
      </w:r>
      <w:r>
        <w:rPr>
          <w:rFonts w:hint="eastAsia"/>
          <w:sz w:val="24"/>
          <w:szCs w:val="24"/>
        </w:rPr>
        <w:t xml:space="preserve">受</w:t>
      </w:r>
      <w:r>
        <w:rPr>
          <w:rFonts w:hint="eastAsia" w:hAnsi="宋体"/>
          <w:bCs/>
          <w:color w:val="000000"/>
          <w:sz w:val="24"/>
          <w:szCs w:val="22"/>
        </w:rPr>
        <w:t xml:space="preserve">无锡市教育信息化和装备管理服务中心</w:t>
      </w:r>
      <w:r>
        <w:rPr>
          <w:rFonts w:hint="eastAsia"/>
          <w:sz w:val="24"/>
          <w:szCs w:val="24"/>
        </w:rPr>
        <w:t xml:space="preserve">的委托，对无锡教育专网教育云计算数据中心运行维护项目进行公开招标，欢迎你单位参加投标并提请注意下列附表中的相关事项：</w:t>
      </w:r>
      <w:r/>
    </w:p>
    <w:tbl>
      <w:tblPr>
        <w:tblW w:w="93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3"/>
        <w:gridCol w:w="8252"/>
      </w:tblGrid>
      <w:tr>
        <w:trPr>
          <w:jc w:val="center"/>
          <w:trHeight w:val="3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序号</w:t>
            </w:r>
            <w:r/>
          </w:p>
        </w:tc>
        <w:tc>
          <w:tcPr>
            <w:tcW w:w="825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内容</w:t>
            </w:r>
            <w:r/>
          </w:p>
        </w:tc>
      </w:tr>
      <w:tr>
        <w:trPr>
          <w:jc w:val="center"/>
          <w:trHeight w:val="174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w:t>
            </w:r>
            <w:r/>
          </w:p>
        </w:tc>
        <w:tc>
          <w:tcPr>
            <w:tcW w:w="8252" w:type="dxa"/>
            <w:vAlign w:val="center"/>
            <w:textDirection w:val="lrTb"/>
            <w:noWrap w:val="false"/>
          </w:tcPr>
          <w:p>
            <w:pPr>
              <w:ind w:left="1200" w:hanging="1200"/>
              <w:jc w:val="left"/>
              <w:rPr>
                <w:rFonts w:hint="eastAsia" w:hAnsi="宋体"/>
                <w:bCs/>
                <w:color w:val="000000"/>
                <w:sz w:val="24"/>
                <w:szCs w:val="24"/>
              </w:rPr>
            </w:pPr>
            <w:r>
              <w:rPr>
                <w:rFonts w:hint="eastAsia" w:hAnsi="宋体" w:cs="宋体"/>
                <w:sz w:val="24"/>
                <w:szCs w:val="24"/>
              </w:rPr>
              <w:t xml:space="preserve">项目名称：</w:t>
            </w:r>
            <w:bookmarkStart w:id="0" w:name="_Hlk221022153"/>
            <w:r>
              <w:rPr>
                <w:rFonts w:hint="eastAsia" w:hAnsi="宋体"/>
                <w:bCs/>
                <w:color w:val="000000"/>
                <w:sz w:val="24"/>
                <w:szCs w:val="24"/>
              </w:rPr>
              <w:t xml:space="preserve">无锡教育专网教育云计算数据中心运行维护项目</w:t>
            </w:r>
            <w:r/>
          </w:p>
          <w:p>
            <w:pPr>
              <w:ind w:left="1200" w:hanging="1200"/>
              <w:jc w:val="left"/>
              <w:widowControl/>
              <w:rPr>
                <w:rFonts w:hint="eastAsia" w:hAnsi="宋体"/>
                <w:bCs/>
                <w:color w:val="000000"/>
                <w:sz w:val="24"/>
                <w:szCs w:val="24"/>
              </w:rPr>
            </w:pPr>
            <w:r>
              <w:rPr>
                <w:rFonts w:hint="eastAsia" w:hAnsi="宋体" w:cs="宋体"/>
                <w:sz w:val="24"/>
                <w:szCs w:val="24"/>
              </w:rPr>
              <w:t xml:space="preserve">采购编号：</w:t>
            </w:r>
            <w:r>
              <w:rPr>
                <w:rFonts w:hAnsi="宋体" w:cs="宋体"/>
                <w:sz w:val="24"/>
                <w:szCs w:val="24"/>
              </w:rPr>
              <w:t xml:space="preserve">JSZC-320200-JSYC-G2026-0013</w:t>
            </w:r>
            <w:bookmarkEnd w:id="0"/>
            <w:r/>
          </w:p>
          <w:p>
            <w:pPr>
              <w:ind w:left="1200" w:hanging="1200"/>
              <w:jc w:val="left"/>
              <w:widowControl/>
              <w:rPr>
                <w:rFonts w:hint="eastAsia" w:hAnsi="宋体"/>
                <w:bCs/>
                <w:color w:val="000000"/>
                <w:sz w:val="24"/>
                <w:szCs w:val="24"/>
              </w:rPr>
            </w:pPr>
            <w:r>
              <w:rPr>
                <w:rFonts w:hint="eastAsia" w:hAnsi="宋体" w:cs="宋体"/>
                <w:sz w:val="24"/>
                <w:szCs w:val="24"/>
              </w:rPr>
              <w:t xml:space="preserve">采购人：</w:t>
            </w:r>
            <w:r>
              <w:rPr>
                <w:rFonts w:hint="eastAsia" w:hAnsi="宋体"/>
                <w:bCs/>
                <w:color w:val="000000"/>
                <w:sz w:val="24"/>
                <w:szCs w:val="24"/>
              </w:rPr>
              <w:t xml:space="preserve">无锡市教育信息化和装备管理服务中心</w:t>
            </w:r>
            <w:r/>
          </w:p>
          <w:p>
            <w:pPr>
              <w:ind w:left="1200" w:hanging="1200"/>
              <w:jc w:val="left"/>
              <w:widowControl/>
              <w:rPr>
                <w:rFonts w:hint="eastAsia" w:hAnsi="宋体" w:cs="宋体"/>
                <w:sz w:val="24"/>
                <w:szCs w:val="24"/>
              </w:rPr>
            </w:pPr>
            <w:r>
              <w:rPr>
                <w:rFonts w:hint="eastAsia" w:hAnsi="宋体" w:cs="宋体"/>
                <w:sz w:val="24"/>
                <w:szCs w:val="24"/>
              </w:rPr>
              <w:t xml:space="preserve">采购方式：</w:t>
            </w:r>
            <w:r>
              <w:rPr>
                <w:rFonts w:hint="eastAsia" w:hAnsi="宋体" w:cs="宋体"/>
                <w:bCs/>
                <w:sz w:val="24"/>
                <w:szCs w:val="24"/>
              </w:rPr>
              <w:t xml:space="preserve">公开招标</w:t>
            </w:r>
            <w:r/>
          </w:p>
        </w:tc>
      </w:tr>
      <w:tr>
        <w:trPr>
          <w:jc w:val="center"/>
          <w:trHeight w:val="1007"/>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2</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采购代理机构：</w:t>
            </w:r>
            <w:r>
              <w:rPr>
                <w:rFonts w:hint="eastAsia" w:hAnsi="宋体"/>
                <w:bCs/>
                <w:color w:val="000000"/>
                <w:sz w:val="24"/>
                <w:szCs w:val="24"/>
              </w:rPr>
              <w:t xml:space="preserve">江苏益诚建设工程咨询有限公司</w:t>
            </w:r>
            <w:r/>
          </w:p>
          <w:p>
            <w:pPr>
              <w:jc w:val="left"/>
              <w:widowControl/>
              <w:rPr>
                <w:rFonts w:hint="eastAsia" w:hAnsi="宋体" w:cs="宋体"/>
                <w:sz w:val="24"/>
                <w:szCs w:val="24"/>
              </w:rPr>
            </w:pPr>
            <w:r>
              <w:rPr>
                <w:rFonts w:hint="eastAsia" w:hAnsi="宋体" w:cs="宋体"/>
                <w:sz w:val="24"/>
                <w:szCs w:val="24"/>
              </w:rPr>
              <w:t xml:space="preserve">采购机构地址：</w:t>
            </w:r>
            <w:r>
              <w:rPr>
                <w:rFonts w:hAnsi="宋体"/>
                <w:sz w:val="24"/>
              </w:rPr>
              <w:t xml:space="preserve">无锡市梁溪区无畏科技大厦22楼江苏益诚</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3</w:t>
            </w:r>
            <w:r/>
          </w:p>
        </w:tc>
        <w:tc>
          <w:tcPr>
            <w:tcW w:w="8252" w:type="dxa"/>
            <w:vAlign w:val="center"/>
            <w:textDirection w:val="lrTb"/>
            <w:noWrap w:val="false"/>
          </w:tcPr>
          <w:p>
            <w:pPr>
              <w:pStyle w:val="828"/>
              <w:ind w:firstLine="0"/>
              <w:spacing w:before="0" w:beforeAutospacing="0" w:after="0" w:afterAutospacing="0" w:line="360" w:lineRule="auto"/>
              <w:tabs>
                <w:tab w:val="left" w:pos="360" w:leader="none"/>
                <w:tab w:val="left" w:pos="960" w:leader="none"/>
              </w:tabs>
              <w:rPr>
                <w:rFonts w:hint="eastAsia" w:cs="宋体"/>
                <w:sz w:val="24"/>
                <w:szCs w:val="24"/>
              </w:rPr>
            </w:pPr>
            <w:r>
              <w:rPr>
                <w:rFonts w:hint="eastAsia" w:cs="宋体"/>
                <w:sz w:val="24"/>
                <w:szCs w:val="24"/>
              </w:rPr>
              <w:t xml:space="preserve">采购项目概况、要求：</w:t>
            </w:r>
            <w:r/>
          </w:p>
          <w:p>
            <w:pPr>
              <w:jc w:val="left"/>
              <w:rPr>
                <w:rFonts w:hint="eastAsia" w:hAnsi="宋体" w:cs="宋体"/>
                <w:sz w:val="24"/>
                <w:szCs w:val="24"/>
              </w:rPr>
            </w:pPr>
            <w:r>
              <w:rPr>
                <w:rFonts w:hint="eastAsia" w:hAnsi="宋体" w:cs="宋体"/>
                <w:sz w:val="24"/>
                <w:szCs w:val="24"/>
              </w:rPr>
              <w:t xml:space="preserve">1.项目概况：本项目为</w:t>
            </w:r>
            <w:r>
              <w:rPr>
                <w:rFonts w:hint="eastAsia" w:hAnsi="宋体"/>
                <w:bCs/>
                <w:sz w:val="24"/>
                <w:szCs w:val="24"/>
              </w:rPr>
              <w:t xml:space="preserve">无锡教育专网教育云计算数据中心运行维护项目，主要内容包</w:t>
            </w:r>
            <w:r>
              <w:rPr>
                <w:rFonts w:hint="eastAsia" w:hAnsi="宋体" w:cs="宋体"/>
                <w:sz w:val="24"/>
                <w:szCs w:val="24"/>
              </w:rPr>
              <w:t xml:space="preserve">括</w:t>
            </w:r>
            <w:r>
              <w:rPr>
                <w:rFonts w:hAnsi="宋体" w:cs="宋体"/>
                <w:sz w:val="24"/>
                <w:szCs w:val="24"/>
              </w:rPr>
              <w:t xml:space="preserve">网络系统、主机系统、存储系统、安全防护设备、视频及桌面设备、应用软件系统等子系统的维护、维修，对用户方工作人员安全意识培训和专业技能培训等</w:t>
            </w:r>
            <w:r>
              <w:rPr>
                <w:rFonts w:hint="eastAsia" w:hAnsi="宋体" w:cs="宋体"/>
                <w:sz w:val="24"/>
                <w:szCs w:val="24"/>
              </w:rPr>
              <w:t xml:space="preserve">。</w:t>
            </w:r>
            <w:r/>
          </w:p>
          <w:p>
            <w:pPr>
              <w:jc w:val="left"/>
              <w:rPr>
                <w:rFonts w:hint="eastAsia" w:hAnsi="宋体"/>
                <w:bCs/>
                <w:color w:val="000000"/>
                <w:sz w:val="24"/>
                <w:szCs w:val="24"/>
              </w:rPr>
            </w:pPr>
            <w:r>
              <w:rPr>
                <w:rFonts w:hint="eastAsia" w:hAnsi="宋体" w:cs="宋体"/>
                <w:sz w:val="24"/>
                <w:szCs w:val="24"/>
              </w:rPr>
              <w:t xml:space="preserve">2.采购内容：</w:t>
            </w:r>
            <w:r>
              <w:rPr>
                <w:rFonts w:hint="eastAsia" w:hAnsi="宋体"/>
                <w:bCs/>
                <w:color w:val="000000"/>
                <w:sz w:val="24"/>
                <w:szCs w:val="24"/>
              </w:rPr>
              <w:t xml:space="preserve">无锡教育专网教育云计算数据中心运行维护。</w:t>
            </w:r>
            <w:r/>
          </w:p>
          <w:p>
            <w:pPr>
              <w:jc w:val="left"/>
              <w:rPr>
                <w:rFonts w:hint="eastAsia" w:hAnsi="宋体" w:cs="宋体"/>
                <w:sz w:val="24"/>
                <w:szCs w:val="24"/>
              </w:rPr>
            </w:pPr>
            <w:r>
              <w:rPr>
                <w:rFonts w:hint="eastAsia" w:hAnsi="宋体"/>
                <w:bCs/>
                <w:color w:val="000000"/>
                <w:sz w:val="24"/>
                <w:szCs w:val="24"/>
              </w:rPr>
              <w:t xml:space="preserve">3.</w:t>
            </w:r>
            <w:bookmarkStart w:id="1" w:name="_Hlk227344898"/>
            <w:r>
              <w:rPr>
                <w:rFonts w:hint="eastAsia" w:hAnsi="宋体" w:cs="宋体"/>
                <w:sz w:val="24"/>
                <w:szCs w:val="24"/>
              </w:rPr>
              <w:t xml:space="preserve">服务期：一年（</w:t>
            </w:r>
            <w:r>
              <w:rPr>
                <w:rFonts w:hint="eastAsia" w:hAnsi="宋体"/>
                <w:bCs/>
                <w:sz w:val="24"/>
                <w:szCs w:val="24"/>
              </w:rPr>
              <w:t xml:space="preserve">自合同签订生效之日起计算</w:t>
            </w:r>
            <w:r>
              <w:rPr>
                <w:rFonts w:hint="eastAsia" w:hAnsi="宋体" w:cs="宋体"/>
                <w:sz w:val="24"/>
                <w:szCs w:val="24"/>
              </w:rPr>
              <w:t xml:space="preserve">）</w:t>
            </w:r>
            <w:r/>
          </w:p>
          <w:p>
            <w:pPr>
              <w:pStyle w:val="1303"/>
              <w:spacing w:line="360" w:lineRule="auto"/>
              <w:rPr>
                <w:rFonts w:hint="eastAsia" w:ascii="宋体" w:hAnsi="宋体" w:cs="宋体"/>
                <w:szCs w:val="24"/>
              </w:rPr>
            </w:pPr>
            <w:r/>
            <w:bookmarkStart w:id="2" w:name="_Hlk221022233"/>
            <w:r>
              <w:rPr>
                <w:rFonts w:hint="eastAsia" w:ascii="宋体" w:hAnsi="宋体" w:cs="宋体"/>
                <w:szCs w:val="24"/>
              </w:rPr>
              <w:t xml:space="preserve">4.</w:t>
            </w:r>
            <w:r>
              <w:rPr>
                <w:rFonts w:hint="eastAsia" w:ascii="宋体" w:hAnsi="宋体" w:cs="宋体"/>
                <w:color w:val="auto"/>
                <w:szCs w:val="24"/>
                <w:lang w:bidi="ar"/>
              </w:rPr>
              <w:t xml:space="preserve">服务质量要求：满足采购人要求。</w:t>
            </w:r>
            <w:r/>
          </w:p>
          <w:p>
            <w:pPr>
              <w:pStyle w:val="828"/>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color w:val="000000"/>
                <w:sz w:val="24"/>
                <w:szCs w:val="24"/>
              </w:rPr>
              <w:t xml:space="preserve">5.</w:t>
            </w:r>
            <w:r>
              <w:rPr>
                <w:rFonts w:hint="eastAsia" w:cs="宋体"/>
                <w:sz w:val="24"/>
                <w:szCs w:val="24"/>
                <w:lang w:bidi="ar"/>
              </w:rPr>
              <w:t xml:space="preserve">本项目合同履行地点：无</w:t>
            </w:r>
            <w:r>
              <w:rPr>
                <w:rFonts w:cs="宋体"/>
                <w:color w:val="000000"/>
                <w:sz w:val="24"/>
                <w:szCs w:val="24"/>
              </w:rPr>
              <w:t xml:space="preserve">锡市，具体地点</w:t>
            </w:r>
            <w:r>
              <w:rPr>
                <w:rFonts w:hint="eastAsia" w:cs="宋体"/>
                <w:color w:val="000000"/>
                <w:sz w:val="24"/>
                <w:szCs w:val="24"/>
              </w:rPr>
              <w:t xml:space="preserve">按采购人指定地点</w:t>
            </w:r>
            <w:r>
              <w:rPr>
                <w:rFonts w:cs="宋体"/>
                <w:color w:val="000000"/>
                <w:sz w:val="24"/>
                <w:szCs w:val="24"/>
              </w:rPr>
              <w:t xml:space="preserve">。</w:t>
            </w:r>
            <w:bookmarkEnd w:id="1"/>
            <w:bookmarkEnd w:id="2"/>
            <w:r/>
          </w:p>
          <w:p>
            <w:pPr>
              <w:pStyle w:val="828"/>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color w:val="000000"/>
                <w:sz w:val="24"/>
                <w:szCs w:val="24"/>
              </w:rPr>
              <w:t xml:space="preserve">6.采购预算：128.55万元。</w:t>
            </w:r>
            <w:r/>
          </w:p>
          <w:p>
            <w:pPr>
              <w:pStyle w:val="803"/>
              <w:jc w:val="left"/>
              <w:rPr>
                <w:rFonts w:hint="eastAsia" w:hAnsi="宋体" w:cs="宋体"/>
                <w:sz w:val="24"/>
                <w:szCs w:val="24"/>
              </w:rPr>
            </w:pPr>
            <w:r>
              <w:rPr>
                <w:rFonts w:hint="eastAsia" w:hAnsi="宋体"/>
                <w:sz w:val="24"/>
                <w:szCs w:val="24"/>
              </w:rPr>
              <w:t xml:space="preserve">7.最高限价：</w:t>
            </w:r>
            <w:r>
              <w:rPr>
                <w:rFonts w:hint="eastAsia" w:cs="宋体"/>
                <w:color w:val="000000"/>
                <w:sz w:val="24"/>
                <w:szCs w:val="24"/>
              </w:rPr>
              <w:t xml:space="preserve">114.15</w:t>
            </w:r>
            <w:r>
              <w:rPr>
                <w:rFonts w:hint="eastAsia" w:hAnsi="宋体" w:cs="宋体"/>
                <w:sz w:val="24"/>
                <w:szCs w:val="24"/>
              </w:rPr>
              <w:t xml:space="preserve">万元。</w:t>
            </w:r>
            <w:r/>
          </w:p>
          <w:p>
            <w:pPr>
              <w:pStyle w:val="803"/>
              <w:jc w:val="left"/>
              <w:rPr>
                <w:rFonts w:hint="eastAsia" w:hAnsi="宋体" w:cs="宋体"/>
                <w:sz w:val="24"/>
                <w:szCs w:val="24"/>
              </w:rPr>
            </w:pPr>
            <w:r>
              <w:rPr>
                <w:rFonts w:hint="eastAsia" w:hAnsi="宋体" w:cs="宋体"/>
                <w:sz w:val="24"/>
                <w:szCs w:val="24"/>
              </w:rPr>
              <w:t xml:space="preserve">8.本项目标的所属行业：</w:t>
            </w:r>
            <w:r>
              <w:rPr>
                <w:rFonts w:hAnsi="宋体" w:cs="宋体"/>
                <w:sz w:val="24"/>
                <w:szCs w:val="24"/>
              </w:rPr>
              <w:t xml:space="preserve">软件和信息技术服务业</w:t>
            </w:r>
            <w:r>
              <w:rPr>
                <w:rFonts w:hint="eastAsia" w:hAnsi="宋体" w:cs="宋体"/>
                <w:sz w:val="24"/>
                <w:szCs w:val="24"/>
              </w:rPr>
              <w:t xml:space="preserve">（</w:t>
            </w:r>
            <w:r>
              <w:rPr>
                <w:rFonts w:hAnsi="宋体" w:cs="宋体"/>
                <w:sz w:val="24"/>
                <w:szCs w:val="24"/>
              </w:rPr>
              <w:t xml:space="preserve">软件和信息技术服务业</w:t>
            </w:r>
            <w:r>
              <w:rPr>
                <w:rFonts w:hint="eastAsia" w:hAnsi="宋体" w:cs="宋体"/>
                <w:sz w:val="24"/>
                <w:szCs w:val="24"/>
              </w:rPr>
              <w:t xml:space="preserve">：</w:t>
            </w:r>
            <w:r>
              <w:rPr>
                <w:rFonts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cs="宋体"/>
                <w:sz w:val="24"/>
                <w:szCs w:val="24"/>
              </w:rPr>
              <w:t xml:space="preserve">）。</w:t>
            </w:r>
            <w:r/>
          </w:p>
          <w:p>
            <w:pPr>
              <w:pStyle w:val="803"/>
              <w:jc w:val="left"/>
              <w:rPr>
                <w:rFonts w:hint="eastAsia" w:hAnsi="宋体" w:cs="宋体"/>
                <w:sz w:val="24"/>
                <w:szCs w:val="24"/>
              </w:rPr>
            </w:pPr>
            <w:r>
              <w:rPr>
                <w:rFonts w:hint="eastAsia" w:hAnsi="宋体" w:cs="宋体"/>
                <w:sz w:val="24"/>
                <w:szCs w:val="24"/>
              </w:rPr>
              <w:t xml:space="preserve">9.本项目是否专门面向中小企业：否</w:t>
            </w:r>
            <w:r/>
          </w:p>
        </w:tc>
      </w:tr>
      <w:tr>
        <w:trPr>
          <w:jc w:val="center"/>
          <w:trHeight w:val="416"/>
        </w:trPr>
        <w:tc>
          <w:tcPr>
            <w:tcW w:w="1053" w:type="dxa"/>
            <w:vAlign w:val="center"/>
            <w:textDirection w:val="lrTb"/>
            <w:noWrap w:val="false"/>
          </w:tcPr>
          <w:p>
            <w:pPr>
              <w:jc w:val="center"/>
              <w:widowControl/>
              <w:rPr>
                <w:rFonts w:hint="eastAsia" w:hAnsi="宋体"/>
                <w:sz w:val="24"/>
                <w:szCs w:val="24"/>
              </w:rPr>
            </w:pPr>
            <w:r>
              <w:rPr>
                <w:rFonts w:hint="eastAsia" w:hAnsi="宋体"/>
                <w:sz w:val="24"/>
                <w:szCs w:val="24"/>
              </w:rPr>
              <w:t xml:space="preserve">4</w:t>
            </w:r>
            <w:r/>
          </w:p>
        </w:tc>
        <w:tc>
          <w:tcPr>
            <w:tcW w:w="8252" w:type="dxa"/>
            <w:vAlign w:val="center"/>
            <w:textDirection w:val="lrTb"/>
            <w:noWrap w:val="false"/>
          </w:tcPr>
          <w:p>
            <w:pPr>
              <w:jc w:val="left"/>
              <w:tabs>
                <w:tab w:val="left" w:pos="360" w:leader="none"/>
                <w:tab w:val="left" w:pos="720" w:leader="none"/>
              </w:tabs>
              <w:rPr>
                <w:rFonts w:hint="eastAsia" w:hAnsi="宋体"/>
                <w:sz w:val="24"/>
                <w:szCs w:val="24"/>
              </w:rPr>
            </w:pPr>
            <w:r>
              <w:rPr>
                <w:rFonts w:hint="eastAsia" w:hAnsi="宋体"/>
                <w:sz w:val="24"/>
                <w:szCs w:val="24"/>
              </w:rPr>
              <w:t xml:space="preserve">一、投标人资格要求：</w:t>
            </w:r>
            <w:r/>
          </w:p>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1.符合《中华人民共和国政府采购法》第二十二条第一款规定的条件；</w:t>
            </w:r>
            <w:r/>
          </w:p>
          <w:p>
            <w:pPr>
              <w:pStyle w:val="796"/>
              <w:rPr>
                <w:rFonts w:hint="eastAsia" w:ascii="宋体" w:hAnsi="宋体" w:eastAsia="宋体"/>
                <w:sz w:val="24"/>
                <w:szCs w:val="24"/>
              </w:rPr>
            </w:pPr>
            <w:r>
              <w:rPr>
                <w:rFonts w:hint="eastAsia" w:ascii="宋体" w:hAnsi="宋体" w:eastAsia="宋体"/>
                <w:sz w:val="24"/>
                <w:szCs w:val="24"/>
              </w:rPr>
              <w:t xml:space="preserve">二、特定资格条件：</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1</w:t>
            </w:r>
            <w:bookmarkStart w:id="3" w:name="OLE_LINK15"/>
            <w:r>
              <w:rPr>
                <w:rFonts w:hint="eastAsia" w:hAnsi="宋体" w:cs="宋体"/>
                <w:color w:val="000000"/>
                <w:sz w:val="24"/>
                <w:szCs w:val="24"/>
              </w:rPr>
              <w:t xml:space="preserve">.未被“信用中国”（www.creditchina.gov.cn）、中国政府采购网（www.ccgp.gov.cn）列入失信被执行人、重大税收违法案件当事人名单、政府采购严重违法失信行为记录名单。</w:t>
            </w:r>
            <w:bookmarkEnd w:id="3"/>
            <w:r/>
            <w:r/>
          </w:p>
          <w:p>
            <w:pPr>
              <w:pStyle w:val="828"/>
              <w:ind w:firstLine="0"/>
              <w:spacing w:before="0" w:beforeAutospacing="0" w:after="0" w:afterAutospacing="0" w:line="360" w:lineRule="auto"/>
              <w:shd w:val="clear" w:color="auto" w:fill="ffffff"/>
              <w:rPr>
                <w:rFonts w:hint="eastAsia" w:cs="宋体"/>
                <w:color w:val="000000"/>
                <w:sz w:val="24"/>
                <w:szCs w:val="24"/>
              </w:rPr>
            </w:pPr>
            <w:r>
              <w:rPr>
                <w:rFonts w:hint="eastAsia" w:cs="宋体"/>
                <w:color w:val="000000"/>
                <w:sz w:val="24"/>
                <w:szCs w:val="24"/>
              </w:rPr>
              <w:t xml:space="preserve">2.供应商</w:t>
            </w:r>
            <w:r>
              <w:rPr>
                <w:rFonts w:cs="宋体"/>
                <w:color w:val="000000"/>
                <w:sz w:val="24"/>
                <w:szCs w:val="24"/>
              </w:rPr>
              <w:t xml:space="preserve">具备《中华人民共和国基础电信业务经营许可证》或具备广播电视传输网络建设、改造、维护、管理资格（投标人自有的或授权其分支机构投标的法人所有的）</w:t>
            </w:r>
            <w:r/>
          </w:p>
          <w:p>
            <w:pPr>
              <w:pStyle w:val="828"/>
              <w:ind w:firstLine="0"/>
              <w:spacing w:before="0" w:beforeAutospacing="0" w:after="0" w:afterAutospacing="0" w:line="360" w:lineRule="auto"/>
              <w:shd w:val="clear" w:color="auto" w:fill="ffffff"/>
              <w:rPr>
                <w:rFonts w:hint="eastAsia" w:cs="宋体"/>
                <w:color w:val="000000"/>
                <w:sz w:val="24"/>
                <w:szCs w:val="24"/>
              </w:rPr>
            </w:pPr>
            <w:r>
              <w:rPr>
                <w:rFonts w:hint="eastAsia" w:cs="宋体"/>
                <w:color w:val="000000"/>
                <w:sz w:val="24"/>
                <w:szCs w:val="24"/>
              </w:rPr>
              <w:t xml:space="preserve">3.</w:t>
            </w:r>
            <w:bookmarkStart w:id="4" w:name="_Toc28359081"/>
            <w:r>
              <w:rPr>
                <w:rFonts w:hint="eastAsia" w:cs="宋体"/>
                <w:color w:val="000000"/>
                <w:sz w:val="24"/>
                <w:szCs w:val="24"/>
              </w:rPr>
              <w:t xml:space="preserve">单位负责人为同一人或者存在直接控股、管理关系的不同投标人，不得参加同一合同项下的政府采购活动；除单一来源采购项目外，为本项目提供整体设计、规范编制或者项目管理、监理、检测等服务的投标人，不得再参加该项目的其他采购活动。</w:t>
            </w:r>
            <w:bookmarkEnd w:id="4"/>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pStyle w:val="796"/>
              <w:rPr>
                <w:rFonts w:hint="eastAsia" w:ascii="宋体" w:hAnsi="宋体" w:eastAsia="宋体"/>
                <w:sz w:val="24"/>
                <w:szCs w:val="24"/>
              </w:rPr>
            </w:pPr>
            <w:r>
              <w:rPr>
                <w:rFonts w:hint="eastAsia" w:ascii="宋体" w:hAnsi="宋体" w:eastAsia="宋体"/>
                <w:sz w:val="24"/>
                <w:szCs w:val="24"/>
              </w:rPr>
              <w:t xml:space="preserve">三、本项目不接受联合体参与投标（接受/不接受）。</w:t>
            </w:r>
            <w:r/>
          </w:p>
        </w:tc>
      </w:tr>
      <w:tr>
        <w:trPr>
          <w:jc w:val="center"/>
          <w:trHeight w:val="274"/>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5</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1.提供招标文件期限：公告发布之日起五个工作日内</w:t>
            </w:r>
            <w:r>
              <w:rPr>
                <w:rFonts w:hint="eastAsia" w:hAnsi="宋体" w:cs="宋体"/>
                <w:sz w:val="24"/>
                <w:szCs w:val="24"/>
                <w:lang w:val="zh-CN"/>
              </w:rPr>
              <w:t xml:space="preserve">（法定节假日除外）。</w:t>
            </w:r>
            <w:r>
              <w:rPr>
                <w:rFonts w:hint="eastAsia" w:ascii="Times New Roman" w:hAnsi="宋体" w:cs="宋体"/>
                <w:color w:val="000000"/>
                <w:sz w:val="24"/>
                <w:szCs w:val="24"/>
              </w:rPr>
              <w:t xml:space="preserve">之后仍可下载招标文件，但不作为投标人权益受到损害的证明材料和依据。</w:t>
            </w:r>
            <w:r/>
          </w:p>
          <w:p>
            <w:pPr>
              <w:pStyle w:val="828"/>
              <w:ind w:firstLine="0"/>
              <w:spacing w:before="0" w:beforeAutospacing="0" w:after="0" w:afterAutospacing="0" w:line="360" w:lineRule="auto"/>
              <w:rPr>
                <w:rFonts w:hint="eastAsia" w:cs="宋体"/>
                <w:b/>
                <w:bCs/>
                <w:sz w:val="24"/>
                <w:szCs w:val="24"/>
              </w:rPr>
            </w:pPr>
            <w:r>
              <w:rPr>
                <w:rFonts w:hint="eastAsia" w:cs="宋体"/>
                <w:sz w:val="24"/>
                <w:szCs w:val="24"/>
              </w:rPr>
              <w:t xml:space="preserve">2.提供招标文件方式：</w:t>
            </w:r>
            <w:r>
              <w:rPr>
                <w:rFonts w:hint="eastAsia" w:cs="宋体"/>
                <w:b/>
                <w:bCs/>
                <w:sz w:val="24"/>
                <w:szCs w:val="24"/>
              </w:rPr>
              <w:t xml:space="preserve">投标人登录苏采云，招标文件（后缀名为“.kedt”）、投标人操作手册及政府采购客户端工具也可通过“苏采云”系统－已报名项目－报名详情页面内相应链接进行下载。</w:t>
            </w:r>
            <w:r/>
          </w:p>
          <w:p>
            <w:pPr>
              <w:pStyle w:val="828"/>
              <w:ind w:firstLine="0"/>
              <w:spacing w:before="0" w:beforeAutospacing="0" w:after="0" w:afterAutospacing="0" w:line="360" w:lineRule="auto"/>
              <w:rPr>
                <w:rFonts w:hint="eastAsia" w:cs="宋体"/>
                <w:sz w:val="24"/>
                <w:szCs w:val="24"/>
              </w:rPr>
            </w:pPr>
            <w:r>
              <w:rPr>
                <w:rFonts w:hint="eastAsia" w:cs="宋体"/>
                <w:sz w:val="24"/>
                <w:szCs w:val="24"/>
              </w:rPr>
              <w:t xml:space="preserve">3.</w:t>
            </w:r>
            <w:r>
              <w:rPr>
                <w:rFonts w:hint="eastAsia" w:cs="宋体"/>
                <w:color w:val="000000"/>
                <w:sz w:val="24"/>
              </w:rPr>
              <w:t xml:space="preserve">获取招标文件地点：投标人登录苏采云</w:t>
            </w:r>
            <w:hyperlink r:id="rId19" w:tooltip="http://jszfcg.jsczt.cn/" w:history="1">
              <w:r>
                <w:rPr>
                  <w:rFonts w:hint="eastAsia" w:cs="宋体"/>
                  <w:color w:val="000000"/>
                  <w:sz w:val="24"/>
                </w:rPr>
                <w:t xml:space="preserve">http://jszfcg.jsczt.cn/</w:t>
              </w:r>
            </w:hyperlink>
            <w:r>
              <w:rPr>
                <w:rFonts w:hint="eastAsia" w:cs="宋体"/>
                <w:color w:val="000000"/>
                <w:sz w:val="24"/>
              </w:rPr>
              <w:t xml:space="preserve">进行获</w:t>
            </w:r>
            <w:r>
              <w:rPr>
                <w:rFonts w:hint="eastAsia" w:cs="宋体"/>
                <w:color w:val="000000"/>
                <w:sz w:val="24"/>
              </w:rPr>
              <w:t xml:space="preserve">取。</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6</w:t>
            </w:r>
            <w:r/>
          </w:p>
        </w:tc>
        <w:tc>
          <w:tcPr>
            <w:tcW w:w="8252" w:type="dxa"/>
            <w:vAlign w:val="center"/>
            <w:textDirection w:val="lrTb"/>
            <w:noWrap w:val="false"/>
          </w:tcPr>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提疑截止时间：2026年</w:t>
            </w:r>
            <w:bookmarkStart w:id="5" w:name="OLE_LINK23"/>
            <w:r>
              <w:rPr>
                <w:rFonts w:hint="eastAsia" w:hAnsi="宋体"/>
                <w:sz w:val="24"/>
                <w:szCs w:val="24"/>
              </w:rPr>
              <w:t xml:space="preserve">7月</w:t>
            </w:r>
            <w:bookmarkEnd w:id="5"/>
            <w:r>
              <w:rPr>
                <w:rFonts w:hint="eastAsia" w:hAnsi="宋体"/>
                <w:sz w:val="24"/>
                <w:szCs w:val="24"/>
              </w:rPr>
              <w:t xml:space="preserve">28</w:t>
            </w:r>
            <w:r>
              <w:rPr>
                <w:rFonts w:hint="eastAsia" w:hAnsi="宋体"/>
                <w:sz w:val="24"/>
                <w:szCs w:val="24"/>
              </w:rPr>
              <w:t xml:space="preserve">日10时前，请以书面形式</w:t>
            </w:r>
            <w:r>
              <w:rPr>
                <w:rFonts w:hint="eastAsia" w:hAnsi="宋体" w:cs="宋体"/>
                <w:color w:val="000000"/>
                <w:sz w:val="24"/>
              </w:rPr>
              <w:t xml:space="preserve">（加盖投标人公章及联系方式）</w:t>
            </w:r>
            <w:r>
              <w:rPr>
                <w:rFonts w:hint="eastAsia" w:hAnsi="宋体"/>
                <w:sz w:val="24"/>
                <w:szCs w:val="24"/>
              </w:rPr>
              <w:t xml:space="preserve">提出“无锡教育专网教育云计算数据中心运行维护项目需澄清问题”以传真形式或电子邮件（</w:t>
            </w:r>
            <w:hyperlink r:id="rId20" w:tooltip="mailto:993099295@qq.com" w:history="1">
              <w:r>
                <w:rPr>
                  <w:rFonts w:hAnsi="宋体" w:cs="宋体"/>
                  <w:color w:val="000000"/>
                  <w:sz w:val="24"/>
                  <w:szCs w:val="24"/>
                </w:rPr>
                <w:t xml:space="preserve">763025553</w:t>
              </w:r>
              <w:r>
                <w:rPr>
                  <w:rFonts w:hint="eastAsia" w:hAnsi="宋体"/>
                  <w:sz w:val="24"/>
                  <w:szCs w:val="24"/>
                </w:rPr>
                <w:t xml:space="preserve">@qq.com</w:t>
              </w:r>
            </w:hyperlink>
            <w:r>
              <w:rPr>
                <w:rFonts w:hint="eastAsia" w:hAnsi="宋体"/>
                <w:sz w:val="24"/>
                <w:szCs w:val="24"/>
              </w:rPr>
              <w:t xml:space="preserve">）形式发送给采购代理机构。</w:t>
            </w:r>
            <w:r>
              <w:rPr>
                <w:rFonts w:hint="eastAsia" w:hAnsi="宋体"/>
                <w:bCs/>
                <w:color w:val="000000"/>
                <w:sz w:val="24"/>
                <w:szCs w:val="24"/>
              </w:rPr>
              <w:t xml:space="preserve">若未在法定时间内提出澄清，由此造成的损失及风险由投标人自行承担。</w:t>
            </w:r>
            <w:r/>
          </w:p>
          <w:p>
            <w:pPr>
              <w:jc w:val="left"/>
              <w:widowControl/>
              <w:tabs>
                <w:tab w:val="left" w:pos="360" w:leader="none"/>
                <w:tab w:val="left" w:pos="720" w:leader="none"/>
              </w:tabs>
              <w:rPr>
                <w:rFonts w:hint="eastAsia" w:hAnsi="宋体" w:cs="宋体"/>
                <w:sz w:val="24"/>
                <w:szCs w:val="24"/>
              </w:rPr>
            </w:pPr>
            <w:r>
              <w:rPr>
                <w:rFonts w:hint="eastAsia" w:hAnsi="宋体"/>
                <w:sz w:val="24"/>
                <w:szCs w:val="24"/>
              </w:rPr>
              <w:t xml:space="preserve">答疑时间：2026年7月</w:t>
            </w:r>
            <w:r>
              <w:rPr>
                <w:rFonts w:hint="eastAsia" w:hAnsi="宋体"/>
                <w:sz w:val="24"/>
                <w:szCs w:val="24"/>
              </w:rPr>
              <w:t xml:space="preserve">28</w:t>
            </w:r>
            <w:r>
              <w:rPr>
                <w:rFonts w:hint="eastAsia" w:hAnsi="宋体"/>
                <w:sz w:val="24"/>
                <w:szCs w:val="24"/>
              </w:rPr>
              <w:t xml:space="preserve">日17时前，以书面传真形式或电子邮件形式告知各投标人。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7</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color w:val="000000"/>
                <w:sz w:val="24"/>
              </w:rPr>
              <w:t xml:space="preserve">投标保证金：响应苏财购〔2020〕52号文要求，本项目不要求递交投标保证金。</w:t>
            </w:r>
            <w:r>
              <w:rPr>
                <w:rFonts w:hint="eastAsia" w:hAnsi="宋体" w:cs="宋体"/>
                <w:color w:val="000000"/>
                <w:sz w:val="24"/>
              </w:rPr>
              <w:t xml:space="preserve">  </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8</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投标有效期：投标截止之日起90天</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9</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网上投标文件接收截止时间：</w:t>
            </w:r>
            <w:r>
              <w:rPr>
                <w:rFonts w:hint="eastAsia" w:hAnsi="宋体"/>
                <w:sz w:val="24"/>
                <w:szCs w:val="24"/>
              </w:rPr>
              <w:t xml:space="preserve">2026年8月13日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rPr>
              <w:t xml:space="preserve">分。</w:t>
            </w:r>
            <w:r/>
          </w:p>
          <w:p>
            <w:pPr>
              <w:jc w:val="left"/>
              <w:widowControl/>
              <w:rPr>
                <w:rFonts w:hint="eastAsia" w:hAnsi="宋体" w:cs="宋体"/>
                <w:sz w:val="24"/>
                <w:szCs w:val="24"/>
              </w:rPr>
            </w:pPr>
            <w:r>
              <w:rPr>
                <w:rFonts w:hint="eastAsia" w:hAnsi="宋体" w:cs="宋体"/>
                <w:sz w:val="24"/>
                <w:szCs w:val="24"/>
              </w:rPr>
              <w:t xml:space="preserve">截止期后的投标文件恕不接受。</w:t>
            </w:r>
            <w:r/>
          </w:p>
          <w:p>
            <w:pPr>
              <w:jc w:val="left"/>
              <w:widowControl/>
              <w:rPr>
                <w:rFonts w:hint="eastAsia" w:hAnsi="宋体" w:cs="宋体"/>
                <w:sz w:val="24"/>
                <w:szCs w:val="24"/>
              </w:rPr>
            </w:pPr>
            <w:r>
              <w:rPr>
                <w:rFonts w:hint="eastAsia" w:hAnsi="宋体" w:cs="宋体"/>
                <w:sz w:val="24"/>
                <w:szCs w:val="24"/>
              </w:rPr>
              <w:t xml:space="preserve">投标地点：</w:t>
            </w:r>
            <w:r>
              <w:rPr>
                <w:rFonts w:hint="eastAsia" w:hAnsi="宋体"/>
                <w:b/>
                <w:sz w:val="24"/>
                <w:szCs w:val="24"/>
              </w:rPr>
              <w:t xml:space="preserve">“苏采云”系统（网址：</w:t>
            </w:r>
            <w:hyperlink r:id="rId21" w:tooltip="http://jszfcg.jsczt.cn/）" w:history="1">
              <w:r>
                <w:rPr>
                  <w:rFonts w:hint="eastAsia" w:hAnsi="宋体"/>
                  <w:b/>
                  <w:sz w:val="24"/>
                  <w:szCs w:val="24"/>
                </w:rPr>
                <w:t xml:space="preserve">http://jszfcg.jsczt.cn）“报名详情”</w:t>
              </w:r>
            </w:hyperlink>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10</w:t>
            </w:r>
            <w:r/>
          </w:p>
        </w:tc>
        <w:tc>
          <w:tcPr>
            <w:tcW w:w="8252" w:type="dxa"/>
            <w:vAlign w:val="center"/>
            <w:textDirection w:val="lrTb"/>
            <w:noWrap w:val="false"/>
          </w:tcPr>
          <w:p>
            <w:pPr>
              <w:jc w:val="left"/>
              <w:widowControl/>
              <w:rPr>
                <w:rFonts w:hint="eastAsia" w:hAnsi="宋体" w:cs="宋体"/>
                <w:sz w:val="24"/>
                <w:szCs w:val="24"/>
                <w:lang w:val="zh-CN"/>
              </w:rPr>
            </w:pPr>
            <w:r>
              <w:rPr>
                <w:rFonts w:hint="eastAsia" w:hAnsi="宋体" w:cs="宋体"/>
                <w:sz w:val="24"/>
                <w:szCs w:val="24"/>
                <w:lang w:val="zh-CN"/>
              </w:rPr>
              <w:t xml:space="preserve">解密、开标时间：</w:t>
            </w:r>
            <w:r>
              <w:rPr>
                <w:rFonts w:hint="eastAsia" w:hAnsi="宋体"/>
                <w:sz w:val="24"/>
                <w:szCs w:val="24"/>
              </w:rPr>
              <w:t xml:space="preserve">2026年8月13日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lang w:val="zh-CN"/>
              </w:rPr>
              <w:t xml:space="preserve">分</w:t>
            </w:r>
            <w:r/>
          </w:p>
          <w:p>
            <w:pPr>
              <w:jc w:val="left"/>
              <w:widowControl/>
              <w:rPr>
                <w:rFonts w:hint="eastAsia" w:hAnsi="宋体" w:cs="宋体"/>
                <w:sz w:val="24"/>
                <w:szCs w:val="24"/>
                <w:lang w:val="zh-CN"/>
              </w:rPr>
            </w:pPr>
            <w:r>
              <w:rPr>
                <w:rFonts w:hint="eastAsia" w:hAnsi="宋体" w:cs="宋体"/>
                <w:sz w:val="24"/>
                <w:szCs w:val="24"/>
                <w:lang w:val="zh-CN"/>
              </w:rPr>
              <w:t xml:space="preserve">解密地点：“苏采云”系统（网址：http://jszfcg.jsczt.cn）“开标大厅”</w:t>
            </w:r>
            <w:r/>
          </w:p>
          <w:p>
            <w:pPr>
              <w:widowControl/>
              <w:rPr>
                <w:rFonts w:hint="eastAsia" w:hAnsi="宋体" w:cs="宋体"/>
                <w:b/>
                <w:bCs/>
                <w:sz w:val="24"/>
                <w:szCs w:val="24"/>
                <w:lang w:val="zh-CN"/>
              </w:rPr>
            </w:pPr>
            <w:r>
              <w:rPr>
                <w:rFonts w:hint="eastAsia" w:hAnsi="宋体" w:cs="宋体"/>
                <w:b/>
                <w:bCs/>
                <w:sz w:val="24"/>
                <w:szCs w:val="24"/>
                <w:lang w:val="zh-CN"/>
              </w:rPr>
              <w:t xml:space="preserve">本项目招标文件规定的投标人按时在线解密方式：开启时间后30分钟内，通过“苏采云”系统（使用“CA数字证书”）解密。</w:t>
            </w:r>
            <w:r/>
          </w:p>
          <w:p>
            <w:pPr>
              <w:pStyle w:val="1348"/>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项目进行线上不见面采购活动，投标人准备好制作标书的笔记本电脑、CA锁（政务CA），登录苏采云网上开标大厅，等待开标流程进入“解锁环境”，点击“立即解密”进行标书解密，解锁完成后及时关注开标大厅，等待后续答疑澄清等提示，请在规定时间内登录网上开标大厅参与采购活动（具体操作流程详见《“苏采云”系统投标人操作手册》）。</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11</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确定中标单位时间：</w:t>
            </w:r>
            <w:r>
              <w:rPr>
                <w:rFonts w:hint="eastAsia" w:hAnsi="宋体"/>
                <w:sz w:val="24"/>
                <w:szCs w:val="24"/>
              </w:rPr>
              <w:t xml:space="preserve">2026年8月13日</w:t>
            </w:r>
            <w:r>
              <w:rPr>
                <w:rFonts w:hint="eastAsia" w:hAnsi="宋体" w:cs="宋体"/>
                <w:sz w:val="24"/>
                <w:szCs w:val="24"/>
              </w:rPr>
              <w:t xml:space="preserve">评审结束；</w:t>
            </w:r>
            <w:r/>
          </w:p>
          <w:p>
            <w:pPr>
              <w:jc w:val="left"/>
              <w:widowControl/>
              <w:rPr>
                <w:rFonts w:hint="eastAsia" w:hAnsi="宋体" w:cs="宋体"/>
                <w:sz w:val="24"/>
                <w:szCs w:val="24"/>
              </w:rPr>
            </w:pPr>
            <w:r>
              <w:rPr>
                <w:rFonts w:hint="eastAsia" w:hAnsi="宋体" w:cs="宋体"/>
                <w:sz w:val="24"/>
                <w:szCs w:val="24"/>
              </w:rPr>
              <w:t xml:space="preserve">确定中标单位地点：“苏采云”系统（网址：http://jszfcg.jsczt.cn）。</w:t>
            </w:r>
            <w:r/>
          </w:p>
        </w:tc>
      </w:tr>
      <w:tr>
        <w:trPr>
          <w:jc w:val="center"/>
          <w:trHeight w:val="9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12</w:t>
            </w:r>
            <w:r/>
          </w:p>
        </w:tc>
        <w:tc>
          <w:tcPr>
            <w:tcW w:w="8252" w:type="dxa"/>
            <w:vAlign w:val="center"/>
            <w:textDirection w:val="lrTb"/>
            <w:noWrap w:val="false"/>
          </w:tcPr>
          <w:p>
            <w:pPr>
              <w:jc w:val="left"/>
              <w:widowControl/>
              <w:rPr>
                <w:rFonts w:hint="eastAsia" w:hAnsi="宋体" w:cs="宋体"/>
                <w:bCs/>
                <w:color w:val="000000"/>
                <w:sz w:val="24"/>
                <w:szCs w:val="24"/>
              </w:rPr>
            </w:pPr>
            <w:r>
              <w:rPr>
                <w:rFonts w:hint="eastAsia" w:hAnsi="宋体" w:cs="宋体"/>
                <w:bCs/>
                <w:color w:val="000000"/>
                <w:sz w:val="24"/>
              </w:rPr>
              <w:t xml:space="preserve">场勘察时间、地点：</w:t>
            </w:r>
            <w:r/>
          </w:p>
          <w:p>
            <w:pPr>
              <w:jc w:val="left"/>
              <w:widowControl/>
              <w:rPr>
                <w:rFonts w:hint="eastAsia" w:hAnsi="宋体" w:cs="宋体"/>
                <w:bCs/>
                <w:color w:val="000000"/>
                <w:sz w:val="24"/>
                <w:szCs w:val="24"/>
              </w:rPr>
            </w:pPr>
            <w:r>
              <w:rPr>
                <w:rFonts w:hint="eastAsia" w:hAnsi="宋体" w:cs="宋体"/>
                <w:bCs/>
                <w:color w:val="000000"/>
                <w:sz w:val="24"/>
                <w:szCs w:val="24"/>
              </w:rPr>
              <w:t xml:space="preserve">踏勘现场：由投标人自行组织踏勘现场。</w:t>
            </w:r>
            <w:r/>
          </w:p>
          <w:p>
            <w:pPr>
              <w:pStyle w:val="1027"/>
              <w:ind w:firstLine="0"/>
              <w:jc w:val="left"/>
              <w:rPr>
                <w:rFonts w:hint="eastAsia" w:eastAsia="宋体"/>
                <w:szCs w:val="24"/>
              </w:rPr>
            </w:pPr>
            <w:r>
              <w:rPr>
                <w:rFonts w:hint="eastAsia" w:eastAsia="宋体" w:cs="宋体"/>
                <w:b w:val="0"/>
                <w:bCs/>
                <w:color w:val="000000"/>
                <w:szCs w:val="24"/>
              </w:rPr>
              <w:t xml:space="preserve">未踏勘现场或踏勘工作不详细的投标人中标后，不得以不完全了解现场情况为理由而向采购人提出任何索赔或其他要求，对此采购人不承担任何责任并将不作任何答复。</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13</w:t>
            </w:r>
            <w:r/>
          </w:p>
        </w:tc>
        <w:tc>
          <w:tcPr>
            <w:tcW w:w="8252" w:type="dxa"/>
            <w:vAlign w:val="center"/>
            <w:textDirection w:val="lrTb"/>
            <w:noWrap w:val="false"/>
          </w:tcPr>
          <w:p>
            <w:pPr>
              <w:jc w:val="left"/>
              <w:widowControl/>
              <w:rPr>
                <w:rFonts w:hint="eastAsia" w:hAnsi="宋体" w:cs="宋体"/>
                <w:bCs/>
                <w:sz w:val="24"/>
                <w:szCs w:val="24"/>
              </w:rPr>
            </w:pPr>
            <w:r>
              <w:rPr>
                <w:rFonts w:hint="eastAsia" w:hAnsi="宋体" w:cs="宋体"/>
                <w:bCs/>
                <w:sz w:val="24"/>
                <w:szCs w:val="24"/>
              </w:rPr>
              <w:t xml:space="preserve">有关本次采购活动程序方面的问题，可来人、来函（传真）或电话联系。</w:t>
            </w:r>
            <w:r/>
          </w:p>
          <w:p>
            <w:pPr>
              <w:jc w:val="left"/>
              <w:widowControl/>
              <w:rPr>
                <w:rFonts w:hint="eastAsia" w:hAnsi="宋体"/>
                <w:bCs/>
                <w:color w:val="000000"/>
                <w:sz w:val="24"/>
                <w:szCs w:val="24"/>
              </w:rPr>
            </w:pPr>
            <w:r>
              <w:rPr>
                <w:rFonts w:hint="eastAsia" w:hAnsi="宋体"/>
                <w:sz w:val="24"/>
                <w:szCs w:val="24"/>
              </w:rPr>
              <w:t xml:space="preserve">采购人：</w:t>
            </w:r>
            <w:r>
              <w:rPr>
                <w:rFonts w:hint="eastAsia" w:hAnsi="宋体"/>
                <w:bCs/>
                <w:color w:val="000000"/>
                <w:sz w:val="24"/>
                <w:szCs w:val="24"/>
              </w:rPr>
              <w:t xml:space="preserve">无锡市教育信息化和装备管理服务中心</w:t>
            </w:r>
            <w:r/>
          </w:p>
          <w:p>
            <w:pPr>
              <w:jc w:val="left"/>
              <w:widowControl/>
              <w:rPr>
                <w:rFonts w:hint="eastAsia" w:hAnsi="宋体"/>
                <w:sz w:val="24"/>
                <w:szCs w:val="24"/>
              </w:rPr>
            </w:pPr>
            <w:r>
              <w:rPr>
                <w:rFonts w:hint="eastAsia" w:hAnsi="宋体"/>
                <w:sz w:val="24"/>
                <w:szCs w:val="24"/>
              </w:rPr>
              <w:t xml:space="preserve">联系地址：</w:t>
            </w:r>
            <w:r>
              <w:rPr>
                <w:rFonts w:hint="eastAsia" w:hAnsi="宋体" w:cs="宋体"/>
                <w:sz w:val="24"/>
              </w:rPr>
              <w:t xml:space="preserve">无锡市滨湖区立信路6号</w:t>
            </w:r>
            <w:r/>
          </w:p>
          <w:p>
            <w:pPr>
              <w:jc w:val="left"/>
              <w:rPr>
                <w:rFonts w:hint="eastAsia" w:hAnsi="宋体" w:cs="宋体"/>
                <w:sz w:val="24"/>
                <w:szCs w:val="24"/>
              </w:rPr>
            </w:pPr>
            <w:r/>
            <w:bookmarkStart w:id="6" w:name="_Hlk71555425"/>
            <w:r>
              <w:rPr>
                <w:rFonts w:hint="eastAsia" w:hAnsi="宋体"/>
                <w:sz w:val="24"/>
                <w:szCs w:val="24"/>
              </w:rPr>
              <w:t xml:space="preserve">联系人：</w:t>
            </w:r>
            <w:bookmarkEnd w:id="6"/>
            <w:r>
              <w:rPr>
                <w:rFonts w:hint="eastAsia" w:hAnsi="宋体" w:cs="宋体"/>
                <w:sz w:val="24"/>
              </w:rPr>
              <w:t xml:space="preserve">沈老师</w:t>
            </w:r>
            <w:r/>
          </w:p>
          <w:p>
            <w:pPr>
              <w:jc w:val="left"/>
              <w:widowControl/>
              <w:rPr>
                <w:rFonts w:hint="eastAsia" w:hAnsi="宋体"/>
                <w:sz w:val="24"/>
                <w:szCs w:val="24"/>
              </w:rPr>
            </w:pPr>
            <w:r>
              <w:rPr>
                <w:rFonts w:hint="eastAsia" w:hAnsi="宋体"/>
                <w:sz w:val="24"/>
                <w:szCs w:val="24"/>
              </w:rPr>
              <w:t xml:space="preserve">联系电话：</w:t>
            </w:r>
            <w:r>
              <w:rPr>
                <w:rFonts w:hint="eastAsia" w:hAnsi="宋体" w:cs="宋体"/>
                <w:sz w:val="24"/>
              </w:rPr>
              <w:t xml:space="preserve">13179693069</w:t>
            </w:r>
            <w:r/>
          </w:p>
          <w:p>
            <w:pPr>
              <w:jc w:val="left"/>
              <w:widowControl/>
              <w:rPr>
                <w:rFonts w:hint="eastAsia" w:hAnsi="宋体"/>
                <w:b/>
                <w:bCs/>
                <w:sz w:val="24"/>
                <w:szCs w:val="24"/>
              </w:rPr>
            </w:pPr>
            <w:r>
              <w:rPr>
                <w:rFonts w:hint="eastAsia" w:hAnsi="宋体"/>
                <w:sz w:val="24"/>
                <w:szCs w:val="24"/>
              </w:rPr>
              <w:t xml:space="preserve">采购代理机构：</w:t>
            </w:r>
            <w:r>
              <w:rPr>
                <w:rFonts w:hint="eastAsia" w:hAnsi="宋体"/>
                <w:bCs/>
                <w:color w:val="000000"/>
                <w:sz w:val="24"/>
                <w:szCs w:val="24"/>
              </w:rPr>
              <w:t xml:space="preserve">江苏益诚建设工程咨询有限公司</w:t>
            </w:r>
            <w:r/>
          </w:p>
          <w:p>
            <w:pPr>
              <w:jc w:val="left"/>
              <w:widowControl/>
              <w:rPr>
                <w:rFonts w:hint="eastAsia" w:hAnsi="宋体"/>
                <w:sz w:val="24"/>
                <w:szCs w:val="24"/>
              </w:rPr>
            </w:pPr>
            <w:r>
              <w:rPr>
                <w:rFonts w:hint="eastAsia" w:hAnsi="宋体"/>
                <w:sz w:val="24"/>
                <w:szCs w:val="24"/>
              </w:rPr>
              <w:t xml:space="preserve">联系人：</w:t>
            </w:r>
            <w:r>
              <w:rPr>
                <w:rFonts w:hAnsi="宋体"/>
                <w:sz w:val="24"/>
              </w:rPr>
              <w:t xml:space="preserve">陈工</w:t>
            </w:r>
            <w:r>
              <w:rPr>
                <w:rFonts w:hint="eastAsia" w:hAnsi="宋体"/>
                <w:sz w:val="24"/>
              </w:rPr>
              <w:t xml:space="preserve">、李工</w:t>
            </w:r>
            <w:r/>
          </w:p>
          <w:p>
            <w:pPr>
              <w:jc w:val="left"/>
              <w:widowControl/>
              <w:rPr>
                <w:rFonts w:hint="eastAsia" w:hAnsi="宋体" w:cs="宋体"/>
                <w:bCs/>
                <w:sz w:val="24"/>
                <w:szCs w:val="24"/>
              </w:rPr>
            </w:pPr>
            <w:r>
              <w:rPr>
                <w:rFonts w:hint="eastAsia" w:hAnsi="宋体"/>
                <w:sz w:val="24"/>
                <w:szCs w:val="24"/>
              </w:rPr>
              <w:t xml:space="preserve">联系电话：</w:t>
            </w:r>
            <w:r>
              <w:rPr>
                <w:rFonts w:hAnsi="宋体"/>
                <w:sz w:val="24"/>
              </w:rPr>
              <w:t xml:space="preserve">15961521517</w:t>
            </w:r>
            <w:r/>
          </w:p>
          <w:p>
            <w:pPr>
              <w:jc w:val="left"/>
              <w:widowControl/>
              <w:rPr>
                <w:rFonts w:hint="eastAsia" w:hAnsi="宋体"/>
                <w:sz w:val="24"/>
                <w:szCs w:val="24"/>
              </w:rPr>
            </w:pPr>
            <w:r>
              <w:rPr>
                <w:rFonts w:hint="eastAsia" w:hAnsi="宋体"/>
                <w:sz w:val="24"/>
                <w:szCs w:val="24"/>
              </w:rPr>
              <w:t xml:space="preserve">联系地址：</w:t>
            </w:r>
            <w:r>
              <w:rPr>
                <w:rFonts w:hint="eastAsia" w:hAnsi="宋体"/>
                <w:bCs/>
                <w:color w:val="000000"/>
                <w:sz w:val="24"/>
                <w:szCs w:val="24"/>
              </w:rPr>
              <w:t xml:space="preserve">无锡市梁溪区无畏科技大厦22楼江苏益诚</w:t>
            </w:r>
            <w:r/>
          </w:p>
          <w:p>
            <w:pPr>
              <w:jc w:val="left"/>
              <w:widowControl/>
              <w:rPr>
                <w:rFonts w:hint="eastAsia" w:hAnsi="宋体" w:cs="宋体"/>
                <w:bCs/>
                <w:sz w:val="24"/>
                <w:szCs w:val="24"/>
              </w:rPr>
            </w:pPr>
            <w:r>
              <w:rPr>
                <w:rFonts w:hint="eastAsia" w:hAnsi="宋体"/>
                <w:sz w:val="24"/>
                <w:szCs w:val="24"/>
              </w:rPr>
              <w:t xml:space="preserve">电子邮件地址：</w:t>
            </w:r>
            <w:r>
              <w:rPr>
                <w:rFonts w:hAnsi="宋体" w:cs="宋体"/>
                <w:color w:val="000000"/>
                <w:sz w:val="24"/>
                <w:szCs w:val="24"/>
              </w:rPr>
              <w:t xml:space="preserve">763025553@qq.com</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14</w:t>
            </w:r>
            <w:r/>
          </w:p>
        </w:tc>
        <w:tc>
          <w:tcPr>
            <w:tcW w:w="8252" w:type="dxa"/>
            <w:textDirection w:val="lrTb"/>
            <w:noWrap w:val="false"/>
          </w:tcPr>
          <w:p>
            <w:pPr>
              <w:jc w:val="left"/>
              <w:widowControl/>
              <w:rPr>
                <w:rFonts w:hint="eastAsia" w:hAnsi="宋体"/>
                <w:b/>
                <w:bCs/>
                <w:sz w:val="24"/>
                <w:szCs w:val="24"/>
              </w:rPr>
            </w:pPr>
            <w:r>
              <w:rPr>
                <w:rFonts w:hint="eastAsia" w:hAnsi="宋体"/>
                <w:b/>
                <w:bCs/>
                <w:sz w:val="24"/>
                <w:szCs w:val="24"/>
              </w:rPr>
              <w:t xml:space="preserve">潜在投标人访问江苏省政府采购（苏采云）平台的网络地址和方法：</w:t>
            </w:r>
            <w:r/>
          </w:p>
          <w:p>
            <w:pPr>
              <w:jc w:val="left"/>
              <w:rPr>
                <w:rFonts w:hint="eastAsia" w:hAnsi="宋体"/>
                <w:sz w:val="24"/>
                <w:szCs w:val="24"/>
              </w:rPr>
            </w:pPr>
            <w:r>
              <w:rPr>
                <w:rFonts w:hint="eastAsia" w:hAnsi="宋体"/>
                <w:sz w:val="24"/>
                <w:szCs w:val="24"/>
              </w:rPr>
              <w:t xml:space="preserve">1.请有意参加本项目投标的投标人按以下流程进行操作：</w:t>
            </w:r>
            <w:r/>
          </w:p>
          <w:p>
            <w:pPr>
              <w:jc w:val="left"/>
              <w:rPr>
                <w:rFonts w:hint="eastAsia" w:hAnsi="宋体"/>
                <w:sz w:val="24"/>
                <w:szCs w:val="24"/>
              </w:rPr>
            </w:pPr>
            <w:r>
              <w:rPr>
                <w:rFonts w:hint="eastAsia" w:hAnsi="宋体"/>
                <w:sz w:val="24"/>
                <w:szCs w:val="24"/>
              </w:rPr>
              <w:t xml:space="preserve">（1）潜在投标人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jc w:val="left"/>
              <w:rPr>
                <w:rFonts w:hint="eastAsia" w:hAnsi="宋体"/>
                <w:sz w:val="24"/>
                <w:szCs w:val="24"/>
              </w:rPr>
            </w:pPr>
            <w:r>
              <w:rPr>
                <w:rFonts w:hint="eastAsia" w:hAnsi="宋体"/>
                <w:sz w:val="24"/>
                <w:szCs w:val="24"/>
              </w:rPr>
              <w:t xml:space="preserve">（2）“苏采云”系统使用的数字证书及电子签章为“意源”CA数字证书和“方正”电子签章。办理流程：详见《江苏省政府采购数字证书（投标人）CA及电子签章办理指南》，具体网址：http://jsxcmm.com/help/gys.html。请相关投标人提前完善相应办理材料。办理地点：无锡市公共资源交易中心（无锡市滨湖区观山路199号）12号楼二楼5号、6号窗口。</w:t>
            </w:r>
            <w:r/>
          </w:p>
          <w:p>
            <w:pPr>
              <w:jc w:val="left"/>
              <w:rPr>
                <w:rFonts w:hint="eastAsia" w:hAnsi="宋体"/>
                <w:sz w:val="24"/>
                <w:szCs w:val="24"/>
              </w:rPr>
            </w:pPr>
            <w:r>
              <w:rPr>
                <w:rFonts w:hint="eastAsia" w:hAnsi="宋体"/>
                <w:sz w:val="24"/>
                <w:szCs w:val="24"/>
              </w:rPr>
              <w:t xml:space="preserve">（3）咨询电话：投标人注册：0519-86722801、0519-86722806，CA及电子签章：0510-81827781，其他事项：0510-81827730。</w:t>
            </w:r>
            <w:r/>
          </w:p>
          <w:p>
            <w:pPr>
              <w:jc w:val="left"/>
              <w:rPr>
                <w:rFonts w:hint="eastAsia" w:hAnsi="宋体"/>
                <w:sz w:val="24"/>
                <w:szCs w:val="24"/>
              </w:rPr>
            </w:pPr>
            <w:r>
              <w:rPr>
                <w:rFonts w:hint="eastAsia" w:hAnsi="宋体"/>
                <w:sz w:val="24"/>
                <w:szCs w:val="24"/>
              </w:rPr>
              <w:t xml:space="preserve">（4）潜在投标人访问“苏采云”系统的网络地址和方法：“苏采云”系统</w:t>
            </w:r>
            <w:r>
              <w:rPr>
                <w:rFonts w:hint="eastAsia" w:hAnsi="宋体"/>
                <w:sz w:val="24"/>
                <w:szCs w:val="24"/>
              </w:rPr>
              <w:t xml:space="preserve">的网址：http://jszfcg.jsczt.cn/</w:t>
            </w:r>
            <w:r/>
          </w:p>
          <w:p>
            <w:pPr>
              <w:jc w:val="left"/>
              <w:rPr>
                <w:rFonts w:hint="eastAsia" w:hAnsi="宋体"/>
                <w:sz w:val="24"/>
                <w:szCs w:val="24"/>
              </w:rPr>
            </w:pPr>
            <w:r>
              <w:rPr>
                <w:rFonts w:hint="eastAsia" w:hAnsi="宋体"/>
                <w:sz w:val="24"/>
                <w:szCs w:val="24"/>
              </w:rPr>
              <w:t xml:space="preserve">（5）招标文件（后缀名为“.kedt”）、投标人操作手册及政府采购客户端工具也可通过“苏采云”系统－－已报名项目－－报名详情页面内相应链接进行下载。</w:t>
            </w:r>
            <w:r/>
          </w:p>
          <w:p>
            <w:pPr>
              <w:jc w:val="left"/>
              <w:rPr>
                <w:rFonts w:hint="eastAsia" w:hAnsi="宋体"/>
                <w:sz w:val="24"/>
                <w:szCs w:val="24"/>
              </w:rPr>
            </w:pPr>
            <w:r>
              <w:rPr>
                <w:rFonts w:hint="eastAsia" w:hAnsi="宋体"/>
                <w:sz w:val="24"/>
                <w:szCs w:val="24"/>
              </w:rPr>
              <w:t xml:space="preserve">（6）招标代理机构（采购代理机构）将数据电文形式的招标文件加载至“苏采云”系统，供潜在投标人下载或者查阅。     </w:t>
            </w:r>
            <w:r/>
          </w:p>
          <w:p>
            <w:pPr>
              <w:jc w:val="left"/>
              <w:widowControl/>
              <w:rPr>
                <w:rFonts w:hint="eastAsia" w:hAnsi="宋体" w:cs="宋体"/>
                <w:sz w:val="24"/>
                <w:szCs w:val="24"/>
              </w:rPr>
            </w:pPr>
            <w:r>
              <w:rPr>
                <w:rFonts w:hint="eastAsia" w:hAnsi="宋体"/>
                <w:sz w:val="24"/>
                <w:szCs w:val="24"/>
              </w:rPr>
              <w:t xml:space="preserve">（7）苏采云系统使用谷歌浏览器参与不见面开标。</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15</w:t>
            </w:r>
            <w:r/>
          </w:p>
        </w:tc>
        <w:tc>
          <w:tcPr>
            <w:tcW w:w="8252" w:type="dxa"/>
            <w:vAlign w:val="center"/>
            <w:textDirection w:val="lrTb"/>
            <w:noWrap w:val="false"/>
          </w:tcPr>
          <w:p>
            <w:pPr>
              <w:jc w:val="left"/>
              <w:widowControl/>
              <w:rPr>
                <w:rFonts w:hint="eastAsia" w:hAnsi="宋体"/>
                <w:sz w:val="24"/>
                <w:szCs w:val="24"/>
              </w:rPr>
            </w:pPr>
            <w:r>
              <w:rPr>
                <w:rFonts w:hint="eastAsia" w:hAnsi="宋体"/>
                <w:b/>
                <w:sz w:val="24"/>
                <w:szCs w:val="24"/>
              </w:rPr>
              <w:t xml:space="preserve">评审方法：</w:t>
            </w:r>
            <w:r>
              <w:rPr>
                <w:rFonts w:hint="eastAsia" w:hAnsi="宋体"/>
                <w:sz w:val="24"/>
                <w:szCs w:val="24"/>
              </w:rPr>
              <w:t xml:space="preserve">综合评分法</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16</w:t>
            </w:r>
            <w:r/>
          </w:p>
        </w:tc>
        <w:tc>
          <w:tcPr>
            <w:tcW w:w="8252" w:type="dxa"/>
            <w:vAlign w:val="center"/>
            <w:textDirection w:val="lrTb"/>
            <w:noWrap w:val="false"/>
          </w:tcPr>
          <w:p>
            <w:pPr>
              <w:jc w:val="left"/>
              <w:widowControl/>
              <w:rPr>
                <w:rFonts w:hint="eastAsia" w:hAnsi="宋体"/>
                <w:b/>
                <w:sz w:val="24"/>
                <w:szCs w:val="24"/>
              </w:rPr>
            </w:pPr>
            <w:r>
              <w:rPr>
                <w:rFonts w:hint="eastAsia" w:hAnsi="宋体" w:cs="宋体"/>
                <w:b/>
                <w:sz w:val="24"/>
                <w:szCs w:val="24"/>
              </w:rPr>
              <w:t xml:space="preserve">中标标准：</w:t>
            </w:r>
            <w:r>
              <w:rPr>
                <w:rFonts w:hint="eastAsia" w:hAnsi="宋体" w:cs="宋体"/>
                <w:sz w:val="24"/>
                <w:szCs w:val="24"/>
              </w:rPr>
              <w:t xml:space="preserve">在最大限度满足招标文件实质性要求前提下，按照招标文件中明确的价格、技术、人员配备、业绩、服务等因素和评分标准，对每个投标人进行综合评审后，以评审总得分最高的投标人作为中标候选人。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17</w:t>
            </w:r>
            <w:r/>
          </w:p>
        </w:tc>
        <w:tc>
          <w:tcPr>
            <w:tcW w:w="8252" w:type="dxa"/>
            <w:vAlign w:val="center"/>
            <w:textDirection w:val="lrTb"/>
            <w:noWrap w:val="false"/>
          </w:tcPr>
          <w:p>
            <w:pPr>
              <w:widowControl/>
              <w:rPr>
                <w:rFonts w:hint="eastAsia" w:hAnsi="宋体" w:cs="宋体"/>
                <w:b/>
                <w:bCs/>
                <w:color w:val="000000"/>
                <w:sz w:val="24"/>
                <w:szCs w:val="24"/>
              </w:rPr>
            </w:pPr>
            <w:r>
              <w:rPr>
                <w:rFonts w:hint="eastAsia" w:hAnsi="宋体" w:cs="宋体"/>
                <w:b/>
                <w:bCs/>
                <w:color w:val="000000"/>
                <w:sz w:val="24"/>
                <w:szCs w:val="24"/>
              </w:rPr>
              <w:t xml:space="preserve">其他注意事项：</w:t>
            </w:r>
            <w:r/>
          </w:p>
          <w:p>
            <w:pPr>
              <w:jc w:val="left"/>
              <w:rPr>
                <w:rFonts w:hint="eastAsia" w:hAnsi="宋体" w:cs="宋体"/>
                <w:color w:val="000000"/>
                <w:sz w:val="24"/>
                <w:szCs w:val="24"/>
              </w:rPr>
            </w:pPr>
            <w:r>
              <w:rPr>
                <w:rFonts w:hint="eastAsia" w:hAnsi="宋体" w:cs="宋体"/>
                <w:color w:val="000000"/>
                <w:sz w:val="24"/>
                <w:szCs w:val="24"/>
              </w:rPr>
              <w:t xml:space="preserve">1.因投标人可能会存在操作不熟练、业务不熟悉等因素，为保证开评标流程顺利，投标人如有问题应及时反馈，投标人在投标文件递交截止时间前网上上传电子投标文件。</w:t>
            </w:r>
            <w:r/>
          </w:p>
          <w:p>
            <w:pPr>
              <w:jc w:val="left"/>
              <w:rPr>
                <w:rFonts w:hint="eastAsia" w:hAnsi="宋体" w:cs="宋体"/>
                <w:color w:val="000000"/>
                <w:sz w:val="24"/>
                <w:szCs w:val="24"/>
              </w:rPr>
            </w:pPr>
            <w:r>
              <w:rPr>
                <w:rFonts w:hint="eastAsia" w:hAnsi="宋体" w:cs="宋体"/>
                <w:color w:val="000000"/>
                <w:sz w:val="24"/>
                <w:szCs w:val="24"/>
              </w:rPr>
              <w:t xml:space="preserve">2.本项目为不见面开标，仅需在任意地点登录苏采云平台参加开标会议，投标人无需到达开标现场。</w:t>
            </w:r>
            <w:r/>
          </w:p>
          <w:p>
            <w:pPr>
              <w:jc w:val="left"/>
              <w:rPr>
                <w:rFonts w:hint="eastAsia" w:hAnsi="宋体" w:cs="宋体"/>
                <w:color w:val="000000"/>
                <w:sz w:val="24"/>
                <w:szCs w:val="24"/>
              </w:rPr>
            </w:pPr>
            <w:r>
              <w:rPr>
                <w:rFonts w:hint="eastAsia" w:hAnsi="宋体" w:cs="宋体"/>
                <w:color w:val="000000"/>
                <w:sz w:val="24"/>
                <w:szCs w:val="24"/>
              </w:rPr>
              <w:t xml:space="preserve">3.开标当天请投标人联系人保持通信畅通。</w:t>
            </w:r>
            <w:r/>
          </w:p>
          <w:p>
            <w:pPr>
              <w:jc w:val="left"/>
              <w:rPr>
                <w:rFonts w:hint="eastAsia" w:hAnsi="宋体" w:cs="宋体"/>
                <w:color w:val="000000"/>
                <w:sz w:val="24"/>
                <w:szCs w:val="24"/>
              </w:rPr>
            </w:pPr>
            <w:r>
              <w:rPr>
                <w:rFonts w:hint="eastAsia" w:hAnsi="宋体" w:cs="宋体"/>
                <w:color w:val="000000"/>
                <w:sz w:val="24"/>
                <w:szCs w:val="24"/>
              </w:rPr>
              <w:t xml:space="preserve">4.投标人请仔细阅读投标人注册流程和招标文件中关于电子开评标等相关事项，如有问题可发送邮件或电话咨询。</w:t>
            </w:r>
            <w:r/>
          </w:p>
          <w:p>
            <w:pPr>
              <w:jc w:val="left"/>
              <w:rPr>
                <w:rFonts w:hint="eastAsia" w:hAnsi="宋体" w:cs="宋体"/>
                <w:color w:val="000000"/>
                <w:sz w:val="24"/>
                <w:szCs w:val="24"/>
              </w:rPr>
            </w:pPr>
            <w:r>
              <w:rPr>
                <w:rFonts w:hint="eastAsia" w:hAnsi="宋体" w:cs="宋体"/>
                <w:color w:val="000000"/>
                <w:sz w:val="24"/>
                <w:szCs w:val="24"/>
              </w:rPr>
              <w:t xml:space="preserve">5.本次采购采用《江苏省政府采购（苏采云）平台》进行采购活动，招标文件发布、评审和中标（成交）结果发布全程电子化。</w:t>
            </w:r>
            <w:r/>
          </w:p>
          <w:p>
            <w:pPr>
              <w:jc w:val="left"/>
              <w:widowControl/>
              <w:rPr>
                <w:rFonts w:hint="eastAsia" w:hAnsi="宋体"/>
                <w:bCs/>
                <w:sz w:val="24"/>
                <w:szCs w:val="24"/>
              </w:rPr>
            </w:pPr>
            <w:r>
              <w:rPr>
                <w:rFonts w:hint="eastAsia" w:hAnsi="宋体" w:cs="宋体"/>
                <w:color w:val="000000"/>
                <w:sz w:val="24"/>
                <w:szCs w:val="24"/>
              </w:rPr>
              <w:t xml:space="preserve">6.</w:t>
            </w:r>
            <w:r>
              <w:rPr>
                <w:rFonts w:hint="eastAsia" w:hAnsi="宋体"/>
                <w:color w:val="000000"/>
                <w:sz w:val="24"/>
              </w:rPr>
              <w:t xml:space="preserve">纸质投标文件：本项目为不见面开标，报价人无需递交纸质响应文件至现场，</w:t>
            </w:r>
            <w:r>
              <w:rPr>
                <w:rFonts w:hint="eastAsia" w:hAnsi="宋体" w:cs="宋体"/>
                <w:color w:val="000000"/>
                <w:sz w:val="24"/>
                <w:szCs w:val="24"/>
              </w:rPr>
              <w:t xml:space="preserve">中标后中标人在与采购人签订合同之前，必须提供与系统中电子响应文件一致的纸质投标文件一式四份。</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18</w:t>
            </w:r>
            <w:r/>
          </w:p>
        </w:tc>
        <w:tc>
          <w:tcPr>
            <w:tcW w:w="8252" w:type="dxa"/>
            <w:vAlign w:val="center"/>
            <w:textDirection w:val="lrTb"/>
            <w:noWrap w:val="false"/>
          </w:tcPr>
          <w:p>
            <w:pPr>
              <w:jc w:val="left"/>
              <w:widowControl/>
              <w:rPr>
                <w:rFonts w:hint="eastAsia" w:hAnsi="宋体" w:cs="宋体"/>
                <w:color w:val="000000"/>
                <w:sz w:val="24"/>
                <w:szCs w:val="24"/>
              </w:rPr>
            </w:pPr>
            <w:r>
              <w:rPr>
                <w:rFonts w:hint="eastAsia" w:hAnsi="宋体" w:cs="宋体"/>
                <w:color w:val="000000"/>
                <w:sz w:val="24"/>
                <w:szCs w:val="24"/>
              </w:rPr>
              <w:t xml:space="preserve">采购项目需要落实的政府采购政策：</w:t>
            </w:r>
            <w:r/>
          </w:p>
          <w:p>
            <w:pPr>
              <w:jc w:val="left"/>
              <w:widowControl/>
              <w:rPr>
                <w:rFonts w:hint="eastAsia" w:hAnsi="宋体" w:cs="宋体"/>
                <w:color w:val="000000"/>
                <w:sz w:val="24"/>
                <w:szCs w:val="24"/>
              </w:rPr>
            </w:pPr>
            <w:r/>
            <w:bookmarkStart w:id="7" w:name="_Hlk214441458"/>
            <w:r>
              <w:rPr>
                <w:rFonts w:hint="eastAsia" w:hAnsi="宋体" w:cs="宋体"/>
                <w:color w:val="000000"/>
                <w:sz w:val="24"/>
                <w:szCs w:val="24"/>
              </w:rPr>
              <w:t xml:space="preserve">1）执行《政府采购促进中小企业发展管理办法》（财库﹝2020﹞46 号）、江苏省财政厅《江苏省财政厅关于进一步加大政府采购支持中小企业力度的通知》（苏财购〔2022〕45号）的要求，对于非专门面向中小微企业的项</w:t>
            </w:r>
            <w:r>
              <w:rPr>
                <w:rFonts w:hint="eastAsia" w:hAnsi="宋体" w:cs="宋体"/>
                <w:color w:val="000000"/>
                <w:sz w:val="24"/>
                <w:szCs w:val="24"/>
              </w:rPr>
              <w:t xml:space="preserve">目，对小型和微型企业产品价格给予10%的扣除，用扣除后的价格参与评审。 </w:t>
            </w:r>
            <w:r/>
          </w:p>
          <w:p>
            <w:pPr>
              <w:jc w:val="left"/>
              <w:widowControl/>
              <w:rPr>
                <w:rFonts w:hint="eastAsia" w:hAnsi="宋体" w:cs="宋体"/>
                <w:color w:val="000000"/>
                <w:sz w:val="24"/>
                <w:szCs w:val="24"/>
              </w:rPr>
            </w:pPr>
            <w:r>
              <w:rPr>
                <w:rFonts w:hint="eastAsia" w:hAnsi="宋体" w:cs="宋体"/>
                <w:color w:val="000000"/>
                <w:sz w:val="24"/>
                <w:szCs w:val="24"/>
              </w:rPr>
              <w:t xml:space="preserve">2）按照《关于政府采购支持监狱企业发展有关问题的通知》（财库〔2014〕68号）的规定，监狱和戒毒企业参加政府采购活动视同小型、微型企业，享受评审价格扣除10%的政府采购优惠政策。</w:t>
            </w:r>
            <w:r/>
          </w:p>
          <w:p>
            <w:pPr>
              <w:jc w:val="left"/>
              <w:widowControl/>
              <w:rPr>
                <w:rFonts w:hint="eastAsia" w:hAnsi="宋体" w:cs="宋体"/>
                <w:color w:val="000000"/>
                <w:sz w:val="24"/>
                <w:szCs w:val="24"/>
              </w:rPr>
            </w:pPr>
            <w:r>
              <w:rPr>
                <w:rFonts w:hint="eastAsia" w:hAnsi="宋体" w:cs="宋体"/>
                <w:color w:val="000000"/>
                <w:sz w:val="24"/>
                <w:szCs w:val="24"/>
              </w:rPr>
              <w:t xml:space="preserve">3）按照财政部民政部《中国残疾人联合会关于促进残疾人就业政府采购政策的通知》(财库〔2017〕141号)的规定，残疾人福利性单位参加政府采购活动视同小型、微型企业，享受评审价格扣除10%的政府采购优惠政策。</w:t>
            </w:r>
            <w:r/>
          </w:p>
          <w:p>
            <w:pPr>
              <w:widowControl/>
              <w:rPr>
                <w:rFonts w:hint="eastAsia" w:hAnsi="宋体" w:cs="宋体"/>
                <w:b/>
                <w:bCs/>
                <w:color w:val="000000"/>
                <w:sz w:val="24"/>
                <w:szCs w:val="24"/>
              </w:rPr>
            </w:pPr>
            <w:r>
              <w:rPr>
                <w:rFonts w:hint="eastAsia" w:hAnsi="宋体" w:cs="宋体"/>
                <w:color w:val="000000"/>
                <w:sz w:val="24"/>
                <w:szCs w:val="24"/>
              </w:rPr>
              <w:t xml:space="preserve">注：如为同一投标供应商，上述三项价格扣除优惠不得重复享受。</w:t>
            </w:r>
            <w:bookmarkEnd w:id="7"/>
            <w:r/>
            <w:r/>
          </w:p>
        </w:tc>
      </w:tr>
    </w:tbl>
    <w:p>
      <w:pPr>
        <w:rPr>
          <w:rFonts w:ascii="Tahoma" w:hAnsi="Tahoma"/>
        </w:rPr>
        <w:sectPr>
          <w:footerReference w:type="default" r:id="rId14"/>
          <w:footerReference w:type="first" r:id="rId15"/>
          <w:footnotePr/>
          <w:endnotePr/>
          <w:type w:val="nextPage"/>
          <w:pgSz w:w="11907" w:h="16840" w:orient="portrait"/>
          <w:pgMar w:top="1440" w:right="1406" w:bottom="1440" w:left="1797" w:header="850" w:footer="907" w:gutter="0"/>
          <w:pgNumType w:start="1"/>
          <w:cols w:num="1" w:sep="0" w:space="720" w:equalWidth="1"/>
          <w:docGrid w:linePitch="360"/>
        </w:sectPr>
      </w:pPr>
      <w:r>
        <w:rPr>
          <w:rFonts w:ascii="Tahoma" w:hAnsi="Tahoma"/>
        </w:rPr>
      </w:r>
      <w:r/>
    </w:p>
    <w:p>
      <w:pPr>
        <w:pStyle w:val="770"/>
        <w:numPr>
          <w:ilvl w:val="0"/>
          <w:numId w:val="0"/>
        </w:numPr>
        <w:spacing w:before="0" w:after="0" w:line="240" w:lineRule="auto"/>
        <w:rPr>
          <w:rFonts w:hint="eastAsia" w:ascii="宋体" w:hAnsi="宋体" w:eastAsia="宋体" w:cs="宋体"/>
          <w:sz w:val="36"/>
          <w:szCs w:val="36"/>
        </w:rPr>
      </w:pPr>
      <w:r>
        <w:rPr>
          <w:rFonts w:hint="eastAsia" w:ascii="宋体" w:hAnsi="宋体" w:eastAsia="宋体" w:cs="宋体"/>
          <w:sz w:val="36"/>
          <w:szCs w:val="36"/>
        </w:rPr>
        <w:t xml:space="preserve">第二部分 投标人须知</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遵循原则：</w:t>
      </w:r>
      <w:r/>
    </w:p>
    <w:p>
      <w:pPr>
        <w:ind w:firstLine="480"/>
        <w:rPr>
          <w:rFonts w:hint="eastAsia" w:hAnsi="宋体"/>
          <w:bCs/>
          <w:sz w:val="24"/>
        </w:rPr>
      </w:pPr>
      <w:r>
        <w:rPr>
          <w:rFonts w:hint="eastAsia" w:hAnsi="宋体"/>
          <w:bCs/>
          <w:sz w:val="24"/>
        </w:rPr>
        <w:t xml:space="preserve">公开透明原则、公平竞争原则、公正原则和诚实信用原则。</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招标文件：</w:t>
      </w:r>
      <w:r/>
    </w:p>
    <w:p>
      <w:pPr>
        <w:ind w:firstLine="480"/>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1.招标文件包括本文件目录所列全部内容，投标人应仔细阅读，并在投标文件中充分满足招标文件的所有要求。</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2</w:t>
      </w:r>
      <w:r>
        <w:rPr>
          <w:rFonts w:hint="eastAsia" w:hAnsi="宋体"/>
          <w:bCs/>
          <w:sz w:val="24"/>
        </w:rPr>
        <w:t xml:space="preserve">.招标文件中的“法定代表人”是指投标人的营业执照或相关部门的登记证明文件中的“法定代表人”或“负责人”。</w:t>
      </w:r>
      <w:r/>
    </w:p>
    <w:p>
      <w:pPr>
        <w:ind w:firstLine="480"/>
        <w:jc w:val="left"/>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3.投标人应在</w:t>
      </w:r>
      <w:r>
        <w:rPr>
          <w:rFonts w:hint="eastAsia" w:hAnsi="宋体"/>
          <w:b/>
          <w:sz w:val="24"/>
          <w:szCs w:val="24"/>
        </w:rPr>
        <w:t xml:space="preserve">“苏采云”系统（网址：http://jszfcg.jsczt.cn）</w:t>
      </w:r>
      <w:r>
        <w:rPr>
          <w:rFonts w:hint="eastAsia" w:hAnsi="宋体"/>
          <w:bCs/>
          <w:sz w:val="24"/>
        </w:rPr>
        <w:t xml:space="preserve">下载招标文件及有关资料，按要求制作、上传投标文件，对招标文件各项内容做出实质性响应，否则投标无效。</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4</w:t>
      </w:r>
      <w:r>
        <w:rPr>
          <w:rFonts w:hint="eastAsia" w:hAnsi="宋体"/>
          <w:bCs/>
          <w:sz w:val="24"/>
        </w:rPr>
        <w:t xml:space="preserve">.招标文件仅作为本次采购使用。</w:t>
      </w:r>
      <w:r/>
    </w:p>
    <w:p>
      <w:pPr>
        <w:ind w:firstLine="480"/>
        <w:tabs>
          <w:tab w:val="left" w:pos="630" w:leader="none"/>
        </w:tabs>
        <w:rPr>
          <w:rFonts w:hint="eastAsia" w:hAnsi="宋体"/>
          <w:bCs/>
          <w:sz w:val="24"/>
        </w:rPr>
      </w:pPr>
      <w:r>
        <w:rPr>
          <w:rFonts w:hint="eastAsia" w:hAnsi="宋体"/>
          <w:bCs/>
          <w:sz w:val="24"/>
        </w:rPr>
        <w:t xml:space="preserve">（三）招标文件的解释：</w:t>
      </w:r>
      <w:r/>
    </w:p>
    <w:p>
      <w:pPr>
        <w:ind w:firstLine="480"/>
        <w:jc w:val="left"/>
        <w:tabs>
          <w:tab w:val="left" w:pos="525" w:leader="none"/>
          <w:tab w:val="left" w:pos="945" w:leader="none"/>
          <w:tab w:val="left" w:pos="1050" w:leader="none"/>
        </w:tabs>
        <w:rPr>
          <w:rFonts w:hint="eastAsia" w:hAnsi="宋体"/>
          <w:bCs/>
          <w:sz w:val="24"/>
        </w:rPr>
      </w:pPr>
      <w:r>
        <w:rPr>
          <w:rFonts w:hint="eastAsia" w:hAnsi="宋体"/>
          <w:bCs/>
          <w:sz w:val="24"/>
        </w:rPr>
        <w:t xml:space="preserve">1．投标人如有需要对招标文件要求澄清的问题，请以书面提出，并按“投标邀请”第6项规定的时间将电子邮件及书面传真（两种形式均须发送）至江苏益诚建设工程咨询有限公司，联系方式详见投标邀请第13项。</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2．采购人、江苏益诚建设工程咨询有限公司将按“投标邀请”第6项规定的时间对投标人针对招标文件书面提出的要求澄清的问题进行书面答疑。</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3. 本文件的最终解释权归采购人。</w:t>
      </w:r>
      <w:r/>
    </w:p>
    <w:p>
      <w:pPr>
        <w:ind w:firstLine="480"/>
        <w:rPr>
          <w:rFonts w:hint="eastAsia" w:hAnsi="宋体"/>
          <w:bCs/>
          <w:sz w:val="24"/>
        </w:rPr>
      </w:pPr>
      <w:r>
        <w:rPr>
          <w:rFonts w:hint="eastAsia" w:hAnsi="宋体"/>
          <w:bCs/>
          <w:sz w:val="24"/>
        </w:rPr>
        <w:t xml:space="preserve">（四）招标文件的补充或修正： </w:t>
      </w:r>
      <w:r/>
    </w:p>
    <w:p>
      <w:pPr>
        <w:ind w:firstLine="480"/>
        <w:rPr>
          <w:rFonts w:hint="eastAsia" w:hAnsi="宋体"/>
          <w:bCs/>
          <w:sz w:val="24"/>
        </w:rPr>
      </w:pPr>
      <w:r>
        <w:rPr>
          <w:rFonts w:hint="eastAsia" w:hAnsi="宋体"/>
          <w:bCs/>
          <w:sz w:val="24"/>
        </w:rPr>
        <w:t xml:space="preserve">1．采购人或者采购代理机构可以对已发出的招标文件进行必要的澄清或者修改，澄清或者修改将在</w:t>
      </w:r>
      <w:r>
        <w:rPr>
          <w:rFonts w:hint="eastAsia" w:hAnsi="宋体"/>
          <w:bCs/>
          <w:color w:val="000000"/>
          <w:sz w:val="24"/>
          <w:szCs w:val="24"/>
        </w:rPr>
        <w:t xml:space="preserve">江苏政府采购网、中国政府采购网</w:t>
      </w:r>
      <w:r>
        <w:rPr>
          <w:rFonts w:hint="eastAsia" w:hAnsi="宋体"/>
          <w:bCs/>
          <w:sz w:val="24"/>
        </w:rPr>
        <w:t xml:space="preserve">上发布澄清公告。澄清或者修改的内容为招标文件的组成部分，与招标文件具有同等约束力。</w:t>
      </w:r>
      <w:r/>
    </w:p>
    <w:p>
      <w:pPr>
        <w:ind w:firstLine="480"/>
        <w:jc w:val="left"/>
        <w:rPr>
          <w:rFonts w:hint="eastAsia" w:hAnsi="宋体"/>
          <w:bCs/>
          <w:sz w:val="24"/>
        </w:rPr>
      </w:pPr>
      <w:r>
        <w:rPr>
          <w:rFonts w:hint="eastAsia" w:hAnsi="宋体"/>
          <w:bCs/>
          <w:sz w:val="24"/>
        </w:rPr>
        <w:t xml:space="preserve">2．澄清或者修改的内容可能影响投标文件编制的，采购人或者采购代理机构将在投标截止时间至少15日前，发布澄清公告；不足15日的，采购人或者采购代理机构将顺延提交投标文件的接收截止时间。</w:t>
      </w:r>
      <w:r/>
    </w:p>
    <w:p>
      <w:pPr>
        <w:ind w:firstLine="480"/>
        <w:rPr>
          <w:rFonts w:hint="eastAsia" w:hAnsi="宋体"/>
          <w:bCs/>
          <w:sz w:val="24"/>
        </w:rPr>
        <w:outlineLvl w:val="0"/>
      </w:pPr>
      <w:r>
        <w:rPr>
          <w:rFonts w:hint="eastAsia" w:hAnsi="宋体"/>
          <w:bCs/>
          <w:sz w:val="24"/>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r/>
    </w:p>
    <w:p>
      <w:pPr>
        <w:ind w:firstLine="480"/>
        <w:jc w:val="left"/>
        <w:rPr>
          <w:rFonts w:hint="eastAsia" w:hAnsi="宋体"/>
          <w:bCs/>
          <w:sz w:val="24"/>
          <w:szCs w:val="24"/>
        </w:rPr>
      </w:pPr>
      <w:r>
        <w:rPr>
          <w:rFonts w:hint="eastAsia" w:hAnsi="宋体"/>
          <w:sz w:val="24"/>
        </w:rPr>
        <w:t xml:space="preserve">（五）</w:t>
      </w:r>
      <w:r>
        <w:rPr>
          <w:rFonts w:hint="eastAsia" w:hAnsi="宋体"/>
          <w:bCs/>
          <w:sz w:val="24"/>
        </w:rPr>
        <w:t xml:space="preserve">投标文件的组成：</w:t>
      </w:r>
      <w:r>
        <w:rPr>
          <w:rFonts w:hint="eastAsia" w:hAnsi="宋体"/>
          <w:bCs/>
          <w:sz w:val="24"/>
          <w:szCs w:val="24"/>
        </w:rPr>
        <w:t xml:space="preserve">（</w:t>
      </w:r>
      <w:r>
        <w:rPr>
          <w:rFonts w:hint="eastAsia" w:hAnsi="宋体"/>
          <w:b/>
          <w:bCs/>
          <w:sz w:val="24"/>
          <w:szCs w:val="24"/>
        </w:rPr>
        <w:t xml:space="preserve">相应内容上传至苏采云系统投标模块</w:t>
      </w:r>
      <w:r>
        <w:rPr>
          <w:rFonts w:hint="eastAsia" w:hAnsi="宋体"/>
          <w:bCs/>
          <w:sz w:val="24"/>
          <w:szCs w:val="24"/>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（扫描后上传加盖公章或电子公章，身份证应为正、反面）：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w:t>
      </w:r>
      <w:bookmarkStart w:id="8" w:name="OLE_LINK3"/>
      <w:r>
        <w:rPr>
          <w:rFonts w:hint="eastAsia" w:hAnsi="宋体"/>
          <w:bCs/>
          <w:sz w:val="24"/>
        </w:rPr>
        <w:t xml:space="preserve">关于资格的声明函（格式见附件）</w:t>
      </w:r>
      <w:bookmarkEnd w:id="8"/>
      <w:r>
        <w:rPr>
          <w:rFonts w:hint="eastAsia" w:hAnsi="宋体"/>
          <w:bCs/>
          <w:sz w:val="24"/>
        </w:rPr>
        <w:t xml:space="preserve">；</w:t>
      </w:r>
      <w:r/>
    </w:p>
    <w:p>
      <w:pPr>
        <w:pStyle w:val="1151"/>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w:t>
      </w:r>
      <w:bookmarkStart w:id="9" w:name="OLE_LINK4"/>
      <w:r>
        <w:rPr>
          <w:rFonts w:hint="eastAsia" w:ascii="宋体" w:hAnsi="宋体"/>
          <w:bCs/>
          <w:sz w:val="24"/>
          <w:szCs w:val="20"/>
        </w:rPr>
        <w:t xml:space="preserve">具有独立承担民事责任能力的投标人营业执照或相关部门的登记证明文件（投标人如允许以分支机构身份参加投标的，提供投标人分支机构的营业执照复印件）</w:t>
      </w:r>
      <w:bookmarkEnd w:id="9"/>
      <w:r>
        <w:rPr>
          <w:rFonts w:hint="eastAsia" w:ascii="宋体" w:hAnsi="宋体"/>
          <w:bCs/>
          <w:sz w:val="24"/>
          <w:szCs w:val="20"/>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w:t>
      </w:r>
      <w:bookmarkStart w:id="10" w:name="OLE_LINK5"/>
      <w:r>
        <w:rPr>
          <w:rFonts w:hint="eastAsia" w:hAnsi="宋体"/>
          <w:bCs/>
          <w:sz w:val="24"/>
          <w:szCs w:val="24"/>
        </w:rPr>
        <w:t xml:space="preserve">投标人法定代表人授权委托书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）（投标人如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bookmarkEnd w:id="10"/>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（4）投标人法定代表人身份证；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w:t>
      </w:r>
      <w:bookmarkStart w:id="11" w:name="OLE_LINK6"/>
      <w:r>
        <w:rPr>
          <w:rFonts w:hint="eastAsia" w:hAnsi="宋体"/>
          <w:bCs/>
          <w:sz w:val="24"/>
          <w:szCs w:val="24"/>
        </w:rPr>
        <w:t xml:space="preserve">投标人法定代表人授权代表身份证（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bookmarkEnd w:id="11"/>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w:t>
      </w:r>
      <w:bookmarkStart w:id="12" w:name="OLE_LINK8"/>
      <w:r>
        <w:rPr>
          <w:rFonts w:hint="eastAsia" w:hAnsi="宋体"/>
          <w:bCs/>
          <w:sz w:val="24"/>
          <w:szCs w:val="24"/>
        </w:rPr>
        <w:t xml:space="preserve">投标人近一年中任意一个月份（不含投标当月）的财务状况报告（资产负债表和利润表）或由会计师事务所出具的2025年度的审计报告和所附已审财务报告</w:t>
      </w:r>
      <w:bookmarkEnd w:id="12"/>
      <w:r>
        <w:rPr>
          <w:rFonts w:hint="eastAsia" w:hAnsi="宋体"/>
          <w:bCs/>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w:t>
      </w:r>
      <w:bookmarkStart w:id="13" w:name="OLE_LINK10"/>
      <w:r>
        <w:rPr>
          <w:rFonts w:hint="eastAsia" w:hAnsi="宋体"/>
          <w:bCs/>
          <w:sz w:val="24"/>
          <w:szCs w:val="24"/>
        </w:rPr>
        <w:t xml:space="preserve">投标人近一年中任意一个月份（不含投标当月）的依法缴纳税收的相关材料（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bookmarkEnd w:id="13"/>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w:t>
      </w:r>
      <w:bookmarkStart w:id="14" w:name="OLE_LINK11"/>
      <w:r>
        <w:rPr>
          <w:rFonts w:hint="eastAsia" w:hAnsi="宋体"/>
          <w:bCs/>
          <w:sz w:val="24"/>
          <w:szCs w:val="24"/>
        </w:rPr>
        <w:t xml:space="preserve">投标人近一年中任意一个月份（不含投标当月）的依法缴纳社会保障资金的相关材料（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bookmarkEnd w:id="14"/>
      <w:r>
        <w:rPr>
          <w:rFonts w:hint="eastAsia" w:hAnsi="宋体"/>
          <w:bCs/>
          <w:sz w:val="24"/>
          <w:szCs w:val="24"/>
        </w:rPr>
        <w:t xml:space="preserve">；</w:t>
      </w:r>
      <w:r/>
    </w:p>
    <w:p>
      <w:pPr>
        <w:pStyle w:val="796"/>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w:t>
      </w:r>
      <w:bookmarkStart w:id="15" w:name="OLE_LINK12"/>
      <w:r>
        <w:rPr>
          <w:rFonts w:hint="eastAsia" w:ascii="宋体" w:hAnsi="宋体" w:eastAsia="宋体"/>
          <w:bCs/>
          <w:sz w:val="24"/>
          <w:szCs w:val="24"/>
        </w:rPr>
        <w:t xml:space="preserve">提供被授权委托人及项目负责人与投标人签订的劳动合同、社保机构出具的本企业为其依法缴纳的近一年中任意一个月份的社保证明材料；（社保缴费证明必须提交原件或含有县（区）级及以上社保部门电子签章或带二维码验证的打印件）</w:t>
      </w:r>
      <w:bookmarkEnd w:id="15"/>
      <w:r>
        <w:rPr>
          <w:rFonts w:hint="eastAsia" w:ascii="宋体" w:hAnsi="宋体" w:eastAsia="宋体"/>
          <w:bCs/>
          <w:sz w:val="24"/>
          <w:szCs w:val="24"/>
        </w:rPr>
        <w:t xml:space="preserve">；</w:t>
      </w:r>
      <w:r/>
    </w:p>
    <w:p>
      <w:pPr>
        <w:pStyle w:val="816"/>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w:t>
      </w:r>
      <w:r>
        <w:rPr>
          <w:rFonts w:hint="eastAsia" w:hAnsi="宋体"/>
          <w:bCs/>
          <w:sz w:val="24"/>
          <w:szCs w:val="24"/>
        </w:rPr>
        <w:t xml:space="preserve">投标人</w:t>
      </w:r>
      <w:r>
        <w:rPr>
          <w:rFonts w:cs="宋体"/>
          <w:color w:val="000000"/>
          <w:sz w:val="24"/>
          <w:szCs w:val="24"/>
        </w:rPr>
        <w:t xml:space="preserve">具备《中华人民共和国基础电信业务经营许可证》或具备广播电视传输网络建设、改造、维护、管理资格（投标人自有的或授权其分支机构投标的法人所有的）</w:t>
      </w:r>
      <w:r>
        <w:rPr>
          <w:rFonts w:hint="eastAsia" w:hAnsi="宋体"/>
          <w:color w:val="000000"/>
          <w:sz w:val="24"/>
        </w:rPr>
        <w:t xml:space="preserve">；</w:t>
      </w:r>
      <w:r/>
    </w:p>
    <w:p>
      <w:pPr>
        <w:pStyle w:val="816"/>
        <w:numPr>
          <w:ilvl w:val="0"/>
          <w:numId w:val="0"/>
        </w:numPr>
        <w:ind w:firstLine="480"/>
        <w:jc w:val="left"/>
        <w:spacing w:after="0" w:line="360" w:lineRule="auto"/>
        <w:rPr>
          <w:rFonts w:hint="eastAsia" w:hAnsi="宋体"/>
          <w:bCs/>
          <w:color w:val="000000"/>
          <w:sz w:val="24"/>
          <w:szCs w:val="24"/>
        </w:rPr>
      </w:pPr>
      <w:r>
        <w:rPr>
          <w:rFonts w:hint="eastAsia" w:hAnsi="宋体"/>
          <w:color w:val="000000"/>
          <w:sz w:val="24"/>
        </w:rPr>
        <w:t xml:space="preserve">（11）</w:t>
      </w:r>
      <w:bookmarkStart w:id="16" w:name="OLE_LINK14"/>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bookmarkEnd w:id="16"/>
      <w:r>
        <w:rPr>
          <w:rFonts w:hint="eastAsia" w:hAnsi="宋体"/>
          <w:bCs/>
          <w:color w:val="000000"/>
          <w:sz w:val="24"/>
          <w:szCs w:val="24"/>
        </w:rPr>
        <w:t xml:space="preserve">。</w:t>
      </w:r>
      <w:r/>
    </w:p>
    <w:p>
      <w:pPr>
        <w:pStyle w:val="796"/>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w:t>
      </w:r>
      <w:r>
        <w:rPr>
          <w:rFonts w:hint="eastAsia" w:ascii="宋体" w:hAnsi="宋体" w:eastAsia="宋体"/>
          <w:bCs/>
          <w:sz w:val="24"/>
          <w:szCs w:val="24"/>
        </w:rPr>
        <w:t xml:space="preserve">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bookmarkStart w:id="17" w:name="OLE_LINK16"/>
      <w:r>
        <w:rPr>
          <w:rFonts w:hint="eastAsia" w:hAnsi="宋体"/>
          <w:bCs/>
          <w:sz w:val="24"/>
          <w:szCs w:val="24"/>
        </w:rPr>
        <w:t xml:space="preserve">开标一览表</w:t>
      </w:r>
      <w:bookmarkEnd w:id="17"/>
      <w:r>
        <w:rPr>
          <w:rFonts w:hint="eastAsia" w:hAnsi="宋体"/>
          <w:bCs/>
          <w:sz w:val="24"/>
          <w:szCs w:val="24"/>
        </w:rPr>
        <w:t xml:space="preserve">（</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、开标一览表附录（</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w:t>
      </w:r>
      <w:bookmarkStart w:id="18" w:name="OLE_LINK19"/>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bookmarkEnd w:id="18"/>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（1）</w:t>
      </w:r>
      <w:r>
        <w:rPr>
          <w:rFonts w:hAnsi="宋体" w:cs="宋体"/>
          <w:sz w:val="24"/>
          <w:szCs w:val="24"/>
        </w:rPr>
        <w:t xml:space="preserve">整体方案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（2）</w:t>
      </w:r>
      <w:r>
        <w:rPr>
          <w:rFonts w:hAnsi="宋体" w:cs="宋体"/>
          <w:sz w:val="24"/>
          <w:szCs w:val="24"/>
        </w:rPr>
        <w:t xml:space="preserve">运维方案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r>
        <w:rPr>
          <w:rFonts w:hAnsi="宋体" w:cs="宋体"/>
          <w:sz w:val="24"/>
          <w:szCs w:val="24"/>
        </w:rPr>
        <w:t xml:space="preserve">日常工作</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（4）</w:t>
      </w:r>
      <w:r>
        <w:rPr>
          <w:rFonts w:hAnsi="宋体" w:cs="宋体"/>
          <w:sz w:val="24"/>
          <w:szCs w:val="24"/>
        </w:rPr>
        <w:t xml:space="preserve">应急方案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796"/>
        <w:ind w:firstLine="480"/>
        <w:rPr>
          <w:rFonts w:hint="eastAsia" w:ascii="宋体" w:hAnsi="宋体" w:eastAsia="宋体"/>
        </w:rPr>
      </w:pPr>
      <w:r>
        <w:rPr>
          <w:rFonts w:hint="eastAsia" w:ascii="宋体" w:hAnsi="宋体" w:eastAsia="宋体"/>
          <w:bCs/>
          <w:sz w:val="24"/>
          <w:szCs w:val="24"/>
        </w:rPr>
        <w:t xml:space="preserve">9、其他（投标人认为有必要提供的声明和文件，如有自拟并自行添加）</w:t>
      </w:r>
      <w:r/>
    </w:p>
    <w:p>
      <w:pPr>
        <w:ind w:firstLine="482"/>
        <w:rPr>
          <w:rFonts w:hint="eastAsia" w:hAnsi="宋体" w:cs="宋体"/>
          <w:b/>
          <w:sz w:val="24"/>
          <w:szCs w:val="24"/>
        </w:rPr>
      </w:pPr>
      <w:r>
        <w:rPr>
          <w:rFonts w:hint="eastAsia" w:hAnsi="宋体" w:cs="宋体"/>
          <w:b/>
          <w:sz w:val="24"/>
          <w:szCs w:val="24"/>
        </w:rPr>
        <w:t xml:space="preserve">上述资格证明文件投标人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人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rPr>
          <w:rFonts w:hint="eastAsia" w:hAnsi="宋体"/>
          <w:bCs/>
          <w:sz w:val="24"/>
        </w:rPr>
      </w:pPr>
      <w:r>
        <w:rPr>
          <w:rFonts w:hAnsi="宋体"/>
          <w:bCs/>
          <w:sz w:val="24"/>
        </w:rPr>
        <w:t xml:space="preserve">（</w:t>
      </w:r>
      <w:r>
        <w:rPr>
          <w:rFonts w:hint="eastAsia" w:hAnsi="宋体"/>
          <w:bCs/>
          <w:sz w:val="24"/>
        </w:rPr>
        <w:t xml:space="preserve">六</w:t>
      </w:r>
      <w:r>
        <w:rPr>
          <w:rFonts w:hAnsi="宋体"/>
          <w:bCs/>
          <w:sz w:val="24"/>
        </w:rPr>
        <w:t xml:space="preserve">）</w:t>
      </w:r>
      <w:r>
        <w:rPr>
          <w:rFonts w:hint="eastAsia" w:hAnsi="宋体"/>
          <w:sz w:val="24"/>
        </w:rPr>
        <w:t xml:space="preserve"> 投标文件的要求：</w:t>
      </w:r>
      <w:r/>
    </w:p>
    <w:p>
      <w:pPr>
        <w:ind w:firstLine="480"/>
        <w:tabs>
          <w:tab w:val="left" w:pos="525" w:leader="none"/>
          <w:tab w:val="left" w:pos="945" w:leader="none"/>
        </w:tabs>
        <w:rPr>
          <w:rFonts w:hint="eastAsia" w:hAnsi="宋体"/>
          <w:bCs/>
          <w:sz w:val="24"/>
        </w:rPr>
      </w:pPr>
      <w:r>
        <w:rPr>
          <w:rFonts w:hint="eastAsia" w:hAnsi="宋体"/>
          <w:bCs/>
          <w:sz w:val="24"/>
        </w:rPr>
        <w:t xml:space="preserve">1.所有文件、往来函件均应使用简体中文（规格、型号辅助符号例外）。</w:t>
      </w:r>
      <w:r/>
    </w:p>
    <w:p>
      <w:pPr>
        <w:ind w:firstLine="480"/>
        <w:tabs>
          <w:tab w:val="left" w:pos="525" w:leader="none"/>
          <w:tab w:val="left" w:pos="945" w:leader="none"/>
        </w:tabs>
        <w:rPr>
          <w:rFonts w:hint="eastAsia" w:hAnsi="宋体"/>
          <w:bCs/>
          <w:sz w:val="24"/>
        </w:rPr>
      </w:pPr>
      <w:r>
        <w:rPr>
          <w:rFonts w:hAnsi="宋体"/>
          <w:bCs/>
          <w:sz w:val="24"/>
        </w:rPr>
        <w:t xml:space="preserve">2</w:t>
      </w:r>
      <w:r>
        <w:rPr>
          <w:rFonts w:hint="eastAsia" w:hAnsi="宋体"/>
          <w:bCs/>
          <w:sz w:val="24"/>
        </w:rPr>
        <w:t xml:space="preserve">.投标文件由投标人按要求参考给定格式如实填写（编写），须有投标人（盖章）、法定代表人或法定代表人授权代表签字或盖章，方为有效，未尽事宜可自行补充。</w:t>
      </w:r>
      <w:r/>
    </w:p>
    <w:p>
      <w:pPr>
        <w:ind w:firstLine="480"/>
        <w:tabs>
          <w:tab w:val="left" w:pos="525" w:leader="none"/>
          <w:tab w:val="left" w:pos="945" w:leader="none"/>
        </w:tabs>
        <w:rPr>
          <w:rFonts w:hint="eastAsia" w:hAnsi="宋体"/>
          <w:bCs/>
          <w:sz w:val="24"/>
        </w:rPr>
      </w:pPr>
      <w:r>
        <w:rPr>
          <w:rFonts w:hAnsi="宋体"/>
          <w:sz w:val="24"/>
          <w:lang w:val="zh-CN"/>
        </w:rPr>
        <w:t xml:space="preserve">3</w:t>
      </w:r>
      <w:r>
        <w:rPr>
          <w:rFonts w:hint="eastAsia" w:hAnsi="宋体"/>
          <w:sz w:val="24"/>
          <w:lang w:val="zh-CN"/>
        </w:rPr>
        <w:t xml:space="preserve">.如无特别说明，</w:t>
      </w:r>
      <w:r>
        <w:rPr>
          <w:rFonts w:hint="eastAsia" w:hAnsi="宋体"/>
          <w:bCs/>
          <w:sz w:val="24"/>
        </w:rPr>
        <w:t xml:space="preserve">投标人报价一律以人民币为报价结算货币，结算单位为“元”。</w:t>
      </w:r>
      <w:r/>
    </w:p>
    <w:p>
      <w:pPr>
        <w:ind w:firstLine="480"/>
        <w:tabs>
          <w:tab w:val="left" w:pos="525" w:leader="none"/>
          <w:tab w:val="left" w:pos="945" w:leader="none"/>
        </w:tabs>
        <w:rPr>
          <w:rFonts w:hint="eastAsia" w:hAnsi="宋体"/>
          <w:bCs/>
          <w:color w:val="000000"/>
          <w:sz w:val="24"/>
        </w:rPr>
      </w:pPr>
      <w:r>
        <w:rPr>
          <w:rFonts w:hint="eastAsia" w:hAnsi="宋体"/>
          <w:bCs/>
          <w:sz w:val="24"/>
        </w:rPr>
        <w:t xml:space="preserve">4.</w:t>
      </w:r>
      <w:r>
        <w:rPr>
          <w:rFonts w:hint="eastAsia" w:hAnsi="宋体"/>
          <w:bCs/>
          <w:color w:val="000000"/>
          <w:sz w:val="24"/>
        </w:rPr>
        <w:t xml:space="preserve">投标费用自理。</w:t>
      </w:r>
      <w:r/>
    </w:p>
    <w:p>
      <w:pPr>
        <w:ind w:firstLine="480"/>
        <w:tabs>
          <w:tab w:val="left" w:pos="525" w:leader="none"/>
          <w:tab w:val="left" w:pos="945" w:leader="none"/>
        </w:tabs>
        <w:rPr>
          <w:rFonts w:hint="eastAsia" w:hAnsi="宋体"/>
          <w:bCs/>
          <w:sz w:val="24"/>
        </w:rPr>
      </w:pPr>
      <w:r>
        <w:rPr>
          <w:rFonts w:hint="eastAsia" w:hAnsi="宋体"/>
          <w:bCs/>
          <w:color w:val="000000"/>
          <w:sz w:val="24"/>
        </w:rPr>
        <w:t xml:space="preserve">5.投标报价说明</w:t>
      </w:r>
      <w:r/>
    </w:p>
    <w:p>
      <w:pPr>
        <w:ind w:firstLine="480"/>
        <w:jc w:val="left"/>
        <w:tabs>
          <w:tab w:val="left" w:pos="3150" w:leader="none"/>
        </w:tabs>
        <w:rPr>
          <w:rFonts w:hint="eastAsia" w:hAnsi="宋体"/>
          <w:sz w:val="24"/>
          <w:szCs w:val="24"/>
        </w:rPr>
      </w:pPr>
      <w:r>
        <w:rPr>
          <w:rFonts w:hint="eastAsia" w:hAnsi="宋体" w:cs="宋体"/>
          <w:sz w:val="24"/>
          <w:szCs w:val="24"/>
        </w:rPr>
        <w:t xml:space="preserve">1）</w:t>
      </w:r>
      <w:r>
        <w:rPr>
          <w:rFonts w:hint="eastAsia" w:hAnsi="宋体"/>
          <w:sz w:val="24"/>
        </w:rPr>
        <w:t xml:space="preserve">本项目</w:t>
      </w:r>
      <w:r>
        <w:rPr>
          <w:rFonts w:hint="eastAsia" w:hAnsi="宋体"/>
          <w:bCs/>
          <w:sz w:val="24"/>
        </w:rPr>
        <w:t xml:space="preserve">投标报价中应</w:t>
      </w:r>
      <w:r>
        <w:rPr>
          <w:rFonts w:hint="eastAsia" w:hAnsi="宋体" w:cs="宋体"/>
          <w:sz w:val="24"/>
        </w:rPr>
        <w:t xml:space="preserve">包括</w:t>
      </w:r>
      <w:r>
        <w:rPr>
          <w:rFonts w:hAnsi="宋体"/>
          <w:bCs/>
          <w:sz w:val="24"/>
        </w:rPr>
        <w:t xml:space="preserve">满足本项目服务要求的从项目中标起到项目正式交付以及服务期内所发生的一切费用</w:t>
      </w:r>
      <w:r>
        <w:rPr>
          <w:rFonts w:hint="eastAsia" w:hAnsi="宋体"/>
          <w:bCs/>
          <w:sz w:val="24"/>
        </w:rPr>
        <w:t xml:space="preserve">及</w:t>
      </w:r>
      <w:r>
        <w:rPr>
          <w:rFonts w:hint="eastAsia" w:hAnsi="宋体"/>
          <w:bCs/>
          <w:sz w:val="24"/>
          <w:szCs w:val="24"/>
        </w:rPr>
        <w:t xml:space="preserve">供应商</w:t>
      </w:r>
      <w:r>
        <w:rPr>
          <w:rFonts w:hint="eastAsia" w:hAnsi="宋体" w:cs="宋体"/>
          <w:sz w:val="24"/>
        </w:rPr>
        <w:t xml:space="preserve">认为需要的其他费用等。投标人报价时应充</w:t>
      </w:r>
      <w:r>
        <w:rPr>
          <w:rFonts w:hint="eastAsia" w:hAnsi="宋体" w:cs="宋体"/>
          <w:sz w:val="24"/>
        </w:rPr>
        <w:t xml:space="preserve">分考虑服务期内可能影响到报价的因素，一旦中标，单价不予调整。如发生漏、缺、少项，都将被认为是投标人的报价让利行为，损失自负。</w:t>
      </w:r>
      <w:r>
        <w:rPr>
          <w:rFonts w:hint="eastAsia" w:hAnsi="宋体"/>
          <w:sz w:val="24"/>
        </w:rPr>
        <w:t xml:space="preserve">在合同有效期内，合同协议书一经签署，除另有约定外，合同价一概不予调整。</w:t>
      </w:r>
      <w:r/>
    </w:p>
    <w:p>
      <w:pPr>
        <w:ind w:firstLine="480"/>
        <w:jc w:val="left"/>
        <w:rPr>
          <w:rFonts w:hint="eastAsia" w:hAnsi="宋体" w:cs="宋体"/>
          <w:sz w:val="24"/>
          <w:szCs w:val="24"/>
        </w:rPr>
      </w:pPr>
      <w:r>
        <w:rPr>
          <w:rFonts w:hint="eastAsia" w:hAnsi="宋体" w:cs="宋体"/>
          <w:sz w:val="24"/>
          <w:szCs w:val="24"/>
        </w:rPr>
        <w:t xml:space="preserve">2）投标货币：投标文件中的单价和总价无特殊规定的采用人民币报价，以元为单位标注。投标文件中另有规定的按规定执行。</w:t>
      </w:r>
      <w:r/>
    </w:p>
    <w:p>
      <w:pPr>
        <w:pStyle w:val="847"/>
        <w:ind w:firstLine="480"/>
        <w:jc w:val="left"/>
        <w:spacing w:line="360" w:lineRule="auto"/>
        <w:rPr>
          <w:rFonts w:hint="eastAsia" w:ascii="宋体" w:hAnsi="宋体" w:cs="宋体"/>
          <w:sz w:val="24"/>
          <w:szCs w:val="24"/>
        </w:rPr>
      </w:pPr>
      <w:r>
        <w:rPr>
          <w:rFonts w:hint="eastAsia" w:ascii="宋体" w:hAnsi="宋体" w:cs="宋体"/>
          <w:sz w:val="24"/>
          <w:szCs w:val="24"/>
        </w:rPr>
        <w:t xml:space="preserve">3）如果投标人报价明显低于其他通过符合性审查投标人的报价，有可能影响产品质量或者不能诚信履约，投标人必须在半小时内提供书面说明及提交相关证明材料。</w:t>
      </w:r>
      <w:r/>
    </w:p>
    <w:p>
      <w:pPr>
        <w:ind w:firstLine="480"/>
        <w:jc w:val="left"/>
        <w:rPr>
          <w:rFonts w:hint="eastAsia" w:hAnsi="宋体"/>
          <w:sz w:val="24"/>
        </w:rPr>
      </w:pPr>
      <w:r>
        <w:rPr>
          <w:rFonts w:hint="eastAsia" w:hAnsi="宋体" w:cs="宋体"/>
          <w:sz w:val="24"/>
          <w:szCs w:val="24"/>
        </w:rPr>
        <w:t xml:space="preserve">（七）网</w:t>
      </w:r>
      <w:r>
        <w:rPr>
          <w:rFonts w:hint="eastAsia" w:hAnsi="宋体"/>
          <w:sz w:val="24"/>
        </w:rPr>
        <w:t xml:space="preserve">上投标</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int="eastAsia" w:hAnsi="宋体" w:cs="宋体"/>
          <w:sz w:val="24"/>
        </w:rPr>
        <w:t xml:space="preserve"> 投标人应由其法定代表人或法定代表人授权代表在规定的网上投标时间内，凭CA数字证书登录江苏省政府采购（苏采云）平台获取招标文件，并在投标截止时间之前上传投标文件</w:t>
      </w:r>
      <w:r>
        <w:rPr>
          <w:rFonts w:hint="eastAsia" w:hAnsi="宋体"/>
          <w:bCs/>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2.投标人应对CA数字证书妥善保管，如被他人盗用投标，后果自负。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3.投标人按招标文件规定的</w:t>
      </w:r>
      <w:r>
        <w:rPr>
          <w:rFonts w:hint="eastAsia" w:hAnsi="宋体"/>
          <w:color w:val="000000"/>
          <w:sz w:val="24"/>
          <w:szCs w:val="24"/>
        </w:rPr>
        <w:t xml:space="preserve">网上解密时间</w:t>
      </w:r>
      <w:r>
        <w:rPr>
          <w:rFonts w:hint="eastAsia" w:hAnsi="宋体"/>
          <w:bCs/>
          <w:color w:val="000000"/>
          <w:sz w:val="24"/>
          <w:szCs w:val="24"/>
        </w:rPr>
        <w:t xml:space="preserve">进行解密，如未按时解密后果自负。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4.投标人应当对招标文件提出的要求和条件作出实质性响应，并在电子投标系统逐条应答。</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5.投标人应对要求提供的资格证明文件、技术资料及其他扫描上传至投标系统。</w:t>
      </w:r>
      <w:r/>
    </w:p>
    <w:p>
      <w:pPr>
        <w:ind w:firstLine="480"/>
        <w:tabs>
          <w:tab w:val="left" w:pos="945" w:leader="none"/>
        </w:tabs>
        <w:rPr>
          <w:rFonts w:hint="eastAsia" w:hAnsi="宋体"/>
          <w:color w:val="000000"/>
          <w:sz w:val="24"/>
          <w:szCs w:val="24"/>
        </w:rPr>
      </w:pPr>
      <w:r>
        <w:rPr>
          <w:rFonts w:hint="eastAsia" w:hAnsi="宋体"/>
          <w:bCs/>
          <w:color w:val="000000"/>
          <w:sz w:val="24"/>
          <w:szCs w:val="24"/>
        </w:rPr>
        <w:t xml:space="preserve">6.投标人进行网上投标请参照《</w:t>
      </w:r>
      <w:r>
        <w:rPr>
          <w:rFonts w:hint="eastAsia" w:hAnsi="宋体" w:cs="宋体"/>
          <w:color w:val="000000"/>
          <w:sz w:val="24"/>
          <w:szCs w:val="24"/>
        </w:rPr>
        <w:t xml:space="preserve">“苏采云”系统投标人操作手册</w:t>
      </w:r>
      <w:r>
        <w:rPr>
          <w:rFonts w:hint="eastAsia" w:hAnsi="宋体"/>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color w:val="000000"/>
          <w:sz w:val="24"/>
          <w:szCs w:val="24"/>
        </w:rPr>
        <w:t xml:space="preserve">7.</w:t>
      </w:r>
      <w:r>
        <w:rPr>
          <w:rFonts w:hint="eastAsia" w:hAnsi="宋体"/>
          <w:bCs/>
          <w:color w:val="000000"/>
          <w:sz w:val="24"/>
          <w:szCs w:val="24"/>
        </w:rPr>
        <w:t xml:space="preserve">因投标供应商原因造成投标文件未解密的，视为撤销其投标文件，部分投标文件未解密的，其他投标文件的开标可以继续进行。</w:t>
      </w:r>
      <w:r/>
    </w:p>
    <w:p>
      <w:pPr>
        <w:ind w:firstLine="480"/>
        <w:tabs>
          <w:tab w:val="left" w:pos="525" w:leader="none"/>
          <w:tab w:val="left" w:pos="945" w:leader="none"/>
        </w:tabs>
      </w:pPr>
      <w:r>
        <w:rPr>
          <w:rFonts w:hint="eastAsia" w:hAnsi="宋体"/>
          <w:bCs/>
          <w:color w:val="000000"/>
          <w:sz w:val="24"/>
          <w:szCs w:val="24"/>
        </w:rPr>
        <w:t xml:space="preserve">8.</w:t>
      </w:r>
      <w:r>
        <w:rPr>
          <w:rFonts w:hint="eastAsia" w:hAnsi="宋体"/>
          <w:b/>
          <w:color w:val="000000"/>
          <w:sz w:val="24"/>
          <w:szCs w:val="24"/>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rPr>
          <w:rFonts w:hint="eastAsia" w:hAnsi="宋体"/>
          <w:sz w:val="24"/>
        </w:rPr>
      </w:pPr>
      <w:r>
        <w:rPr>
          <w:rFonts w:hint="eastAsia" w:hAnsi="宋体"/>
          <w:sz w:val="24"/>
        </w:rPr>
        <w:t xml:space="preserve">（八）报价要求：</w:t>
      </w:r>
      <w:r/>
    </w:p>
    <w:p>
      <w:pPr>
        <w:ind w:firstLine="480"/>
        <w:rPr>
          <w:rFonts w:hint="eastAsia" w:hAnsi="宋体" w:cs="宋体"/>
          <w:sz w:val="24"/>
        </w:rPr>
      </w:pPr>
      <w:r>
        <w:rPr>
          <w:rFonts w:hint="eastAsia" w:hAnsi="宋体" w:cs="宋体"/>
          <w:sz w:val="24"/>
        </w:rPr>
        <w:t xml:space="preserve">1.投标人</w:t>
      </w:r>
      <w:r>
        <w:rPr>
          <w:rFonts w:hAnsi="宋体" w:cs="宋体"/>
          <w:sz w:val="24"/>
        </w:rPr>
        <w:t xml:space="preserve">的报价的总额应是</w:t>
      </w:r>
      <w:r>
        <w:rPr>
          <w:rFonts w:hint="eastAsia" w:hAnsi="宋体" w:cs="宋体"/>
          <w:sz w:val="24"/>
        </w:rPr>
        <w:t xml:space="preserve">招标文件</w:t>
      </w:r>
      <w:r>
        <w:rPr>
          <w:rFonts w:hAnsi="宋体" w:cs="宋体"/>
          <w:sz w:val="24"/>
        </w:rPr>
        <w:t xml:space="preserve">中提出的各项支付金额的总和，也应是完成本次采购所列项目的全部费用</w:t>
      </w:r>
      <w:r>
        <w:rPr>
          <w:rFonts w:hint="eastAsia" w:hAnsi="宋体" w:cs="宋体"/>
          <w:sz w:val="24"/>
        </w:rPr>
        <w:t xml:space="preserve">。</w:t>
      </w:r>
      <w:r/>
    </w:p>
    <w:p>
      <w:pPr>
        <w:ind w:firstLine="480"/>
        <w:rPr>
          <w:rFonts w:hint="eastAsia" w:hAnsi="宋体" w:cs="宋体"/>
          <w:sz w:val="24"/>
        </w:rPr>
      </w:pPr>
      <w:r>
        <w:rPr>
          <w:rFonts w:hint="eastAsia" w:hAnsi="宋体" w:cs="宋体"/>
          <w:sz w:val="24"/>
        </w:rPr>
        <w:t xml:space="preserve">2.</w:t>
      </w:r>
      <w:r>
        <w:rPr>
          <w:rFonts w:hAnsi="宋体" w:cs="宋体"/>
          <w:sz w:val="24"/>
        </w:rPr>
        <w:t xml:space="preserve">本项目</w:t>
      </w:r>
      <w:r>
        <w:rPr>
          <w:rFonts w:hint="eastAsia" w:hAnsi="宋体" w:cs="宋体"/>
          <w:sz w:val="24"/>
        </w:rPr>
        <w:t xml:space="preserve">招标文件</w:t>
      </w:r>
      <w:r>
        <w:rPr>
          <w:rFonts w:hAnsi="宋体" w:cs="宋体"/>
          <w:sz w:val="24"/>
        </w:rPr>
        <w:t xml:space="preserve">所提供的采购清单是由采购人提供的，</w:t>
      </w:r>
      <w:r>
        <w:rPr>
          <w:rFonts w:hint="eastAsia" w:hAnsi="宋体" w:cs="宋体"/>
          <w:sz w:val="24"/>
        </w:rPr>
        <w:t xml:space="preserve">投标人</w:t>
      </w:r>
      <w:r>
        <w:rPr>
          <w:rFonts w:hAnsi="宋体" w:cs="宋体"/>
          <w:sz w:val="24"/>
        </w:rPr>
        <w:t xml:space="preserve">只能以采购人发放的采购清单及修正文件进行报价。除非采购人对</w:t>
      </w:r>
      <w:r>
        <w:rPr>
          <w:rFonts w:hint="eastAsia" w:hAnsi="宋体" w:cs="宋体"/>
          <w:sz w:val="24"/>
        </w:rPr>
        <w:t xml:space="preserve">招标文件</w:t>
      </w:r>
      <w:r>
        <w:rPr>
          <w:rFonts w:hAnsi="宋体" w:cs="宋体"/>
          <w:sz w:val="24"/>
        </w:rPr>
        <w:t xml:space="preserve">予以修改，</w:t>
      </w:r>
      <w:r>
        <w:rPr>
          <w:rFonts w:hint="eastAsia" w:hAnsi="宋体" w:cs="宋体"/>
          <w:sz w:val="24"/>
        </w:rPr>
        <w:t xml:space="preserve">投标人</w:t>
      </w:r>
      <w:r>
        <w:rPr>
          <w:rFonts w:hAnsi="宋体" w:cs="宋体"/>
          <w:sz w:val="24"/>
        </w:rPr>
        <w:t xml:space="preserve">应按采购人提供的采购清单进行报价</w:t>
      </w:r>
      <w:r>
        <w:rPr>
          <w:rFonts w:hint="eastAsia" w:hAnsi="宋体" w:cs="宋体"/>
          <w:sz w:val="24"/>
        </w:rPr>
        <w:t xml:space="preserve">。</w:t>
      </w:r>
      <w:r/>
    </w:p>
    <w:p>
      <w:pPr>
        <w:ind w:firstLine="480"/>
        <w:rPr>
          <w:rFonts w:hint="eastAsia" w:hAnsi="宋体"/>
          <w:sz w:val="24"/>
        </w:rPr>
        <w:outlineLvl w:val="0"/>
      </w:pPr>
      <w:r>
        <w:rPr>
          <w:rFonts w:hint="eastAsia" w:hAnsi="宋体"/>
          <w:sz w:val="24"/>
        </w:rPr>
        <w:t xml:space="preserve">（九）无效投标文件的确认：</w:t>
      </w:r>
      <w:r/>
    </w:p>
    <w:p>
      <w:pPr>
        <w:ind w:firstLine="480"/>
        <w:rPr>
          <w:rFonts w:hint="eastAsia" w:hAnsi="宋体"/>
          <w:color w:val="000000"/>
          <w:sz w:val="24"/>
        </w:rPr>
      </w:pPr>
      <w:r>
        <w:rPr>
          <w:rFonts w:hint="eastAsia" w:hAnsi="宋体"/>
          <w:color w:val="000000"/>
          <w:sz w:val="24"/>
        </w:rPr>
        <w:t xml:space="preserve">投标人有下列情况之一者，其投标文件无效：</w:t>
      </w:r>
      <w:r/>
    </w:p>
    <w:p>
      <w:pPr>
        <w:ind w:firstLine="480"/>
        <w:tabs>
          <w:tab w:val="left" w:pos="945" w:leader="none"/>
        </w:tabs>
        <w:rPr>
          <w:rFonts w:hAnsi="Calibri"/>
          <w:bCs/>
          <w:color w:val="000000"/>
          <w:sz w:val="24"/>
          <w:szCs w:val="24"/>
        </w:rPr>
      </w:pPr>
      <w:r>
        <w:rPr>
          <w:rFonts w:hint="eastAsia" w:hAnsi="宋体"/>
          <w:color w:val="000000"/>
          <w:sz w:val="24"/>
          <w:szCs w:val="24"/>
        </w:rPr>
        <w:t xml:space="preserve">1.未按规定在无锡市政府采购投标人信息库注册的；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2.电子投标文件未按规定期限投标的；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3.电子投标文件未按招标文件要求签章的；</w:t>
      </w:r>
      <w:r/>
    </w:p>
    <w:p>
      <w:pPr>
        <w:ind w:firstLine="480"/>
        <w:tabs>
          <w:tab w:val="left" w:pos="945" w:leader="none"/>
        </w:tabs>
        <w:rPr>
          <w:bCs/>
          <w:color w:val="000000"/>
          <w:sz w:val="24"/>
          <w:szCs w:val="24"/>
        </w:rPr>
      </w:pPr>
      <w:r>
        <w:rPr>
          <w:rFonts w:hint="eastAsia" w:hAnsi="宋体"/>
          <w:bCs/>
          <w:color w:val="000000"/>
          <w:sz w:val="24"/>
          <w:szCs w:val="24"/>
        </w:rPr>
        <w:t xml:space="preserve">4.投标人未按招标文件要求解密电子投标文件的；</w:t>
      </w:r>
      <w:r/>
    </w:p>
    <w:p>
      <w:pPr>
        <w:ind w:firstLine="480"/>
        <w:tabs>
          <w:tab w:val="left" w:pos="945" w:leader="none"/>
        </w:tabs>
        <w:rPr>
          <w:bCs/>
          <w:color w:val="000000"/>
          <w:sz w:val="24"/>
          <w:szCs w:val="24"/>
        </w:rPr>
      </w:pPr>
      <w:r>
        <w:rPr>
          <w:rFonts w:hint="eastAsia" w:hAnsi="宋体"/>
          <w:bCs/>
          <w:color w:val="000000"/>
          <w:sz w:val="24"/>
          <w:szCs w:val="24"/>
        </w:rPr>
        <w:t xml:space="preserve">5.投标人的法定代表人授权代表，无法定代表人授权委托书的；</w:t>
      </w:r>
      <w:r/>
    </w:p>
    <w:p>
      <w:pPr>
        <w:ind w:firstLine="480"/>
        <w:tabs>
          <w:tab w:val="left" w:pos="945" w:leader="none"/>
        </w:tabs>
        <w:rPr>
          <w:bCs/>
          <w:color w:val="000000"/>
          <w:sz w:val="24"/>
          <w:szCs w:val="24"/>
        </w:rPr>
      </w:pPr>
      <w:r>
        <w:rPr>
          <w:rFonts w:hint="eastAsia" w:hAnsi="宋体"/>
          <w:bCs/>
          <w:color w:val="000000"/>
          <w:sz w:val="24"/>
          <w:szCs w:val="24"/>
        </w:rPr>
        <w:t xml:space="preserve">6.不具备招标文件中规定的资格要求或未按招标文件规定的要求提供资格、资信证明文件的；</w:t>
      </w:r>
      <w:r/>
    </w:p>
    <w:p>
      <w:pPr>
        <w:ind w:firstLine="480"/>
        <w:tabs>
          <w:tab w:val="left" w:pos="945" w:leader="none"/>
        </w:tabs>
        <w:rPr>
          <w:bCs/>
          <w:color w:val="000000"/>
          <w:sz w:val="24"/>
          <w:szCs w:val="24"/>
        </w:rPr>
      </w:pPr>
      <w:r>
        <w:rPr>
          <w:rFonts w:hint="eastAsia" w:hAnsi="宋体"/>
          <w:color w:val="000000"/>
          <w:sz w:val="24"/>
          <w:szCs w:val="24"/>
        </w:rPr>
        <w:t xml:space="preserve">7.被“信用中国”网站（</w:t>
      </w:r>
      <w:hyperlink r:id="rId22" w:tooltip="http://www.creditchina.gov.cn" w:history="1">
        <w:r>
          <w:rPr>
            <w:rStyle w:val="842"/>
            <w:rFonts w:hint="eastAsia" w:ascii="宋体" w:hAnsi="宋体"/>
            <w:szCs w:val="24"/>
          </w:rPr>
          <w:t xml:space="preserve">www.creditchina.gov.cn</w:t>
        </w:r>
      </w:hyperlink>
      <w:r>
        <w:rPr>
          <w:rFonts w:hint="eastAsia" w:hAnsi="宋体"/>
          <w:color w:val="000000"/>
          <w:sz w:val="24"/>
          <w:szCs w:val="24"/>
        </w:rPr>
        <w:t xml:space="preserve">）列入失信被执行人、重大税收违法案件当事人名单、政府采购严重违法失信行为记录名单的；</w:t>
      </w:r>
      <w:r/>
    </w:p>
    <w:p>
      <w:pPr>
        <w:ind w:firstLine="480"/>
        <w:tabs>
          <w:tab w:val="left" w:pos="945" w:leader="none"/>
        </w:tabs>
        <w:rPr>
          <w:rFonts w:hint="eastAsia" w:hAnsi="宋体"/>
          <w:color w:val="000000"/>
          <w:sz w:val="24"/>
          <w:szCs w:val="24"/>
        </w:rPr>
      </w:pPr>
      <w:r>
        <w:rPr>
          <w:rFonts w:hint="eastAsia" w:hAnsi="宋体"/>
          <w:color w:val="000000"/>
          <w:sz w:val="24"/>
          <w:szCs w:val="24"/>
        </w:rPr>
        <w:t xml:space="preserve">8.投标文件未按招标文件规定的内容和要求填写的；没有在投标系统指定位置上传对应文件、材料的；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9.电子投标文件图片、字迹模糊不清、无法辨认的；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10.投标文件中有招标文件未允许提供的选择性内容；</w:t>
      </w:r>
      <w:r/>
    </w:p>
    <w:p>
      <w:pPr>
        <w:ind w:firstLine="480"/>
        <w:tabs>
          <w:tab w:val="left" w:pos="945" w:leader="none"/>
        </w:tabs>
        <w:rPr>
          <w:bCs/>
          <w:color w:val="000000"/>
          <w:sz w:val="24"/>
          <w:szCs w:val="24"/>
        </w:rPr>
      </w:pPr>
      <w:r>
        <w:rPr>
          <w:rFonts w:hint="eastAsia" w:hAnsi="宋体"/>
          <w:bCs/>
          <w:color w:val="000000"/>
          <w:sz w:val="24"/>
          <w:szCs w:val="24"/>
        </w:rPr>
        <w:t xml:space="preserve">11.不同投标人委托同一单位或者个人办理投标事宜的；</w:t>
      </w:r>
      <w:r/>
    </w:p>
    <w:p>
      <w:pPr>
        <w:ind w:firstLine="480"/>
        <w:tabs>
          <w:tab w:val="left" w:pos="945" w:leader="none"/>
        </w:tabs>
        <w:rPr>
          <w:bCs/>
          <w:color w:val="000000"/>
          <w:sz w:val="24"/>
          <w:szCs w:val="24"/>
        </w:rPr>
      </w:pPr>
      <w:r>
        <w:rPr>
          <w:rFonts w:hint="eastAsia" w:hAnsi="宋体"/>
          <w:bCs/>
          <w:color w:val="000000"/>
          <w:sz w:val="24"/>
          <w:szCs w:val="24"/>
        </w:rPr>
        <w:t xml:space="preserve">12.不同投标人的单位负责人为同一人或者存在直接控股、管理关系的；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13.不同投标人的投标文件的目录序号、排版格式、文字风格等存在明显的相似性或一致性，特征显示由同一单位或者同一个人编制的；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14.不同投标人投标文件内容存在非正常一致、项目组成员出现同一人、投标文件中错误（或异常）一致或雷同、电子文档信息一致或雷同的、投标报价呈规律性差异的；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15.不同投标人的委托代理人、项目负责人以及其他相关人员有在同一个单位缴纳社会保险、同一投标文件中单位名称落款与公章不是同一单位的；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16.项目（标段）投标总价超过本项目（标段）预算或最高限价的；</w:t>
      </w:r>
      <w:r/>
    </w:p>
    <w:p>
      <w:pPr>
        <w:ind w:firstLine="480"/>
        <w:tabs>
          <w:tab w:val="left" w:pos="945" w:leader="none"/>
        </w:tabs>
        <w:rPr>
          <w:bCs/>
          <w:color w:val="000000"/>
          <w:sz w:val="24"/>
          <w:szCs w:val="24"/>
        </w:rPr>
      </w:pPr>
      <w:r>
        <w:rPr>
          <w:rFonts w:hint="eastAsia" w:hAnsi="宋体"/>
          <w:bCs/>
          <w:color w:val="000000"/>
          <w:sz w:val="24"/>
          <w:szCs w:val="24"/>
        </w:rPr>
        <w:t xml:space="preserve">17.提供虚假材料的（包括工商营业执照、财务报表、资格证明文件等）；</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18.投标文件含有采购人不能接受的附加条件的；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19.评标委员会认定投标人的报价明显低于其他通过符合性审查的投标人的报价，有可能影响产品质量或者不能诚信履约，且投标人不能应评标委员会要求在评标现场30分钟内提供书面说明上传至政府采购交易管理一体化系统证明其报价合理性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20.除单一来源采购项目外，为采购项目提供整体设计、规范编制或者项目管理、</w:t>
      </w:r>
      <w:r>
        <w:rPr>
          <w:rFonts w:hint="eastAsia" w:hAnsi="宋体"/>
          <w:bCs/>
          <w:color w:val="000000"/>
          <w:sz w:val="24"/>
          <w:szCs w:val="24"/>
        </w:rPr>
        <w:t xml:space="preserve">监理、检测等服务的；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21.投标文件内容不全或不符合招标文件中规定的其他实质性要求的；</w:t>
      </w:r>
      <w:r/>
    </w:p>
    <w:p>
      <w:pPr>
        <w:ind w:firstLine="480"/>
        <w:rPr>
          <w:rFonts w:hint="eastAsia" w:hAnsi="宋体"/>
          <w:bCs/>
          <w:color w:val="000000"/>
          <w:sz w:val="24"/>
          <w:szCs w:val="24"/>
        </w:rPr>
        <w:outlineLvl w:val="0"/>
      </w:pPr>
      <w:r>
        <w:rPr>
          <w:rFonts w:hint="eastAsia" w:hAnsi="宋体"/>
          <w:bCs/>
          <w:color w:val="000000"/>
          <w:sz w:val="24"/>
          <w:szCs w:val="24"/>
        </w:rPr>
        <w:t xml:space="preserve">22.法律法规和招标文件规定的其他无效情形；</w:t>
      </w:r>
      <w:r/>
    </w:p>
    <w:p>
      <w:pPr>
        <w:pStyle w:val="847"/>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w:t>
      </w:r>
      <w:r>
        <w:rPr>
          <w:rFonts w:hint="eastAsia" w:ascii="宋体" w:hAnsi="宋体"/>
          <w:bCs/>
          <w:color w:val="000000"/>
          <w:sz w:val="24"/>
          <w:szCs w:val="24"/>
        </w:rPr>
        <w:t xml:space="preserve">启用投标文件电子文本的项目，投标人因自身原因造成投标文件电子文本无法导入应急开评标系统的；</w:t>
      </w:r>
      <w:r/>
    </w:p>
    <w:p>
      <w:pPr>
        <w:pStyle w:val="847"/>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bCs/>
          <w:color w:val="000000"/>
          <w:sz w:val="24"/>
          <w:szCs w:val="24"/>
        </w:rPr>
        <w:t xml:space="preserve">电子投标文件与招标文件要求格式不一致而无法导入计算机评标系统；</w:t>
      </w:r>
      <w:r/>
    </w:p>
    <w:p>
      <w:pPr>
        <w:pStyle w:val="847"/>
        <w:ind w:firstLine="480"/>
        <w:jc w:val="left"/>
        <w:spacing w:line="360" w:lineRule="auto"/>
        <w:rPr>
          <w:rFonts w:hint="eastAsia" w:ascii="宋体" w:hAnsi="宋体"/>
          <w:sz w:val="24"/>
        </w:rPr>
      </w:pPr>
      <w:r>
        <w:rPr>
          <w:rFonts w:hint="eastAsia" w:ascii="宋体" w:hAnsi="宋体"/>
          <w:bCs/>
          <w:color w:val="000000"/>
          <w:sz w:val="24"/>
          <w:szCs w:val="24"/>
        </w:rPr>
        <w:t xml:space="preserve">25.</w:t>
      </w:r>
      <w:r>
        <w:rPr>
          <w:rFonts w:hint="eastAsia" w:ascii="宋体" w:hAnsi="宋体"/>
          <w:sz w:val="24"/>
        </w:rPr>
        <w:t xml:space="preserve">未通过投标文件资格性检查、投标文件符合性检查的；</w:t>
      </w:r>
      <w:r/>
    </w:p>
    <w:p>
      <w:pPr>
        <w:ind w:firstLine="480"/>
        <w:jc w:val="left"/>
        <w:tabs>
          <w:tab w:val="left" w:pos="1288" w:leader="none"/>
        </w:tabs>
        <w:rPr>
          <w:rFonts w:hint="eastAsia" w:hAnsi="宋体"/>
          <w:sz w:val="24"/>
          <w:szCs w:val="22"/>
        </w:rPr>
      </w:pPr>
      <w:r>
        <w:rPr>
          <w:rFonts w:hint="eastAsia" w:hAnsi="宋体"/>
          <w:sz w:val="24"/>
          <w:szCs w:val="22"/>
        </w:rPr>
        <w:t xml:space="preserve">26.同一投标人提交两种（含两种）以上不同的投标报价的。</w:t>
      </w:r>
      <w:r/>
    </w:p>
    <w:p>
      <w:pPr>
        <w:ind w:firstLine="240"/>
        <w:rPr>
          <w:rFonts w:hint="eastAsia" w:hAnsi="宋体"/>
          <w:bCs/>
          <w:color w:val="000000"/>
          <w:sz w:val="24"/>
        </w:rPr>
        <w:outlineLvl w:val="0"/>
      </w:pPr>
      <w:r>
        <w:rPr>
          <w:rFonts w:hint="eastAsia" w:hAnsi="宋体"/>
          <w:sz w:val="24"/>
        </w:rPr>
        <w:t xml:space="preserve">（十） </w:t>
      </w:r>
      <w:r>
        <w:rPr>
          <w:rFonts w:hint="eastAsia" w:hAnsi="宋体"/>
          <w:bCs/>
          <w:color w:val="000000"/>
          <w:sz w:val="24"/>
        </w:rPr>
        <w:t xml:space="preserve">投标、评审：</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投标、评审工作由江苏益诚建设工程咨询有限公司负责组织。</w:t>
      </w:r>
      <w:r/>
    </w:p>
    <w:p>
      <w:pPr>
        <w:ind w:firstLine="480"/>
        <w:tabs>
          <w:tab w:val="left" w:pos="1050" w:leader="none"/>
        </w:tabs>
        <w:rPr>
          <w:rFonts w:hint="eastAsia" w:hAnsi="宋体"/>
          <w:bCs/>
          <w:color w:val="000000"/>
          <w:sz w:val="24"/>
        </w:rPr>
      </w:pPr>
      <w:r>
        <w:rPr>
          <w:rFonts w:hint="eastAsia" w:hAnsi="宋体"/>
          <w:bCs/>
          <w:color w:val="000000"/>
          <w:sz w:val="24"/>
        </w:rPr>
        <w:t xml:space="preserve">具体投标、评审事务由依法组建的</w:t>
      </w:r>
      <w:r>
        <w:rPr>
          <w:rFonts w:hint="eastAsia" w:hAnsi="宋体" w:cs="宋体"/>
          <w:b/>
          <w:color w:val="000000"/>
          <w:sz w:val="24"/>
          <w:szCs w:val="24"/>
        </w:rPr>
        <w:t xml:space="preserve">评审委员会</w:t>
      </w:r>
      <w:r>
        <w:rPr>
          <w:rFonts w:hint="eastAsia" w:hAnsi="宋体"/>
          <w:bCs/>
          <w:color w:val="000000"/>
          <w:sz w:val="24"/>
        </w:rPr>
        <w:t xml:space="preserve">负责。如有争议最终由</w:t>
      </w:r>
      <w:r>
        <w:rPr>
          <w:rFonts w:hint="eastAsia" w:hAnsi="宋体" w:cs="宋体"/>
          <w:b/>
          <w:color w:val="000000"/>
          <w:sz w:val="24"/>
          <w:szCs w:val="24"/>
        </w:rPr>
        <w:t xml:space="preserve">评审委员会</w:t>
      </w:r>
      <w:r>
        <w:rPr>
          <w:rFonts w:hint="eastAsia" w:hAnsi="宋体"/>
          <w:bCs/>
          <w:color w:val="000000"/>
          <w:sz w:val="24"/>
        </w:rPr>
        <w:t xml:space="preserve">认定。</w:t>
      </w:r>
      <w:r/>
    </w:p>
    <w:p>
      <w:pPr>
        <w:ind w:firstLine="480"/>
        <w:tabs>
          <w:tab w:val="left" w:pos="1050" w:leader="none"/>
          <w:tab w:val="left" w:pos="1146" w:leader="none"/>
          <w:tab w:val="left" w:pos="1440" w:leader="none"/>
          <w:tab w:val="left" w:pos="1770" w:leader="none"/>
        </w:tabs>
        <w:rPr>
          <w:rFonts w:hint="eastAsia" w:hAnsi="宋体"/>
          <w:color w:val="000000"/>
          <w:sz w:val="24"/>
        </w:rPr>
      </w:pPr>
      <w:r>
        <w:rPr>
          <w:rFonts w:hint="eastAsia" w:hAnsi="宋体"/>
          <w:color w:val="000000"/>
          <w:sz w:val="24"/>
        </w:rPr>
        <w:t xml:space="preserve">1.由专家组成</w:t>
      </w:r>
      <w:r>
        <w:rPr>
          <w:rFonts w:hint="eastAsia" w:hAnsi="宋体" w:cs="宋体"/>
          <w:b/>
          <w:color w:val="000000"/>
          <w:sz w:val="24"/>
          <w:szCs w:val="24"/>
        </w:rPr>
        <w:t xml:space="preserve">评审委员会</w:t>
      </w:r>
      <w:r>
        <w:rPr>
          <w:rFonts w:hint="eastAsia" w:hAnsi="宋体"/>
          <w:color w:val="000000"/>
          <w:sz w:val="24"/>
        </w:rPr>
        <w:t xml:space="preserve">，并实行回避制度。</w:t>
      </w:r>
      <w:r/>
    </w:p>
    <w:p>
      <w:pPr>
        <w:ind w:left="480"/>
        <w:tabs>
          <w:tab w:val="left" w:pos="1050" w:leader="none"/>
          <w:tab w:val="left" w:pos="1146" w:leader="none"/>
          <w:tab w:val="left" w:pos="1440" w:leader="none"/>
          <w:tab w:val="left" w:pos="1770" w:leader="none"/>
        </w:tabs>
        <w:rPr>
          <w:rFonts w:hint="eastAsia" w:hAnsi="宋体"/>
          <w:color w:val="000000"/>
          <w:sz w:val="24"/>
        </w:rPr>
      </w:pPr>
      <w:r>
        <w:rPr>
          <w:rFonts w:hAnsi="宋体"/>
          <w:color w:val="000000"/>
          <w:sz w:val="24"/>
        </w:rPr>
        <w:t xml:space="preserve">2</w:t>
      </w:r>
      <w:r>
        <w:rPr>
          <w:rFonts w:hint="eastAsia" w:hAnsi="宋体"/>
          <w:color w:val="000000"/>
          <w:sz w:val="24"/>
        </w:rPr>
        <w:t xml:space="preserve">.投标文件的评审依据：</w:t>
      </w:r>
      <w:r/>
    </w:p>
    <w:p>
      <w:pPr>
        <w:ind w:firstLine="480"/>
        <w:tabs>
          <w:tab w:val="left" w:pos="1050" w:leader="none"/>
          <w:tab w:val="left" w:pos="1146" w:leader="none"/>
          <w:tab w:val="left" w:pos="1770" w:leader="none"/>
        </w:tabs>
        <w:rPr>
          <w:rFonts w:hint="eastAsia" w:hAnsi="宋体"/>
          <w:color w:val="000000"/>
          <w:sz w:val="24"/>
        </w:rPr>
      </w:pPr>
      <w:r>
        <w:rPr>
          <w:rFonts w:hint="eastAsia" w:hAnsi="宋体"/>
          <w:color w:val="000000"/>
          <w:sz w:val="24"/>
        </w:rPr>
        <w:t xml:space="preserve">2.1投标文件报价出现前后不一致的，按照下列规定修正：</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2.1.1投标文件中报价一览表（报价表）内容与投标文件中相应内容不一致的，以报价一览表（报价表）为准；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2.1.2大写金额和小写金额不一致的，以大写金额为准；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2.1.3单价金额小数点或者百分比有明显错位的，以报价一览表的总价为准，并修改单价；</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2.1.4总价金额与按单价汇总金额不一致的，以单价金额计算结果为准。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同时出现两种以上不一致的，按照前款规定的顺序修正。修正后的报价经投标人确认后产生约束力，投标人不确认的，其响应无效。</w:t>
      </w:r>
      <w:r/>
    </w:p>
    <w:p>
      <w:pPr>
        <w:ind w:firstLine="480"/>
        <w:tabs>
          <w:tab w:val="left" w:pos="525" w:leader="none"/>
          <w:tab w:val="left" w:pos="1050" w:leader="none"/>
        </w:tabs>
        <w:rPr>
          <w:rFonts w:hint="eastAsia" w:hAnsi="宋体" w:cs="宋体"/>
          <w:b/>
          <w:color w:val="000000"/>
          <w:sz w:val="24"/>
          <w:szCs w:val="24"/>
        </w:rPr>
      </w:pPr>
      <w:r>
        <w:rPr>
          <w:rFonts w:hint="eastAsia" w:hAnsi="宋体"/>
          <w:bCs/>
          <w:color w:val="000000"/>
          <w:sz w:val="24"/>
        </w:rPr>
        <w:t xml:space="preserve">2.1.5</w:t>
      </w:r>
      <w:r>
        <w:rPr>
          <w:rFonts w:hint="eastAsia" w:hAnsi="宋体" w:cs="宋体"/>
          <w:b/>
          <w:color w:val="000000"/>
          <w:sz w:val="24"/>
          <w:szCs w:val="24"/>
        </w:rPr>
        <w:t xml:space="preserve">评审委员会启动异常低价投标审查的情形和具体要求，包括：</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（一）采购人应当在采购文件中明确，政府采购评审中出现下列情形之一的，评审委员会应当启动异常低价投标（响应）审查程序：</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2.投标（响应）报价低于通过符合性审查的次低报价供应商投标（响应）报价</w:t>
      </w:r>
      <w:r>
        <w:rPr>
          <w:rFonts w:hint="eastAsia" w:hAnsi="宋体" w:cs="宋体"/>
          <w:b/>
          <w:color w:val="000000"/>
          <w:sz w:val="24"/>
          <w:szCs w:val="24"/>
        </w:rPr>
        <w:t xml:space="preserve">50%的，即投标（响应）报价&lt;通过符合性审查的次低报价供应商投标（响应）报价×50%；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3.投标（响应）报价低于采购项目最高限价45%的，即投标（响应）报价&lt;采购项目最高限价×45%；</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4.评审委员会基于专业判断，认为供应商报价过低，有可能影响产品质量或者不能诚信履约的其他情形。</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相关法律法规对供应商报价有规定的，从其规定。</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tabs>
          <w:tab w:val="left" w:pos="525" w:leader="none"/>
          <w:tab w:val="left" w:pos="840" w:leader="none"/>
          <w:tab w:val="left" w:pos="1050" w:leader="none"/>
          <w:tab w:val="left" w:pos="1770" w:leader="none"/>
        </w:tabs>
        <w:rPr>
          <w:rFonts w:hint="eastAsia" w:hAnsi="宋体"/>
          <w:sz w:val="24"/>
        </w:rPr>
      </w:pPr>
      <w:r>
        <w:rPr>
          <w:rFonts w:hint="eastAsia" w:hAnsi="宋体"/>
          <w:sz w:val="24"/>
        </w:rPr>
        <w:t xml:space="preserve">3.投标开始工作程序</w:t>
      </w:r>
      <w:r/>
    </w:p>
    <w:p>
      <w:pPr>
        <w:ind w:firstLine="482"/>
        <w:tabs>
          <w:tab w:val="left" w:pos="840" w:leader="none"/>
          <w:tab w:val="left" w:pos="1050" w:leader="none"/>
        </w:tabs>
        <w:rPr>
          <w:rFonts w:hint="eastAsia" w:hAnsi="宋体"/>
          <w:b/>
          <w:bCs/>
          <w:color w:val="000000"/>
          <w:sz w:val="24"/>
          <w:szCs w:val="24"/>
        </w:rPr>
      </w:pPr>
      <w:r>
        <w:rPr>
          <w:rFonts w:hint="eastAsia" w:hAnsi="宋体"/>
          <w:b/>
          <w:bCs/>
          <w:sz w:val="24"/>
        </w:rPr>
        <w:t xml:space="preserve">3.1</w:t>
      </w:r>
      <w:r>
        <w:rPr>
          <w:rFonts w:hint="eastAsia" w:hAnsi="宋体"/>
          <w:b/>
          <w:bCs/>
          <w:color w:val="000000"/>
          <w:sz w:val="24"/>
          <w:szCs w:val="24"/>
        </w:rPr>
        <w:t xml:space="preserve">所有投标人按招标文件规定的网上解密时间进行解密，如未按时解密后果自负。</w:t>
      </w:r>
      <w:r/>
    </w:p>
    <w:p>
      <w:pPr>
        <w:pStyle w:val="1027"/>
        <w:ind w:firstLine="480"/>
        <w:rPr>
          <w:rFonts w:hint="eastAsia" w:eastAsia="宋体"/>
          <w:b w:val="0"/>
          <w:color w:val="000000"/>
        </w:rPr>
      </w:pPr>
      <w:r>
        <w:rPr>
          <w:rFonts w:hint="eastAsia" w:eastAsia="宋体"/>
          <w:b w:val="0"/>
          <w:color w:val="000000"/>
        </w:rPr>
        <w:t xml:space="preserve">3.2</w:t>
      </w:r>
      <w:r>
        <w:rPr>
          <w:rFonts w:eastAsia="宋体"/>
          <w:b w:val="0"/>
          <w:color w:val="000000"/>
        </w:rPr>
        <w:t xml:space="preserve">解密后，</w:t>
      </w:r>
      <w:r>
        <w:rPr>
          <w:rFonts w:hint="eastAsia" w:eastAsia="宋体"/>
          <w:b w:val="0"/>
          <w:color w:val="000000"/>
        </w:rPr>
        <w:t xml:space="preserve">投标人</w:t>
      </w:r>
      <w:r>
        <w:rPr>
          <w:rFonts w:eastAsia="宋体"/>
          <w:b w:val="0"/>
          <w:color w:val="000000"/>
        </w:rPr>
        <w:t xml:space="preserve">须自行准备设备（包括但不限于笔记本电脑、无线网络）登录</w:t>
      </w:r>
      <w:r>
        <w:rPr>
          <w:rFonts w:hint="eastAsia" w:eastAsia="宋体"/>
          <w:b w:val="0"/>
          <w:color w:val="000000"/>
        </w:rPr>
        <w:t xml:space="preserve">苏采云平台</w:t>
      </w:r>
      <w:r>
        <w:rPr>
          <w:rFonts w:eastAsia="宋体"/>
          <w:b w:val="0"/>
          <w:color w:val="000000"/>
        </w:rPr>
        <w:t xml:space="preserve">，按</w:t>
      </w:r>
      <w:r>
        <w:rPr>
          <w:rFonts w:hint="eastAsia" w:eastAsia="宋体"/>
          <w:b w:val="0"/>
          <w:color w:val="000000"/>
        </w:rPr>
        <w:t xml:space="preserve">招标文件</w:t>
      </w:r>
      <w:r>
        <w:rPr>
          <w:rFonts w:eastAsia="宋体"/>
          <w:b w:val="0"/>
          <w:color w:val="000000"/>
        </w:rPr>
        <w:t xml:space="preserve">规定时间解密后，在评审过程中保持在线，等待</w:t>
      </w:r>
      <w:r>
        <w:rPr>
          <w:rFonts w:hint="eastAsia" w:eastAsia="宋体"/>
          <w:b w:val="0"/>
          <w:color w:val="000000"/>
        </w:rPr>
        <w:t xml:space="preserve">评审</w:t>
      </w:r>
      <w:r>
        <w:rPr>
          <w:rFonts w:eastAsia="宋体"/>
          <w:b w:val="0"/>
          <w:color w:val="000000"/>
        </w:rPr>
        <w:t xml:space="preserve">小组的询问，并等待评审结果，中途不得离开。如未按要求应答，由此所产生的损失及风险由</w:t>
      </w:r>
      <w:r>
        <w:rPr>
          <w:rFonts w:hint="eastAsia" w:eastAsia="宋体"/>
          <w:b w:val="0"/>
          <w:color w:val="000000"/>
        </w:rPr>
        <w:t xml:space="preserve">投标人</w:t>
      </w:r>
      <w:r>
        <w:rPr>
          <w:rFonts w:eastAsia="宋体"/>
          <w:b w:val="0"/>
          <w:color w:val="000000"/>
        </w:rPr>
        <w:t xml:space="preserve">自行承担</w:t>
      </w:r>
      <w:r>
        <w:rPr>
          <w:rFonts w:hint="eastAsia" w:eastAsia="宋体"/>
          <w:b w:val="0"/>
          <w:color w:val="000000"/>
        </w:rPr>
        <w:t xml:space="preserve">。</w:t>
      </w:r>
      <w:r/>
    </w:p>
    <w:p>
      <w:pPr>
        <w:pStyle w:val="796"/>
        <w:ind w:firstLine="480"/>
        <w:rPr>
          <w:rFonts w:hint="eastAsia" w:ascii="宋体" w:hAnsi="宋体" w:eastAsia="宋体"/>
          <w:color w:val="000000"/>
          <w:sz w:val="24"/>
        </w:rPr>
      </w:pPr>
      <w:r>
        <w:rPr>
          <w:rFonts w:hint="eastAsia" w:ascii="宋体" w:hAnsi="宋体" w:eastAsia="宋体"/>
          <w:color w:val="000000"/>
          <w:sz w:val="24"/>
        </w:rPr>
        <w:t xml:space="preserve">3.3投标文件截止时间后参加投标的投标人或解密投标文件的投标人不足三家的，不开标；</w:t>
      </w:r>
      <w:r/>
    </w:p>
    <w:p>
      <w:pPr>
        <w:pStyle w:val="816"/>
        <w:numPr>
          <w:ilvl w:val="0"/>
          <w:numId w:val="0"/>
        </w:numPr>
        <w:ind w:firstLine="480"/>
        <w:jc w:val="left"/>
        <w:spacing w:after="0" w:line="360" w:lineRule="auto"/>
        <w:rPr>
          <w:rFonts w:hint="eastAsia" w:hAnsi="宋体"/>
          <w:color w:val="000000"/>
          <w:sz w:val="24"/>
          <w:lang w:val="en-US"/>
        </w:rPr>
      </w:pPr>
      <w:r>
        <w:rPr>
          <w:rFonts w:hAnsi="宋体"/>
          <w:color w:val="000000"/>
          <w:sz w:val="24"/>
          <w:lang w:val="en-US"/>
        </w:rPr>
        <w:t xml:space="preserve">3.4</w:t>
      </w:r>
      <w:r>
        <w:rPr>
          <w:rFonts w:hint="eastAsia" w:hAnsi="宋体"/>
          <w:color w:val="000000"/>
          <w:sz w:val="24"/>
          <w:lang w:val="en-US"/>
        </w:rPr>
        <w:t xml:space="preserve">各投标单位投标文件均解密后，由采购代理机构工作人员当众宣布投标人名称、投标价格和招标文件规定的需要宣布的其他内容。</w:t>
      </w:r>
      <w:r/>
    </w:p>
    <w:p>
      <w:pPr>
        <w:ind w:firstLine="480"/>
        <w:jc w:val="left"/>
        <w:rPr>
          <w:rFonts w:hint="eastAsia" w:hAnsi="宋体"/>
          <w:sz w:val="24"/>
        </w:rPr>
      </w:pPr>
      <w:r>
        <w:rPr>
          <w:rFonts w:hint="eastAsia" w:hAnsi="宋体"/>
          <w:sz w:val="24"/>
        </w:rPr>
        <w:t xml:space="preserve">3.</w:t>
      </w:r>
      <w:r>
        <w:rPr>
          <w:rFonts w:hAnsi="宋体"/>
          <w:sz w:val="24"/>
        </w:rPr>
        <w:t xml:space="preserve">5</w:t>
      </w:r>
      <w:r>
        <w:rPr>
          <w:rFonts w:hint="eastAsia" w:hAnsi="宋体"/>
          <w:sz w:val="24"/>
        </w:rPr>
        <w:t xml:space="preserve">初步资格性审查：</w:t>
      </w:r>
      <w:r/>
    </w:p>
    <w:p>
      <w:pPr>
        <w:ind w:firstLine="480"/>
        <w:jc w:val="left"/>
        <w:tabs>
          <w:tab w:val="left" w:pos="525" w:leader="none"/>
          <w:tab w:val="left" w:pos="630" w:leader="none"/>
          <w:tab w:val="left" w:pos="945" w:leader="none"/>
          <w:tab w:val="left" w:pos="1365" w:leader="none"/>
        </w:tabs>
      </w:pPr>
      <w:r>
        <w:rPr>
          <w:rFonts w:hint="eastAsia" w:hAnsi="宋体"/>
          <w:bCs/>
          <w:color w:val="000000"/>
          <w:sz w:val="24"/>
        </w:rPr>
        <w:t xml:space="preserve">采购人依据法律法规和投标招标文件的规定，</w:t>
      </w:r>
      <w:r>
        <w:rPr>
          <w:rFonts w:hint="eastAsia" w:hAnsi="宋体"/>
          <w:bCs/>
          <w:color w:val="000000"/>
          <w:sz w:val="24"/>
          <w:szCs w:val="24"/>
        </w:rPr>
        <w:t xml:space="preserve">通过“信用中国”网站（</w:t>
      </w:r>
      <w:hyperlink r:id="rId23" w:tooltip="http://www.creditchina.gov.cn" w:history="1">
        <w:r>
          <w:rPr>
            <w:rStyle w:val="842"/>
            <w:rFonts w:hint="eastAsia" w:ascii="宋体" w:hAnsi="宋体"/>
            <w:bCs/>
            <w:szCs w:val="24"/>
          </w:rPr>
          <w:t xml:space="preserve">www.creditchina.gov.cn</w:t>
        </w:r>
      </w:hyperlink>
      <w:r>
        <w:rPr>
          <w:rFonts w:hint="eastAsia" w:hAnsi="宋体"/>
          <w:bCs/>
          <w:color w:val="000000"/>
          <w:sz w:val="24"/>
          <w:szCs w:val="24"/>
        </w:rPr>
        <w:t xml:space="preserve">）、</w:t>
      </w:r>
      <w:r>
        <w:rPr>
          <w:rFonts w:hint="eastAsia" w:hAnsi="宋体"/>
          <w:color w:val="000000"/>
          <w:sz w:val="24"/>
          <w:szCs w:val="24"/>
        </w:rPr>
        <w:t xml:space="preserve">中国政府采购网（www.ccgp.gov.cn）</w:t>
      </w:r>
      <w:r>
        <w:rPr>
          <w:rFonts w:hint="eastAsia" w:hAnsi="宋体"/>
          <w:bCs/>
          <w:color w:val="000000"/>
          <w:sz w:val="24"/>
          <w:szCs w:val="24"/>
        </w:rPr>
        <w:t xml:space="preserve">查询投标人在投标截止时间之前，是否被列入</w:t>
      </w:r>
      <w:r>
        <w:rPr>
          <w:rFonts w:hint="eastAsia" w:hAnsi="宋体"/>
          <w:color w:val="000000"/>
          <w:sz w:val="24"/>
          <w:szCs w:val="24"/>
        </w:rPr>
        <w:t xml:space="preserve">失信被执行人、重大税收违法案件当事人名单、政府采购严重违法失信行为记录名单，</w:t>
      </w:r>
      <w:r>
        <w:rPr>
          <w:rFonts w:hint="eastAsia" w:hAnsi="宋体"/>
          <w:bCs/>
          <w:color w:val="000000"/>
          <w:sz w:val="24"/>
        </w:rPr>
        <w:t xml:space="preserve">以确定投标人是否具备投标资格。信用</w:t>
      </w:r>
      <w:r>
        <w:rPr>
          <w:rFonts w:hint="eastAsia" w:hAnsi="宋体"/>
          <w:color w:val="000000"/>
          <w:sz w:val="24"/>
          <w:szCs w:val="24"/>
        </w:rPr>
        <w:t xml:space="preserve">查询结果以网页打印的形式留存并归档。</w:t>
      </w:r>
      <w:r/>
    </w:p>
    <w:p>
      <w:pPr>
        <w:ind w:firstLine="480"/>
        <w:tabs>
          <w:tab w:val="left" w:pos="525" w:leader="none"/>
          <w:tab w:val="left" w:pos="840" w:leader="none"/>
          <w:tab w:val="left" w:pos="945" w:leader="none"/>
        </w:tabs>
        <w:rPr>
          <w:rFonts w:hint="eastAsia" w:hAnsi="宋体"/>
          <w:color w:val="000000"/>
          <w:sz w:val="24"/>
        </w:rPr>
      </w:pPr>
      <w:r/>
      <w:bookmarkStart w:id="19" w:name="OLE_LINK9"/>
      <w:r>
        <w:rPr>
          <w:rFonts w:hint="eastAsia" w:hAnsi="宋体"/>
          <w:sz w:val="24"/>
        </w:rPr>
        <w:t xml:space="preserve">4.</w:t>
      </w:r>
      <w:bookmarkEnd w:id="19"/>
      <w:r>
        <w:rPr>
          <w:rFonts w:hint="eastAsia" w:hAnsi="宋体"/>
          <w:color w:val="000000"/>
          <w:sz w:val="24"/>
        </w:rPr>
        <w:t xml:space="preserve">投标</w:t>
      </w:r>
      <w:r>
        <w:rPr>
          <w:rFonts w:hAnsi="宋体"/>
          <w:color w:val="000000"/>
          <w:sz w:val="24"/>
        </w:rPr>
        <w:t xml:space="preserve">文件资格性检查</w:t>
      </w:r>
      <w:r/>
    </w:p>
    <w:p>
      <w:pPr>
        <w:ind w:firstLine="480"/>
        <w:tabs>
          <w:tab w:val="left" w:pos="525" w:leader="none"/>
          <w:tab w:val="left" w:pos="840" w:leader="none"/>
          <w:tab w:val="left" w:pos="945" w:leader="none"/>
        </w:tabs>
        <w:rPr>
          <w:rFonts w:hint="eastAsia" w:hAnsi="宋体"/>
          <w:color w:val="000000"/>
          <w:sz w:val="24"/>
        </w:rPr>
      </w:pPr>
      <w:r>
        <w:rPr>
          <w:rFonts w:hint="eastAsia" w:hAnsi="宋体"/>
          <w:color w:val="000000"/>
          <w:sz w:val="24"/>
        </w:rPr>
        <w:t xml:space="preserve">4.1投标</w:t>
      </w:r>
      <w:r>
        <w:rPr>
          <w:rFonts w:hAnsi="宋体"/>
          <w:color w:val="000000"/>
          <w:sz w:val="24"/>
        </w:rPr>
        <w:t xml:space="preserve">文件资格性检查</w:t>
      </w:r>
      <w:r>
        <w:rPr>
          <w:rFonts w:hint="eastAsia" w:hAnsi="宋体"/>
          <w:color w:val="000000"/>
          <w:sz w:val="24"/>
        </w:rPr>
        <w:t xml:space="preserve">由</w:t>
      </w:r>
      <w:r>
        <w:rPr>
          <w:rFonts w:hint="eastAsia" w:hAnsi="宋体" w:cs="宋体"/>
          <w:bCs/>
          <w:color w:val="000000"/>
          <w:sz w:val="24"/>
          <w:szCs w:val="24"/>
        </w:rPr>
        <w:t xml:space="preserve">采购代理机构</w:t>
      </w:r>
      <w:r>
        <w:rPr>
          <w:rFonts w:hint="eastAsia" w:hAnsi="宋体"/>
          <w:color w:val="000000"/>
          <w:sz w:val="24"/>
        </w:rPr>
        <w:t xml:space="preserve">负责。</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4.2</w:t>
      </w:r>
      <w:r>
        <w:rPr>
          <w:rFonts w:hAnsi="宋体"/>
          <w:color w:val="000000"/>
          <w:sz w:val="24"/>
        </w:rPr>
        <w:t xml:space="preserve">依据法律法规和</w:t>
      </w:r>
      <w:r>
        <w:rPr>
          <w:rFonts w:hint="eastAsia" w:hAnsi="宋体"/>
          <w:color w:val="000000"/>
          <w:sz w:val="24"/>
        </w:rPr>
        <w:t xml:space="preserve">招标文件</w:t>
      </w:r>
      <w:r>
        <w:rPr>
          <w:rFonts w:hAnsi="宋体"/>
          <w:color w:val="000000"/>
          <w:sz w:val="24"/>
        </w:rPr>
        <w:t xml:space="preserve">的规定，对</w:t>
      </w:r>
      <w:r>
        <w:rPr>
          <w:rFonts w:hint="eastAsia" w:hAnsi="宋体"/>
          <w:color w:val="000000"/>
          <w:sz w:val="24"/>
        </w:rPr>
        <w:t xml:space="preserve">投标文件</w:t>
      </w:r>
      <w:r>
        <w:rPr>
          <w:rFonts w:hAnsi="宋体"/>
          <w:color w:val="000000"/>
          <w:sz w:val="24"/>
        </w:rPr>
        <w:t xml:space="preserve">中的资格</w:t>
      </w:r>
      <w:r>
        <w:rPr>
          <w:rFonts w:hint="eastAsia" w:hAnsi="宋体"/>
          <w:color w:val="000000"/>
          <w:sz w:val="24"/>
        </w:rPr>
        <w:t xml:space="preserve">、资信</w:t>
      </w:r>
      <w:r>
        <w:rPr>
          <w:rFonts w:hAnsi="宋体"/>
          <w:color w:val="000000"/>
          <w:sz w:val="24"/>
        </w:rPr>
        <w:t xml:space="preserve">证明等进行审查，以确定</w:t>
      </w:r>
      <w:r>
        <w:rPr>
          <w:rFonts w:hint="eastAsia" w:hAnsi="宋体"/>
          <w:color w:val="000000"/>
          <w:sz w:val="24"/>
        </w:rPr>
        <w:t xml:space="preserve">投标人提供</w:t>
      </w:r>
      <w:r>
        <w:rPr>
          <w:rFonts w:hAnsi="宋体"/>
          <w:color w:val="000000"/>
          <w:sz w:val="24"/>
        </w:rPr>
        <w:t xml:space="preserve">资格</w:t>
      </w:r>
      <w:r>
        <w:rPr>
          <w:rFonts w:hint="eastAsia" w:hAnsi="宋体"/>
          <w:color w:val="000000"/>
          <w:sz w:val="24"/>
        </w:rPr>
        <w:t xml:space="preserve">、资信</w:t>
      </w:r>
      <w:r>
        <w:rPr>
          <w:rFonts w:hAnsi="宋体"/>
          <w:color w:val="000000"/>
          <w:sz w:val="24"/>
        </w:rPr>
        <w:t xml:space="preserve">证明</w:t>
      </w:r>
      <w:r>
        <w:rPr>
          <w:rFonts w:hint="eastAsia" w:hAnsi="宋体"/>
          <w:color w:val="000000"/>
          <w:sz w:val="24"/>
        </w:rPr>
        <w:t xml:space="preserve">的合法性、真实性，</w:t>
      </w:r>
      <w:r>
        <w:rPr>
          <w:rFonts w:hAnsi="宋体"/>
          <w:color w:val="000000"/>
          <w:sz w:val="24"/>
        </w:rPr>
        <w:t xml:space="preserve">是否具备</w:t>
      </w:r>
      <w:r>
        <w:rPr>
          <w:rFonts w:hint="eastAsia" w:hAnsi="宋体"/>
          <w:color w:val="000000"/>
          <w:sz w:val="24"/>
        </w:rPr>
        <w:t xml:space="preserve">投标</w:t>
      </w:r>
      <w:r>
        <w:rPr>
          <w:rFonts w:hAnsi="宋体"/>
          <w:color w:val="000000"/>
          <w:sz w:val="24"/>
        </w:rPr>
        <w:t xml:space="preserve">资格</w:t>
      </w:r>
      <w:r>
        <w:rPr>
          <w:rFonts w:hint="eastAsia" w:hAnsi="宋体"/>
          <w:color w:val="000000"/>
          <w:sz w:val="24"/>
        </w:rPr>
        <w:t xml:space="preserve">。</w:t>
      </w:r>
      <w:r/>
    </w:p>
    <w:p>
      <w:pPr>
        <w:ind w:firstLine="480"/>
        <w:tabs>
          <w:tab w:val="left" w:pos="840" w:leader="none"/>
          <w:tab w:val="left" w:pos="1050" w:leader="none"/>
        </w:tabs>
        <w:rPr>
          <w:rFonts w:hint="eastAsia" w:hAnsi="宋体"/>
          <w:color w:val="000000"/>
          <w:sz w:val="24"/>
        </w:rPr>
      </w:pPr>
      <w:r>
        <w:rPr>
          <w:rFonts w:hint="eastAsia" w:hAnsi="宋体"/>
          <w:color w:val="000000"/>
          <w:sz w:val="24"/>
        </w:rPr>
        <w:t xml:space="preserve">5.</w:t>
      </w:r>
      <w:r>
        <w:rPr>
          <w:rFonts w:hint="eastAsia" w:hAnsi="宋体"/>
          <w:bCs/>
          <w:color w:val="000000"/>
          <w:sz w:val="24"/>
        </w:rPr>
        <w:t xml:space="preserve"> </w:t>
      </w:r>
      <w:r>
        <w:rPr>
          <w:rFonts w:hAnsi="宋体"/>
          <w:bCs/>
          <w:color w:val="000000"/>
          <w:sz w:val="24"/>
        </w:rPr>
        <w:t xml:space="preserve">评</w:t>
      </w:r>
      <w:r>
        <w:rPr>
          <w:rFonts w:hint="eastAsia" w:hAnsi="宋体"/>
          <w:bCs/>
          <w:color w:val="000000"/>
          <w:sz w:val="24"/>
        </w:rPr>
        <w:t xml:space="preserve">审</w:t>
      </w:r>
      <w:r>
        <w:rPr>
          <w:rFonts w:hAnsi="宋体"/>
          <w:bCs/>
          <w:color w:val="000000"/>
          <w:sz w:val="24"/>
        </w:rPr>
        <w:t xml:space="preserve">程序</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文件的有效性、完整性和响应程度进行检查。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.1.2 对意见难以统一或出现争议的事项，</w:t>
      </w:r>
      <w:r>
        <w:rPr>
          <w:rFonts w:hint="eastAsia" w:hAnsi="宋体" w:cs="宋体"/>
          <w:sz w:val="24"/>
        </w:rPr>
        <w:t xml:space="preserve">评审委员会</w:t>
      </w:r>
      <w:r>
        <w:rPr>
          <w:rFonts w:hAnsi="宋体" w:cs="宋体"/>
          <w:sz w:val="24"/>
        </w:rPr>
        <w:t xml:space="preserve">按照少数服从多数的原则， 全体成员进行表决。</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.1.3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文件的有效性、完整性和对</w:t>
      </w:r>
      <w:r>
        <w:rPr>
          <w:rFonts w:hint="eastAsia" w:hAnsi="宋体" w:cs="宋体"/>
          <w:sz w:val="24"/>
        </w:rPr>
        <w:t xml:space="preserve">招标文件</w:t>
      </w:r>
      <w:r>
        <w:rPr>
          <w:rFonts w:hAnsi="宋体" w:cs="宋体"/>
          <w:sz w:val="24"/>
        </w:rPr>
        <w:t xml:space="preserve">要求的符合性进行审查，以确定是否对</w:t>
      </w:r>
      <w:r>
        <w:rPr>
          <w:rFonts w:hint="eastAsia" w:hAnsi="宋体" w:cs="宋体"/>
          <w:sz w:val="24"/>
        </w:rPr>
        <w:t xml:space="preserve">招标文件</w:t>
      </w:r>
      <w:r>
        <w:rPr>
          <w:rFonts w:hAnsi="宋体" w:cs="宋体"/>
          <w:sz w:val="24"/>
        </w:rPr>
        <w:t xml:space="preserve">的实质性要求</w:t>
      </w:r>
      <w:r>
        <w:rPr>
          <w:rFonts w:hint="eastAsia" w:hAnsi="宋体" w:cs="宋体"/>
          <w:sz w:val="24"/>
        </w:rPr>
        <w:t xml:space="preserve">作出</w:t>
      </w:r>
      <w:r>
        <w:rPr>
          <w:rFonts w:hAnsi="宋体" w:cs="宋体"/>
          <w:sz w:val="24"/>
        </w:rPr>
        <w:t xml:space="preserve">响应。 </w:t>
      </w:r>
      <w:r/>
    </w:p>
    <w:p>
      <w:pPr>
        <w:ind w:firstLine="480"/>
        <w:tabs>
          <w:tab w:val="left" w:pos="525" w:leader="none"/>
          <w:tab w:val="left" w:pos="945" w:leader="none"/>
          <w:tab w:val="left" w:pos="1155" w:leader="none"/>
        </w:tabs>
        <w:rPr>
          <w:rFonts w:hint="eastAsia" w:hAnsi="宋体" w:cs="宋体"/>
          <w:sz w:val="24"/>
        </w:rPr>
      </w:pPr>
      <w:r>
        <w:rPr>
          <w:rFonts w:hint="eastAsia" w:hAnsi="宋体" w:cs="宋体"/>
          <w:sz w:val="24"/>
        </w:rPr>
        <w:t xml:space="preserve">5</w:t>
      </w:r>
      <w:r>
        <w:rPr>
          <w:rFonts w:hAnsi="宋体" w:cs="宋体"/>
          <w:sz w:val="24"/>
        </w:rPr>
        <w:t xml:space="preserve">.1.4 </w:t>
      </w:r>
      <w:r>
        <w:rPr>
          <w:rFonts w:hint="eastAsia" w:hAnsi="宋体" w:cs="宋体"/>
          <w:sz w:val="24"/>
        </w:rPr>
        <w:t xml:space="preserve">评审委员会</w:t>
      </w:r>
      <w:r>
        <w:rPr>
          <w:rFonts w:hAnsi="宋体" w:cs="宋体"/>
          <w:sz w:val="24"/>
        </w:rPr>
        <w:t xml:space="preserve">在对</w:t>
      </w:r>
      <w:r>
        <w:rPr>
          <w:rFonts w:hint="eastAsia" w:hAnsi="宋体" w:cs="宋体"/>
          <w:sz w:val="24"/>
        </w:rPr>
        <w:t xml:space="preserve">投标</w:t>
      </w:r>
      <w:r>
        <w:rPr>
          <w:rFonts w:hAnsi="宋体" w:cs="宋体"/>
          <w:sz w:val="24"/>
        </w:rPr>
        <w:t xml:space="preserve">文件的有效性、完整性和响应程度进行审查时，</w:t>
      </w:r>
      <w:r>
        <w:rPr>
          <w:rFonts w:hint="eastAsia" w:hAnsi="宋体"/>
          <w:bCs/>
          <w:color w:val="000000"/>
          <w:sz w:val="24"/>
        </w:rPr>
        <w:t xml:space="preserve">对投标文件中含义不明确、同类问题表述不一致或者有明显文字和计算错误的内容，</w:t>
      </w:r>
      <w:r>
        <w:rPr>
          <w:rFonts w:hint="eastAsia" w:hAnsi="宋体" w:cs="宋体"/>
          <w:sz w:val="24"/>
        </w:rPr>
        <w:t xml:space="preserve">评审委员会</w:t>
      </w:r>
      <w:r>
        <w:rPr>
          <w:rFonts w:hint="eastAsia" w:hAnsi="宋体"/>
          <w:bCs/>
          <w:color w:val="000000"/>
          <w:sz w:val="24"/>
        </w:rPr>
        <w:t xml:space="preserve">可以通过</w:t>
      </w:r>
      <w:r>
        <w:rPr>
          <w:rFonts w:hint="eastAsia" w:hAnsi="宋体"/>
          <w:bCs/>
          <w:color w:val="000000"/>
          <w:sz w:val="24"/>
          <w:szCs w:val="24"/>
        </w:rPr>
        <w:t xml:space="preserve">政府采购交易管理一体化系统</w:t>
      </w:r>
      <w:r>
        <w:rPr>
          <w:rFonts w:hint="eastAsia" w:hAnsi="宋体"/>
          <w:bCs/>
          <w:color w:val="000000"/>
          <w:sz w:val="24"/>
        </w:rPr>
        <w:t xml:space="preserve">发起询标，要求投标人做出必要的澄清、说明或者纠正。投标人的澄清、说明或者补正应当通过</w:t>
      </w:r>
      <w:r>
        <w:rPr>
          <w:rFonts w:hint="eastAsia" w:hAnsi="宋体"/>
          <w:bCs/>
          <w:color w:val="000000"/>
          <w:sz w:val="24"/>
          <w:szCs w:val="24"/>
        </w:rPr>
        <w:t xml:space="preserve">政府采购交易管理一体化系统</w:t>
      </w:r>
      <w:r>
        <w:rPr>
          <w:rFonts w:hint="eastAsia" w:hAnsi="宋体"/>
          <w:bCs/>
          <w:color w:val="000000"/>
          <w:sz w:val="24"/>
        </w:rPr>
        <w:t xml:space="preserve">，由其授权的代表应答并加盖电子公章，且不得超出投标文件的范围或者改变投标文件的实质性内容</w:t>
      </w:r>
      <w:r>
        <w:rPr>
          <w:rFonts w:hint="eastAsia" w:hAnsi="宋体"/>
          <w:bCs/>
          <w:color w:val="000000"/>
          <w:sz w:val="24"/>
          <w:szCs w:val="24"/>
        </w:rPr>
        <w:t xml:space="preserve">。</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 比较与评价</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.2.1 本项目</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投标人</w:t>
      </w:r>
      <w:r>
        <w:rPr>
          <w:rFonts w:hAnsi="宋体" w:cs="宋体"/>
          <w:sz w:val="24"/>
        </w:rPr>
        <w:t xml:space="preserve">采用综合评分法进行比较与评价。经评审有效的</w:t>
      </w:r>
      <w:r>
        <w:rPr>
          <w:rFonts w:hint="eastAsia" w:hAnsi="宋体" w:cs="宋体"/>
          <w:sz w:val="24"/>
        </w:rPr>
        <w:t xml:space="preserve">投标</w:t>
      </w:r>
      <w:r>
        <w:rPr>
          <w:rFonts w:hAnsi="宋体" w:cs="宋体"/>
          <w:sz w:val="24"/>
        </w:rPr>
        <w:t xml:space="preserve">文件按</w:t>
      </w:r>
      <w:r>
        <w:rPr>
          <w:rFonts w:hint="eastAsia" w:hAnsi="宋体" w:cs="宋体"/>
          <w:sz w:val="24"/>
        </w:rPr>
        <w:t xml:space="preserve">招标文件</w:t>
      </w:r>
      <w:r>
        <w:rPr>
          <w:rFonts w:hAnsi="宋体" w:cs="宋体"/>
          <w:sz w:val="24"/>
        </w:rPr>
        <w:t xml:space="preserve">中规定的评标方法和标准，由</w:t>
      </w:r>
      <w:r>
        <w:rPr>
          <w:rFonts w:hint="eastAsia" w:hAnsi="宋体" w:cs="宋体"/>
          <w:sz w:val="24"/>
        </w:rPr>
        <w:t xml:space="preserve">评审</w:t>
      </w:r>
      <w:r>
        <w:rPr>
          <w:rFonts w:hAnsi="宋体" w:cs="宋体"/>
          <w:sz w:val="24"/>
        </w:rPr>
        <w:t xml:space="preserve">小组进行比较与评价。综合评分法，是指</w:t>
      </w:r>
      <w:r>
        <w:rPr>
          <w:rFonts w:hint="eastAsia" w:hAnsi="宋体" w:cs="宋体"/>
          <w:sz w:val="24"/>
        </w:rPr>
        <w:t xml:space="preserve">投标</w:t>
      </w:r>
      <w:r>
        <w:rPr>
          <w:rFonts w:hAnsi="宋体" w:cs="宋体"/>
          <w:sz w:val="24"/>
        </w:rPr>
        <w:t xml:space="preserve">文件满足</w:t>
      </w:r>
      <w:r>
        <w:rPr>
          <w:rFonts w:hint="eastAsia" w:hAnsi="宋体" w:cs="宋体"/>
          <w:sz w:val="24"/>
        </w:rPr>
        <w:t xml:space="preserve">招标文件</w:t>
      </w:r>
      <w:r>
        <w:rPr>
          <w:rFonts w:hAnsi="宋体" w:cs="宋体"/>
          <w:sz w:val="24"/>
        </w:rPr>
        <w:t xml:space="preserve">全部实质性要求且按评审因素的量化指标评审得分最高的</w:t>
      </w:r>
      <w:r>
        <w:rPr>
          <w:rFonts w:hint="eastAsia" w:hAnsi="宋体" w:cs="宋体"/>
          <w:sz w:val="24"/>
        </w:rPr>
        <w:t xml:space="preserve">投标人</w:t>
      </w:r>
      <w:r>
        <w:rPr>
          <w:rFonts w:hAnsi="宋体" w:cs="宋体"/>
          <w:sz w:val="24"/>
        </w:rPr>
        <w:t xml:space="preserve">为</w:t>
      </w:r>
      <w:r>
        <w:rPr>
          <w:rFonts w:hint="eastAsia" w:hAnsi="宋体" w:cs="宋体"/>
          <w:sz w:val="24"/>
        </w:rPr>
        <w:t xml:space="preserve">中标候选人</w:t>
      </w:r>
      <w:r>
        <w:rPr>
          <w:rFonts w:hAnsi="宋体" w:cs="宋体"/>
          <w:sz w:val="24"/>
        </w:rPr>
        <w:t xml:space="preserve">的评审方法。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.2.2 </w:t>
      </w:r>
      <w:r>
        <w:rPr>
          <w:rFonts w:hint="eastAsia" w:hAnsi="宋体" w:cs="宋体"/>
          <w:sz w:val="24"/>
        </w:rPr>
        <w:t xml:space="preserve">评审委员会</w:t>
      </w:r>
      <w:r>
        <w:rPr>
          <w:rFonts w:hAnsi="宋体" w:cs="宋体"/>
          <w:sz w:val="24"/>
        </w:rPr>
        <w:t xml:space="preserve">各成员独立对每个有效</w:t>
      </w:r>
      <w:r>
        <w:rPr>
          <w:rFonts w:hint="eastAsia" w:hAnsi="宋体" w:cs="宋体"/>
          <w:sz w:val="24"/>
        </w:rPr>
        <w:t xml:space="preserve">投标</w:t>
      </w:r>
      <w:r>
        <w:rPr>
          <w:rFonts w:hAnsi="宋体" w:cs="宋体"/>
          <w:sz w:val="24"/>
        </w:rPr>
        <w:t xml:space="preserve">文件进行评价、打分，然后汇总每个</w:t>
      </w:r>
      <w:r>
        <w:rPr>
          <w:rFonts w:hint="eastAsia" w:hAnsi="宋体" w:cs="宋体"/>
          <w:sz w:val="24"/>
        </w:rPr>
        <w:t xml:space="preserve">投标人</w:t>
      </w:r>
      <w:r>
        <w:rPr>
          <w:rFonts w:hAnsi="宋体" w:cs="宋体"/>
          <w:sz w:val="24"/>
        </w:rPr>
        <w:t xml:space="preserve">每项评分因素的得分。</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.2.3 评审全部结束后，由工作人员在公证或监督下，在评标室当场核对、汇总各</w:t>
      </w:r>
      <w:r>
        <w:rPr>
          <w:rFonts w:hint="eastAsia" w:hAnsi="宋体" w:cs="宋体"/>
          <w:sz w:val="24"/>
        </w:rPr>
        <w:t xml:space="preserve">投标人</w:t>
      </w:r>
      <w:r>
        <w:rPr>
          <w:rFonts w:hAnsi="宋体" w:cs="宋体"/>
          <w:sz w:val="24"/>
        </w:rPr>
        <w:t xml:space="preserve">得分，确定各</w:t>
      </w:r>
      <w:r>
        <w:rPr>
          <w:rFonts w:hint="eastAsia" w:hAnsi="宋体" w:cs="宋体"/>
          <w:sz w:val="24"/>
        </w:rPr>
        <w:t xml:space="preserve">投标人</w:t>
      </w:r>
      <w:r>
        <w:rPr>
          <w:rFonts w:hAnsi="宋体" w:cs="宋体"/>
          <w:sz w:val="24"/>
        </w:rPr>
        <w:t xml:space="preserve">总分和最终排序。</w:t>
      </w:r>
      <w:r/>
    </w:p>
    <w:p>
      <w:pPr>
        <w:ind w:firstLine="480"/>
        <w:tabs>
          <w:tab w:val="left" w:pos="525" w:leader="none"/>
          <w:tab w:val="left" w:pos="1050" w:leader="none"/>
        </w:tabs>
        <w:rPr>
          <w:rFonts w:hint="eastAsia" w:hAnsi="宋体"/>
        </w:rPr>
      </w:pPr>
      <w:r>
        <w:rPr>
          <w:rFonts w:hint="eastAsia" w:hAnsi="宋体" w:cs="宋体"/>
          <w:sz w:val="24"/>
        </w:rPr>
        <w:t xml:space="preserve">6</w:t>
      </w:r>
      <w:r>
        <w:rPr>
          <w:rFonts w:hAnsi="宋体" w:cs="宋体"/>
          <w:sz w:val="24"/>
        </w:rPr>
        <w:t xml:space="preserve">.2.4 </w:t>
      </w:r>
      <w:r>
        <w:rPr>
          <w:rFonts w:hint="eastAsia" w:hAnsi="宋体" w:cs="宋体"/>
          <w:sz w:val="24"/>
        </w:rPr>
        <w:t xml:space="preserve">评审委员会</w:t>
      </w:r>
      <w:r>
        <w:rPr>
          <w:rFonts w:hAnsi="宋体" w:cs="宋体"/>
          <w:sz w:val="24"/>
        </w:rPr>
        <w:t xml:space="preserve">应当根据综合评分情况，按照评审得分，由高到低顺序推荐三名以上</w:t>
      </w:r>
      <w:r>
        <w:rPr>
          <w:rFonts w:hint="eastAsia" w:hAnsi="宋体" w:cs="宋体"/>
          <w:sz w:val="24"/>
        </w:rPr>
        <w:t xml:space="preserve">中标候选人</w:t>
      </w:r>
      <w:r>
        <w:rPr>
          <w:rFonts w:hAnsi="宋体" w:cs="宋体"/>
          <w:sz w:val="24"/>
        </w:rPr>
        <w:t xml:space="preserve">，并编写评审报告，评审得分相同的，按照最后报价由低到高的顺序推荐。评审得分且最后报价相同的，按照技术指标优劣顺序推荐。</w:t>
      </w:r>
      <w:r/>
    </w:p>
    <w:p>
      <w:pPr>
        <w:ind w:firstLine="480"/>
        <w:tabs>
          <w:tab w:val="left" w:pos="525" w:leader="none"/>
          <w:tab w:val="left" w:pos="1050" w:leader="none"/>
        </w:tabs>
        <w:rPr>
          <w:rFonts w:hint="eastAsia" w:hAnsi="宋体"/>
          <w:sz w:val="24"/>
        </w:rPr>
      </w:pPr>
      <w:r>
        <w:rPr>
          <w:rFonts w:hint="eastAsia" w:hAnsi="宋体"/>
          <w:sz w:val="24"/>
        </w:rPr>
        <w:t xml:space="preserve">7. 评标方法</w:t>
      </w:r>
      <w:r/>
    </w:p>
    <w:p>
      <w:pPr>
        <w:ind w:firstLine="480"/>
        <w:tabs>
          <w:tab w:val="left" w:pos="945" w:leader="none"/>
        </w:tabs>
        <w:rPr>
          <w:rFonts w:hint="eastAsia" w:hAnsi="宋体"/>
          <w:bCs/>
          <w:sz w:val="24"/>
        </w:rPr>
      </w:pPr>
      <w:r>
        <w:rPr>
          <w:rFonts w:hint="eastAsia" w:hAnsi="宋体"/>
          <w:bCs/>
          <w:sz w:val="24"/>
        </w:rPr>
        <w:t xml:space="preserve">通过资格性与符合性审查的投标人，可进入综合评分阶段。</w:t>
      </w:r>
      <w:r/>
    </w:p>
    <w:p>
      <w:pPr>
        <w:ind w:firstLine="480"/>
        <w:tabs>
          <w:tab w:val="left" w:pos="945" w:leader="none"/>
        </w:tabs>
        <w:rPr>
          <w:rFonts w:hint="eastAsia" w:hAnsi="宋体"/>
          <w:bCs/>
          <w:color w:val="000000"/>
          <w:sz w:val="24"/>
        </w:rPr>
      </w:pPr>
      <w:r>
        <w:rPr>
          <w:rFonts w:hAnsi="宋体"/>
          <w:bCs/>
          <w:color w:val="000000"/>
          <w:sz w:val="24"/>
        </w:rPr>
        <w:t xml:space="preserve">评审委员会遵循公平、公正、择优原则，独立按照评分标准分别评定</w:t>
      </w:r>
      <w:r>
        <w:rPr>
          <w:rFonts w:hint="eastAsia" w:hAnsi="宋体"/>
          <w:bCs/>
          <w:color w:val="000000"/>
          <w:sz w:val="24"/>
        </w:rPr>
        <w:t xml:space="preserve">投标人</w:t>
      </w:r>
      <w:r>
        <w:rPr>
          <w:rFonts w:hAnsi="宋体"/>
          <w:bCs/>
          <w:color w:val="000000"/>
          <w:sz w:val="24"/>
        </w:rPr>
        <w:t xml:space="preserve">的分值；各</w:t>
      </w:r>
      <w:r>
        <w:rPr>
          <w:rFonts w:hint="eastAsia" w:hAnsi="宋体"/>
          <w:bCs/>
          <w:color w:val="000000"/>
          <w:sz w:val="24"/>
        </w:rPr>
        <w:t xml:space="preserve">投标人</w:t>
      </w:r>
      <w:r>
        <w:rPr>
          <w:rFonts w:hAnsi="宋体"/>
          <w:bCs/>
          <w:color w:val="000000"/>
          <w:sz w:val="24"/>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rPr>
        <w:t xml:space="preserve">并列， 中标候选人并列的按方案优劣顺序排列</w:t>
      </w:r>
      <w:r>
        <w:rPr>
          <w:rFonts w:hAnsi="宋体"/>
          <w:bCs/>
          <w:color w:val="000000"/>
          <w:sz w:val="24"/>
        </w:rPr>
        <w:t xml:space="preserve">。</w:t>
      </w:r>
      <w:r>
        <w:rPr>
          <w:rFonts w:hint="eastAsia" w:hAnsi="宋体"/>
          <w:bCs/>
          <w:color w:val="000000"/>
          <w:sz w:val="24"/>
        </w:rPr>
        <w:t xml:space="preserve">投标文件</w:t>
      </w:r>
      <w:r>
        <w:rPr>
          <w:rFonts w:hAnsi="宋体"/>
          <w:bCs/>
          <w:color w:val="000000"/>
          <w:sz w:val="24"/>
        </w:rPr>
        <w:t xml:space="preserve">满足</w:t>
      </w:r>
      <w:r>
        <w:rPr>
          <w:rFonts w:hint="eastAsia" w:hAnsi="宋体"/>
          <w:bCs/>
          <w:color w:val="000000"/>
          <w:sz w:val="24"/>
        </w:rPr>
        <w:t xml:space="preserve">招标文件</w:t>
      </w:r>
      <w:r>
        <w:rPr>
          <w:rFonts w:hAnsi="宋体"/>
          <w:bCs/>
          <w:color w:val="000000"/>
          <w:sz w:val="24"/>
        </w:rPr>
        <w:t xml:space="preserve">全部实质性要求，且按照评审因素的量化指标评审得分最高的</w:t>
      </w:r>
      <w:r>
        <w:rPr>
          <w:rFonts w:hint="eastAsia" w:hAnsi="宋体"/>
          <w:bCs/>
          <w:color w:val="000000"/>
          <w:sz w:val="24"/>
        </w:rPr>
        <w:t xml:space="preserve">投标人</w:t>
      </w:r>
      <w:r>
        <w:rPr>
          <w:rFonts w:hAnsi="宋体"/>
          <w:bCs/>
          <w:color w:val="000000"/>
          <w:sz w:val="24"/>
        </w:rPr>
        <w:t xml:space="preserve">为排名第一的</w:t>
      </w:r>
      <w:r>
        <w:rPr>
          <w:rFonts w:hint="eastAsia" w:hAnsi="宋体"/>
          <w:bCs/>
          <w:color w:val="000000"/>
          <w:sz w:val="24"/>
        </w:rPr>
        <w:t xml:space="preserve">中标</w:t>
      </w:r>
      <w:r>
        <w:rPr>
          <w:rFonts w:hAnsi="宋体"/>
          <w:bCs/>
          <w:color w:val="000000"/>
          <w:sz w:val="24"/>
        </w:rPr>
        <w:t xml:space="preserve">候选人。未列入本评分细则的其他条件不作为评分内容。</w:t>
      </w:r>
      <w:r/>
    </w:p>
    <w:p>
      <w:pPr>
        <w:ind w:firstLine="480"/>
        <w:tabs>
          <w:tab w:val="left" w:pos="525" w:leader="none"/>
          <w:tab w:val="left" w:pos="1050" w:leader="none"/>
          <w:tab w:val="left" w:pos="1146" w:leader="none"/>
          <w:tab w:val="left" w:pos="1770" w:leader="none"/>
        </w:tabs>
        <w:rPr>
          <w:rFonts w:hint="eastAsia" w:hAnsi="宋体" w:cs="宋体"/>
          <w:b/>
          <w:bCs/>
          <w:sz w:val="24"/>
          <w:szCs w:val="24"/>
        </w:rPr>
      </w:pPr>
      <w:r>
        <w:rPr>
          <w:rFonts w:hint="eastAsia" w:hAnsi="宋体"/>
          <w:sz w:val="24"/>
        </w:rPr>
        <w:t xml:space="preserve">本次评标评分保留小数点后两位。</w:t>
      </w:r>
      <w:r/>
    </w:p>
    <w:p>
      <w:pPr>
        <w:ind w:firstLine="480"/>
        <w:jc w:val="left"/>
        <w:rPr>
          <w:rFonts w:hint="eastAsia" w:hAnsi="宋体" w:cs="宋体"/>
          <w:bCs/>
          <w:sz w:val="24"/>
          <w:szCs w:val="24"/>
        </w:rPr>
      </w:pPr>
      <w:r>
        <w:rPr>
          <w:rFonts w:hint="eastAsia" w:hAnsi="宋体" w:cs="宋体"/>
          <w:bCs/>
          <w:sz w:val="24"/>
          <w:szCs w:val="24"/>
        </w:rPr>
        <w:t xml:space="preserve">（一）评分项目及分值（总分100分）</w:t>
      </w:r>
      <w:r/>
    </w:p>
    <w:p>
      <w:pPr>
        <w:ind w:firstLine="482"/>
        <w:jc w:val="left"/>
        <w:rPr>
          <w:rFonts w:hint="eastAsia" w:hAnsi="宋体"/>
          <w:bCs/>
          <w:color w:val="000000"/>
          <w:sz w:val="24"/>
          <w:szCs w:val="24"/>
        </w:rPr>
      </w:pPr>
      <w:r>
        <w:rPr>
          <w:rFonts w:hint="eastAsia" w:hAnsi="宋体" w:cs="宋体"/>
          <w:b/>
          <w:color w:val="000000"/>
          <w:sz w:val="24"/>
          <w:szCs w:val="24"/>
        </w:rPr>
        <w:t xml:space="preserve">（1）投标报价                                20分</w:t>
      </w:r>
      <w:r/>
    </w:p>
    <w:p>
      <w:pPr>
        <w:ind w:firstLine="482"/>
        <w:jc w:val="left"/>
        <w:rPr>
          <w:rFonts w:hint="eastAsia" w:hAnsi="宋体"/>
          <w:bCs/>
          <w:color w:val="000000"/>
          <w:sz w:val="24"/>
          <w:szCs w:val="24"/>
        </w:rPr>
      </w:pPr>
      <w:r>
        <w:rPr>
          <w:rFonts w:hint="eastAsia" w:hAnsi="宋体" w:cs="宋体"/>
          <w:b/>
          <w:color w:val="000000"/>
          <w:sz w:val="24"/>
          <w:szCs w:val="24"/>
        </w:rPr>
        <w:t xml:space="preserve">（2）</w:t>
      </w:r>
      <w:r>
        <w:rPr>
          <w:rFonts w:hint="eastAsia" w:hAnsi="宋体" w:cs="宋体"/>
          <w:b/>
          <w:sz w:val="24"/>
        </w:rPr>
        <w:t xml:space="preserve">投标供应商综合实力</w:t>
      </w:r>
      <w:r>
        <w:rPr>
          <w:rFonts w:hint="eastAsia" w:hAnsi="宋体" w:cs="宋体"/>
          <w:b/>
          <w:color w:val="000000"/>
          <w:sz w:val="24"/>
          <w:szCs w:val="24"/>
        </w:rPr>
        <w:t xml:space="preserve">                      11分</w:t>
      </w:r>
      <w:r/>
    </w:p>
    <w:p>
      <w:pPr>
        <w:ind w:firstLine="482"/>
        <w:jc w:val="left"/>
        <w:rPr>
          <w:rFonts w:hint="eastAsia" w:hAnsi="宋体" w:cs="宋体"/>
          <w:b/>
          <w:color w:val="000000"/>
          <w:sz w:val="24"/>
          <w:szCs w:val="24"/>
        </w:rPr>
      </w:pPr>
      <w:r>
        <w:rPr>
          <w:rFonts w:hint="eastAsia" w:hAnsi="宋体" w:cs="宋体"/>
          <w:b/>
          <w:color w:val="000000"/>
          <w:sz w:val="24"/>
          <w:szCs w:val="24"/>
        </w:rPr>
        <w:t xml:space="preserve">（3）</w:t>
      </w:r>
      <w:r>
        <w:rPr>
          <w:rFonts w:hAnsi="宋体" w:cs="宋体"/>
          <w:b/>
          <w:bCs/>
          <w:sz w:val="24"/>
          <w:szCs w:val="24"/>
        </w:rPr>
        <w:t xml:space="preserve">人员配备</w:t>
      </w:r>
      <w:r>
        <w:rPr>
          <w:rFonts w:hint="eastAsia" w:hAnsi="宋体" w:cs="宋体"/>
          <w:b/>
          <w:bCs/>
          <w:sz w:val="24"/>
          <w:szCs w:val="24"/>
        </w:rPr>
        <w:t xml:space="preserve">                                9分</w:t>
      </w:r>
      <w:r/>
    </w:p>
    <w:p>
      <w:pPr>
        <w:ind w:firstLine="482"/>
        <w:jc w:val="left"/>
        <w:rPr>
          <w:rFonts w:hint="eastAsia" w:hAnsi="宋体"/>
          <w:bCs/>
          <w:color w:val="000000"/>
          <w:sz w:val="24"/>
          <w:szCs w:val="24"/>
        </w:rPr>
      </w:pPr>
      <w:r>
        <w:rPr>
          <w:rFonts w:hint="eastAsia" w:hAnsi="宋体" w:cs="宋体"/>
          <w:b/>
          <w:color w:val="000000"/>
          <w:sz w:val="24"/>
          <w:szCs w:val="24"/>
        </w:rPr>
        <w:t xml:space="preserve">（4）技术部分                                60分</w:t>
      </w:r>
      <w:r/>
    </w:p>
    <w:p>
      <w:pPr>
        <w:ind w:left="480"/>
        <w:rPr>
          <w:rFonts w:hint="eastAsia" w:hAnsi="宋体" w:cs="宋体"/>
          <w:bCs/>
          <w:sz w:val="24"/>
          <w:szCs w:val="24"/>
          <w:lang w:bidi="ar"/>
        </w:rPr>
      </w:pPr>
      <w:r>
        <w:rPr>
          <w:rFonts w:hint="eastAsia" w:hAnsi="宋体" w:cs="宋体"/>
          <w:bCs/>
          <w:sz w:val="24"/>
          <w:szCs w:val="24"/>
        </w:rPr>
        <w:t xml:space="preserve">（二）</w:t>
      </w:r>
      <w:r>
        <w:rPr>
          <w:rFonts w:hint="eastAsia" w:hAnsi="宋体" w:cs="宋体"/>
          <w:bCs/>
          <w:sz w:val="24"/>
          <w:szCs w:val="24"/>
          <w:lang w:bidi="ar"/>
        </w:rPr>
        <w:t xml:space="preserve">各项目评分标准</w:t>
      </w:r>
      <w:r/>
    </w:p>
    <w:p>
      <w:pPr>
        <w:ind w:firstLine="482"/>
        <w:jc w:val="left"/>
        <w:rPr>
          <w:rFonts w:hint="eastAsia" w:hAnsi="宋体" w:cs="宋体"/>
          <w:b/>
          <w:bCs/>
          <w:sz w:val="24"/>
          <w:szCs w:val="24"/>
        </w:rPr>
      </w:pPr>
      <w:r>
        <w:rPr>
          <w:rFonts w:hint="eastAsia" w:hAnsi="宋体" w:cs="宋体"/>
          <w:b/>
          <w:bCs/>
          <w:sz w:val="24"/>
          <w:szCs w:val="24"/>
          <w:lang w:bidi="ar"/>
        </w:rPr>
        <w:t xml:space="preserve">1、报价（2</w:t>
      </w:r>
      <w:r>
        <w:rPr>
          <w:rFonts w:hAnsi="宋体" w:cs="宋体"/>
          <w:b/>
          <w:bCs/>
          <w:sz w:val="24"/>
          <w:szCs w:val="24"/>
          <w:lang w:bidi="ar"/>
        </w:rPr>
        <w:t xml:space="preserve">0</w:t>
      </w:r>
      <w:r>
        <w:rPr>
          <w:rFonts w:hint="eastAsia" w:hAnsi="宋体" w:cs="宋体"/>
          <w:b/>
          <w:bCs/>
          <w:sz w:val="24"/>
          <w:szCs w:val="24"/>
          <w:lang w:bidi="ar"/>
        </w:rPr>
        <w:t xml:space="preserve">分）</w:t>
      </w:r>
      <w:r/>
    </w:p>
    <w:p>
      <w:pPr>
        <w:ind w:firstLine="480"/>
        <w:jc w:val="left"/>
        <w:rPr>
          <w:rFonts w:hint="eastAsia" w:hAnsi="宋体" w:cs="宋体"/>
          <w:sz w:val="24"/>
          <w:szCs w:val="24"/>
        </w:rPr>
      </w:pPr>
      <w:r>
        <w:rPr>
          <w:rFonts w:hint="eastAsia" w:hAnsi="宋体" w:cs="宋体"/>
          <w:sz w:val="24"/>
          <w:szCs w:val="24"/>
          <w:lang w:bidi="ar"/>
        </w:rPr>
        <w:t xml:space="preserve">采用低价优先法计算，即满足招标文件要求且投标价格最低的投标报价为评标基准价，其价格分为满分。其他投标人的价格分统一按照下列公式计算（小数点保留两位）：</w:t>
      </w:r>
      <w:r/>
    </w:p>
    <w:p>
      <w:pPr>
        <w:ind w:firstLine="480"/>
        <w:jc w:val="left"/>
        <w:rPr>
          <w:rFonts w:hint="eastAsia" w:hAnsi="宋体" w:cs="宋体"/>
          <w:sz w:val="24"/>
          <w:szCs w:val="24"/>
          <w:lang w:bidi="ar"/>
        </w:rPr>
      </w:pPr>
      <w:r/>
      <w:bookmarkStart w:id="20" w:name="OLE_LINK21"/>
      <w:r>
        <w:rPr>
          <w:rFonts w:hint="eastAsia" w:hAnsi="宋体" w:cs="宋体"/>
          <w:sz w:val="24"/>
          <w:szCs w:val="24"/>
          <w:lang w:bidi="ar"/>
        </w:rPr>
        <w:t xml:space="preserve">投标报价得分=（评标基准价／投标报价）×价格权值×100。</w:t>
      </w:r>
      <w:bookmarkEnd w:id="20"/>
      <w:r/>
      <w:r/>
    </w:p>
    <w:p>
      <w:pPr>
        <w:ind w:firstLine="482"/>
        <w:jc w:val="left"/>
        <w:rPr>
          <w:rFonts w:hint="eastAsia" w:hAnsi="宋体" w:cs="宋体"/>
          <w:b/>
          <w:bCs/>
          <w:sz w:val="24"/>
          <w:szCs w:val="24"/>
        </w:rPr>
      </w:pPr>
      <w:r>
        <w:rPr>
          <w:rFonts w:hint="eastAsia" w:hAnsi="宋体" w:cs="宋体"/>
          <w:b/>
          <w:bCs/>
          <w:sz w:val="24"/>
          <w:szCs w:val="24"/>
        </w:rPr>
        <w:t xml:space="preserve">价格扣除：</w:t>
      </w:r>
      <w:r/>
    </w:p>
    <w:p>
      <w:pPr>
        <w:ind w:firstLine="480"/>
        <w:jc w:val="left"/>
        <w:rPr>
          <w:rFonts w:hint="eastAsia" w:hAnsi="宋体"/>
          <w:sz w:val="24"/>
        </w:rPr>
      </w:pPr>
      <w:r>
        <w:rPr>
          <w:rFonts w:hint="eastAsia" w:hAnsi="宋体"/>
          <w:sz w:val="24"/>
        </w:rPr>
        <w:t xml:space="preserve">a.对小型和微型企业产品的价格给予10%的扣除，用扣除后的价格参与评审。参加投标的中小企业，应当按照</w:t>
      </w:r>
      <w:r>
        <w:rPr>
          <w:rFonts w:hint="eastAsia" w:hAnsi="宋体"/>
          <w:bCs/>
          <w:sz w:val="24"/>
          <w:szCs w:val="24"/>
        </w:rPr>
        <w:t xml:space="preserve">《政府采购促进中小企业发展管理办法》（财库﹝2020﹞46号）、江苏省财政厅《江苏省财政厅关于进一步加大政府采购支持中小企业力度的通知》（苏财购〔2022〕45号）</w:t>
      </w:r>
      <w:r>
        <w:rPr>
          <w:rFonts w:hint="eastAsia" w:hAnsi="宋体"/>
          <w:sz w:val="24"/>
        </w:rPr>
        <w:t xml:space="preserve">的规定提供《中小企业声明函》（中小企业划型标准详见《关于印发中小企业划型标准规定的通知》工信部联企业〔2011〕300号）。</w:t>
      </w:r>
      <w:r/>
    </w:p>
    <w:p>
      <w:pPr>
        <w:ind w:firstLine="480"/>
        <w:jc w:val="left"/>
        <w:rPr>
          <w:rFonts w:hint="eastAsia" w:hAnsi="宋体"/>
          <w:sz w:val="24"/>
        </w:rPr>
      </w:pPr>
      <w:r>
        <w:rPr>
          <w:rFonts w:hint="eastAsia" w:hAnsi="宋体"/>
          <w:sz w:val="24"/>
        </w:rPr>
        <w:t xml:space="preserve">b.监狱和戒毒企业参加政府采购活动视同小型、微型企业，享受评审价格扣除10%</w:t>
      </w:r>
      <w:r>
        <w:rPr>
          <w:rFonts w:hint="eastAsia" w:hAnsi="宋体"/>
          <w:sz w:val="24"/>
        </w:rPr>
        <w:t xml:space="preserve">的政府采购优惠政策。参加报价的监狱和戒毒企业，应当按照</w:t>
      </w:r>
      <w:r>
        <w:rPr>
          <w:rFonts w:hint="eastAsia" w:hAnsi="宋体"/>
          <w:bCs/>
          <w:sz w:val="24"/>
          <w:szCs w:val="24"/>
        </w:rPr>
        <w:t xml:space="preserve">《关于政府采购支持监狱企业发展有关问题的通知》（财库〔2014〕68号）</w:t>
      </w:r>
      <w:r>
        <w:rPr>
          <w:rFonts w:hint="eastAsia" w:hAnsi="宋体"/>
          <w:sz w:val="24"/>
        </w:rPr>
        <w:t xml:space="preserve">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p>
    <w:p>
      <w:pPr>
        <w:pStyle w:val="796"/>
        <w:ind w:firstLine="480"/>
        <w:jc w:val="left"/>
        <w:rPr>
          <w:rFonts w:hint="eastAsia" w:ascii="宋体" w:hAnsi="宋体" w:eastAsia="宋体" w:cs="宋体"/>
          <w:bCs/>
          <w:sz w:val="24"/>
        </w:rPr>
      </w:pPr>
      <w:r>
        <w:rPr>
          <w:rFonts w:hint="eastAsia" w:ascii="宋体" w:hAnsi="宋体" w:eastAsia="宋体"/>
          <w:sz w:val="24"/>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rFonts w:hint="eastAsia" w:ascii="宋体" w:hAnsi="宋体" w:eastAsia="宋体" w:cs="宋体"/>
          <w:bCs/>
          <w:sz w:val="24"/>
        </w:rPr>
        <w:t xml:space="preserve">。</w:t>
      </w:r>
      <w:r/>
    </w:p>
    <w:p>
      <w:pPr>
        <w:ind w:firstLine="480"/>
        <w:jc w:val="left"/>
        <w:rPr>
          <w:rFonts w:hint="eastAsia" w:hAnsi="宋体" w:cs="宋体"/>
          <w:sz w:val="24"/>
          <w:szCs w:val="24"/>
          <w:lang w:bidi="ar"/>
        </w:rPr>
      </w:pPr>
      <w:r>
        <w:rPr>
          <w:rFonts w:hint="eastAsia" w:hAnsi="宋体"/>
          <w:b/>
          <w:sz w:val="24"/>
          <w:szCs w:val="24"/>
        </w:rPr>
        <w:t xml:space="preserve">注：如为同一投标供应商，上述三项价格扣除优惠不得重复享受。</w:t>
      </w:r>
      <w:r/>
    </w:p>
    <w:p>
      <w:pPr>
        <w:ind w:firstLine="482"/>
        <w:jc w:val="left"/>
        <w:rPr>
          <w:rFonts w:hint="eastAsia" w:hAnsi="宋体" w:cs="宋体"/>
          <w:b/>
          <w:sz w:val="24"/>
        </w:rPr>
      </w:pPr>
      <w:r>
        <w:rPr>
          <w:rFonts w:hint="eastAsia" w:hAnsi="宋体" w:cs="宋体"/>
          <w:b/>
          <w:bCs/>
          <w:color w:val="000000"/>
          <w:sz w:val="24"/>
          <w:lang w:bidi="ar"/>
        </w:rPr>
        <w:t xml:space="preserve">2、</w:t>
      </w:r>
      <w:r>
        <w:rPr>
          <w:rFonts w:hint="eastAsia" w:hAnsi="宋体" w:cs="宋体"/>
          <w:b/>
          <w:sz w:val="24"/>
        </w:rPr>
        <w:t xml:space="preserve">投标供应商综合实力（11分）</w:t>
      </w:r>
      <w:r/>
    </w:p>
    <w:p>
      <w:pPr>
        <w:ind w:firstLine="480"/>
        <w:jc w:val="left"/>
        <w:rPr>
          <w:rFonts w:hint="eastAsia" w:hAnsi="宋体" w:cs="宋体"/>
          <w:sz w:val="24"/>
          <w:szCs w:val="21"/>
        </w:rPr>
      </w:pPr>
      <w:r>
        <w:rPr>
          <w:rFonts w:hint="eastAsia" w:hAnsi="宋体" w:cs="宋体"/>
          <w:sz w:val="24"/>
        </w:rPr>
        <w:t xml:space="preserve">1）</w:t>
      </w:r>
      <w:r>
        <w:rPr>
          <w:rFonts w:hAnsi="宋体" w:cs="宋体"/>
          <w:sz w:val="24"/>
        </w:rPr>
        <w:t xml:space="preserve">业绩（</w:t>
      </w:r>
      <w:r>
        <w:rPr>
          <w:rFonts w:hint="eastAsia" w:hAnsi="宋体" w:cs="宋体"/>
          <w:sz w:val="24"/>
        </w:rPr>
        <w:t xml:space="preserve">3</w:t>
      </w:r>
      <w:r>
        <w:rPr>
          <w:rFonts w:hAnsi="宋体" w:cs="宋体"/>
          <w:sz w:val="24"/>
        </w:rPr>
        <w:t xml:space="preserve">分）</w:t>
      </w:r>
      <w:r/>
    </w:p>
    <w:p>
      <w:pPr>
        <w:ind w:firstLine="480"/>
        <w:jc w:val="left"/>
        <w:rPr>
          <w:sz w:val="24"/>
          <w:szCs w:val="24"/>
        </w:rPr>
      </w:pPr>
      <w:r>
        <w:rPr>
          <w:rFonts w:hAnsi="宋体" w:cs="宋体"/>
          <w:bCs/>
          <w:sz w:val="24"/>
          <w:szCs w:val="21"/>
        </w:rPr>
        <w:t xml:space="preserve">投标人自20</w:t>
      </w:r>
      <w:r>
        <w:rPr>
          <w:rFonts w:hint="eastAsia" w:hAnsi="宋体" w:cs="宋体"/>
          <w:bCs/>
          <w:sz w:val="24"/>
          <w:szCs w:val="21"/>
        </w:rPr>
        <w:t xml:space="preserve">2</w:t>
      </w:r>
      <w:r>
        <w:rPr>
          <w:rFonts w:hAnsi="宋体" w:cs="宋体"/>
          <w:bCs/>
          <w:sz w:val="24"/>
          <w:szCs w:val="21"/>
        </w:rPr>
        <w:t xml:space="preserve">3年1月1日以来（以合同签订时间为准）承担过</w:t>
      </w:r>
      <w:r>
        <w:rPr>
          <w:rFonts w:hAnsi="宋体" w:cs="宋体"/>
          <w:sz w:val="24"/>
          <w:szCs w:val="24"/>
        </w:rPr>
        <w:t xml:space="preserve">类似的运维服务项目</w:t>
      </w:r>
      <w:r>
        <w:rPr>
          <w:rFonts w:hAnsi="宋体" w:cs="宋体"/>
          <w:bCs/>
          <w:sz w:val="24"/>
          <w:szCs w:val="21"/>
        </w:rPr>
        <w:t xml:space="preserve">案例，每提供一个案例合同得</w:t>
      </w:r>
      <w:r>
        <w:rPr>
          <w:rFonts w:hint="eastAsia" w:hAnsi="宋体" w:cs="宋体"/>
          <w:bCs/>
          <w:sz w:val="24"/>
          <w:szCs w:val="21"/>
        </w:rPr>
        <w:t xml:space="preserve">1</w:t>
      </w:r>
      <w:r>
        <w:rPr>
          <w:rFonts w:hAnsi="宋体" w:cs="宋体"/>
          <w:bCs/>
          <w:sz w:val="24"/>
          <w:szCs w:val="21"/>
        </w:rPr>
        <w:t xml:space="preserve">分，最多得</w:t>
      </w:r>
      <w:r>
        <w:rPr>
          <w:rFonts w:hint="eastAsia" w:hAnsi="宋体" w:cs="宋体"/>
          <w:bCs/>
          <w:sz w:val="24"/>
          <w:szCs w:val="21"/>
        </w:rPr>
        <w:t xml:space="preserve">3</w:t>
      </w:r>
      <w:r>
        <w:rPr>
          <w:rFonts w:hAnsi="宋体" w:cs="宋体"/>
          <w:bCs/>
          <w:sz w:val="24"/>
          <w:szCs w:val="21"/>
        </w:rPr>
        <w:t xml:space="preserve">分</w:t>
      </w:r>
      <w:r>
        <w:rPr>
          <w:rFonts w:hint="eastAsia" w:hAnsi="宋体" w:cs="宋体"/>
          <w:bCs/>
          <w:sz w:val="24"/>
          <w:szCs w:val="21"/>
        </w:rPr>
        <w:t xml:space="preserve">。</w:t>
      </w:r>
      <w:r>
        <w:rPr>
          <w:rFonts w:hint="eastAsia" w:hAnsi="宋体" w:cs="宋体"/>
          <w:bCs/>
          <w:sz w:val="24"/>
        </w:rPr>
        <w:t xml:space="preserve">（</w:t>
      </w:r>
      <w:r>
        <w:rPr>
          <w:rFonts w:hint="eastAsia" w:hAnsi="宋体" w:cs="宋体"/>
          <w:b/>
          <w:sz w:val="24"/>
        </w:rPr>
        <w:t xml:space="preserve">提供有效的合同原件扫描件加盖公章上传至系统中，未按要求提供不得分；时间以合同签订日期为准。</w:t>
      </w:r>
      <w:r>
        <w:rPr>
          <w:rFonts w:hint="eastAsia" w:hAnsi="宋体" w:cs="宋体"/>
          <w:bCs/>
          <w:sz w:val="24"/>
        </w:rPr>
        <w:t xml:space="preserve">）</w:t>
      </w:r>
      <w:r/>
    </w:p>
    <w:p>
      <w:pPr>
        <w:ind w:firstLine="480"/>
        <w:jc w:val="left"/>
        <w:rPr>
          <w:rFonts w:hint="eastAsia" w:hAnsi="宋体" w:cs="宋体"/>
          <w:bCs/>
          <w:sz w:val="24"/>
        </w:rPr>
      </w:pPr>
      <w:r>
        <w:rPr>
          <w:rFonts w:hint="eastAsia" w:hAnsi="宋体" w:cs="宋体"/>
          <w:bCs/>
          <w:sz w:val="24"/>
        </w:rPr>
        <w:t xml:space="preserve">2）体系</w:t>
      </w:r>
      <w:r>
        <w:rPr>
          <w:rFonts w:hAnsi="宋体" w:cs="宋体"/>
          <w:bCs/>
          <w:sz w:val="24"/>
        </w:rPr>
        <w:t xml:space="preserve">认证证书（</w:t>
      </w:r>
      <w:r>
        <w:rPr>
          <w:rFonts w:hint="eastAsia" w:hAnsi="宋体" w:cs="宋体"/>
          <w:bCs/>
          <w:sz w:val="24"/>
        </w:rPr>
        <w:t xml:space="preserve">4</w:t>
      </w:r>
      <w:r>
        <w:rPr>
          <w:rFonts w:hAnsi="宋体" w:cs="宋体"/>
          <w:bCs/>
          <w:sz w:val="24"/>
        </w:rPr>
        <w:t xml:space="preserve">分）</w:t>
      </w:r>
      <w:r/>
    </w:p>
    <w:p>
      <w:pPr>
        <w:ind w:firstLine="480"/>
        <w:jc w:val="left"/>
        <w:rPr>
          <w:bCs/>
          <w:sz w:val="24"/>
          <w:szCs w:val="21"/>
        </w:rPr>
      </w:pPr>
      <w:r>
        <w:rPr>
          <w:sz w:val="24"/>
          <w:szCs w:val="24"/>
        </w:rPr>
        <w:t xml:space="preserve">投标人具</w:t>
      </w:r>
      <w:r>
        <w:rPr>
          <w:rFonts w:hint="eastAsia"/>
          <w:sz w:val="24"/>
          <w:szCs w:val="24"/>
        </w:rPr>
        <w:t xml:space="preserve">有有效期内的</w:t>
      </w:r>
      <w:r>
        <w:rPr>
          <w:sz w:val="24"/>
          <w:szCs w:val="24"/>
        </w:rPr>
        <w:t xml:space="preserve">信息安全管理体系认证证书、信息技术服务管理体系认证证书</w:t>
      </w:r>
      <w:r>
        <w:rPr>
          <w:rFonts w:hint="eastAsia"/>
          <w:sz w:val="24"/>
          <w:szCs w:val="24"/>
        </w:rPr>
        <w:t xml:space="preserve">、</w:t>
      </w:r>
      <w:r>
        <w:rPr>
          <w:sz w:val="24"/>
          <w:szCs w:val="24"/>
        </w:rPr>
        <w:t xml:space="preserve">环境管理体系认证证书及质量管理体系认证证书，</w:t>
      </w:r>
      <w:r>
        <w:rPr>
          <w:bCs/>
          <w:sz w:val="24"/>
          <w:szCs w:val="21"/>
        </w:rPr>
        <w:t xml:space="preserve">每提供1个得</w:t>
      </w:r>
      <w:r>
        <w:rPr>
          <w:rFonts w:hint="eastAsia"/>
          <w:bCs/>
          <w:sz w:val="24"/>
          <w:szCs w:val="21"/>
        </w:rPr>
        <w:t xml:space="preserve">1</w:t>
      </w:r>
      <w:r>
        <w:rPr>
          <w:bCs/>
          <w:sz w:val="24"/>
          <w:szCs w:val="21"/>
        </w:rPr>
        <w:t xml:space="preserve">分，</w:t>
      </w:r>
      <w:r>
        <w:rPr>
          <w:rFonts w:hint="eastAsia"/>
          <w:bCs/>
          <w:sz w:val="24"/>
          <w:szCs w:val="21"/>
        </w:rPr>
        <w:t xml:space="preserve">本项</w:t>
      </w:r>
      <w:r>
        <w:rPr>
          <w:bCs/>
          <w:sz w:val="24"/>
          <w:szCs w:val="21"/>
        </w:rPr>
        <w:t xml:space="preserve">最高得</w:t>
      </w:r>
      <w:r>
        <w:rPr>
          <w:rFonts w:hint="eastAsia"/>
          <w:bCs/>
          <w:sz w:val="24"/>
          <w:szCs w:val="21"/>
        </w:rPr>
        <w:t xml:space="preserve">4</w:t>
      </w:r>
      <w:r>
        <w:rPr>
          <w:bCs/>
          <w:sz w:val="24"/>
          <w:szCs w:val="21"/>
        </w:rPr>
        <w:t xml:space="preserve">分。</w:t>
      </w:r>
      <w:r>
        <w:rPr>
          <w:rFonts w:hint="eastAsia" w:hAnsi="宋体" w:cs="宋体"/>
          <w:b/>
          <w:bCs/>
          <w:sz w:val="24"/>
        </w:rPr>
        <w:t xml:space="preserve">（提供认证证书原件扫描件及该证书在全国认证认可信息公共服务平台（http://cx.cnca.cn）上证书状态为“有效”的查询结果网页截图上加盖公章传至系统中，未按要求提供不得分。）</w:t>
      </w:r>
      <w:r/>
    </w:p>
    <w:p>
      <w:pPr>
        <w:ind w:firstLine="480"/>
        <w:jc w:val="left"/>
        <w:rPr>
          <w:rFonts w:hint="eastAsia" w:hAnsi="宋体" w:cs="宋体"/>
          <w:b/>
          <w:bCs/>
          <w:sz w:val="24"/>
        </w:rPr>
      </w:pPr>
      <w:r>
        <w:rPr>
          <w:rFonts w:hint="eastAsia" w:hAnsi="宋体" w:cs="宋体"/>
          <w:sz w:val="24"/>
          <w:szCs w:val="24"/>
        </w:rPr>
        <w:t xml:space="preserve">3）</w:t>
      </w:r>
      <w:r>
        <w:rPr>
          <w:rFonts w:hAnsi="宋体" w:cs="宋体"/>
          <w:sz w:val="24"/>
          <w:szCs w:val="24"/>
        </w:rPr>
        <w:t xml:space="preserve">投标人</w:t>
      </w:r>
      <w:r>
        <w:rPr>
          <w:rFonts w:hint="eastAsia" w:hAnsi="宋体" w:cs="宋体"/>
          <w:sz w:val="24"/>
          <w:szCs w:val="24"/>
        </w:rPr>
        <w:t xml:space="preserve">具备为采购人自有IPv4、IPv6和AS号在投标人运营的网络中代播的能力的得2分；</w:t>
      </w:r>
      <w:r>
        <w:rPr>
          <w:rFonts w:hAnsi="宋体" w:cs="宋体"/>
          <w:sz w:val="24"/>
          <w:szCs w:val="24"/>
        </w:rPr>
        <w:t xml:space="preserve">投标人</w:t>
      </w:r>
      <w:r>
        <w:rPr>
          <w:rFonts w:hint="eastAsia" w:hAnsi="宋体" w:cs="宋体"/>
          <w:sz w:val="24"/>
          <w:szCs w:val="24"/>
        </w:rPr>
        <w:t xml:space="preserve">具备</w:t>
      </w:r>
      <w:r>
        <w:rPr>
          <w:rFonts w:hAnsi="宋体" w:cs="宋体"/>
          <w:sz w:val="24"/>
          <w:szCs w:val="24"/>
        </w:rPr>
        <w:t xml:space="preserve">IPv4</w:t>
      </w:r>
      <w:r>
        <w:rPr>
          <w:rFonts w:hint="eastAsia" w:hAnsi="宋体" w:cs="宋体"/>
          <w:sz w:val="24"/>
          <w:szCs w:val="24"/>
        </w:rPr>
        <w:t xml:space="preserve">、</w:t>
      </w:r>
      <w:r>
        <w:rPr>
          <w:rFonts w:hAnsi="宋体" w:cs="宋体"/>
          <w:sz w:val="24"/>
          <w:szCs w:val="24"/>
        </w:rPr>
        <w:t xml:space="preserve">IPv6路由和AS号在公网的路由宣告能力</w:t>
      </w:r>
      <w:r>
        <w:rPr>
          <w:rFonts w:hint="eastAsia" w:hAnsi="宋体" w:cs="宋体"/>
          <w:sz w:val="24"/>
          <w:szCs w:val="24"/>
        </w:rPr>
        <w:t xml:space="preserve">的得2分</w:t>
      </w:r>
      <w:r>
        <w:rPr>
          <w:rFonts w:hAnsi="宋体" w:cs="宋体"/>
          <w:sz w:val="24"/>
          <w:szCs w:val="24"/>
        </w:rPr>
        <w:t xml:space="preserve">，</w:t>
      </w:r>
      <w:r>
        <w:rPr>
          <w:rFonts w:hint="eastAsia" w:hAnsi="宋体" w:cs="宋体"/>
          <w:sz w:val="24"/>
          <w:szCs w:val="24"/>
        </w:rPr>
        <w:t xml:space="preserve">本项最高得4分。</w:t>
      </w:r>
      <w:r>
        <w:rPr>
          <w:rFonts w:hint="eastAsia" w:hAnsi="宋体" w:cs="宋体"/>
          <w:b/>
          <w:bCs/>
          <w:sz w:val="24"/>
        </w:rPr>
        <w:t xml:space="preserve">（</w:t>
      </w:r>
      <w:r>
        <w:rPr>
          <w:rFonts w:hAnsi="宋体" w:cs="宋体"/>
          <w:b/>
          <w:bCs/>
          <w:sz w:val="24"/>
        </w:rPr>
        <w:t xml:space="preserve">投标时须提供截图证明并加盖公章</w:t>
      </w:r>
      <w:r>
        <w:rPr>
          <w:rFonts w:hint="eastAsia" w:hAnsi="宋体" w:cs="宋体"/>
          <w:b/>
          <w:bCs/>
          <w:sz w:val="24"/>
        </w:rPr>
        <w:t xml:space="preserve">上传至系统中，未按要求提供不得分。）</w:t>
      </w:r>
      <w:r/>
    </w:p>
    <w:p>
      <w:pPr>
        <w:ind w:firstLine="482"/>
        <w:jc w:val="left"/>
        <w:rPr>
          <w:rFonts w:hint="eastAsia" w:hAnsi="宋体" w:cs="宋体"/>
          <w:b/>
          <w:bCs/>
          <w:sz w:val="24"/>
          <w:szCs w:val="24"/>
        </w:rPr>
      </w:pPr>
      <w:r>
        <w:rPr>
          <w:rFonts w:hint="eastAsia" w:hAnsi="宋体" w:cs="宋体"/>
          <w:b/>
          <w:bCs/>
          <w:sz w:val="24"/>
        </w:rPr>
        <w:t xml:space="preserve">3、</w:t>
      </w:r>
      <w:r>
        <w:rPr>
          <w:rFonts w:hAnsi="宋体" w:cs="宋体"/>
          <w:b/>
          <w:bCs/>
          <w:sz w:val="24"/>
          <w:szCs w:val="24"/>
        </w:rPr>
        <w:t xml:space="preserve">人员配备（</w:t>
      </w:r>
      <w:r>
        <w:rPr>
          <w:rFonts w:hint="eastAsia" w:hAnsi="宋体" w:cs="宋体"/>
          <w:b/>
          <w:bCs/>
          <w:sz w:val="24"/>
          <w:szCs w:val="24"/>
        </w:rPr>
        <w:t xml:space="preserve">9</w:t>
      </w:r>
      <w:r>
        <w:rPr>
          <w:rFonts w:hAnsi="宋体" w:cs="宋体"/>
          <w:b/>
          <w:bCs/>
          <w:sz w:val="24"/>
          <w:szCs w:val="24"/>
        </w:rPr>
        <w:t xml:space="preserve">分）</w:t>
      </w:r>
      <w:r/>
    </w:p>
    <w:p>
      <w:pPr>
        <w:ind w:firstLine="480"/>
        <w:jc w:val="left"/>
        <w:rPr>
          <w:rFonts w:hint="eastAsia" w:hAnsi="宋体"/>
          <w:sz w:val="24"/>
          <w:szCs w:val="24"/>
        </w:rPr>
      </w:pPr>
      <w:r>
        <w:rPr>
          <w:rFonts w:hint="eastAsia" w:hAnsi="宋体"/>
          <w:sz w:val="24"/>
          <w:szCs w:val="24"/>
        </w:rPr>
        <w:t xml:space="preserve">1）项目负责人配置（4分）：具有信息系统项目管理师、系统规划与管理师、网络工程师、IT服务项目经理证书，每提供一个证书得1分，最高得4分。</w:t>
      </w:r>
      <w:r/>
    </w:p>
    <w:p>
      <w:pPr>
        <w:ind w:firstLine="480"/>
        <w:jc w:val="left"/>
        <w:rPr>
          <w:rFonts w:hint="eastAsia" w:hAnsi="宋体"/>
          <w:sz w:val="24"/>
          <w:szCs w:val="24"/>
        </w:rPr>
      </w:pPr>
      <w:r>
        <w:rPr>
          <w:rFonts w:hint="eastAsia" w:hAnsi="宋体"/>
          <w:sz w:val="24"/>
          <w:szCs w:val="24"/>
        </w:rPr>
        <w:t xml:space="preserve">2）技术负责人配置（2分）：具有高级工程师（通信工程专业）、网络工程师，每提供一个证书得1分，最高得2分。（与项目负责人、网络安全负责人不能是同一人）。</w:t>
      </w:r>
      <w:r/>
    </w:p>
    <w:p>
      <w:pPr>
        <w:ind w:firstLine="480"/>
        <w:jc w:val="left"/>
        <w:rPr>
          <w:rFonts w:hint="eastAsia" w:hAnsi="宋体"/>
          <w:sz w:val="24"/>
          <w:szCs w:val="24"/>
        </w:rPr>
      </w:pPr>
      <w:r>
        <w:rPr>
          <w:rFonts w:hint="eastAsia" w:hAnsi="宋体"/>
          <w:sz w:val="24"/>
          <w:szCs w:val="24"/>
        </w:rPr>
        <w:t xml:space="preserve">3）网络安全负责人配置（3分）：具有注册信息安全工程师（CISP）、信息安全保障人员认证证书（CISAW）、网络安全管理员，每提供一个证书得1分，最高得3分。（与项目负责人、技术负责人不能是同一人）。</w:t>
      </w:r>
      <w:r/>
    </w:p>
    <w:p>
      <w:pPr>
        <w:ind w:firstLine="482"/>
        <w:jc w:val="left"/>
        <w:rPr>
          <w:rFonts w:hint="eastAsia" w:hAnsi="宋体"/>
          <w:sz w:val="24"/>
          <w:szCs w:val="24"/>
        </w:rPr>
      </w:pPr>
      <w:r>
        <w:rPr>
          <w:rFonts w:hint="eastAsia" w:hAnsi="宋体" w:cs="宋体"/>
          <w:b/>
          <w:bCs/>
          <w:sz w:val="24"/>
        </w:rPr>
        <w:t xml:space="preserve">注：上述人员不可兼任。</w:t>
      </w:r>
      <w:r>
        <w:rPr>
          <w:rFonts w:hint="eastAsia" w:hAnsi="宋体"/>
          <w:b/>
          <w:bCs/>
          <w:sz w:val="24"/>
          <w:szCs w:val="24"/>
        </w:rPr>
        <w:t xml:space="preserve">人员以填列的《项目机构配置情况表》为准（格式见附件），并提供上述人员相应证明材料原件扫描件及提供近一年中任意一个月份(不含投标当月)投标人为其缴纳的社保证明原件扫描件加盖公章上传至系统中。未按要求提供不得分。</w:t>
      </w:r>
      <w:r/>
    </w:p>
    <w:p>
      <w:pPr>
        <w:ind w:firstLine="482"/>
        <w:jc w:val="left"/>
        <w:rPr>
          <w:rFonts w:hint="eastAsia" w:hAnsi="宋体" w:cs="宋体"/>
          <w:bCs/>
          <w:sz w:val="24"/>
        </w:rPr>
      </w:pPr>
      <w:r>
        <w:rPr>
          <w:rFonts w:hint="eastAsia" w:hAnsi="宋体" w:cs="宋体"/>
          <w:b/>
          <w:sz w:val="24"/>
        </w:rPr>
        <w:t xml:space="preserve">4、</w:t>
      </w:r>
      <w:r>
        <w:rPr>
          <w:rFonts w:hint="eastAsia" w:hAnsi="宋体" w:cs="宋体"/>
          <w:b/>
          <w:bCs/>
          <w:sz w:val="24"/>
        </w:rPr>
        <w:t xml:space="preserve">技术方案</w:t>
      </w:r>
      <w:r>
        <w:rPr>
          <w:rFonts w:hint="eastAsia" w:hAnsi="宋体" w:cs="宋体"/>
          <w:b/>
          <w:sz w:val="24"/>
        </w:rPr>
        <w:t xml:space="preserve">（60分）</w:t>
      </w:r>
      <w:r/>
    </w:p>
    <w:p>
      <w:pPr>
        <w:ind w:firstLine="482"/>
        <w:jc w:val="left"/>
        <w:rPr>
          <w:rFonts w:hint="eastAsia" w:hAnsi="宋体" w:cs="宋体"/>
          <w:sz w:val="24"/>
          <w:szCs w:val="24"/>
        </w:rPr>
      </w:pPr>
      <w:r>
        <w:rPr>
          <w:rFonts w:hint="eastAsia" w:hAnsi="宋体" w:cs="宋体"/>
          <w:b/>
          <w:bCs/>
          <w:sz w:val="24"/>
          <w:szCs w:val="24"/>
        </w:rPr>
        <w:t xml:space="preserve">1）</w:t>
      </w:r>
      <w:r>
        <w:rPr>
          <w:rFonts w:hAnsi="宋体" w:cs="宋体"/>
          <w:b/>
          <w:bCs/>
          <w:sz w:val="24"/>
          <w:szCs w:val="24"/>
        </w:rPr>
        <w:t xml:space="preserve">整体方案（</w:t>
      </w:r>
      <w:r>
        <w:rPr>
          <w:rFonts w:hint="eastAsia" w:hAnsi="宋体" w:cs="宋体"/>
          <w:b/>
          <w:bCs/>
          <w:sz w:val="24"/>
          <w:szCs w:val="24"/>
        </w:rPr>
        <w:t xml:space="preserve">15</w:t>
      </w:r>
      <w:r>
        <w:rPr>
          <w:rFonts w:hAnsi="宋体" w:cs="宋体"/>
          <w:b/>
          <w:bCs/>
          <w:sz w:val="24"/>
          <w:szCs w:val="24"/>
        </w:rPr>
        <w:t xml:space="preserve">分）</w:t>
      </w:r>
      <w:r/>
    </w:p>
    <w:p>
      <w:pPr>
        <w:ind w:firstLine="480"/>
        <w:jc w:val="left"/>
        <w:rPr>
          <w:rFonts w:hint="eastAsia" w:hAnsi="宋体" w:cs="宋体"/>
          <w:sz w:val="24"/>
          <w:szCs w:val="24"/>
        </w:rPr>
      </w:pPr>
      <w:r>
        <w:rPr>
          <w:rFonts w:hint="eastAsia" w:hAnsi="宋体" w:cs="宋体"/>
          <w:sz w:val="24"/>
          <w:szCs w:val="24"/>
        </w:rPr>
        <w:t xml:space="preserve">根据项目需求提供对项目理解情况的表述，内容包括但不限于：</w:t>
      </w:r>
      <w:r/>
    </w:p>
    <w:p>
      <w:pPr>
        <w:ind w:firstLine="480"/>
        <w:jc w:val="left"/>
        <w:rPr>
          <w:rFonts w:hint="eastAsia" w:hAnsi="宋体" w:cs="宋体"/>
          <w:sz w:val="24"/>
          <w:szCs w:val="24"/>
        </w:rPr>
      </w:pPr>
      <w:r>
        <w:rPr>
          <w:rFonts w:hint="eastAsia" w:hAnsi="宋体" w:cs="宋体"/>
          <w:sz w:val="24"/>
          <w:szCs w:val="24"/>
        </w:rPr>
        <w:t xml:space="preserve">①项目现状理解分析（5分）</w:t>
      </w:r>
      <w:r/>
    </w:p>
    <w:p>
      <w:pPr>
        <w:ind w:firstLine="480"/>
        <w:jc w:val="left"/>
        <w:rPr>
          <w:rFonts w:hint="eastAsia" w:hAnsi="宋体" w:cs="宋体"/>
          <w:sz w:val="24"/>
          <w:szCs w:val="24"/>
        </w:rPr>
      </w:pPr>
      <w:r>
        <w:rPr>
          <w:rFonts w:hint="eastAsia" w:hAnsi="宋体" w:cs="宋体"/>
          <w:sz w:val="24"/>
          <w:szCs w:val="24"/>
        </w:rPr>
        <w:t xml:space="preserve">②对项目要达成的目标、服务工作的专业性、对项目管理的规范性进行阐述（5分）</w:t>
      </w:r>
      <w:r/>
    </w:p>
    <w:p>
      <w:pPr>
        <w:ind w:firstLine="480"/>
        <w:jc w:val="left"/>
        <w:rPr>
          <w:rFonts w:hint="eastAsia" w:hAnsi="宋体" w:cs="宋体"/>
          <w:sz w:val="24"/>
          <w:szCs w:val="24"/>
        </w:rPr>
      </w:pPr>
      <w:r>
        <w:rPr>
          <w:rFonts w:hint="eastAsia" w:hAnsi="宋体" w:cs="宋体"/>
          <w:sz w:val="24"/>
          <w:szCs w:val="24"/>
        </w:rPr>
        <w:t xml:space="preserve">③项目创新性方案及建议，要求表述内容完整、合理、可行性强（5分）</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投标供应商须针对上述评分内容分别进行阐述，阐述内容须满足采购需求。以上内容不存在瑕疵的，该条得5分；以上内容存在1处瑕疵的得3分；以上内容存在2处瑕疵的得1分。以上内容未提供方案的或不满足项目需求或内容存在3处瑕疵的得0分。</w:t>
      </w:r>
      <w:r/>
    </w:p>
    <w:p>
      <w:pPr>
        <w:ind w:firstLine="482"/>
        <w:jc w:val="left"/>
        <w:rPr>
          <w:rFonts w:hint="eastAsia" w:hAnsi="宋体" w:cs="宋体"/>
          <w:sz w:val="24"/>
          <w:szCs w:val="24"/>
        </w:rPr>
      </w:pPr>
      <w:r>
        <w:rPr>
          <w:rFonts w:hint="eastAsia" w:hAnsi="宋体" w:cs="宋体"/>
          <w:b/>
          <w:bCs/>
          <w:sz w:val="24"/>
          <w:szCs w:val="24"/>
        </w:rPr>
        <w:t xml:space="preserve">2）</w:t>
      </w:r>
      <w:r>
        <w:rPr>
          <w:rFonts w:hAnsi="宋体" w:cs="宋体"/>
          <w:b/>
          <w:bCs/>
          <w:sz w:val="24"/>
          <w:szCs w:val="24"/>
        </w:rPr>
        <w:t xml:space="preserve">运维方案（</w:t>
      </w:r>
      <w:r>
        <w:rPr>
          <w:rFonts w:hint="eastAsia" w:hAnsi="宋体" w:cs="宋体"/>
          <w:b/>
          <w:bCs/>
          <w:sz w:val="24"/>
          <w:szCs w:val="24"/>
        </w:rPr>
        <w:t xml:space="preserve">15</w:t>
      </w:r>
      <w:r>
        <w:rPr>
          <w:rFonts w:hAnsi="宋体" w:cs="宋体"/>
          <w:b/>
          <w:bCs/>
          <w:sz w:val="24"/>
          <w:szCs w:val="24"/>
        </w:rPr>
        <w:t xml:space="preserve">分）</w:t>
      </w:r>
      <w:r/>
    </w:p>
    <w:p>
      <w:pPr>
        <w:ind w:firstLine="480"/>
        <w:jc w:val="left"/>
        <w:rPr>
          <w:rFonts w:hint="eastAsia" w:hAnsi="宋体" w:cs="宋体"/>
          <w:sz w:val="24"/>
          <w:szCs w:val="24"/>
        </w:rPr>
      </w:pPr>
      <w:r>
        <w:rPr>
          <w:rFonts w:hint="eastAsia" w:hAnsi="宋体" w:cs="宋体"/>
          <w:sz w:val="24"/>
          <w:szCs w:val="24"/>
        </w:rPr>
        <w:t xml:space="preserve">方案内容包括(但不限于)：</w:t>
      </w:r>
      <w:r/>
    </w:p>
    <w:p>
      <w:pPr>
        <w:ind w:firstLine="480"/>
        <w:jc w:val="left"/>
        <w:rPr>
          <w:rFonts w:hint="eastAsia" w:hAnsi="宋体" w:cs="宋体"/>
          <w:sz w:val="24"/>
          <w:szCs w:val="24"/>
        </w:rPr>
      </w:pPr>
      <w:r>
        <w:rPr>
          <w:rFonts w:hint="eastAsia" w:hAnsi="宋体" w:cs="宋体"/>
          <w:sz w:val="24"/>
          <w:szCs w:val="24"/>
        </w:rPr>
        <w:t xml:space="preserve">①人员管理规章制度、安全管理制度、设备设施管理制度（5分）</w:t>
      </w:r>
      <w:r/>
    </w:p>
    <w:p>
      <w:pPr>
        <w:ind w:firstLine="480"/>
        <w:jc w:val="left"/>
        <w:rPr>
          <w:rFonts w:hint="eastAsia" w:hAnsi="宋体" w:cs="宋体"/>
          <w:sz w:val="24"/>
          <w:szCs w:val="24"/>
        </w:rPr>
      </w:pPr>
      <w:r>
        <w:rPr>
          <w:rFonts w:hint="eastAsia" w:hAnsi="宋体" w:cs="宋体"/>
          <w:sz w:val="24"/>
          <w:szCs w:val="24"/>
        </w:rPr>
        <w:t xml:space="preserve">②网络安全管理机制、数据安全约束机制（5分）</w:t>
      </w:r>
      <w:r/>
    </w:p>
    <w:p>
      <w:pPr>
        <w:ind w:firstLine="480"/>
        <w:jc w:val="left"/>
        <w:rPr>
          <w:rFonts w:hint="eastAsia" w:hAnsi="宋体" w:cs="宋体"/>
          <w:sz w:val="24"/>
          <w:szCs w:val="24"/>
        </w:rPr>
      </w:pPr>
      <w:r>
        <w:rPr>
          <w:rFonts w:hint="eastAsia" w:hAnsi="宋体" w:cs="宋体"/>
          <w:sz w:val="24"/>
          <w:szCs w:val="24"/>
        </w:rPr>
        <w:t xml:space="preserve">③设备设施监督机制、用户告障机制、反馈及处理机制等内容（5分）</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投标供应商须针对上述评分内容分别进行阐述，阐述内容须满足采购需求。以上内容不存在瑕疵的，该条得5分；以上内容存在1处瑕疵的得3分；以上内容存在2处瑕疵的得1分。以上内容未提供方案的或不满足项目需求或内容存在3处瑕疵的得0分。</w:t>
      </w:r>
      <w:r/>
    </w:p>
    <w:p>
      <w:pPr>
        <w:ind w:firstLine="482"/>
        <w:jc w:val="left"/>
        <w:rPr>
          <w:rFonts w:hint="eastAsia" w:hAnsi="宋体" w:cs="宋体"/>
          <w:sz w:val="24"/>
          <w:szCs w:val="24"/>
        </w:rPr>
      </w:pPr>
      <w:r>
        <w:rPr>
          <w:rFonts w:hint="eastAsia" w:hAnsi="宋体" w:cs="宋体"/>
          <w:b/>
          <w:bCs/>
          <w:sz w:val="24"/>
          <w:szCs w:val="24"/>
        </w:rPr>
        <w:t xml:space="preserve">3）</w:t>
      </w:r>
      <w:r>
        <w:rPr>
          <w:rFonts w:hAnsi="宋体" w:cs="宋体"/>
          <w:b/>
          <w:bCs/>
          <w:sz w:val="24"/>
          <w:szCs w:val="24"/>
        </w:rPr>
        <w:t xml:space="preserve">日常工作（</w:t>
      </w:r>
      <w:r>
        <w:rPr>
          <w:rFonts w:hint="eastAsia" w:hAnsi="宋体" w:cs="宋体"/>
          <w:b/>
          <w:bCs/>
          <w:sz w:val="24"/>
          <w:szCs w:val="24"/>
        </w:rPr>
        <w:t xml:space="preserve">15</w:t>
      </w:r>
      <w:r>
        <w:rPr>
          <w:rFonts w:hAnsi="宋体" w:cs="宋体"/>
          <w:b/>
          <w:bCs/>
          <w:sz w:val="24"/>
          <w:szCs w:val="24"/>
        </w:rPr>
        <w:t xml:space="preserve">分）</w:t>
      </w:r>
      <w:r/>
    </w:p>
    <w:p>
      <w:pPr>
        <w:ind w:firstLine="480"/>
        <w:jc w:val="left"/>
        <w:rPr>
          <w:rFonts w:hint="eastAsia" w:hAnsi="宋体" w:cs="宋体"/>
          <w:sz w:val="24"/>
          <w:szCs w:val="24"/>
        </w:rPr>
      </w:pPr>
      <w:r>
        <w:rPr>
          <w:rFonts w:hint="eastAsia" w:hAnsi="宋体" w:cs="宋体"/>
          <w:sz w:val="24"/>
          <w:szCs w:val="24"/>
        </w:rPr>
        <w:t xml:space="preserve">方案内容包括但不限于：</w:t>
      </w:r>
      <w:r/>
    </w:p>
    <w:p>
      <w:pPr>
        <w:ind w:firstLine="480"/>
        <w:jc w:val="left"/>
        <w:rPr>
          <w:rFonts w:hint="eastAsia" w:hAnsi="宋体" w:cs="宋体"/>
          <w:sz w:val="24"/>
          <w:szCs w:val="24"/>
        </w:rPr>
      </w:pPr>
      <w:r>
        <w:rPr>
          <w:rFonts w:hint="eastAsia" w:hAnsi="宋体" w:cs="宋体"/>
          <w:sz w:val="24"/>
          <w:szCs w:val="24"/>
        </w:rPr>
        <w:t xml:space="preserve">①人员安排、每月/每周工作要求及成果报告（5分）</w:t>
      </w:r>
      <w:r/>
    </w:p>
    <w:p>
      <w:pPr>
        <w:ind w:firstLine="480"/>
        <w:jc w:val="left"/>
        <w:rPr>
          <w:rFonts w:hint="eastAsia" w:hAnsi="宋体" w:cs="宋体"/>
          <w:sz w:val="24"/>
          <w:szCs w:val="24"/>
        </w:rPr>
      </w:pPr>
      <w:r>
        <w:rPr>
          <w:rFonts w:hint="eastAsia" w:hAnsi="宋体" w:cs="宋体"/>
          <w:sz w:val="24"/>
          <w:szCs w:val="24"/>
        </w:rPr>
        <w:t xml:space="preserve">②外连线路运维标准、网络设施日常运维标准（5分）</w:t>
      </w:r>
      <w:r/>
    </w:p>
    <w:p>
      <w:pPr>
        <w:ind w:firstLine="480"/>
        <w:jc w:val="left"/>
        <w:rPr>
          <w:rFonts w:hint="eastAsia" w:hAnsi="宋体" w:cs="宋体"/>
          <w:sz w:val="24"/>
          <w:szCs w:val="24"/>
        </w:rPr>
      </w:pPr>
      <w:r>
        <w:rPr>
          <w:rFonts w:hint="eastAsia" w:hAnsi="宋体" w:cs="宋体"/>
          <w:sz w:val="24"/>
          <w:szCs w:val="24"/>
        </w:rPr>
        <w:t xml:space="preserve">③计算存储设施日常运维标准、机房环境维护标准、空调UPS消防设施日常维护标准等（5分）</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投标供应商须针对上述评分内容分别进行阐述，阐述内容须满足采购需求。以上内容不存在瑕疵的，该条得5分；以上内容存在1处瑕疵的得3分；以上内容存在2处瑕疵的得1分。以上内容未提供方案的或不满足项目需求或内容存在3处瑕疵的得0分。</w:t>
      </w:r>
      <w:r/>
    </w:p>
    <w:p>
      <w:pPr>
        <w:ind w:firstLine="482"/>
        <w:jc w:val="left"/>
        <w:rPr>
          <w:rFonts w:hint="eastAsia" w:hAnsi="宋体" w:cs="宋体"/>
          <w:sz w:val="24"/>
          <w:szCs w:val="24"/>
        </w:rPr>
      </w:pPr>
      <w:r>
        <w:rPr>
          <w:rFonts w:hint="eastAsia" w:hAnsi="宋体" w:cs="宋体"/>
          <w:b/>
          <w:bCs/>
          <w:sz w:val="24"/>
          <w:szCs w:val="24"/>
        </w:rPr>
        <w:t xml:space="preserve">4）</w:t>
      </w:r>
      <w:r>
        <w:rPr>
          <w:rFonts w:hAnsi="宋体" w:cs="宋体"/>
          <w:b/>
          <w:bCs/>
          <w:sz w:val="24"/>
          <w:szCs w:val="24"/>
        </w:rPr>
        <w:t xml:space="preserve">应急方案（</w:t>
      </w:r>
      <w:r>
        <w:rPr>
          <w:rFonts w:hint="eastAsia" w:hAnsi="宋体" w:cs="宋体"/>
          <w:b/>
          <w:bCs/>
          <w:sz w:val="24"/>
          <w:szCs w:val="24"/>
        </w:rPr>
        <w:t xml:space="preserve">15</w:t>
      </w:r>
      <w:r>
        <w:rPr>
          <w:rFonts w:hAnsi="宋体" w:cs="宋体"/>
          <w:b/>
          <w:bCs/>
          <w:sz w:val="24"/>
          <w:szCs w:val="24"/>
        </w:rPr>
        <w:t xml:space="preserve">分）</w:t>
      </w:r>
      <w:r/>
    </w:p>
    <w:p>
      <w:pPr>
        <w:ind w:firstLine="480"/>
        <w:jc w:val="left"/>
        <w:rPr>
          <w:rFonts w:hint="eastAsia" w:hAnsi="宋体" w:cs="宋体"/>
          <w:sz w:val="24"/>
          <w:szCs w:val="24"/>
        </w:rPr>
      </w:pPr>
      <w:r>
        <w:rPr>
          <w:rFonts w:hint="eastAsia" w:hAnsi="宋体" w:cs="宋体"/>
          <w:sz w:val="24"/>
          <w:szCs w:val="24"/>
        </w:rPr>
        <w:t xml:space="preserve">方案须包含但不限于：</w:t>
      </w:r>
      <w:r/>
    </w:p>
    <w:p>
      <w:pPr>
        <w:ind w:left="480"/>
        <w:jc w:val="left"/>
        <w:rPr>
          <w:rFonts w:hint="eastAsia" w:hAnsi="宋体" w:cs="宋体"/>
          <w:sz w:val="24"/>
          <w:szCs w:val="24"/>
        </w:rPr>
      </w:pPr>
      <w:r>
        <w:rPr>
          <w:rFonts w:hint="eastAsia" w:hAnsi="宋体" w:cs="宋体"/>
          <w:sz w:val="24"/>
          <w:szCs w:val="24"/>
        </w:rPr>
        <w:t xml:space="preserve">①重点时段保障（5分）</w:t>
      </w:r>
      <w:r/>
    </w:p>
    <w:p>
      <w:pPr>
        <w:ind w:firstLine="480"/>
        <w:jc w:val="left"/>
        <w:rPr>
          <w:rFonts w:hint="eastAsia" w:hAnsi="宋体" w:cs="宋体"/>
          <w:sz w:val="24"/>
          <w:szCs w:val="24"/>
        </w:rPr>
      </w:pPr>
      <w:r>
        <w:rPr>
          <w:rFonts w:hint="eastAsia" w:hAnsi="宋体" w:cs="宋体"/>
          <w:sz w:val="24"/>
          <w:szCs w:val="24"/>
        </w:rPr>
        <w:t xml:space="preserve">②应急预案（5分）</w:t>
      </w:r>
      <w:r/>
    </w:p>
    <w:p>
      <w:pPr>
        <w:ind w:firstLine="480"/>
        <w:jc w:val="left"/>
        <w:rPr>
          <w:rFonts w:hint="eastAsia" w:hAnsi="宋体" w:cs="宋体"/>
          <w:sz w:val="24"/>
          <w:szCs w:val="24"/>
        </w:rPr>
      </w:pPr>
      <w:r>
        <w:rPr>
          <w:rFonts w:hint="eastAsia" w:hAnsi="宋体" w:cs="宋体"/>
          <w:sz w:val="24"/>
          <w:szCs w:val="24"/>
        </w:rPr>
        <w:t xml:space="preserve">③紧急状态启动机制、备品备件启用机制、容灾网络引流机制等（5分）</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投标供应商须针对上述评分内容分别进行阐述，阐述内容须满足采购需求。以上内容不存在瑕疵的，该条得5分；以上内容存在1处瑕疵的得3分；以上内容存在2处瑕疵的得1分。以上内容未提供方案的或不满足项目需求或内容存在3处瑕疵的得0分。</w:t>
      </w:r>
      <w:r/>
    </w:p>
    <w:p>
      <w:pPr>
        <w:ind w:firstLine="480"/>
        <w:tabs>
          <w:tab w:val="left" w:pos="525" w:leader="none"/>
          <w:tab w:val="left" w:pos="945" w:leader="none"/>
          <w:tab w:val="left" w:pos="1155" w:leader="none"/>
          <w:tab w:val="left" w:pos="3300" w:leader="none"/>
        </w:tabs>
        <w:rPr>
          <w:rFonts w:hint="eastAsia" w:hAnsi="宋体" w:cs="宋体"/>
          <w:sz w:val="24"/>
        </w:rPr>
      </w:pPr>
      <w:r>
        <w:rPr>
          <w:rFonts w:hint="eastAsia" w:hAnsi="宋体" w:cs="宋体"/>
          <w:sz w:val="24"/>
          <w:szCs w:val="24"/>
        </w:rPr>
        <w:t xml:space="preserve">备注：技术部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jc w:val="left"/>
        <w:rPr>
          <w:rFonts w:hint="eastAsia" w:hAnsi="宋体"/>
          <w:b/>
          <w:color w:val="000000"/>
          <w:sz w:val="24"/>
          <w:szCs w:val="24"/>
        </w:rPr>
      </w:pPr>
      <w:r>
        <w:rPr>
          <w:rFonts w:hint="eastAsia" w:hAnsi="宋体" w:cs="宋体"/>
          <w:b/>
          <w:bCs/>
          <w:color w:val="000000"/>
          <w:sz w:val="24"/>
          <w:szCs w:val="24"/>
          <w:shd w:val="clear" w:color="auto" w:fill="ffffff"/>
          <w:lang w:bidi="ar"/>
        </w:rPr>
        <w:t xml:space="preserve">未列入本评分细则的其他条件不作为评分内容。</w:t>
      </w:r>
      <w:r/>
    </w:p>
    <w:p>
      <w:pPr>
        <w:ind w:firstLine="480"/>
        <w:jc w:val="left"/>
        <w:rPr>
          <w:rFonts w:hint="eastAsia" w:hAnsi="宋体"/>
          <w:bCs/>
          <w:sz w:val="24"/>
        </w:rPr>
        <w:outlineLvl w:val="0"/>
      </w:pPr>
      <w:r>
        <w:rPr>
          <w:rFonts w:hint="eastAsia" w:hAnsi="宋体"/>
          <w:bCs/>
          <w:sz w:val="24"/>
        </w:rPr>
        <w:t xml:space="preserve">评委为</w:t>
      </w:r>
      <w:r>
        <w:rPr>
          <w:rFonts w:hAnsi="宋体"/>
          <w:bCs/>
          <w:sz w:val="24"/>
        </w:rPr>
        <w:t xml:space="preserve">5</w:t>
      </w:r>
      <w:r>
        <w:rPr>
          <w:rFonts w:hint="eastAsia" w:hAnsi="宋体"/>
          <w:bCs/>
          <w:sz w:val="24"/>
        </w:rPr>
        <w:t xml:space="preserve">人以上的单数（含</w:t>
      </w:r>
      <w:r>
        <w:rPr>
          <w:rFonts w:hAnsi="宋体"/>
          <w:bCs/>
          <w:sz w:val="24"/>
        </w:rPr>
        <w:t xml:space="preserve">5</w:t>
      </w:r>
      <w:r>
        <w:rPr>
          <w:rFonts w:hint="eastAsia" w:hAnsi="宋体"/>
          <w:bCs/>
          <w:sz w:val="24"/>
        </w:rPr>
        <w:t xml:space="preserve">人）时，计算分项得分时取平均值为投标人的得分，各分项得分合计即为投标人的总得分。投标文件无相应评分内容时，该项目为零分。投标人如对招标文件提出的合理要求不做出相应承诺或对采购人提出不合理要求的不予得标。每项评分的具体内容和方法由评委集体讨论，评委独立评分。所有评委打分的平均值为各投标人最终得分。最终得分前三名为推荐中标候选人。评分办法及评分细则的解释权属于采购人。未列入本评分细则的其他条件不作为评分内容。</w:t>
      </w:r>
      <w:r/>
    </w:p>
    <w:p>
      <w:pPr>
        <w:ind w:firstLine="480"/>
        <w:rPr>
          <w:rFonts w:hint="eastAsia" w:hAnsi="宋体"/>
          <w:bCs/>
          <w:color w:val="000000"/>
          <w:sz w:val="24"/>
        </w:rPr>
        <w:outlineLvl w:val="0"/>
      </w:pPr>
      <w:r>
        <w:rPr>
          <w:rFonts w:hint="eastAsia" w:hAnsi="宋体"/>
          <w:bCs/>
          <w:color w:val="000000"/>
          <w:sz w:val="24"/>
        </w:rPr>
        <w:t xml:space="preserve">（十一） 确定中标人：</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rPr>
        <w:t xml:space="preserve">1、评审小组根据招标文件规定的评审方法和评分标准进行评审，按招标文件的要求依法推荐中标人。自评审结束之日起2个工作日内将评审报告送交采购人。采购人自收到评审报告之日起5个工作日内按招标文件的要求，在评审报告推荐的中标候选单位中，依法确定中标人。江苏益诚建设工程咨询有限公司自中标人确定之日起2个工作日内，发出中标通知书，并在媒体（江苏政府采购网、</w:t>
      </w:r>
      <w:r>
        <w:rPr>
          <w:rFonts w:hint="eastAsia" w:hAnsi="宋体"/>
          <w:bCs/>
          <w:color w:val="000000"/>
          <w:sz w:val="24"/>
          <w:szCs w:val="24"/>
        </w:rPr>
        <w:t xml:space="preserve">中国政府采购网</w:t>
      </w:r>
      <w:r>
        <w:rPr>
          <w:rFonts w:hint="eastAsia" w:hAnsi="宋体"/>
          <w:bCs/>
          <w:color w:val="000000"/>
          <w:sz w:val="24"/>
        </w:rPr>
        <w:t xml:space="preserve">）上发布中标公告。江苏益诚建设工程咨询有限公司和评标委员会对未中标原因不作解释。如有质疑，按《中华人民共和国政府采购法》、财政部《政府采购货物和服务招标投标管理办法》《政府采购质疑和投诉办法》等有关法规处理。</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2</w:t>
      </w:r>
      <w:r>
        <w:rPr>
          <w:rFonts w:hint="eastAsia" w:hAnsi="宋体"/>
          <w:bCs/>
          <w:color w:val="000000"/>
          <w:sz w:val="24"/>
        </w:rPr>
        <w:t xml:space="preserve">、招标、投标的整个过程均由区监管部门进行现场监督。</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3</w:t>
      </w:r>
      <w:r>
        <w:rPr>
          <w:rFonts w:hint="eastAsia" w:hAnsi="宋体"/>
          <w:bCs/>
          <w:color w:val="000000"/>
          <w:sz w:val="24"/>
        </w:rPr>
        <w:t xml:space="preserve">、在发布中标公告的同时，江苏益诚建设工程咨询有限公司将向中标人发出中标通知书。</w:t>
      </w:r>
      <w:r/>
    </w:p>
    <w:p>
      <w:pPr>
        <w:ind w:firstLine="480"/>
        <w:tabs>
          <w:tab w:val="left" w:pos="1260" w:leader="none"/>
        </w:tabs>
        <w:rPr>
          <w:rFonts w:hint="eastAsia" w:hAnsi="宋体"/>
          <w:bCs/>
          <w:color w:val="000000"/>
          <w:sz w:val="24"/>
        </w:rPr>
        <w:outlineLvl w:val="0"/>
      </w:pPr>
      <w:r>
        <w:rPr>
          <w:rFonts w:hint="eastAsia" w:hAnsi="宋体"/>
          <w:color w:val="000000"/>
          <w:sz w:val="24"/>
        </w:rPr>
        <w:t xml:space="preserve">（十二）</w:t>
      </w:r>
      <w:r>
        <w:rPr>
          <w:rFonts w:hint="eastAsia" w:hAnsi="宋体"/>
          <w:bCs/>
          <w:color w:val="000000"/>
          <w:sz w:val="24"/>
        </w:rPr>
        <w:t xml:space="preserve">采购终止：</w:t>
      </w:r>
      <w:r/>
    </w:p>
    <w:p>
      <w:p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出现下列情形之一的，采购人或者采购代理机构应当终止采购</w:t>
      </w:r>
      <w:r>
        <w:rPr>
          <w:rFonts w:hint="eastAsia" w:hAnsi="宋体" w:cs="宋体"/>
          <w:sz w:val="24"/>
        </w:rPr>
        <w:t xml:space="preserve">活</w:t>
      </w:r>
      <w:r>
        <w:rPr>
          <w:rFonts w:hAnsi="宋体" w:cs="宋体"/>
          <w:sz w:val="24"/>
        </w:rPr>
        <w:t xml:space="preserve">动，发布项目终止公告并说明原因，重新开展采购活动：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符合专业条件的投标人或者对招标文件作出实质性响应的投标人不足三家的</w:t>
      </w:r>
      <w:r>
        <w:rPr>
          <w:rFonts w:hAnsi="宋体" w:cs="宋体"/>
          <w:sz w:val="24"/>
        </w:rPr>
        <w:t xml:space="preserve">；</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出现影响采购公正的违法、违规行为的；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投标人的报价均超过规定的最高限价的</w:t>
      </w:r>
      <w:r>
        <w:rPr>
          <w:rFonts w:hAnsi="宋体" w:cs="宋体"/>
          <w:sz w:val="24"/>
        </w:rPr>
        <w:t xml:space="preserve">。</w:t>
      </w:r>
      <w:r/>
    </w:p>
    <w:p>
      <w:pPr>
        <w:ind w:firstLine="480"/>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（四）在采购活动中因重大变故，采购任务取消的。</w:t>
      </w:r>
      <w:r/>
    </w:p>
    <w:p>
      <w:pPr>
        <w:ind w:firstLine="480"/>
        <w:rPr>
          <w:rFonts w:hint="eastAsia" w:hAnsi="宋体"/>
          <w:color w:val="000000"/>
          <w:sz w:val="24"/>
        </w:rPr>
        <w:outlineLvl w:val="0"/>
      </w:pPr>
      <w:r>
        <w:rPr>
          <w:rFonts w:hint="eastAsia" w:hAnsi="宋体"/>
          <w:color w:val="000000"/>
          <w:sz w:val="24"/>
        </w:rPr>
        <w:t xml:space="preserve">（十三）投标保证金：（无）</w:t>
      </w:r>
      <w:r/>
    </w:p>
    <w:p>
      <w:pPr>
        <w:ind w:firstLine="480"/>
        <w:rPr>
          <w:rFonts w:hint="eastAsia" w:hAnsi="宋体"/>
          <w:bCs/>
          <w:color w:val="000000"/>
          <w:sz w:val="24"/>
        </w:rPr>
        <w:outlineLvl w:val="0"/>
      </w:pPr>
      <w:r>
        <w:rPr>
          <w:rFonts w:hint="eastAsia" w:hAnsi="宋体"/>
          <w:color w:val="000000"/>
          <w:sz w:val="24"/>
        </w:rPr>
        <w:t xml:space="preserve">（十四）中标</w:t>
      </w:r>
      <w:r>
        <w:rPr>
          <w:rFonts w:hint="eastAsia" w:hAnsi="宋体"/>
          <w:bCs/>
          <w:color w:val="000000"/>
          <w:sz w:val="24"/>
        </w:rPr>
        <w:t xml:space="preserve">无效的确认：</w:t>
      </w:r>
      <w:r/>
    </w:p>
    <w:p>
      <w:pPr>
        <w:ind w:firstLine="480"/>
        <w:rPr>
          <w:rFonts w:hint="eastAsia" w:hAnsi="宋体"/>
          <w:bCs/>
          <w:color w:val="000000"/>
          <w:sz w:val="24"/>
        </w:rPr>
      </w:pPr>
      <w:r>
        <w:rPr>
          <w:rFonts w:hint="eastAsia" w:hAnsi="宋体"/>
          <w:bCs/>
          <w:color w:val="000000"/>
          <w:sz w:val="24"/>
        </w:rPr>
        <w:t xml:space="preserve">（1）提供虚假材料谋取中标的；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2</w:t>
      </w:r>
      <w:r>
        <w:rPr>
          <w:rFonts w:hAnsi="宋体"/>
          <w:bCs/>
          <w:color w:val="000000"/>
          <w:sz w:val="24"/>
        </w:rPr>
        <w:t xml:space="preserve">）</w:t>
      </w:r>
      <w:r>
        <w:rPr>
          <w:rFonts w:hint="eastAsia" w:hAnsi="宋体"/>
          <w:bCs/>
          <w:color w:val="000000"/>
          <w:sz w:val="24"/>
        </w:rPr>
        <w:t xml:space="preserve">采取不正当手段诋毁、排挤其他投标人的；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3</w:t>
      </w:r>
      <w:r>
        <w:rPr>
          <w:rFonts w:hAnsi="宋体"/>
          <w:bCs/>
          <w:color w:val="000000"/>
          <w:sz w:val="24"/>
        </w:rPr>
        <w:t xml:space="preserve">）</w:t>
      </w:r>
      <w:r>
        <w:rPr>
          <w:rFonts w:hint="eastAsia" w:hAnsi="宋体"/>
          <w:bCs/>
          <w:color w:val="000000"/>
          <w:sz w:val="24"/>
        </w:rPr>
        <w:t xml:space="preserve">与采购人、其他投标人恶意串通的；</w:t>
      </w:r>
      <w:r/>
    </w:p>
    <w:p>
      <w:pPr>
        <w:ind w:firstLine="480"/>
        <w:tabs>
          <w:tab w:val="left" w:pos="1140" w:leader="none"/>
        </w:tabs>
        <w:rPr>
          <w:rFonts w:hint="eastAsia" w:hAnsi="宋体"/>
          <w:bCs/>
          <w:color w:val="000000"/>
          <w:sz w:val="24"/>
        </w:rPr>
      </w:pPr>
      <w:r>
        <w:rPr>
          <w:rFonts w:hint="eastAsia" w:hAnsi="宋体"/>
          <w:bCs/>
          <w:color w:val="000000"/>
          <w:sz w:val="24"/>
        </w:rPr>
        <w:t xml:space="preserve">（4）向采购人行贿或者提供其他不正当利益的；</w:t>
      </w:r>
      <w:r/>
    </w:p>
    <w:p>
      <w:pPr>
        <w:ind w:firstLine="480"/>
        <w:tabs>
          <w:tab w:val="left" w:pos="1140" w:leader="none"/>
        </w:tabs>
        <w:rPr>
          <w:rFonts w:hint="eastAsia" w:hAnsi="宋体"/>
          <w:bCs/>
          <w:color w:val="000000"/>
          <w:sz w:val="24"/>
        </w:rPr>
      </w:pPr>
      <w:r>
        <w:rPr>
          <w:rFonts w:hAnsi="宋体"/>
          <w:bCs/>
          <w:color w:val="000000"/>
          <w:sz w:val="24"/>
        </w:rPr>
        <w:t xml:space="preserve">（</w:t>
      </w:r>
      <w:r>
        <w:rPr>
          <w:rFonts w:hint="eastAsia" w:hAnsi="宋体"/>
          <w:bCs/>
          <w:color w:val="000000"/>
          <w:sz w:val="24"/>
        </w:rPr>
        <w:t xml:space="preserve">5</w:t>
      </w:r>
      <w:r>
        <w:rPr>
          <w:rFonts w:hAnsi="宋体"/>
          <w:bCs/>
          <w:color w:val="000000"/>
          <w:sz w:val="24"/>
        </w:rPr>
        <w:t xml:space="preserve">）</w:t>
      </w:r>
      <w:r>
        <w:rPr>
          <w:rFonts w:hint="eastAsia" w:hAnsi="宋体"/>
          <w:bCs/>
          <w:color w:val="000000"/>
          <w:sz w:val="24"/>
        </w:rPr>
        <w:t xml:space="preserve">在投标过程中与采购人进行协商谈判、不按照招标文件和中标人的投标文件订立合同，或者与采购人另行订立背离合同实质性内容的协议的；</w:t>
      </w:r>
      <w:r/>
    </w:p>
    <w:p>
      <w:pPr>
        <w:ind w:firstLine="480"/>
        <w:tabs>
          <w:tab w:val="left" w:pos="1140" w:leader="none"/>
        </w:tabs>
        <w:rPr>
          <w:rFonts w:hint="eastAsia" w:hAnsi="宋体"/>
          <w:bCs/>
          <w:color w:val="000000"/>
          <w:sz w:val="24"/>
        </w:rPr>
      </w:pPr>
      <w:r>
        <w:rPr>
          <w:rFonts w:hint="eastAsia" w:hAnsi="宋体"/>
          <w:bCs/>
          <w:color w:val="000000"/>
          <w:sz w:val="24"/>
        </w:rPr>
        <w:t xml:space="preserve">（6）拒绝有关部门监督检查或者提供虚假情况的。</w:t>
      </w:r>
      <w:r/>
    </w:p>
    <w:p>
      <w:pPr>
        <w:ind w:firstLine="480"/>
        <w:rPr>
          <w:rFonts w:hint="eastAsia" w:hAnsi="宋体"/>
          <w:bCs/>
          <w:color w:val="000000"/>
          <w:sz w:val="24"/>
        </w:rPr>
      </w:pPr>
      <w:r>
        <w:rPr>
          <w:rFonts w:hint="eastAsia" w:hAnsi="宋体"/>
          <w:bCs/>
          <w:color w:val="000000"/>
          <w:sz w:val="24"/>
        </w:rPr>
        <w:t xml:space="preserve">投标人有上述（1）至（5）项情形之一的，中标无效。有上述（1）至（6）项情</w:t>
      </w:r>
      <w:r>
        <w:rPr>
          <w:rFonts w:hint="eastAsia" w:hAnsi="宋体"/>
          <w:bCs/>
          <w:color w:val="000000"/>
          <w:sz w:val="24"/>
        </w:rPr>
        <w:t xml:space="preserve">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hint="eastAsia" w:hAnsi="宋体"/>
          <w:bCs/>
          <w:color w:val="000000"/>
          <w:sz w:val="24"/>
        </w:rPr>
      </w:pPr>
      <w:r>
        <w:rPr>
          <w:rFonts w:hint="eastAsia" w:hAnsi="宋体"/>
          <w:bCs/>
          <w:color w:val="000000"/>
          <w:sz w:val="24"/>
        </w:rPr>
        <w:t xml:space="preserve">（十五）质疑与投诉处理：</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（1）质疑的提出</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1.投标人对政府采购活动事项有疑问的，可以向采购代理机构提出询问，采购代理机构应当及时作出答复，但答复的内容不得涉及商业秘密。</w:t>
      </w:r>
      <w:r/>
    </w:p>
    <w:p>
      <w:pPr>
        <w:ind w:firstLine="480"/>
        <w:tabs>
          <w:tab w:val="left" w:pos="525" w:leader="none"/>
          <w:tab w:val="left" w:pos="1050" w:leader="none"/>
        </w:tabs>
        <w:rPr>
          <w:rFonts w:hint="eastAsia" w:hAnsi="宋体" w:cs="宋体"/>
          <w:color w:val="000000"/>
          <w:sz w:val="24"/>
        </w:rPr>
      </w:pPr>
      <w:r>
        <w:rPr>
          <w:rFonts w:hint="eastAsia" w:hAnsi="宋体"/>
          <w:bCs/>
          <w:color w:val="000000"/>
          <w:sz w:val="24"/>
        </w:rPr>
        <w:t xml:space="preserve">2.投标人</w:t>
      </w:r>
      <w:r>
        <w:rPr>
          <w:rFonts w:hAnsi="宋体" w:cs="宋体"/>
          <w:color w:val="000000"/>
          <w:sz w:val="24"/>
        </w:rPr>
        <w:t xml:space="preserve">认为采购文件使自己的权益受到损害的，可以自获取采购文件之日或者招标公告期限届满之日（公告期限届满后获取采购文件的，以公告期限届满之日为准）起7个工作日内，以书面形式向采购人、采购代理机构提出质疑。针对同一采购程序环节的质疑，须在法定质疑期内一次性提出。质疑函的质疑事项应具体、明确，</w:t>
      </w:r>
      <w:r>
        <w:rPr>
          <w:rFonts w:hint="eastAsia" w:hAnsi="宋体" w:cs="宋体"/>
          <w:color w:val="000000"/>
          <w:sz w:val="24"/>
        </w:rPr>
        <w:t xml:space="preserve">并具</w:t>
      </w:r>
      <w:r>
        <w:rPr>
          <w:rFonts w:hAnsi="宋体" w:cs="宋体"/>
          <w:color w:val="000000"/>
          <w:sz w:val="24"/>
        </w:rPr>
        <w:t xml:space="preserve">有必要的事实依据和法律依据（格式详见中国政府采购网《政府采购供应商质疑函范本》）。江苏益诚建设工程咨询有限公司将在收到符合上述要求的书面质疑后七个工作日内，对质疑内容作出答复。</w:t>
      </w:r>
      <w:r>
        <w:rPr>
          <w:rFonts w:hint="eastAsia" w:hAnsi="宋体"/>
          <w:bCs/>
          <w:color w:val="000000"/>
          <w:sz w:val="24"/>
        </w:rPr>
        <w:t xml:space="preserve">投标人</w:t>
      </w:r>
      <w:r>
        <w:rPr>
          <w:rFonts w:hAnsi="宋体" w:cs="宋体"/>
          <w:color w:val="000000"/>
          <w:sz w:val="24"/>
        </w:rPr>
        <w:t xml:space="preserve">在法定质疑期限外送达的质疑函或法定质疑期限内送达的质疑函不符合上述要求的均为无效质疑，江苏益诚建设工程咨询有限公司对无效质疑不予受理。</w:t>
      </w:r>
      <w:r/>
    </w:p>
    <w:p>
      <w:pPr>
        <w:ind w:firstLine="480"/>
        <w:tabs>
          <w:tab w:val="left" w:pos="0" w:leader="none"/>
          <w:tab w:val="left" w:pos="945" w:leader="none"/>
        </w:tabs>
        <w:rPr>
          <w:rFonts w:hint="eastAsia" w:hAnsi="宋体" w:cs="宋体"/>
          <w:color w:val="000000"/>
          <w:sz w:val="24"/>
        </w:rPr>
      </w:pPr>
      <w:r>
        <w:rPr>
          <w:rFonts w:hint="eastAsia" w:hAnsi="宋体" w:cs="宋体"/>
          <w:color w:val="000000"/>
          <w:sz w:val="24"/>
        </w:rPr>
        <w:t xml:space="preserve">3.</w:t>
      </w:r>
      <w:r>
        <w:rPr>
          <w:rFonts w:hAnsi="宋体"/>
          <w:bCs/>
          <w:color w:val="000000"/>
          <w:sz w:val="24"/>
          <w:szCs w:val="24"/>
        </w:rPr>
        <w:t xml:space="preserve">供应商认为采购过程、中标或者成交结果使自己的权益受到损害的，可以在知道或者应知其权益受到损害之日起</w:t>
      </w:r>
      <w:r>
        <w:rPr>
          <w:rFonts w:hint="eastAsia" w:hAnsi="宋体"/>
          <w:bCs/>
          <w:color w:val="000000"/>
          <w:sz w:val="24"/>
          <w:szCs w:val="24"/>
        </w:rPr>
        <w:t xml:space="preserve">7</w:t>
      </w:r>
      <w:r>
        <w:rPr>
          <w:rFonts w:hAnsi="宋体"/>
          <w:bCs/>
          <w:color w:val="000000"/>
          <w:sz w:val="24"/>
          <w:szCs w:val="24"/>
        </w:rPr>
        <w:t xml:space="preserve">个工作日内，以书面形式向采购人提出质疑。供应商</w:t>
      </w:r>
      <w:r>
        <w:rPr>
          <w:rFonts w:hint="eastAsia" w:hAnsi="宋体"/>
          <w:bCs/>
          <w:color w:val="000000"/>
          <w:sz w:val="24"/>
          <w:szCs w:val="24"/>
        </w:rPr>
        <w:t xml:space="preserve">须在</w:t>
      </w:r>
      <w:r>
        <w:rPr>
          <w:rFonts w:hAnsi="宋体"/>
          <w:bCs/>
          <w:color w:val="000000"/>
          <w:sz w:val="24"/>
          <w:szCs w:val="24"/>
        </w:rPr>
        <w:t xml:space="preserve">法定质疑期内一次性提出针对同一采购程序环节的质疑。</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4.采购代理机构应当在收到投标人的书面质疑后七个工作日内作出答复，并以书面形式通知质疑投标人和其他有关投标人，但答复的内容不得涉及商业秘密。</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rPr>
        <w:t xml:space="preserve">（2）</w:t>
      </w:r>
      <w:r>
        <w:rPr>
          <w:rFonts w:hint="eastAsia" w:hAnsi="宋体"/>
          <w:bCs/>
          <w:color w:val="000000"/>
          <w:sz w:val="24"/>
          <w:szCs w:val="24"/>
        </w:rPr>
        <w:t xml:space="preserve">投诉的提起</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Ansi="宋体"/>
          <w:bCs/>
          <w:color w:val="000000"/>
          <w:sz w:val="24"/>
          <w:szCs w:val="24"/>
        </w:rPr>
        <w:t xml:space="preserve">质疑供应商对采购人的答复不满意，或者采购人未在规定时间内作出答复的，可以在答复期满后</w:t>
      </w:r>
      <w:r>
        <w:rPr>
          <w:rFonts w:hint="eastAsia" w:hAnsi="宋体"/>
          <w:bCs/>
          <w:color w:val="000000"/>
          <w:sz w:val="24"/>
          <w:szCs w:val="24"/>
        </w:rPr>
        <w:t xml:space="preserve">15</w:t>
      </w:r>
      <w:r>
        <w:rPr>
          <w:rFonts w:hAnsi="宋体"/>
          <w:bCs/>
          <w:color w:val="000000"/>
          <w:sz w:val="24"/>
          <w:szCs w:val="24"/>
        </w:rPr>
        <w:t xml:space="preserve">个工作日内向采购人所属预算级次的财政部门提起投诉。</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2.供应商</w:t>
      </w:r>
      <w:r>
        <w:rPr>
          <w:rFonts w:hAnsi="宋体"/>
          <w:bCs/>
          <w:color w:val="000000"/>
          <w:sz w:val="24"/>
          <w:szCs w:val="24"/>
        </w:rPr>
        <w:t xml:space="preserve">投诉时</w:t>
      </w:r>
      <w:r>
        <w:rPr>
          <w:rFonts w:hint="eastAsia" w:hAnsi="宋体"/>
          <w:bCs/>
          <w:color w:val="000000"/>
          <w:sz w:val="24"/>
          <w:szCs w:val="24"/>
        </w:rPr>
        <w:t xml:space="preserve">，</w:t>
      </w:r>
      <w:r>
        <w:rPr>
          <w:rFonts w:hAnsi="宋体"/>
          <w:bCs/>
          <w:color w:val="000000"/>
          <w:sz w:val="24"/>
          <w:szCs w:val="24"/>
        </w:rPr>
        <w:t xml:space="preserve">应当提交投诉书和必要的证明材料，并按照被投诉采购人（以下简称被投诉人）和与投诉事项有关的供应商数量提供投诉书的副本。投诉书应当包括下列内容：</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）投诉人和被投诉人的姓名或者名称、通讯地址、邮编、联系人及联系电话；</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）质疑和质疑答复情况说明及相关证明材料；</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）具体、明确的投诉事项和与投诉事项相关的投诉请求；</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）事实依据；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）法律依据；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6</w:t>
      </w:r>
      <w:r>
        <w:rPr>
          <w:rFonts w:hAnsi="宋体"/>
          <w:bCs/>
          <w:color w:val="000000"/>
          <w:sz w:val="24"/>
          <w:szCs w:val="24"/>
        </w:rPr>
        <w:t xml:space="preserve">）提起投诉的日期。</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3.</w:t>
      </w:r>
      <w:r>
        <w:rPr>
          <w:rFonts w:hAnsi="宋体"/>
          <w:bCs/>
          <w:color w:val="000000"/>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4.</w:t>
      </w:r>
      <w:r>
        <w:rPr>
          <w:rFonts w:hAnsi="宋体"/>
          <w:bCs/>
          <w:color w:val="000000"/>
          <w:sz w:val="24"/>
          <w:szCs w:val="24"/>
        </w:rPr>
        <w:t xml:space="preserve">投诉人提起投诉应当符合下列条件：</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）提起投诉前已依法进行质疑；</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）投诉书内容符合本办法的规定；</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）在投诉有效期限内提起投诉；</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）同一投诉事项未经财政部门投诉处理；</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）财政部规定的其他条件。</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5.</w:t>
      </w:r>
      <w:r>
        <w:rPr>
          <w:rFonts w:hAnsi="宋体"/>
          <w:bCs/>
          <w:color w:val="000000"/>
          <w:sz w:val="24"/>
          <w:szCs w:val="24"/>
        </w:rPr>
        <w:t xml:space="preserve">供应商投诉的事项不得超出已质疑事项的范围，但基于质疑答复内容提出的投诉事项除外。</w:t>
      </w:r>
      <w:r/>
    </w:p>
    <w:p>
      <w:pPr>
        <w:ind w:firstLine="480"/>
        <w:tabs>
          <w:tab w:val="left" w:pos="0" w:leader="none"/>
          <w:tab w:val="left" w:pos="945" w:leader="none"/>
        </w:tabs>
        <w:rPr>
          <w:rFonts w:hint="eastAsia" w:hAnsi="宋体"/>
          <w:bCs/>
          <w:color w:val="000000"/>
          <w:sz w:val="24"/>
        </w:rPr>
      </w:pPr>
      <w:r>
        <w:rPr>
          <w:rFonts w:hint="eastAsia" w:hAnsi="宋体"/>
          <w:bCs/>
          <w:color w:val="000000"/>
          <w:sz w:val="24"/>
          <w:szCs w:val="24"/>
        </w:rPr>
        <w:t xml:space="preserve">6.由</w:t>
      </w:r>
      <w:r>
        <w:rPr>
          <w:rFonts w:hAnsi="宋体"/>
          <w:bCs/>
          <w:color w:val="000000"/>
          <w:sz w:val="24"/>
          <w:szCs w:val="24"/>
        </w:rPr>
        <w:t xml:space="preserve">采购人所属预算级次的财政部门</w:t>
      </w:r>
      <w:r>
        <w:rPr>
          <w:rFonts w:hint="eastAsia" w:hAnsi="宋体"/>
          <w:bCs/>
          <w:color w:val="000000"/>
          <w:sz w:val="24"/>
          <w:szCs w:val="24"/>
        </w:rPr>
        <w:t xml:space="preserve">根据《</w:t>
      </w:r>
      <w:r>
        <w:rPr>
          <w:rFonts w:hAnsi="宋体"/>
          <w:bCs/>
          <w:color w:val="000000"/>
          <w:sz w:val="24"/>
          <w:szCs w:val="24"/>
        </w:rPr>
        <w:t xml:space="preserve">政府采购质疑和投诉办法</w:t>
      </w:r>
      <w:r>
        <w:rPr>
          <w:rFonts w:hint="eastAsia" w:hAnsi="宋体"/>
          <w:bCs/>
          <w:color w:val="000000"/>
          <w:sz w:val="24"/>
          <w:szCs w:val="24"/>
        </w:rPr>
        <w:t xml:space="preserve">》（</w:t>
      </w:r>
      <w:r>
        <w:rPr>
          <w:rFonts w:hAnsi="宋体"/>
          <w:bCs/>
          <w:color w:val="000000"/>
          <w:sz w:val="24"/>
          <w:szCs w:val="24"/>
        </w:rPr>
        <w:t xml:space="preserve">中华人民共和国财政部令第94号</w:t>
      </w:r>
      <w:r>
        <w:rPr>
          <w:rFonts w:hint="eastAsia" w:hAnsi="宋体"/>
          <w:bCs/>
          <w:color w:val="000000"/>
          <w:sz w:val="24"/>
          <w:szCs w:val="24"/>
        </w:rPr>
        <w:t xml:space="preserve">）相关规定进行</w:t>
      </w:r>
      <w:r>
        <w:rPr>
          <w:rFonts w:hAnsi="宋体"/>
          <w:bCs/>
          <w:color w:val="000000"/>
          <w:sz w:val="24"/>
          <w:szCs w:val="24"/>
        </w:rPr>
        <w:t xml:space="preserve">投诉处理</w:t>
      </w:r>
      <w:r>
        <w:rPr>
          <w:rFonts w:hint="eastAsia" w:hAnsi="宋体"/>
          <w:bCs/>
          <w:color w:val="000000"/>
          <w:sz w:val="24"/>
          <w:szCs w:val="24"/>
        </w:rPr>
        <w:t xml:space="preserve">。</w:t>
      </w:r>
      <w:r/>
    </w:p>
    <w:p>
      <w:pPr>
        <w:ind w:firstLine="480"/>
        <w:rPr>
          <w:rFonts w:hint="eastAsia" w:hAnsi="宋体"/>
          <w:bCs/>
          <w:color w:val="000000"/>
          <w:sz w:val="24"/>
        </w:rPr>
        <w:outlineLvl w:val="0"/>
      </w:pPr>
      <w:r>
        <w:rPr>
          <w:rFonts w:hint="eastAsia" w:hAnsi="宋体"/>
          <w:bCs/>
          <w:color w:val="000000"/>
          <w:sz w:val="24"/>
        </w:rPr>
        <w:t xml:space="preserve">（十六）签订、履行合同：</w:t>
      </w:r>
      <w:r/>
    </w:p>
    <w:p>
      <w:pPr>
        <w:ind w:firstLine="480"/>
        <w:tabs>
          <w:tab w:val="left" w:pos="525" w:leader="none"/>
          <w:tab w:val="left" w:pos="1050" w:leader="none"/>
        </w:tabs>
        <w:rPr>
          <w:rFonts w:hint="eastAsia" w:hAnsi="宋体"/>
          <w:sz w:val="24"/>
        </w:rPr>
      </w:pPr>
      <w:r>
        <w:rPr>
          <w:rFonts w:hint="eastAsia" w:hAnsi="宋体"/>
          <w:sz w:val="24"/>
        </w:rPr>
        <w:t xml:space="preserve">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经江苏益诚建设工程咨询有限公司见证后生效。</w:t>
      </w:r>
      <w:r/>
    </w:p>
    <w:p>
      <w:pPr>
        <w:ind w:firstLine="480"/>
        <w:tabs>
          <w:tab w:val="left" w:pos="525" w:leader="none"/>
          <w:tab w:val="left" w:pos="1050" w:leader="none"/>
        </w:tabs>
        <w:rPr>
          <w:rFonts w:hint="eastAsia" w:hAnsi="宋体"/>
          <w:sz w:val="24"/>
        </w:rPr>
      </w:pPr>
      <w:r>
        <w:rPr>
          <w:rFonts w:hint="eastAsia" w:hAnsi="宋体"/>
          <w:sz w:val="24"/>
        </w:rPr>
        <w:t xml:space="preserve">2、江苏益诚建设工程咨询有限公司监督合同的履行。中标方非因不可抗力未履行招、投标文件和合同规定的义务，一经查实，采购代理机构将根据具体情况提请政府采购管理部门做出相应处理。</w:t>
      </w:r>
      <w:r/>
    </w:p>
    <w:p>
      <w:pPr>
        <w:ind w:firstLine="480"/>
        <w:tabs>
          <w:tab w:val="left" w:pos="525" w:leader="none"/>
          <w:tab w:val="left" w:pos="1050" w:leader="none"/>
        </w:tabs>
        <w:rPr>
          <w:rFonts w:hint="eastAsia" w:hAnsi="宋体"/>
          <w:sz w:val="24"/>
        </w:rPr>
      </w:pPr>
      <w:r>
        <w:rPr>
          <w:rFonts w:hint="eastAsia" w:hAnsi="宋体"/>
          <w:sz w:val="24"/>
        </w:rPr>
        <w:t xml:space="preserve">（十七）政府采购信用担保</w:t>
      </w:r>
      <w:r/>
    </w:p>
    <w:p>
      <w:pPr>
        <w:ind w:firstLine="480"/>
        <w:rPr>
          <w:rFonts w:hint="eastAsia" w:hAnsi="宋体"/>
          <w:bCs/>
          <w:color w:val="000000"/>
          <w:sz w:val="24"/>
        </w:rPr>
      </w:pPr>
      <w:r>
        <w:rPr>
          <w:rFonts w:hint="eastAsia" w:hAnsi="宋体"/>
          <w:color w:val="000000"/>
          <w:sz w:val="24"/>
        </w:rPr>
        <w:t xml:space="preserve">政府采购信用担保，是由专业担保机构为投标人向采购人、代理机构、金融机构提供的保证，主要包括担保（本项目不适用）、履约担保、融</w:t>
      </w:r>
      <w:r>
        <w:rPr>
          <w:rFonts w:hint="eastAsia" w:hAnsi="宋体"/>
          <w:bCs/>
          <w:color w:val="000000"/>
          <w:sz w:val="24"/>
        </w:rPr>
        <w:t xml:space="preserve">资担保、合同融资四种形式。投标人可以根据自身情况，自行决定是否选择采用该三种信用担保形式。</w:t>
      </w:r>
      <w:r/>
    </w:p>
    <w:p>
      <w:pPr>
        <w:ind w:firstLine="480"/>
        <w:rPr>
          <w:rFonts w:hint="eastAsia" w:hAnsi="宋体"/>
          <w:color w:val="000000"/>
          <w:sz w:val="24"/>
        </w:rPr>
      </w:pPr>
      <w:r>
        <w:rPr>
          <w:rFonts w:hint="eastAsia" w:hAnsi="宋体"/>
          <w:color w:val="000000"/>
          <w:sz w:val="24"/>
        </w:rPr>
        <w:t xml:space="preserve">1.履约担保。</w:t>
      </w:r>
      <w:r/>
    </w:p>
    <w:p>
      <w:pPr>
        <w:ind w:firstLine="480"/>
        <w:rPr>
          <w:rFonts w:hint="eastAsia" w:hAnsi="宋体"/>
          <w:color w:val="000000"/>
          <w:sz w:val="24"/>
        </w:rPr>
      </w:pPr>
      <w:r>
        <w:rPr>
          <w:rFonts w:hint="eastAsia" w:hAnsi="宋体"/>
          <w:color w:val="000000"/>
          <w:sz w:val="24"/>
        </w:rPr>
        <w:t xml:space="preserve">履约担保，是指由专业担保机构为投标人支付履约保证金的义务向采购人提供的保证担保。专业担保机构根据中标人的中标通知书为凭据，进行资信审查后出具履约担保函；投标人未按政府采购合同履行约定义务而应实际支付保证金的，由专业担保机构按照担保函约定履行担保责任。投标人可以自愿选择是否采取履约担保函的形式缴纳履约保证金。政府采购履约担保函格式见附件2。</w:t>
      </w:r>
      <w:r/>
    </w:p>
    <w:p>
      <w:pPr>
        <w:ind w:firstLine="480"/>
        <w:rPr>
          <w:rFonts w:hint="eastAsia" w:hAnsi="宋体"/>
          <w:color w:val="000000"/>
          <w:sz w:val="24"/>
        </w:rPr>
      </w:pPr>
      <w:r>
        <w:rPr>
          <w:rFonts w:hint="eastAsia" w:hAnsi="宋体"/>
          <w:color w:val="000000"/>
          <w:sz w:val="24"/>
        </w:rPr>
        <w:t xml:space="preserve">2.融资担保。</w:t>
      </w:r>
      <w:r/>
    </w:p>
    <w:p>
      <w:pPr>
        <w:ind w:firstLine="480"/>
        <w:rPr>
          <w:rFonts w:hint="eastAsia" w:hAnsi="宋体"/>
          <w:color w:val="000000"/>
          <w:sz w:val="24"/>
        </w:rPr>
      </w:pPr>
      <w:r>
        <w:rPr>
          <w:rFonts w:hint="eastAsia" w:hAnsi="宋体"/>
          <w:color w:val="000000"/>
          <w:sz w:val="24"/>
        </w:rPr>
        <w:t xml:space="preserve">融资担保，是指专业担保机构为投标人向银行融资提供的保证担保。投标人可以自愿选择是否采取融资担保的形式为政府采购项目履约进行融资。政府采购信用担保融资，是指以政府采购作为平台帮助中小企业融资，政府采购中标的中小企业投标人，以中标通知书和政府采购合同作为抵押凭据直接向银行贷款，或通过担保公司担保后向银行贷款，解决政府采购中标的中小企业在履行合同过程中的资金困难。</w:t>
      </w:r>
      <w:r/>
    </w:p>
    <w:p>
      <w:pPr>
        <w:pStyle w:val="796"/>
        <w:ind w:firstLine="480"/>
        <w:jc w:val="left"/>
        <w:rPr>
          <w:rFonts w:hint="eastAsia" w:ascii="宋体" w:hAnsi="宋体" w:eastAsia="宋体"/>
          <w:sz w:val="24"/>
          <w:szCs w:val="24"/>
        </w:rPr>
      </w:pPr>
      <w:r>
        <w:rPr>
          <w:rFonts w:hint="eastAsia" w:ascii="宋体" w:hAnsi="宋体" w:eastAsia="宋体"/>
          <w:sz w:val="24"/>
          <w:szCs w:val="24"/>
        </w:rPr>
        <w:t xml:space="preserve">3.合同融资</w:t>
      </w:r>
      <w:r/>
    </w:p>
    <w:p>
      <w:pPr>
        <w:ind w:firstLine="480"/>
        <w:rPr>
          <w:rFonts w:hint="eastAsia" w:hAnsi="宋体"/>
          <w:sz w:val="24"/>
        </w:rPr>
      </w:pPr>
      <w:r>
        <w:rPr>
          <w:rFonts w:hint="eastAsia" w:hAnsi="宋体"/>
          <w:sz w:val="24"/>
        </w:rPr>
        <w:t xml:space="preserve">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ind w:firstLine="480"/>
        <w:rPr>
          <w:rFonts w:hint="eastAsia" w:hAnsi="宋体"/>
          <w:sz w:val="24"/>
        </w:rPr>
      </w:pPr>
      <w:r>
        <w:rPr>
          <w:rFonts w:hint="eastAsia" w:hAnsi="宋体"/>
          <w:sz w:val="24"/>
        </w:rPr>
        <w:t xml:space="preserve">贷款渠道和提供贷款的金融机构，可在无锡政府采购网无锡市政府采购交易管理一体化系统查询联系。</w:t>
      </w:r>
      <w:r/>
    </w:p>
    <w:p>
      <w:pPr>
        <w:ind w:firstLine="480"/>
        <w:rPr>
          <w:rFonts w:hint="eastAsia" w:hAnsi="宋体"/>
          <w:color w:val="000000"/>
          <w:sz w:val="24"/>
        </w:rPr>
      </w:pPr>
      <w:r>
        <w:rPr>
          <w:rFonts w:hint="eastAsia" w:hAnsi="宋体"/>
          <w:color w:val="000000"/>
          <w:sz w:val="24"/>
        </w:rPr>
        <w:t xml:space="preserve">4.政府采购信用担保合作担保机构和信用融资合作银行</w:t>
      </w:r>
      <w:r/>
    </w:p>
    <w:p>
      <w:pPr>
        <w:ind w:firstLine="480"/>
        <w:rPr>
          <w:rFonts w:hint="eastAsia" w:hAnsi="宋体"/>
          <w:color w:val="000000"/>
          <w:sz w:val="24"/>
        </w:rPr>
      </w:pPr>
      <w:r>
        <w:rPr>
          <w:rFonts w:hint="eastAsia" w:hAnsi="宋体"/>
          <w:color w:val="000000"/>
          <w:sz w:val="24"/>
        </w:rPr>
        <w:t xml:space="preserve">中标人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浙商银行无锡分行（作为无锡市政府采购信用融资合作银行）可以在无锡市范围内依法开展政府采购信用担保融资业务。</w:t>
      </w:r>
      <w:r/>
    </w:p>
    <w:p>
      <w:pPr>
        <w:ind w:firstLine="480"/>
        <w:rPr>
          <w:rFonts w:hint="eastAsia" w:hAnsi="宋体"/>
          <w:color w:val="000000"/>
          <w:sz w:val="24"/>
        </w:rPr>
      </w:pPr>
      <w:r>
        <w:rPr>
          <w:rFonts w:hint="eastAsia" w:hAnsi="宋体"/>
          <w:color w:val="000000"/>
          <w:sz w:val="24"/>
        </w:rPr>
        <w:t xml:space="preserve">5.合作担保机构及银行出具的投标担保函、履约担保函及银行保函等，均具有《财政部关于开展政府采购信用担保试点工作的通知》中列明的担保效力。除不可抗力外，无论基于何种原因，投标人一旦出现违约情形，承担保证责任的专业担保机构应当先行按照政府采购担保函及时进行偿付，偿付完成后，再按与投标人签订的协议约定内容进行追偿。</w:t>
      </w:r>
      <w:r/>
    </w:p>
    <w:p>
      <w:pPr>
        <w:ind w:firstLine="480"/>
        <w:rPr>
          <w:rFonts w:hint="eastAsia" w:hAnsi="宋体" w:cs="宋体"/>
          <w:bCs/>
          <w:sz w:val="24"/>
          <w:shd w:val="clear" w:color="auto" w:fill="ffffff"/>
        </w:rPr>
        <w:outlineLvl w:val="0"/>
      </w:pPr>
      <w:r>
        <w:rPr>
          <w:rFonts w:hint="eastAsia" w:hAnsi="宋体"/>
          <w:bCs/>
          <w:color w:val="000000"/>
          <w:sz w:val="24"/>
        </w:rPr>
        <w:t xml:space="preserve">（十八）代理服务费：</w:t>
      </w:r>
      <w:r/>
    </w:p>
    <w:p>
      <w:pPr>
        <w:ind w:firstLine="480"/>
        <w:tabs>
          <w:tab w:val="left" w:pos="525" w:leader="none"/>
          <w:tab w:val="left" w:pos="1050" w:leader="none"/>
        </w:tabs>
        <w:rPr>
          <w:rFonts w:hint="eastAsia" w:hAnsi="宋体" w:cs="宋体"/>
          <w:sz w:val="24"/>
          <w:shd w:val="clear" w:color="auto" w:fill="ffffff"/>
        </w:rPr>
      </w:pPr>
      <w:r>
        <w:rPr>
          <w:rFonts w:hint="eastAsia" w:hAnsi="宋体"/>
          <w:bCs/>
          <w:sz w:val="24"/>
        </w:rPr>
        <w:t xml:space="preserve">本次招标代理费由</w:t>
      </w:r>
      <w:r>
        <w:rPr>
          <w:rFonts w:hint="eastAsia" w:hAnsi="宋体"/>
          <w:sz w:val="24"/>
          <w:shd w:val="clear" w:color="auto" w:fill="ffffff"/>
        </w:rPr>
        <w:t xml:space="preserve">中标人</w:t>
      </w:r>
      <w:r>
        <w:rPr>
          <w:rFonts w:hint="eastAsia" w:hAnsi="宋体"/>
          <w:bCs/>
          <w:sz w:val="24"/>
        </w:rPr>
        <w:t xml:space="preserve">支付，</w:t>
      </w:r>
      <w:r>
        <w:rPr>
          <w:rFonts w:hint="eastAsia" w:hAnsi="宋体" w:cs="宋体"/>
          <w:sz w:val="24"/>
          <w:shd w:val="clear" w:color="auto" w:fill="ffffff"/>
        </w:rPr>
        <w:t xml:space="preserve">采购代理服务费的收费按差额定率累进法，收费标准为：中标金额</w:t>
      </w:r>
      <w:r>
        <w:rPr>
          <w:rFonts w:hAnsi="宋体" w:cs="宋体"/>
          <w:sz w:val="24"/>
          <w:shd w:val="clear" w:color="auto" w:fill="ffffff"/>
        </w:rPr>
        <w:t xml:space="preserve">100</w:t>
      </w:r>
      <w:r>
        <w:rPr>
          <w:rFonts w:hint="eastAsia" w:hAnsi="宋体" w:cs="宋体"/>
          <w:sz w:val="24"/>
          <w:shd w:val="clear" w:color="auto" w:fill="ffffff"/>
        </w:rPr>
        <w:t xml:space="preserve">万以下费率为</w:t>
      </w:r>
      <w:r>
        <w:rPr>
          <w:rFonts w:hAnsi="宋体" w:cs="宋体"/>
          <w:sz w:val="24"/>
          <w:shd w:val="clear" w:color="auto" w:fill="ffffff"/>
        </w:rPr>
        <w:t xml:space="preserve">1.5%</w:t>
      </w:r>
      <w:r>
        <w:rPr>
          <w:rFonts w:hint="eastAsia" w:hAnsi="宋体" w:cs="宋体"/>
          <w:sz w:val="24"/>
          <w:shd w:val="clear" w:color="auto" w:fill="ffffff"/>
        </w:rPr>
        <w:t xml:space="preserve">，100万-500万的费率为0</w:t>
      </w:r>
      <w:r>
        <w:rPr>
          <w:rFonts w:hAnsi="宋体" w:cs="宋体"/>
          <w:sz w:val="24"/>
          <w:shd w:val="clear" w:color="auto" w:fill="ffffff"/>
        </w:rPr>
        <w:t xml:space="preserve">.8</w:t>
      </w:r>
      <w:r>
        <w:rPr>
          <w:rFonts w:hint="eastAsia" w:hAnsi="宋体" w:cs="宋体"/>
          <w:sz w:val="24"/>
          <w:shd w:val="clear" w:color="auto" w:fill="ffffff"/>
        </w:rPr>
        <w:t xml:space="preserve">%，最终代理费按上述标准计算总额的</w:t>
      </w:r>
      <w:r>
        <w:rPr>
          <w:rFonts w:hAnsi="宋体" w:cs="宋体"/>
          <w:sz w:val="24"/>
          <w:shd w:val="clear" w:color="auto" w:fill="ffffff"/>
        </w:rPr>
        <w:t xml:space="preserve">80%</w:t>
      </w:r>
      <w:r>
        <w:rPr>
          <w:rFonts w:ascii="Times New Roman"/>
          <w:sz w:val="24"/>
          <w:shd w:val="clear" w:color="auto" w:fill="ffffff"/>
        </w:rPr>
        <w:t xml:space="preserve">​</w:t>
      </w:r>
      <w:r>
        <w:rPr>
          <w:rFonts w:hAnsi="宋体" w:cs="宋体"/>
          <w:sz w:val="24"/>
          <w:shd w:val="clear" w:color="auto" w:fill="ffffff"/>
        </w:rPr>
        <w:t xml:space="preserve"> </w:t>
      </w:r>
      <w:r>
        <w:rPr>
          <w:rFonts w:hint="eastAsia" w:hAnsi="宋体" w:cs="宋体"/>
          <w:sz w:val="24"/>
          <w:shd w:val="clear" w:color="auto" w:fill="ffffff"/>
        </w:rPr>
        <w:t xml:space="preserve">收取。</w:t>
      </w:r>
      <w:r/>
    </w:p>
    <w:p>
      <w:pPr>
        <w:ind w:firstLine="480"/>
        <w:rPr>
          <w:rFonts w:hint="eastAsia" w:hAnsi="宋体"/>
          <w:bCs/>
          <w:color w:val="000000"/>
          <w:sz w:val="24"/>
          <w:shd w:val="clear" w:color="auto" w:fill="ffffff"/>
        </w:rPr>
        <w:outlineLvl w:val="0"/>
      </w:pPr>
      <w:r>
        <w:rPr>
          <w:rFonts w:hint="eastAsia" w:hAnsi="宋体"/>
          <w:bCs/>
          <w:color w:val="000000"/>
          <w:sz w:val="24"/>
          <w:shd w:val="clear" w:color="auto" w:fill="ffffff"/>
        </w:rPr>
        <w:t xml:space="preserve">（十九）其他：</w:t>
      </w:r>
      <w:r/>
    </w:p>
    <w:p>
      <w:pPr>
        <w:ind w:firstLine="480"/>
        <w:jc w:val="left"/>
      </w:pPr>
      <w:r>
        <w:rPr>
          <w:rFonts w:hint="eastAsia" w:hAnsi="宋体"/>
          <w:color w:val="000000"/>
          <w:sz w:val="24"/>
          <w:shd w:val="clear" w:color="auto" w:fill="ffffff"/>
        </w:rPr>
        <w:t xml:space="preserve">1.招标文件的条款必须认真审阅，凡属对条款的误解所造成的投标价格失误，由投标人负责。</w:t>
      </w:r>
      <w:r/>
    </w:p>
    <w:p>
      <w:pPr>
        <w:pStyle w:val="796"/>
        <w:rPr>
          <w:rFonts w:ascii="Tahoma" w:hAnsi="Tahoma"/>
          <w:sz w:val="24"/>
        </w:rPr>
      </w:pPr>
      <w:r>
        <w:rPr>
          <w:rFonts w:hint="eastAsia" w:ascii="Tahoma" w:hAnsi="Tahoma"/>
          <w:sz w:val="24"/>
        </w:rPr>
        <w:t xml:space="preserve"> </w:t>
      </w:r>
      <w:r/>
    </w:p>
    <w:p>
      <w:pPr>
        <w:pStyle w:val="816"/>
        <w:numPr>
          <w:ilvl w:val="0"/>
          <w:numId w:val="0"/>
        </w:numPr>
        <w:rPr>
          <w:rFonts w:ascii="Tahoma" w:hAnsi="Tahoma"/>
          <w:sz w:val="24"/>
        </w:rPr>
      </w:pPr>
      <w:r>
        <w:rPr>
          <w:rFonts w:ascii="Tahoma" w:hAnsi="Tahoma"/>
          <w:sz w:val="24"/>
        </w:rPr>
      </w:r>
      <w:r/>
    </w:p>
    <w:p>
      <w:pPr>
        <w:spacing w:line="400" w:lineRule="exact"/>
        <w:rPr>
          <w:rFonts w:hint="eastAsia" w:hAnsi="宋体" w:cs="宋体"/>
          <w:bCs/>
          <w:sz w:val="24"/>
          <w:szCs w:val="24"/>
        </w:rPr>
        <w:sectPr>
          <w:headerReference w:type="default" r:id="rId11"/>
          <w:footnotePr/>
          <w:endnotePr/>
          <w:type w:val="nextPage"/>
          <w:pgSz w:w="11906" w:h="16838" w:orient="portrait"/>
          <w:pgMar w:top="1440" w:right="1418" w:bottom="1440" w:left="1418" w:header="851" w:footer="992" w:gutter="0"/>
          <w:cols w:num="1" w:sep="0" w:space="720" w:equalWidth="1"/>
          <w:docGrid w:linePitch="360"/>
        </w:sectPr>
      </w:pPr>
      <w:r>
        <w:rPr>
          <w:rFonts w:hint="eastAsia" w:hAnsi="宋体" w:cs="宋体"/>
          <w:bCs/>
          <w:sz w:val="24"/>
          <w:szCs w:val="24"/>
        </w:rPr>
      </w:r>
      <w:r/>
    </w:p>
    <w:p>
      <w:pPr>
        <w:spacing w:line="400" w:lineRule="exact"/>
        <w:rPr>
          <w:rFonts w:hint="eastAsia" w:hAnsi="宋体" w:cs="宋体"/>
          <w:bCs/>
          <w:sz w:val="24"/>
          <w:szCs w:val="24"/>
        </w:rPr>
      </w:pPr>
      <w:r>
        <w:rPr>
          <w:rFonts w:hint="eastAsia" w:hAnsi="宋体" w:cs="宋体"/>
          <w:bCs/>
          <w:sz w:val="24"/>
          <w:szCs w:val="24"/>
        </w:rPr>
        <w:t xml:space="preserve">附件1政府采购履约担保函（仅供参考）</w:t>
      </w:r>
      <w:r/>
    </w:p>
    <w:p>
      <w:pPr>
        <w:rPr>
          <w:rFonts w:hint="eastAsia" w:hAnsi="宋体" w:cs="宋体"/>
          <w:sz w:val="24"/>
          <w:szCs w:val="24"/>
        </w:rPr>
      </w:pPr>
      <w:r>
        <w:rPr>
          <w:rFonts w:hint="eastAsia" w:hAnsi="宋体" w:cs="宋体"/>
          <w:sz w:val="24"/>
          <w:szCs w:val="24"/>
        </w:rPr>
        <w:t xml:space="preserve">                                                             编号：</w:t>
      </w:r>
      <w:r/>
    </w:p>
    <w:p>
      <w:pPr>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p>
    <w:p>
      <w:pPr>
        <w:spacing w:line="440" w:lineRule="exact"/>
        <w:rPr>
          <w:rFonts w:hint="eastAsia" w:hAnsi="宋体" w:cs="宋体"/>
          <w:sz w:val="24"/>
          <w:szCs w:val="24"/>
        </w:rPr>
      </w:pPr>
      <w:r>
        <w:rPr>
          <w:rFonts w:hint="eastAsia" w:hAnsi="宋体" w:cs="宋体"/>
          <w:sz w:val="24"/>
          <w:szCs w:val="24"/>
        </w:rPr>
      </w:r>
      <w:r/>
    </w:p>
    <w:p>
      <w:pPr>
        <w:ind w:firstLine="480"/>
        <w:spacing w:line="440" w:lineRule="exact"/>
        <w:rPr>
          <w:rFonts w:hint="eastAsia" w:hAnsi="宋体" w:cs="宋体"/>
          <w:sz w:val="24"/>
          <w:szCs w:val="24"/>
        </w:rPr>
      </w:pPr>
      <w:r>
        <w:rPr>
          <w:rFonts w:hint="eastAsia" w:hAnsi="宋体" w:cs="宋体"/>
          <w:sz w:val="24"/>
          <w:szCs w:val="24"/>
        </w:rPr>
        <w:t xml:space="preserve">鉴于你方与</w:t>
      </w:r>
      <w:r>
        <w:rPr>
          <w:rFonts w:hint="eastAsia" w:hAnsi="宋体" w:cs="宋体"/>
          <w:sz w:val="24"/>
          <w:szCs w:val="24"/>
          <w:u w:val="single"/>
        </w:rPr>
        <w:t xml:space="preserve">                    </w:t>
      </w:r>
      <w:r>
        <w:rPr>
          <w:rFonts w:hint="eastAsia" w:hAnsi="宋体" w:cs="宋体"/>
          <w:sz w:val="24"/>
          <w:szCs w:val="24"/>
        </w:rPr>
        <w:t xml:space="preserve">（以下简称投标人）于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u w:val="single"/>
        </w:rPr>
        <w:t xml:space="preserve">           </w:t>
      </w:r>
      <w:r>
        <w:rPr>
          <w:rFonts w:hint="eastAsia" w:hAnsi="宋体" w:cs="宋体"/>
          <w:sz w:val="24"/>
          <w:szCs w:val="24"/>
        </w:rPr>
        <w:t xml:space="preserve">政府采购合同》（以下简称主合同），且依据该合同的约定，投标人应在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日前向你方交纳履约保证金，且可以履约担保函的形式交纳履约保证金。应投标人的申请，我方以保证的方式向你方提供如下履约保证金担保：</w:t>
      </w:r>
      <w:r/>
    </w:p>
    <w:p>
      <w:pPr>
        <w:ind w:firstLine="480"/>
        <w:spacing w:line="440" w:lineRule="exact"/>
        <w:rPr>
          <w:rFonts w:hint="eastAsia" w:hAnsi="宋体" w:cs="宋体"/>
          <w:sz w:val="24"/>
          <w:szCs w:val="24"/>
        </w:rPr>
      </w:pPr>
      <w:r>
        <w:rPr>
          <w:rFonts w:hint="eastAsia" w:hAnsi="宋体" w:cs="宋体"/>
          <w:sz w:val="24"/>
          <w:szCs w:val="24"/>
        </w:rPr>
        <w:t xml:space="preserve">一、保证责任的情形及保证金额</w:t>
      </w:r>
      <w:r/>
    </w:p>
    <w:p>
      <w:pPr>
        <w:ind w:firstLine="480"/>
        <w:spacing w:line="440" w:lineRule="exact"/>
        <w:rPr>
          <w:rFonts w:hint="eastAsia" w:hAnsi="宋体" w:cs="宋体"/>
          <w:sz w:val="24"/>
          <w:szCs w:val="24"/>
        </w:rPr>
      </w:pPr>
      <w:r>
        <w:rPr>
          <w:rFonts w:hint="eastAsia" w:hAnsi="宋体" w:cs="宋体"/>
          <w:sz w:val="24"/>
          <w:szCs w:val="24"/>
        </w:rPr>
        <w:t xml:space="preserve">（一）在投标人出现下列情形之一时，我方承担保证责任：</w:t>
      </w:r>
      <w:r/>
    </w:p>
    <w:p>
      <w:pPr>
        <w:ind w:firstLine="480"/>
        <w:spacing w:line="440" w:lineRule="exact"/>
        <w:rPr>
          <w:rFonts w:hint="eastAsia" w:hAnsi="宋体" w:cs="宋体"/>
          <w:sz w:val="24"/>
          <w:szCs w:val="24"/>
        </w:rPr>
      </w:pPr>
      <w:r>
        <w:rPr>
          <w:rFonts w:hint="eastAsia" w:hAnsi="宋体" w:cs="宋体"/>
          <w:sz w:val="24"/>
          <w:szCs w:val="24"/>
        </w:rPr>
        <w:t xml:space="preserve">1．将中标项目转让给他人，或者在投标文件中未说明，且未经采购招标机构同意，将中标项目分包给他人的；</w:t>
      </w:r>
      <w:r/>
    </w:p>
    <w:p>
      <w:pPr>
        <w:spacing w:line="440" w:lineRule="exact"/>
        <w:rPr>
          <w:rFonts w:hint="eastAsia" w:hAnsi="宋体" w:cs="宋体"/>
          <w:sz w:val="24"/>
          <w:szCs w:val="24"/>
        </w:rPr>
      </w:pPr>
      <w:r>
        <w:rPr>
          <w:rFonts w:hint="eastAsia" w:hAnsi="宋体" w:cs="宋体"/>
          <w:sz w:val="24"/>
          <w:szCs w:val="24"/>
        </w:rPr>
        <w:t xml:space="preserve">　　2．主合同约定的应当缴纳履约保证金的情形： </w:t>
      </w:r>
      <w:r/>
    </w:p>
    <w:p>
      <w:pPr>
        <w:ind w:firstLine="480"/>
        <w:spacing w:line="440" w:lineRule="exact"/>
        <w:rPr>
          <w:rFonts w:hint="eastAsia" w:hAnsi="宋体" w:cs="宋体"/>
          <w:sz w:val="24"/>
          <w:szCs w:val="24"/>
        </w:rPr>
      </w:pPr>
      <w:r>
        <w:rPr>
          <w:rFonts w:hint="eastAsia" w:hAnsi="宋体" w:cs="宋体"/>
          <w:sz w:val="24"/>
          <w:szCs w:val="24"/>
        </w:rPr>
        <w:t xml:space="preserve">（1）未按主合同约定的质量、数量和期限供应货物/提供服务/完成工程的；</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rPr>
          <w:rFonts w:hint="eastAsia" w:hAnsi="宋体" w:cs="宋体"/>
          <w:sz w:val="24"/>
          <w:szCs w:val="24"/>
        </w:rPr>
        <w:t xml:space="preserve">。</w:t>
      </w:r>
      <w:r/>
    </w:p>
    <w:p>
      <w:pPr>
        <w:ind w:firstLine="480"/>
        <w:spacing w:line="440" w:lineRule="exact"/>
        <w:rPr>
          <w:rFonts w:hint="eastAsia"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p>
    <w:p>
      <w:pPr>
        <w:ind w:firstLine="480"/>
        <w:spacing w:line="440" w:lineRule="exact"/>
        <w:rPr>
          <w:rFonts w:hint="eastAsia" w:hAnsi="宋体" w:cs="宋体"/>
          <w:sz w:val="24"/>
          <w:szCs w:val="24"/>
        </w:rPr>
      </w:pPr>
      <w:r>
        <w:rPr>
          <w:rFonts w:hint="eastAsia" w:hAnsi="宋体" w:cs="宋体"/>
          <w:sz w:val="24"/>
          <w:szCs w:val="24"/>
        </w:rPr>
        <w:t xml:space="preserve">二、保证的方式及保证期间</w:t>
      </w:r>
      <w:r/>
    </w:p>
    <w:p>
      <w:pPr>
        <w:ind w:firstLine="480"/>
        <w:spacing w:line="440" w:lineRule="exact"/>
        <w:rPr>
          <w:rFonts w:hint="eastAsia" w:hAnsi="宋体" w:cs="宋体"/>
          <w:sz w:val="24"/>
          <w:szCs w:val="24"/>
        </w:rPr>
      </w:pPr>
      <w:r>
        <w:rPr>
          <w:rFonts w:hint="eastAsia" w:hAnsi="宋体" w:cs="宋体"/>
          <w:sz w:val="24"/>
          <w:szCs w:val="24"/>
        </w:rPr>
        <w:t xml:space="preserve">我方保证的方式为：连带责任保证。</w:t>
      </w:r>
      <w:r/>
    </w:p>
    <w:p>
      <w:pPr>
        <w:ind w:firstLine="480"/>
        <w:spacing w:line="440" w:lineRule="exact"/>
        <w:rPr>
          <w:rFonts w:hint="eastAsia" w:hAnsi="宋体" w:cs="宋体"/>
          <w:sz w:val="24"/>
          <w:szCs w:val="24"/>
        </w:rPr>
      </w:pPr>
      <w:r>
        <w:rPr>
          <w:rFonts w:hint="eastAsia" w:hAnsi="宋体" w:cs="宋体"/>
          <w:sz w:val="24"/>
          <w:szCs w:val="24"/>
        </w:rPr>
        <w:t xml:space="preserve">我方保证的期间为：自本合同生效之日起至投标人按照主合同约定的供货/完工期限届满后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p>
    <w:p>
      <w:pPr>
        <w:ind w:firstLine="480"/>
        <w:spacing w:line="440" w:lineRule="exact"/>
        <w:rPr>
          <w:rFonts w:hint="eastAsia" w:hAnsi="宋体" w:cs="宋体"/>
          <w:sz w:val="24"/>
          <w:szCs w:val="24"/>
        </w:rPr>
      </w:pPr>
      <w:r>
        <w:rPr>
          <w:rFonts w:hint="eastAsia" w:hAnsi="宋体" w:cs="宋体"/>
          <w:sz w:val="24"/>
          <w:szCs w:val="24"/>
        </w:rPr>
        <w:t xml:space="preserve">如果投标人未按主合同约定向贵方供应货物/提供服务/完成工程的，由我方在保证金额内向你方支付上述款项。</w:t>
      </w:r>
      <w:r/>
    </w:p>
    <w:p>
      <w:pPr>
        <w:ind w:firstLine="480"/>
        <w:spacing w:line="440" w:lineRule="exact"/>
        <w:rPr>
          <w:rFonts w:hint="eastAsia" w:hAnsi="宋体" w:cs="宋体"/>
          <w:sz w:val="24"/>
          <w:szCs w:val="24"/>
        </w:rPr>
      </w:pPr>
      <w:r>
        <w:rPr>
          <w:rFonts w:hint="eastAsia" w:hAnsi="宋体" w:cs="宋体"/>
          <w:sz w:val="24"/>
          <w:szCs w:val="24"/>
        </w:rPr>
        <w:t xml:space="preserve">三、承担保证责任的程序</w:t>
      </w:r>
      <w:r/>
    </w:p>
    <w:p>
      <w:pPr>
        <w:ind w:firstLine="480"/>
        <w:spacing w:line="440" w:lineRule="exact"/>
        <w:rPr>
          <w:rFonts w:hint="eastAsia" w:hAnsi="宋体" w:cs="宋体"/>
          <w:sz w:val="24"/>
          <w:szCs w:val="24"/>
        </w:rPr>
      </w:pPr>
      <w:r>
        <w:rPr>
          <w:rFonts w:hint="eastAsia" w:hAnsi="宋体" w:cs="宋体"/>
          <w:sz w:val="24"/>
          <w:szCs w:val="24"/>
        </w:rPr>
        <w:t xml:space="preserve">1．你方要求我方承担保证责任的，应在本保函保证期间内向我方发出书面索赔通知。索赔通知应写明要求索赔的金额，支付款项应到达的账号。并附有证明投标人违约事实的证明材料。</w:t>
      </w:r>
      <w:r/>
    </w:p>
    <w:p>
      <w:pPr>
        <w:ind w:firstLine="480"/>
        <w:spacing w:line="440" w:lineRule="exact"/>
        <w:rPr>
          <w:rFonts w:hint="eastAsia" w:hAnsi="宋体" w:cs="宋体"/>
          <w:sz w:val="24"/>
          <w:szCs w:val="24"/>
        </w:rPr>
      </w:pPr>
      <w:r>
        <w:rPr>
          <w:rFonts w:hint="eastAsia" w:hAnsi="宋体" w:cs="宋体"/>
          <w:sz w:val="24"/>
          <w:szCs w:val="24"/>
        </w:rPr>
        <w:t xml:space="preserve">如果你方与投标人因货物质量问题产生争议，你方还需同时提供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部门出具的质量检测报告，或经诉讼（仲裁）程序裁决后的裁决书、调解书，本保证人即按</w:t>
      </w:r>
      <w:r>
        <w:rPr>
          <w:rFonts w:hint="eastAsia" w:hAnsi="宋体" w:cs="宋体"/>
          <w:sz w:val="24"/>
          <w:szCs w:val="24"/>
        </w:rPr>
        <w:t xml:space="preserve">照检测结果或裁决书、调解书决定是否承担保证责任。</w:t>
      </w:r>
      <w:r/>
    </w:p>
    <w:p>
      <w:pPr>
        <w:ind w:firstLine="480"/>
        <w:spacing w:line="440" w:lineRule="exact"/>
        <w:rPr>
          <w:rFonts w:hint="eastAsia" w:hAnsi="宋体" w:cs="宋体"/>
          <w:sz w:val="24"/>
          <w:szCs w:val="24"/>
        </w:rPr>
      </w:pPr>
      <w:r>
        <w:rPr>
          <w:rFonts w:hint="eastAsia" w:hAnsi="宋体" w:cs="宋体"/>
          <w:sz w:val="24"/>
          <w:szCs w:val="24"/>
        </w:rPr>
        <w:t xml:space="preserve">2． 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p>
    <w:p>
      <w:pPr>
        <w:ind w:firstLine="480"/>
        <w:spacing w:line="440" w:lineRule="exact"/>
        <w:rPr>
          <w:rFonts w:hint="eastAsia" w:hAnsi="宋体" w:cs="宋体"/>
          <w:sz w:val="24"/>
          <w:szCs w:val="24"/>
        </w:rPr>
      </w:pPr>
      <w:r>
        <w:rPr>
          <w:rFonts w:hint="eastAsia" w:hAnsi="宋体" w:cs="宋体"/>
          <w:sz w:val="24"/>
          <w:szCs w:val="24"/>
        </w:rPr>
        <w:t xml:space="preserve">四、保证责任的终止</w:t>
      </w:r>
      <w:r/>
    </w:p>
    <w:p>
      <w:pPr>
        <w:ind w:firstLine="480"/>
        <w:spacing w:line="440" w:lineRule="exact"/>
        <w:rPr>
          <w:rFonts w:hint="eastAsia" w:hAnsi="宋体" w:cs="宋体"/>
          <w:sz w:val="24"/>
          <w:szCs w:val="24"/>
        </w:rPr>
      </w:pPr>
      <w:r>
        <w:rPr>
          <w:rFonts w:hint="eastAsia" w:hAnsi="宋体" w:cs="宋体"/>
          <w:sz w:val="24"/>
          <w:szCs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rPr>
      </w:pPr>
      <w:r>
        <w:rPr>
          <w:rFonts w:hint="eastAsia" w:hAnsi="宋体" w:cs="宋体"/>
          <w:sz w:val="24"/>
          <w:szCs w:val="24"/>
        </w:rPr>
        <w:t xml:space="preserve">2．我方按照本保函向你方履行了保证责任后，自我方向你方支付款项（支付款项从我方账户划出）之日起，保证责任即终止。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rPr>
      </w:pPr>
      <w:r>
        <w:rPr>
          <w:rFonts w:hint="eastAsia" w:hAnsi="宋体" w:cs="宋体"/>
          <w:sz w:val="24"/>
          <w:szCs w:val="24"/>
        </w:rPr>
        <w:t xml:space="preserve">3．按照法律法规的规定或出现应终止我方保证责任的其他情形的，我方在本保函项下的保证责任亦终止。</w:t>
      </w:r>
      <w:r/>
    </w:p>
    <w:p>
      <w:pPr>
        <w:ind w:firstLine="480"/>
        <w:spacing w:line="440" w:lineRule="exact"/>
        <w:rPr>
          <w:rFonts w:hint="eastAsia" w:hAnsi="宋体" w:cs="宋体"/>
          <w:sz w:val="24"/>
          <w:szCs w:val="24"/>
        </w:rPr>
      </w:pPr>
      <w:r>
        <w:rPr>
          <w:rFonts w:hint="eastAsia" w:hAnsi="宋体" w:cs="宋体"/>
          <w:sz w:val="24"/>
          <w:szCs w:val="24"/>
        </w:rPr>
        <w:t xml:space="preserve">4．你方与投标人修改主合同，加重我方保证责任的，我方对加重部分不承担保证责任，但该等修改事先经我方书面同意的除外；你方与投标人修改主合同的履行期限，我方保证期间仍依修改前的履行期限计算，但该等修改事先经我方书面同意的除外。</w:t>
      </w:r>
      <w:r/>
    </w:p>
    <w:p>
      <w:pPr>
        <w:ind w:firstLine="480"/>
        <w:spacing w:line="440" w:lineRule="exact"/>
        <w:rPr>
          <w:rFonts w:hint="eastAsia" w:hAnsi="宋体" w:cs="宋体"/>
          <w:sz w:val="24"/>
          <w:szCs w:val="24"/>
        </w:rPr>
      </w:pPr>
      <w:r>
        <w:rPr>
          <w:rFonts w:hint="eastAsia" w:hAnsi="宋体" w:cs="宋体"/>
          <w:sz w:val="24"/>
          <w:szCs w:val="24"/>
        </w:rPr>
        <w:t xml:space="preserve">五、免责条款</w:t>
      </w:r>
      <w:r/>
    </w:p>
    <w:p>
      <w:pPr>
        <w:ind w:firstLine="480"/>
        <w:spacing w:line="440" w:lineRule="exact"/>
        <w:rPr>
          <w:rFonts w:hint="eastAsia" w:hAnsi="宋体" w:cs="宋体"/>
          <w:sz w:val="24"/>
          <w:szCs w:val="24"/>
        </w:rPr>
      </w:pPr>
      <w:r>
        <w:rPr>
          <w:rFonts w:hint="eastAsia" w:hAnsi="宋体" w:cs="宋体"/>
          <w:sz w:val="24"/>
          <w:szCs w:val="24"/>
        </w:rPr>
        <w:t xml:space="preserve">1．因你方违反主合同约定致使投标人不能履行义务的，我方不承担保证责任。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2．依照法律法规的规定或你方与投标人的另行约定，全部或者部分免除投标人应缴纳的保证金义务的，我方亦免除相应的保证责任。</w:t>
      </w:r>
      <w:r/>
    </w:p>
    <w:p>
      <w:pPr>
        <w:ind w:firstLine="480"/>
        <w:spacing w:line="440" w:lineRule="exact"/>
        <w:rPr>
          <w:rFonts w:hint="eastAsia" w:hAnsi="宋体" w:cs="宋体"/>
          <w:sz w:val="24"/>
          <w:szCs w:val="24"/>
        </w:rPr>
      </w:pPr>
      <w:r>
        <w:rPr>
          <w:rFonts w:hint="eastAsia" w:hAnsi="宋体" w:cs="宋体"/>
          <w:sz w:val="24"/>
          <w:szCs w:val="24"/>
        </w:rPr>
        <w:t xml:space="preserve">3．因不可抗力造成投标人不能履行供货义务的，我方不承担保证责任。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六、争议的解决</w:t>
      </w:r>
      <w:r/>
    </w:p>
    <w:p>
      <w:pPr>
        <w:ind w:firstLine="480"/>
        <w:spacing w:line="440" w:lineRule="exact"/>
        <w:rPr>
          <w:rFonts w:hint="eastAsia"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p>
    <w:p>
      <w:pPr>
        <w:ind w:firstLine="480"/>
        <w:spacing w:line="440" w:lineRule="exact"/>
        <w:rPr>
          <w:rFonts w:hint="eastAsia" w:hAnsi="宋体" w:cs="宋体"/>
          <w:sz w:val="24"/>
          <w:szCs w:val="24"/>
        </w:rPr>
      </w:pPr>
      <w:r>
        <w:rPr>
          <w:rFonts w:hint="eastAsia" w:hAnsi="宋体" w:cs="宋体"/>
          <w:sz w:val="24"/>
          <w:szCs w:val="24"/>
        </w:rPr>
        <w:t xml:space="preserve">七、保函的生效</w:t>
      </w:r>
      <w:r/>
    </w:p>
    <w:p>
      <w:pPr>
        <w:ind w:firstLine="480"/>
        <w:spacing w:line="440" w:lineRule="exact"/>
        <w:rPr>
          <w:rFonts w:hint="eastAsia" w:hAnsi="宋体" w:cs="宋体"/>
          <w:sz w:val="24"/>
          <w:szCs w:val="24"/>
        </w:rPr>
      </w:pPr>
      <w:r>
        <w:rPr>
          <w:rFonts w:hint="eastAsia" w:hAnsi="宋体" w:cs="宋体"/>
          <w:sz w:val="24"/>
          <w:szCs w:val="24"/>
        </w:rPr>
        <w:t xml:space="preserve">本保函自我方加盖公章之日起生效。</w:t>
      </w:r>
      <w:r/>
    </w:p>
    <w:p>
      <w:pPr>
        <w:spacing w:line="440" w:lineRule="exact"/>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rPr>
        <w:t xml:space="preserve">                                 </w:t>
      </w:r>
      <w:r/>
    </w:p>
    <w:p>
      <w:pPr>
        <w:ind w:firstLine="6960"/>
        <w:spacing w:line="440" w:lineRule="exact"/>
        <w:rPr>
          <w:rFonts w:hint="eastAsia" w:hAnsi="宋体" w:cs="宋体"/>
          <w:sz w:val="24"/>
          <w:szCs w:val="24"/>
        </w:rPr>
      </w:pPr>
      <w:r>
        <w:rPr>
          <w:rFonts w:hint="eastAsia" w:hAnsi="宋体" w:cs="宋体"/>
          <w:sz w:val="24"/>
          <w:szCs w:val="24"/>
        </w:rPr>
        <w:t xml:space="preserve">保证人：（公章）</w:t>
      </w:r>
      <w:r/>
    </w:p>
    <w:p>
      <w:pPr>
        <w:spacing w:line="440" w:lineRule="exact"/>
        <w:rPr>
          <w:rFonts w:hint="eastAsia" w:hAnsi="宋体" w:cs="宋体"/>
          <w:sz w:val="24"/>
          <w:szCs w:val="24"/>
        </w:rPr>
      </w:pPr>
      <w:r>
        <w:rPr>
          <w:rFonts w:hint="eastAsia" w:hAnsi="宋体" w:cs="宋体"/>
          <w:sz w:val="24"/>
          <w:szCs w:val="24"/>
        </w:rPr>
        <w:t xml:space="preserve">                   </w:t>
      </w:r>
      <w:r/>
    </w:p>
    <w:p>
      <w:pPr>
        <w:pStyle w:val="1027"/>
        <w:ind w:firstLine="482"/>
        <w:rPr>
          <w:rFonts w:hint="eastAsia" w:eastAsia="宋体" w:cs="宋体"/>
          <w:b w:val="0"/>
          <w:szCs w:val="24"/>
        </w:rPr>
      </w:pPr>
      <w:r>
        <w:rPr>
          <w:rFonts w:hint="eastAsia" w:cs="宋体"/>
          <w:szCs w:val="24"/>
        </w:rPr>
        <w:t xml:space="preserve">                                                     </w:t>
      </w:r>
      <w:r>
        <w:rPr>
          <w:rFonts w:hint="eastAsia" w:eastAsia="宋体" w:cs="宋体"/>
          <w:b w:val="0"/>
          <w:szCs w:val="24"/>
        </w:rPr>
        <w:t xml:space="preserve">年     月      日</w:t>
      </w:r>
      <w:r/>
    </w:p>
    <w:p>
      <w:pPr>
        <w:pStyle w:val="1027"/>
        <w:ind w:firstLine="482"/>
        <w:rPr>
          <w:rFonts w:hint="eastAsia"/>
        </w:rPr>
      </w:pPr>
      <w:r>
        <w:rPr>
          <w:rFonts w:hint="eastAsia"/>
        </w:rPr>
      </w:r>
      <w:r/>
    </w:p>
    <w:p>
      <w:pPr>
        <w:pStyle w:val="1027"/>
        <w:ind w:firstLine="419"/>
        <w:rPr>
          <w:rFonts w:hint="eastAsia"/>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rPr>
      </w:r>
      <w:r/>
    </w:p>
    <w:p>
      <w:pPr>
        <w:spacing w:line="300" w:lineRule="exact"/>
        <w:rPr>
          <w:rFonts w:hint="eastAsia" w:hAnsi="宋体" w:cs="宋体"/>
          <w:sz w:val="30"/>
          <w:szCs w:val="30"/>
        </w:rPr>
      </w:pPr>
      <w:r>
        <w:rPr>
          <w:rFonts w:hint="eastAsia" w:hAnsi="宋体" w:cs="宋体"/>
          <w:sz w:val="30"/>
          <w:szCs w:val="30"/>
        </w:rPr>
        <w:t xml:space="preserve">附2：</w:t>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rPr>
      </w:pPr>
      <w:r>
        <w:rPr>
          <w:rFonts w:hint="eastAsia" w:hAnsi="宋体" w:cs="宋体"/>
          <w:bCs/>
          <w:sz w:val="24"/>
        </w:rPr>
      </w:r>
      <w:r/>
    </w:p>
    <w:p>
      <w:pPr>
        <w:jc w:val="left"/>
        <w:tabs>
          <w:tab w:val="left" w:pos="525" w:leader="none"/>
          <w:tab w:val="left" w:pos="1050" w:leader="none"/>
        </w:tabs>
        <w:rPr>
          <w:rFonts w:hint="eastAsia" w:hAnsi="宋体" w:cs="宋体"/>
          <w:bCs/>
          <w:sz w:val="24"/>
        </w:rPr>
      </w:pPr>
      <w:r>
        <w:rPr>
          <w:rFonts w:hint="eastAsia" w:hAnsi="宋体" w:cs="宋体"/>
          <w:bCs/>
          <w:sz w:val="24"/>
        </w:rPr>
        <w:t xml:space="preserve">各投标人：</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欢迎贵公司参与无锡市政府采购活动！</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pStyle w:val="1027"/>
        <w:ind w:firstLine="0"/>
        <w:jc w:val="left"/>
        <w:rPr>
          <w:rFonts w:hint="eastAsia" w:eastAsia="宋体"/>
        </w:rPr>
      </w:pPr>
      <w:r>
        <w:rPr>
          <w:rFonts w:hint="eastAsia" w:eastAsia="宋体" w:cs="宋体"/>
          <w:bCs/>
        </w:rPr>
        <w:t xml:space="preserve">贷款渠道和提供贷款的金融机构，可在无锡政府采购网无锡市政府采购交易管理一体化系统查询联系。</w:t>
      </w:r>
      <w:r/>
    </w:p>
    <w:p>
      <w:pPr>
        <w:pStyle w:val="770"/>
        <w:numPr>
          <w:ilvl w:val="0"/>
          <w:numId w:val="0"/>
        </w:numPr>
        <w:keepLines w:val="0"/>
        <w:keepNext w:val="0"/>
        <w:spacing w:before="0" w:after="0" w:line="360" w:lineRule="auto"/>
      </w:pPr>
      <w:r/>
      <w:r/>
    </w:p>
    <w:p>
      <w:pPr>
        <w:pStyle w:val="770"/>
        <w:numPr>
          <w:ilvl w:val="0"/>
          <w:numId w:val="0"/>
        </w:numPr>
        <w:keepLines w:val="0"/>
        <w:keepNext w:val="0"/>
        <w:spacing w:before="0" w:after="0" w:line="360" w:lineRule="auto"/>
      </w:pPr>
      <w:r/>
      <w:r/>
    </w:p>
    <w:p>
      <w:pPr>
        <w:pStyle w:val="770"/>
        <w:numPr>
          <w:ilvl w:val="0"/>
          <w:numId w:val="0"/>
        </w:numPr>
        <w:keepLines w:val="0"/>
        <w:keepNext w:val="0"/>
        <w:spacing w:before="0" w:after="0" w:line="360" w:lineRule="auto"/>
      </w:pPr>
      <w:r/>
      <w:r/>
    </w:p>
    <w:p>
      <w:pPr>
        <w:pStyle w:val="770"/>
        <w:numPr>
          <w:ilvl w:val="0"/>
          <w:numId w:val="0"/>
        </w:numPr>
        <w:keepLines w:val="0"/>
        <w:keepNext w:val="0"/>
        <w:spacing w:before="0" w:after="0" w:line="360" w:lineRule="auto"/>
      </w:pPr>
      <w:r/>
      <w:r/>
    </w:p>
    <w:p>
      <w:pPr>
        <w:pStyle w:val="770"/>
        <w:numPr>
          <w:ilvl w:val="0"/>
          <w:numId w:val="0"/>
        </w:numPr>
        <w:keepLines w:val="0"/>
        <w:keepNext w:val="0"/>
        <w:spacing w:before="0" w:after="0" w:line="360" w:lineRule="auto"/>
      </w:pPr>
      <w:r/>
      <w:r/>
    </w:p>
    <w:p>
      <w:pPr>
        <w:pStyle w:val="770"/>
        <w:numPr>
          <w:ilvl w:val="0"/>
          <w:numId w:val="0"/>
        </w:numPr>
        <w:keepLines w:val="0"/>
        <w:keepNext w:val="0"/>
        <w:spacing w:before="0" w:after="0" w:line="360" w:lineRule="auto"/>
      </w:pPr>
      <w:r/>
      <w:r/>
    </w:p>
    <w:p>
      <w:r/>
      <w:r/>
    </w:p>
    <w:p>
      <w:pPr>
        <w:pStyle w:val="796"/>
      </w:pPr>
      <w:r/>
      <w:r/>
    </w:p>
    <w:p>
      <w:pPr>
        <w:pStyle w:val="816"/>
        <w:numPr>
          <w:ilvl w:val="0"/>
          <w:numId w:val="0"/>
        </w:numPr>
      </w:pPr>
      <w:r/>
      <w:r/>
    </w:p>
    <w:p>
      <w:pPr>
        <w:pStyle w:val="816"/>
        <w:numPr>
          <w:ilvl w:val="0"/>
          <w:numId w:val="0"/>
        </w:numPr>
        <w:sectPr>
          <w:footnotePr/>
          <w:endnotePr/>
          <w:type w:val="nextPage"/>
          <w:pgSz w:w="11906" w:h="16838" w:orient="portrait"/>
          <w:pgMar w:top="1440" w:right="1440" w:bottom="1440" w:left="1418" w:header="851" w:footer="992" w:gutter="0"/>
          <w:cols w:num="1" w:sep="0" w:space="720" w:equalWidth="1"/>
          <w:docGrid w:linePitch="360"/>
        </w:sectPr>
      </w:pPr>
      <w:r/>
      <w:r/>
    </w:p>
    <w:p>
      <w:pPr>
        <w:jc w:val="center"/>
        <w:rPr>
          <w:rFonts w:hint="eastAsia" w:hAnsi="宋体"/>
          <w:b/>
          <w:bCs/>
          <w:sz w:val="32"/>
        </w:rPr>
        <w:outlineLvl w:val="1"/>
      </w:pPr>
      <w:r>
        <w:rPr>
          <w:rFonts w:hint="eastAsia" w:hAnsi="宋体"/>
          <w:b/>
          <w:bCs/>
          <w:sz w:val="32"/>
        </w:rPr>
        <w:t xml:space="preserve">第三部分 采购需求</w:t>
      </w:r>
      <w:r/>
    </w:p>
    <w:p>
      <w:pPr>
        <w:ind w:firstLine="482"/>
        <w:rPr>
          <w:rFonts w:hint="eastAsia" w:hAnsi="宋体" w:cs="宋体"/>
          <w:b/>
          <w:bCs/>
          <w:sz w:val="24"/>
          <w:szCs w:val="24"/>
        </w:rPr>
        <w:outlineLvl w:val="1"/>
      </w:pPr>
      <w:r>
        <w:rPr>
          <w:rFonts w:hAnsi="宋体" w:cs="宋体"/>
          <w:b/>
          <w:bCs/>
          <w:sz w:val="24"/>
          <w:szCs w:val="24"/>
        </w:rPr>
        <w:t xml:space="preserve">投标</w:t>
      </w:r>
      <w:r>
        <w:rPr>
          <w:rFonts w:hint="eastAsia" w:hAnsi="宋体" w:cs="宋体"/>
          <w:b/>
          <w:bCs/>
          <w:sz w:val="24"/>
          <w:szCs w:val="24"/>
        </w:rPr>
        <w:t xml:space="preserve">供应商</w:t>
      </w:r>
      <w:r>
        <w:rPr>
          <w:rFonts w:hAnsi="宋体" w:cs="宋体"/>
          <w:b/>
          <w:bCs/>
          <w:sz w:val="24"/>
          <w:szCs w:val="24"/>
        </w:rPr>
        <w:t xml:space="preserve">所投内容必须满足以下要求，不得有负偏离。</w:t>
      </w:r>
      <w:r/>
    </w:p>
    <w:p>
      <w:pPr>
        <w:jc w:val="left"/>
        <w:rPr>
          <w:rFonts w:hint="eastAsia" w:hAnsi="宋体" w:cs="宋体"/>
          <w:b/>
          <w:bCs/>
          <w:sz w:val="24"/>
          <w:szCs w:val="24"/>
        </w:rPr>
      </w:pPr>
      <w:r>
        <w:rPr>
          <w:rFonts w:hint="eastAsia" w:hAnsi="宋体" w:cs="宋体"/>
          <w:b/>
          <w:bCs/>
          <w:sz w:val="24"/>
          <w:szCs w:val="24"/>
        </w:rPr>
        <w:t xml:space="preserve">一、采购内容：</w:t>
      </w:r>
      <w:r/>
    </w:p>
    <w:p>
      <w:pPr>
        <w:ind w:firstLine="480"/>
        <w:jc w:val="left"/>
        <w:rPr>
          <w:rFonts w:hint="eastAsia" w:hAnsi="宋体" w:cs="宋体"/>
          <w:sz w:val="24"/>
          <w:szCs w:val="24"/>
        </w:rPr>
      </w:pPr>
      <w:r>
        <w:rPr>
          <w:rFonts w:hint="eastAsia" w:hAnsi="宋体" w:cs="宋体"/>
          <w:sz w:val="24"/>
          <w:szCs w:val="24"/>
        </w:rPr>
        <w:t xml:space="preserve">1.项目概况：本项目为</w:t>
      </w:r>
      <w:r>
        <w:rPr>
          <w:rFonts w:hint="eastAsia" w:hAnsi="宋体"/>
          <w:bCs/>
          <w:sz w:val="24"/>
          <w:szCs w:val="24"/>
        </w:rPr>
        <w:t xml:space="preserve">无锡教育专网教育云计算数据中心运行维护项目，主要内容包</w:t>
      </w:r>
      <w:r>
        <w:rPr>
          <w:rFonts w:hint="eastAsia" w:hAnsi="宋体" w:cs="宋体"/>
          <w:sz w:val="24"/>
          <w:szCs w:val="24"/>
        </w:rPr>
        <w:t xml:space="preserve">括</w:t>
      </w:r>
      <w:r>
        <w:rPr>
          <w:rFonts w:hAnsi="宋体" w:cs="宋体"/>
          <w:sz w:val="24"/>
          <w:szCs w:val="24"/>
        </w:rPr>
        <w:t xml:space="preserve">网络系统、主机系统、存储系统、安全防护设备、视频及桌面设备、应用软件系统等子系统的维护、维修，对用户方工作人员安全意识培训和专业技能培训等</w:t>
      </w:r>
      <w:r>
        <w:rPr>
          <w:rFonts w:hint="eastAsia" w:hAnsi="宋体" w:cs="宋体"/>
          <w:sz w:val="24"/>
          <w:szCs w:val="24"/>
        </w:rPr>
        <w:t xml:space="preserve">。</w:t>
      </w:r>
      <w:r/>
    </w:p>
    <w:p>
      <w:pPr>
        <w:ind w:firstLine="480"/>
        <w:jc w:val="left"/>
        <w:rPr>
          <w:rFonts w:hint="eastAsia" w:hAnsi="宋体"/>
          <w:bCs/>
          <w:sz w:val="24"/>
          <w:szCs w:val="24"/>
        </w:rPr>
      </w:pPr>
      <w:r>
        <w:rPr>
          <w:rFonts w:hint="eastAsia" w:hAnsi="宋体" w:cs="宋体"/>
          <w:sz w:val="24"/>
          <w:szCs w:val="24"/>
        </w:rPr>
        <w:t xml:space="preserve">2.采购内容：</w:t>
      </w:r>
      <w:r>
        <w:rPr>
          <w:rFonts w:hint="eastAsia" w:hAnsi="宋体"/>
          <w:bCs/>
          <w:sz w:val="24"/>
          <w:szCs w:val="24"/>
        </w:rPr>
        <w:t xml:space="preserve">无锡教育专网教育云计算数据中心运行维护。</w:t>
      </w:r>
      <w:r/>
    </w:p>
    <w:p>
      <w:pPr>
        <w:ind w:firstLine="480"/>
        <w:jc w:val="left"/>
        <w:rPr>
          <w:rFonts w:hint="eastAsia" w:hAnsi="宋体" w:cs="宋体"/>
          <w:sz w:val="24"/>
          <w:szCs w:val="24"/>
        </w:rPr>
      </w:pPr>
      <w:r>
        <w:rPr>
          <w:rFonts w:hint="eastAsia" w:hAnsi="宋体"/>
          <w:bCs/>
          <w:sz w:val="24"/>
          <w:szCs w:val="24"/>
        </w:rPr>
        <w:t xml:space="preserve">3.</w:t>
      </w:r>
      <w:r>
        <w:rPr>
          <w:rFonts w:hint="eastAsia" w:hAnsi="宋体" w:cs="宋体"/>
          <w:sz w:val="24"/>
          <w:szCs w:val="24"/>
        </w:rPr>
        <w:t xml:space="preserve">服务期：一年（</w:t>
      </w:r>
      <w:r>
        <w:rPr>
          <w:rFonts w:hint="eastAsia" w:hAnsi="宋体"/>
          <w:bCs/>
          <w:sz w:val="24"/>
          <w:szCs w:val="24"/>
        </w:rPr>
        <w:t xml:space="preserve">自合同签订生效之日起计算</w:t>
      </w:r>
      <w:r>
        <w:rPr>
          <w:rFonts w:hint="eastAsia" w:hAnsi="宋体" w:cs="宋体"/>
          <w:sz w:val="24"/>
          <w:szCs w:val="24"/>
        </w:rPr>
        <w:t xml:space="preserve">）</w:t>
      </w:r>
      <w:r/>
    </w:p>
    <w:p>
      <w:pPr>
        <w:pStyle w:val="1303"/>
        <w:ind w:firstLine="480"/>
        <w:spacing w:line="360" w:lineRule="auto"/>
        <w:rPr>
          <w:rFonts w:hint="eastAsia" w:ascii="宋体" w:hAnsi="宋体" w:cs="宋体"/>
          <w:color w:val="auto"/>
          <w:szCs w:val="24"/>
        </w:rPr>
      </w:pPr>
      <w:r>
        <w:rPr>
          <w:rFonts w:hint="eastAsia" w:ascii="宋体" w:hAnsi="宋体" w:cs="宋体"/>
          <w:color w:val="auto"/>
          <w:szCs w:val="24"/>
        </w:rPr>
        <w:t xml:space="preserve">4.</w:t>
      </w:r>
      <w:r>
        <w:rPr>
          <w:rFonts w:hint="eastAsia" w:ascii="宋体" w:hAnsi="宋体" w:cs="宋体"/>
          <w:color w:val="auto"/>
          <w:szCs w:val="24"/>
          <w:lang w:bidi="ar"/>
        </w:rPr>
        <w:t xml:space="preserve">服务质量要求：满足采购人要求。</w:t>
      </w:r>
      <w:r/>
    </w:p>
    <w:p>
      <w:pPr>
        <w:pStyle w:val="828"/>
        <w:ind w:firstLine="48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sz w:val="24"/>
          <w:szCs w:val="24"/>
        </w:rPr>
        <w:t xml:space="preserve">5.</w:t>
      </w:r>
      <w:r>
        <w:rPr>
          <w:rFonts w:hint="eastAsia" w:cs="宋体"/>
          <w:sz w:val="24"/>
          <w:szCs w:val="24"/>
          <w:lang w:bidi="ar"/>
        </w:rPr>
        <w:t xml:space="preserve">本项目合同履行地点：无</w:t>
      </w:r>
      <w:r>
        <w:rPr>
          <w:rFonts w:cs="宋体"/>
          <w:sz w:val="24"/>
          <w:szCs w:val="24"/>
        </w:rPr>
        <w:t xml:space="preserve">锡市，具体地点以合同书约定为准。</w:t>
      </w:r>
      <w:r>
        <w:rPr>
          <w:rFonts w:hint="eastAsia" w:cs="宋体"/>
          <w:sz w:val="24"/>
          <w:szCs w:val="24"/>
        </w:rPr>
        <w:t xml:space="preserve">投标人</w:t>
      </w:r>
      <w:r>
        <w:rPr>
          <w:rFonts w:cs="宋体"/>
          <w:sz w:val="24"/>
          <w:szCs w:val="24"/>
        </w:rPr>
        <w:t xml:space="preserve">必须按采购人要求将本项目中货物送到指定地点(包括可能的分布范围)，并分地实施安装调试</w:t>
      </w:r>
      <w:r>
        <w:rPr>
          <w:rFonts w:hint="eastAsia" w:cs="宋体"/>
          <w:color w:val="000000"/>
          <w:sz w:val="24"/>
          <w:szCs w:val="24"/>
        </w:rPr>
        <w:t xml:space="preserve">。</w:t>
      </w:r>
      <w:r/>
    </w:p>
    <w:p>
      <w:pPr>
        <w:pStyle w:val="771"/>
        <w:numPr>
          <w:ilvl w:val="0"/>
          <w:numId w:val="0"/>
        </w:numPr>
        <w:ind w:left="566" w:hanging="566"/>
        <w:jc w:val="left"/>
        <w:keepLines w:val="0"/>
        <w:keepNext w:val="0"/>
        <w:spacing w:before="0" w:after="0" w:line="360" w:lineRule="auto"/>
        <w:rPr>
          <w:rFonts w:hint="eastAsia" w:ascii="宋体" w:hAnsi="宋体" w:eastAsia="宋体"/>
          <w:sz w:val="24"/>
          <w:szCs w:val="24"/>
        </w:rPr>
      </w:pPr>
      <w:r>
        <w:rPr>
          <w:rFonts w:hint="eastAsia" w:ascii="宋体" w:hAnsi="宋体" w:eastAsia="宋体"/>
          <w:color w:val="000000"/>
          <w:sz w:val="24"/>
          <w:szCs w:val="24"/>
        </w:rPr>
        <w:t xml:space="preserve">二、</w:t>
      </w:r>
      <w:r>
        <w:rPr>
          <w:rFonts w:ascii="宋体" w:hAnsi="宋体" w:eastAsia="宋体"/>
          <w:sz w:val="24"/>
          <w:szCs w:val="24"/>
        </w:rPr>
        <w:t xml:space="preserve">项目技术要求</w:t>
      </w:r>
      <w:r>
        <w:rPr>
          <w:rFonts w:hint="eastAsia" w:ascii="宋体" w:hAnsi="宋体" w:eastAsia="宋体"/>
          <w:sz w:val="24"/>
          <w:szCs w:val="24"/>
        </w:rPr>
        <w:t xml:space="preserve">及相关说明</w:t>
      </w:r>
      <w:r/>
    </w:p>
    <w:p>
      <w:pPr>
        <w:pStyle w:val="771"/>
        <w:numPr>
          <w:ilvl w:val="0"/>
          <w:numId w:val="0"/>
        </w:numPr>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（一）项目技术要求：</w:t>
      </w:r>
      <w:r/>
    </w:p>
    <w:p>
      <w:pPr>
        <w:pStyle w:val="772"/>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1.项目服务内容</w:t>
      </w:r>
      <w:r/>
    </w:p>
    <w:p>
      <w:pPr>
        <w:ind w:firstLine="480"/>
        <w:jc w:val="left"/>
        <w:rPr>
          <w:rFonts w:hint="eastAsia" w:hAnsi="宋体"/>
          <w:sz w:val="24"/>
          <w:szCs w:val="24"/>
        </w:rPr>
      </w:pPr>
      <w:r>
        <w:rPr>
          <w:rFonts w:hAnsi="宋体"/>
          <w:sz w:val="24"/>
          <w:szCs w:val="24"/>
        </w:rPr>
        <w:t xml:space="preserve">服务清单如下：</w:t>
      </w:r>
      <w:r/>
    </w:p>
    <w:tbl>
      <w:tblPr>
        <w:tblW w:w="5000" w:type="pct"/>
        <w:jc w:val="center"/>
        <w:tblLayout w:type="fixed"/>
        <w:tblCellMar>
          <w:top w:w="108" w:type="dxa"/>
          <w:bottom w:w="108" w:type="dxa"/>
        </w:tblCellMar>
        <w:tblLook w:val="04A0" w:firstRow="1" w:lastRow="0" w:firstColumn="1" w:lastColumn="0" w:noHBand="0" w:noVBand="1"/>
      </w:tblPr>
      <w:tblGrid>
        <w:gridCol w:w="3191"/>
        <w:gridCol w:w="5131"/>
        <w:gridCol w:w="942"/>
      </w:tblGrid>
      <w:tr>
        <w:trPr>
          <w:jc w:val="center"/>
        </w:trPr>
        <w:tc>
          <w:tcPr>
            <w:tcBorders>
              <w:top w:val="single" w:color="000000" w:sz="4" w:space="0"/>
              <w:left w:val="single" w:color="000000" w:sz="4" w:space="0"/>
              <w:bottom w:val="single" w:color="000000" w:sz="4" w:space="0"/>
            </w:tcBorders>
            <w:tcW w:w="3191"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采购内容</w:t>
            </w:r>
            <w:r/>
          </w:p>
        </w:tc>
        <w:tc>
          <w:tcPr>
            <w:tcBorders>
              <w:top w:val="single" w:color="000000" w:sz="4" w:space="0"/>
              <w:left w:val="single" w:color="000000" w:sz="4" w:space="0"/>
              <w:bottom w:val="single" w:color="000000" w:sz="4" w:space="0"/>
            </w:tcBorders>
            <w:tcW w:w="5131"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参数要求</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数量</w:t>
            </w:r>
            <w:r/>
          </w:p>
        </w:tc>
      </w:tr>
      <w:tr>
        <w:trPr>
          <w:jc w:val="center"/>
        </w:trPr>
        <w:tc>
          <w:tcPr>
            <w:tcBorders>
              <w:left w:val="single" w:color="000000" w:sz="4" w:space="0"/>
              <w:bottom w:val="single" w:color="000000" w:sz="4" w:space="0"/>
            </w:tcBorders>
            <w:tcW w:w="3191"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核心网络系统代维</w:t>
            </w:r>
            <w:r/>
          </w:p>
        </w:tc>
        <w:tc>
          <w:tcPr>
            <w:tcBorders>
              <w:left w:val="single" w:color="000000" w:sz="4" w:space="0"/>
              <w:bottom w:val="single" w:color="000000" w:sz="4" w:space="0"/>
            </w:tcBorders>
            <w:tcW w:w="5131" w:type="dxa"/>
            <w:vAlign w:val="center"/>
            <w:textDirection w:val="lrTb"/>
            <w:noWrap w:val="false"/>
          </w:tcPr>
          <w:p>
            <w:pPr>
              <w:pStyle w:val="1069"/>
              <w:jc w:val="left"/>
              <w:spacing w:line="240" w:lineRule="auto"/>
              <w:rPr>
                <w:rFonts w:hint="eastAsia" w:hAnsi="宋体"/>
                <w:sz w:val="24"/>
              </w:rPr>
            </w:pPr>
            <w:r>
              <w:rPr>
                <w:rFonts w:hAnsi="宋体"/>
                <w:sz w:val="24"/>
              </w:rPr>
              <w:t xml:space="preserve">原厂工程师定期现场巡检及远程服务</w:t>
            </w:r>
            <w:r/>
          </w:p>
        </w:tc>
        <w:tc>
          <w:tcPr>
            <w:tcBorders>
              <w:left w:val="single" w:color="000000" w:sz="4" w:space="0"/>
              <w:bottom w:val="single" w:color="000000" w:sz="4" w:space="0"/>
              <w:right w:val="single" w:color="000000" w:sz="4" w:space="0"/>
            </w:tcBorders>
            <w:tcW w:w="942" w:type="dxa"/>
            <w:vAlign w:val="center"/>
            <w:textDirection w:val="lrTb"/>
            <w:noWrap w:val="false"/>
          </w:tcPr>
          <w:p>
            <w:pPr>
              <w:pStyle w:val="1069"/>
              <w:jc w:val="center"/>
              <w:spacing w:line="240" w:lineRule="auto"/>
              <w:rPr>
                <w:rFonts w:hint="eastAsia" w:hAnsi="宋体"/>
                <w:sz w:val="24"/>
              </w:rPr>
            </w:pPr>
            <w:r>
              <w:rPr>
                <w:rFonts w:hAnsi="宋体"/>
                <w:sz w:val="24"/>
              </w:rPr>
              <w:t xml:space="preserve">1</w:t>
            </w:r>
            <w:r/>
          </w:p>
        </w:tc>
      </w:tr>
      <w:tr>
        <w:trPr>
          <w:jc w:val="center"/>
          <w:trHeight w:val="17"/>
        </w:trPr>
        <w:tc>
          <w:tcPr>
            <w:tcBorders>
              <w:left w:val="single" w:color="000000" w:sz="4" w:space="0"/>
              <w:bottom w:val="single" w:color="auto" w:sz="4" w:space="0"/>
            </w:tcBorders>
            <w:tcW w:w="3191"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地址代播</w:t>
            </w:r>
            <w:r/>
          </w:p>
        </w:tc>
        <w:tc>
          <w:tcPr>
            <w:tcBorders>
              <w:left w:val="single" w:color="000000" w:sz="4" w:space="0"/>
              <w:bottom w:val="single" w:color="auto" w:sz="4" w:space="0"/>
            </w:tcBorders>
            <w:tcW w:w="5131" w:type="dxa"/>
            <w:vAlign w:val="center"/>
            <w:textDirection w:val="lrTb"/>
            <w:noWrap w:val="false"/>
          </w:tcPr>
          <w:p>
            <w:pPr>
              <w:pStyle w:val="1069"/>
              <w:jc w:val="left"/>
              <w:spacing w:line="240" w:lineRule="auto"/>
              <w:rPr>
                <w:rFonts w:hint="eastAsia" w:hAnsi="宋体"/>
                <w:sz w:val="24"/>
              </w:rPr>
            </w:pPr>
            <w:r>
              <w:rPr>
                <w:rFonts w:hAnsi="宋体"/>
                <w:sz w:val="24"/>
              </w:rPr>
              <w:t xml:space="preserve">投标人代播CNNIC（中国互联网网络信息中心）分配的2C Ipv4地址，/32Ipv6地址，AS号等资源</w:t>
            </w:r>
            <w:r/>
          </w:p>
        </w:tc>
        <w:tc>
          <w:tcPr>
            <w:tcBorders>
              <w:left w:val="single" w:color="000000" w:sz="4" w:space="0"/>
              <w:bottom w:val="single" w:color="auto" w:sz="4" w:space="0"/>
              <w:right w:val="single" w:color="000000" w:sz="4" w:space="0"/>
            </w:tcBorders>
            <w:tcW w:w="942" w:type="dxa"/>
            <w:vAlign w:val="center"/>
            <w:textDirection w:val="lrTb"/>
            <w:noWrap w:val="false"/>
          </w:tcPr>
          <w:p>
            <w:pPr>
              <w:pStyle w:val="1069"/>
              <w:jc w:val="center"/>
              <w:spacing w:line="240" w:lineRule="auto"/>
              <w:rPr>
                <w:rFonts w:hint="eastAsia" w:hAnsi="宋体"/>
                <w:sz w:val="24"/>
              </w:rPr>
            </w:pPr>
            <w:r>
              <w:rPr>
                <w:rFonts w:hAnsi="宋体"/>
                <w:sz w:val="24"/>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机房环境维持</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pStyle w:val="1069"/>
              <w:jc w:val="left"/>
              <w:spacing w:line="240" w:lineRule="auto"/>
              <w:rPr>
                <w:rFonts w:hint="eastAsia" w:hAnsi="宋体"/>
                <w:sz w:val="24"/>
              </w:rPr>
            </w:pPr>
            <w:r>
              <w:rPr>
                <w:rFonts w:hAnsi="宋体"/>
                <w:sz w:val="24"/>
              </w:rPr>
              <w:t xml:space="preserve">环境设备（UPS、空调、消防等）维护保养及</w:t>
            </w:r>
            <w:r>
              <w:rPr>
                <w:rFonts w:hint="eastAsia" w:hAnsi="宋体"/>
                <w:sz w:val="24"/>
              </w:rPr>
              <w:t xml:space="preserve">系统日常运行</w:t>
            </w:r>
            <w:r>
              <w:rPr>
                <w:rFonts w:hAnsi="宋体"/>
                <w:sz w:val="24"/>
              </w:rPr>
              <w:t xml:space="preserve">所需消耗能源、物资</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1069"/>
              <w:jc w:val="center"/>
              <w:spacing w:line="240" w:lineRule="auto"/>
              <w:rPr>
                <w:rFonts w:hint="eastAsia" w:hAnsi="宋体"/>
                <w:sz w:val="24"/>
              </w:rPr>
            </w:pPr>
            <w:r>
              <w:rPr>
                <w:rFonts w:hAnsi="宋体"/>
                <w:sz w:val="24"/>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网络系统、主机系统软件系统、桌面系统日常运维管理</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pStyle w:val="1069"/>
              <w:jc w:val="left"/>
              <w:spacing w:line="240" w:lineRule="auto"/>
              <w:rPr>
                <w:rFonts w:hint="eastAsia" w:hAnsi="宋体"/>
                <w:sz w:val="24"/>
              </w:rPr>
            </w:pPr>
            <w:r>
              <w:rPr>
                <w:rFonts w:hAnsi="宋体"/>
                <w:sz w:val="24"/>
              </w:rPr>
              <w:t xml:space="preserve">日常2人驻场，组建团队应对突发服务</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1069"/>
              <w:jc w:val="center"/>
              <w:spacing w:line="240" w:lineRule="auto"/>
              <w:rPr>
                <w:rFonts w:hint="eastAsia" w:hAnsi="宋体"/>
                <w:sz w:val="24"/>
              </w:rPr>
            </w:pPr>
            <w:r>
              <w:rPr>
                <w:rFonts w:hAnsi="宋体"/>
                <w:sz w:val="24"/>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网络和信息安全维护</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pStyle w:val="1069"/>
              <w:jc w:val="left"/>
              <w:spacing w:line="240" w:lineRule="auto"/>
              <w:rPr>
                <w:rFonts w:hint="eastAsia" w:hAnsi="宋体"/>
                <w:sz w:val="24"/>
              </w:rPr>
            </w:pPr>
            <w:r>
              <w:rPr>
                <w:rFonts w:hAnsi="宋体"/>
                <w:sz w:val="24"/>
              </w:rPr>
              <w:t xml:space="preserve">日常网络安全监测，突发</w:t>
            </w:r>
            <w:r>
              <w:rPr>
                <w:rFonts w:hint="eastAsia" w:hAnsi="宋体"/>
                <w:sz w:val="24"/>
              </w:rPr>
              <w:t xml:space="preserve">安全事件</w:t>
            </w:r>
            <w:r>
              <w:rPr>
                <w:rFonts w:hAnsi="宋体"/>
                <w:sz w:val="24"/>
              </w:rPr>
              <w:t xml:space="preserve">应急保障</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1069"/>
              <w:jc w:val="center"/>
              <w:spacing w:line="240" w:lineRule="auto"/>
              <w:rPr>
                <w:rFonts w:hint="eastAsia" w:hAnsi="宋体"/>
                <w:sz w:val="24"/>
              </w:rPr>
            </w:pPr>
            <w:r>
              <w:rPr>
                <w:rFonts w:hAnsi="宋体"/>
                <w:sz w:val="24"/>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设备紧急维修及备品备机保障</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pStyle w:val="1069"/>
              <w:jc w:val="left"/>
              <w:spacing w:line="240" w:lineRule="auto"/>
              <w:rPr>
                <w:rFonts w:hint="eastAsia" w:hAnsi="宋体"/>
                <w:sz w:val="24"/>
              </w:rPr>
            </w:pPr>
            <w:r>
              <w:rPr>
                <w:rFonts w:hAnsi="宋体"/>
                <w:sz w:val="24"/>
              </w:rPr>
              <w:t xml:space="preserve">机房内硬IT件设施维保及配品、备机保障</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1069"/>
              <w:jc w:val="center"/>
              <w:spacing w:line="240" w:lineRule="auto"/>
              <w:rPr>
                <w:rFonts w:hint="eastAsia" w:hAnsi="宋体"/>
                <w:sz w:val="24"/>
              </w:rPr>
            </w:pPr>
            <w:r>
              <w:rPr>
                <w:rFonts w:hAnsi="宋体"/>
                <w:sz w:val="24"/>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pStyle w:val="1112"/>
              <w:spacing w:before="0" w:line="240" w:lineRule="auto"/>
              <w:rPr>
                <w:rFonts w:hint="eastAsia" w:hAnsi="宋体" w:eastAsia="宋体"/>
                <w:szCs w:val="24"/>
              </w:rPr>
            </w:pPr>
            <w:r>
              <w:rPr>
                <w:rFonts w:hAnsi="宋体" w:eastAsia="宋体"/>
                <w:szCs w:val="24"/>
              </w:rPr>
              <w:t xml:space="preserve">安全意识培训和专业技能</w:t>
            </w:r>
            <w:r>
              <w:rPr>
                <w:rFonts w:hAnsi="宋体" w:eastAsia="宋体"/>
                <w:szCs w:val="24"/>
              </w:rPr>
              <w:t xml:space="preserve">培训</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pStyle w:val="1069"/>
              <w:jc w:val="left"/>
              <w:spacing w:line="240" w:lineRule="auto"/>
              <w:rPr>
                <w:rFonts w:hint="eastAsia" w:hAnsi="宋体"/>
                <w:sz w:val="24"/>
              </w:rPr>
            </w:pPr>
            <w:r>
              <w:rPr>
                <w:rFonts w:hAnsi="宋体"/>
                <w:sz w:val="24"/>
              </w:rPr>
              <w:t xml:space="preserve">帮助用户组织开展全市教育系统教师网络与信</w:t>
            </w:r>
            <w:r>
              <w:rPr>
                <w:rFonts w:hAnsi="宋体"/>
                <w:sz w:val="24"/>
              </w:rPr>
              <w:t xml:space="preserve">息系统安全培训，对1-2名用户方工作人员进行专业培训。</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1069"/>
              <w:jc w:val="center"/>
              <w:spacing w:line="240" w:lineRule="auto"/>
              <w:rPr>
                <w:rFonts w:hint="eastAsia" w:hAnsi="宋体"/>
                <w:sz w:val="24"/>
              </w:rPr>
            </w:pPr>
            <w:r>
              <w:rPr>
                <w:rFonts w:hAnsi="宋体"/>
                <w:sz w:val="24"/>
              </w:rPr>
              <w:t xml:space="preserve">1</w:t>
            </w:r>
            <w:r/>
          </w:p>
        </w:tc>
      </w:tr>
    </w:tbl>
    <w:p>
      <w:pPr>
        <w:ind w:firstLine="480"/>
        <w:jc w:val="left"/>
        <w:rPr>
          <w:rFonts w:hint="eastAsia" w:hAnsi="宋体"/>
          <w:sz w:val="24"/>
          <w:szCs w:val="24"/>
        </w:rPr>
      </w:pPr>
      <w:r>
        <w:rPr>
          <w:rFonts w:hint="eastAsia" w:hAnsi="宋体"/>
          <w:sz w:val="24"/>
          <w:szCs w:val="24"/>
        </w:rPr>
      </w:r>
      <w:r/>
    </w:p>
    <w:p>
      <w:pPr>
        <w:pStyle w:val="772"/>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日常</w:t>
      </w:r>
      <w:r>
        <w:rPr>
          <w:rFonts w:ascii="宋体" w:hAnsi="宋体" w:eastAsia="宋体"/>
          <w:sz w:val="24"/>
          <w:szCs w:val="24"/>
        </w:rPr>
        <w:t xml:space="preserve">服务要求</w:t>
      </w:r>
      <w:r/>
    </w:p>
    <w:p>
      <w:pPr>
        <w:ind w:firstLine="480"/>
        <w:jc w:val="left"/>
        <w:rPr>
          <w:rFonts w:hint="eastAsia" w:hAnsi="宋体"/>
          <w:sz w:val="24"/>
          <w:szCs w:val="24"/>
        </w:rPr>
      </w:pPr>
      <w:r>
        <w:rPr>
          <w:rFonts w:hAnsi="宋体"/>
          <w:sz w:val="24"/>
          <w:szCs w:val="24"/>
        </w:rPr>
        <w:t xml:space="preserve">包括网络系统、主机系统、存储系统、安全防护设备、视频及桌面设备、应用软件系统等子系统的维护、维修，对用户方工作人员安全意识培训和专业技能培训等。</w:t>
      </w:r>
      <w:r/>
    </w:p>
    <w:p>
      <w:pPr>
        <w:pStyle w:val="773"/>
        <w:numPr>
          <w:ilvl w:val="0"/>
          <w:numId w:val="0"/>
        </w:numPr>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2.1设备维护（含服务器和存储设备等）</w:t>
      </w:r>
      <w:r/>
    </w:p>
    <w:p>
      <w:pPr>
        <w:ind w:firstLine="480"/>
        <w:jc w:val="left"/>
        <w:rPr>
          <w:rFonts w:hint="eastAsia" w:hAnsi="宋体"/>
          <w:sz w:val="24"/>
          <w:szCs w:val="24"/>
        </w:rPr>
      </w:pPr>
      <w:r>
        <w:rPr>
          <w:rFonts w:hAnsi="宋体"/>
          <w:sz w:val="24"/>
          <w:szCs w:val="24"/>
        </w:rPr>
        <w:t xml:space="preserve">设备运维包含本中心机房内机架上安装的全部网络、安全、服务器、存储等设备。设备维护除对相关硬件的巡检和维护外，还包含设备若发生故障，对设备的维修，无法维修的须提供同类型设备更替。</w:t>
      </w:r>
      <w:r/>
    </w:p>
    <w:p>
      <w:pPr>
        <w:pStyle w:val="773"/>
        <w:numPr>
          <w:ilvl w:val="0"/>
          <w:numId w:val="0"/>
        </w:numPr>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2.2网络和信息安全设备维护</w:t>
      </w:r>
      <w:r/>
    </w:p>
    <w:p>
      <w:pPr>
        <w:ind w:firstLine="480"/>
        <w:jc w:val="left"/>
        <w:rPr>
          <w:rFonts w:hint="eastAsia" w:hAnsi="宋体"/>
          <w:sz w:val="24"/>
          <w:szCs w:val="24"/>
        </w:rPr>
      </w:pPr>
      <w:r>
        <w:rPr>
          <w:rFonts w:hAnsi="宋体"/>
          <w:sz w:val="24"/>
          <w:szCs w:val="24"/>
        </w:rPr>
        <w:t xml:space="preserve">数据中心内运行等级保护3级系统1个、2级系统2个，按照不同保护等级分区域隔离，通过登录堡垒机管理、维护系统。优化数据中心网络安全配置及管理。核心网络提供设备原厂工程师代为维护。</w:t>
      </w:r>
      <w:r/>
    </w:p>
    <w:p>
      <w:pPr>
        <w:pStyle w:val="773"/>
        <w:numPr>
          <w:ilvl w:val="0"/>
          <w:numId w:val="0"/>
        </w:numPr>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2.3网络通信维护</w:t>
      </w:r>
      <w:r/>
    </w:p>
    <w:p>
      <w:pPr>
        <w:ind w:firstLine="480"/>
        <w:jc w:val="left"/>
        <w:rPr>
          <w:rFonts w:hint="eastAsia" w:hAnsi="宋体"/>
          <w:sz w:val="24"/>
          <w:szCs w:val="24"/>
        </w:rPr>
      </w:pPr>
      <w:r>
        <w:rPr>
          <w:rFonts w:hAnsi="宋体"/>
          <w:sz w:val="24"/>
          <w:szCs w:val="24"/>
        </w:rPr>
        <w:t xml:space="preserve">提供综合布线、光纤、通信链路、互联网接入、专网接入等运行维护保障服务。</w:t>
      </w:r>
      <w:r/>
    </w:p>
    <w:p>
      <w:pPr>
        <w:pStyle w:val="773"/>
        <w:numPr>
          <w:ilvl w:val="0"/>
          <w:numId w:val="0"/>
        </w:numPr>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2.4 软件系统和桌面终端维护</w:t>
      </w:r>
      <w:r/>
    </w:p>
    <w:p>
      <w:pPr>
        <w:ind w:firstLine="480"/>
        <w:jc w:val="left"/>
        <w:rPr>
          <w:rFonts w:hint="eastAsia" w:hAnsi="宋体"/>
          <w:sz w:val="24"/>
          <w:szCs w:val="24"/>
        </w:rPr>
      </w:pPr>
      <w:r>
        <w:rPr>
          <w:rFonts w:hAnsi="宋体"/>
          <w:sz w:val="24"/>
          <w:szCs w:val="24"/>
        </w:rPr>
        <w:t xml:space="preserve">机房数据采集和展示软、硬件设备维护；数据梳理、更新，展示。对教育培训平台软件系统运行维护。</w:t>
      </w:r>
      <w:r/>
    </w:p>
    <w:p>
      <w:pPr>
        <w:pStyle w:val="773"/>
        <w:numPr>
          <w:ilvl w:val="0"/>
          <w:numId w:val="0"/>
        </w:numPr>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2.5机房消防设施维护</w:t>
      </w:r>
      <w:r/>
    </w:p>
    <w:p>
      <w:pPr>
        <w:ind w:firstLine="480"/>
        <w:jc w:val="left"/>
        <w:rPr>
          <w:rFonts w:hint="eastAsia" w:hAnsi="宋体"/>
          <w:sz w:val="24"/>
          <w:szCs w:val="24"/>
        </w:rPr>
      </w:pPr>
      <w:r>
        <w:rPr>
          <w:rFonts w:hAnsi="宋体"/>
          <w:sz w:val="24"/>
          <w:szCs w:val="24"/>
        </w:rPr>
        <w:t xml:space="preserve">每季度至少提供一次机房内消防设施的维保服务，包括对消防器材的检测、更换等并出具服务报告。</w:t>
      </w:r>
      <w:r/>
    </w:p>
    <w:p>
      <w:pPr>
        <w:pStyle w:val="773"/>
        <w:numPr>
          <w:ilvl w:val="0"/>
          <w:numId w:val="0"/>
        </w:numPr>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2.6安全意识培训和专业技能培训</w:t>
      </w:r>
      <w:r/>
    </w:p>
    <w:p>
      <w:pPr>
        <w:ind w:firstLine="480"/>
        <w:jc w:val="left"/>
        <w:rPr>
          <w:rFonts w:hint="eastAsia" w:hAnsi="宋体"/>
          <w:sz w:val="24"/>
          <w:szCs w:val="24"/>
        </w:rPr>
      </w:pPr>
      <w:r>
        <w:rPr>
          <w:rFonts w:hAnsi="宋体"/>
          <w:sz w:val="24"/>
          <w:szCs w:val="24"/>
        </w:rPr>
        <w:t xml:space="preserve">帮助用户组织对全市教育系统教师网络与信息系统安全培训，培训1-2名用户方工作人员并通过</w:t>
      </w:r>
      <w:r>
        <w:rPr>
          <w:rFonts w:hint="eastAsia" w:hAnsi="宋体"/>
          <w:sz w:val="24"/>
          <w:szCs w:val="24"/>
        </w:rPr>
        <w:t xml:space="preserve">中国信息安全测评中心的资质能力进行考核、评估和认定。</w:t>
      </w:r>
      <w:r/>
    </w:p>
    <w:p>
      <w:pPr>
        <w:pStyle w:val="773"/>
        <w:numPr>
          <w:ilvl w:val="0"/>
          <w:numId w:val="0"/>
        </w:numPr>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2.7其他</w:t>
      </w:r>
      <w:r/>
    </w:p>
    <w:p>
      <w:pPr>
        <w:ind w:firstLine="480"/>
        <w:jc w:val="left"/>
        <w:rPr>
          <w:rFonts w:hint="eastAsia" w:hAnsi="宋体"/>
          <w:sz w:val="24"/>
          <w:szCs w:val="24"/>
        </w:rPr>
      </w:pPr>
      <w:r>
        <w:rPr>
          <w:rFonts w:hAnsi="宋体"/>
          <w:sz w:val="24"/>
          <w:szCs w:val="24"/>
        </w:rPr>
        <w:t xml:space="preserve">派遣2名专职人员全年驻场用户指定场所负责日常运维工作。</w:t>
      </w:r>
      <w:r/>
    </w:p>
    <w:p>
      <w:pPr>
        <w:pStyle w:val="772"/>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3.机房环境维护要求</w:t>
      </w:r>
      <w:r/>
    </w:p>
    <w:p>
      <w:pPr>
        <w:ind w:firstLine="480"/>
        <w:jc w:val="left"/>
        <w:rPr>
          <w:rFonts w:hint="eastAsia" w:hAnsi="宋体"/>
          <w:sz w:val="24"/>
          <w:szCs w:val="24"/>
        </w:rPr>
      </w:pPr>
      <w:r>
        <w:rPr>
          <w:rFonts w:hAnsi="宋体"/>
          <w:sz w:val="24"/>
          <w:szCs w:val="24"/>
        </w:rPr>
        <w:t xml:space="preserve">数据中心机房位于经开区立信路6号，预计面积约70平方米，设备柜</w:t>
      </w:r>
      <w:r>
        <w:rPr>
          <w:rFonts w:hint="eastAsia" w:hAnsi="宋体"/>
          <w:sz w:val="24"/>
          <w:szCs w:val="24"/>
        </w:rPr>
        <w:t xml:space="preserve">14</w:t>
      </w:r>
      <w:r>
        <w:rPr>
          <w:rFonts w:hAnsi="宋体"/>
          <w:sz w:val="24"/>
          <w:szCs w:val="24"/>
        </w:rPr>
        <w:t xml:space="preserve">个，楼层机房</w:t>
      </w:r>
      <w:r>
        <w:rPr>
          <w:rFonts w:hint="eastAsia" w:hAnsi="宋体"/>
          <w:sz w:val="24"/>
          <w:szCs w:val="24"/>
        </w:rPr>
        <w:t xml:space="preserve">1</w:t>
      </w:r>
      <w:r>
        <w:rPr>
          <w:rFonts w:hAnsi="宋体"/>
          <w:sz w:val="24"/>
          <w:szCs w:val="24"/>
        </w:rPr>
        <w:t xml:space="preserve">个</w:t>
      </w:r>
      <w:r>
        <w:rPr>
          <w:rFonts w:hint="eastAsia" w:hAnsi="宋体"/>
          <w:sz w:val="24"/>
          <w:szCs w:val="24"/>
        </w:rPr>
        <w:t xml:space="preserve">，</w:t>
      </w:r>
      <w:r>
        <w:rPr>
          <w:rFonts w:hAnsi="宋体"/>
          <w:sz w:val="24"/>
          <w:szCs w:val="24"/>
        </w:rPr>
        <w:t xml:space="preserve">设备柜</w:t>
      </w:r>
      <w:r>
        <w:rPr>
          <w:rFonts w:hint="eastAsia" w:hAnsi="宋体"/>
          <w:sz w:val="24"/>
          <w:szCs w:val="24"/>
        </w:rPr>
        <w:t xml:space="preserve">2</w:t>
      </w:r>
      <w:r>
        <w:rPr>
          <w:rFonts w:hAnsi="宋体"/>
          <w:sz w:val="24"/>
          <w:szCs w:val="24"/>
        </w:rPr>
        <w:t xml:space="preserve">个，</w:t>
      </w:r>
      <w:r>
        <w:rPr>
          <w:rFonts w:hint="eastAsia" w:hAnsi="宋体"/>
          <w:sz w:val="24"/>
          <w:szCs w:val="24"/>
        </w:rPr>
        <w:t xml:space="preserve">配电、</w:t>
      </w:r>
      <w:r>
        <w:rPr>
          <w:rFonts w:hAnsi="宋体"/>
          <w:sz w:val="24"/>
          <w:szCs w:val="24"/>
        </w:rPr>
        <w:t xml:space="preserve">UPS机房一个，UPS一套，机房与外网、无锡教育专</w:t>
      </w:r>
      <w:r>
        <w:rPr>
          <w:rFonts w:hAnsi="宋体"/>
          <w:sz w:val="24"/>
          <w:szCs w:val="24"/>
        </w:rPr>
        <w:t xml:space="preserve">网互联光纤</w:t>
      </w:r>
      <w:r>
        <w:rPr>
          <w:rFonts w:hint="eastAsia" w:hAnsi="宋体"/>
          <w:sz w:val="24"/>
          <w:szCs w:val="24"/>
        </w:rPr>
        <w:t xml:space="preserve">若干</w:t>
      </w:r>
      <w:r>
        <w:rPr>
          <w:rFonts w:hAnsi="宋体"/>
          <w:sz w:val="24"/>
          <w:szCs w:val="24"/>
        </w:rPr>
        <w:t xml:space="preserve">。</w:t>
      </w:r>
      <w:r/>
    </w:p>
    <w:p>
      <w:pPr>
        <w:ind w:firstLine="480"/>
        <w:jc w:val="left"/>
        <w:rPr>
          <w:rFonts w:hint="eastAsia" w:hAnsi="宋体"/>
          <w:sz w:val="24"/>
          <w:szCs w:val="24"/>
        </w:rPr>
      </w:pPr>
      <w:r>
        <w:rPr>
          <w:rFonts w:hAnsi="宋体"/>
          <w:sz w:val="24"/>
          <w:szCs w:val="24"/>
        </w:rPr>
        <w:t xml:space="preserve">机房环境维护包含</w:t>
      </w:r>
      <w:r>
        <w:rPr>
          <w:rFonts w:hint="eastAsia" w:hAnsi="宋体"/>
          <w:sz w:val="24"/>
          <w:szCs w:val="24"/>
        </w:rPr>
        <w:t xml:space="preserve">日常保洁、</w:t>
      </w:r>
      <w:r>
        <w:rPr>
          <w:rFonts w:hAnsi="宋体"/>
          <w:sz w:val="24"/>
          <w:szCs w:val="24"/>
        </w:rPr>
        <w:t xml:space="preserve">机房空调</w:t>
      </w:r>
      <w:r>
        <w:rPr>
          <w:rFonts w:hint="eastAsia" w:hAnsi="宋体"/>
          <w:sz w:val="24"/>
          <w:szCs w:val="24"/>
        </w:rPr>
        <w:t xml:space="preserve">清洗和</w:t>
      </w:r>
      <w:r>
        <w:rPr>
          <w:rFonts w:hAnsi="宋体"/>
          <w:sz w:val="24"/>
          <w:szCs w:val="24"/>
        </w:rPr>
        <w:t xml:space="preserve">养护、UPS系统养护检测、配电系统检测、消防系统日常维护检测等服务及日常运行所需消耗材料及水电。</w:t>
      </w:r>
      <w:r/>
    </w:p>
    <w:p>
      <w:pPr>
        <w:pStyle w:val="772"/>
        <w:ind w:firstLine="482"/>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4.链路服务要求</w:t>
      </w:r>
      <w:r/>
    </w:p>
    <w:p>
      <w:pPr>
        <w:ind w:firstLine="480"/>
        <w:jc w:val="left"/>
        <w:rPr>
          <w:rFonts w:hint="eastAsia" w:hAnsi="宋体"/>
          <w:sz w:val="24"/>
          <w:szCs w:val="24"/>
        </w:rPr>
      </w:pPr>
      <w:r>
        <w:rPr>
          <w:rFonts w:hAnsi="宋体"/>
          <w:sz w:val="24"/>
          <w:szCs w:val="24"/>
        </w:rPr>
        <w:t xml:space="preserve">按教育部相关指导文件规划要求，市教育信息化管理服务中心已完成IPv4、IPv6双协议栈网络，</w:t>
      </w:r>
      <w:r>
        <w:rPr>
          <w:rFonts w:hint="eastAsia" w:hAnsi="宋体"/>
          <w:sz w:val="24"/>
          <w:szCs w:val="24"/>
        </w:rPr>
        <w:t xml:space="preserve">投标人</w:t>
      </w:r>
      <w:r>
        <w:rPr>
          <w:rFonts w:hAnsi="宋体"/>
          <w:sz w:val="24"/>
          <w:szCs w:val="24"/>
        </w:rPr>
        <w:t xml:space="preserve">需要保障无锡教育专网接入单位IPV6协议栈正常使用。</w:t>
      </w:r>
      <w:r/>
    </w:p>
    <w:p>
      <w:pPr>
        <w:pStyle w:val="772"/>
        <w:ind w:firstLine="482"/>
        <w:jc w:val="left"/>
        <w:keepLines w:val="0"/>
        <w:keepNext w:val="0"/>
        <w:spacing w:before="0" w:after="0" w:line="360" w:lineRule="auto"/>
        <w:tabs>
          <w:tab w:val="left" w:pos="4211" w:leader="none"/>
        </w:tabs>
        <w:rPr>
          <w:rFonts w:hint="eastAsia" w:ascii="宋体" w:hAnsi="宋体" w:eastAsia="宋体"/>
          <w:sz w:val="24"/>
          <w:szCs w:val="24"/>
        </w:rPr>
      </w:pPr>
      <w:r>
        <w:rPr>
          <w:rFonts w:hint="eastAsia" w:ascii="宋体" w:hAnsi="宋体" w:eastAsia="宋体"/>
          <w:sz w:val="24"/>
          <w:szCs w:val="24"/>
        </w:rPr>
        <w:t xml:space="preserve">5.服务质量考评</w:t>
      </w:r>
      <w:r>
        <w:rPr>
          <w:rFonts w:ascii="宋体" w:hAnsi="宋体" w:eastAsia="宋体"/>
          <w:sz w:val="24"/>
          <w:szCs w:val="24"/>
        </w:rPr>
        <w:t xml:space="preserve">要求</w:t>
      </w:r>
      <w:r/>
    </w:p>
    <w:p>
      <w:pPr>
        <w:ind w:firstLine="480"/>
        <w:jc w:val="left"/>
        <w:rPr>
          <w:rFonts w:hint="eastAsia" w:hAnsi="宋体"/>
          <w:sz w:val="24"/>
          <w:szCs w:val="24"/>
        </w:rPr>
      </w:pPr>
      <w:r>
        <w:rPr>
          <w:rFonts w:hint="eastAsia" w:hAnsi="宋体"/>
          <w:sz w:val="24"/>
          <w:szCs w:val="24"/>
        </w:rPr>
        <w:t xml:space="preserve">按照下表实行服务质量考评，在中期验收和终验由评审组打分。综合得分，90分以上（含90分）为考评“优秀”，80-90（含80分）为考评“良好”，70-80（含70分）为考评“一般”</w:t>
      </w:r>
      <w:r>
        <w:rPr>
          <w:rFonts w:hAnsi="宋体"/>
          <w:sz w:val="24"/>
          <w:szCs w:val="24"/>
        </w:rPr>
        <w:t xml:space="preserve">,</w:t>
      </w:r>
      <w:r>
        <w:rPr>
          <w:rFonts w:hint="eastAsia" w:hAnsi="宋体"/>
          <w:sz w:val="24"/>
          <w:szCs w:val="24"/>
        </w:rPr>
        <w:t xml:space="preserve">70分以下为考评“不合格”，不得通过验收。考评“优秀”，付款系数为100%；考评“良好”，付款系数为90%；考评“一般”，付款系数为</w:t>
      </w:r>
      <w:r>
        <w:rPr>
          <w:rFonts w:hAnsi="宋体"/>
          <w:sz w:val="24"/>
          <w:szCs w:val="24"/>
        </w:rPr>
        <w:t xml:space="preserve">8</w:t>
      </w:r>
      <w:r>
        <w:rPr>
          <w:rFonts w:hint="eastAsia" w:hAnsi="宋体"/>
          <w:sz w:val="24"/>
          <w:szCs w:val="24"/>
        </w:rPr>
        <w:t xml:space="preserve">0%。</w:t>
      </w:r>
      <w:r/>
    </w:p>
    <w:tbl>
      <w:tblPr>
        <w:tblW w:w="55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393"/>
        <w:gridCol w:w="3852"/>
        <w:gridCol w:w="3402"/>
        <w:gridCol w:w="900"/>
      </w:tblGrid>
      <w:tr>
        <w:trPr>
          <w:jc w:val="center"/>
          <w:trHeight w:val="391"/>
          <w:tblHeader/>
        </w:trPr>
        <w:tc>
          <w:tcPr>
            <w:tcW w:w="784" w:type="dxa"/>
            <w:vAlign w:val="center"/>
            <w:textDirection w:val="lrTb"/>
            <w:noWrap/>
          </w:tcPr>
          <w:p>
            <w:pPr>
              <w:pStyle w:val="1112"/>
              <w:spacing w:before="0" w:line="240" w:lineRule="auto"/>
              <w:rPr>
                <w:rFonts w:hint="eastAsia" w:hAnsi="宋体" w:eastAsia="宋体"/>
                <w:szCs w:val="24"/>
              </w:rPr>
            </w:pPr>
            <w:r>
              <w:rPr>
                <w:rFonts w:hint="eastAsia" w:hAnsi="宋体" w:eastAsia="宋体"/>
                <w:szCs w:val="24"/>
              </w:rPr>
              <w:t xml:space="preserve">序号</w:t>
            </w:r>
            <w:r/>
          </w:p>
        </w:tc>
        <w:tc>
          <w:tcPr>
            <w:tcW w:w="1393" w:type="dxa"/>
            <w:vAlign w:val="center"/>
            <w:textDirection w:val="lrTb"/>
            <w:noWrap/>
          </w:tcPr>
          <w:p>
            <w:pPr>
              <w:pStyle w:val="1112"/>
              <w:spacing w:before="0" w:line="240" w:lineRule="auto"/>
              <w:rPr>
                <w:rFonts w:hint="eastAsia" w:hAnsi="宋体" w:eastAsia="宋体"/>
                <w:szCs w:val="24"/>
              </w:rPr>
            </w:pPr>
            <w:r>
              <w:rPr>
                <w:rFonts w:hint="eastAsia" w:hAnsi="宋体" w:eastAsia="宋体"/>
                <w:szCs w:val="24"/>
              </w:rPr>
              <w:t xml:space="preserve">考核项目</w:t>
            </w:r>
            <w:r/>
          </w:p>
        </w:tc>
        <w:tc>
          <w:tcPr>
            <w:tcW w:w="3852" w:type="dxa"/>
            <w:vAlign w:val="center"/>
            <w:textDirection w:val="lrTb"/>
            <w:noWrap/>
          </w:tcPr>
          <w:p>
            <w:pPr>
              <w:pStyle w:val="1112"/>
              <w:spacing w:before="0" w:line="240" w:lineRule="auto"/>
              <w:rPr>
                <w:rFonts w:hint="eastAsia" w:hAnsi="宋体" w:eastAsia="宋体"/>
                <w:szCs w:val="24"/>
              </w:rPr>
            </w:pPr>
            <w:r>
              <w:rPr>
                <w:rFonts w:hint="eastAsia" w:hAnsi="宋体" w:eastAsia="宋体"/>
                <w:szCs w:val="24"/>
              </w:rPr>
              <w:t xml:space="preserve">考核要求</w:t>
            </w:r>
            <w:r/>
          </w:p>
        </w:tc>
        <w:tc>
          <w:tcPr>
            <w:tcW w:w="3402" w:type="dxa"/>
            <w:vAlign w:val="center"/>
            <w:textDirection w:val="lrTb"/>
            <w:noWrap/>
          </w:tcPr>
          <w:p>
            <w:pPr>
              <w:pStyle w:val="1112"/>
              <w:spacing w:before="0" w:line="240" w:lineRule="auto"/>
              <w:rPr>
                <w:rFonts w:hint="eastAsia" w:hAnsi="宋体" w:eastAsia="宋体"/>
                <w:szCs w:val="24"/>
              </w:rPr>
            </w:pPr>
            <w:r>
              <w:rPr>
                <w:rFonts w:hint="eastAsia" w:hAnsi="宋体" w:eastAsia="宋体"/>
                <w:szCs w:val="24"/>
              </w:rPr>
              <w:t xml:space="preserve">评分标准</w:t>
            </w:r>
            <w:r/>
          </w:p>
        </w:tc>
        <w:tc>
          <w:tcPr>
            <w:tcW w:w="900" w:type="dxa"/>
            <w:vAlign w:val="center"/>
            <w:textDirection w:val="lrTb"/>
            <w:noWrap/>
          </w:tcPr>
          <w:p>
            <w:pPr>
              <w:pStyle w:val="1112"/>
              <w:spacing w:before="0" w:line="240" w:lineRule="auto"/>
              <w:rPr>
                <w:rFonts w:hint="eastAsia" w:hAnsi="宋体" w:eastAsia="宋体"/>
                <w:szCs w:val="24"/>
              </w:rPr>
            </w:pPr>
            <w:r>
              <w:rPr>
                <w:rFonts w:hint="eastAsia" w:hAnsi="宋体" w:eastAsia="宋体"/>
                <w:szCs w:val="24"/>
              </w:rPr>
              <w:t xml:space="preserve">分值</w:t>
            </w:r>
            <w:r/>
          </w:p>
        </w:tc>
      </w:tr>
      <w:tr>
        <w:trPr>
          <w:jc w:val="center"/>
          <w:trHeight w:val="1470"/>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1</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驻场服务保障</w:t>
            </w:r>
            <w:r/>
          </w:p>
        </w:tc>
        <w:tc>
          <w:tcPr>
            <w:tcW w:w="3852" w:type="dxa"/>
            <w:vAlign w:val="center"/>
            <w:textDirection w:val="lrTb"/>
            <w:noWrap/>
          </w:tcPr>
          <w:p>
            <w:pPr>
              <w:pStyle w:val="1069"/>
              <w:jc w:val="left"/>
              <w:spacing w:line="240" w:lineRule="auto"/>
              <w:rPr>
                <w:rFonts w:hint="eastAsia" w:hAnsi="宋体"/>
                <w:sz w:val="24"/>
              </w:rPr>
            </w:pPr>
            <w:r>
              <w:rPr>
                <w:rFonts w:hAnsi="宋体"/>
                <w:sz w:val="24"/>
              </w:rPr>
              <w:t xml:space="preserve">1.固定2名专职人员全年驻场，无脱岗、旷工、擅自离岗；</w:t>
            </w:r>
            <w:r/>
          </w:p>
          <w:p>
            <w:pPr>
              <w:pStyle w:val="1069"/>
              <w:jc w:val="left"/>
              <w:spacing w:line="240" w:lineRule="auto"/>
              <w:rPr>
                <w:rFonts w:hint="eastAsia" w:hAnsi="宋体"/>
                <w:sz w:val="24"/>
              </w:rPr>
            </w:pPr>
            <w:r>
              <w:rPr>
                <w:rFonts w:hAnsi="宋体"/>
                <w:sz w:val="24"/>
              </w:rPr>
              <w:t xml:space="preserve">2.人员更换提前7天书面报备并完成交接；</w:t>
            </w:r>
            <w:r/>
          </w:p>
          <w:p>
            <w:pPr>
              <w:pStyle w:val="1069"/>
              <w:jc w:val="left"/>
              <w:spacing w:line="240" w:lineRule="auto"/>
              <w:rPr>
                <w:rFonts w:hint="eastAsia" w:hAnsi="宋体"/>
                <w:sz w:val="24"/>
              </w:rPr>
            </w:pPr>
            <w:r>
              <w:rPr>
                <w:rFonts w:hint="eastAsia" w:hAnsi="宋体"/>
                <w:sz w:val="24"/>
              </w:rPr>
              <w:t xml:space="preserve">3</w:t>
            </w:r>
            <w:r>
              <w:rPr>
                <w:rFonts w:hAnsi="宋体"/>
                <w:sz w:val="24"/>
              </w:rPr>
              <w:t xml:space="preserve">.</w:t>
            </w:r>
            <w:r>
              <w:rPr>
                <w:rFonts w:hint="eastAsia" w:hAnsi="宋体"/>
                <w:sz w:val="24"/>
              </w:rPr>
              <w:t xml:space="preserve">人员</w:t>
            </w:r>
            <w:r>
              <w:rPr>
                <w:rFonts w:hAnsi="宋体"/>
                <w:sz w:val="24"/>
              </w:rPr>
              <w:t xml:space="preserve">严格遵守甲方机房管理、保密、安全等各项规章制度。</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1.脱岗/缺勤1次扣1分；</w:t>
            </w:r>
            <w:r/>
          </w:p>
          <w:p>
            <w:pPr>
              <w:pStyle w:val="1069"/>
              <w:jc w:val="left"/>
              <w:spacing w:line="240" w:lineRule="auto"/>
              <w:rPr>
                <w:rFonts w:hint="eastAsia" w:hAnsi="宋体"/>
                <w:sz w:val="24"/>
              </w:rPr>
            </w:pPr>
            <w:r>
              <w:rPr>
                <w:rFonts w:hint="eastAsia" w:hAnsi="宋体"/>
                <w:sz w:val="24"/>
              </w:rPr>
              <w:t xml:space="preserve">2.未报备换人扣2分。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r>
      <w:tr>
        <w:trPr>
          <w:jc w:val="center"/>
          <w:trHeight w:val="749"/>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2</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机房环境运维</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t xml:space="preserve">1.机房温湿度正常；</w:t>
            </w:r>
            <w:r/>
          </w:p>
          <w:p>
            <w:pPr>
              <w:pStyle w:val="1069"/>
              <w:jc w:val="left"/>
              <w:spacing w:line="240" w:lineRule="auto"/>
              <w:rPr>
                <w:rFonts w:hint="eastAsia" w:hAnsi="宋体"/>
                <w:sz w:val="24"/>
              </w:rPr>
            </w:pPr>
            <w:r>
              <w:rPr>
                <w:rFonts w:hint="eastAsia" w:hAnsi="宋体"/>
                <w:sz w:val="24"/>
              </w:rPr>
              <w:t xml:space="preserve">2.UPS/空调/配电正常；</w:t>
            </w:r>
            <w:r/>
          </w:p>
          <w:p>
            <w:pPr>
              <w:pStyle w:val="1069"/>
              <w:jc w:val="left"/>
              <w:spacing w:line="240" w:lineRule="auto"/>
              <w:rPr>
                <w:rFonts w:hint="eastAsia" w:hAnsi="宋体"/>
                <w:sz w:val="24"/>
              </w:rPr>
            </w:pPr>
            <w:r>
              <w:rPr>
                <w:rFonts w:hint="eastAsia" w:hAnsi="宋体"/>
                <w:sz w:val="24"/>
              </w:rPr>
              <w:t xml:space="preserve">3.消防每季度维保。</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1.环境不达标1次扣2分；</w:t>
            </w:r>
            <w:r/>
          </w:p>
          <w:p>
            <w:pPr>
              <w:pStyle w:val="1069"/>
              <w:jc w:val="left"/>
              <w:spacing w:line="240" w:lineRule="auto"/>
              <w:rPr>
                <w:rFonts w:hint="eastAsia" w:hAnsi="宋体"/>
                <w:sz w:val="24"/>
              </w:rPr>
            </w:pPr>
            <w:r>
              <w:rPr>
                <w:rFonts w:hint="eastAsia" w:hAnsi="宋体"/>
                <w:sz w:val="24"/>
              </w:rPr>
              <w:t xml:space="preserve">2.未做消防维保扣4分；</w:t>
            </w:r>
            <w:r/>
          </w:p>
          <w:p>
            <w:pPr>
              <w:pStyle w:val="1069"/>
              <w:jc w:val="left"/>
              <w:spacing w:line="240" w:lineRule="auto"/>
              <w:rPr>
                <w:rFonts w:hint="eastAsia" w:hAnsi="宋体"/>
                <w:sz w:val="24"/>
              </w:rPr>
            </w:pPr>
            <w:r>
              <w:rPr>
                <w:rFonts w:hint="eastAsia" w:hAnsi="宋体"/>
                <w:sz w:val="24"/>
              </w:rPr>
              <w:t xml:space="preserve">3.无巡检记录扣3分。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r>
      <w:tr>
        <w:trPr>
          <w:jc w:val="center"/>
          <w:trHeight w:val="705"/>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3</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网络链路保障</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t xml:space="preserve">1.IPv6双栈正常。</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1.IPv6异常1次扣3分；</w:t>
            </w:r>
            <w:r/>
          </w:p>
          <w:p>
            <w:pPr>
              <w:pStyle w:val="1069"/>
              <w:jc w:val="left"/>
              <w:spacing w:line="240" w:lineRule="auto"/>
              <w:rPr>
                <w:rFonts w:hint="eastAsia" w:hAnsi="宋体"/>
                <w:sz w:val="24"/>
              </w:rPr>
            </w:pPr>
            <w:r>
              <w:rPr>
                <w:rFonts w:hint="eastAsia" w:hAnsi="宋体"/>
                <w:sz w:val="24"/>
              </w:rPr>
              <w:t xml:space="preserve">2.链路故障超1小时扣4分。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r>
      <w:tr>
        <w:trPr>
          <w:jc w:val="center"/>
          <w:trHeight w:val="998"/>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4</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核心设备代维</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t xml:space="preserve">1.核心网络原厂代维；</w:t>
            </w:r>
            <w:r/>
          </w:p>
          <w:p>
            <w:pPr>
              <w:pStyle w:val="1069"/>
              <w:jc w:val="left"/>
              <w:spacing w:line="240" w:lineRule="auto"/>
              <w:rPr>
                <w:rFonts w:hint="eastAsia" w:hAnsi="宋体"/>
                <w:sz w:val="24"/>
              </w:rPr>
            </w:pPr>
            <w:r>
              <w:rPr>
                <w:rFonts w:hint="eastAsia" w:hAnsi="宋体"/>
                <w:sz w:val="24"/>
              </w:rPr>
              <w:t xml:space="preserve">2.设备巡检；</w:t>
            </w:r>
            <w:r/>
          </w:p>
          <w:p>
            <w:pPr>
              <w:pStyle w:val="1069"/>
              <w:jc w:val="left"/>
              <w:spacing w:line="240" w:lineRule="auto"/>
              <w:rPr>
                <w:rFonts w:hint="eastAsia" w:hAnsi="宋体"/>
                <w:sz w:val="24"/>
              </w:rPr>
            </w:pPr>
            <w:r>
              <w:rPr>
                <w:rFonts w:hint="eastAsia" w:hAnsi="宋体"/>
                <w:sz w:val="24"/>
              </w:rPr>
              <w:t xml:space="preserve">3.配置备份。</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1.未按原厂服务执行扣5分；</w:t>
            </w:r>
            <w:r/>
          </w:p>
          <w:p>
            <w:pPr>
              <w:pStyle w:val="1069"/>
              <w:jc w:val="left"/>
              <w:spacing w:line="240" w:lineRule="auto"/>
              <w:rPr>
                <w:rFonts w:hint="eastAsia" w:hAnsi="宋体"/>
                <w:sz w:val="24"/>
              </w:rPr>
            </w:pPr>
            <w:r>
              <w:rPr>
                <w:rFonts w:hint="eastAsia" w:hAnsi="宋体"/>
                <w:sz w:val="24"/>
              </w:rPr>
              <w:t xml:space="preserve">2.未巡检/无备份扣3分；</w:t>
            </w:r>
            <w:r/>
          </w:p>
          <w:p>
            <w:pPr>
              <w:pStyle w:val="1069"/>
              <w:jc w:val="left"/>
              <w:spacing w:line="240" w:lineRule="auto"/>
              <w:rPr>
                <w:rFonts w:hint="eastAsia" w:hAnsi="宋体"/>
                <w:sz w:val="24"/>
              </w:rPr>
            </w:pPr>
            <w:r>
              <w:rPr>
                <w:rFonts w:hint="eastAsia" w:hAnsi="宋体"/>
                <w:sz w:val="24"/>
              </w:rPr>
              <w:t xml:space="preserve">3.设备异常未处理扣2分。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r>
      <w:tr>
        <w:trPr>
          <w:jc w:val="center"/>
          <w:trHeight w:val="749"/>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5</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IP地址代播</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t xml:space="preserve">1.IPv4/IPv6/AS号代播；</w:t>
            </w:r>
            <w:r/>
          </w:p>
          <w:p>
            <w:pPr>
              <w:pStyle w:val="1069"/>
              <w:jc w:val="left"/>
              <w:spacing w:line="240" w:lineRule="auto"/>
              <w:rPr>
                <w:rFonts w:hint="eastAsia" w:hAnsi="宋体"/>
                <w:sz w:val="24"/>
              </w:rPr>
            </w:pPr>
            <w:r>
              <w:rPr>
                <w:rFonts w:hint="eastAsia" w:hAnsi="宋体"/>
                <w:sz w:val="24"/>
              </w:rPr>
              <w:t xml:space="preserve">2.公网路由宣告。</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1.代播中断1次扣4分；</w:t>
            </w:r>
            <w:r/>
          </w:p>
          <w:p>
            <w:pPr>
              <w:pStyle w:val="1069"/>
              <w:jc w:val="left"/>
              <w:spacing w:line="240" w:lineRule="auto"/>
              <w:rPr>
                <w:rFonts w:hint="eastAsia" w:hAnsi="宋体"/>
                <w:sz w:val="24"/>
              </w:rPr>
            </w:pPr>
            <w:r>
              <w:rPr>
                <w:rFonts w:hint="eastAsia" w:hAnsi="宋体"/>
                <w:sz w:val="24"/>
              </w:rPr>
              <w:t xml:space="preserve">2.路由配置错误扣3分；</w:t>
            </w:r>
            <w:r/>
          </w:p>
          <w:p>
            <w:pPr>
              <w:pStyle w:val="1069"/>
              <w:jc w:val="left"/>
              <w:spacing w:line="240" w:lineRule="auto"/>
              <w:rPr>
                <w:rFonts w:hint="eastAsia" w:hAnsi="宋体"/>
                <w:sz w:val="24"/>
              </w:rPr>
            </w:pPr>
            <w:r>
              <w:rPr>
                <w:rFonts w:hint="eastAsia" w:hAnsi="宋体"/>
                <w:sz w:val="24"/>
              </w:rPr>
              <w:t xml:space="preserve">3.未按要求宣告扣1分。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r>
      <w:tr>
        <w:trPr>
          <w:jc w:val="center"/>
          <w:trHeight w:val="749"/>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6</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网络信息安全</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t xml:space="preserve">1.等保2/3级合规；</w:t>
            </w:r>
            <w:r/>
          </w:p>
          <w:p>
            <w:pPr>
              <w:pStyle w:val="1069"/>
              <w:jc w:val="left"/>
              <w:spacing w:line="240" w:lineRule="auto"/>
              <w:rPr>
                <w:rFonts w:hint="eastAsia" w:hAnsi="宋体"/>
                <w:sz w:val="24"/>
              </w:rPr>
            </w:pPr>
            <w:r>
              <w:rPr>
                <w:rFonts w:hint="eastAsia" w:hAnsi="宋体"/>
                <w:sz w:val="24"/>
              </w:rPr>
              <w:t xml:space="preserve">2.无安全事件；</w:t>
            </w:r>
            <w:r/>
          </w:p>
          <w:p>
            <w:pPr>
              <w:pStyle w:val="1069"/>
              <w:jc w:val="left"/>
              <w:spacing w:line="240" w:lineRule="auto"/>
              <w:rPr>
                <w:rFonts w:hint="eastAsia" w:hAnsi="宋体"/>
                <w:sz w:val="24"/>
              </w:rPr>
            </w:pPr>
            <w:r>
              <w:rPr>
                <w:rFonts w:hint="eastAsia" w:hAnsi="宋体"/>
                <w:sz w:val="24"/>
              </w:rPr>
              <w:t xml:space="preserve">3.堡垒机管理。</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1.发生安全事件扣10分；</w:t>
            </w:r>
            <w:r/>
          </w:p>
          <w:p>
            <w:pPr>
              <w:pStyle w:val="1069"/>
              <w:jc w:val="left"/>
              <w:spacing w:line="240" w:lineRule="auto"/>
              <w:rPr>
                <w:rFonts w:hint="eastAsia" w:hAnsi="宋体"/>
                <w:sz w:val="24"/>
              </w:rPr>
            </w:pPr>
            <w:r>
              <w:rPr>
                <w:rFonts w:hint="eastAsia" w:hAnsi="宋体"/>
                <w:sz w:val="24"/>
              </w:rPr>
              <w:t xml:space="preserve">2.等保不合规扣5分；</w:t>
            </w:r>
            <w:r/>
          </w:p>
          <w:p>
            <w:pPr>
              <w:pStyle w:val="1069"/>
              <w:jc w:val="left"/>
              <w:spacing w:line="240" w:lineRule="auto"/>
              <w:rPr>
                <w:rFonts w:hint="eastAsia" w:hAnsi="宋体"/>
                <w:sz w:val="24"/>
              </w:rPr>
            </w:pPr>
            <w:r>
              <w:rPr>
                <w:rFonts w:hint="eastAsia" w:hAnsi="宋体"/>
                <w:sz w:val="24"/>
              </w:rPr>
              <w:t xml:space="preserve">3.策略不规范扣2分。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r>
      <w:tr>
        <w:trPr>
          <w:jc w:val="center"/>
          <w:trHeight w:val="749"/>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7</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故障响应速度</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t xml:space="preserve">一般30分钟响应；紧急15分钟响应；4小时到场。</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1.超时响应1次扣2分；</w:t>
            </w:r>
            <w:r/>
          </w:p>
          <w:p>
            <w:pPr>
              <w:pStyle w:val="1069"/>
              <w:jc w:val="left"/>
              <w:spacing w:line="240" w:lineRule="auto"/>
              <w:rPr>
                <w:rFonts w:hint="eastAsia" w:hAnsi="宋体"/>
                <w:sz w:val="24"/>
              </w:rPr>
            </w:pPr>
            <w:r>
              <w:rPr>
                <w:rFonts w:hint="eastAsia" w:hAnsi="宋体"/>
                <w:sz w:val="24"/>
              </w:rPr>
              <w:t xml:space="preserve">2.未按时到场扣4分；</w:t>
            </w:r>
            <w:r/>
          </w:p>
          <w:p>
            <w:pPr>
              <w:pStyle w:val="1069"/>
              <w:jc w:val="left"/>
              <w:spacing w:line="240" w:lineRule="auto"/>
              <w:rPr>
                <w:rFonts w:hint="eastAsia" w:hAnsi="宋体"/>
                <w:sz w:val="24"/>
              </w:rPr>
            </w:pPr>
            <w:r>
              <w:rPr>
                <w:rFonts w:hint="eastAsia" w:hAnsi="宋体"/>
                <w:sz w:val="24"/>
              </w:rPr>
              <w:t xml:space="preserve">3.重大故障未上报扣3分。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r>
      <w:tr>
        <w:trPr>
          <w:jc w:val="center"/>
          <w:trHeight w:val="749"/>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8</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故障修复与备件</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t xml:space="preserve">一般故障2h修复；重大6h恢复；备件4h更换。</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1.修复超时1次扣3分；</w:t>
            </w:r>
            <w:r/>
          </w:p>
          <w:p>
            <w:pPr>
              <w:pStyle w:val="1069"/>
              <w:jc w:val="left"/>
              <w:spacing w:line="240" w:lineRule="auto"/>
              <w:rPr>
                <w:rFonts w:hint="eastAsia" w:hAnsi="宋体"/>
                <w:sz w:val="24"/>
              </w:rPr>
            </w:pPr>
            <w:r>
              <w:rPr>
                <w:rFonts w:hint="eastAsia" w:hAnsi="宋体"/>
                <w:sz w:val="24"/>
              </w:rPr>
              <w:t xml:space="preserve">2.无备件导致延误扣4分；</w:t>
            </w:r>
            <w:r/>
          </w:p>
          <w:p>
            <w:pPr>
              <w:pStyle w:val="1069"/>
              <w:jc w:val="left"/>
              <w:spacing w:line="240" w:lineRule="auto"/>
              <w:rPr>
                <w:rFonts w:hint="eastAsia" w:hAnsi="宋体"/>
                <w:sz w:val="24"/>
              </w:rPr>
            </w:pPr>
            <w:r>
              <w:rPr>
                <w:rFonts w:hint="eastAsia" w:hAnsi="宋体"/>
                <w:sz w:val="24"/>
              </w:rPr>
              <w:t xml:space="preserve">3.无故障记录扣1分。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r>
      <w:tr>
        <w:trPr>
          <w:jc w:val="center"/>
          <w:trHeight w:val="749"/>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9</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安全培训服务</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t xml:space="preserve">1.完成教师安全培训；</w:t>
            </w:r>
            <w:r/>
          </w:p>
          <w:p>
            <w:pPr>
              <w:pStyle w:val="1069"/>
              <w:jc w:val="left"/>
              <w:spacing w:line="240" w:lineRule="auto"/>
              <w:rPr>
                <w:rFonts w:hint="eastAsia" w:hAnsi="宋体"/>
                <w:sz w:val="24"/>
              </w:rPr>
            </w:pPr>
            <w:r>
              <w:rPr>
                <w:rFonts w:hint="eastAsia" w:hAnsi="宋体"/>
                <w:sz w:val="24"/>
              </w:rPr>
              <w:t xml:space="preserve">2.培训甲方1-2人并通过相关考核。</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1.未完成培训扣4分；</w:t>
            </w:r>
            <w:r/>
          </w:p>
          <w:p>
            <w:pPr>
              <w:pStyle w:val="1069"/>
              <w:jc w:val="left"/>
              <w:spacing w:line="240" w:lineRule="auto"/>
              <w:rPr>
                <w:rFonts w:hint="eastAsia" w:hAnsi="宋体"/>
                <w:sz w:val="24"/>
              </w:rPr>
            </w:pPr>
            <w:r>
              <w:rPr>
                <w:rFonts w:hint="eastAsia" w:hAnsi="宋体"/>
                <w:sz w:val="24"/>
              </w:rPr>
              <w:t xml:space="preserve">2.未通过资质考核扣2分。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r>
      <w:tr>
        <w:trPr>
          <w:jc w:val="center"/>
          <w:trHeight w:val="749"/>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日常运维报告</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t xml:space="preserve">巡检报告；文档完整。</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1.漏交报告1次扣1分；</w:t>
            </w:r>
            <w:r/>
          </w:p>
          <w:p>
            <w:pPr>
              <w:pStyle w:val="1069"/>
              <w:jc w:val="left"/>
              <w:spacing w:line="240" w:lineRule="auto"/>
              <w:rPr>
                <w:rFonts w:hint="eastAsia" w:hAnsi="宋体"/>
                <w:sz w:val="24"/>
              </w:rPr>
            </w:pPr>
            <w:r>
              <w:rPr>
                <w:rFonts w:hint="eastAsia" w:hAnsi="宋体"/>
                <w:sz w:val="24"/>
              </w:rPr>
              <w:t xml:space="preserve">2.文档缺失扣2分；</w:t>
            </w:r>
            <w:r/>
          </w:p>
          <w:p>
            <w:pPr>
              <w:pStyle w:val="1069"/>
              <w:jc w:val="left"/>
              <w:spacing w:line="240" w:lineRule="auto"/>
              <w:rPr>
                <w:rFonts w:hint="eastAsia" w:hAnsi="宋体"/>
                <w:sz w:val="24"/>
              </w:rPr>
            </w:pPr>
            <w:r>
              <w:rPr>
                <w:rFonts w:hint="eastAsia" w:hAnsi="宋体"/>
                <w:sz w:val="24"/>
              </w:rPr>
              <w:t xml:space="preserve">3.记录虚假扣3分。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5</w:t>
            </w:r>
            <w:r/>
          </w:p>
        </w:tc>
      </w:tr>
      <w:tr>
        <w:trPr>
          <w:jc w:val="center"/>
          <w:trHeight w:val="1470"/>
        </w:trPr>
        <w:tc>
          <w:tcPr>
            <w:tcW w:w="784" w:type="dxa"/>
            <w:vAlign w:val="center"/>
            <w:textDirection w:val="lrTb"/>
            <w:noWrap/>
          </w:tcPr>
          <w:p>
            <w:pPr>
              <w:pStyle w:val="1069"/>
              <w:jc w:val="center"/>
              <w:spacing w:line="240" w:lineRule="auto"/>
              <w:rPr>
                <w:rFonts w:hint="eastAsia" w:hAnsi="宋体"/>
                <w:sz w:val="24"/>
              </w:rPr>
            </w:pPr>
            <w:r>
              <w:rPr>
                <w:rFonts w:hint="eastAsia" w:hAnsi="宋体"/>
                <w:sz w:val="24"/>
              </w:rPr>
              <w:t xml:space="preserve">11</w:t>
            </w:r>
            <w:r/>
          </w:p>
        </w:tc>
        <w:tc>
          <w:tcPr>
            <w:tcW w:w="1393" w:type="dxa"/>
            <w:vAlign w:val="center"/>
            <w:textDirection w:val="lrTb"/>
            <w:noWrap/>
          </w:tcPr>
          <w:p>
            <w:pPr>
              <w:pStyle w:val="1069"/>
              <w:jc w:val="center"/>
              <w:spacing w:line="240" w:lineRule="auto"/>
              <w:rPr>
                <w:rFonts w:hint="eastAsia" w:hAnsi="宋体"/>
                <w:sz w:val="24"/>
              </w:rPr>
            </w:pPr>
            <w:r>
              <w:rPr>
                <w:rFonts w:hint="eastAsia" w:hAnsi="宋体"/>
                <w:sz w:val="24"/>
              </w:rPr>
              <w:t xml:space="preserve">服务态度与合规</w:t>
            </w:r>
            <w:r/>
          </w:p>
        </w:tc>
        <w:tc>
          <w:tcPr>
            <w:tcW w:w="3852" w:type="dxa"/>
            <w:vAlign w:val="center"/>
            <w:textDirection w:val="lrTb"/>
            <w:noWrap/>
          </w:tcPr>
          <w:p>
            <w:pPr>
              <w:pStyle w:val="1069"/>
              <w:jc w:val="left"/>
              <w:spacing w:line="240" w:lineRule="auto"/>
              <w:rPr>
                <w:rFonts w:hint="eastAsia" w:hAnsi="宋体"/>
                <w:sz w:val="24"/>
              </w:rPr>
            </w:pPr>
            <w:r>
              <w:rPr>
                <w:rFonts w:hAnsi="宋体"/>
                <w:sz w:val="24"/>
              </w:rPr>
              <w:t xml:space="preserve">1.对甲方提出的问题24小时内反馈整改方案，整改到位、不敷衍；</w:t>
            </w:r>
            <w:r/>
          </w:p>
          <w:p>
            <w:pPr>
              <w:pStyle w:val="1069"/>
              <w:jc w:val="left"/>
              <w:spacing w:line="240" w:lineRule="auto"/>
              <w:rPr>
                <w:rFonts w:hint="eastAsia" w:hAnsi="宋体"/>
                <w:sz w:val="24"/>
              </w:rPr>
            </w:pPr>
            <w:r>
              <w:rPr>
                <w:rFonts w:hAnsi="宋体"/>
                <w:sz w:val="24"/>
              </w:rPr>
              <w:t xml:space="preserve">2.不重复出现同类错误，虚心接受考核意见；</w:t>
            </w:r>
            <w:r/>
          </w:p>
          <w:p>
            <w:pPr>
              <w:pStyle w:val="1069"/>
              <w:jc w:val="left"/>
              <w:spacing w:line="240" w:lineRule="auto"/>
              <w:rPr>
                <w:rFonts w:hint="eastAsia" w:hAnsi="宋体"/>
                <w:sz w:val="24"/>
              </w:rPr>
            </w:pPr>
            <w:r>
              <w:rPr>
                <w:rFonts w:hAnsi="宋体"/>
                <w:sz w:val="24"/>
              </w:rPr>
              <w:t xml:space="preserve">3.按时参与考核，签字确认考核结果，无异议。</w:t>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t xml:space="preserve">1.被有效投诉1次扣2分；</w:t>
            </w:r>
            <w:r/>
          </w:p>
          <w:p>
            <w:pPr>
              <w:pStyle w:val="1069"/>
              <w:jc w:val="left"/>
              <w:spacing w:line="240" w:lineRule="auto"/>
              <w:rPr>
                <w:rFonts w:hint="eastAsia" w:hAnsi="宋体"/>
                <w:sz w:val="24"/>
              </w:rPr>
            </w:pPr>
            <w:r>
              <w:rPr>
                <w:rFonts w:hint="eastAsia" w:hAnsi="宋体"/>
                <w:sz w:val="24"/>
              </w:rPr>
              <w:t xml:space="preserve">2.整改超时扣3分；</w:t>
            </w:r>
            <w:r/>
          </w:p>
          <w:p>
            <w:pPr>
              <w:pStyle w:val="1069"/>
              <w:jc w:val="left"/>
              <w:spacing w:line="240" w:lineRule="auto"/>
              <w:rPr>
                <w:rFonts w:hint="eastAsia" w:hAnsi="宋体"/>
                <w:sz w:val="24"/>
              </w:rPr>
            </w:pPr>
            <w:r>
              <w:rPr>
                <w:rFonts w:hint="eastAsia" w:hAnsi="宋体"/>
                <w:sz w:val="24"/>
              </w:rPr>
              <w:t xml:space="preserve">3.违规操作扣3分。</w:t>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5</w:t>
            </w:r>
            <w:r/>
          </w:p>
        </w:tc>
      </w:tr>
      <w:tr>
        <w:trPr>
          <w:jc w:val="center"/>
          <w:trHeight w:val="419"/>
        </w:trPr>
        <w:tc>
          <w:tcPr>
            <w:gridSpan w:val="2"/>
            <w:tcW w:w="2177" w:type="dxa"/>
            <w:vAlign w:val="center"/>
            <w:textDirection w:val="lrTb"/>
            <w:noWrap/>
          </w:tcPr>
          <w:p>
            <w:pPr>
              <w:pStyle w:val="1069"/>
              <w:jc w:val="center"/>
              <w:spacing w:line="240" w:lineRule="auto"/>
              <w:rPr>
                <w:rFonts w:hint="eastAsia" w:hAnsi="宋体"/>
                <w:sz w:val="24"/>
              </w:rPr>
            </w:pPr>
            <w:r>
              <w:rPr>
                <w:rFonts w:hint="eastAsia" w:hAnsi="宋体"/>
                <w:sz w:val="24"/>
              </w:rPr>
              <w:t xml:space="preserve">合计</w:t>
            </w:r>
            <w:r/>
          </w:p>
        </w:tc>
        <w:tc>
          <w:tcPr>
            <w:tcW w:w="3852" w:type="dxa"/>
            <w:vAlign w:val="center"/>
            <w:textDirection w:val="lrTb"/>
            <w:noWrap/>
          </w:tcPr>
          <w:p>
            <w:pPr>
              <w:pStyle w:val="1069"/>
              <w:jc w:val="left"/>
              <w:spacing w:line="240" w:lineRule="auto"/>
              <w:rPr>
                <w:rFonts w:hint="eastAsia" w:hAnsi="宋体"/>
                <w:sz w:val="24"/>
              </w:rPr>
            </w:pPr>
            <w:r>
              <w:rPr>
                <w:rFonts w:hint="eastAsia" w:hAnsi="宋体"/>
                <w:sz w:val="24"/>
              </w:rPr>
            </w:r>
            <w:r/>
          </w:p>
        </w:tc>
        <w:tc>
          <w:tcPr>
            <w:tcW w:w="3402" w:type="dxa"/>
            <w:vAlign w:val="center"/>
            <w:textDirection w:val="lrTb"/>
            <w:noWrap/>
          </w:tcPr>
          <w:p>
            <w:pPr>
              <w:pStyle w:val="1069"/>
              <w:jc w:val="left"/>
              <w:spacing w:line="240" w:lineRule="auto"/>
              <w:rPr>
                <w:rFonts w:hint="eastAsia" w:hAnsi="宋体"/>
                <w:sz w:val="24"/>
              </w:rPr>
            </w:pPr>
            <w:r>
              <w:rPr>
                <w:rFonts w:hint="eastAsia" w:hAnsi="宋体"/>
                <w:sz w:val="24"/>
              </w:rPr>
            </w:r>
            <w:r/>
          </w:p>
        </w:tc>
        <w:tc>
          <w:tcPr>
            <w:tcW w:w="900" w:type="dxa"/>
            <w:vAlign w:val="center"/>
            <w:textDirection w:val="lrTb"/>
            <w:noWrap/>
          </w:tcPr>
          <w:p>
            <w:pPr>
              <w:pStyle w:val="1069"/>
              <w:jc w:val="center"/>
              <w:spacing w:line="240" w:lineRule="auto"/>
              <w:rPr>
                <w:rFonts w:hint="eastAsia" w:hAnsi="宋体"/>
                <w:sz w:val="24"/>
              </w:rPr>
            </w:pPr>
            <w:r>
              <w:rPr>
                <w:rFonts w:hint="eastAsia" w:hAnsi="宋体"/>
                <w:sz w:val="24"/>
              </w:rPr>
              <w:t xml:space="preserve">100</w:t>
            </w:r>
            <w:r/>
          </w:p>
        </w:tc>
      </w:tr>
    </w:tbl>
    <w:p>
      <w:pPr>
        <w:pStyle w:val="823"/>
        <w:ind w:left="420"/>
      </w:pPr>
      <w:r/>
      <w:r/>
    </w:p>
    <w:p>
      <w:pPr>
        <w:pStyle w:val="771"/>
        <w:numPr>
          <w:ilvl w:val="0"/>
          <w:numId w:val="0"/>
        </w:numPr>
        <w:jc w:val="left"/>
        <w:keepLines w:val="0"/>
        <w:keepNext w:val="0"/>
        <w:spacing w:before="0" w:after="0" w:line="360" w:lineRule="auto"/>
        <w:rPr>
          <w:rFonts w:hint="eastAsia" w:ascii="宋体" w:hAnsi="宋体" w:eastAsia="宋体"/>
          <w:sz w:val="24"/>
          <w:szCs w:val="24"/>
        </w:rPr>
      </w:pPr>
      <w:r>
        <w:rPr>
          <w:rFonts w:ascii="宋体" w:hAnsi="宋体" w:eastAsia="宋体"/>
          <w:sz w:val="24"/>
          <w:szCs w:val="24"/>
        </w:rPr>
        <w:t xml:space="preserve">（二）有关说明：</w:t>
      </w:r>
      <w:r/>
    </w:p>
    <w:p>
      <w:pPr>
        <w:ind w:firstLine="480"/>
        <w:jc w:val="left"/>
        <w:rPr>
          <w:rFonts w:hint="eastAsia" w:hAnsi="宋体"/>
          <w:sz w:val="24"/>
          <w:szCs w:val="24"/>
        </w:rPr>
      </w:pPr>
      <w:r>
        <w:rPr>
          <w:rFonts w:hAnsi="宋体"/>
          <w:sz w:val="24"/>
          <w:szCs w:val="24"/>
        </w:rPr>
        <w:t xml:space="preserve">投标报价包括满足本项目服务要求的从项目中标起到项目正式交付以及服务期内所发生的一切费用。</w:t>
      </w:r>
      <w:r/>
    </w:p>
    <w:p>
      <w:pPr>
        <w:ind w:firstLine="480"/>
        <w:jc w:val="left"/>
        <w:rPr>
          <w:rFonts w:hint="eastAsia" w:hAnsi="宋体"/>
          <w:sz w:val="24"/>
          <w:szCs w:val="24"/>
        </w:rPr>
      </w:pPr>
      <w:r>
        <w:rPr>
          <w:rFonts w:hAnsi="宋体"/>
          <w:sz w:val="24"/>
          <w:szCs w:val="24"/>
        </w:rPr>
        <w:t xml:space="preserve">服务期：一年</w:t>
      </w:r>
      <w:r>
        <w:rPr>
          <w:rFonts w:hint="eastAsia" w:hAnsi="宋体" w:cs="宋体"/>
          <w:sz w:val="24"/>
          <w:szCs w:val="24"/>
        </w:rPr>
        <w:t xml:space="preserve">（</w:t>
      </w:r>
      <w:r>
        <w:rPr>
          <w:rFonts w:hint="eastAsia" w:hAnsi="宋体"/>
          <w:bCs/>
          <w:sz w:val="24"/>
          <w:szCs w:val="24"/>
        </w:rPr>
        <w:t xml:space="preserve">自合同签订生效之日起计算</w:t>
      </w:r>
      <w:r>
        <w:rPr>
          <w:rFonts w:hint="eastAsia" w:hAnsi="宋体" w:cs="宋体"/>
          <w:sz w:val="24"/>
          <w:szCs w:val="24"/>
        </w:rPr>
        <w:t xml:space="preserve">）</w:t>
      </w:r>
      <w:r>
        <w:rPr>
          <w:rFonts w:hAnsi="宋体"/>
          <w:sz w:val="24"/>
          <w:szCs w:val="24"/>
        </w:rPr>
        <w:t xml:space="preserve">。</w:t>
      </w:r>
      <w:r/>
    </w:p>
    <w:p>
      <w:pPr>
        <w:ind w:firstLine="480"/>
        <w:jc w:val="left"/>
        <w:rPr>
          <w:rFonts w:hint="eastAsia" w:hAnsi="宋体"/>
          <w:sz w:val="24"/>
          <w:szCs w:val="24"/>
        </w:rPr>
      </w:pPr>
      <w:r>
        <w:rPr>
          <w:rFonts w:hAnsi="宋体"/>
          <w:sz w:val="24"/>
          <w:szCs w:val="24"/>
        </w:rPr>
        <w:t xml:space="preserve">本项目合同履行地点：无锡市，具体地点以合同书约定为准。</w:t>
      </w:r>
      <w:r>
        <w:rPr>
          <w:rFonts w:hint="eastAsia" w:hAnsi="宋体"/>
          <w:sz w:val="24"/>
          <w:szCs w:val="24"/>
        </w:rPr>
        <w:t xml:space="preserve">投标人</w:t>
      </w:r>
      <w:r>
        <w:rPr>
          <w:rFonts w:hAnsi="宋体"/>
          <w:sz w:val="24"/>
          <w:szCs w:val="24"/>
        </w:rPr>
        <w:t xml:space="preserve">必须按采购人要求将本项目中货物送到指定地点(包括可能的分布范围)，并分地实施安装调试。</w:t>
      </w:r>
      <w:r/>
    </w:p>
    <w:p>
      <w:pPr>
        <w:ind w:firstLine="480"/>
        <w:jc w:val="left"/>
        <w:rPr>
          <w:rFonts w:hint="eastAsia" w:hAnsi="宋体"/>
          <w:sz w:val="24"/>
          <w:szCs w:val="24"/>
        </w:rPr>
      </w:pPr>
      <w:r>
        <w:rPr>
          <w:rFonts w:hAnsi="宋体"/>
          <w:sz w:val="24"/>
          <w:szCs w:val="24"/>
        </w:rPr>
        <w:t xml:space="preserve">付款方式：</w:t>
      </w:r>
      <w:r>
        <w:rPr>
          <w:rFonts w:hint="eastAsia" w:hAnsi="宋体"/>
          <w:sz w:val="24"/>
          <w:szCs w:val="24"/>
        </w:rPr>
        <w:t xml:space="preserve">服务期满半年且项目中期验收合格，</w:t>
      </w:r>
      <w:r>
        <w:rPr>
          <w:rFonts w:hAnsi="宋体"/>
          <w:sz w:val="24"/>
          <w:szCs w:val="24"/>
        </w:rPr>
        <w:t xml:space="preserve">支付50%</w:t>
      </w:r>
      <w:r>
        <w:rPr>
          <w:rFonts w:hint="eastAsia" w:hAnsi="宋体"/>
          <w:sz w:val="24"/>
          <w:szCs w:val="24"/>
        </w:rPr>
        <w:t xml:space="preserve">*中期验收考评付款系数</w:t>
      </w:r>
      <w:r>
        <w:rPr>
          <w:rFonts w:hAnsi="宋体"/>
          <w:sz w:val="24"/>
          <w:szCs w:val="24"/>
        </w:rPr>
        <w:t xml:space="preserve">，</w:t>
      </w:r>
      <w:r>
        <w:rPr>
          <w:rFonts w:hint="eastAsia" w:hAnsi="宋体"/>
          <w:sz w:val="24"/>
          <w:szCs w:val="24"/>
        </w:rPr>
        <w:t xml:space="preserve">服务期满且验收合格，</w:t>
      </w:r>
      <w:r>
        <w:rPr>
          <w:rFonts w:hAnsi="宋体"/>
          <w:sz w:val="24"/>
          <w:szCs w:val="24"/>
        </w:rPr>
        <w:t xml:space="preserve">支付50%</w:t>
      </w:r>
      <w:r>
        <w:rPr>
          <w:rFonts w:hint="eastAsia" w:hAnsi="宋体"/>
          <w:sz w:val="24"/>
          <w:szCs w:val="24"/>
        </w:rPr>
        <w:t xml:space="preserve">*终验收考评付款系数。考评未达“优秀”，被核减款项视为处罚，不再予以支付。</w:t>
      </w:r>
      <w:r/>
    </w:p>
    <w:p>
      <w:pPr>
        <w:jc w:val="left"/>
        <w:widowControl/>
        <w:rPr>
          <w:rFonts w:ascii="Tahoma" w:hAnsi="Tahoma"/>
          <w:sz w:val="24"/>
        </w:rPr>
        <w:sectPr>
          <w:footnotePr/>
          <w:endnotePr/>
          <w:type w:val="nextPage"/>
          <w:pgSz w:w="11906" w:h="16838" w:orient="portrait"/>
          <w:pgMar w:top="1440" w:right="1440" w:bottom="1440" w:left="1418" w:header="851" w:footer="992" w:gutter="0"/>
          <w:cols w:num="1" w:sep="0" w:space="720" w:equalWidth="1"/>
          <w:docGrid w:linePitch="360"/>
        </w:sectPr>
      </w:pPr>
      <w:r>
        <w:rPr>
          <w:rFonts w:ascii="Tahoma" w:hAnsi="Tahoma"/>
          <w:sz w:val="24"/>
        </w:rPr>
      </w:r>
      <w:r/>
    </w:p>
    <w:p>
      <w:pPr>
        <w:pStyle w:val="770"/>
        <w:numPr>
          <w:ilvl w:val="0"/>
          <w:numId w:val="0"/>
        </w:numPr>
        <w:keepLines w:val="0"/>
        <w:keepNext w:val="0"/>
        <w:spacing w:before="0" w:after="0" w:line="240" w:lineRule="auto"/>
      </w:pPr>
      <w:r/>
      <w:bookmarkStart w:id="21" w:name="_Toc263777212"/>
      <w:r/>
      <w:bookmarkStart w:id="22" w:name="_Toc366589556"/>
      <w:r/>
      <w:bookmarkStart w:id="23" w:name="_Toc267475113"/>
      <w:r>
        <w:rPr>
          <w:rFonts w:hint="eastAsia"/>
        </w:rPr>
        <w:t xml:space="preserve">第四部分 合同书（格式文本）</w:t>
      </w:r>
      <w:bookmarkEnd w:id="21"/>
      <w:r/>
      <w:bookmarkEnd w:id="22"/>
      <w:r/>
      <w:bookmarkEnd w:id="23"/>
      <w:r/>
      <w:r/>
    </w:p>
    <w:p>
      <w:pPr>
        <w:jc w:val="center"/>
        <w:rPr>
          <w:rFonts w:hint="eastAsia" w:ascii="黑体" w:hAnsi="黑体" w:eastAsia="黑体"/>
          <w:b/>
          <w:color w:val="000000"/>
          <w:sz w:val="32"/>
          <w:szCs w:val="32"/>
        </w:rPr>
      </w:pPr>
      <w:r>
        <w:rPr>
          <w:rFonts w:hint="eastAsia" w:hAnsi="宋体" w:cs="宋体"/>
          <w:b/>
          <w:color w:val="000000"/>
          <w:sz w:val="32"/>
          <w:szCs w:val="32"/>
        </w:rPr>
        <w:t xml:space="preserve">江苏省政府采购合同（服务）</w:t>
      </w:r>
      <w:r/>
    </w:p>
    <w:p>
      <w:pPr>
        <w:rPr>
          <w:bCs/>
          <w:color w:val="000000"/>
          <w:sz w:val="24"/>
          <w:u w:val="single"/>
        </w:rPr>
      </w:pPr>
      <w:r>
        <w:rPr>
          <w:rFonts w:hint="eastAsia" w:hAnsi="宋体"/>
          <w:bCs/>
          <w:color w:val="000000"/>
          <w:sz w:val="24"/>
        </w:rPr>
        <w:t xml:space="preserve">甲方（采购人）：</w:t>
      </w:r>
      <w:r>
        <w:rPr>
          <w:rFonts w:hAnsi="宋体"/>
          <w:bCs/>
          <w:color w:val="000000"/>
          <w:sz w:val="24"/>
          <w:u w:val="single"/>
        </w:rPr>
        <w:t xml:space="preserve">                         </w:t>
      </w:r>
      <w:r/>
    </w:p>
    <w:p>
      <w:pPr>
        <w:rPr>
          <w:bCs/>
          <w:color w:val="000000"/>
          <w:sz w:val="24"/>
          <w:u w:val="single"/>
        </w:rPr>
      </w:pPr>
      <w:r>
        <w:rPr>
          <w:rFonts w:hint="eastAsia" w:hAnsi="宋体"/>
          <w:bCs/>
          <w:color w:val="000000"/>
          <w:sz w:val="24"/>
        </w:rPr>
        <w:t xml:space="preserve">乙方（中标方）：</w:t>
      </w:r>
      <w:r>
        <w:rPr>
          <w:rFonts w:hAnsi="宋体"/>
          <w:bCs/>
          <w:color w:val="000000"/>
          <w:sz w:val="24"/>
          <w:u w:val="single"/>
        </w:rPr>
        <w:t xml:space="preserve">                         </w:t>
      </w:r>
      <w:r/>
    </w:p>
    <w:p>
      <w:pPr>
        <w:jc w:val="left"/>
        <w:rPr>
          <w:rFonts w:hint="eastAsia" w:hAnsi="宋体"/>
          <w:bCs/>
          <w:color w:val="000000"/>
          <w:sz w:val="24"/>
          <w:u w:val="single"/>
        </w:rPr>
      </w:pPr>
      <w:r>
        <w:rPr>
          <w:rFonts w:hint="eastAsia" w:hAnsi="宋体"/>
          <w:bCs/>
          <w:color w:val="000000"/>
          <w:sz w:val="24"/>
        </w:rPr>
        <w:t xml:space="preserve">一、采购编号：</w:t>
      </w:r>
      <w:r>
        <w:rPr>
          <w:rFonts w:hint="eastAsia" w:hAnsi="宋体"/>
          <w:bCs/>
          <w:color w:val="000000"/>
          <w:sz w:val="24"/>
          <w:u w:val="single"/>
        </w:rPr>
        <w:t xml:space="preserve">          </w:t>
      </w:r>
      <w:r/>
    </w:p>
    <w:p>
      <w:pPr>
        <w:jc w:val="left"/>
        <w:tabs>
          <w:tab w:val="left" w:pos="210" w:leader="none"/>
          <w:tab w:val="left" w:pos="840" w:leader="none"/>
          <w:tab w:val="left" w:pos="1260" w:leader="none"/>
        </w:tabs>
        <w:rPr>
          <w:rFonts w:hint="eastAsia" w:hAnsi="宋体"/>
          <w:bCs/>
          <w:color w:val="000000"/>
          <w:sz w:val="24"/>
          <w:u w:val="single"/>
        </w:rPr>
      </w:pPr>
      <w:r>
        <w:rPr>
          <w:rFonts w:hint="eastAsia" w:hAnsi="宋体"/>
          <w:bCs/>
          <w:color w:val="000000"/>
          <w:sz w:val="24"/>
        </w:rPr>
        <w:t xml:space="preserve">二、采购内容：</w:t>
      </w:r>
      <w:r>
        <w:rPr>
          <w:rFonts w:hint="eastAsia" w:hAnsi="宋体"/>
          <w:bCs/>
          <w:color w:val="000000"/>
          <w:sz w:val="24"/>
          <w:u w:val="single"/>
        </w:rPr>
        <w:t xml:space="preserve">无锡教育专网教育云计算数据中心运行维护</w:t>
      </w:r>
      <w:r/>
    </w:p>
    <w:p>
      <w:pPr>
        <w:jc w:val="left"/>
        <w:tabs>
          <w:tab w:val="left" w:pos="210" w:leader="none"/>
          <w:tab w:val="left" w:pos="840" w:leader="none"/>
          <w:tab w:val="left" w:pos="1260" w:leader="none"/>
        </w:tabs>
        <w:rPr>
          <w:rFonts w:hint="eastAsia" w:hAnsi="宋体"/>
          <w:bCs/>
          <w:color w:val="000000"/>
          <w:sz w:val="24"/>
        </w:rPr>
      </w:pPr>
      <w:r>
        <w:rPr>
          <w:rFonts w:hint="eastAsia" w:hAnsi="宋体"/>
          <w:bCs/>
          <w:color w:val="000000"/>
          <w:sz w:val="24"/>
        </w:rPr>
        <w:t xml:space="preserve">三、合同总金额：（大写）RMB</w:t>
      </w:r>
      <w:r>
        <w:rPr>
          <w:rFonts w:hAnsi="宋体"/>
          <w:bCs/>
          <w:color w:val="000000"/>
          <w:sz w:val="24"/>
          <w:u w:val="single"/>
        </w:rPr>
        <w:t xml:space="preserve">                 </w:t>
      </w:r>
      <w:r>
        <w:rPr>
          <w:rFonts w:hint="eastAsia" w:hAnsi="宋体"/>
          <w:bCs/>
          <w:color w:val="000000"/>
          <w:sz w:val="24"/>
        </w:rPr>
        <w:t xml:space="preserve">；</w:t>
      </w:r>
      <w:r/>
    </w:p>
    <w:p>
      <w:pPr>
        <w:ind w:firstLine="1920"/>
        <w:jc w:val="left"/>
        <w:tabs>
          <w:tab w:val="left" w:pos="210" w:leader="none"/>
          <w:tab w:val="left" w:pos="840" w:leader="none"/>
          <w:tab w:val="left" w:pos="1260" w:leader="none"/>
        </w:tabs>
        <w:rPr>
          <w:bCs/>
          <w:color w:val="000000"/>
          <w:sz w:val="24"/>
        </w:rPr>
      </w:pPr>
      <w:r>
        <w:rPr>
          <w:rFonts w:hint="eastAsia" w:hAnsi="宋体"/>
          <w:bCs/>
          <w:color w:val="000000"/>
          <w:sz w:val="24"/>
        </w:rPr>
        <w:t xml:space="preserve">（小写）￥</w:t>
      </w:r>
      <w:r>
        <w:rPr>
          <w:rFonts w:hAnsi="宋体"/>
          <w:bCs/>
          <w:color w:val="000000"/>
          <w:sz w:val="24"/>
          <w:u w:val="single"/>
        </w:rPr>
        <w:t xml:space="preserve">      </w:t>
      </w:r>
      <w:r>
        <w:rPr>
          <w:rFonts w:hint="eastAsia" w:hAnsi="宋体"/>
          <w:bCs/>
          <w:color w:val="000000"/>
          <w:sz w:val="24"/>
          <w:u w:val="single"/>
        </w:rPr>
        <w:t xml:space="preserve">            </w:t>
      </w:r>
      <w:r/>
    </w:p>
    <w:p>
      <w:pPr>
        <w:jc w:val="left"/>
        <w:rPr>
          <w:rFonts w:hint="eastAsia" w:hAnsi="宋体" w:cs="宋体"/>
          <w:sz w:val="24"/>
          <w:szCs w:val="24"/>
        </w:rPr>
      </w:pPr>
      <w:r>
        <w:rPr>
          <w:rFonts w:hint="eastAsia"/>
          <w:bCs/>
          <w:color w:val="000000"/>
          <w:sz w:val="24"/>
        </w:rPr>
        <w:t xml:space="preserve">四、</w:t>
      </w:r>
      <w:r>
        <w:rPr>
          <w:rFonts w:hint="eastAsia" w:hAnsi="宋体" w:cs="宋体"/>
          <w:sz w:val="24"/>
          <w:szCs w:val="24"/>
        </w:rPr>
        <w:t xml:space="preserve">服务期：</w:t>
      </w:r>
      <w:r>
        <w:rPr>
          <w:rFonts w:hint="eastAsia" w:hAnsi="宋体" w:cs="宋体"/>
          <w:sz w:val="24"/>
          <w:szCs w:val="24"/>
          <w:u w:val="single"/>
        </w:rPr>
        <w:t xml:space="preserve">一年（</w:t>
      </w:r>
      <w:r>
        <w:rPr>
          <w:rFonts w:hint="eastAsia" w:hAnsi="宋体"/>
          <w:bCs/>
          <w:sz w:val="24"/>
          <w:szCs w:val="24"/>
          <w:u w:val="single"/>
        </w:rPr>
        <w:t xml:space="preserve">自合同签订生效之日起计算</w:t>
      </w:r>
      <w:r>
        <w:rPr>
          <w:rFonts w:hint="eastAsia" w:hAnsi="宋体" w:cs="宋体"/>
          <w:sz w:val="24"/>
          <w:szCs w:val="24"/>
          <w:u w:val="single"/>
        </w:rPr>
        <w:t xml:space="preserve">）</w:t>
      </w:r>
      <w:r/>
    </w:p>
    <w:p>
      <w:pPr>
        <w:pStyle w:val="1303"/>
        <w:spacing w:line="360" w:lineRule="auto"/>
        <w:rPr>
          <w:rFonts w:hint="eastAsia" w:ascii="宋体" w:hAnsi="宋体" w:cs="宋体"/>
          <w:szCs w:val="24"/>
        </w:rPr>
      </w:pPr>
      <w:r>
        <w:rPr>
          <w:rFonts w:hint="eastAsia" w:ascii="宋体" w:hAnsi="宋体" w:cs="宋体"/>
          <w:szCs w:val="24"/>
        </w:rPr>
        <w:t xml:space="preserve">五、</w:t>
      </w:r>
      <w:r>
        <w:rPr>
          <w:rFonts w:hint="eastAsia" w:ascii="宋体" w:hAnsi="宋体" w:cs="宋体"/>
          <w:color w:val="auto"/>
          <w:szCs w:val="24"/>
          <w:lang w:bidi="ar"/>
        </w:rPr>
        <w:t xml:space="preserve">服务质量要求：</w:t>
      </w:r>
      <w:r>
        <w:rPr>
          <w:rFonts w:hint="eastAsia" w:ascii="宋体" w:hAnsi="宋体" w:cs="宋体"/>
          <w:color w:val="auto"/>
          <w:szCs w:val="24"/>
          <w:u w:val="single"/>
          <w:lang w:bidi="ar"/>
        </w:rPr>
        <w:t xml:space="preserve">满足甲方要求</w:t>
      </w:r>
      <w:r>
        <w:rPr>
          <w:rFonts w:hint="eastAsia" w:ascii="宋体" w:hAnsi="宋体" w:cs="宋体"/>
          <w:color w:val="auto"/>
          <w:szCs w:val="24"/>
          <w:lang w:bidi="ar"/>
        </w:rPr>
        <w:t xml:space="preserve">。</w:t>
      </w:r>
      <w:r/>
    </w:p>
    <w:p>
      <w:pPr>
        <w:pStyle w:val="828"/>
        <w:ind w:firstLine="0"/>
        <w:spacing w:before="0" w:beforeAutospacing="0" w:after="0" w:afterAutospacing="0" w:line="360" w:lineRule="auto"/>
        <w:tabs>
          <w:tab w:val="left" w:pos="360" w:leader="none"/>
          <w:tab w:val="left" w:pos="960" w:leader="none"/>
        </w:tabs>
        <w:rPr>
          <w:rFonts w:hint="eastAsia" w:cs="宋体"/>
          <w:color w:val="000000"/>
          <w:sz w:val="24"/>
          <w:szCs w:val="24"/>
          <w:u w:val="single"/>
        </w:rPr>
      </w:pPr>
      <w:r>
        <w:rPr>
          <w:rFonts w:hint="eastAsia" w:cs="宋体"/>
          <w:color w:val="000000"/>
          <w:sz w:val="24"/>
          <w:szCs w:val="24"/>
        </w:rPr>
        <w:t xml:space="preserve">六、</w:t>
      </w:r>
      <w:r>
        <w:rPr>
          <w:rFonts w:hint="eastAsia" w:cs="宋体"/>
          <w:sz w:val="24"/>
          <w:szCs w:val="24"/>
          <w:lang w:bidi="ar"/>
        </w:rPr>
        <w:t xml:space="preserve">本项目合同履行地点：</w:t>
      </w:r>
      <w:r>
        <w:rPr>
          <w:rFonts w:hint="eastAsia" w:cs="宋体"/>
          <w:sz w:val="24"/>
          <w:szCs w:val="24"/>
          <w:u w:val="single"/>
          <w:lang w:bidi="ar"/>
        </w:rPr>
        <w:t xml:space="preserve">无锡市，具体地点按采购人指定地点。</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七、违约责任：</w:t>
      </w:r>
      <w:r>
        <w:rPr>
          <w:rFonts w:hint="eastAsia" w:hAnsi="宋体"/>
          <w:bCs/>
          <w:color w:val="000000"/>
          <w:sz w:val="24"/>
          <w:u w:val="single"/>
        </w:rPr>
        <w:t xml:space="preserve">详见合同条款。</w:t>
      </w:r>
      <w:r/>
    </w:p>
    <w:p>
      <w:pPr>
        <w:jc w:val="left"/>
        <w:tabs>
          <w:tab w:val="left" w:pos="210" w:leader="none"/>
          <w:tab w:val="left" w:pos="840" w:leader="none"/>
          <w:tab w:val="left" w:pos="1260" w:leader="none"/>
        </w:tabs>
        <w:rPr>
          <w:bCs/>
          <w:color w:val="000000"/>
          <w:sz w:val="24"/>
        </w:rPr>
      </w:pPr>
      <w:r>
        <w:rPr>
          <w:rFonts w:hint="eastAsia" w:hAnsi="宋体"/>
          <w:color w:val="000000"/>
          <w:sz w:val="24"/>
        </w:rPr>
        <w:t xml:space="preserve">八、解决争议的方式：</w:t>
      </w:r>
      <w:r>
        <w:rPr>
          <w:rFonts w:hint="eastAsia" w:hAnsi="宋体" w:cs="宋体"/>
          <w:color w:val="000000"/>
          <w:sz w:val="24"/>
          <w:szCs w:val="24"/>
          <w:u w:val="single"/>
        </w:rPr>
        <w:t xml:space="preserve">向甲方所在地人民法院提起诉讼。</w:t>
      </w:r>
      <w:r/>
    </w:p>
    <w:p>
      <w:pPr>
        <w:jc w:val="left"/>
        <w:tabs>
          <w:tab w:val="left" w:pos="210" w:leader="none"/>
          <w:tab w:val="left" w:pos="840" w:leader="none"/>
          <w:tab w:val="left" w:pos="1260" w:leader="none"/>
        </w:tabs>
        <w:rPr>
          <w:rFonts w:cs="宋体"/>
          <w:color w:val="000000"/>
          <w:sz w:val="24"/>
          <w:szCs w:val="24"/>
          <w:u w:val="single"/>
        </w:rPr>
      </w:pPr>
      <w:r>
        <w:rPr>
          <w:rFonts w:hint="eastAsia" w:hAnsi="宋体"/>
          <w:bCs/>
          <w:color w:val="000000"/>
          <w:sz w:val="24"/>
        </w:rPr>
        <w:t xml:space="preserve">九、其他事项：</w:t>
      </w:r>
      <w:r>
        <w:rPr>
          <w:rFonts w:hint="eastAsia" w:hAnsi="宋体"/>
          <w:bCs/>
          <w:color w:val="000000"/>
          <w:sz w:val="24"/>
          <w:u w:val="single"/>
        </w:rPr>
        <w:t xml:space="preserve">详见合同条款</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十、合同不可分割部分：</w:t>
      </w:r>
      <w:r/>
    </w:p>
    <w:p>
      <w:pPr>
        <w:ind w:firstLine="480"/>
        <w:jc w:val="left"/>
        <w:tabs>
          <w:tab w:val="left" w:pos="210" w:leader="none"/>
          <w:tab w:val="left" w:pos="420" w:leader="none"/>
          <w:tab w:val="left" w:pos="1155" w:leader="none"/>
        </w:tabs>
        <w:rPr>
          <w:bCs/>
          <w:color w:val="000000"/>
          <w:sz w:val="24"/>
        </w:rPr>
      </w:pPr>
      <w:r>
        <w:rPr>
          <w:rFonts w:hint="eastAsia" w:hAnsi="宋体"/>
          <w:bCs/>
          <w:color w:val="000000"/>
          <w:sz w:val="24"/>
        </w:rPr>
        <w:t xml:space="preserve">招标文件、投标文件、合同条款及中标通知书，乙方在投标、评标过程中所作其他有关承诺、声明、书面澄清等均为合同不可分割的部分，与主合同具有同等法律效力。</w:t>
      </w:r>
      <w:r/>
    </w:p>
    <w:p>
      <w:pPr>
        <w:jc w:val="left"/>
        <w:tabs>
          <w:tab w:val="left" w:pos="210" w:leader="none"/>
          <w:tab w:val="left" w:pos="840" w:leader="none"/>
          <w:tab w:val="left" w:pos="1155" w:leader="none"/>
        </w:tabs>
        <w:rPr>
          <w:bCs/>
          <w:color w:val="000000"/>
          <w:sz w:val="24"/>
        </w:rPr>
      </w:pPr>
      <w:r>
        <w:rPr>
          <w:rFonts w:hint="eastAsia" w:hAnsi="宋体"/>
          <w:bCs/>
          <w:color w:val="000000"/>
          <w:sz w:val="24"/>
        </w:rPr>
        <w:t xml:space="preserve">十一、合同备案：</w:t>
      </w:r>
      <w:r/>
    </w:p>
    <w:p>
      <w:pPr>
        <w:ind w:firstLine="480"/>
        <w:jc w:val="left"/>
        <w:tabs>
          <w:tab w:val="left" w:pos="210" w:leader="none"/>
          <w:tab w:val="left" w:pos="735" w:leader="none"/>
          <w:tab w:val="left" w:pos="1155" w:leader="none"/>
        </w:tabs>
        <w:rPr>
          <w:bCs/>
          <w:color w:val="000000"/>
          <w:sz w:val="24"/>
        </w:rPr>
      </w:pPr>
      <w:r>
        <w:rPr>
          <w:rFonts w:hint="eastAsia" w:hAnsi="宋体"/>
          <w:bCs/>
          <w:color w:val="000000"/>
          <w:sz w:val="24"/>
        </w:rPr>
        <w:t xml:space="preserve">合同一式伍份，甲乙双方各执贰份，江苏益诚建设工程咨询有限公司执壹份。</w:t>
      </w:r>
      <w:r/>
    </w:p>
    <w:p>
      <w:pPr>
        <w:jc w:val="left"/>
        <w:tabs>
          <w:tab w:val="left" w:pos="210" w:leader="none"/>
          <w:tab w:val="left" w:pos="840" w:leader="none"/>
          <w:tab w:val="left" w:pos="1155" w:leader="none"/>
        </w:tabs>
        <w:rPr>
          <w:bCs/>
          <w:color w:val="000000"/>
          <w:sz w:val="24"/>
        </w:rPr>
      </w:pPr>
      <w:r>
        <w:rPr>
          <w:rFonts w:hint="eastAsia" w:hAnsi="宋体"/>
          <w:bCs/>
          <w:color w:val="000000"/>
          <w:sz w:val="24"/>
        </w:rPr>
        <w:t xml:space="preserve">十二、合同生效：</w:t>
      </w:r>
      <w:r/>
    </w:p>
    <w:p>
      <w:pPr>
        <w:ind w:firstLine="480"/>
        <w:jc w:val="left"/>
        <w:tabs>
          <w:tab w:val="left" w:pos="210" w:leader="none"/>
          <w:tab w:val="left" w:pos="840" w:leader="none"/>
          <w:tab w:val="left" w:pos="1155" w:leader="none"/>
        </w:tabs>
        <w:rPr>
          <w:rFonts w:hint="eastAsia" w:hAnsi="宋体"/>
          <w:bCs/>
          <w:color w:val="000000"/>
          <w:sz w:val="24"/>
        </w:rPr>
      </w:pPr>
      <w:r>
        <w:rPr>
          <w:rFonts w:hint="eastAsia" w:hAnsi="宋体"/>
          <w:bCs/>
          <w:color w:val="000000"/>
          <w:sz w:val="24"/>
        </w:rPr>
        <w:t xml:space="preserve">本合同由甲乙双方签字、盖章，并经江苏益诚建设工程咨询有限公司见证后生效。</w:t>
      </w:r>
      <w:r/>
    </w:p>
    <w:p>
      <w:pPr>
        <w:ind w:firstLine="480"/>
        <w:jc w:val="left"/>
        <w:tabs>
          <w:tab w:val="left" w:pos="210" w:leader="none"/>
          <w:tab w:val="left" w:pos="840" w:leader="none"/>
          <w:tab w:val="left" w:pos="1155" w:leader="none"/>
        </w:tabs>
        <w:rPr>
          <w:bCs/>
          <w:color w:val="000000"/>
          <w:sz w:val="24"/>
        </w:rPr>
        <w:sectPr>
          <w:footnotePr/>
          <w:endnotePr/>
          <w:type w:val="nextPage"/>
          <w:pgSz w:w="11906" w:h="16838" w:orient="portrait"/>
          <w:pgMar w:top="1440" w:right="1800" w:bottom="1440" w:left="1800" w:header="851" w:footer="992" w:gutter="0"/>
          <w:cols w:num="1" w:sep="0" w:space="720" w:equalWidth="1"/>
          <w:docGrid w:linePitch="360"/>
        </w:sectPr>
      </w:pPr>
      <w:r>
        <w:rPr>
          <w:bCs/>
          <w:color w:val="000000"/>
          <w:sz w:val="24"/>
        </w:rPr>
      </w:r>
      <w:r/>
    </w:p>
    <w:p>
      <w:pPr>
        <w:jc w:val="left"/>
        <w:tabs>
          <w:tab w:val="left" w:pos="210" w:leader="none"/>
          <w:tab w:val="left" w:pos="840" w:leader="none"/>
          <w:tab w:val="left" w:pos="1155" w:leader="none"/>
        </w:tabs>
        <w:rPr>
          <w:bCs/>
          <w:color w:val="000000"/>
          <w:sz w:val="24"/>
        </w:rPr>
      </w:pPr>
      <w:r>
        <w:rPr>
          <w:rFonts w:hint="eastAsia"/>
          <w:bCs/>
          <w:color w:val="000000"/>
          <w:sz w:val="24"/>
        </w:rPr>
        <w:t xml:space="preserve">此页无内容。</w:t>
      </w:r>
      <w:r/>
    </w:p>
    <w:p>
      <w:pPr>
        <w:rPr>
          <w:bCs/>
          <w:color w:val="000000"/>
          <w:sz w:val="24"/>
          <w:u w:val="single"/>
        </w:rPr>
      </w:pPr>
      <w:r>
        <w:rPr>
          <w:rFonts w:hint="eastAsia" w:hAnsi="宋体"/>
          <w:bCs/>
          <w:color w:val="000000"/>
          <w:sz w:val="24"/>
        </w:rPr>
        <w:t xml:space="preserve">甲方（采购人）：</w:t>
      </w:r>
      <w:r>
        <w:rPr>
          <w:rFonts w:hAnsi="宋体"/>
          <w:bCs/>
          <w:color w:val="000000"/>
          <w:sz w:val="24"/>
          <w:u w:val="single"/>
        </w:rPr>
        <w:t xml:space="preserve">         </w:t>
      </w:r>
      <w:r>
        <w:rPr>
          <w:rFonts w:hint="eastAsia" w:hAnsi="宋体"/>
          <w:bCs/>
          <w:color w:val="000000"/>
          <w:sz w:val="24"/>
        </w:rPr>
        <w:t xml:space="preserve">（盖章）</w:t>
      </w:r>
      <w:r>
        <w:rPr>
          <w:rFonts w:hAnsi="宋体"/>
          <w:bCs/>
          <w:color w:val="000000"/>
          <w:sz w:val="24"/>
        </w:rPr>
        <w:t xml:space="preserve">   </w:t>
      </w:r>
      <w:r>
        <w:rPr>
          <w:rFonts w:hint="eastAsia" w:hAnsi="宋体"/>
          <w:bCs/>
          <w:color w:val="000000"/>
          <w:sz w:val="24"/>
        </w:rPr>
        <w:t xml:space="preserve">乙方（中标方）：</w:t>
      </w:r>
      <w:r>
        <w:rPr>
          <w:rFonts w:hAnsi="宋体"/>
          <w:bCs/>
          <w:color w:val="000000"/>
          <w:sz w:val="24"/>
          <w:u w:val="single"/>
        </w:rPr>
        <w:t xml:space="preserve">         </w:t>
      </w:r>
      <w:r>
        <w:rPr>
          <w:rFonts w:hint="eastAsia" w:hAnsi="宋体"/>
          <w:bCs/>
          <w:color w:val="000000"/>
          <w:sz w:val="24"/>
        </w:rPr>
        <w:t xml:space="preserve">（盖章）</w:t>
      </w:r>
      <w:r/>
    </w:p>
    <w:p>
      <w:pPr>
        <w:rPr>
          <w:bCs/>
          <w:color w:val="000000"/>
          <w:sz w:val="24"/>
          <w:u w:val="single"/>
        </w:rPr>
      </w:pPr>
      <w:r>
        <w:rPr>
          <w:rFonts w:hint="eastAsia" w:hAnsi="宋体"/>
          <w:bCs/>
          <w:color w:val="000000"/>
          <w:sz w:val="24"/>
        </w:rPr>
        <w:t xml:space="preserve">法定（授权）代表人：</w:t>
      </w:r>
      <w:r>
        <w:rPr>
          <w:rFonts w:hAnsi="宋体"/>
          <w:bCs/>
          <w:color w:val="000000"/>
          <w:sz w:val="24"/>
          <w:u w:val="single"/>
        </w:rPr>
        <w:t xml:space="preserve">             </w:t>
      </w:r>
      <w:r>
        <w:rPr>
          <w:rFonts w:hAnsi="宋体"/>
          <w:bCs/>
          <w:color w:val="000000"/>
          <w:sz w:val="24"/>
        </w:rPr>
        <w:t xml:space="preserve">  </w:t>
      </w:r>
      <w:r>
        <w:rPr>
          <w:rFonts w:hint="eastAsia" w:hAnsi="宋体"/>
          <w:bCs/>
          <w:color w:val="000000"/>
          <w:sz w:val="24"/>
        </w:rPr>
        <w:t xml:space="preserve"> 法定（授权）代表人：</w:t>
      </w:r>
      <w:r>
        <w:rPr>
          <w:rFonts w:hAnsi="宋体"/>
          <w:bCs/>
          <w:color w:val="000000"/>
          <w:sz w:val="24"/>
          <w:u w:val="single"/>
        </w:rPr>
        <w:t xml:space="preserve">             </w:t>
      </w:r>
      <w:r/>
    </w:p>
    <w:p>
      <w:pPr>
        <w:rPr>
          <w:rFonts w:hint="eastAsia" w:hAnsi="宋体"/>
          <w:bCs/>
          <w:color w:val="000000"/>
          <w:sz w:val="24"/>
        </w:rPr>
      </w:pP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rPr>
          <w:rFonts w:hint="eastAsia" w:hAnsi="宋体"/>
          <w:bCs/>
          <w:color w:val="000000"/>
          <w:sz w:val="24"/>
        </w:rPr>
        <w:t xml:space="preserve"> </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p>
    <w:p>
      <w:pPr>
        <w:rPr>
          <w:rFonts w:hint="eastAsia" w:hAnsi="宋体"/>
          <w:bCs/>
          <w:color w:val="000000"/>
          <w:sz w:val="24"/>
        </w:rPr>
      </w:pPr>
      <w:r>
        <w:rPr>
          <w:rFonts w:hint="eastAsia" w:hAnsi="宋体"/>
          <w:bCs/>
          <w:color w:val="000000"/>
          <w:sz w:val="24"/>
        </w:rPr>
      </w:r>
      <w:r/>
    </w:p>
    <w:p>
      <w:pPr>
        <w:jc w:val="center"/>
        <w:rPr>
          <w:bCs/>
          <w:color w:val="000000"/>
          <w:sz w:val="24"/>
          <w:u w:val="single"/>
        </w:rPr>
      </w:pPr>
      <w:r>
        <w:rPr>
          <w:rFonts w:hint="eastAsia" w:hAnsi="宋体"/>
          <w:bCs/>
          <w:color w:val="000000"/>
          <w:sz w:val="24"/>
        </w:rPr>
        <w:t xml:space="preserve">    乙方户名：</w:t>
      </w:r>
      <w:r>
        <w:rPr>
          <w:rFonts w:hAnsi="宋体"/>
          <w:bCs/>
          <w:color w:val="000000"/>
          <w:sz w:val="24"/>
          <w:u w:val="single"/>
        </w:rPr>
        <w:t xml:space="preserve">                      </w:t>
      </w:r>
      <w:r>
        <w:rPr>
          <w:rFonts w:hint="eastAsia" w:hAnsi="宋体"/>
          <w:bCs/>
          <w:color w:val="000000"/>
          <w:sz w:val="24"/>
          <w:u w:val="single"/>
        </w:rPr>
        <w:t xml:space="preserve">     </w:t>
      </w:r>
      <w:r/>
    </w:p>
    <w:p>
      <w:pPr>
        <w:jc w:val="center"/>
        <w:rPr>
          <w:rFonts w:hint="eastAsia" w:hAnsi="宋体"/>
          <w:bCs/>
          <w:color w:val="000000"/>
          <w:sz w:val="24"/>
          <w:u w:val="single"/>
        </w:rPr>
      </w:pPr>
      <w:r>
        <w:rPr>
          <w:rFonts w:hint="eastAsia" w:hAnsi="宋体"/>
          <w:bCs/>
          <w:color w:val="000000"/>
          <w:sz w:val="24"/>
        </w:rPr>
        <w:t xml:space="preserve">        乙方开户银行：</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jc w:val="center"/>
        <w:rPr>
          <w:bCs/>
          <w:color w:val="000000"/>
          <w:sz w:val="24"/>
          <w:u w:val="single"/>
        </w:rPr>
      </w:pPr>
      <w:r>
        <w:rPr>
          <w:rFonts w:hint="eastAsia" w:hAnsi="宋体"/>
          <w:bCs/>
          <w:color w:val="000000"/>
          <w:sz w:val="24"/>
        </w:rPr>
        <w:t xml:space="preserve">    乙方账号：</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rPr>
          <w:rFonts w:hint="eastAsia" w:hAnsi="宋体"/>
          <w:bCs/>
          <w:color w:val="000000"/>
          <w:sz w:val="24"/>
        </w:rPr>
      </w:pPr>
      <w:r>
        <w:rPr>
          <w:rFonts w:hint="eastAsia" w:hAnsi="宋体"/>
          <w:bCs/>
          <w:color w:val="000000"/>
          <w:sz w:val="24"/>
        </w:rPr>
      </w:r>
      <w:r/>
    </w:p>
    <w:p>
      <w:pPr>
        <w:rPr>
          <w:bCs/>
          <w:color w:val="000000"/>
          <w:sz w:val="24"/>
        </w:rPr>
      </w:pPr>
      <w:r>
        <w:rPr>
          <w:rFonts w:hint="eastAsia" w:hAnsi="宋体"/>
          <w:bCs/>
          <w:color w:val="000000"/>
          <w:sz w:val="24"/>
        </w:rPr>
        <w:t xml:space="preserve">见证方：</w:t>
      </w:r>
      <w:r>
        <w:rPr>
          <w:rFonts w:hint="eastAsia" w:hAnsi="宋体"/>
          <w:bCs/>
          <w:color w:val="000000"/>
          <w:sz w:val="24"/>
          <w:u w:val="single"/>
        </w:rPr>
        <w:t xml:space="preserve"> 江苏益诚建设工程咨询有限公司 </w:t>
      </w:r>
      <w:r>
        <w:rPr>
          <w:rFonts w:hint="eastAsia" w:hAnsi="宋体"/>
          <w:bCs/>
          <w:color w:val="000000"/>
          <w:sz w:val="24"/>
        </w:rPr>
        <w:t xml:space="preserve">（盖章）</w:t>
      </w:r>
      <w:r/>
    </w:p>
    <w:p>
      <w:pPr>
        <w:jc w:val="left"/>
        <w:rPr>
          <w:bCs/>
          <w:color w:val="000000"/>
          <w:sz w:val="24"/>
        </w:rPr>
      </w:pPr>
      <w:r>
        <w:rPr>
          <w:rFonts w:hint="eastAsia" w:hAnsi="宋体"/>
          <w:bCs/>
          <w:color w:val="000000"/>
          <w:sz w:val="24"/>
        </w:rPr>
        <w:t xml:space="preserve">见证人：</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jc w:val="left"/>
        <w:rPr>
          <w:rFonts w:hint="eastAsia" w:hAnsi="宋体"/>
          <w:bCs/>
          <w:color w:val="000000"/>
          <w:sz w:val="24"/>
        </w:rPr>
      </w:pP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p>
    <w:p>
      <w:pPr>
        <w:jc w:val="left"/>
        <w:rPr>
          <w:rFonts w:hint="eastAsia" w:hAnsi="宋体"/>
          <w:bCs/>
          <w:color w:val="000000"/>
          <w:sz w:val="24"/>
        </w:rPr>
      </w:pPr>
      <w:r>
        <w:rPr>
          <w:rFonts w:hint="eastAsia" w:hAnsi="宋体"/>
          <w:bCs/>
          <w:color w:val="000000"/>
          <w:sz w:val="24"/>
        </w:rPr>
      </w:r>
      <w:r/>
    </w:p>
    <w:p>
      <w:pPr>
        <w:jc w:val="left"/>
        <w:rPr>
          <w:rFonts w:hint="eastAsia" w:hAnsi="宋体"/>
          <w:bCs/>
          <w:color w:val="000000"/>
          <w:sz w:val="24"/>
        </w:rPr>
      </w:pPr>
      <w:r>
        <w:rPr>
          <w:rFonts w:hint="eastAsia" w:hAnsi="宋体"/>
          <w:bCs/>
          <w:color w:val="000000"/>
          <w:sz w:val="24"/>
        </w:rPr>
        <w:t xml:space="preserve">★</w:t>
      </w:r>
      <w:r>
        <w:rPr>
          <w:bCs/>
          <w:color w:val="000000"/>
          <w:sz w:val="24"/>
        </w:rPr>
        <w:t xml:space="preserve">.</w:t>
      </w:r>
      <w:r>
        <w:rPr>
          <w:rFonts w:hint="eastAsia" w:hAnsi="宋体"/>
          <w:b/>
          <w:bCs/>
          <w:color w:val="000000"/>
          <w:sz w:val="24"/>
        </w:rPr>
        <w:t xml:space="preserve">备注：</w:t>
      </w:r>
      <w:r>
        <w:rPr>
          <w:rFonts w:hint="eastAsia" w:hAnsi="宋体"/>
          <w:bCs/>
          <w:color w:val="000000"/>
          <w:sz w:val="24"/>
        </w:rPr>
        <w:t xml:space="preserve">甲乙双方必须以本格式文本，按照合同条款拟订合同。</w:t>
      </w:r>
      <w:r/>
    </w:p>
    <w:p>
      <w:pPr>
        <w:jc w:val="center"/>
        <w:rPr>
          <w:rFonts w:hint="eastAsia" w:hAnsi="宋体"/>
          <w:b/>
          <w:color w:val="000000"/>
          <w:sz w:val="28"/>
          <w:szCs w:val="28"/>
        </w:rPr>
      </w:pPr>
      <w:r>
        <w:rPr>
          <w:rFonts w:hint="eastAsia" w:hAnsi="宋体"/>
          <w:b/>
          <w:color w:val="000000"/>
          <w:sz w:val="28"/>
          <w:szCs w:val="28"/>
        </w:rPr>
      </w:r>
      <w:r/>
    </w:p>
    <w:p>
      <w:pPr>
        <w:jc w:val="center"/>
        <w:rPr>
          <w:rFonts w:hint="eastAsia" w:hAnsi="宋体"/>
          <w:b/>
          <w:color w:val="000000"/>
          <w:sz w:val="28"/>
          <w:szCs w:val="28"/>
        </w:rPr>
      </w:pPr>
      <w:r>
        <w:rPr>
          <w:rFonts w:hint="eastAsia" w:hAnsi="宋体"/>
          <w:b/>
          <w:color w:val="000000"/>
          <w:sz w:val="28"/>
          <w:szCs w:val="28"/>
        </w:rPr>
      </w:r>
      <w:r/>
    </w:p>
    <w:p>
      <w:pPr>
        <w:jc w:val="center"/>
        <w:rPr>
          <w:rFonts w:hint="eastAsia" w:hAnsi="宋体"/>
          <w:b/>
          <w:color w:val="000000"/>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color w:val="000000"/>
          <w:sz w:val="28"/>
          <w:szCs w:val="28"/>
        </w:rPr>
      </w:r>
      <w:r/>
    </w:p>
    <w:p>
      <w:pPr>
        <w:jc w:val="center"/>
        <w:rPr>
          <w:rFonts w:hint="eastAsia" w:hAnsi="宋体"/>
          <w:b/>
          <w:color w:val="000000"/>
          <w:sz w:val="28"/>
          <w:szCs w:val="28"/>
        </w:rPr>
      </w:pPr>
      <w:r>
        <w:rPr>
          <w:rFonts w:hint="eastAsia" w:hAnsi="宋体"/>
          <w:b/>
          <w:color w:val="000000"/>
          <w:sz w:val="28"/>
          <w:szCs w:val="28"/>
        </w:rPr>
        <w:t xml:space="preserve">合同条款</w:t>
      </w:r>
      <w:r/>
    </w:p>
    <w:p>
      <w:pPr>
        <w:pStyle w:val="1358"/>
        <w:ind w:firstLine="480"/>
        <w:spacing w:before="0" w:beforeAutospacing="0" w:after="0" w:afterAutospacing="0"/>
        <w:widowControl w:val="off"/>
        <w:rPr>
          <w:rFonts w:hint="eastAsia"/>
          <w:color w:val="000000"/>
        </w:rPr>
      </w:pPr>
      <w:r>
        <w:rPr>
          <w:rFonts w:hint="eastAsia"/>
          <w:color w:val="000000"/>
        </w:rPr>
        <w:t xml:space="preserve">根据编号</w:t>
      </w:r>
      <w:r>
        <w:rPr>
          <w:rFonts w:hint="eastAsia"/>
          <w:color w:val="000000"/>
          <w:u w:val="single"/>
        </w:rPr>
        <w:t xml:space="preserve"> </w:t>
      </w:r>
      <w:r>
        <w:rPr>
          <w:rFonts w:hint="eastAsia"/>
          <w:bCs/>
          <w:color w:val="000000"/>
          <w:u w:val="single"/>
        </w:rPr>
        <w:t xml:space="preserve">               </w:t>
      </w:r>
      <w:r>
        <w:rPr>
          <w:rFonts w:hint="eastAsia"/>
          <w:color w:val="000000"/>
        </w:rPr>
        <w:t xml:space="preserve">招标文件和该文件的中标通知书及乙方投标文件，甲乙双方就此次招标及相关问题，同意按下列条款规定执行。</w:t>
      </w:r>
      <w:r/>
    </w:p>
    <w:p>
      <w:pPr>
        <w:pStyle w:val="1358"/>
        <w:ind w:firstLine="482"/>
        <w:spacing w:before="0" w:beforeAutospacing="0" w:after="0" w:afterAutospacing="0"/>
        <w:widowControl w:val="off"/>
        <w:rPr>
          <w:rFonts w:hint="eastAsia"/>
          <w:b/>
          <w:bCs/>
          <w:color w:val="000000"/>
        </w:rPr>
      </w:pPr>
      <w:r>
        <w:rPr>
          <w:rFonts w:hint="eastAsia"/>
          <w:b/>
          <w:bCs/>
          <w:color w:val="000000"/>
        </w:rPr>
        <w:t xml:space="preserve">一、</w:t>
      </w:r>
      <w:r>
        <w:rPr>
          <w:b/>
          <w:bCs/>
          <w:color w:val="000000"/>
        </w:rPr>
        <w:t xml:space="preserve">合同内容</w:t>
      </w:r>
      <w:r/>
    </w:p>
    <w:p>
      <w:pPr>
        <w:pStyle w:val="1358"/>
        <w:ind w:firstLine="480"/>
        <w:spacing w:before="0" w:beforeAutospacing="0" w:after="0" w:afterAutospacing="0"/>
        <w:widowControl w:val="off"/>
        <w:rPr>
          <w:rFonts w:hint="eastAsia"/>
          <w:color w:val="000000"/>
          <w:u w:val="single"/>
        </w:rPr>
      </w:pPr>
      <w:r>
        <w:rPr>
          <w:rFonts w:hint="eastAsia"/>
          <w:color w:val="000000"/>
        </w:rPr>
        <w:t xml:space="preserve">甲方</w:t>
      </w:r>
      <w:r>
        <w:rPr>
          <w:color w:val="000000"/>
        </w:rPr>
        <w:t xml:space="preserve">向</w:t>
      </w:r>
      <w:r>
        <w:rPr>
          <w:rFonts w:hint="eastAsia"/>
          <w:color w:val="000000"/>
        </w:rPr>
        <w:t xml:space="preserve">乙方</w:t>
      </w:r>
      <w:r>
        <w:rPr>
          <w:color w:val="000000"/>
        </w:rPr>
        <w:t xml:space="preserve">采购</w:t>
      </w:r>
      <w:r>
        <w:rPr>
          <w:rFonts w:hint="eastAsia"/>
          <w:u w:val="single"/>
        </w:rPr>
        <w:t xml:space="preserve"> 无锡教育专网教育云计算数据中心运行维护</w:t>
      </w:r>
      <w:r>
        <w:rPr>
          <w:rFonts w:hint="eastAsia"/>
          <w:color w:val="000000"/>
          <w:u w:val="single"/>
        </w:rPr>
        <w:t xml:space="preserve">。</w:t>
      </w:r>
      <w:r/>
    </w:p>
    <w:p>
      <w:pPr>
        <w:ind w:firstLine="482"/>
        <w:jc w:val="left"/>
        <w:rPr>
          <w:b/>
          <w:sz w:val="24"/>
        </w:rPr>
      </w:pPr>
      <w:r>
        <w:rPr>
          <w:rFonts w:hint="eastAsia" w:hAnsi="宋体"/>
          <w:b/>
          <w:sz w:val="24"/>
          <w:szCs w:val="24"/>
        </w:rPr>
        <w:t xml:space="preserve">二、价格及支付</w:t>
      </w:r>
      <w:r/>
    </w:p>
    <w:p>
      <w:pPr>
        <w:ind w:firstLine="480"/>
        <w:jc w:val="left"/>
        <w:tabs>
          <w:tab w:val="left" w:pos="525" w:leader="none"/>
          <w:tab w:val="left" w:pos="1050" w:leader="none"/>
          <w:tab w:val="left" w:pos="1155" w:leader="none"/>
        </w:tabs>
        <w:rPr>
          <w:bCs/>
          <w:sz w:val="24"/>
        </w:rPr>
      </w:pPr>
      <w:r>
        <w:rPr>
          <w:rFonts w:hAnsi="宋体"/>
          <w:bCs/>
          <w:sz w:val="24"/>
          <w:szCs w:val="24"/>
        </w:rPr>
        <w:t xml:space="preserve">1.</w:t>
      </w:r>
      <w:r>
        <w:rPr>
          <w:rFonts w:hint="eastAsia" w:hAnsi="宋体"/>
          <w:bCs/>
          <w:sz w:val="24"/>
          <w:szCs w:val="24"/>
        </w:rPr>
        <w:t xml:space="preserve">按此次中标价格执行，合同总金额为人民币大写：</w:t>
      </w:r>
      <w:r>
        <w:rPr>
          <w:rFonts w:hint="eastAsia" w:hAnsi="宋体"/>
          <w:bCs/>
          <w:sz w:val="24"/>
          <w:szCs w:val="24"/>
          <w:u w:val="single"/>
        </w:rPr>
        <w:t xml:space="preserve">        </w:t>
      </w:r>
      <w:r>
        <w:rPr>
          <w:rFonts w:hint="eastAsia" w:hAnsi="宋体"/>
          <w:bCs/>
          <w:sz w:val="24"/>
          <w:szCs w:val="24"/>
        </w:rPr>
        <w:t xml:space="preserve">元，¥：</w:t>
      </w:r>
      <w:r>
        <w:rPr>
          <w:rFonts w:hint="eastAsia" w:hAnsi="宋体"/>
          <w:bCs/>
          <w:sz w:val="24"/>
          <w:szCs w:val="24"/>
          <w:u w:val="single"/>
        </w:rPr>
        <w:t xml:space="preserve">      元</w:t>
      </w:r>
      <w:r>
        <w:rPr>
          <w:rFonts w:hint="eastAsia" w:hAnsi="宋体"/>
          <w:bCs/>
          <w:sz w:val="24"/>
          <w:szCs w:val="24"/>
        </w:rPr>
        <w:t xml:space="preserve">。</w:t>
      </w:r>
      <w:r/>
    </w:p>
    <w:p>
      <w:pPr>
        <w:ind w:firstLine="480"/>
        <w:jc w:val="left"/>
        <w:tabs>
          <w:tab w:val="left" w:pos="525" w:leader="none"/>
          <w:tab w:val="left" w:pos="1050" w:leader="none"/>
          <w:tab w:val="left" w:pos="1155" w:leader="none"/>
        </w:tabs>
        <w:rPr>
          <w:rFonts w:hint="eastAsia" w:hAnsi="宋体"/>
          <w:bCs/>
          <w:sz w:val="24"/>
          <w:szCs w:val="24"/>
        </w:rPr>
      </w:pPr>
      <w:r>
        <w:rPr>
          <w:rFonts w:hint="eastAsia" w:hAnsi="宋体"/>
          <w:bCs/>
          <w:sz w:val="24"/>
          <w:szCs w:val="24"/>
        </w:rPr>
        <w:t xml:space="preserve">2.付款方式：</w:t>
      </w:r>
      <w:r>
        <w:rPr>
          <w:rFonts w:hint="eastAsia" w:hAnsi="宋体"/>
          <w:sz w:val="24"/>
          <w:szCs w:val="24"/>
        </w:rPr>
        <w:t xml:space="preserve">服务期满半年且项目中期验收合格，</w:t>
      </w:r>
      <w:r>
        <w:rPr>
          <w:rFonts w:hAnsi="宋体"/>
          <w:sz w:val="24"/>
          <w:szCs w:val="24"/>
        </w:rPr>
        <w:t xml:space="preserve">支付50%</w:t>
      </w:r>
      <w:r>
        <w:rPr>
          <w:rFonts w:hint="eastAsia" w:hAnsi="宋体"/>
          <w:sz w:val="24"/>
          <w:szCs w:val="24"/>
        </w:rPr>
        <w:t xml:space="preserve">*中期验收考评付款系数</w:t>
      </w:r>
      <w:r>
        <w:rPr>
          <w:rFonts w:hAnsi="宋体"/>
          <w:sz w:val="24"/>
          <w:szCs w:val="24"/>
        </w:rPr>
        <w:t xml:space="preserve">，</w:t>
      </w:r>
      <w:r>
        <w:rPr>
          <w:rFonts w:hint="eastAsia" w:hAnsi="宋体"/>
          <w:sz w:val="24"/>
          <w:szCs w:val="24"/>
        </w:rPr>
        <w:t xml:space="preserve">服务期满且验收合格，</w:t>
      </w:r>
      <w:r>
        <w:rPr>
          <w:rFonts w:hAnsi="宋体"/>
          <w:sz w:val="24"/>
          <w:szCs w:val="24"/>
        </w:rPr>
        <w:t xml:space="preserve">支付50%</w:t>
      </w:r>
      <w:r>
        <w:rPr>
          <w:rFonts w:hint="eastAsia" w:hAnsi="宋体"/>
          <w:sz w:val="24"/>
          <w:szCs w:val="24"/>
        </w:rPr>
        <w:t xml:space="preserve">*终验收考评付款系数。考评未达“优秀”，被核减款项视为处罚，不再予以支付</w:t>
      </w:r>
      <w:r>
        <w:rPr>
          <w:rFonts w:hint="eastAsia" w:hAnsi="宋体"/>
          <w:bCs/>
          <w:sz w:val="24"/>
          <w:szCs w:val="24"/>
        </w:rPr>
        <w:t xml:space="preserve">。</w:t>
      </w:r>
      <w:r/>
    </w:p>
    <w:p>
      <w:pPr>
        <w:ind w:firstLine="482"/>
        <w:jc w:val="left"/>
        <w:tabs>
          <w:tab w:val="left" w:pos="525" w:leader="none"/>
          <w:tab w:val="left" w:pos="1050" w:leader="none"/>
          <w:tab w:val="left" w:pos="1155" w:leader="none"/>
        </w:tabs>
        <w:rPr>
          <w:rFonts w:hint="eastAsia" w:hAnsi="宋体"/>
          <w:b/>
          <w:sz w:val="24"/>
        </w:rPr>
      </w:pPr>
      <w:r>
        <w:rPr>
          <w:rFonts w:hint="eastAsia" w:hAnsi="宋体"/>
          <w:b/>
          <w:sz w:val="24"/>
          <w:szCs w:val="24"/>
        </w:rPr>
        <w:t xml:space="preserve">三、知识产权</w:t>
      </w:r>
      <w:r/>
    </w:p>
    <w:p>
      <w:pPr>
        <w:ind w:firstLine="480"/>
        <w:jc w:val="left"/>
        <w:tabs>
          <w:tab w:val="left" w:pos="945" w:leader="none"/>
        </w:tabs>
        <w:rPr>
          <w:bCs/>
          <w:sz w:val="24"/>
        </w:rPr>
      </w:pPr>
      <w:r>
        <w:rPr>
          <w:rFonts w:hint="eastAsia" w:hAnsi="宋体"/>
          <w:bCs/>
          <w:sz w:val="24"/>
          <w:szCs w:val="24"/>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ind w:firstLine="482"/>
        <w:jc w:val="left"/>
        <w:tabs>
          <w:tab w:val="left" w:pos="1050" w:leader="none"/>
          <w:tab w:val="left" w:pos="1155" w:leader="none"/>
        </w:tabs>
        <w:rPr>
          <w:rFonts w:hint="eastAsia" w:hAnsi="宋体"/>
          <w:b/>
          <w:sz w:val="24"/>
        </w:rPr>
      </w:pPr>
      <w:r>
        <w:rPr>
          <w:rFonts w:hint="eastAsia" w:hAnsi="宋体"/>
          <w:b/>
          <w:sz w:val="24"/>
          <w:szCs w:val="24"/>
        </w:rPr>
        <w:t xml:space="preserve">四、服务要求与检验</w:t>
      </w:r>
      <w:r/>
    </w:p>
    <w:p>
      <w:pPr>
        <w:ind w:firstLine="480"/>
        <w:jc w:val="left"/>
        <w:tabs>
          <w:tab w:val="left" w:pos="1050" w:leader="none"/>
          <w:tab w:val="left" w:pos="1155" w:leader="none"/>
        </w:tabs>
        <w:rPr>
          <w:rFonts w:hint="eastAsia" w:hAnsi="宋体"/>
          <w:bCs/>
          <w:sz w:val="24"/>
        </w:rPr>
      </w:pPr>
      <w:r>
        <w:rPr>
          <w:rFonts w:hint="eastAsia" w:hAnsi="宋体"/>
          <w:bCs/>
          <w:sz w:val="24"/>
          <w:szCs w:val="24"/>
        </w:rPr>
        <w:t xml:space="preserve">1.乙方应严格按照采购文件的有关规定和乙方投标文件提供合格的货物及服务。</w:t>
      </w:r>
      <w:r/>
    </w:p>
    <w:p>
      <w:pPr>
        <w:ind w:firstLine="480"/>
        <w:jc w:val="left"/>
        <w:tabs>
          <w:tab w:val="left" w:pos="1050" w:leader="none"/>
          <w:tab w:val="left" w:pos="1155" w:leader="none"/>
        </w:tabs>
        <w:rPr>
          <w:rFonts w:hint="eastAsia" w:hAnsi="宋体"/>
          <w:bCs/>
          <w:sz w:val="24"/>
        </w:rPr>
      </w:pPr>
      <w:r>
        <w:rPr>
          <w:rFonts w:hint="eastAsia" w:hAnsi="宋体"/>
          <w:bCs/>
          <w:sz w:val="24"/>
          <w:szCs w:val="24"/>
        </w:rPr>
        <w:t xml:space="preserve">2.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p>
    <w:p>
      <w:pPr>
        <w:ind w:firstLine="480"/>
        <w:jc w:val="left"/>
        <w:tabs>
          <w:tab w:val="left" w:pos="1050" w:leader="none"/>
          <w:tab w:val="left" w:pos="1155" w:leader="none"/>
        </w:tabs>
        <w:rPr>
          <w:rFonts w:hint="eastAsia" w:hAnsi="宋体"/>
          <w:bCs/>
          <w:sz w:val="24"/>
        </w:rPr>
      </w:pPr>
      <w:r>
        <w:rPr>
          <w:rFonts w:hint="eastAsia" w:hAnsi="宋体"/>
          <w:bCs/>
          <w:sz w:val="24"/>
          <w:szCs w:val="24"/>
        </w:rPr>
        <w:t xml:space="preserve">3.服务标准：按行业通行标准、厂方出厂标准、采购文件要求和乙方投标文件的承诺，并不低于国家相关标准。</w:t>
      </w:r>
      <w:r/>
    </w:p>
    <w:p>
      <w:pPr>
        <w:ind w:firstLine="480"/>
        <w:jc w:val="left"/>
        <w:tabs>
          <w:tab w:val="left" w:pos="1050" w:leader="none"/>
          <w:tab w:val="left" w:pos="1155" w:leader="none"/>
        </w:tabs>
        <w:rPr>
          <w:bCs/>
          <w:sz w:val="24"/>
        </w:rPr>
      </w:pPr>
      <w:r>
        <w:rPr>
          <w:rFonts w:hint="eastAsia" w:hAnsi="宋体"/>
          <w:bCs/>
          <w:sz w:val="24"/>
          <w:szCs w:val="24"/>
        </w:rPr>
        <w:t xml:space="preserve">4.甲方不得擅自变更招投标文件约定的性能、指标等相关内容，如有变更应按《中华人民共和国政府采购法》、财政部《政府采购货物和服务招标投标管理办法》的相关程序执行。</w:t>
      </w:r>
      <w:r/>
    </w:p>
    <w:p>
      <w:pPr>
        <w:ind w:firstLine="482"/>
        <w:jc w:val="left"/>
        <w:rPr>
          <w:bCs/>
          <w:sz w:val="24"/>
        </w:rPr>
      </w:pPr>
      <w:r>
        <w:rPr>
          <w:rFonts w:hint="eastAsia" w:hAnsi="宋体"/>
          <w:b/>
          <w:sz w:val="24"/>
          <w:szCs w:val="24"/>
        </w:rPr>
        <w:t xml:space="preserve">五、违约责任</w:t>
      </w:r>
      <w:r/>
    </w:p>
    <w:p>
      <w:pPr>
        <w:ind w:firstLine="480"/>
        <w:jc w:val="left"/>
        <w:tabs>
          <w:tab w:val="left" w:pos="0" w:leader="none"/>
          <w:tab w:val="left" w:pos="525" w:leader="none"/>
          <w:tab w:val="left" w:pos="1050" w:leader="none"/>
        </w:tabs>
        <w:rPr>
          <w:rFonts w:hint="eastAsia" w:hAnsi="宋体"/>
          <w:bCs/>
          <w:sz w:val="24"/>
        </w:rPr>
      </w:pPr>
      <w:r>
        <w:rPr>
          <w:rFonts w:hint="eastAsia" w:hAnsi="宋体"/>
          <w:bCs/>
          <w:sz w:val="24"/>
          <w:szCs w:val="24"/>
        </w:rPr>
        <w:t xml:space="preserve">1.在履行合同的过程中，如果乙方遇到妨碍提供服务的情况时，应及时以</w:t>
      </w:r>
      <w:r>
        <w:rPr>
          <w:rFonts w:hint="eastAsia" w:hAnsi="宋体"/>
          <w:bCs/>
          <w:sz w:val="24"/>
          <w:szCs w:val="24"/>
        </w:rPr>
        <w:t xml:space="preserve">书面形式将拖延的事实、可能拖延的时间和原因通知甲方。甲方在收到乙方通知后，应尽快对情况进行核实，并确定是否酌情延长完成时间以及是否收取误期赔偿费或在对乙方违约而采取的任何补救措施不受影响的情况下，向乙方发出书面通知书，提出终止部分或全部合同。延期应通过修改合同的方式由双方认可并重新签署。</w:t>
      </w:r>
      <w:r/>
    </w:p>
    <w:p>
      <w:pPr>
        <w:ind w:firstLine="480"/>
        <w:jc w:val="left"/>
        <w:tabs>
          <w:tab w:val="left" w:pos="0" w:leader="none"/>
          <w:tab w:val="left" w:pos="525" w:leader="none"/>
          <w:tab w:val="left" w:pos="1050" w:leader="none"/>
        </w:tabs>
        <w:rPr>
          <w:rFonts w:hint="eastAsia" w:hAnsi="宋体"/>
          <w:bCs/>
          <w:sz w:val="24"/>
        </w:rPr>
      </w:pPr>
      <w:r>
        <w:rPr>
          <w:rFonts w:hint="eastAsia" w:hAnsi="宋体"/>
          <w:bCs/>
          <w:sz w:val="24"/>
          <w:szCs w:val="24"/>
        </w:rPr>
        <w:t xml:space="preserve">2.若因乙方原因造成逾期交付，除不可抗力外，乙方应向甲方支付违约金，具体金额按10000元/天支付，若逾期超过三天的，甲方有权终止合同，并且乙方应承担合同总价30%的违约金。</w:t>
      </w:r>
      <w:r/>
    </w:p>
    <w:p>
      <w:pPr>
        <w:ind w:firstLine="480"/>
        <w:jc w:val="left"/>
        <w:tabs>
          <w:tab w:val="left" w:pos="105" w:leader="none"/>
          <w:tab w:val="left" w:pos="525" w:leader="none"/>
          <w:tab w:val="left" w:pos="1050" w:leader="none"/>
        </w:tabs>
        <w:rPr>
          <w:rFonts w:hint="eastAsia" w:hAnsi="宋体"/>
          <w:bCs/>
          <w:sz w:val="24"/>
        </w:rPr>
      </w:pPr>
      <w:r>
        <w:rPr>
          <w:rFonts w:hint="eastAsia" w:hAnsi="宋体"/>
          <w:bCs/>
          <w:sz w:val="24"/>
          <w:szCs w:val="24"/>
        </w:rPr>
        <w:t xml:space="preserve">3.上述的“不可抗力”系指那些乙方不可预见、不可避免、无法控制的事件，但不包括乙方的违约或疏忽，这些事件包括但不限于：战争、洪水、台风、地震及其他双方商定的事件。</w:t>
      </w:r>
      <w:r/>
    </w:p>
    <w:p>
      <w:pPr>
        <w:ind w:firstLine="480"/>
        <w:jc w:val="left"/>
        <w:tabs>
          <w:tab w:val="left" w:pos="105" w:leader="none"/>
          <w:tab w:val="left" w:pos="525" w:leader="none"/>
          <w:tab w:val="left" w:pos="1050" w:leader="none"/>
        </w:tabs>
        <w:rPr>
          <w:rFonts w:hint="eastAsia" w:hAnsi="宋体"/>
          <w:bCs/>
          <w:sz w:val="24"/>
        </w:rPr>
      </w:pPr>
      <w:r>
        <w:rPr>
          <w:rFonts w:hint="eastAsia" w:hAnsi="宋体"/>
          <w:bCs/>
          <w:sz w:val="24"/>
          <w:szCs w:val="24"/>
        </w:rPr>
        <w:t xml:space="preserve">4.在不可抗力事件发生后，乙方应尽快以书面形式将不可抗力的情况和原因通知甲方，除甲方书面另行要求外，乙方应尽实际可能继续履行合同义务，以及寻求采取合理的方案履行不受不可抗力影响的其他事项。不可抗力事件影响消除后，双方可通过友好协商在合理的时间内达成进一步履行合同的协议。</w:t>
      </w:r>
      <w:r/>
    </w:p>
    <w:p>
      <w:pPr>
        <w:ind w:firstLine="480"/>
        <w:jc w:val="left"/>
        <w:tabs>
          <w:tab w:val="left" w:pos="105" w:leader="none"/>
          <w:tab w:val="left" w:pos="525" w:leader="none"/>
          <w:tab w:val="left" w:pos="1050" w:leader="none"/>
        </w:tabs>
        <w:rPr>
          <w:rFonts w:hint="eastAsia" w:hAnsi="宋体"/>
          <w:bCs/>
          <w:sz w:val="24"/>
        </w:rPr>
      </w:pPr>
      <w:r>
        <w:rPr>
          <w:rFonts w:hint="eastAsia" w:hAnsi="宋体"/>
          <w:bCs/>
          <w:sz w:val="24"/>
          <w:szCs w:val="24"/>
        </w:rPr>
        <w:t xml:space="preserve">5.如果乙方在本合同履行完毕之前破产或无清偿能力，甲方可在任何时候以书面形式通知乙方，提出终止合同而不给乙方补偿。该终止合同将不损害或影响甲方已经采取或将要采取的任何行动或补救措施的权力。本合同下甲方已支付合同价、所有权已经转移的资产不得作为破产财产。</w:t>
      </w:r>
      <w:r/>
    </w:p>
    <w:p>
      <w:pPr>
        <w:ind w:firstLine="482"/>
        <w:jc w:val="left"/>
        <w:tabs>
          <w:tab w:val="left" w:pos="105" w:leader="none"/>
          <w:tab w:val="left" w:pos="525" w:leader="none"/>
          <w:tab w:val="left" w:pos="1050" w:leader="none"/>
        </w:tabs>
        <w:rPr>
          <w:rFonts w:hint="eastAsia" w:hAnsi="宋体"/>
          <w:b/>
          <w:sz w:val="24"/>
        </w:rPr>
      </w:pPr>
      <w:r>
        <w:rPr>
          <w:rFonts w:hint="eastAsia" w:hAnsi="宋体"/>
          <w:b/>
          <w:sz w:val="24"/>
          <w:szCs w:val="24"/>
        </w:rPr>
        <w:t xml:space="preserve">六、合同生效及其他</w:t>
      </w:r>
      <w:r/>
    </w:p>
    <w:p>
      <w:pPr>
        <w:ind w:firstLine="480"/>
        <w:jc w:val="left"/>
        <w:tabs>
          <w:tab w:val="left" w:pos="105" w:leader="none"/>
          <w:tab w:val="left" w:pos="525" w:leader="none"/>
          <w:tab w:val="left" w:pos="1050" w:leader="none"/>
        </w:tabs>
        <w:rPr>
          <w:rFonts w:hint="eastAsia" w:hAnsi="宋体"/>
          <w:bCs/>
          <w:sz w:val="24"/>
        </w:rPr>
      </w:pPr>
      <w:r>
        <w:rPr>
          <w:rFonts w:hint="eastAsia" w:hAnsi="宋体"/>
          <w:bCs/>
          <w:sz w:val="24"/>
          <w:szCs w:val="24"/>
        </w:rPr>
        <w:t xml:space="preserve">1.甲乙双方代表需签字并盖章后生效。</w:t>
      </w:r>
      <w:r/>
    </w:p>
    <w:p>
      <w:pPr>
        <w:ind w:firstLine="480"/>
        <w:jc w:val="left"/>
        <w:tabs>
          <w:tab w:val="left" w:pos="0" w:leader="none"/>
          <w:tab w:val="left" w:pos="525" w:leader="none"/>
          <w:tab w:val="left" w:pos="1050" w:leader="none"/>
        </w:tabs>
        <w:rPr>
          <w:rFonts w:hint="eastAsia" w:hAnsi="宋体"/>
          <w:bCs/>
          <w:sz w:val="24"/>
        </w:rPr>
      </w:pPr>
      <w:r>
        <w:rPr>
          <w:rFonts w:hint="eastAsia" w:hAnsi="宋体"/>
          <w:bCs/>
          <w:sz w:val="24"/>
          <w:szCs w:val="24"/>
        </w:rPr>
        <w:t xml:space="preserve">2.合同签订后甲乙双方即直接产生权利与义务的关系，合同执行过程中出现的问题应按照《中华人民共和国民法典》的规定办理，在合同履行过程中，双方如有争议，双方可向无锡仲裁委员会申请仲裁，仲裁期间，除正在进行仲裁的部分外，本合同其他部分应继续执行。除提交仲裁外，争端的解决也可以依照《中华人民共和国民法典》规定的其他方式进行。</w:t>
      </w:r>
      <w:r/>
    </w:p>
    <w:p>
      <w:pPr>
        <w:pStyle w:val="798"/>
        <w:ind w:left="0" w:right="0" w:firstLine="480"/>
        <w:rPr>
          <w:rFonts w:hint="eastAsia" w:hAnsi="宋体"/>
          <w:bCs/>
          <w:szCs w:val="24"/>
        </w:rPr>
      </w:pPr>
      <w:r>
        <w:rPr>
          <w:rFonts w:hint="eastAsia" w:hAnsi="宋体"/>
          <w:bCs/>
          <w:szCs w:val="24"/>
        </w:rPr>
        <w:t xml:space="preserve">3.合同在执行过程中出现的未尽事宜，双方在不违背本合同和采购文件的原则下协商解决，协商结果以书面形式签订补充协议，且补充协议与本合同具有同等效力。</w:t>
      </w:r>
      <w:r/>
    </w:p>
    <w:p>
      <w:pPr>
        <w:pStyle w:val="798"/>
        <w:ind w:left="0" w:right="0" w:firstLine="480"/>
        <w:rPr>
          <w:rFonts w:hint="eastAsia" w:hAnsi="宋体"/>
          <w:bCs/>
          <w:szCs w:val="24"/>
        </w:rPr>
      </w:pPr>
      <w:r>
        <w:rPr>
          <w:rFonts w:hint="eastAsia" w:hAnsi="宋体"/>
          <w:bCs/>
          <w:szCs w:val="24"/>
        </w:rPr>
        <w:t xml:space="preserve">4.合同中未有约定的按照有关的法律法规以及国家行业标准或技术文件规</w:t>
      </w:r>
      <w:r>
        <w:rPr>
          <w:rFonts w:hint="eastAsia" w:hAnsi="宋体"/>
          <w:bCs/>
          <w:szCs w:val="24"/>
        </w:rPr>
        <w:t xml:space="preserve">定予以解决。</w:t>
      </w:r>
      <w:r/>
    </w:p>
    <w:p>
      <w:pPr>
        <w:pStyle w:val="798"/>
        <w:ind w:left="0" w:right="0" w:firstLine="480"/>
      </w:pPr>
      <w:r>
        <w:rPr>
          <w:rFonts w:hint="eastAsia" w:hAnsi="宋体"/>
          <w:bCs/>
          <w:szCs w:val="24"/>
        </w:rPr>
        <w:t xml:space="preserve">5.甲乙双方确认：对本合同条款及后果均已知悉，一致确认不存在欺诈、胁迫、乘人之危、重大误解、显失公平等任何可能导致合同无效或被撤销的情形。</w:t>
      </w:r>
      <w:r/>
    </w:p>
    <w:p>
      <w:pPr>
        <w:ind w:firstLine="480"/>
        <w:jc w:val="left"/>
        <w:rPr>
          <w:rFonts w:hint="eastAsia" w:hAnsi="宋体" w:cs="宋体"/>
          <w:sz w:val="24"/>
          <w:szCs w:val="24"/>
        </w:rPr>
      </w:pPr>
      <w:r>
        <w:rPr>
          <w:rFonts w:hint="eastAsia" w:hAnsi="宋体" w:cs="宋体"/>
          <w:sz w:val="24"/>
          <w:szCs w:val="24"/>
        </w:rPr>
      </w:r>
      <w:r/>
    </w:p>
    <w:p>
      <w:pPr>
        <w:jc w:val="left"/>
        <w:rPr>
          <w:rFonts w:hint="eastAsia" w:hAnsi="宋体" w:cs="宋体"/>
          <w:sz w:val="24"/>
          <w:szCs w:val="24"/>
        </w:rPr>
      </w:pPr>
      <w:r>
        <w:rPr>
          <w:rFonts w:hint="eastAsia" w:hAnsi="宋体" w:cs="宋体"/>
          <w:sz w:val="24"/>
          <w:szCs w:val="24"/>
        </w:rPr>
      </w:r>
      <w:r/>
    </w:p>
    <w:p>
      <w:r/>
      <w:r/>
    </w:p>
    <w:p>
      <w:pPr>
        <w:jc w:val="left"/>
        <w:rPr>
          <w:bCs/>
          <w:color w:val="000000"/>
          <w:sz w:val="24"/>
          <w:u w:val="single"/>
        </w:rPr>
      </w:pPr>
      <w:r>
        <w:rPr>
          <w:rFonts w:hint="eastAsia" w:hAnsi="宋体"/>
          <w:bCs/>
          <w:color w:val="000000"/>
          <w:sz w:val="24"/>
        </w:rPr>
        <w:t xml:space="preserve">甲方（采购人）：</w:t>
      </w:r>
      <w:r>
        <w:rPr>
          <w:rFonts w:hAnsi="宋体"/>
          <w:bCs/>
          <w:color w:val="000000"/>
          <w:sz w:val="24"/>
          <w:u w:val="single"/>
        </w:rPr>
        <w:t xml:space="preserve">          </w:t>
      </w:r>
      <w:r>
        <w:rPr>
          <w:rFonts w:hint="eastAsia" w:hAnsi="宋体"/>
          <w:bCs/>
          <w:color w:val="000000"/>
          <w:sz w:val="24"/>
        </w:rPr>
        <w:t xml:space="preserve">（盖章）</w:t>
      </w:r>
      <w:r>
        <w:rPr>
          <w:rFonts w:hAnsi="宋体"/>
          <w:bCs/>
          <w:color w:val="000000"/>
          <w:sz w:val="24"/>
        </w:rPr>
        <w:t xml:space="preserve">   </w:t>
      </w:r>
      <w:r>
        <w:rPr>
          <w:rFonts w:hint="eastAsia" w:hAnsi="宋体"/>
          <w:bCs/>
          <w:color w:val="000000"/>
          <w:sz w:val="24"/>
        </w:rPr>
        <w:t xml:space="preserve">乙方（中标方）：</w:t>
      </w:r>
      <w:r>
        <w:rPr>
          <w:rFonts w:hAnsi="宋体"/>
          <w:bCs/>
          <w:color w:val="000000"/>
          <w:sz w:val="24"/>
          <w:u w:val="single"/>
        </w:rPr>
        <w:t xml:space="preserve">        </w:t>
      </w:r>
      <w:r>
        <w:rPr>
          <w:rFonts w:hint="eastAsia" w:hAnsi="宋体"/>
          <w:bCs/>
          <w:color w:val="000000"/>
          <w:sz w:val="24"/>
        </w:rPr>
        <w:t xml:space="preserve">（盖章）</w:t>
      </w:r>
      <w:r/>
    </w:p>
    <w:p>
      <w:pPr>
        <w:jc w:val="left"/>
        <w:rPr>
          <w:bCs/>
          <w:color w:val="000000"/>
          <w:sz w:val="24"/>
          <w:u w:val="single"/>
        </w:rPr>
      </w:pPr>
      <w:r>
        <w:rPr>
          <w:rFonts w:hint="eastAsia" w:hAnsi="宋体"/>
          <w:bCs/>
          <w:color w:val="000000"/>
          <w:sz w:val="24"/>
        </w:rPr>
        <w:t xml:space="preserve">法定（授权）代表人：</w:t>
      </w:r>
      <w:r>
        <w:rPr>
          <w:rFonts w:hAnsi="宋体"/>
          <w:bCs/>
          <w:color w:val="000000"/>
          <w:sz w:val="24"/>
          <w:u w:val="single"/>
        </w:rPr>
        <w:t xml:space="preserve">             </w:t>
      </w:r>
      <w:r>
        <w:rPr>
          <w:rFonts w:hAnsi="宋体"/>
          <w:bCs/>
          <w:color w:val="000000"/>
          <w:sz w:val="24"/>
        </w:rPr>
        <w:t xml:space="preserve">    </w:t>
      </w:r>
      <w:r>
        <w:rPr>
          <w:rFonts w:hint="eastAsia" w:hAnsi="宋体"/>
          <w:bCs/>
          <w:color w:val="000000"/>
          <w:sz w:val="24"/>
        </w:rPr>
        <w:t xml:space="preserve">法定（授权）代表人：</w:t>
      </w:r>
      <w:r>
        <w:rPr>
          <w:rFonts w:hAnsi="宋体"/>
          <w:bCs/>
          <w:color w:val="000000"/>
          <w:sz w:val="24"/>
          <w:u w:val="single"/>
        </w:rPr>
        <w:t xml:space="preserve">            </w:t>
      </w:r>
      <w:r/>
    </w:p>
    <w:p>
      <w:pPr>
        <w:jc w:val="left"/>
        <w:rPr>
          <w:rFonts w:hint="eastAsia" w:hAnsi="宋体"/>
          <w:bCs/>
          <w:color w:val="000000"/>
          <w:sz w:val="24"/>
        </w:rPr>
      </w:pPr>
      <w:r>
        <w:rPr>
          <w:rFonts w:hAnsi="宋体"/>
          <w:bCs/>
          <w:color w:val="000000"/>
          <w:sz w:val="24"/>
          <w:u w:val="single"/>
        </w:rPr>
        <w:t xml:space="preserve"> </w:t>
      </w:r>
      <w:r>
        <w:rPr>
          <w:rFonts w:hint="eastAsia" w:hAnsi="宋体"/>
          <w:bCs/>
          <w:color w:val="000000"/>
          <w:sz w:val="24"/>
          <w:u w:val="single"/>
        </w:rPr>
        <w:t xml:space="preserve">2026</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rPr>
          <w:rFonts w:hint="eastAsia" w:hAnsi="宋体"/>
          <w:bCs/>
          <w:color w:val="000000"/>
          <w:sz w:val="24"/>
        </w:rPr>
        <w:t xml:space="preserve">    </w:t>
      </w:r>
      <w:r>
        <w:rPr>
          <w:rFonts w:hint="eastAsia" w:hAnsi="宋体"/>
          <w:bCs/>
          <w:color w:val="000000"/>
          <w:sz w:val="24"/>
          <w:u w:val="single"/>
        </w:rPr>
        <w:t xml:space="preserve"> 2026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p>
    <w:p>
      <w:pPr>
        <w:rPr>
          <w:rFonts w:hint="eastAsia" w:hAnsi="宋体"/>
          <w:bCs/>
          <w:color w:val="000000"/>
          <w:sz w:val="24"/>
        </w:rPr>
      </w:pPr>
      <w:r>
        <w:rPr>
          <w:rFonts w:hint="eastAsia" w:hAnsi="宋体"/>
          <w:bCs/>
          <w:color w:val="000000"/>
          <w:sz w:val="24"/>
        </w:rPr>
      </w:r>
      <w:r/>
    </w:p>
    <w:p>
      <w:pPr>
        <w:rPr>
          <w:rFonts w:hint="eastAsia" w:hAnsi="宋体"/>
          <w:bCs/>
          <w:color w:val="000000"/>
          <w:sz w:val="24"/>
        </w:rPr>
      </w:pPr>
      <w:r>
        <w:rPr>
          <w:rFonts w:hint="eastAsia" w:hAnsi="宋体"/>
          <w:bCs/>
          <w:color w:val="000000"/>
          <w:sz w:val="24"/>
        </w:rPr>
      </w:r>
      <w:r/>
    </w:p>
    <w:p>
      <w:pPr>
        <w:rPr>
          <w:bCs/>
          <w:color w:val="000000"/>
          <w:sz w:val="24"/>
        </w:rPr>
      </w:pPr>
      <w:r>
        <w:rPr>
          <w:rFonts w:hint="eastAsia" w:hAnsi="宋体"/>
          <w:bCs/>
          <w:color w:val="000000"/>
          <w:sz w:val="24"/>
        </w:rPr>
        <w:t xml:space="preserve">见证方：</w:t>
      </w:r>
      <w:r>
        <w:rPr>
          <w:rFonts w:hint="eastAsia" w:hAnsi="宋体"/>
          <w:bCs/>
          <w:color w:val="000000"/>
          <w:sz w:val="24"/>
          <w:u w:val="single"/>
        </w:rPr>
        <w:t xml:space="preserve"> 江苏益诚建设工程咨询有限公司 </w:t>
      </w:r>
      <w:r>
        <w:rPr>
          <w:rFonts w:hint="eastAsia" w:hAnsi="宋体"/>
          <w:bCs/>
          <w:color w:val="000000"/>
          <w:sz w:val="24"/>
        </w:rPr>
        <w:t xml:space="preserve">（盖章）</w:t>
      </w:r>
      <w:r/>
    </w:p>
    <w:p>
      <w:pPr>
        <w:jc w:val="left"/>
        <w:rPr>
          <w:bCs/>
          <w:color w:val="000000"/>
          <w:sz w:val="24"/>
        </w:rPr>
      </w:pPr>
      <w:r>
        <w:rPr>
          <w:rFonts w:hint="eastAsia" w:hAnsi="宋体"/>
          <w:bCs/>
          <w:color w:val="000000"/>
          <w:sz w:val="24"/>
        </w:rPr>
        <w:t xml:space="preserve">见证人：</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jc w:val="left"/>
        <w:rPr>
          <w:rFonts w:hint="eastAsia" w:hAnsi="宋体"/>
          <w:bCs/>
          <w:color w:val="000000"/>
          <w:sz w:val="24"/>
        </w:rPr>
      </w:pPr>
      <w:r>
        <w:rPr>
          <w:rFonts w:hint="eastAsia" w:hAnsi="宋体"/>
          <w:bCs/>
          <w:color w:val="000000"/>
          <w:sz w:val="24"/>
          <w:u w:val="single"/>
        </w:rPr>
        <w:t xml:space="preserve">2026</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p>
    <w:p>
      <w:pPr>
        <w:ind w:firstLine="680"/>
        <w:sectPr>
          <w:footnotePr/>
          <w:endnotePr/>
          <w:type w:val="nextPage"/>
          <w:pgSz w:w="11906" w:h="16838" w:orient="portrait"/>
          <w:pgMar w:top="1440" w:right="1800" w:bottom="1440" w:left="1800" w:header="851" w:footer="992" w:gutter="0"/>
          <w:cols w:num="1" w:sep="0" w:space="720" w:equalWidth="1"/>
          <w:docGrid w:linePitch="360"/>
        </w:sectPr>
      </w:pPr>
      <w:r/>
      <w:r/>
    </w:p>
    <w:p>
      <w:pPr>
        <w:pStyle w:val="770"/>
        <w:numPr>
          <w:ilvl w:val="0"/>
          <w:numId w:val="0"/>
        </w:numPr>
        <w:keepLines w:val="0"/>
        <w:keepNext w:val="0"/>
        <w:spacing w:before="0" w:after="0"/>
      </w:pPr>
      <w:r>
        <w:rPr>
          <w:rFonts w:hint="eastAsia"/>
        </w:rPr>
        <w:t xml:space="preserve">第五部分 附件（投标文件格式）</w:t>
      </w:r>
      <w:r/>
    </w:p>
    <w:p>
      <w:pPr>
        <w:jc w:val="center"/>
        <w:rPr>
          <w:rFonts w:hint="eastAsia" w:hAnsi="宋体"/>
          <w:bCs/>
          <w:sz w:val="52"/>
          <w:szCs w:val="52"/>
        </w:rPr>
      </w:pPr>
      <w:r>
        <w:rPr>
          <w:rFonts w:hint="eastAsia" w:hAnsi="宋体"/>
          <w:bCs/>
          <w:sz w:val="52"/>
          <w:szCs w:val="52"/>
        </w:rPr>
        <w:t xml:space="preserve">投</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标</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文</w:t>
      </w:r>
      <w:r/>
    </w:p>
    <w:p>
      <w:pPr>
        <w:jc w:val="center"/>
        <w:rPr>
          <w:rFonts w:hint="eastAsia" w:hAnsi="宋体"/>
          <w:bCs/>
          <w:sz w:val="52"/>
          <w:szCs w:val="52"/>
        </w:rPr>
      </w:pPr>
      <w:r>
        <w:rPr>
          <w:rFonts w:hint="eastAsia" w:hAnsi="宋体"/>
          <w:bCs/>
          <w:sz w:val="52"/>
          <w:szCs w:val="52"/>
        </w:rPr>
        <w:t xml:space="preserve"> </w:t>
      </w:r>
      <w:r/>
    </w:p>
    <w:p>
      <w:pPr>
        <w:jc w:val="center"/>
        <w:rPr>
          <w:rFonts w:hint="eastAsia" w:hAnsi="宋体"/>
          <w:bCs/>
          <w:sz w:val="52"/>
          <w:szCs w:val="52"/>
        </w:rPr>
      </w:pPr>
      <w:r>
        <w:rPr>
          <w:rFonts w:hint="eastAsia" w:hAnsi="宋体"/>
          <w:bCs/>
          <w:sz w:val="52"/>
          <w:szCs w:val="52"/>
        </w:rPr>
        <w:t xml:space="preserve">件</w:t>
      </w:r>
      <w:r/>
    </w:p>
    <w:p>
      <w:pPr>
        <w:jc w:val="center"/>
        <w:rPr>
          <w:rFonts w:hint="eastAsia" w:hAnsi="宋体"/>
          <w:bCs/>
          <w:sz w:val="52"/>
          <w:szCs w:val="52"/>
        </w:rPr>
      </w:pPr>
      <w:r>
        <w:rPr>
          <w:rFonts w:hint="eastAsia" w:hAnsi="宋体"/>
          <w:bCs/>
          <w:sz w:val="52"/>
          <w:szCs w:val="52"/>
        </w:rPr>
      </w:r>
      <w:r/>
    </w:p>
    <w:p>
      <w:pPr>
        <w:rPr>
          <w:rFonts w:hint="eastAsia" w:hAnsi="宋体"/>
          <w:bCs/>
          <w:sz w:val="32"/>
          <w:szCs w:val="8"/>
        </w:rPr>
      </w:pPr>
      <w:r>
        <w:rPr>
          <w:rFonts w:hint="eastAsia" w:hAnsi="宋体"/>
          <w:bCs/>
          <w:sz w:val="32"/>
          <w:szCs w:val="8"/>
        </w:rPr>
      </w:r>
      <w:r/>
    </w:p>
    <w:p>
      <w:pPr>
        <w:ind w:firstLine="640"/>
        <w:rPr>
          <w:rFonts w:hint="eastAsia" w:hAnsi="宋体"/>
          <w:bCs/>
          <w:sz w:val="32"/>
          <w:szCs w:val="8"/>
        </w:rPr>
      </w:pPr>
      <w:r>
        <w:rPr>
          <w:rFonts w:hint="eastAsia" w:hAnsi="宋体"/>
          <w:bCs/>
          <w:sz w:val="32"/>
          <w:szCs w:val="8"/>
        </w:rPr>
        <w:t xml:space="preserve">项 目 名 称：</w:t>
      </w:r>
      <w:r/>
    </w:p>
    <w:p>
      <w:pPr>
        <w:ind w:firstLine="640"/>
        <w:rPr>
          <w:rFonts w:hint="eastAsia" w:hAnsi="宋体"/>
          <w:bCs/>
          <w:sz w:val="32"/>
          <w:szCs w:val="8"/>
        </w:rPr>
      </w:pPr>
      <w:r>
        <w:rPr>
          <w:rFonts w:hint="eastAsia" w:hAnsi="宋体"/>
          <w:bCs/>
          <w:sz w:val="32"/>
          <w:szCs w:val="8"/>
        </w:rPr>
        <w:t xml:space="preserve">招 标 编 号：               </w:t>
      </w:r>
      <w:r/>
    </w:p>
    <w:p>
      <w:pPr>
        <w:ind w:firstLine="640"/>
        <w:rPr>
          <w:rFonts w:hint="eastAsia" w:hAnsi="宋体"/>
          <w:bCs/>
          <w:sz w:val="32"/>
          <w:szCs w:val="8"/>
        </w:rPr>
      </w:pPr>
      <w:r>
        <w:rPr>
          <w:rFonts w:hint="eastAsia" w:hAnsi="宋体"/>
          <w:bCs/>
          <w:sz w:val="32"/>
          <w:szCs w:val="8"/>
        </w:rPr>
        <w:t xml:space="preserve">投标人名称：（加盖CA电子公章）</w:t>
      </w:r>
      <w:r/>
    </w:p>
    <w:p>
      <w:pPr>
        <w:ind w:firstLine="640"/>
        <w:rPr>
          <w:rFonts w:hint="eastAsia" w:ascii="黑体" w:hAnsi="宋体" w:eastAsia="黑体"/>
          <w:bCs/>
          <w:sz w:val="28"/>
          <w:szCs w:val="28"/>
        </w:rPr>
      </w:pPr>
      <w:r>
        <w:rPr>
          <w:rFonts w:hint="eastAsia" w:hAnsi="宋体"/>
          <w:bCs/>
          <w:sz w:val="32"/>
          <w:szCs w:val="8"/>
        </w:rPr>
        <w:t xml:space="preserve">日      期：              </w:t>
      </w:r>
      <w:r>
        <w:rPr>
          <w:rFonts w:ascii="黑体" w:hAnsi="宋体" w:eastAsia="黑体"/>
          <w:bCs/>
          <w:sz w:val="28"/>
          <w:szCs w:val="28"/>
        </w:rPr>
        <w:t xml:space="preserve"> </w:t>
      </w:r>
      <w:r/>
    </w:p>
    <w:p>
      <w:pPr>
        <w:ind w:firstLine="492"/>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（一）投标函（格式）：</w:t>
      </w:r>
      <w:r/>
    </w:p>
    <w:p>
      <w:pPr>
        <w:rPr>
          <w:rFonts w:hint="eastAsia" w:hAnsi="宋体"/>
          <w:bCs/>
          <w:sz w:val="24"/>
          <w:szCs w:val="24"/>
        </w:rPr>
      </w:pPr>
      <w:r>
        <w:rPr>
          <w:rFonts w:hint="eastAsia" w:hAnsi="宋体"/>
          <w:bCs/>
          <w:sz w:val="24"/>
          <w:szCs w:val="24"/>
        </w:rPr>
        <w:t xml:space="preserve">致江苏益诚建设工程咨询有限公司　：</w:t>
      </w:r>
      <w:r/>
    </w:p>
    <w:p>
      <w:pPr>
        <w:ind w:firstLine="480"/>
        <w:rPr>
          <w:rFonts w:hint="eastAsia" w:hAnsi="宋体"/>
          <w:bCs/>
          <w:sz w:val="24"/>
          <w:szCs w:val="24"/>
        </w:rPr>
      </w:pPr>
      <w:r>
        <w:rPr>
          <w:rFonts w:hint="eastAsia" w:hAnsi="宋体"/>
          <w:bCs/>
          <w:sz w:val="24"/>
          <w:szCs w:val="24"/>
        </w:rPr>
        <w:t xml:space="preserve">我们收到你们</w:t>
      </w:r>
      <w:r>
        <w:rPr>
          <w:rFonts w:hint="eastAsia" w:hAnsi="宋体"/>
          <w:bCs/>
          <w:sz w:val="24"/>
          <w:szCs w:val="24"/>
          <w:u w:val="single"/>
        </w:rPr>
        <w:t xml:space="preserve">   （项目名称）    </w:t>
      </w:r>
      <w:r>
        <w:rPr>
          <w:rFonts w:hint="eastAsia" w:hAnsi="宋体"/>
          <w:bCs/>
          <w:sz w:val="24"/>
          <w:szCs w:val="24"/>
        </w:rPr>
        <w:t xml:space="preserve">招标文件，经仔细阅读和研究，我们决定参加此次</w:t>
      </w:r>
      <w:r>
        <w:rPr>
          <w:rFonts w:hint="eastAsia" w:hAnsi="宋体"/>
          <w:bCs/>
          <w:sz w:val="24"/>
          <w:szCs w:val="24"/>
          <w:u w:val="single"/>
        </w:rPr>
        <w:t xml:space="preserve">   （项目名称）  </w:t>
      </w:r>
      <w:r>
        <w:rPr>
          <w:rFonts w:hint="eastAsia" w:hAnsi="宋体"/>
          <w:bCs/>
          <w:sz w:val="24"/>
          <w:szCs w:val="24"/>
        </w:rPr>
        <w:t xml:space="preserve">项目的投标。</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一、我们愿意按照招标文件的一切要求（包括付款方式），提供本项目的报价，总报价见《报价表》。</w:t>
      </w:r>
      <w:r/>
    </w:p>
    <w:p>
      <w:pPr>
        <w:ind w:firstLine="480"/>
        <w:tabs>
          <w:tab w:val="left" w:pos="315" w:leader="none"/>
          <w:tab w:val="left" w:pos="525" w:leader="none"/>
          <w:tab w:val="left" w:pos="945" w:leader="none"/>
        </w:tabs>
        <w:rPr>
          <w:rStyle w:val="841"/>
          <w:rFonts w:hint="eastAsia" w:cs="Times New Roman"/>
          <w:bCs/>
        </w:rPr>
      </w:pPr>
      <w:r>
        <w:rPr>
          <w:rFonts w:hint="eastAsia" w:hAnsi="宋体"/>
          <w:bCs/>
          <w:sz w:val="24"/>
          <w:szCs w:val="24"/>
        </w:rPr>
        <w:t xml:space="preserve">二、我们愿意提供江苏益诚建设工程咨询有限公司在招标文件中要求的文件、资料（具体内容如下）</w:t>
      </w:r>
      <w:r>
        <w:rPr>
          <w:rStyle w:val="841"/>
          <w:rFonts w:hint="eastAsia"/>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（扫描后上传加盖公章或电子公章，身份证应为正、反面）：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（1）关于资格的声明函（格式见附件）；</w:t>
      </w:r>
      <w:r/>
    </w:p>
    <w:p>
      <w:pPr>
        <w:pStyle w:val="1151"/>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（2）具有独立承担民事责任能力的投标人营业执照或相关部门的登记证明文件（投标人如允许以分支机构身份参加投标的，提供投标人分支机构的营业执照复印件）；</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）投标人法定代表人授权委托书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）（投标人如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（4）投标人法定代表人身份证；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（5）投标人法定代表人授权代表身份证（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（6）投标人近一年中任意一个月份（不含投标当月）的财务状况报告（资产负债表和利润表）或由会计师事务所出具的2025年度的审计报告和所附已审财务报告；</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（7）投标人近一年中任意一个月份（不含投标当月）的依法缴纳税收的相关材料（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（8）投标人近一年中任意一个月份（不含投标当月）的依法缴纳社会保障资金的相关材料（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r/>
    </w:p>
    <w:p>
      <w:pPr>
        <w:pStyle w:val="796"/>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（9）提供被授权委托人及项目负责人与投标人签订的劳动合同、社保机构出具的</w:t>
      </w:r>
      <w:r>
        <w:rPr>
          <w:rFonts w:hint="eastAsia" w:ascii="宋体" w:hAnsi="宋体" w:eastAsia="宋体"/>
          <w:bCs/>
          <w:sz w:val="24"/>
          <w:szCs w:val="24"/>
        </w:rPr>
        <w:t xml:space="preserve">本企业为其依法缴纳的近一年中任意一个月份的社保证明材料；（社保缴费证明必须提交原件或含有县（区）级及以上社保部门电子签章或带二维码验证的打印件）；</w:t>
      </w:r>
      <w:r/>
    </w:p>
    <w:p>
      <w:pPr>
        <w:pStyle w:val="816"/>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w:t>
      </w:r>
      <w:r>
        <w:rPr>
          <w:rFonts w:hint="eastAsia" w:hAnsi="宋体"/>
          <w:bCs/>
          <w:sz w:val="24"/>
          <w:szCs w:val="24"/>
        </w:rPr>
        <w:t xml:space="preserve">投标人</w:t>
      </w:r>
      <w:r>
        <w:rPr>
          <w:rFonts w:cs="宋体"/>
          <w:color w:val="000000"/>
          <w:sz w:val="24"/>
          <w:szCs w:val="24"/>
        </w:rPr>
        <w:t xml:space="preserve">具备《中华人民共和国基础电信业务经营许可证》或具备广播电视传输网络建设、改造、维护、管理资格（投标人自有的或授权其分支机构投标的法人所有的）</w:t>
      </w:r>
      <w:r>
        <w:rPr>
          <w:rFonts w:hint="eastAsia" w:hAnsi="宋体"/>
          <w:color w:val="000000"/>
          <w:sz w:val="24"/>
        </w:rPr>
        <w:t xml:space="preserve">；</w:t>
      </w:r>
      <w:r/>
    </w:p>
    <w:p>
      <w:pPr>
        <w:pStyle w:val="816"/>
        <w:numPr>
          <w:ilvl w:val="0"/>
          <w:numId w:val="0"/>
        </w:numPr>
        <w:ind w:firstLine="480"/>
        <w:jc w:val="left"/>
        <w:spacing w:after="0" w:line="360" w:lineRule="auto"/>
        <w:rPr>
          <w:rFonts w:hint="eastAsia" w:hAnsi="宋体"/>
          <w:bCs/>
          <w:color w:val="000000"/>
          <w:sz w:val="24"/>
          <w:szCs w:val="24"/>
        </w:rPr>
      </w:pPr>
      <w:r>
        <w:rPr>
          <w:rFonts w:hint="eastAsia" w:hAnsi="宋体"/>
          <w:color w:val="000000"/>
          <w:sz w:val="24"/>
        </w:rPr>
        <w:t xml:space="preserve">（11）</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r/>
    </w:p>
    <w:p>
      <w:pPr>
        <w:pStyle w:val="796"/>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、开标一览表附录（</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（1）</w:t>
      </w:r>
      <w:r>
        <w:rPr>
          <w:rFonts w:hAnsi="宋体" w:cs="宋体"/>
          <w:sz w:val="24"/>
          <w:szCs w:val="24"/>
        </w:rPr>
        <w:t xml:space="preserve">整体方案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（2）</w:t>
      </w:r>
      <w:r>
        <w:rPr>
          <w:rFonts w:hAnsi="宋体" w:cs="宋体"/>
          <w:sz w:val="24"/>
          <w:szCs w:val="24"/>
        </w:rPr>
        <w:t xml:space="preserve">运维方案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r>
        <w:rPr>
          <w:rFonts w:hAnsi="宋体" w:cs="宋体"/>
          <w:sz w:val="24"/>
          <w:szCs w:val="24"/>
        </w:rPr>
        <w:t xml:space="preserve">日常工作</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（4）</w:t>
      </w:r>
      <w:r>
        <w:rPr>
          <w:rFonts w:hAnsi="宋体" w:cs="宋体"/>
          <w:sz w:val="24"/>
          <w:szCs w:val="24"/>
        </w:rPr>
        <w:t xml:space="preserve">应急方案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796"/>
        <w:ind w:firstLine="480"/>
        <w:rPr>
          <w:rFonts w:hint="eastAsia" w:ascii="宋体" w:hAnsi="宋体" w:eastAsia="宋体"/>
        </w:rPr>
      </w:pPr>
      <w:r>
        <w:rPr>
          <w:rFonts w:hint="eastAsia" w:ascii="宋体" w:hAnsi="宋体" w:eastAsia="宋体"/>
          <w:bCs/>
          <w:sz w:val="24"/>
          <w:szCs w:val="24"/>
        </w:rPr>
        <w:t xml:space="preserve">9、其他（投标人认为有必要提供的声明和文件，如有自拟并自行添加）</w:t>
      </w:r>
      <w:r/>
    </w:p>
    <w:p>
      <w:pPr>
        <w:ind w:firstLine="482"/>
        <w:rPr>
          <w:rFonts w:hint="eastAsia" w:hAnsi="宋体"/>
          <w:color w:val="000000"/>
          <w:sz w:val="24"/>
          <w:szCs w:val="24"/>
        </w:rPr>
      </w:pPr>
      <w:r>
        <w:rPr>
          <w:rFonts w:hint="eastAsia" w:hAnsi="宋体" w:cs="宋体"/>
          <w:b/>
          <w:sz w:val="24"/>
          <w:szCs w:val="24"/>
        </w:rPr>
        <w:t xml:space="preserve">上述资格证明文件投标人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人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bCs/>
          <w:sz w:val="24"/>
          <w:szCs w:val="24"/>
        </w:rPr>
        <w:t xml:space="preserve">三、我们同意按照招标文件中的规定，本投标文件的有效期限为中标通知书发出之日起90天。</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sz w:val="24"/>
          <w:szCs w:val="24"/>
        </w:rPr>
        <w:t xml:space="preserve">四、我方同意按招标文件中的规定期限内完成全部工作。</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五、如果我们的投标文件被接受，我们将履行招标文件中规定的每一项要求，按期、按质、按量，完成任务。</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六、我们认为你们有权决定中标人。</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七、我方愿意遵守《中华人民共和国政府采购法》和合同条款履行自己的全部责任。在合同履行过程中，双方如有争议，同意由双方协调解决，并按相关法规和有关文件规定处理。</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八、我们认可并保证遵守招标文件的所有规定，放弃对招标文件提出质疑的权利。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九、如果我方被确定为中标人，我方愿意在见证合同时按招标文件的规定缴纳履约保证金（/）。且我方如无不可抗力，又未履行公开招标文件、投标文件和合同条款的，一经查实，我方愿意赔偿由此而造成的一切损失，并同意接受按公开招标招标文件的相关要求对我方进行的处理。</w:t>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t xml:space="preserve">投标人（盖章）：     </w:t>
      </w:r>
      <w:r/>
    </w:p>
    <w:p>
      <w:pPr>
        <w:ind w:firstLine="480"/>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bCs/>
          <w:sz w:val="24"/>
          <w:szCs w:val="24"/>
        </w:rPr>
      </w:pPr>
      <w:r>
        <w:rPr>
          <w:rFonts w:hint="eastAsia" w:hAnsi="宋体"/>
          <w:bCs/>
          <w:sz w:val="24"/>
          <w:szCs w:val="24"/>
        </w:rPr>
        <w:t xml:space="preserve">电话：                              传真：                            </w:t>
      </w:r>
      <w:r/>
    </w:p>
    <w:p>
      <w:pPr>
        <w:jc w:val="center"/>
        <w:rPr>
          <w:rFonts w:hint="eastAsia" w:hAnsi="宋体"/>
          <w:b/>
          <w:sz w:val="28"/>
          <w:szCs w:val="28"/>
        </w:rPr>
      </w:pPr>
      <w:r>
        <w:rPr>
          <w:rFonts w:hAnsi="宋体"/>
          <w:bCs/>
          <w:sz w:val="24"/>
          <w:szCs w:val="24"/>
        </w:rPr>
        <w:br w:type="page" w:clear="all"/>
      </w:r>
      <w:r>
        <w:rPr>
          <w:rFonts w:hint="eastAsia" w:hAnsi="宋体"/>
          <w:b/>
          <w:sz w:val="28"/>
          <w:szCs w:val="28"/>
        </w:rPr>
        <w:t xml:space="preserve">（二）开标一览表</w:t>
      </w:r>
      <w:r/>
    </w:p>
    <w:p>
      <w:pPr>
        <w:ind w:firstLine="120"/>
        <w:rPr>
          <w:rFonts w:hint="eastAsia" w:hAnsi="宋体"/>
          <w:bCs/>
          <w:sz w:val="24"/>
          <w:szCs w:val="24"/>
        </w:rPr>
      </w:pPr>
      <w:r>
        <w:rPr>
          <w:rFonts w:hint="eastAsia" w:hAnsi="宋体"/>
          <w:bCs/>
          <w:sz w:val="24"/>
          <w:szCs w:val="24"/>
        </w:rPr>
        <w:t xml:space="preserve">项目编号：</w:t>
      </w:r>
      <w:r/>
    </w:p>
    <w:p>
      <w:pPr>
        <w:ind w:firstLine="120"/>
        <w:rPr>
          <w:rFonts w:hint="eastAsia" w:hAnsi="宋体"/>
          <w:bCs/>
          <w:sz w:val="24"/>
          <w:szCs w:val="24"/>
        </w:rPr>
      </w:pPr>
      <w:r>
        <w:rPr>
          <w:rFonts w:hint="eastAsia" w:hAnsi="宋体"/>
          <w:bCs/>
          <w:sz w:val="24"/>
          <w:szCs w:val="24"/>
        </w:rPr>
        <w:t xml:space="preserve">货币单位：人民币</w:t>
      </w:r>
      <w:r/>
    </w:p>
    <w:tbl>
      <w:tblPr>
        <w:tblW w:w="11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98"/>
        <w:gridCol w:w="2858"/>
        <w:gridCol w:w="3142"/>
      </w:tblGrid>
      <w:tr>
        <w:trPr>
          <w:cantSplit/>
          <w:jc w:val="center"/>
          <w:trHeight w:val="567"/>
        </w:trPr>
        <w:tc>
          <w:tcPr>
            <w:tcW w:w="509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项目名称</w:t>
            </w:r>
            <w:r/>
          </w:p>
        </w:tc>
        <w:tc>
          <w:tcPr>
            <w:tcW w:w="285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项目内容</w:t>
            </w:r>
            <w:r/>
          </w:p>
        </w:tc>
        <w:tc>
          <w:tcPr>
            <w:tcW w:w="3142"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341"/>
              <w:jc w:val="center"/>
              <w:spacing w:line="360" w:lineRule="auto"/>
              <w:rPr>
                <w:rFonts w:hint="eastAsia" w:hAnsi="宋体"/>
                <w:b/>
                <w:szCs w:val="24"/>
              </w:rPr>
            </w:pPr>
            <w:r>
              <w:rPr>
                <w:rFonts w:hint="eastAsia" w:hAnsi="宋体"/>
                <w:bCs/>
                <w:color w:val="000000"/>
                <w:szCs w:val="24"/>
              </w:rPr>
              <w:t xml:space="preserve">无锡教育专网教育云计算数据中心运行维护项目</w:t>
            </w:r>
            <w:r/>
          </w:p>
        </w:tc>
        <w:tc>
          <w:tcPr>
            <w:tcW w:w="2858" w:type="dxa"/>
            <w:vAlign w:val="center"/>
            <w:textDirection w:val="lrTb"/>
            <w:noWrap w:val="false"/>
          </w:tcPr>
          <w:p>
            <w:pPr>
              <w:pStyle w:val="1341"/>
              <w:jc w:val="center"/>
              <w:spacing w:line="360" w:lineRule="auto"/>
              <w:rPr>
                <w:rFonts w:hint="eastAsia" w:hAnsi="宋体"/>
                <w:b/>
                <w:szCs w:val="24"/>
              </w:rPr>
            </w:pPr>
            <w:r>
              <w:rPr>
                <w:rFonts w:hint="eastAsia" w:hAnsi="宋体"/>
                <w:bCs/>
                <w:color w:val="000000"/>
                <w:szCs w:val="24"/>
              </w:rPr>
              <w:t xml:space="preserve">无锡教育专网教育云计算数据中心运行维护</w:t>
            </w:r>
            <w:r/>
          </w:p>
        </w:tc>
        <w:tc>
          <w:tcPr>
            <w:tcW w:w="3142" w:type="dxa"/>
            <w:vAlign w:val="center"/>
            <w:textDirection w:val="lrTb"/>
            <w:noWrap w:val="false"/>
          </w:tcPr>
          <w:p>
            <w:pPr>
              <w:pStyle w:val="1341"/>
              <w:jc w:val="center"/>
              <w:spacing w:line="360" w:lineRule="auto"/>
              <w:rPr>
                <w:rFonts w:hint="eastAsia" w:hAnsi="宋体"/>
                <w:b/>
                <w:szCs w:val="24"/>
              </w:rPr>
            </w:pPr>
            <w:r>
              <w:rPr>
                <w:rFonts w:hint="eastAsia" w:hAnsi="宋体"/>
                <w:b/>
                <w:szCs w:val="24"/>
              </w:rPr>
              <w:t xml:space="preserve">    元</w:t>
            </w:r>
            <w:r/>
          </w:p>
        </w:tc>
      </w:tr>
      <w:tr>
        <w:trPr>
          <w:cantSplit/>
          <w:jc w:val="center"/>
          <w:trHeight w:val="1788"/>
        </w:trPr>
        <w:tc>
          <w:tcPr>
            <w:tcW w:w="5098" w:type="dxa"/>
            <w:vAlign w:val="center"/>
            <w:textDirection w:val="lrTb"/>
            <w:noWrap w:val="false"/>
          </w:tcPr>
          <w:p>
            <w:pPr>
              <w:pStyle w:val="1341"/>
              <w:jc w:val="center"/>
              <w:spacing w:line="360" w:lineRule="auto"/>
              <w:rPr>
                <w:rFonts w:hint="eastAsia" w:hAnsi="宋体"/>
                <w:b/>
                <w:szCs w:val="24"/>
              </w:rPr>
            </w:pPr>
            <w:r>
              <w:rPr>
                <w:rFonts w:hint="eastAsia" w:hAnsi="宋体"/>
                <w:b/>
                <w:szCs w:val="24"/>
              </w:rPr>
              <w:t xml:space="preserve">总价（大写）：</w:t>
            </w:r>
            <w:r/>
          </w:p>
        </w:tc>
        <w:tc>
          <w:tcPr>
            <w:gridSpan w:val="2"/>
            <w:tcW w:w="6000" w:type="dxa"/>
            <w:vAlign w:val="center"/>
            <w:textDirection w:val="lrTb"/>
            <w:noWrap w:val="false"/>
          </w:tcPr>
          <w:p>
            <w:pPr>
              <w:pStyle w:val="1341"/>
              <w:jc w:val="center"/>
              <w:spacing w:line="360" w:lineRule="auto"/>
              <w:rPr>
                <w:rFonts w:hint="eastAsia" w:hAnsi="宋体"/>
                <w:b/>
                <w:szCs w:val="24"/>
              </w:rPr>
            </w:pPr>
            <w:r>
              <w:rPr>
                <w:rFonts w:hint="eastAsia" w:hAnsi="宋体"/>
                <w:b/>
                <w:szCs w:val="24"/>
              </w:rPr>
            </w:r>
            <w:r/>
          </w:p>
        </w:tc>
      </w:tr>
    </w:tbl>
    <w:p>
      <w:pPr>
        <w:pStyle w:val="847"/>
        <w:ind w:firstLine="480"/>
        <w:rPr>
          <w:rFonts w:ascii="Tahoma" w:hAnsi="Tahoma"/>
          <w:sz w:val="24"/>
          <w:szCs w:val="20"/>
        </w:rPr>
      </w:pPr>
      <w:r>
        <w:rPr>
          <w:rFonts w:ascii="Tahoma" w:hAnsi="Tahoma"/>
          <w:sz w:val="24"/>
          <w:szCs w:val="20"/>
        </w:rPr>
      </w:r>
      <w:r/>
    </w:p>
    <w:p>
      <w:pPr>
        <w:pStyle w:val="847"/>
        <w:ind w:firstLine="480"/>
        <w:rPr>
          <w:rFonts w:ascii="Tahoma" w:hAnsi="Tahoma"/>
          <w:sz w:val="24"/>
          <w:szCs w:val="20"/>
        </w:rPr>
      </w:pPr>
      <w:r>
        <w:rPr>
          <w:rFonts w:hint="eastAsia" w:ascii="Tahoma" w:hAnsi="Tahoma"/>
          <w:sz w:val="24"/>
          <w:szCs w:val="20"/>
        </w:rPr>
        <w:t xml:space="preserve">投标人公章：（电子签章）</w:t>
      </w:r>
      <w:r/>
    </w:p>
    <w:p>
      <w:pPr>
        <w:pStyle w:val="847"/>
        <w:sectPr>
          <w:footnotePr/>
          <w:endnotePr/>
          <w:type w:val="nextPage"/>
          <w:pgSz w:w="11906" w:h="16838" w:orient="portrait"/>
          <w:pgMar w:top="1440" w:right="1440" w:bottom="1440" w:left="1418" w:header="851" w:footer="992" w:gutter="0"/>
          <w:cols w:num="1" w:sep="0" w:space="720" w:equalWidth="1"/>
          <w:docGrid w:linePitch="360"/>
        </w:sectPr>
      </w:pPr>
      <w:r/>
      <w:r/>
    </w:p>
    <w:p>
      <w:pPr>
        <w:pStyle w:val="816"/>
        <w:numPr>
          <w:ilvl w:val="0"/>
          <w:numId w:val="0"/>
        </w:numPr>
        <w:ind w:left="419" w:hanging="419"/>
        <w:jc w:val="center"/>
        <w:rPr>
          <w:rFonts w:hint="eastAsia" w:hAnsi="宋体"/>
          <w:b/>
          <w:bCs/>
          <w:sz w:val="24"/>
          <w:szCs w:val="24"/>
        </w:rPr>
      </w:pPr>
      <w:r/>
      <w:bookmarkStart w:id="24" w:name="OLE_LINK17"/>
      <w:r>
        <w:rPr>
          <w:rFonts w:hint="eastAsia" w:ascii="Tahoma" w:hAnsi="Tahoma"/>
          <w:b/>
          <w:bCs/>
          <w:sz w:val="28"/>
          <w:szCs w:val="21"/>
          <w:lang w:val="en-US"/>
        </w:rPr>
        <w:t xml:space="preserve">（三）</w:t>
      </w:r>
      <w:r>
        <w:rPr>
          <w:rFonts w:hint="eastAsia" w:hAnsi="宋体"/>
          <w:b/>
          <w:bCs/>
          <w:sz w:val="24"/>
          <w:szCs w:val="24"/>
        </w:rPr>
        <w:t xml:space="preserve"> </w:t>
      </w:r>
      <w:r>
        <w:rPr>
          <w:rFonts w:hint="eastAsia" w:hAnsi="宋体"/>
          <w:b/>
          <w:sz w:val="28"/>
          <w:szCs w:val="28"/>
        </w:rPr>
        <w:t xml:space="preserve">开标一览表附录</w:t>
      </w:r>
      <w:bookmarkEnd w:id="24"/>
      <w:r/>
      <w:r/>
    </w:p>
    <w:p>
      <w:pPr>
        <w:jc w:val="left"/>
        <w:rPr>
          <w:rFonts w:hint="eastAsia" w:hAnsi="宋体"/>
          <w:bCs/>
          <w:sz w:val="24"/>
          <w:szCs w:val="24"/>
        </w:rPr>
      </w:pPr>
      <w:r>
        <w:rPr>
          <w:rFonts w:hint="eastAsia" w:hAnsi="宋体"/>
          <w:bCs/>
          <w:sz w:val="24"/>
          <w:szCs w:val="24"/>
        </w:rPr>
        <w:t xml:space="preserve">投标人名称（盖章）：                              </w:t>
      </w:r>
      <w:r/>
    </w:p>
    <w:p>
      <w:pPr>
        <w:jc w:val="left"/>
        <w:rPr>
          <w:rFonts w:hint="eastAsia" w:hAnsi="宋体"/>
          <w:bCs/>
          <w:sz w:val="24"/>
          <w:szCs w:val="24"/>
        </w:rPr>
      </w:pPr>
      <w:r>
        <w:rPr>
          <w:rFonts w:hint="eastAsia" w:hAnsi="宋体"/>
          <w:bCs/>
          <w:sz w:val="24"/>
          <w:szCs w:val="24"/>
        </w:rPr>
        <w:t xml:space="preserve">采购项目编号：</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8"/>
        <w:gridCol w:w="7301"/>
      </w:tblGrid>
      <w:tr>
        <w:trPr>
          <w:cantSplit/>
          <w:jc w:val="center"/>
          <w:trHeight w:val="993"/>
        </w:trPr>
        <w:tc>
          <w:tcPr>
            <w:tcW w:w="2338" w:type="dxa"/>
            <w:vAlign w:val="center"/>
            <w:textDirection w:val="lrTb"/>
            <w:noWrap w:val="false"/>
          </w:tcPr>
          <w:p>
            <w:pPr>
              <w:pStyle w:val="796"/>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7301" w:type="dxa"/>
            <w:vAlign w:val="center"/>
            <w:textDirection w:val="lrTb"/>
            <w:noWrap w:val="false"/>
          </w:tcPr>
          <w:p>
            <w:pPr>
              <w:pStyle w:val="1341"/>
              <w:jc w:val="center"/>
              <w:rPr>
                <w:rFonts w:hint="eastAsia" w:hAnsi="宋体"/>
                <w:b/>
                <w:szCs w:val="24"/>
              </w:rPr>
            </w:pPr>
            <w:r>
              <w:rPr>
                <w:rFonts w:hint="eastAsia" w:hAnsi="宋体"/>
                <w:b/>
                <w:szCs w:val="24"/>
              </w:rPr>
              <w:t xml:space="preserve">无锡教育专网教育云计算数据中心运行维护项目</w:t>
            </w:r>
            <w:r/>
          </w:p>
        </w:tc>
      </w:tr>
      <w:tr>
        <w:trPr>
          <w:cantSplit/>
          <w:jc w:val="center"/>
          <w:trHeight w:val="1031"/>
        </w:trPr>
        <w:tc>
          <w:tcPr>
            <w:tcW w:w="2338" w:type="dxa"/>
            <w:vAlign w:val="center"/>
            <w:textDirection w:val="lrTb"/>
            <w:noWrap w:val="false"/>
          </w:tcPr>
          <w:p>
            <w:pPr>
              <w:jc w:val="center"/>
              <w:spacing w:line="300" w:lineRule="auto"/>
              <w:rPr>
                <w:rFonts w:cs="宋体"/>
                <w:sz w:val="24"/>
                <w:lang w:val="zh-CN"/>
              </w:rPr>
            </w:pPr>
            <w:r>
              <w:rPr>
                <w:rFonts w:hint="eastAsia" w:cs="宋体"/>
                <w:sz w:val="24"/>
                <w:lang w:val="zh-CN"/>
              </w:rPr>
              <w:t xml:space="preserve">总价（人民币）</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cs="宋体"/>
                <w:sz w:val="24"/>
                <w:lang w:val="zh-CN"/>
              </w:rPr>
              <w:t xml:space="preserve">小写：</w:t>
            </w:r>
            <w:r>
              <w:rPr>
                <w:rFonts w:hint="eastAsia" w:cs="宋体"/>
                <w:sz w:val="24"/>
                <w:u w:val="single"/>
                <w:lang w:val="zh-CN"/>
              </w:rPr>
              <w:t xml:space="preserve">               </w:t>
            </w:r>
            <w:r>
              <w:rPr>
                <w:rFonts w:hint="eastAsia" w:hAnsi="宋体" w:cs="宋体"/>
                <w:sz w:val="24"/>
                <w:szCs w:val="28"/>
              </w:rPr>
              <w:t xml:space="preserve">元</w:t>
            </w:r>
            <w:r/>
          </w:p>
          <w:p>
            <w:pPr>
              <w:pStyle w:val="847"/>
              <w:ind w:firstLine="0"/>
              <w:jc w:val="center"/>
              <w:rPr>
                <w:sz w:val="24"/>
                <w:szCs w:val="28"/>
                <w:u w:val="single"/>
              </w:rPr>
            </w:pPr>
            <w:r>
              <w:rPr>
                <w:rFonts w:hint="eastAsia"/>
                <w:sz w:val="24"/>
                <w:szCs w:val="28"/>
              </w:rPr>
              <w:t xml:space="preserve">大写：</w:t>
            </w:r>
            <w:r>
              <w:rPr>
                <w:rFonts w:hint="eastAsia"/>
                <w:sz w:val="24"/>
                <w:szCs w:val="28"/>
                <w:u w:val="single"/>
              </w:rPr>
              <w:t xml:space="preserve">               </w:t>
            </w:r>
            <w:r>
              <w:rPr>
                <w:rFonts w:hint="eastAsia"/>
                <w:sz w:val="24"/>
                <w:szCs w:val="28"/>
              </w:rPr>
              <w:t xml:space="preserve">元</w:t>
            </w:r>
            <w:r/>
          </w:p>
        </w:tc>
      </w:tr>
      <w:tr>
        <w:trPr>
          <w:cantSplit/>
          <w:jc w:val="center"/>
          <w:trHeight w:val="1031"/>
        </w:trPr>
        <w:tc>
          <w:tcPr>
            <w:tcW w:w="2338" w:type="dxa"/>
            <w:vAlign w:val="center"/>
            <w:textDirection w:val="lrTb"/>
            <w:noWrap w:val="false"/>
          </w:tcPr>
          <w:p>
            <w:pPr>
              <w:jc w:val="center"/>
              <w:spacing w:line="300" w:lineRule="auto"/>
              <w:rPr>
                <w:rFonts w:cs="宋体"/>
                <w:sz w:val="24"/>
              </w:rPr>
            </w:pPr>
            <w:r>
              <w:rPr>
                <w:rFonts w:hint="eastAsia" w:hAnsi="宋体"/>
                <w:bCs/>
                <w:color w:val="000000"/>
                <w:sz w:val="24"/>
              </w:rPr>
              <w:t xml:space="preserve">服务期</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sz w:val="24"/>
                <w:szCs w:val="24"/>
              </w:rPr>
              <w:t xml:space="preserve">一年（</w:t>
            </w:r>
            <w:r>
              <w:rPr>
                <w:rFonts w:hint="eastAsia" w:hAnsi="宋体"/>
                <w:bCs/>
                <w:sz w:val="24"/>
                <w:szCs w:val="24"/>
              </w:rPr>
              <w:t xml:space="preserve">自合同签订生效之日起计算</w:t>
            </w:r>
            <w:r>
              <w:rPr>
                <w:rFonts w:hint="eastAsia" w:hAnsi="宋体" w:cs="宋体"/>
                <w:sz w:val="24"/>
                <w:szCs w:val="24"/>
              </w:rPr>
              <w:t xml:space="preserve">）</w:t>
            </w:r>
            <w:r/>
          </w:p>
        </w:tc>
      </w:tr>
      <w:tr>
        <w:trPr>
          <w:cantSplit/>
          <w:jc w:val="center"/>
          <w:trHeight w:val="1031"/>
        </w:trPr>
        <w:tc>
          <w:tcPr>
            <w:tcW w:w="2338" w:type="dxa"/>
            <w:vAlign w:val="center"/>
            <w:textDirection w:val="lrTb"/>
            <w:noWrap w:val="false"/>
          </w:tcPr>
          <w:p>
            <w:pPr>
              <w:jc w:val="center"/>
              <w:spacing w:line="300" w:lineRule="auto"/>
              <w:rPr>
                <w:rFonts w:hint="eastAsia" w:hAnsi="宋体"/>
                <w:sz w:val="24"/>
              </w:rPr>
            </w:pPr>
            <w:r>
              <w:rPr>
                <w:rFonts w:hint="eastAsia" w:hAnsi="宋体" w:cs="宋体"/>
                <w:sz w:val="24"/>
                <w:szCs w:val="24"/>
                <w:lang w:bidi="ar"/>
              </w:rPr>
              <w:t xml:space="preserve">服务质量要求</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sz w:val="24"/>
                <w:szCs w:val="28"/>
              </w:rPr>
            </w:r>
            <w:r/>
          </w:p>
        </w:tc>
      </w:tr>
      <w:tr>
        <w:trPr>
          <w:cantSplit/>
          <w:jc w:val="center"/>
          <w:trHeight w:val="1031"/>
        </w:trPr>
        <w:tc>
          <w:tcPr>
            <w:tcW w:w="2338" w:type="dxa"/>
            <w:vAlign w:val="center"/>
            <w:textDirection w:val="lrTb"/>
            <w:noWrap w:val="false"/>
          </w:tcPr>
          <w:p>
            <w:pPr>
              <w:jc w:val="center"/>
              <w:spacing w:line="300" w:lineRule="auto"/>
              <w:rPr>
                <w:rFonts w:hint="eastAsia" w:hAnsi="宋体" w:cs="宋体"/>
                <w:sz w:val="24"/>
              </w:rPr>
            </w:pPr>
            <w:r>
              <w:rPr>
                <w:rFonts w:hint="eastAsia" w:hAnsi="宋体"/>
                <w:sz w:val="24"/>
              </w:rPr>
              <w:t xml:space="preserve">项目负责人</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sz w:val="24"/>
                <w:szCs w:val="28"/>
              </w:rPr>
            </w:r>
            <w:r/>
          </w:p>
        </w:tc>
      </w:tr>
    </w:tbl>
    <w:p>
      <w:pPr>
        <w:pStyle w:val="847"/>
        <w:ind w:firstLine="480"/>
        <w:rPr>
          <w:rFonts w:ascii="Tahoma" w:hAnsi="Tahoma"/>
          <w:sz w:val="24"/>
          <w:szCs w:val="20"/>
        </w:rPr>
      </w:pPr>
      <w:r>
        <w:rPr>
          <w:rFonts w:ascii="Tahoma" w:hAnsi="Tahoma"/>
          <w:sz w:val="24"/>
          <w:szCs w:val="20"/>
        </w:rPr>
      </w:r>
      <w:r/>
    </w:p>
    <w:p>
      <w:pPr>
        <w:pStyle w:val="847"/>
        <w:ind w:firstLine="480"/>
        <w:spacing w:line="360" w:lineRule="auto"/>
        <w:rPr>
          <w:rFonts w:ascii="Tahoma" w:hAnsi="Tahoma"/>
          <w:sz w:val="24"/>
          <w:szCs w:val="20"/>
        </w:rPr>
      </w:pPr>
      <w:r>
        <w:rPr>
          <w:rFonts w:hint="eastAsia" w:ascii="Tahoma" w:hAnsi="Tahoma"/>
          <w:sz w:val="24"/>
          <w:szCs w:val="20"/>
        </w:rPr>
        <w:t xml:space="preserve">投标人公章：（电子签章）</w:t>
      </w:r>
      <w:r/>
    </w:p>
    <w:p>
      <w:pPr>
        <w:ind w:firstLine="482"/>
        <w:spacing w:before="5"/>
        <w:rPr>
          <w:rFonts w:hint="eastAsia" w:hAnsi="宋体"/>
          <w:b/>
          <w:bCs/>
          <w:sz w:val="24"/>
          <w:szCs w:val="24"/>
        </w:rPr>
      </w:pPr>
      <w:r>
        <w:rPr>
          <w:rFonts w:hint="eastAsia" w:hAnsi="宋体"/>
          <w:b/>
          <w:bCs/>
          <w:sz w:val="24"/>
          <w:szCs w:val="24"/>
        </w:rPr>
        <w:t xml:space="preserve">法定代表人或法定代表人授权代表签字或盖章：</w:t>
      </w:r>
      <w:r/>
    </w:p>
    <w:p>
      <w:pPr>
        <w:pStyle w:val="847"/>
      </w:pPr>
      <w:r/>
      <w:r/>
    </w:p>
    <w:p>
      <w:pPr>
        <w:rPr>
          <w:rFonts w:hint="eastAsia" w:hAnsi="宋体"/>
          <w:b/>
          <w:bCs/>
          <w:sz w:val="24"/>
          <w:szCs w:val="24"/>
        </w:rPr>
      </w:pPr>
      <w:r>
        <w:rPr>
          <w:rFonts w:hint="eastAsia" w:hAnsi="宋体"/>
          <w:b/>
          <w:bCs/>
          <w:sz w:val="24"/>
          <w:szCs w:val="24"/>
        </w:rPr>
        <w:t xml:space="preserve">报价说明：</w:t>
      </w:r>
      <w:r/>
    </w:p>
    <w:p>
      <w:pPr>
        <w:ind w:firstLine="480"/>
        <w:jc w:val="left"/>
        <w:rPr>
          <w:rFonts w:hint="eastAsia" w:hAnsi="宋体"/>
          <w:bCs/>
          <w:sz w:val="24"/>
          <w:szCs w:val="22"/>
        </w:rPr>
      </w:pPr>
      <w:r>
        <w:rPr>
          <w:rFonts w:hint="eastAsia" w:hAnsi="宋体"/>
          <w:bCs/>
          <w:sz w:val="24"/>
          <w:szCs w:val="22"/>
        </w:rPr>
        <w:t xml:space="preserve">1.评标时一律按开标一览表中内容为准，开标一览表中必须盖章或签字。</w:t>
      </w:r>
      <w:r/>
    </w:p>
    <w:p>
      <w:pPr>
        <w:pStyle w:val="816"/>
        <w:numPr>
          <w:ilvl w:val="0"/>
          <w:numId w:val="0"/>
        </w:numPr>
        <w:ind w:firstLine="480"/>
        <w:spacing w:line="360" w:lineRule="auto"/>
        <w:rPr>
          <w:rFonts w:hint="eastAsia" w:hAnsi="宋体"/>
          <w:bCs/>
          <w:sz w:val="24"/>
        </w:rPr>
      </w:pPr>
      <w:r>
        <w:rPr>
          <w:rFonts w:hint="eastAsia" w:hAnsi="宋体"/>
          <w:bCs/>
          <w:sz w:val="24"/>
        </w:rPr>
        <w:t xml:space="preserve">2.投标人的最终报价的总额应是投标人在报价文件中提出的各项支付金额的总和，也应是完成招标文件所列采购需求的全部费用。报价包含</w:t>
      </w:r>
      <w:r>
        <w:rPr>
          <w:rFonts w:hAnsi="宋体"/>
          <w:bCs/>
          <w:sz w:val="24"/>
        </w:rPr>
        <w:t xml:space="preserve">满足本项目服务要求的从项目中标起到项目正式交付以及服务期内所发生的一切费用</w:t>
      </w:r>
      <w:r>
        <w:rPr>
          <w:rFonts w:hint="eastAsia" w:hAnsi="宋体"/>
          <w:bCs/>
          <w:sz w:val="24"/>
        </w:rPr>
        <w:t xml:space="preserve">及供应商认为需要的其他费用等一切费用。</w:t>
      </w:r>
      <w:r/>
    </w:p>
    <w:p>
      <w:pPr>
        <w:pStyle w:val="816"/>
        <w:numPr>
          <w:ilvl w:val="0"/>
          <w:numId w:val="0"/>
        </w:numPr>
        <w:rPr>
          <w:rFonts w:hint="eastAsia" w:hAnsi="宋体"/>
          <w:bCs/>
          <w:sz w:val="24"/>
        </w:rPr>
      </w:pPr>
      <w:r>
        <w:rPr>
          <w:rFonts w:hint="eastAsia" w:hAnsi="宋体"/>
          <w:bCs/>
          <w:sz w:val="24"/>
        </w:rPr>
      </w:r>
      <w:r/>
    </w:p>
    <w:p>
      <w:pPr>
        <w:pStyle w:val="816"/>
        <w:numPr>
          <w:ilvl w:val="0"/>
          <w:numId w:val="0"/>
        </w:numPr>
        <w:ind w:left="419" w:hanging="419"/>
        <w:rPr>
          <w:rFonts w:ascii="Tahoma" w:hAnsi="Tahoma"/>
          <w:b/>
          <w:bCs/>
          <w:sz w:val="28"/>
          <w:szCs w:val="21"/>
          <w:lang w:val="en-US"/>
        </w:rPr>
        <w:sectPr>
          <w:footnotePr/>
          <w:endnotePr/>
          <w:type w:val="nextPage"/>
          <w:pgSz w:w="11906" w:h="16838" w:orient="portrait"/>
          <w:pgMar w:top="1440" w:right="1440" w:bottom="1440" w:left="1418" w:header="851" w:footer="992" w:gutter="0"/>
          <w:cols w:num="1" w:sep="0" w:space="720" w:equalWidth="1"/>
          <w:docGrid w:linePitch="360"/>
        </w:sectPr>
      </w:pPr>
      <w:r>
        <w:rPr>
          <w:rFonts w:ascii="Tahoma" w:hAnsi="Tahoma"/>
          <w:b/>
          <w:bCs/>
          <w:sz w:val="28"/>
          <w:szCs w:val="21"/>
          <w:lang w:val="en-US"/>
        </w:rPr>
      </w:r>
      <w:r/>
    </w:p>
    <w:p>
      <w:pPr>
        <w:pStyle w:val="847"/>
        <w:ind w:firstLine="0"/>
        <w:rPr>
          <w:rFonts w:ascii="Tahoma" w:hAnsi="Tahoma"/>
          <w:sz w:val="24"/>
          <w:szCs w:val="20"/>
          <w:lang w:bidi="zh-CN"/>
        </w:rPr>
      </w:pPr>
      <w:r>
        <w:rPr>
          <w:rFonts w:ascii="Tahoma" w:hAnsi="Tahoma"/>
          <w:sz w:val="24"/>
          <w:szCs w:val="20"/>
          <w:lang w:bidi="zh-CN"/>
        </w:rPr>
      </w:r>
      <w:r/>
    </w:p>
    <w:p>
      <w:pPr>
        <w:jc w:val="center"/>
        <w:rPr>
          <w:rFonts w:hint="eastAsia" w:hAnsi="宋体"/>
          <w:b/>
          <w:sz w:val="28"/>
          <w:szCs w:val="28"/>
        </w:rPr>
        <w:outlineLvl w:val="0"/>
      </w:pPr>
      <w:r>
        <w:rPr>
          <w:rFonts w:hint="eastAsia" w:hAnsi="宋体"/>
          <w:b/>
          <w:sz w:val="28"/>
          <w:szCs w:val="28"/>
        </w:rPr>
        <w:t xml:space="preserve">（四）承诺书（格式）：</w:t>
      </w:r>
      <w:r/>
    </w:p>
    <w:p>
      <w:pPr>
        <w:jc w:val="center"/>
        <w:rPr>
          <w:rFonts w:hint="eastAsia" w:hAnsi="宋体"/>
          <w:b/>
          <w:sz w:val="28"/>
          <w:szCs w:val="28"/>
        </w:rPr>
      </w:pPr>
      <w:r>
        <w:rPr>
          <w:rFonts w:hint="eastAsia" w:hAnsi="宋体"/>
          <w:b/>
          <w:sz w:val="28"/>
          <w:szCs w:val="28"/>
        </w:rPr>
        <w:t xml:space="preserve">承诺书一（格式）</w:t>
      </w:r>
      <w:r/>
    </w:p>
    <w:p>
      <w:pPr>
        <w:spacing w:line="480" w:lineRule="auto"/>
        <w:rPr>
          <w:rFonts w:hint="eastAsia" w:hAnsi="宋体"/>
          <w:sz w:val="24"/>
          <w:szCs w:val="24"/>
        </w:rPr>
      </w:pPr>
      <w:r>
        <w:rPr>
          <w:rFonts w:hint="eastAsia" w:hAnsi="宋体"/>
          <w:sz w:val="24"/>
        </w:rPr>
        <w:t xml:space="preserve">（投标人</w:t>
      </w:r>
      <w:r>
        <w:rPr>
          <w:rFonts w:hint="eastAsia" w:hAnsi="宋体"/>
          <w:sz w:val="24"/>
          <w:szCs w:val="24"/>
        </w:rPr>
        <w:t xml:space="preserve">名称）在此承诺：</w:t>
      </w:r>
      <w:r/>
    </w:p>
    <w:p>
      <w:pPr>
        <w:ind w:firstLine="482"/>
        <w:jc w:val="left"/>
        <w:rPr>
          <w:rFonts w:hint="eastAsia"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bCs/>
          <w:sz w:val="24"/>
          <w:szCs w:val="24"/>
        </w:rPr>
        <w:t xml:space="preserve">我单位承诺如下：</w:t>
      </w:r>
      <w:r/>
    </w:p>
    <w:p>
      <w:pPr>
        <w:ind w:firstLine="482"/>
        <w:jc w:val="left"/>
        <w:rPr>
          <w:rFonts w:hint="eastAsia" w:hAnsi="宋体"/>
          <w:bCs/>
          <w:sz w:val="24"/>
          <w:szCs w:val="24"/>
        </w:rPr>
      </w:pPr>
      <w:r>
        <w:rPr>
          <w:rFonts w:hint="eastAsia" w:hAnsi="宋体"/>
          <w:bCs/>
          <w:sz w:val="24"/>
          <w:szCs w:val="24"/>
        </w:rPr>
        <w:t xml:space="preserve">1.我单位本招标项目所提供的货物或服务未侵犯知识产权。</w:t>
      </w:r>
      <w:r/>
    </w:p>
    <w:p>
      <w:pPr>
        <w:ind w:firstLine="480"/>
        <w:rPr>
          <w:rFonts w:hint="eastAsia" w:hAnsi="宋体"/>
          <w:bCs/>
          <w:sz w:val="24"/>
          <w:szCs w:val="24"/>
        </w:rPr>
      </w:pPr>
      <w:r>
        <w:rPr>
          <w:rFonts w:hint="eastAsia" w:hAnsi="宋体"/>
          <w:bCs/>
          <w:sz w:val="24"/>
          <w:szCs w:val="24"/>
        </w:rPr>
        <w:t xml:space="preserve">2.我单位参与本项目投标前三年内，在经营活动中没有违法记录。</w:t>
      </w:r>
      <w:r/>
    </w:p>
    <w:p>
      <w:pPr>
        <w:ind w:firstLine="480"/>
        <w:rPr>
          <w:rFonts w:hint="eastAsia" w:hAnsi="宋体"/>
          <w:bCs/>
          <w:sz w:val="24"/>
          <w:szCs w:val="24"/>
        </w:rPr>
      </w:pPr>
      <w:r>
        <w:rPr>
          <w:rFonts w:hint="eastAsia" w:hAnsi="宋体"/>
          <w:bCs/>
          <w:sz w:val="24"/>
          <w:szCs w:val="24"/>
        </w:rPr>
        <w:t xml:space="preserve">3.我单位参与本项目政府采购活动时不存在被有关部门禁止参与政府采购活动且在有效期内的情况。</w:t>
      </w:r>
      <w:r/>
    </w:p>
    <w:p>
      <w:pPr>
        <w:ind w:firstLine="480"/>
        <w:rPr>
          <w:rFonts w:hint="eastAsia" w:hAnsi="宋体"/>
          <w:bCs/>
          <w:sz w:val="24"/>
          <w:szCs w:val="24"/>
        </w:rPr>
      </w:pPr>
      <w:r>
        <w:rPr>
          <w:rFonts w:hint="eastAsia" w:hAnsi="宋体"/>
          <w:bCs/>
          <w:sz w:val="24"/>
          <w:szCs w:val="24"/>
        </w:rPr>
        <w:t xml:space="preserve">4.我单位具备《中华人民共和国政府采购法》第二十二条规定的条件，承诺如下：</w:t>
      </w:r>
      <w:r/>
    </w:p>
    <w:p>
      <w:pPr>
        <w:ind w:firstLine="480"/>
        <w:rPr>
          <w:rFonts w:hint="eastAsia" w:hAnsi="宋体"/>
          <w:bCs/>
          <w:sz w:val="24"/>
          <w:szCs w:val="24"/>
        </w:rPr>
      </w:pPr>
      <w:r>
        <w:rPr>
          <w:rFonts w:hint="eastAsia"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rPr>
          <w:rFonts w:hint="eastAsia" w:hAnsi="宋体"/>
          <w:bCs/>
          <w:sz w:val="24"/>
          <w:szCs w:val="24"/>
        </w:rPr>
      </w:pPr>
      <w:r>
        <w:rPr>
          <w:rFonts w:hint="eastAsia" w:hAnsi="宋体"/>
          <w:bCs/>
          <w:sz w:val="24"/>
          <w:szCs w:val="24"/>
        </w:rPr>
        <w:t xml:space="preserve">（2）我方符合法律、行政法规规定的其他条件。</w:t>
      </w:r>
      <w:r/>
    </w:p>
    <w:p>
      <w:pPr>
        <w:ind w:firstLine="480"/>
        <w:rPr>
          <w:rFonts w:hint="eastAsia" w:hAnsi="宋体"/>
          <w:bCs/>
          <w:sz w:val="24"/>
          <w:szCs w:val="24"/>
        </w:rPr>
      </w:pPr>
      <w:r>
        <w:rPr>
          <w:rFonts w:hint="eastAsia" w:hAnsi="宋体"/>
          <w:bCs/>
          <w:sz w:val="24"/>
          <w:szCs w:val="24"/>
        </w:rPr>
        <w:t xml:space="preserve">5.我单位未被列入失信被执行人、税收违法案件当事人名单、政府采购严重违法失信行为记录名单。</w:t>
      </w:r>
      <w:r/>
    </w:p>
    <w:p>
      <w:pPr>
        <w:ind w:firstLine="480"/>
        <w:rPr>
          <w:rFonts w:hint="eastAsia" w:hAnsi="宋体"/>
          <w:bCs/>
          <w:sz w:val="24"/>
          <w:szCs w:val="24"/>
        </w:rPr>
      </w:pPr>
      <w:r>
        <w:rPr>
          <w:rFonts w:hint="eastAsia" w:hAnsi="宋体"/>
          <w:bCs/>
          <w:sz w:val="24"/>
          <w:szCs w:val="24"/>
        </w:rPr>
        <w:t xml:space="preserve">6</w:t>
      </w:r>
      <w:r>
        <w:rPr>
          <w:rFonts w:hAnsi="宋体"/>
          <w:bCs/>
          <w:sz w:val="24"/>
          <w:szCs w:val="24"/>
        </w:rPr>
        <w:t xml:space="preserve">.</w:t>
      </w:r>
      <w:r>
        <w:rPr>
          <w:rFonts w:hint="eastAsia" w:hAnsi="宋体"/>
          <w:bCs/>
          <w:sz w:val="24"/>
          <w:szCs w:val="24"/>
        </w:rPr>
        <w:t xml:space="preserve">我方愿意向贵方提供任何与本项报价有关的数据、情况和技术资料。若贵方需要，我方愿意提供我方做出的一切承诺的证明材料。</w:t>
      </w:r>
      <w:r/>
    </w:p>
    <w:p>
      <w:pPr>
        <w:ind w:firstLine="480"/>
        <w:rPr>
          <w:rFonts w:hint="eastAsia" w:hAnsi="宋体"/>
          <w:bCs/>
          <w:sz w:val="24"/>
          <w:szCs w:val="24"/>
        </w:rPr>
      </w:pPr>
      <w:r>
        <w:rPr>
          <w:rFonts w:hint="eastAsia" w:hAnsi="宋体"/>
          <w:bCs/>
          <w:sz w:val="24"/>
          <w:szCs w:val="24"/>
        </w:rPr>
        <w:t xml:space="preserve">7</w:t>
      </w:r>
      <w:r>
        <w:rPr>
          <w:rFonts w:hAnsi="宋体"/>
          <w:bCs/>
          <w:sz w:val="24"/>
          <w:szCs w:val="24"/>
        </w:rPr>
        <w:t xml:space="preserve">.</w:t>
      </w:r>
      <w:r>
        <w:rPr>
          <w:rFonts w:hint="eastAsia" w:hAnsi="宋体"/>
          <w:bCs/>
          <w:sz w:val="24"/>
          <w:szCs w:val="24"/>
        </w:rPr>
        <w:t xml:space="preserve">我方与其他投标人不存在单位负责人为同一人或者存在直接控股、管理关系。</w:t>
      </w:r>
      <w:r/>
    </w:p>
    <w:p>
      <w:pPr>
        <w:ind w:firstLine="480"/>
        <w:rPr>
          <w:rFonts w:hint="eastAsia" w:hAnsi="宋体"/>
          <w:bCs/>
          <w:sz w:val="24"/>
          <w:szCs w:val="24"/>
        </w:rPr>
      </w:pPr>
      <w:r>
        <w:rPr>
          <w:rFonts w:hint="eastAsia" w:hAnsi="宋体"/>
          <w:bCs/>
          <w:sz w:val="24"/>
          <w:szCs w:val="24"/>
        </w:rPr>
        <w:t xml:space="preserve">8</w:t>
      </w:r>
      <w:r>
        <w:rPr>
          <w:rFonts w:hAnsi="宋体"/>
          <w:bCs/>
          <w:sz w:val="24"/>
          <w:szCs w:val="24"/>
        </w:rPr>
        <w:t xml:space="preserve">.</w:t>
      </w:r>
      <w:r>
        <w:rPr>
          <w:rFonts w:hint="eastAsia" w:hAnsi="宋体"/>
          <w:bCs/>
          <w:sz w:val="24"/>
          <w:szCs w:val="24"/>
        </w:rPr>
        <w:t xml:space="preserve">我方承诺未为本项目提供整体设计、规范编制或者项目管理、监理、检测等服务。</w:t>
      </w:r>
      <w:r/>
    </w:p>
    <w:p>
      <w:pPr>
        <w:ind w:firstLine="480"/>
        <w:rPr>
          <w:rFonts w:hint="eastAsia" w:hAnsi="宋体"/>
          <w:bCs/>
          <w:sz w:val="24"/>
          <w:szCs w:val="24"/>
        </w:rPr>
      </w:pPr>
      <w:r>
        <w:rPr>
          <w:rFonts w:hAnsi="宋体"/>
          <w:bCs/>
          <w:sz w:val="24"/>
          <w:szCs w:val="24"/>
        </w:rPr>
        <w:t xml:space="preserve">9</w:t>
      </w:r>
      <w:r>
        <w:rPr>
          <w:rFonts w:hint="eastAsia" w:hAnsi="宋体"/>
          <w:bCs/>
          <w:sz w:val="24"/>
          <w:szCs w:val="24"/>
        </w:rPr>
        <w:t xml:space="preserve">.我单位参与该项目投标，严格遵循公平竞争的原则，不恶意串通，不妨碍其他投标人的竞争行为，不损害采购人或者其他投标人的合法权益。我单位已清楚，如违反上述要求，将作投标无效处理，并自动放弃贵单位自本项目起所有采购项目的投标事宜。</w:t>
      </w:r>
      <w:r/>
    </w:p>
    <w:p>
      <w:pPr>
        <w:ind w:firstLine="480"/>
        <w:rPr>
          <w:rFonts w:hint="eastAsia" w:hAnsi="宋体"/>
          <w:bCs/>
          <w:sz w:val="24"/>
          <w:szCs w:val="24"/>
        </w:rPr>
      </w:pPr>
      <w:r>
        <w:rPr>
          <w:rFonts w:hAnsi="宋体"/>
          <w:bCs/>
          <w:sz w:val="24"/>
          <w:szCs w:val="24"/>
        </w:rPr>
        <w:t xml:space="preserve">10</w:t>
      </w:r>
      <w:r>
        <w:rPr>
          <w:rFonts w:hint="eastAsia" w:hAnsi="宋体"/>
          <w:bCs/>
          <w:sz w:val="24"/>
          <w:szCs w:val="24"/>
        </w:rPr>
        <w:t xml:space="preserve">.我单位如果中标，做到诚实守信，依照本项目招标文件需求内容、签署的采购合同及本单位在投标中所做的一切承诺履约。</w:t>
      </w:r>
      <w:r/>
    </w:p>
    <w:p>
      <w:pPr>
        <w:ind w:firstLine="480"/>
        <w:rPr>
          <w:rFonts w:hint="eastAsia" w:hAnsi="宋体"/>
          <w:bCs/>
          <w:sz w:val="24"/>
          <w:szCs w:val="24"/>
        </w:rPr>
      </w:pPr>
      <w:r>
        <w:rPr>
          <w:rFonts w:hAnsi="宋体"/>
          <w:bCs/>
          <w:sz w:val="24"/>
          <w:szCs w:val="24"/>
        </w:rPr>
        <w:t xml:space="preserve">11</w:t>
      </w:r>
      <w:r>
        <w:rPr>
          <w:rFonts w:hint="eastAsia"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rPr>
          <w:rFonts w:hint="eastAsia" w:hAnsi="宋体"/>
          <w:bCs/>
          <w:sz w:val="24"/>
          <w:szCs w:val="24"/>
        </w:rPr>
      </w:pPr>
      <w:r>
        <w:rPr>
          <w:rFonts w:hAnsi="宋体"/>
          <w:bCs/>
          <w:sz w:val="24"/>
          <w:szCs w:val="24"/>
        </w:rPr>
        <w:t xml:space="preserve">12</w:t>
      </w:r>
      <w:r>
        <w:rPr>
          <w:rFonts w:hint="eastAsia"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3</w:t>
      </w:r>
      <w:r>
        <w:rPr>
          <w:rFonts w:hint="eastAsia" w:hAnsi="宋体"/>
          <w:bCs/>
          <w:sz w:val="24"/>
          <w:szCs w:val="24"/>
        </w:rPr>
        <w:t xml:space="preserve">.我单位承诺不非法转包、分包。</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4</w:t>
      </w:r>
      <w:r>
        <w:rPr>
          <w:rFonts w:hint="eastAsia" w:hAnsi="宋体"/>
          <w:bCs/>
          <w:sz w:val="24"/>
          <w:szCs w:val="24"/>
        </w:rPr>
        <w:t xml:space="preserve">.我单位承诺未参与本项目的采购需求、技术指标、商务指标等内容的设定，不存在对其他投标人不公平的行为。</w:t>
      </w:r>
      <w:r/>
    </w:p>
    <w:p>
      <w:pPr>
        <w:ind w:firstLine="480"/>
        <w:rPr>
          <w:rFonts w:hint="eastAsia" w:hAnsi="宋体"/>
          <w:bCs/>
          <w:sz w:val="24"/>
        </w:rPr>
      </w:pPr>
      <w:r>
        <w:rPr>
          <w:rFonts w:hint="eastAsia" w:hAnsi="宋体"/>
          <w:bCs/>
          <w:sz w:val="24"/>
          <w:szCs w:val="24"/>
        </w:rPr>
        <w:t xml:space="preserve">以上承诺，如有违反，愿依照国家相关法律处理，并承担由此给采购人带来的损失</w:t>
      </w:r>
      <w:r>
        <w:rPr>
          <w:rFonts w:hint="eastAsia" w:hAnsi="宋体"/>
          <w:bCs/>
          <w:sz w:val="24"/>
        </w:rPr>
        <w:t xml:space="preserve">。</w:t>
      </w:r>
      <w:r/>
    </w:p>
    <w:p>
      <w:pPr>
        <w:ind w:firstLine="480"/>
        <w:rPr>
          <w:rFonts w:hint="eastAsia" w:hAnsi="宋体"/>
          <w:bCs/>
          <w:sz w:val="24"/>
        </w:rPr>
      </w:pPr>
      <w:r>
        <w:rPr>
          <w:rFonts w:hint="eastAsia" w:hAnsi="宋体"/>
          <w:bCs/>
          <w:sz w:val="24"/>
        </w:rPr>
        <w:t xml:space="preserve">1</w:t>
      </w:r>
      <w:r>
        <w:rPr>
          <w:rFonts w:hAnsi="宋体"/>
          <w:bCs/>
          <w:sz w:val="24"/>
        </w:rPr>
        <w:t xml:space="preserve">5.所有与本</w:t>
      </w:r>
      <w:r>
        <w:rPr>
          <w:rFonts w:hint="eastAsia" w:hAnsi="宋体"/>
          <w:bCs/>
          <w:sz w:val="24"/>
        </w:rPr>
        <w:t xml:space="preserve">项目</w:t>
      </w:r>
      <w:r>
        <w:rPr>
          <w:rFonts w:hAnsi="宋体"/>
          <w:bCs/>
          <w:sz w:val="24"/>
        </w:rPr>
        <w:t xml:space="preserve">有关的函件请发往下列地址：</w:t>
      </w:r>
      <w:r/>
    </w:p>
    <w:p>
      <w:pPr>
        <w:ind w:firstLine="480"/>
        <w:rPr>
          <w:rFonts w:hint="eastAsia" w:hAnsi="宋体"/>
          <w:bCs/>
          <w:sz w:val="24"/>
        </w:rPr>
      </w:pPr>
      <w:r>
        <w:rPr>
          <w:rFonts w:hAnsi="宋体"/>
          <w:bCs/>
          <w:sz w:val="24"/>
        </w:rPr>
        <w:t xml:space="preserve">地 址：__________________，邮政编码：__________________</w:t>
      </w:r>
      <w:r/>
    </w:p>
    <w:p>
      <w:pPr>
        <w:ind w:firstLine="480"/>
        <w:rPr>
          <w:rFonts w:hint="eastAsia" w:hAnsi="宋体"/>
          <w:bCs/>
          <w:sz w:val="24"/>
        </w:rPr>
      </w:pPr>
      <w:r>
        <w:rPr>
          <w:rFonts w:hAnsi="宋体"/>
          <w:bCs/>
          <w:sz w:val="24"/>
        </w:rPr>
        <w:t xml:space="preserve">电 话：__________________</w:t>
      </w:r>
      <w:r>
        <w:rPr>
          <w:rFonts w:hint="eastAsia" w:hAnsi="宋体"/>
          <w:bCs/>
          <w:sz w:val="24"/>
        </w:rPr>
        <w:t xml:space="preserve">，</w:t>
      </w:r>
      <w:r>
        <w:rPr>
          <w:rFonts w:hAnsi="宋体"/>
          <w:bCs/>
          <w:sz w:val="24"/>
        </w:rPr>
        <w:t xml:space="preserve">传 真：_______________</w:t>
      </w:r>
      <w:r/>
    </w:p>
    <w:p>
      <w:pPr>
        <w:ind w:firstLine="480"/>
        <w:rPr>
          <w:rFonts w:hint="eastAsia" w:hAnsi="宋体"/>
          <w:bCs/>
          <w:sz w:val="24"/>
        </w:rPr>
      </w:pPr>
      <w:r>
        <w:rPr>
          <w:rFonts w:hAnsi="宋体"/>
          <w:bCs/>
          <w:sz w:val="24"/>
        </w:rPr>
        <w:t xml:space="preserve">代表姓名：_______________，职 务：_________________</w:t>
      </w:r>
      <w:r/>
    </w:p>
    <w:p>
      <w:pPr>
        <w:ind w:firstLine="480"/>
        <w:rPr>
          <w:rFonts w:hint="eastAsia" w:hAnsi="宋体"/>
          <w:bCs/>
          <w:sz w:val="24"/>
          <w:szCs w:val="24"/>
        </w:rPr>
      </w:pPr>
      <w:r>
        <w:rPr>
          <w:rFonts w:hint="eastAsia" w:hAnsi="宋体"/>
          <w:bCs/>
          <w:sz w:val="24"/>
          <w:szCs w:val="24"/>
        </w:rPr>
      </w:r>
      <w:r/>
    </w:p>
    <w:p>
      <w:pPr>
        <w:ind w:firstLine="5400"/>
        <w:spacing w:line="480" w:lineRule="auto"/>
        <w:rPr>
          <w:rFonts w:hint="eastAsia" w:hAnsi="宋体"/>
          <w:bCs/>
          <w:sz w:val="24"/>
          <w:szCs w:val="24"/>
        </w:rPr>
      </w:pPr>
      <w:r>
        <w:rPr>
          <w:rFonts w:hint="eastAsia" w:hAnsi="宋体"/>
          <w:bCs/>
          <w:sz w:val="24"/>
          <w:szCs w:val="24"/>
        </w:rPr>
      </w:r>
      <w:r/>
    </w:p>
    <w:p>
      <w:pPr>
        <w:ind w:firstLine="3720"/>
        <w:spacing w:line="480" w:lineRule="auto"/>
        <w:rPr>
          <w:rFonts w:hint="eastAsia" w:hAnsi="宋体"/>
          <w:bCs/>
          <w:sz w:val="24"/>
          <w:szCs w:val="24"/>
        </w:rPr>
      </w:pPr>
      <w:r>
        <w:rPr>
          <w:rFonts w:hint="eastAsia" w:hAnsi="宋体"/>
          <w:bCs/>
          <w:sz w:val="24"/>
          <w:szCs w:val="24"/>
        </w:rPr>
        <w:t xml:space="preserve">投标人（盖章）：</w:t>
      </w:r>
      <w:r/>
    </w:p>
    <w:p>
      <w:pPr>
        <w:ind w:firstLine="10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sz w:val="24"/>
        </w:rPr>
      </w:pPr>
      <w:r>
        <w:rPr>
          <w:rFonts w:hint="eastAsia" w:hAnsi="宋体"/>
          <w:bCs/>
          <w:sz w:val="24"/>
          <w:szCs w:val="24"/>
        </w:rPr>
        <w:t xml:space="preserve">日  期：</w:t>
      </w:r>
      <w:r/>
    </w:p>
    <w:p>
      <w:pPr>
        <w:ind w:right="-74" w:firstLine="660"/>
        <w:rPr>
          <w:rFonts w:hint="eastAsia" w:hAnsi="宋体"/>
          <w:sz w:val="22"/>
        </w:rPr>
      </w:pPr>
      <w:r>
        <w:rPr>
          <w:rFonts w:hint="eastAsia" w:hAnsi="宋体"/>
          <w:sz w:val="22"/>
        </w:rPr>
      </w:r>
      <w:r/>
    </w:p>
    <w:p>
      <w:pPr>
        <w:ind w:right="-74" w:firstLine="660"/>
        <w:rPr>
          <w:rFonts w:hint="eastAsia" w:hAnsi="宋体"/>
          <w:sz w:val="24"/>
        </w:rPr>
      </w:pPr>
      <w:r>
        <w:rPr>
          <w:rFonts w:hint="eastAsia" w:hAnsi="宋体"/>
          <w:sz w:val="24"/>
        </w:rPr>
      </w:r>
      <w:r/>
    </w:p>
    <w:p>
      <w:pPr>
        <w:pStyle w:val="1027"/>
        <w:ind w:firstLine="0"/>
        <w:rPr>
          <w:rFonts w:hint="eastAsia"/>
        </w:rPr>
      </w:pPr>
      <w:r>
        <w:rPr>
          <w:rFonts w:hint="eastAsia"/>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承诺书二（格式）</w:t>
      </w:r>
      <w:r/>
    </w:p>
    <w:p>
      <w:pPr>
        <w:jc w:val="left"/>
        <w:rPr>
          <w:rFonts w:hint="eastAsia" w:hAnsi="宋体"/>
          <w:sz w:val="24"/>
          <w:szCs w:val="24"/>
        </w:rPr>
      </w:pPr>
      <w:r>
        <w:rPr>
          <w:rFonts w:hint="eastAsia" w:hAnsi="宋体"/>
          <w:sz w:val="24"/>
          <w:szCs w:val="24"/>
        </w:rPr>
        <w:t xml:space="preserve">（投标人名称）在此承诺：</w:t>
      </w:r>
      <w:r/>
    </w:p>
    <w:p>
      <w:pPr>
        <w:ind w:firstLine="480"/>
        <w:jc w:val="left"/>
        <w:rPr>
          <w:rFonts w:hint="eastAsia" w:hAnsi="宋体" w:cs="宋体"/>
          <w:bCs/>
          <w:sz w:val="24"/>
          <w:szCs w:val="24"/>
          <w:lang w:bidi="ar"/>
        </w:rPr>
      </w:pPr>
      <w:r>
        <w:rPr>
          <w:rFonts w:hint="eastAsia" w:hAnsi="宋体"/>
          <w:bCs/>
          <w:sz w:val="24"/>
          <w:szCs w:val="24"/>
        </w:rPr>
        <w:t xml:space="preserve">1、</w:t>
      </w: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w:t>
      </w:r>
      <w:r>
        <w:rPr>
          <w:rFonts w:hint="eastAsia" w:hAnsi="宋体" w:cs="宋体"/>
          <w:bCs/>
          <w:sz w:val="24"/>
          <w:szCs w:val="24"/>
          <w:lang w:bidi="ar"/>
        </w:rPr>
        <w:t xml:space="preserve">为本项目全部服务人员（包括管理人员）购买人身意外伤害险</w:t>
      </w:r>
      <w:r>
        <w:rPr>
          <w:rFonts w:hint="eastAsia" w:hAnsi="宋体" w:cs="宋体"/>
          <w:sz w:val="24"/>
          <w:szCs w:val="24"/>
          <w:lang w:bidi="ar"/>
        </w:rPr>
        <w:t xml:space="preserve">。</w:t>
      </w:r>
      <w:r/>
    </w:p>
    <w:p>
      <w:pPr>
        <w:ind w:firstLine="480"/>
        <w:jc w:val="left"/>
        <w:rPr>
          <w:rFonts w:hint="eastAsia" w:hAnsi="宋体"/>
          <w:bCs/>
          <w:sz w:val="24"/>
          <w:szCs w:val="24"/>
        </w:rPr>
      </w:pPr>
      <w:r>
        <w:rPr>
          <w:rFonts w:hAnsi="宋体"/>
          <w:bCs/>
          <w:sz w:val="24"/>
          <w:szCs w:val="24"/>
        </w:rPr>
        <w:t xml:space="preserve">2</w:t>
      </w:r>
      <w:r>
        <w:rPr>
          <w:rFonts w:hint="eastAsia" w:hAnsi="宋体"/>
          <w:bCs/>
          <w:sz w:val="24"/>
          <w:szCs w:val="24"/>
        </w:rPr>
        <w:t xml:space="preserve">、中标后，我方在取得中标资格后30日内严格按投标文件响应的设备、人员进行配置齐全；如未能按期配置齐全，视为我方放弃中标资格， 采购人有权取消我方中标资格，并由第二中标候选投标人顺序替补为中标人，并与采购人签订合同。采购人也可以重新招标。给采购人造成的损失，我方还应当予以赔偿。</w:t>
      </w:r>
      <w:r/>
    </w:p>
    <w:p>
      <w:pPr>
        <w:ind w:firstLine="480"/>
        <w:jc w:val="left"/>
        <w:rPr>
          <w:rFonts w:hint="eastAsia" w:hAnsi="宋体"/>
          <w:bCs/>
          <w:sz w:val="24"/>
          <w:szCs w:val="24"/>
        </w:rPr>
      </w:pPr>
      <w:r>
        <w:rPr>
          <w:rFonts w:hint="eastAsia" w:hAnsi="宋体"/>
          <w:bCs/>
          <w:sz w:val="24"/>
          <w:szCs w:val="24"/>
        </w:rPr>
        <w:t xml:space="preserve">3、如违背上述承诺，本公司（单位）将承担一切法律责任。贵单位可以取消我公司中标资格，并接受政府采购主管部门对我公司做出的任何处理。</w:t>
      </w:r>
      <w:r/>
    </w:p>
    <w:p>
      <w:pPr>
        <w:ind w:firstLine="480"/>
        <w:jc w:val="left"/>
        <w:rPr>
          <w:rFonts w:hint="eastAsia" w:hAnsi="宋体"/>
          <w:bCs/>
          <w:sz w:val="24"/>
          <w:szCs w:val="24"/>
        </w:rPr>
      </w:pPr>
      <w:r>
        <w:rPr>
          <w:rFonts w:hint="eastAsia" w:hAnsi="宋体"/>
          <w:bCs/>
          <w:sz w:val="24"/>
          <w:szCs w:val="24"/>
        </w:rPr>
      </w:r>
      <w:r/>
    </w:p>
    <w:p>
      <w:pPr>
        <w:ind w:firstLine="3960"/>
        <w:rPr>
          <w:rFonts w:hint="eastAsia" w:hAnsi="宋体"/>
          <w:bCs/>
          <w:sz w:val="24"/>
          <w:szCs w:val="24"/>
        </w:rPr>
      </w:pPr>
      <w:r>
        <w:rPr>
          <w:rFonts w:hint="eastAsia" w:hAnsi="宋体"/>
          <w:bCs/>
          <w:sz w:val="24"/>
          <w:szCs w:val="24"/>
        </w:rPr>
        <w:t xml:space="preserve">投标人（盖章）：</w:t>
      </w:r>
      <w:r/>
    </w:p>
    <w:p>
      <w:pPr>
        <w:ind w:firstLine="1080"/>
        <w:jc w:val="right"/>
        <w:rPr>
          <w:rFonts w:hint="eastAsia" w:hAnsi="宋体"/>
          <w:bCs/>
          <w:sz w:val="24"/>
          <w:szCs w:val="24"/>
        </w:rPr>
      </w:pPr>
      <w:r>
        <w:rPr>
          <w:rFonts w:hint="eastAsia" w:hAnsi="宋体"/>
          <w:bCs/>
          <w:sz w:val="24"/>
          <w:szCs w:val="24"/>
        </w:rPr>
        <w:t xml:space="preserve">法定代表人或法定代表人授权代表签字或盖章：</w:t>
      </w:r>
      <w:r/>
    </w:p>
    <w:p>
      <w:pPr>
        <w:ind w:firstLine="4080"/>
        <w:rPr>
          <w:rFonts w:hint="eastAsia" w:hAnsi="宋体" w:cs="宋体"/>
          <w:sz w:val="24"/>
          <w:szCs w:val="24"/>
        </w:rPr>
      </w:pPr>
      <w:r>
        <w:rPr>
          <w:rFonts w:hint="eastAsia" w:hAnsi="宋体"/>
          <w:bCs/>
          <w:sz w:val="24"/>
          <w:szCs w:val="24"/>
        </w:rPr>
        <w:t xml:space="preserve">日期：</w:t>
      </w:r>
      <w:r>
        <w:rPr>
          <w:rFonts w:hint="eastAsia" w:cs="宋体"/>
          <w:b/>
          <w:bCs/>
          <w:sz w:val="24"/>
          <w:szCs w:val="24"/>
        </w:rPr>
        <w:t xml:space="preserve"> </w:t>
      </w:r>
      <w:r/>
    </w:p>
    <w:p>
      <w:pPr>
        <w:pStyle w:val="796"/>
        <w:rPr>
          <w:rFonts w:ascii="Tahoma" w:hAnsi="Tahoma"/>
          <w:sz w:val="24"/>
        </w:rPr>
      </w:pPr>
      <w:r>
        <w:rPr>
          <w:rFonts w:ascii="Tahoma" w:hAnsi="Tahoma"/>
          <w:sz w:val="24"/>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rPr>
          <w:rFonts w:ascii="Tahoma" w:hAnsi="Tahoma"/>
          <w:sz w:val="24"/>
          <w:lang w:val="en-US"/>
        </w:rPr>
      </w:pPr>
      <w:r>
        <w:rPr>
          <w:rFonts w:ascii="Tahoma" w:hAnsi="Tahoma"/>
          <w:sz w:val="24"/>
          <w:lang w:val="en-US"/>
        </w:rPr>
      </w:r>
      <w:r/>
    </w:p>
    <w:p>
      <w:pPr>
        <w:pStyle w:val="1027"/>
        <w:ind w:firstLine="0"/>
        <w:jc w:val="right"/>
        <w:rPr>
          <w:rFonts w:hint="eastAsia" w:eastAsia="宋体" w:cs="宋体"/>
          <w:b w:val="0"/>
          <w:bCs/>
        </w:rPr>
      </w:pPr>
      <w:r>
        <w:rPr>
          <w:rFonts w:hint="eastAsia" w:eastAsia="宋体" w:cs="宋体"/>
          <w:b w:val="0"/>
          <w:bCs/>
        </w:rPr>
      </w:r>
      <w:r/>
    </w:p>
    <w:p>
      <w:pPr>
        <w:pStyle w:val="1027"/>
        <w:ind w:firstLine="0"/>
        <w:jc w:val="right"/>
        <w:rPr>
          <w:rFonts w:hint="eastAsia" w:eastAsia="宋体" w:cs="宋体"/>
          <w:b w:val="0"/>
          <w:bCs/>
        </w:rPr>
      </w:pPr>
      <w:r>
        <w:rPr>
          <w:rFonts w:hint="eastAsia" w:eastAsia="宋体" w:cs="宋体"/>
          <w:b w:val="0"/>
          <w:bCs/>
        </w:rPr>
      </w:r>
      <w:r/>
    </w:p>
    <w:p>
      <w:pPr>
        <w:pStyle w:val="1027"/>
        <w:ind w:firstLine="0"/>
        <w:jc w:val="right"/>
        <w:rPr>
          <w:rFonts w:hint="eastAsia" w:eastAsia="宋体" w:cs="宋体"/>
          <w:b w:val="0"/>
          <w:bCs/>
        </w:rPr>
      </w:pPr>
      <w:r>
        <w:rPr>
          <w:rFonts w:hint="eastAsia" w:eastAsia="宋体" w:cs="宋体"/>
          <w:b w:val="0"/>
          <w:bCs/>
        </w:rPr>
      </w:r>
      <w:r/>
    </w:p>
    <w:p>
      <w:pPr>
        <w:ind w:firstLine="422"/>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pPr>
      <w:r>
        <w:rPr>
          <w:rFonts w:hint="eastAsia" w:hAnsi="宋体"/>
          <w:b/>
          <w:sz w:val="28"/>
          <w:szCs w:val="28"/>
        </w:rPr>
        <w:t xml:space="preserve">承诺书三 廉洁承诺书（格式）</w:t>
      </w:r>
      <w:r/>
    </w:p>
    <w:p>
      <w:pPr>
        <w:ind w:firstLine="480"/>
        <w:spacing w:line="520" w:lineRule="exact"/>
        <w:rPr>
          <w:rFonts w:hint="eastAsia" w:hAnsi="宋体"/>
          <w:sz w:val="24"/>
        </w:rPr>
      </w:pPr>
      <w:r>
        <w:rPr>
          <w:rFonts w:hint="eastAsia" w:hAnsi="宋体"/>
          <w:sz w:val="24"/>
        </w:rPr>
        <w:t xml:space="preserve">为了积极配合贵单位为平台的招标工作，有效遏制不公平竞争和违规违纪问题的发生，确保招标工作的公平、公正、公开，我们保证认真贯彻《</w:t>
      </w:r>
      <w:hyperlink r:id="rId24" w:tooltip="https://baike.so.com/doc/5422012-5660203.html" w:history="1">
        <w:r>
          <w:rPr>
            <w:rStyle w:val="842"/>
            <w:rFonts w:ascii="宋体" w:hAnsi="宋体"/>
          </w:rPr>
          <w:t xml:space="preserve">中华人民共和国招标投标法</w:t>
        </w:r>
      </w:hyperlink>
      <w:r>
        <w:rPr>
          <w:rFonts w:hint="eastAsia" w:hAnsi="宋体"/>
          <w:sz w:val="24"/>
        </w:rPr>
        <w:t xml:space="preserve">》等相关规定以及相关廉洁要求，特向贵单位承诺如下事项：</w:t>
      </w:r>
      <w:r/>
    </w:p>
    <w:p>
      <w:pPr>
        <w:ind w:firstLine="480"/>
        <w:spacing w:line="520" w:lineRule="exact"/>
        <w:rPr>
          <w:rFonts w:hint="eastAsia" w:hAnsi="宋体"/>
          <w:sz w:val="24"/>
        </w:rPr>
      </w:pPr>
      <w:r>
        <w:rPr>
          <w:rFonts w:hint="eastAsia" w:hAnsi="宋体"/>
          <w:sz w:val="24"/>
        </w:rPr>
        <w:t xml:space="preserve">1、自觉遵守国家法律法规及有关廉政建设制度。</w:t>
      </w:r>
      <w:r/>
    </w:p>
    <w:p>
      <w:pPr>
        <w:ind w:firstLine="480"/>
        <w:spacing w:line="520" w:lineRule="exact"/>
        <w:rPr>
          <w:rFonts w:hint="eastAsia" w:hAnsi="宋体"/>
          <w:sz w:val="24"/>
        </w:rPr>
      </w:pPr>
      <w:r>
        <w:rPr>
          <w:rFonts w:hint="eastAsia" w:hAnsi="宋体"/>
          <w:sz w:val="24"/>
        </w:rPr>
        <w:t xml:space="preserve">2、主动了解贵单位招投标纪律，积极配合贵单位执行招投标廉政建设的有关规定。</w:t>
      </w:r>
      <w:r/>
    </w:p>
    <w:p>
      <w:pPr>
        <w:ind w:firstLine="480"/>
        <w:spacing w:line="520" w:lineRule="exact"/>
        <w:rPr>
          <w:rFonts w:hint="eastAsia" w:hAnsi="宋体"/>
          <w:sz w:val="24"/>
        </w:rPr>
      </w:pPr>
      <w:r>
        <w:rPr>
          <w:rFonts w:hint="eastAsia" w:hAnsi="宋体"/>
          <w:sz w:val="24"/>
        </w:rPr>
        <w:t xml:space="preserve">3、不使用不正当手段妨碍、排挤其他投标人或串通投标。</w:t>
      </w:r>
      <w:r/>
    </w:p>
    <w:p>
      <w:pPr>
        <w:ind w:firstLine="480"/>
        <w:spacing w:line="520" w:lineRule="exact"/>
        <w:rPr>
          <w:rFonts w:hint="eastAsia" w:hAnsi="宋体"/>
          <w:sz w:val="24"/>
        </w:rPr>
      </w:pPr>
      <w:r>
        <w:rPr>
          <w:rFonts w:hint="eastAsia" w:hAnsi="宋体"/>
          <w:sz w:val="24"/>
        </w:rPr>
        <w:t xml:space="preserve">4、按照招标文件规定的方式进行投标，不隐瞒本单位投标资质的真实情况，投标资质符合规定。</w:t>
      </w:r>
      <w:r/>
    </w:p>
    <w:p>
      <w:pPr>
        <w:ind w:firstLine="480"/>
        <w:spacing w:line="520" w:lineRule="exact"/>
        <w:rPr>
          <w:rFonts w:hint="eastAsia" w:hAnsi="宋体"/>
          <w:sz w:val="24"/>
        </w:rPr>
      </w:pPr>
      <w:r>
        <w:rPr>
          <w:rFonts w:hint="eastAsia" w:hAnsi="宋体"/>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hAnsi="宋体"/>
          <w:sz w:val="24"/>
        </w:rPr>
      </w:pPr>
      <w:r>
        <w:rPr>
          <w:rFonts w:hint="eastAsia" w:hAnsi="宋体"/>
          <w:sz w:val="24"/>
        </w:rPr>
        <w:t xml:space="preserve">6、不向设计招标的单位及个人购置或提供通信工具、交通工具和高档办公用品等。</w:t>
      </w:r>
      <w:r/>
    </w:p>
    <w:p>
      <w:pPr>
        <w:ind w:firstLine="480"/>
        <w:spacing w:line="520" w:lineRule="exact"/>
        <w:rPr>
          <w:rFonts w:hint="eastAsia" w:hAnsi="宋体"/>
          <w:sz w:val="24"/>
        </w:rPr>
      </w:pPr>
      <w:r>
        <w:rPr>
          <w:rFonts w:hint="eastAsia" w:hAnsi="宋体"/>
          <w:sz w:val="24"/>
        </w:rPr>
        <w:t xml:space="preserve">7、不向涉及招标的单位及个人的配偶、子女、亲属分包此次招标项目。</w:t>
      </w:r>
      <w:r/>
    </w:p>
    <w:p>
      <w:pPr>
        <w:ind w:firstLine="480"/>
        <w:spacing w:line="520" w:lineRule="exact"/>
        <w:rPr>
          <w:rFonts w:hint="eastAsia" w:hAnsi="宋体"/>
          <w:sz w:val="24"/>
        </w:rPr>
      </w:pPr>
      <w:r>
        <w:rPr>
          <w:rFonts w:hint="eastAsia" w:hAnsi="宋体"/>
          <w:sz w:val="24"/>
        </w:rPr>
        <w:t xml:space="preserve">8、不向涉及招标的单位及个人支付好处费、介绍费。</w:t>
      </w:r>
      <w:r/>
    </w:p>
    <w:p>
      <w:pPr>
        <w:ind w:firstLine="480"/>
        <w:spacing w:line="520" w:lineRule="exact"/>
        <w:rPr>
          <w:rFonts w:hint="eastAsia" w:hAnsi="宋体"/>
          <w:sz w:val="24"/>
        </w:rPr>
      </w:pPr>
      <w:r>
        <w:rPr>
          <w:rFonts w:hint="eastAsia" w:hAnsi="宋体"/>
          <w:sz w:val="24"/>
        </w:rPr>
        <w:t xml:space="preserve">9、一旦发现相关人员在招标过程中有索要财物等不廉洁行为，坚决予以抵制，并及时向贵单位纪检监察室举报。</w:t>
      </w:r>
      <w:r/>
    </w:p>
    <w:p>
      <w:pPr>
        <w:ind w:firstLine="480"/>
        <w:spacing w:line="520" w:lineRule="exact"/>
        <w:rPr>
          <w:rFonts w:hint="eastAsia" w:hAnsi="宋体"/>
          <w:sz w:val="24"/>
        </w:rPr>
      </w:pPr>
      <w:r>
        <w:rPr>
          <w:rFonts w:hint="eastAsia" w:hAnsi="宋体"/>
          <w:sz w:val="24"/>
        </w:rPr>
        <w:t xml:space="preserve">我们若违反上述承诺，自愿接受取消投标资格及其他任何形式的处理。</w:t>
      </w:r>
      <w:r/>
    </w:p>
    <w:p>
      <w:pPr>
        <w:spacing w:line="520" w:lineRule="exact"/>
        <w:rPr>
          <w:rFonts w:hint="eastAsia" w:hAnsi="宋体"/>
          <w:sz w:val="24"/>
        </w:rPr>
      </w:pPr>
      <w:r>
        <w:rPr>
          <w:rFonts w:hint="eastAsia" w:hAnsi="宋体"/>
          <w:sz w:val="24"/>
        </w:rPr>
      </w:r>
      <w:r/>
    </w:p>
    <w:p>
      <w:pPr>
        <w:ind w:firstLine="5520"/>
        <w:spacing w:before="240"/>
        <w:rPr>
          <w:rFonts w:hint="eastAsia" w:hAnsi="宋体"/>
          <w:sz w:val="24"/>
        </w:rPr>
      </w:pPr>
      <w:r>
        <w:rPr>
          <w:rFonts w:hint="eastAsia" w:hAnsi="宋体"/>
          <w:sz w:val="24"/>
        </w:rPr>
        <w:t xml:space="preserve">投标人（盖章）          </w:t>
      </w:r>
      <w:r/>
    </w:p>
    <w:p>
      <w:pPr>
        <w:ind w:firstLine="480"/>
        <w:jc w:val="right"/>
        <w:spacing w:before="240"/>
        <w:rPr>
          <w:sz w:val="24"/>
        </w:rPr>
      </w:pPr>
      <w:r>
        <w:rPr>
          <w:rFonts w:hint="eastAsia" w:hAnsi="宋体"/>
          <w:sz w:val="24"/>
        </w:rPr>
        <w:t xml:space="preserve">        法定代表人或法定代表人授权代表签字或盖章：          </w:t>
      </w:r>
      <w:r>
        <w:rPr>
          <w:rFonts w:hint="eastAsia"/>
          <w:sz w:val="24"/>
        </w:rPr>
        <w:t xml:space="preserve">  </w:t>
      </w:r>
      <w:r/>
    </w:p>
    <w:p>
      <w:pPr>
        <w:ind w:firstLine="480"/>
        <w:jc w:val="center"/>
        <w:spacing w:before="240"/>
        <w:rPr>
          <w:rFonts w:hint="eastAsia" w:hAnsi="宋体"/>
          <w:sz w:val="24"/>
        </w:rPr>
      </w:pPr>
      <w:r>
        <w:rPr>
          <w:rFonts w:hint="eastAsia" w:hAnsi="宋体"/>
          <w:sz w:val="24"/>
        </w:rPr>
        <w:t xml:space="preserve">                            年    月    日</w:t>
      </w:r>
      <w:r/>
    </w:p>
    <w:p>
      <w:pP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（五）投标人基本情况说明</w:t>
      </w:r>
      <w:r/>
    </w:p>
    <w:p>
      <w:pPr>
        <w:jc w:val="center"/>
        <w:rPr>
          <w:rFonts w:hint="eastAsia" w:hAnsi="宋体"/>
          <w:sz w:val="24"/>
        </w:rPr>
      </w:pPr>
      <w:r>
        <w:rPr>
          <w:rFonts w:hint="eastAsia" w:hAnsi="宋体"/>
          <w:sz w:val="24"/>
        </w:rPr>
        <w:t xml:space="preserve">（内容写不完的栏目可相应扩展）</w:t>
      </w:r>
      <w:r/>
    </w:p>
    <w:p>
      <w:pPr>
        <w:ind w:firstLine="480"/>
        <w:jc w:val="left"/>
        <w:widowControl/>
        <w:rPr>
          <w:rFonts w:hint="eastAsia" w:hAnsi="宋体"/>
          <w:sz w:val="24"/>
          <w:szCs w:val="24"/>
        </w:rPr>
      </w:pPr>
      <w:r>
        <w:rPr>
          <w:rFonts w:hint="eastAsia" w:hAnsi="宋体"/>
          <w:sz w:val="24"/>
          <w:szCs w:val="24"/>
        </w:rPr>
        <w:t xml:space="preserve">单位名称（盖章）</w:t>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510"/>
        <w:gridCol w:w="1885"/>
        <w:gridCol w:w="2131"/>
        <w:gridCol w:w="2601"/>
      </w:tblGrid>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840"/>
              <w:jc w:val="left"/>
              <w:widowControl/>
              <w:rPr>
                <w:rFonts w:hint="eastAsia" w:hAnsi="宋体"/>
                <w:sz w:val="24"/>
                <w:szCs w:val="24"/>
              </w:rPr>
            </w:pP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617"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其中：</w:t>
            </w:r>
            <w:r/>
          </w:p>
          <w:p>
            <w:pPr>
              <w:ind w:left="1255" w:hanging="480"/>
              <w:jc w:val="left"/>
              <w:widowControl/>
              <w:rPr>
                <w:rFonts w:hint="eastAsia" w:hAnsi="宋体"/>
                <w:sz w:val="24"/>
                <w:szCs w:val="24"/>
              </w:rPr>
            </w:pPr>
            <w:r>
              <w:rPr>
                <w:rFonts w:hint="eastAsia" w:hAnsi="宋体"/>
                <w:sz w:val="24"/>
                <w:szCs w:val="24"/>
              </w:rPr>
              <w:t xml:space="preserve">中级职称</w:t>
            </w:r>
            <w:r>
              <w:rPr>
                <w:rFonts w:hint="eastAsia" w:hAnsi="宋体"/>
                <w:sz w:val="24"/>
                <w:szCs w:val="24"/>
                <w:u w:val="single"/>
              </w:rPr>
              <w:t xml:space="preserve">    </w:t>
            </w:r>
            <w:r>
              <w:rPr>
                <w:rFonts w:hint="eastAsia" w:hAnsi="宋体"/>
                <w:sz w:val="24"/>
                <w:szCs w:val="24"/>
              </w:rPr>
              <w:t xml:space="preserve">人数、</w:t>
            </w:r>
            <w:r/>
          </w:p>
          <w:p>
            <w:pPr>
              <w:ind w:left="1255" w:hanging="480"/>
              <w:jc w:val="left"/>
              <w:widowControl/>
              <w:rPr>
                <w:rFonts w:hint="eastAsia" w:hAnsi="宋体"/>
                <w:sz w:val="24"/>
                <w:szCs w:val="24"/>
              </w:rPr>
            </w:pPr>
            <w:r>
              <w:rPr>
                <w:rFonts w:hint="eastAsia" w:hAnsi="宋体"/>
                <w:sz w:val="24"/>
                <w:szCs w:val="24"/>
              </w:rPr>
              <w:t xml:space="preserve">高级职称</w:t>
            </w:r>
            <w:r>
              <w:rPr>
                <w:rFonts w:hint="eastAsia" w:hAnsi="宋体"/>
                <w:sz w:val="24"/>
                <w:szCs w:val="24"/>
                <w:u w:val="single"/>
              </w:rPr>
              <w:t xml:space="preserve">     </w:t>
            </w:r>
            <w:r>
              <w:rPr>
                <w:rFonts w:hint="eastAsia" w:hAnsi="宋体"/>
                <w:sz w:val="24"/>
                <w:szCs w:val="24"/>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2025年12月资产总额</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2025年12月股东权益</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2025</w:t>
            </w:r>
            <w:r>
              <w:rPr>
                <w:rFonts w:hAnsi="宋体"/>
                <w:sz w:val="24"/>
                <w:szCs w:val="24"/>
              </w:rPr>
              <w:t xml:space="preserve">年</w:t>
            </w:r>
            <w:r>
              <w:rPr>
                <w:rFonts w:hint="eastAsia" w:hAnsi="宋体"/>
                <w:sz w:val="24"/>
                <w:szCs w:val="24"/>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2025年实现利润</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1080"/>
              <w:jc w:val="left"/>
              <w:widowControl/>
              <w:rPr>
                <w:rFonts w:hint="eastAsia" w:hAnsi="宋体"/>
                <w:sz w:val="24"/>
                <w:szCs w:val="24"/>
              </w:rPr>
            </w:pP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近三年来完成或正在履行的重大合同情况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bCs/>
                <w:sz w:val="24"/>
                <w:szCs w:val="24"/>
              </w:rPr>
              <w:t xml:space="preserve">近三年来受行业主管部门考核评价及业主评价意见</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3年内有无因</w:t>
            </w:r>
            <w:r>
              <w:rPr>
                <w:rFonts w:hint="eastAsia" w:hAnsi="宋体"/>
                <w:sz w:val="24"/>
                <w:szCs w:val="24"/>
              </w:rPr>
              <w:t xml:space="preserve">违纪或</w:t>
            </w:r>
            <w:r>
              <w:rPr>
                <w:rFonts w:hAnsi="宋体"/>
                <w:sz w:val="24"/>
                <w:szCs w:val="24"/>
              </w:rPr>
              <w:t xml:space="preserve">其他原因被投诉或起诉的情况及说明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3年内主要负责人有无因经济犯罪被司法机关追究的情况及说明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rPr>
                <w:rFonts w:hint="eastAsia" w:hAnsi="宋体"/>
                <w:sz w:val="24"/>
              </w:rPr>
            </w:pPr>
            <w:r>
              <w:rPr>
                <w:rFonts w:hint="eastAsia" w:hAnsi="宋体"/>
                <w:sz w:val="24"/>
              </w:rPr>
            </w:r>
            <w:r/>
          </w:p>
        </w:tc>
      </w:tr>
      <w:tr>
        <w:trPr>
          <w:trHeight w:val="447"/>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其他需要说明的情况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bl>
    <w:p>
      <w:pPr>
        <w:rPr>
          <w:rFonts w:hint="eastAsia" w:hAnsi="宋体"/>
          <w:sz w:val="24"/>
          <w:szCs w:val="24"/>
        </w:rPr>
      </w:pPr>
      <w:r>
        <w:rPr>
          <w:rFonts w:hint="eastAsia" w:hAnsi="宋体"/>
          <w:sz w:val="24"/>
          <w:szCs w:val="24"/>
        </w:rPr>
      </w:r>
      <w:r/>
    </w:p>
    <w:p>
      <w:pPr>
        <w:rPr>
          <w:rFonts w:hint="eastAsia" w:hAnsi="宋体"/>
          <w:sz w:val="24"/>
        </w:rPr>
      </w:pPr>
      <w:r>
        <w:rPr>
          <w:rFonts w:hint="eastAsia" w:hAnsi="宋体"/>
          <w:sz w:val="24"/>
        </w:rPr>
        <w:t xml:space="preserve">法定代表人或授权代表签字或盖章：</w:t>
      </w:r>
      <w:r/>
    </w:p>
    <w:p>
      <w:pPr>
        <w:pStyle w:val="796"/>
        <w:rPr>
          <w:rFonts w:hint="eastAsia" w:ascii="宋体" w:hAnsi="宋体" w:eastAsia="宋体"/>
          <w:sz w:val="24"/>
        </w:rPr>
      </w:pPr>
      <w:r>
        <w:rPr>
          <w:rFonts w:hint="eastAsia" w:ascii="宋体" w:hAnsi="宋体" w:eastAsia="宋体"/>
          <w:sz w:val="24"/>
        </w:rPr>
        <w:t xml:space="preserve">注：1.上表不够可自行延长</w:t>
      </w:r>
      <w:r/>
    </w:p>
    <w:p>
      <w:pPr>
        <w:pStyle w:val="816"/>
        <w:numPr>
          <w:ilvl w:val="0"/>
          <w:numId w:val="0"/>
        </w:numPr>
        <w:ind w:left="420" w:hanging="420"/>
        <w:rPr>
          <w:rFonts w:ascii="Tahoma" w:hAnsi="Tahoma"/>
          <w:sz w:val="24"/>
          <w:lang w:val="en-US"/>
        </w:rPr>
      </w:pPr>
      <w:r>
        <w:rPr>
          <w:rFonts w:ascii="Tahoma" w:hAnsi="Tahoma"/>
          <w:sz w:val="24"/>
          <w:lang w:val="en-US"/>
        </w:rPr>
      </w:r>
      <w:r/>
    </w:p>
    <w:p>
      <w:pPr>
        <w:jc w:val="center"/>
        <w:rPr>
          <w:rFonts w:hint="eastAsia" w:hAnsi="宋体"/>
          <w:b/>
          <w:sz w:val="28"/>
          <w:szCs w:val="28"/>
        </w:rPr>
      </w:pPr>
      <w:r>
        <w:rPr>
          <w:rFonts w:hint="eastAsia" w:hAnsi="宋体"/>
          <w:b/>
          <w:sz w:val="28"/>
          <w:szCs w:val="28"/>
        </w:rPr>
      </w:r>
      <w:r/>
    </w:p>
    <w:p>
      <w:pPr>
        <w:rPr>
          <w:rFonts w:hint="eastAsia" w:hAnsi="宋体"/>
          <w:b/>
          <w:sz w:val="28"/>
          <w:szCs w:val="28"/>
        </w:rPr>
      </w:pPr>
      <w:r>
        <w:rPr>
          <w:rFonts w:hint="eastAsia" w:hAnsi="宋体"/>
          <w:b/>
          <w:sz w:val="28"/>
          <w:szCs w:val="28"/>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（六）法定代表人授权委托书（格式）：</w:t>
      </w:r>
      <w:r/>
    </w:p>
    <w:p>
      <w:pPr>
        <w:rPr>
          <w:rFonts w:hint="eastAsia" w:hAnsi="宋体"/>
          <w:bCs/>
          <w:sz w:val="24"/>
        </w:rPr>
      </w:pPr>
      <w:r>
        <w:rPr>
          <w:rFonts w:hint="eastAsia" w:ascii="楷体_GB2312" w:eastAsia="楷体_GB2312"/>
          <w:bCs/>
          <w:sz w:val="30"/>
        </w:rPr>
        <w:t xml:space="preserve">                           </w:t>
      </w:r>
      <w:r>
        <w:rPr>
          <w:rFonts w:hint="eastAsia" w:hAnsi="宋体"/>
          <w:bCs/>
          <w:sz w:val="24"/>
        </w:rPr>
        <w:t xml:space="preserve">采购编号：</w:t>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r/>
    </w:p>
    <w:p>
      <w:pPr>
        <w:rPr>
          <w:rFonts w:hint="eastAsia" w:hAnsi="宋体"/>
          <w:bCs/>
          <w:sz w:val="24"/>
        </w:rPr>
      </w:pPr>
      <w:r>
        <w:rPr>
          <w:rFonts w:hint="eastAsia" w:hAnsi="宋体"/>
          <w:bCs/>
          <w:sz w:val="24"/>
        </w:rPr>
        <w:t xml:space="preserve">江苏益诚建设工程咨询有限公司　：</w:t>
      </w:r>
      <w:r/>
    </w:p>
    <w:p>
      <w:pPr>
        <w:rPr>
          <w:rFonts w:hint="eastAsia" w:hAnsi="宋体"/>
          <w:bCs/>
          <w:sz w:val="24"/>
        </w:rPr>
      </w:pPr>
      <w:r>
        <w:rPr>
          <w:rFonts w:hint="eastAsia" w:hAnsi="宋体"/>
          <w:bCs/>
          <w:sz w:val="24"/>
        </w:rPr>
        <w:t xml:space="preserve">     </w:t>
      </w:r>
      <w:r>
        <w:rPr>
          <w:rFonts w:hint="eastAsia" w:hAnsi="宋体"/>
          <w:bCs/>
          <w:sz w:val="24"/>
          <w:u w:val="single"/>
        </w:rPr>
        <w:t xml:space="preserve">   （投标人单位名称）          </w:t>
      </w:r>
      <w:r>
        <w:rPr>
          <w:rFonts w:hint="eastAsia" w:hAnsi="宋体"/>
          <w:bCs/>
          <w:sz w:val="24"/>
        </w:rPr>
        <w:t xml:space="preserve">系中华人民共和国合法企业，</w:t>
      </w:r>
      <w:r/>
    </w:p>
    <w:p>
      <w:pPr>
        <w:rPr>
          <w:rFonts w:hint="eastAsia" w:hAnsi="宋体"/>
          <w:bCs/>
          <w:sz w:val="24"/>
        </w:rPr>
      </w:pPr>
      <w:r>
        <w:rPr>
          <w:rFonts w:hint="eastAsia" w:hAnsi="宋体"/>
          <w:bCs/>
          <w:sz w:val="24"/>
        </w:rPr>
        <w:t xml:space="preserve">法定地址：</w:t>
      </w:r>
      <w:r>
        <w:rPr>
          <w:rFonts w:hint="eastAsia" w:hAnsi="宋体"/>
          <w:bCs/>
          <w:sz w:val="24"/>
          <w:u w:val="single"/>
        </w:rPr>
        <w:t xml:space="preserve">                </w:t>
      </w:r>
      <w:r>
        <w:rPr>
          <w:rFonts w:hint="eastAsia" w:hAnsi="宋体"/>
          <w:bCs/>
          <w:sz w:val="24"/>
        </w:rPr>
        <w:t xml:space="preserve">，特授权</w:t>
      </w:r>
      <w:r>
        <w:rPr>
          <w:rFonts w:hint="eastAsia" w:hAnsi="宋体"/>
          <w:bCs/>
          <w:sz w:val="24"/>
          <w:u w:val="single"/>
        </w:rPr>
        <w:t xml:space="preserve">    （姓名）   </w:t>
      </w:r>
      <w:r>
        <w:rPr>
          <w:rFonts w:hint="eastAsia" w:hAnsi="宋体"/>
          <w:bCs/>
          <w:sz w:val="24"/>
        </w:rPr>
        <w:t xml:space="preserve">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的投标，参与</w:t>
      </w:r>
      <w:r>
        <w:rPr>
          <w:rFonts w:hint="eastAsia" w:hAnsi="宋体"/>
          <w:bCs/>
          <w:sz w:val="24"/>
          <w:szCs w:val="24"/>
        </w:rPr>
        <w:t xml:space="preserve">开标、评标</w:t>
      </w:r>
      <w:r>
        <w:rPr>
          <w:rFonts w:hint="eastAsia" w:hAnsi="宋体"/>
          <w:bCs/>
          <w:sz w:val="24"/>
        </w:rPr>
        <w:t xml:space="preserve">、签约等具体工作，并签署全部有关的文件、协议及合同。</w:t>
      </w:r>
      <w:r/>
    </w:p>
    <w:p>
      <w:pPr>
        <w:ind w:firstLine="525"/>
        <w:rPr>
          <w:rFonts w:hint="eastAsia" w:hAnsi="宋体"/>
          <w:bCs/>
          <w:sz w:val="24"/>
        </w:rPr>
      </w:pPr>
      <w:r>
        <w:rPr>
          <w:rFonts w:hint="eastAsia" w:hAnsi="宋体"/>
          <w:bCs/>
          <w:sz w:val="24"/>
        </w:rPr>
        <w:t xml:space="preserve">我公司（单位）对被授权人的签名负全部责任。</w:t>
      </w:r>
      <w:r/>
    </w:p>
    <w:p>
      <w:pPr>
        <w:ind w:firstLine="523"/>
        <w:rPr>
          <w:rFonts w:hint="eastAsia" w:hAnsi="宋体"/>
          <w:bCs/>
          <w:sz w:val="24"/>
        </w:rPr>
      </w:pPr>
      <w:r>
        <w:rPr>
          <w:rFonts w:hint="eastAsia"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rPr>
          <w:rFonts w:hint="eastAsia" w:hAnsi="宋体"/>
          <w:bCs/>
          <w:sz w:val="24"/>
        </w:rPr>
      </w:pPr>
      <w:r>
        <w:rPr>
          <w:rFonts w:hint="eastAsia" w:hAnsi="宋体"/>
          <w:bCs/>
          <w:sz w:val="24"/>
        </w:rPr>
        <w:t xml:space="preserve">被授权人情况：</w:t>
      </w:r>
      <w:r/>
    </w:p>
    <w:p>
      <w:pPr>
        <w:ind w:firstLine="525"/>
        <w:rPr>
          <w:rFonts w:hint="eastAsia" w:hAnsi="宋体"/>
          <w:bCs/>
          <w:sz w:val="24"/>
        </w:rPr>
      </w:pPr>
      <w:r>
        <w:rPr>
          <w:rFonts w:hint="eastAsia" w:hAnsi="宋体"/>
          <w:bCs/>
          <w:sz w:val="24"/>
        </w:rPr>
        <w:t xml:space="preserve">姓名：         性别：       年龄：       职务：</w:t>
      </w:r>
      <w:r/>
    </w:p>
    <w:p>
      <w:pPr>
        <w:ind w:firstLine="525"/>
        <w:rPr>
          <w:rFonts w:hint="eastAsia" w:hAnsi="宋体"/>
          <w:bCs/>
          <w:sz w:val="24"/>
        </w:rPr>
      </w:pPr>
      <w:r>
        <w:rPr>
          <w:rFonts w:hint="eastAsia" w:hAnsi="宋体"/>
          <w:bCs/>
          <w:sz w:val="24"/>
        </w:rPr>
        <w:t xml:space="preserve">身份证号码：                电话：</w:t>
      </w:r>
      <w:r/>
    </w:p>
    <w:p>
      <w:pPr>
        <w:ind w:firstLine="525"/>
        <w:rPr>
          <w:rFonts w:hint="eastAsia" w:hAnsi="宋体"/>
          <w:bCs/>
          <w:sz w:val="24"/>
        </w:rPr>
      </w:pPr>
      <w:r>
        <w:rPr>
          <w:rFonts w:hint="eastAsia" w:hAnsi="宋体"/>
          <w:bCs/>
          <w:sz w:val="24"/>
        </w:rPr>
        <w:t xml:space="preserve">通讯地址：</w:t>
      </w:r>
      <w:r/>
    </w:p>
    <w:p>
      <w:pPr>
        <w:ind w:firstLine="525"/>
        <w:rPr>
          <w:rFonts w:hint="eastAsia" w:hAnsi="宋体"/>
          <w:bCs/>
          <w:sz w:val="24"/>
        </w:rPr>
      </w:pPr>
      <w:r>
        <w:rPr>
          <w:rFonts w:hint="eastAsia" w:hAnsi="宋体"/>
          <w:bCs/>
          <w:sz w:val="24"/>
        </w:rPr>
        <w:t xml:space="preserve">被授权人签名：                单位名称（盖章）：</w:t>
      </w:r>
      <w:r/>
    </w:p>
    <w:p>
      <w:pPr>
        <w:ind w:firstLine="420"/>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1" behindDoc="0" locked="0" layoutInCell="1" allowOverlap="1">
                <wp:simplePos x="0" y="0"/>
                <wp:positionH relativeFrom="column">
                  <wp:posOffset>9525</wp:posOffset>
                </wp:positionH>
                <wp:positionV relativeFrom="paragraph">
                  <wp:posOffset>512445</wp:posOffset>
                </wp:positionV>
                <wp:extent cx="2934970" cy="1799590"/>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1;o:allowoverlap:true;o:allowincell:true;mso-position-horizontal-relative:text;margin-left:0.8pt;mso-position-horizontal:absolute;mso-position-vertical-relative:text;margin-top:40.4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 behindDoc="0" locked="0" layoutInCell="1" allowOverlap="1">
                <wp:simplePos x="0" y="0"/>
                <wp:positionH relativeFrom="column">
                  <wp:posOffset>3222625</wp:posOffset>
                </wp:positionH>
                <wp:positionV relativeFrom="paragraph">
                  <wp:posOffset>501650</wp:posOffset>
                </wp:positionV>
                <wp:extent cx="2934970" cy="1799590"/>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o:allowoverlap:true;o:allowincell:true;mso-position-horizontal-relative:text;margin-left:253.8pt;mso-position-horizontal:absolute;mso-position-vertical-relative:text;margin-top:39.5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hAnsi="宋体"/>
          <w:bCs/>
          <w:sz w:val="24"/>
        </w:rPr>
        <w:t xml:space="preserve">                       法定代表人（签字或盖章）：</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jc w:val="left"/>
        <w:rPr>
          <w:rFonts w:hint="eastAsia" w:hAnsi="宋体"/>
          <w:b/>
          <w:bCs/>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pPr>
      <w:r>
        <w:rPr>
          <w:rFonts w:hint="eastAsia" w:hAnsi="宋体"/>
          <w:b/>
          <w:bCs/>
          <w:sz w:val="28"/>
          <w:szCs w:val="28"/>
        </w:rPr>
        <w:t xml:space="preserve">法定代表人亲自参加投标的需提供：</w:t>
      </w:r>
      <w:r/>
    </w:p>
    <w:p>
      <w:pPr>
        <w:jc w:val="center"/>
        <w:rPr>
          <w:rFonts w:hint="eastAsia" w:hAnsi="宋体"/>
          <w:b/>
          <w:bCs/>
          <w:sz w:val="28"/>
          <w:szCs w:val="28"/>
        </w:rPr>
      </w:pPr>
      <w:r>
        <w:rPr>
          <w:rFonts w:hint="eastAsia" w:hAnsi="宋体"/>
          <w:b/>
          <w:bCs/>
          <w:sz w:val="28"/>
          <w:szCs w:val="28"/>
        </w:rPr>
        <w:t xml:space="preserve">法定代表人身份证明书（格式）</w:t>
      </w:r>
      <w:r/>
    </w:p>
    <w:p>
      <w:pPr>
        <w:ind w:firstLine="612"/>
        <w:rPr>
          <w:rFonts w:hint="eastAsia" w:hAnsi="宋体"/>
          <w:sz w:val="24"/>
          <w:szCs w:val="24"/>
        </w:rPr>
      </w:pPr>
      <w:r>
        <w:rPr>
          <w:rFonts w:hint="eastAsia" w:hAnsi="宋体"/>
          <w:sz w:val="24"/>
          <w:szCs w:val="24"/>
        </w:rPr>
        <w:t xml:space="preserve">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2"/>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成立时间：年 月 日</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经营期限：</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姓    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 xml:space="preserve">职务：</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系的法定代表人。</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特此证明。</w:t>
      </w:r>
      <w:r/>
    </w:p>
    <w:p>
      <w:pPr>
        <w:ind w:firstLine="4560"/>
        <w:tabs>
          <w:tab w:val="left" w:pos="720" w:leader="none"/>
          <w:tab w:val="left" w:pos="900" w:leader="none"/>
        </w:tabs>
        <w:rPr>
          <w:rFonts w:hint="eastAsia" w:hAnsi="宋体"/>
          <w:sz w:val="24"/>
          <w:szCs w:val="24"/>
        </w:rPr>
      </w:pPr>
      <w:r>
        <w:rPr>
          <w:rFonts w:hint="eastAsia" w:hAnsi="宋体"/>
          <w:sz w:val="24"/>
          <w:szCs w:val="24"/>
        </w:rPr>
      </w:r>
      <w:r/>
    </w:p>
    <w:p>
      <w:pPr>
        <w:ind w:firstLine="4800"/>
        <w:spacing w:line="600" w:lineRule="auto"/>
        <w:tabs>
          <w:tab w:val="left" w:pos="720" w:leader="none"/>
          <w:tab w:val="left" w:pos="900" w:leader="none"/>
        </w:tabs>
        <w:rPr>
          <w:rFonts w:hint="eastAsia" w:hAnsi="宋体"/>
          <w:sz w:val="24"/>
          <w:szCs w:val="24"/>
          <w:u w:val="single"/>
        </w:rPr>
      </w:pPr>
      <w:r>
        <w:rPr>
          <w:rFonts w:hint="eastAsia" w:hAnsi="宋体"/>
          <w:sz w:val="24"/>
          <w:szCs w:val="24"/>
        </w:rPr>
        <w:t xml:space="preserve">投标人：</w:t>
      </w:r>
      <w:r>
        <w:rPr>
          <w:rFonts w:hint="eastAsia" w:hAnsi="宋体"/>
          <w:sz w:val="24"/>
          <w:szCs w:val="24"/>
          <w:u w:val="single"/>
        </w:rPr>
        <w:t xml:space="preserve">             （盖公章）</w:t>
      </w:r>
      <w:r/>
    </w:p>
    <w:p>
      <w:pPr>
        <w:ind w:right="480" w:firstLine="5280"/>
        <w:widowControl/>
        <w:rPr>
          <w:rFonts w:hint="eastAsia" w:hAnsi="宋体"/>
          <w:sz w:val="24"/>
          <w:szCs w:val="24"/>
        </w:rPr>
      </w:pPr>
      <w:r>
        <w:rPr>
          <w:rFonts w:hint="eastAsia" w:hAnsi="宋体"/>
          <w:sz w:val="24"/>
          <w:szCs w:val="24"/>
        </w:rPr>
        <w:t xml:space="preserve">日  期：  年  月  日</w:t>
      </w:r>
      <w:r/>
    </w:p>
    <w:p>
      <w:pPr>
        <w:pStyle w:val="796"/>
        <w:rPr>
          <w:rFonts w:ascii="Tahoma" w:hAnsi="Tahoma"/>
          <w:sz w:val="24"/>
        </w:rPr>
      </w:pPr>
      <w:r>
        <w:rPr>
          <w:rFonts w:ascii="Tahoma" w:hAnsi="Tahoma"/>
          <w:sz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hAnsi="宋体"/>
                <w:sz w:val="24"/>
              </w:rPr>
            </w:pPr>
            <w:r>
              <w:rPr>
                <w:rFonts w:hint="eastAsia" w:hAnsi="宋体"/>
                <w:sz w:val="24"/>
              </w:rPr>
            </w:r>
            <w:r/>
          </w:p>
        </w:tc>
        <w:tc>
          <w:tcPr>
            <w:tcW w:w="504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（反面）</w:t>
            </w:r>
            <w:r/>
          </w:p>
        </w:tc>
      </w:tr>
    </w:tbl>
    <w:p>
      <w:pPr>
        <w:pStyle w:val="816"/>
        <w:numPr>
          <w:ilvl w:val="0"/>
          <w:numId w:val="0"/>
        </w:numPr>
        <w:rPr>
          <w:rFonts w:ascii="Tahoma" w:hAnsi="Tahoma"/>
          <w:sz w:val="24"/>
          <w:lang w:val="en-US"/>
        </w:rPr>
      </w:pPr>
      <w:r>
        <w:rPr>
          <w:rFonts w:ascii="Tahoma" w:hAnsi="Tahoma"/>
          <w:sz w:val="24"/>
          <w:lang w:val="en-US"/>
        </w:rPr>
      </w:r>
      <w:r/>
    </w:p>
    <w:p>
      <w:pPr>
        <w:ind w:firstLine="492"/>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（七）关于资格的声明函（格式）：</w:t>
      </w:r>
      <w:r/>
    </w:p>
    <w:p>
      <w:pPr>
        <w:ind w:firstLine="450"/>
        <w:rPr>
          <w:rFonts w:ascii="楷体_GB2312" w:eastAsia="楷体_GB2312"/>
          <w:bCs/>
          <w:sz w:val="30"/>
        </w:rPr>
      </w:pPr>
      <w:r>
        <w:rPr>
          <w:rFonts w:hint="eastAsia" w:ascii="楷体_GB2312" w:eastAsia="楷体_GB2312"/>
          <w:bCs/>
          <w:sz w:val="30"/>
        </w:rPr>
        <w:t xml:space="preserve"> </w:t>
      </w:r>
      <w:r/>
    </w:p>
    <w:p>
      <w:pPr>
        <w:ind w:firstLine="360"/>
        <w:jc w:val="center"/>
        <w:rPr>
          <w:rFonts w:hint="eastAsia" w:hAnsi="宋体"/>
          <w:bCs/>
          <w:sz w:val="24"/>
        </w:rPr>
      </w:pPr>
      <w:r>
        <w:rPr>
          <w:rFonts w:hint="eastAsia" w:hAnsi="宋体"/>
          <w:bCs/>
          <w:sz w:val="24"/>
        </w:rPr>
        <w:t xml:space="preserve">采购编号：</w:t>
      </w:r>
      <w:r/>
    </w:p>
    <w:p>
      <w:pPr>
        <w:ind w:firstLine="360"/>
        <w:jc w:val="center"/>
        <w:rPr>
          <w:rFonts w:hint="eastAsia" w:hAnsi="宋体"/>
          <w:bCs/>
          <w:sz w:val="24"/>
        </w:rPr>
      </w:pPr>
      <w:r>
        <w:rPr>
          <w:rFonts w:hint="eastAsia" w:hAnsi="宋体"/>
          <w:bCs/>
          <w:sz w:val="24"/>
        </w:rPr>
        <w:t xml:space="preserve">日期：</w:t>
      </w:r>
      <w:r/>
    </w:p>
    <w:p>
      <w:pPr>
        <w:jc w:val="center"/>
        <w:rPr>
          <w:rFonts w:hint="eastAsia" w:hAnsi="宋体"/>
          <w:bCs/>
          <w:sz w:val="24"/>
        </w:rPr>
      </w:pPr>
      <w:r>
        <w:rPr>
          <w:rFonts w:hint="eastAsia" w:hAnsi="宋体"/>
          <w:bCs/>
          <w:sz w:val="24"/>
        </w:rPr>
      </w:r>
      <w:r/>
    </w:p>
    <w:p>
      <w:pPr>
        <w:ind w:firstLine="480"/>
        <w:rPr>
          <w:rFonts w:hint="eastAsia" w:hAnsi="宋体"/>
          <w:bCs/>
          <w:sz w:val="24"/>
        </w:rPr>
      </w:pPr>
      <w:r>
        <w:rPr>
          <w:rFonts w:hint="eastAsia" w:hAnsi="宋体"/>
          <w:bCs/>
          <w:sz w:val="24"/>
          <w:u w:val="single"/>
        </w:rPr>
        <w:t xml:space="preserve">江苏益诚建设工程咨询有限公司</w:t>
      </w:r>
      <w:r>
        <w:rPr>
          <w:rFonts w:hint="eastAsia" w:hAnsi="宋体"/>
          <w:bCs/>
          <w:sz w:val="24"/>
        </w:rPr>
        <w:t xml:space="preserve">：</w:t>
      </w:r>
      <w:r/>
    </w:p>
    <w:p>
      <w:pPr>
        <w:ind w:firstLine="480"/>
        <w:rPr>
          <w:rFonts w:hint="eastAsia" w:hAnsi="宋体"/>
          <w:bCs/>
          <w:sz w:val="24"/>
        </w:rPr>
      </w:pPr>
      <w:r>
        <w:rPr>
          <w:rFonts w:hint="eastAsia" w:hAnsi="宋体"/>
          <w:bCs/>
          <w:sz w:val="24"/>
        </w:rPr>
        <w:t xml:space="preserve">我公司（单位）参加本项目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政府采购活动前三年内在经营活动中没有重大违法记录。</w:t>
      </w:r>
      <w:r/>
    </w:p>
    <w:p>
      <w:pPr>
        <w:rPr>
          <w:rFonts w:hint="eastAsia" w:hAnsi="宋体"/>
          <w:bCs/>
          <w:sz w:val="24"/>
        </w:rPr>
      </w:pPr>
      <w:r>
        <w:rPr>
          <w:rFonts w:hint="eastAsia" w:hAnsi="宋体"/>
          <w:bCs/>
          <w:sz w:val="24"/>
        </w:rPr>
        <w:t xml:space="preserve">    </w:t>
      </w:r>
      <w:r>
        <w:rPr>
          <w:rFonts w:hint="eastAsia" w:hAnsi="宋体"/>
          <w:bCs/>
          <w:color w:val="000000"/>
          <w:sz w:val="24"/>
          <w:szCs w:val="24"/>
        </w:rPr>
        <w:t xml:space="preserve">我公司（单位）参加本次项目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 xml:space="preserve">政府采购活动前三年内，在经营活动中没有重大违法记录，</w:t>
      </w:r>
      <w:r>
        <w:rPr>
          <w:rFonts w:hint="eastAsia" w:hAnsi="宋体"/>
          <w:bCs/>
          <w:sz w:val="24"/>
        </w:rPr>
        <w:t xml:space="preserve">我公司（单位）愿针对本次项目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进行投标，投标文件中所有关于投标资格的文件、证明、陈述均是真实的、准确的。若有违背，我公司（单位）愿意承担由此而产生的一切后果。</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投标人（盖章）：</w:t>
      </w:r>
      <w:r/>
    </w:p>
    <w:p>
      <w:pPr>
        <w:rPr>
          <w:rFonts w:hint="eastAsia" w:hAnsi="宋体"/>
          <w:bCs/>
          <w:sz w:val="24"/>
        </w:rPr>
      </w:pPr>
      <w:r>
        <w:rPr>
          <w:rFonts w:hint="eastAsia" w:hAnsi="宋体"/>
          <w:bCs/>
          <w:sz w:val="24"/>
        </w:rPr>
        <w:t xml:space="preserve">                                     法定代表人（签字或盖章）：</w:t>
      </w:r>
      <w:r/>
    </w:p>
    <w:p>
      <w:pPr>
        <w:ind w:right="960" w:firstLine="4320"/>
        <w:rPr>
          <w:rFonts w:hint="eastAsia" w:hAnsi="宋体"/>
          <w:bCs/>
          <w:sz w:val="24"/>
        </w:rPr>
      </w:pPr>
      <w:r>
        <w:rPr>
          <w:rFonts w:hint="eastAsia" w:hAnsi="宋体"/>
          <w:bCs/>
          <w:sz w:val="24"/>
        </w:rPr>
        <w:t xml:space="preserve">日期</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pStyle w:val="796"/>
        <w:rPr>
          <w:rFonts w:hint="eastAsia" w:hAnsi="宋体"/>
          <w:bCs/>
          <w:sz w:val="24"/>
        </w:rPr>
      </w:pPr>
      <w:r>
        <w:rPr>
          <w:rFonts w:hint="eastAsia" w:hAnsi="宋体"/>
          <w:bCs/>
          <w:sz w:val="24"/>
        </w:rPr>
      </w:r>
      <w:r/>
    </w:p>
    <w:p>
      <w:pPr>
        <w:pStyle w:val="816"/>
        <w:numPr>
          <w:ilvl w:val="0"/>
          <w:numId w:val="0"/>
        </w:numPr>
        <w:rPr>
          <w:rFonts w:hint="eastAsia" w:hAnsi="宋体"/>
          <w:bCs/>
          <w:sz w:val="24"/>
        </w:rPr>
      </w:pPr>
      <w:r>
        <w:rPr>
          <w:rFonts w:hint="eastAsia" w:hAnsi="宋体"/>
          <w:bCs/>
          <w:sz w:val="24"/>
        </w:rPr>
      </w:r>
      <w:r/>
    </w:p>
    <w:p>
      <w:pPr>
        <w:pStyle w:val="816"/>
        <w:numPr>
          <w:ilvl w:val="0"/>
          <w:numId w:val="0"/>
        </w:numPr>
        <w:rPr>
          <w:rFonts w:hint="eastAsia" w:hAnsi="宋体"/>
          <w:bCs/>
          <w:sz w:val="24"/>
        </w:rPr>
      </w:pPr>
      <w:r>
        <w:rPr>
          <w:rFonts w:hint="eastAsia" w:hAnsi="宋体"/>
          <w:bCs/>
          <w:sz w:val="24"/>
        </w:rPr>
      </w:r>
      <w:r/>
    </w:p>
    <w:p>
      <w:pPr>
        <w:pStyle w:val="816"/>
        <w:numPr>
          <w:ilvl w:val="0"/>
          <w:numId w:val="0"/>
        </w:numPr>
        <w:rPr>
          <w:rFonts w:hint="eastAsia" w:hAnsi="宋体"/>
          <w:bCs/>
          <w:sz w:val="24"/>
        </w:rPr>
      </w:pPr>
      <w:r>
        <w:rPr>
          <w:rFonts w:hint="eastAsia" w:hAnsi="宋体"/>
          <w:bCs/>
          <w:sz w:val="24"/>
        </w:rPr>
      </w:r>
      <w:r/>
    </w:p>
    <w:p>
      <w:pPr>
        <w:rPr>
          <w:rFonts w:hint="eastAsia" w:ascii="黑体" w:hAnsi="宋体" w:eastAsia="黑体"/>
          <w:bCs/>
          <w:sz w:val="24"/>
        </w:rPr>
      </w:pPr>
      <w:r/>
      <w:bookmarkStart w:id="25" w:name="_Toc245033583"/>
      <w:r/>
      <w:r/>
    </w:p>
    <w:p>
      <w:pPr>
        <w:ind w:firstLine="228"/>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pPr>
      <w:r>
        <w:rPr>
          <w:rFonts w:hint="eastAsia" w:hAnsi="宋体"/>
          <w:b/>
          <w:sz w:val="28"/>
          <w:szCs w:val="28"/>
        </w:rPr>
        <w:t xml:space="preserve">（八）</w:t>
      </w:r>
      <w:bookmarkEnd w:id="25"/>
      <w:r>
        <w:rPr>
          <w:rFonts w:hint="eastAsia" w:hAnsi="宋体"/>
          <w:b/>
          <w:sz w:val="28"/>
          <w:szCs w:val="28"/>
        </w:rPr>
        <w:t xml:space="preserve">中小企业声明函（格式）：</w:t>
      </w:r>
      <w:r/>
    </w:p>
    <w:p>
      <w:pPr>
        <w:ind w:firstLine="228"/>
        <w:jc w:val="center"/>
        <w:rPr>
          <w:rFonts w:hint="eastAsia" w:hAnsi="宋体"/>
          <w:b/>
          <w:sz w:val="21"/>
        </w:rPr>
      </w:pPr>
      <w:r>
        <w:rPr>
          <w:rFonts w:hint="eastAsia" w:hAnsi="宋体"/>
          <w:b/>
          <w:sz w:val="28"/>
          <w:szCs w:val="28"/>
        </w:rPr>
        <w:t xml:space="preserve">中小企业声明函（服务）</w:t>
      </w:r>
      <w:r/>
    </w:p>
    <w:p>
      <w:pPr>
        <w:ind w:firstLine="480"/>
        <w:jc w:val="left"/>
        <w:widowControl/>
        <w:rPr>
          <w:rFonts w:hint="eastAsia" w:hAnsi="宋体" w:cs="宋体"/>
          <w:sz w:val="24"/>
          <w:szCs w:val="24"/>
        </w:rPr>
      </w:pPr>
      <w:r>
        <w:rPr>
          <w:rFonts w:hint="eastAsia" w:hAnsi="宋体" w:cs="宋体"/>
          <w:sz w:val="24"/>
          <w:szCs w:val="24"/>
          <w:lang w:bidi="ar"/>
        </w:rPr>
        <w:t xml:space="preserve">本公司（联合体）郑重声明，根据《政府采购促进中小企业发展管理办法》（财库﹝2020﹞46 号）的规定，本公司（联合体）参加</w:t>
      </w:r>
      <w:r>
        <w:rPr>
          <w:rFonts w:hint="eastAsia" w:hAnsi="宋体" w:cs="宋体"/>
          <w:iCs/>
          <w:sz w:val="24"/>
          <w:szCs w:val="24"/>
          <w:u w:val="single"/>
          <w:lang w:bidi="ar"/>
        </w:rPr>
        <w:t xml:space="preserve">（</w:t>
      </w:r>
      <w:r>
        <w:rPr>
          <w:rFonts w:hint="eastAsia" w:hAnsi="宋体" w:cs="宋体"/>
          <w:sz w:val="24"/>
          <w:szCs w:val="24"/>
          <w:u w:val="single"/>
          <w:lang w:bidi="ar"/>
        </w:rPr>
        <w:t xml:space="preserve">单位名称）</w:t>
      </w:r>
      <w:r>
        <w:rPr>
          <w:rFonts w:hint="eastAsia" w:hAnsi="宋体" w:cs="宋体"/>
          <w:sz w:val="24"/>
          <w:szCs w:val="24"/>
          <w:lang w:bidi="ar"/>
        </w:rPr>
        <w:t xml:space="preserve">的</w:t>
      </w:r>
      <w:r>
        <w:rPr>
          <w:rFonts w:hint="eastAsia" w:hAnsi="宋体" w:cs="宋体"/>
          <w:sz w:val="24"/>
          <w:szCs w:val="24"/>
          <w:u w:val="single"/>
          <w:lang w:bidi="ar"/>
        </w:rPr>
        <w:t xml:space="preserve">（项目名称）</w:t>
      </w:r>
      <w:r>
        <w:rPr>
          <w:rFonts w:hint="eastAsia" w:hAnsi="宋体" w:cs="宋体"/>
          <w:sz w:val="24"/>
          <w:szCs w:val="24"/>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480"/>
        <w:jc w:val="left"/>
        <w:widowControl/>
        <w:rPr>
          <w:rFonts w:hint="eastAsia" w:hAnsi="宋体" w:cs="宋体"/>
          <w:iCs/>
          <w:sz w:val="24"/>
          <w:szCs w:val="24"/>
        </w:rPr>
      </w:pPr>
      <w:r>
        <w:rPr>
          <w:rFonts w:hint="eastAsia" w:hAnsi="宋体" w:cs="宋体"/>
          <w:sz w:val="24"/>
          <w:szCs w:val="24"/>
          <w:lang w:bidi="ar"/>
        </w:rPr>
        <w:t xml:space="preserve">1.</w:t>
      </w:r>
      <w:r>
        <w:rPr>
          <w:rFonts w:hint="eastAsia" w:hAnsi="宋体" w:cs="宋体"/>
          <w:sz w:val="24"/>
          <w:szCs w:val="24"/>
          <w:u w:val="single"/>
          <w:lang w:bidi="ar"/>
        </w:rPr>
        <w:t xml:space="preserve"> </w:t>
      </w:r>
      <w:r>
        <w:rPr>
          <w:rFonts w:hint="eastAsia" w:hAnsi="宋体" w:cs="宋体"/>
          <w:iCs/>
          <w:sz w:val="24"/>
          <w:szCs w:val="24"/>
          <w:u w:val="single"/>
          <w:lang w:bidi="ar"/>
        </w:rPr>
        <w:t xml:space="preserve">（标的名称）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iCs/>
          <w:sz w:val="24"/>
          <w:szCs w:val="24"/>
        </w:rPr>
      </w:pPr>
      <w:r>
        <w:rPr>
          <w:rFonts w:hint="eastAsia" w:hAnsi="宋体" w:cs="宋体"/>
          <w:iCs/>
          <w:sz w:val="24"/>
          <w:szCs w:val="24"/>
          <w:lang w:bidi="ar"/>
        </w:rPr>
        <w:t xml:space="preserve">2. </w:t>
      </w:r>
      <w:r>
        <w:rPr>
          <w:rFonts w:hint="eastAsia" w:hAnsi="宋体" w:cs="宋体"/>
          <w:iCs/>
          <w:sz w:val="24"/>
          <w:szCs w:val="24"/>
          <w:u w:val="single"/>
          <w:lang w:bidi="ar"/>
        </w:rPr>
        <w:t xml:space="preserve"> （标的名称）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sz w:val="24"/>
          <w:szCs w:val="24"/>
        </w:rPr>
      </w:pPr>
      <w:r>
        <w:rPr>
          <w:rFonts w:hint="eastAsia" w:hAnsi="宋体" w:cs="宋体"/>
          <w:sz w:val="24"/>
          <w:szCs w:val="24"/>
          <w:lang w:bidi="ar"/>
        </w:rPr>
        <w:t xml:space="preserve">……</w:t>
      </w:r>
      <w:r/>
    </w:p>
    <w:p>
      <w:pPr>
        <w:ind w:firstLine="480"/>
        <w:jc w:val="left"/>
        <w:widowControl/>
        <w:rPr>
          <w:rFonts w:hint="eastAsia" w:hAnsi="宋体" w:cs="宋体"/>
          <w:sz w:val="24"/>
          <w:szCs w:val="24"/>
        </w:rPr>
      </w:pPr>
      <w:r>
        <w:rPr>
          <w:rFonts w:hint="eastAsia" w:hAnsi="宋体" w:cs="宋体"/>
          <w:sz w:val="24"/>
          <w:szCs w:val="24"/>
          <w:lang w:bidi="ar"/>
        </w:rPr>
        <w:t xml:space="preserve">以上企业，不属于大企业的分支机构，不存在控股股东为大企业的情形，也不存在与大企业的负责人为同一人的情形。</w:t>
      </w:r>
      <w:r/>
    </w:p>
    <w:p>
      <w:pPr>
        <w:pStyle w:val="1027"/>
        <w:ind w:firstLine="480"/>
        <w:rPr>
          <w:rFonts w:hint="eastAsia" w:eastAsia="宋体"/>
          <w:b w:val="0"/>
          <w:bCs/>
          <w:sz w:val="22"/>
          <w:szCs w:val="18"/>
          <w:lang w:bidi="ar"/>
        </w:rPr>
      </w:pPr>
      <w:r>
        <w:rPr>
          <w:rFonts w:hint="eastAsia" w:eastAsia="宋体" w:cs="宋体"/>
          <w:b w:val="0"/>
          <w:bCs/>
          <w:szCs w:val="24"/>
          <w:lang w:bidi="ar"/>
        </w:rPr>
        <w:t xml:space="preserve">本企业对上述声明内容的真实性负责。如有虚假，将依法承担相应责任。</w:t>
      </w:r>
      <w:r/>
    </w:p>
    <w:p>
      <w:pPr>
        <w:ind w:firstLine="480"/>
        <w:jc w:val="right"/>
        <w:widowControl/>
        <w:rPr>
          <w:rFonts w:hint="eastAsia" w:hAnsi="宋体" w:cs="宋体"/>
          <w:sz w:val="24"/>
          <w:szCs w:val="24"/>
        </w:rPr>
      </w:pPr>
      <w:r>
        <w:rPr>
          <w:rFonts w:hint="eastAsia" w:hAnsi="宋体" w:cs="宋体"/>
          <w:sz w:val="24"/>
          <w:szCs w:val="24"/>
          <w:lang w:bidi="ar"/>
        </w:rPr>
        <w:t xml:space="preserve">企业名称（盖章）： </w:t>
      </w:r>
      <w:r/>
    </w:p>
    <w:p>
      <w:pPr>
        <w:jc w:val="right"/>
        <w:rPr>
          <w:rFonts w:hint="eastAsia" w:hAnsi="宋体" w:cs="宋体"/>
          <w:b/>
          <w:sz w:val="24"/>
          <w:szCs w:val="24"/>
        </w:rPr>
      </w:pPr>
      <w:r>
        <w:rPr>
          <w:rFonts w:hint="eastAsia" w:hAnsi="宋体" w:cs="宋体"/>
          <w:sz w:val="24"/>
          <w:szCs w:val="24"/>
          <w:lang w:bidi="ar"/>
        </w:rPr>
        <w:t xml:space="preserve">日 期：</w:t>
      </w:r>
      <w:r/>
    </w:p>
    <w:p>
      <w:pPr>
        <w:jc w:val="left"/>
        <w:rPr>
          <w:rFonts w:hint="eastAsia" w:hAnsi="宋体" w:cs="宋体"/>
          <w:b/>
          <w:bCs/>
          <w:spacing w:val="-2"/>
          <w:sz w:val="21"/>
          <w:szCs w:val="21"/>
        </w:rPr>
      </w:pPr>
      <w:r>
        <w:rPr>
          <w:rFonts w:hint="eastAsia" w:hAnsi="宋体" w:cs="宋体"/>
          <w:b/>
          <w:bCs/>
          <w:spacing w:val="-2"/>
          <w:sz w:val="21"/>
          <w:szCs w:val="21"/>
        </w:rPr>
      </w:r>
      <w:r/>
    </w:p>
    <w:p>
      <w:pPr>
        <w:jc w:val="left"/>
        <w:rPr>
          <w:rFonts w:hint="eastAsia" w:hAnsi="宋体" w:cs="宋体"/>
          <w:sz w:val="21"/>
          <w:szCs w:val="21"/>
        </w:rPr>
      </w:pPr>
      <w:r>
        <w:rPr>
          <w:rFonts w:hAnsi="宋体" w:cs="宋体"/>
          <w:b/>
          <w:bCs/>
          <w:spacing w:val="-2"/>
          <w:sz w:val="21"/>
          <w:szCs w:val="21"/>
        </w:rPr>
        <w:t xml:space="preserve">注：</w:t>
      </w:r>
      <w:r>
        <w:rPr>
          <w:rFonts w:hint="eastAsia" w:hAnsi="宋体" w:cs="宋体"/>
          <w:sz w:val="21"/>
          <w:szCs w:val="21"/>
        </w:rPr>
        <w:t xml:space="preserve">1.从业人员、营业收入、资产总额填报上一年度数据，无上一年度数据的新成立企业可不填报。</w:t>
      </w:r>
      <w:r/>
    </w:p>
    <w:p>
      <w:pPr>
        <w:pStyle w:val="770"/>
        <w:numPr>
          <w:ilvl w:val="0"/>
          <w:numId w:val="0"/>
        </w:numPr>
        <w:jc w:val="left"/>
        <w:keepLines w:val="0"/>
        <w:keepNext w:val="0"/>
        <w:spacing w:before="0" w:after="0" w:line="360" w:lineRule="auto"/>
        <w:rPr>
          <w:rFonts w:hint="eastAsia" w:ascii="宋体" w:hAnsi="宋体" w:eastAsia="宋体" w:cs="仿宋"/>
          <w:b w:val="0"/>
          <w:bCs w:val="0"/>
          <w:sz w:val="21"/>
          <w:szCs w:val="21"/>
        </w:rPr>
      </w:pPr>
      <w:r>
        <w:rPr>
          <w:rFonts w:hint="eastAsia" w:ascii="宋体" w:hAnsi="宋体" w:eastAsia="宋体" w:cs="宋体"/>
          <w:b w:val="0"/>
          <w:bCs w:val="0"/>
          <w:sz w:val="21"/>
          <w:szCs w:val="21"/>
        </w:rPr>
        <w:t xml:space="preserve">2.中标人的《中小企业声明函》将随中标公告进行公示。投标人按照本办法规定提供声明函内容不实的，属于提供虚假材料谋取中标，依照《中华人民共和国政府采购法》等国家有关规定追究相应责任。</w:t>
      </w:r>
      <w:r/>
    </w:p>
    <w:p>
      <w:pPr>
        <w:pStyle w:val="786"/>
      </w:p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16"/>
        <w:numPr>
          <w:ilvl w:val="0"/>
          <w:numId w:val="0"/>
        </w:numPr>
        <w:rPr>
          <w:rFonts w:ascii="Tahoma" w:hAnsi="Tahoma"/>
          <w:sz w:val="24"/>
        </w:rPr>
      </w:pPr>
      <w:r>
        <w:rPr>
          <w:rFonts w:ascii="Tahoma" w:hAnsi="Tahoma"/>
          <w:sz w:val="24"/>
        </w:rPr>
      </w:r>
      <w:r/>
    </w:p>
    <w:p>
      <w:pPr>
        <w:ind w:firstLine="228"/>
        <w:jc w:val="center"/>
        <w:spacing w:line="400" w:lineRule="exact"/>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pPr>
      <w:r>
        <w:rPr>
          <w:rFonts w:hint="eastAsia" w:hAnsi="宋体"/>
          <w:b/>
          <w:sz w:val="28"/>
          <w:szCs w:val="28"/>
        </w:rPr>
        <w:t xml:space="preserve">（九）</w:t>
      </w:r>
      <w:bookmarkStart w:id="26" w:name="_Hlk2681693"/>
      <w:r/>
      <w:bookmarkStart w:id="27" w:name="_Hlk2683078"/>
      <w:r>
        <w:rPr>
          <w:rFonts w:hint="eastAsia" w:hAnsi="宋体"/>
          <w:b/>
          <w:sz w:val="28"/>
          <w:szCs w:val="28"/>
        </w:rPr>
        <w:t xml:space="preserve">残疾人福利性单位声明函</w:t>
      </w:r>
      <w:bookmarkEnd w:id="26"/>
      <w:r>
        <w:rPr>
          <w:rFonts w:hint="eastAsia" w:hAnsi="宋体"/>
          <w:b/>
          <w:sz w:val="28"/>
          <w:szCs w:val="28"/>
        </w:rPr>
        <w:t xml:space="preserve">（格式）</w:t>
      </w:r>
      <w:r/>
    </w:p>
    <w:p>
      <w:pPr>
        <w:pStyle w:val="828"/>
        <w:spacing w:before="0" w:beforeAutospacing="0" w:after="0" w:afterAutospacing="0" w:line="480" w:lineRule="atLeast"/>
        <w:shd w:val="clear" w:color="auto" w:fill="ffffff"/>
        <w:rPr>
          <w:rFonts w:hint="eastAsia" w:ascii="微软雅黑" w:hAnsi="微软雅黑" w:eastAsia="微软雅黑"/>
          <w:sz w:val="24"/>
          <w:szCs w:val="24"/>
        </w:rPr>
      </w:pPr>
      <w:r>
        <w:rPr>
          <w:rFonts w:hint="eastAsia" w:ascii="微软雅黑" w:hAnsi="微软雅黑" w:eastAsia="微软雅黑"/>
        </w:rPr>
        <w:t xml:space="preserve"> </w:t>
      </w:r>
      <w:r/>
    </w:p>
    <w:p>
      <w:pPr>
        <w:pStyle w:val="828"/>
        <w:spacing w:before="0" w:beforeAutospacing="0" w:after="0" w:afterAutospacing="0" w:line="480" w:lineRule="atLeast"/>
        <w:shd w:val="clear" w:color="auto" w:fill="ffffff"/>
        <w:rPr>
          <w:rFonts w:hint="eastAsia"/>
          <w:sz w:val="24"/>
          <w:szCs w:val="24"/>
        </w:rPr>
      </w:pPr>
      <w:r>
        <w:rPr>
          <w:rFonts w:hint="eastAsia"/>
          <w:sz w:val="24"/>
          <w:szCs w:val="24"/>
        </w:rPr>
        <w:t xml:space="preserve"> 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 xml:space="preserve">单位的</w:t>
      </w:r>
      <w:r>
        <w:rPr>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28"/>
        <w:spacing w:before="0" w:beforeAutospacing="0" w:after="0" w:afterAutospacing="0" w:line="480" w:lineRule="atLeast"/>
        <w:shd w:val="clear" w:color="auto" w:fill="ffffff"/>
        <w:rPr>
          <w:rFonts w:hint="eastAsia"/>
          <w:sz w:val="24"/>
          <w:szCs w:val="24"/>
        </w:rPr>
      </w:pPr>
      <w:r>
        <w:rPr>
          <w:rFonts w:hint="eastAsia"/>
          <w:sz w:val="24"/>
          <w:szCs w:val="24"/>
        </w:rPr>
        <w:t xml:space="preserve">本单位对上述声明的真实性负责。如有虚假，将依法承担相应责任。</w:t>
      </w:r>
      <w:r/>
    </w:p>
    <w:p>
      <w:pPr>
        <w:pStyle w:val="828"/>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28"/>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28"/>
        <w:spacing w:before="0" w:beforeAutospacing="0" w:after="0" w:afterAutospacing="0" w:line="480" w:lineRule="atLeast"/>
        <w:shd w:val="clear" w:color="auto" w:fill="ffffff"/>
        <w:rPr>
          <w:rFonts w:hint="eastAsia"/>
          <w:sz w:val="24"/>
          <w:szCs w:val="24"/>
        </w:rPr>
      </w:pPr>
      <w:r>
        <w:rPr>
          <w:rFonts w:hint="eastAsia"/>
          <w:sz w:val="24"/>
          <w:szCs w:val="24"/>
        </w:rPr>
        <w:t xml:space="preserve">                                                     单位名称（盖章）：</w:t>
      </w:r>
      <w:r/>
    </w:p>
    <w:p>
      <w:pPr>
        <w:pStyle w:val="828"/>
        <w:spacing w:before="0" w:beforeAutospacing="0" w:after="0" w:afterAutospacing="0" w:line="480" w:lineRule="atLeast"/>
        <w:shd w:val="clear" w:color="auto" w:fill="ffffff"/>
        <w:rPr>
          <w:rFonts w:hint="eastAsia"/>
          <w:sz w:val="24"/>
          <w:szCs w:val="24"/>
        </w:rPr>
      </w:pPr>
      <w:r>
        <w:rPr>
          <w:rFonts w:hint="eastAsia"/>
          <w:sz w:val="24"/>
          <w:szCs w:val="24"/>
        </w:rPr>
        <w:t xml:space="preserve">                                                           日  期：</w:t>
      </w:r>
      <w:bookmarkEnd w:id="27"/>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796"/>
        <w:rPr>
          <w:rFonts w:ascii="Tahoma" w:hAnsi="Tahoma"/>
          <w:sz w:val="24"/>
        </w:rPr>
      </w:pPr>
      <w:r>
        <w:rPr>
          <w:rFonts w:ascii="Tahoma" w:hAnsi="Tahoma"/>
          <w:sz w:val="24"/>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ind w:left="420" w:hanging="420"/>
        <w:rPr>
          <w:rFonts w:ascii="Tahoma" w:hAnsi="Tahoma"/>
          <w:sz w:val="24"/>
          <w:lang w:val="en-US"/>
        </w:rPr>
      </w:pPr>
      <w:r>
        <w:rPr>
          <w:rFonts w:ascii="Tahoma" w:hAnsi="Tahoma"/>
          <w:sz w:val="24"/>
          <w:lang w:val="en-US"/>
        </w:rPr>
      </w:r>
      <w:r/>
    </w:p>
    <w:p>
      <w:pPr>
        <w:pStyle w:val="816"/>
        <w:numPr>
          <w:ilvl w:val="0"/>
          <w:numId w:val="0"/>
        </w:numPr>
        <w:rPr>
          <w:rFonts w:ascii="Tahoma" w:hAnsi="Tahoma"/>
          <w:sz w:val="24"/>
          <w:lang w:val="en-US"/>
        </w:rPr>
      </w:pPr>
      <w:r>
        <w:rPr>
          <w:rFonts w:ascii="Tahoma" w:hAnsi="Tahoma"/>
          <w:sz w:val="24"/>
          <w:lang w:val="en-US"/>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bookmarkStart w:id="28" w:name="_Toc36414932"/>
      <w:r/>
      <w:r/>
    </w:p>
    <w:p>
      <w:pPr>
        <w:jc w:val="center"/>
        <w:rPr>
          <w:rFonts w:hint="eastAsia" w:hAnsi="宋体"/>
          <w:b/>
          <w:sz w:val="28"/>
          <w:szCs w:val="28"/>
        </w:rPr>
        <w:outlineLvl w:val="0"/>
      </w:pPr>
      <w:r>
        <w:rPr>
          <w:rFonts w:hint="eastAsia" w:hAnsi="宋体"/>
          <w:b/>
          <w:sz w:val="28"/>
          <w:szCs w:val="28"/>
        </w:rPr>
        <w:t xml:space="preserve">（十）企业业绩一览表</w:t>
      </w:r>
      <w:bookmarkEnd w:id="28"/>
      <w:r/>
      <w:r/>
    </w:p>
    <w:p>
      <w:pPr>
        <w:jc w:val="center"/>
        <w:rPr>
          <w:rFonts w:hint="eastAsia" w:hAnsi="宋体"/>
          <w:b/>
          <w:sz w:val="28"/>
          <w:szCs w:val="28"/>
        </w:rPr>
      </w:pPr>
      <w:r>
        <w:rPr>
          <w:rFonts w:hint="eastAsia" w:hAnsi="宋体"/>
          <w:b/>
          <w:sz w:val="28"/>
          <w:szCs w:val="28"/>
        </w:rPr>
        <w:t xml:space="preserve">企业业绩一览表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序号</w:t>
            </w:r>
            <w:r/>
          </w:p>
        </w:tc>
        <w:tc>
          <w:tcPr>
            <w:tcW w:w="1561"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项目名称</w:t>
            </w:r>
            <w:r/>
          </w:p>
        </w:tc>
        <w:tc>
          <w:tcPr>
            <w:tcW w:w="1462"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项目时间</w:t>
            </w:r>
            <w:r/>
          </w:p>
        </w:tc>
        <w:tc>
          <w:tcPr>
            <w:tcW w:w="1672"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合同金额</w:t>
            </w:r>
            <w:r/>
          </w:p>
          <w:p>
            <w:pPr>
              <w:jc w:val="center"/>
              <w:tabs>
                <w:tab w:val="left" w:pos="6252" w:leader="none"/>
              </w:tabs>
              <w:rPr>
                <w:rFonts w:hint="eastAsia" w:hAnsi="宋体" w:cs="宋体"/>
                <w:sz w:val="24"/>
                <w:szCs w:val="24"/>
              </w:rPr>
            </w:pPr>
            <w:r>
              <w:rPr>
                <w:rFonts w:hint="eastAsia" w:hAnsi="宋体" w:cs="宋体"/>
                <w:sz w:val="24"/>
                <w:szCs w:val="24"/>
              </w:rPr>
              <w:t xml:space="preserve">（人民币）</w:t>
            </w:r>
            <w:r/>
          </w:p>
        </w:tc>
        <w:tc>
          <w:tcPr>
            <w:tcW w:w="1977"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业主单位</w:t>
            </w:r>
            <w:r/>
          </w:p>
        </w:tc>
        <w:tc>
          <w:tcPr>
            <w:tcW w:w="2347"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备注</w:t>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1</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2</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3</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4</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5</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Ansi="宋体" w:cs="宋体"/>
                <w:sz w:val="26"/>
                <w:szCs w:val="21"/>
              </w:rPr>
              <w:t xml:space="preserve">…</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bl>
    <w:p>
      <w:pPr>
        <w:ind w:firstLine="470"/>
        <w:spacing w:line="460" w:lineRule="exact"/>
        <w:rPr>
          <w:bCs/>
          <w:sz w:val="28"/>
          <w:szCs w:val="24"/>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评分标准中需要提交的证明材料。如出现证明材料复印件内容不完整或字迹、内容、盖章模糊不清等情况均不得分</w:t>
      </w:r>
      <w:r>
        <w:rPr>
          <w:bCs/>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hAnsi="宋体"/>
          <w:bCs/>
          <w:sz w:val="24"/>
          <w:szCs w:val="24"/>
        </w:rPr>
      </w:pPr>
      <w:r>
        <w:rPr>
          <w:rFonts w:hint="eastAsia" w:hAnsi="宋体"/>
          <w:bCs/>
          <w:sz w:val="24"/>
          <w:szCs w:val="24"/>
        </w:rPr>
        <w:t xml:space="preserve">投标人（盖章）：</w:t>
      </w:r>
      <w:r/>
    </w:p>
    <w:p>
      <w:pPr>
        <w:ind w:firstLine="4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0"/>
        <w:rPr>
          <w:rFonts w:hint="eastAsia" w:hAnsi="宋体"/>
          <w:bCs/>
          <w:sz w:val="24"/>
          <w:szCs w:val="24"/>
        </w:rPr>
      </w:pPr>
      <w:r>
        <w:rPr>
          <w:rFonts w:hint="eastAsia" w:hAnsi="宋体"/>
          <w:bCs/>
          <w:sz w:val="24"/>
          <w:szCs w:val="24"/>
        </w:rPr>
        <w:t xml:space="preserve">日期：    年  月   日</w:t>
      </w:r>
      <w:r/>
    </w:p>
    <w:p>
      <w:pPr>
        <w:pStyle w:val="833"/>
        <w:ind w:firstLine="320"/>
        <w:rPr>
          <w:rFonts w:ascii="黑体" w:eastAsia="黑体" w:cs="宋体"/>
          <w:sz w:val="32"/>
          <w:szCs w:val="32"/>
        </w:rPr>
      </w:pPr>
      <w:r>
        <w:rPr>
          <w:rFonts w:ascii="黑体" w:eastAsia="黑体" w:cs="宋体"/>
          <w:sz w:val="32"/>
          <w:szCs w:val="32"/>
        </w:rPr>
      </w:r>
      <w:r/>
    </w:p>
    <w:p>
      <w:pPr>
        <w:pStyle w:val="833"/>
        <w:ind w:firstLine="320"/>
        <w:rPr>
          <w:rFonts w:ascii="黑体" w:eastAsia="黑体" w:cs="宋体"/>
          <w:sz w:val="32"/>
          <w:szCs w:val="32"/>
        </w:rPr>
      </w:pPr>
      <w:r>
        <w:rPr>
          <w:rFonts w:ascii="黑体" w:eastAsia="黑体" w:cs="宋体"/>
          <w:sz w:val="32"/>
          <w:szCs w:val="32"/>
        </w:rPr>
      </w:r>
      <w:r/>
    </w:p>
    <w:p>
      <w:pPr>
        <w:pStyle w:val="833"/>
        <w:ind w:firstLine="320"/>
        <w:rPr>
          <w:rFonts w:ascii="黑体" w:eastAsia="黑体" w:cs="宋体"/>
          <w:sz w:val="32"/>
          <w:szCs w:val="32"/>
        </w:rPr>
      </w:pPr>
      <w:r>
        <w:rPr>
          <w:rFonts w:ascii="黑体" w:eastAsia="黑体" w:cs="宋体"/>
          <w:sz w:val="32"/>
          <w:szCs w:val="32"/>
        </w:rPr>
      </w:r>
      <w:r/>
    </w:p>
    <w:p>
      <w:pPr>
        <w:pStyle w:val="833"/>
        <w:ind w:firstLine="320"/>
        <w:rPr>
          <w:rFonts w:ascii="黑体" w:eastAsia="黑体" w:cs="宋体"/>
          <w:sz w:val="32"/>
          <w:szCs w:val="32"/>
        </w:rPr>
      </w:pPr>
      <w:r>
        <w:rPr>
          <w:rFonts w:ascii="黑体" w:eastAsia="黑体" w:cs="宋体"/>
          <w:sz w:val="32"/>
          <w:szCs w:val="32"/>
        </w:rPr>
      </w:r>
      <w:r/>
    </w:p>
    <w:p>
      <w:pPr>
        <w:pStyle w:val="833"/>
        <w:ind w:firstLine="320"/>
        <w:rPr>
          <w:rFonts w:ascii="黑体" w:eastAsia="黑体" w:cs="宋体"/>
          <w:sz w:val="32"/>
          <w:szCs w:val="32"/>
        </w:rPr>
      </w:pPr>
      <w:r>
        <w:rPr>
          <w:rFonts w:ascii="黑体" w:eastAsia="黑体" w:cs="宋体"/>
          <w:sz w:val="32"/>
          <w:szCs w:val="32"/>
        </w:rPr>
      </w:r>
      <w:r/>
    </w:p>
    <w:p>
      <w:pPr>
        <w:pStyle w:val="833"/>
        <w:ind w:firstLine="320"/>
        <w:rPr>
          <w:rFonts w:ascii="黑体" w:eastAsia="黑体" w:cs="宋体"/>
          <w:sz w:val="32"/>
          <w:szCs w:val="32"/>
        </w:rPr>
      </w:pPr>
      <w:r>
        <w:rPr>
          <w:rFonts w:ascii="黑体" w:eastAsia="黑体" w:cs="宋体"/>
          <w:sz w:val="32"/>
          <w:szCs w:val="32"/>
        </w:rPr>
      </w:r>
      <w:r/>
    </w:p>
    <w:p>
      <w:pPr>
        <w:pStyle w:val="833"/>
        <w:ind w:firstLine="0"/>
        <w:rPr>
          <w:rFonts w:ascii="黑体" w:eastAsia="黑体" w:cs="宋体"/>
          <w:sz w:val="32"/>
          <w:szCs w:val="32"/>
        </w:rPr>
      </w:pPr>
      <w:r>
        <w:rPr>
          <w:rFonts w:ascii="黑体" w:eastAsia="黑体" w:cs="宋体"/>
          <w:sz w:val="32"/>
          <w:szCs w:val="32"/>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（十一） 项目机构配置情况表及拟派项目负责人简历表（格式）</w:t>
      </w:r>
      <w:r/>
    </w:p>
    <w:p>
      <w:pPr>
        <w:jc w:val="center"/>
        <w:rPr>
          <w:rFonts w:hint="eastAsia" w:hAnsi="宋体" w:cs="宋体"/>
          <w:bCs/>
          <w:sz w:val="24"/>
        </w:rPr>
      </w:pPr>
      <w:r>
        <w:rPr>
          <w:rFonts w:hint="eastAsia" w:hAnsi="宋体" w:cs="宋体"/>
          <w:bCs/>
          <w:sz w:val="24"/>
        </w:rPr>
        <w:t xml:space="preserve">（1）项目机构配置情况表</w:t>
      </w:r>
      <w:r/>
    </w:p>
    <w:p>
      <w:pPr>
        <w:rPr>
          <w:rFonts w:hint="eastAsia" w:hAnsi="宋体" w:cs="宋体"/>
          <w:bCs/>
          <w:szCs w:val="21"/>
        </w:rPr>
      </w:pPr>
      <w:r>
        <w:rPr>
          <w:rFonts w:hint="eastAsia" w:hAnsi="宋体" w:cs="宋体"/>
          <w:bCs/>
          <w:sz w:val="24"/>
        </w:rPr>
        <w:t xml:space="preserve">投标人名称（盖章）：                                    项目编号： </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1"/>
        <w:gridCol w:w="1047"/>
        <w:gridCol w:w="730"/>
        <w:gridCol w:w="709"/>
        <w:gridCol w:w="1477"/>
        <w:gridCol w:w="1236"/>
        <w:gridCol w:w="2008"/>
        <w:gridCol w:w="1374"/>
      </w:tblGrid>
      <w:tr>
        <w:trPr>
          <w:trHeight w:val="60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序号</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t xml:space="preserve">姓名</w:t>
            </w:r>
            <w:r/>
          </w:p>
        </w:tc>
        <w:tc>
          <w:tcPr>
            <w:tcW w:w="730" w:type="dxa"/>
            <w:vAlign w:val="center"/>
            <w:textDirection w:val="lrTb"/>
            <w:noWrap w:val="false"/>
          </w:tcPr>
          <w:p>
            <w:pPr>
              <w:rPr>
                <w:rFonts w:hint="eastAsia" w:hAnsi="宋体" w:cs="宋体"/>
                <w:bCs/>
                <w:sz w:val="24"/>
              </w:rPr>
            </w:pPr>
            <w:r>
              <w:rPr>
                <w:rFonts w:hint="eastAsia" w:hAnsi="宋体" w:cs="宋体"/>
                <w:bCs/>
                <w:sz w:val="24"/>
              </w:rPr>
              <w:t xml:space="preserve">性别</w:t>
            </w:r>
            <w:r/>
          </w:p>
        </w:tc>
        <w:tc>
          <w:tcPr>
            <w:tcW w:w="709" w:type="dxa"/>
            <w:vAlign w:val="center"/>
            <w:textDirection w:val="lrTb"/>
            <w:noWrap w:val="false"/>
          </w:tcPr>
          <w:p>
            <w:pPr>
              <w:rPr>
                <w:rFonts w:hint="eastAsia" w:hAnsi="宋体" w:cs="宋体"/>
                <w:bCs/>
                <w:sz w:val="24"/>
              </w:rPr>
            </w:pPr>
            <w:r>
              <w:rPr>
                <w:rFonts w:hint="eastAsia" w:hAnsi="宋体" w:cs="宋体"/>
                <w:bCs/>
                <w:sz w:val="24"/>
              </w:rPr>
              <w:t xml:space="preserve">年龄</w:t>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t xml:space="preserve">岗位名称</w:t>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t xml:space="preserve">学历</w:t>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t xml:space="preserve">身份证号码</w:t>
            </w:r>
            <w:r/>
          </w:p>
        </w:tc>
        <w:tc>
          <w:tcPr>
            <w:tcW w:w="1374" w:type="dxa"/>
            <w:vAlign w:val="center"/>
            <w:textDirection w:val="lrTb"/>
            <w:noWrap w:val="false"/>
          </w:tcPr>
          <w:p>
            <w:pPr>
              <w:rPr>
                <w:rFonts w:hint="eastAsia" w:hAnsi="宋体" w:cs="宋体"/>
                <w:bCs/>
                <w:sz w:val="24"/>
              </w:rPr>
            </w:pPr>
            <w:r>
              <w:rPr>
                <w:rFonts w:hint="eastAsia" w:hAnsi="宋体" w:cs="宋体"/>
                <w:bCs/>
                <w:sz w:val="24"/>
              </w:rPr>
              <w:t xml:space="preserve">备注</w:t>
            </w:r>
            <w:r/>
          </w:p>
        </w:tc>
      </w:tr>
      <w:tr>
        <w:trPr>
          <w:trHeight w:val="521"/>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1</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5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2</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63"/>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3</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41"/>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4</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503"/>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5</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9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6</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9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7</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6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8</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50"/>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9</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4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10</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cantSplit/>
          <w:trHeight w:val="630"/>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 …</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bl>
    <w:p>
      <w:pPr>
        <w:rPr>
          <w:rFonts w:hint="eastAsia" w:hAnsi="宋体" w:cs="宋体"/>
          <w:bCs/>
          <w:sz w:val="24"/>
        </w:rPr>
      </w:pPr>
      <w:r>
        <w:rPr>
          <w:rFonts w:hint="eastAsia" w:hAnsi="宋体" w:cs="宋体"/>
          <w:bCs/>
          <w:sz w:val="24"/>
        </w:rPr>
        <w:t xml:space="preserve">法定代表人或法定代表人授权代表签字或盖章：</w:t>
      </w:r>
      <w:r/>
    </w:p>
    <w:p>
      <w:pPr>
        <w:pStyle w:val="1333"/>
        <w:jc w:val="left"/>
        <w:rPr>
          <w:rFonts w:hint="eastAsia" w:cs="宋体"/>
          <w:bCs/>
          <w:sz w:val="24"/>
          <w:szCs w:val="20"/>
        </w:rPr>
      </w:pPr>
      <w:r>
        <w:rPr>
          <w:rFonts w:hint="eastAsia" w:cs="宋体"/>
          <w:bCs/>
          <w:sz w:val="24"/>
          <w:szCs w:val="20"/>
        </w:rPr>
        <w:t xml:space="preserve">注：1、上表可自行延长。</w:t>
      </w:r>
      <w:r/>
    </w:p>
    <w:p>
      <w:pPr>
        <w:pStyle w:val="772"/>
        <w:jc w:val="center"/>
        <w:keepLines w:val="0"/>
        <w:keepNext w:val="0"/>
        <w:spacing w:before="0" w:after="0" w:line="360" w:lineRule="auto"/>
        <w:rPr>
          <w:rFonts w:ascii="宋体" w:eastAsia="宋体"/>
          <w:b w:val="0"/>
          <w:bCs w:val="0"/>
          <w:sz w:val="24"/>
          <w:szCs w:val="22"/>
        </w:rPr>
      </w:pPr>
      <w:r>
        <w:rPr>
          <w:rFonts w:ascii="宋体" w:eastAsia="宋体"/>
          <w:b w:val="0"/>
          <w:bCs w:val="0"/>
          <w:sz w:val="24"/>
          <w:szCs w:val="22"/>
        </w:rPr>
      </w:r>
      <w:r/>
    </w:p>
    <w:p>
      <w:pPr>
        <w:ind w:firstLine="420"/>
        <w:rPr>
          <w:rFonts w:hint="eastAsia" w:hAnsi="宋体"/>
          <w:bCs/>
          <w:color w:val="000000"/>
          <w:sz w:val="24"/>
          <w:szCs w:val="24"/>
        </w:rPr>
        <w:outlineLvl w:val="0"/>
      </w:pPr>
      <w:r>
        <w:rPr>
          <w:rFonts w:hint="eastAsia" w:hAnsi="宋体"/>
          <w:bCs/>
          <w:color w:val="000000"/>
          <w:sz w:val="24"/>
          <w:szCs w:val="24"/>
        </w:rPr>
      </w:r>
      <w:r/>
    </w:p>
    <w:p>
      <w:pPr>
        <w:spacing w:line="360" w:lineRule="exact"/>
        <w:rPr>
          <w:rFonts w:hint="eastAsia" w:hAnsi="宋体" w:cs="宋体"/>
          <w:sz w:val="24"/>
        </w:rPr>
        <w:outlineLvl w:val="0"/>
      </w:pPr>
      <w:r>
        <w:rPr>
          <w:rFonts w:hint="eastAsia" w:hAnsi="宋体" w:cs="宋体"/>
          <w:sz w:val="24"/>
        </w:rPr>
      </w:r>
      <w:r/>
    </w:p>
    <w:p>
      <w:pPr>
        <w:pStyle w:val="833"/>
        <w:ind w:firstLine="320"/>
        <w:rPr>
          <w:rFonts w:ascii="黑体" w:eastAsia="黑体" w:cs="宋体"/>
          <w:sz w:val="32"/>
          <w:szCs w:val="32"/>
        </w:rPr>
      </w:pPr>
      <w:r>
        <w:rPr>
          <w:rFonts w:ascii="黑体" w:eastAsia="黑体" w:cs="宋体"/>
          <w:sz w:val="32"/>
          <w:szCs w:val="32"/>
        </w:rPr>
      </w:r>
      <w:r/>
    </w:p>
    <w:p>
      <w:pPr>
        <w:pStyle w:val="833"/>
        <w:ind w:firstLine="320"/>
        <w:rPr>
          <w:rFonts w:ascii="黑体" w:eastAsia="黑体" w:cs="宋体"/>
          <w:sz w:val="32"/>
          <w:szCs w:val="32"/>
        </w:rPr>
      </w:pPr>
      <w:r>
        <w:rPr>
          <w:rFonts w:ascii="黑体" w:eastAsia="黑体" w:cs="宋体"/>
          <w:sz w:val="32"/>
          <w:szCs w:val="32"/>
        </w:rPr>
      </w:r>
      <w:r/>
    </w:p>
    <w:p>
      <w:pPr>
        <w:pStyle w:val="833"/>
        <w:ind w:firstLine="320"/>
        <w:rPr>
          <w:rFonts w:ascii="黑体" w:eastAsia="黑体" w:cs="宋体"/>
          <w:sz w:val="32"/>
          <w:szCs w:val="32"/>
        </w:rPr>
      </w:pPr>
      <w:r>
        <w:rPr>
          <w:rFonts w:ascii="黑体" w:eastAsia="黑体" w:cs="宋体"/>
          <w:sz w:val="32"/>
          <w:szCs w:val="32"/>
        </w:rPr>
      </w:r>
      <w:r/>
    </w:p>
    <w:p>
      <w:pPr>
        <w:pStyle w:val="833"/>
        <w:ind w:firstLine="320"/>
        <w:rPr>
          <w:rFonts w:ascii="黑体" w:eastAsia="黑体" w:cs="宋体"/>
          <w:sz w:val="32"/>
          <w:szCs w:val="32"/>
        </w:rPr>
      </w:pPr>
      <w:r>
        <w:rPr>
          <w:rFonts w:ascii="黑体" w:eastAsia="黑体" w:cs="宋体"/>
          <w:sz w:val="32"/>
          <w:szCs w:val="32"/>
        </w:rPr>
      </w:r>
      <w:r/>
    </w:p>
    <w:p>
      <w:pPr>
        <w:pStyle w:val="833"/>
        <w:ind w:firstLine="0"/>
        <w:rPr>
          <w:rFonts w:ascii="黑体" w:eastAsia="黑体" w:cs="宋体"/>
          <w:sz w:val="32"/>
          <w:szCs w:val="32"/>
        </w:rPr>
      </w:pPr>
      <w:r>
        <w:rPr>
          <w:rFonts w:ascii="黑体" w:eastAsia="黑体" w:cs="宋体"/>
          <w:sz w:val="32"/>
          <w:szCs w:val="32"/>
        </w:rPr>
      </w:r>
      <w:r/>
    </w:p>
    <w:p>
      <w:pPr>
        <w:pStyle w:val="833"/>
        <w:ind w:firstLine="0"/>
        <w:rPr>
          <w:rFonts w:ascii="黑体" w:eastAsia="黑体" w:cs="宋体"/>
          <w:sz w:val="32"/>
          <w:szCs w:val="32"/>
        </w:rPr>
      </w:pPr>
      <w:r>
        <w:rPr>
          <w:rFonts w:ascii="黑体" w:eastAsia="黑体" w:cs="宋体"/>
          <w:sz w:val="32"/>
          <w:szCs w:val="32"/>
        </w:rPr>
      </w:r>
      <w:r/>
    </w:p>
    <w:p>
      <w:pPr>
        <w:pStyle w:val="1333"/>
        <w:jc w:val="center"/>
        <w:rPr>
          <w:rFonts w:hint="eastAsia" w:cs="宋体"/>
          <w:bCs/>
          <w:sz w:val="24"/>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cs="宋体"/>
          <w:bCs/>
          <w:sz w:val="24"/>
          <w:szCs w:val="20"/>
        </w:rPr>
      </w:r>
      <w:r/>
    </w:p>
    <w:p>
      <w:pPr>
        <w:pStyle w:val="1333"/>
        <w:jc w:val="center"/>
        <w:rPr>
          <w:rFonts w:hint="eastAsia" w:cs="宋体"/>
          <w:bCs/>
          <w:sz w:val="24"/>
          <w:szCs w:val="20"/>
        </w:rPr>
      </w:pPr>
      <w:r>
        <w:rPr>
          <w:rFonts w:hint="eastAsia" w:cs="宋体"/>
          <w:bCs/>
          <w:sz w:val="24"/>
          <w:szCs w:val="20"/>
        </w:rPr>
        <w:t xml:space="preserve">（2）拟派项目负责人简历</w:t>
      </w:r>
      <w:r/>
    </w:p>
    <w:p>
      <w:pPr>
        <w:pStyle w:val="1333"/>
        <w:rPr>
          <w:rFonts w:hint="eastAsia" w:cs="宋体"/>
          <w:bCs/>
          <w:sz w:val="24"/>
          <w:szCs w:val="20"/>
        </w:rPr>
      </w:pPr>
      <w:r>
        <w:rPr>
          <w:rFonts w:hint="eastAsia" w:cs="宋体"/>
          <w:bCs/>
          <w:sz w:val="24"/>
          <w:szCs w:val="20"/>
        </w:rPr>
        <w:t xml:space="preserve">投标人名称（盖章）                             　      项目编号：</w:t>
      </w:r>
      <w:r/>
    </w:p>
    <w:tbl>
      <w:tblPr>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1</w:t>
            </w:r>
            <w:r/>
          </w:p>
        </w:tc>
        <w:tc>
          <w:tcPr>
            <w:tcW w:w="1851"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姓名</w:t>
            </w:r>
            <w:r/>
          </w:p>
        </w:tc>
        <w:tc>
          <w:tcPr>
            <w:tcW w:w="2394"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r>
            <w:r/>
          </w:p>
        </w:tc>
        <w:tc>
          <w:tcPr>
            <w:tcW w:w="1083"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性别</w:t>
            </w:r>
            <w:r/>
          </w:p>
        </w:tc>
        <w:tc>
          <w:tcPr>
            <w:gridSpan w:val="2"/>
            <w:tcW w:w="3612"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r>
            <w:r/>
          </w:p>
        </w:tc>
      </w:tr>
      <w:tr>
        <w:trPr>
          <w:jc w:val="center"/>
          <w:trHeight w:val="645"/>
        </w:trPr>
        <w:tc>
          <w:tcPr>
            <w:tcW w:w="775"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2</w:t>
            </w:r>
            <w:r/>
          </w:p>
        </w:tc>
        <w:tc>
          <w:tcPr>
            <w:tcW w:w="1851"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身份证号码</w:t>
            </w:r>
            <w:r/>
          </w:p>
        </w:tc>
        <w:tc>
          <w:tcPr>
            <w:gridSpan w:val="2"/>
            <w:tcW w:w="3477"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r>
            <w:r/>
          </w:p>
        </w:tc>
        <w:tc>
          <w:tcPr>
            <w:tcW w:w="1254"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出生年月</w:t>
            </w:r>
            <w:r/>
          </w:p>
        </w:tc>
        <w:tc>
          <w:tcPr>
            <w:tcW w:w="2358"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年     月</w:t>
            </w:r>
            <w:r/>
          </w:p>
        </w:tc>
      </w:tr>
      <w:tr>
        <w:trPr>
          <w:cantSplit/>
          <w:jc w:val="center"/>
          <w:trHeight w:val="645"/>
        </w:trPr>
        <w:tc>
          <w:tcPr>
            <w:tcW w:w="775"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3</w:t>
            </w:r>
            <w:r/>
          </w:p>
        </w:tc>
        <w:tc>
          <w:tcPr>
            <w:gridSpan w:val="5"/>
            <w:tcW w:w="8940" w:type="dxa"/>
            <w:vAlign w:val="center"/>
            <w:textDirection w:val="lrTb"/>
            <w:noWrap w:val="false"/>
          </w:tcPr>
          <w:p>
            <w:pPr>
              <w:pStyle w:val="786"/>
              <w:ind w:firstLine="0"/>
              <w:rPr>
                <w:rFonts w:hint="eastAsia" w:hAnsi="宋体" w:cs="宋体"/>
                <w:bCs/>
                <w:sz w:val="24"/>
              </w:rPr>
            </w:pPr>
            <w:r>
              <w:rPr>
                <w:rFonts w:hint="eastAsia" w:hAnsi="宋体" w:cs="宋体"/>
                <w:bCs/>
                <w:sz w:val="24"/>
              </w:rPr>
              <w:t xml:space="preserve">联系电话/传真： </w:t>
            </w:r>
            <w:r/>
          </w:p>
        </w:tc>
      </w:tr>
      <w:tr>
        <w:trPr>
          <w:cantSplit/>
          <w:jc w:val="center"/>
          <w:trHeight w:val="1964"/>
        </w:trPr>
        <w:tc>
          <w:tcPr>
            <w:tcW w:w="775"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4</w:t>
            </w:r>
            <w:r/>
          </w:p>
        </w:tc>
        <w:tc>
          <w:tcPr>
            <w:gridSpan w:val="5"/>
            <w:tcW w:w="8940" w:type="dxa"/>
            <w:textDirection w:val="lrTb"/>
            <w:noWrap w:val="false"/>
          </w:tcPr>
          <w:p>
            <w:pPr>
              <w:pStyle w:val="786"/>
              <w:ind w:firstLine="0"/>
              <w:rPr>
                <w:rFonts w:hint="eastAsia" w:hAnsi="宋体" w:cs="宋体"/>
                <w:bCs/>
                <w:sz w:val="24"/>
              </w:rPr>
            </w:pPr>
            <w:r>
              <w:rPr>
                <w:rFonts w:hint="eastAsia" w:hAnsi="宋体" w:cs="宋体"/>
                <w:bCs/>
                <w:sz w:val="24"/>
              </w:rPr>
              <w:t xml:space="preserve">从事本项工作时间及工作经历：</w:t>
            </w:r>
            <w:r/>
          </w:p>
        </w:tc>
      </w:tr>
      <w:tr>
        <w:trPr>
          <w:cantSplit/>
          <w:jc w:val="center"/>
          <w:trHeight w:val="625"/>
        </w:trPr>
        <w:tc>
          <w:tcPr>
            <w:tcW w:w="775" w:type="dxa"/>
            <w:vAlign w:val="center"/>
            <w:textDirection w:val="lrTb"/>
            <w:noWrap w:val="false"/>
          </w:tcPr>
          <w:p>
            <w:pPr>
              <w:pStyle w:val="786"/>
              <w:ind w:firstLine="0"/>
              <w:jc w:val="center"/>
              <w:rPr>
                <w:rFonts w:hint="eastAsia" w:hAnsi="宋体" w:cs="宋体"/>
                <w:bCs/>
                <w:sz w:val="24"/>
              </w:rPr>
            </w:pPr>
            <w:r>
              <w:rPr>
                <w:rFonts w:hint="eastAsia" w:hAnsi="宋体" w:cs="宋体"/>
                <w:bCs/>
                <w:sz w:val="24"/>
              </w:rPr>
              <w:t xml:space="preserve">5</w:t>
            </w:r>
            <w:r/>
          </w:p>
        </w:tc>
        <w:tc>
          <w:tcPr>
            <w:gridSpan w:val="5"/>
            <w:tcW w:w="8940" w:type="dxa"/>
            <w:vAlign w:val="center"/>
            <w:textDirection w:val="lrTb"/>
            <w:noWrap w:val="false"/>
          </w:tcPr>
          <w:p>
            <w:pPr>
              <w:pStyle w:val="786"/>
              <w:ind w:firstLine="0"/>
              <w:rPr>
                <w:rFonts w:hint="eastAsia" w:hAnsi="宋体" w:cs="宋体"/>
                <w:bCs/>
                <w:sz w:val="24"/>
              </w:rPr>
            </w:pPr>
            <w:r>
              <w:rPr>
                <w:rFonts w:hint="eastAsia" w:hAnsi="宋体" w:cs="宋体"/>
                <w:bCs/>
                <w:sz w:val="24"/>
              </w:rPr>
              <w:t xml:space="preserve">拥有关于本项服务方面的职称：</w:t>
            </w:r>
            <w:r/>
          </w:p>
        </w:tc>
      </w:tr>
      <w:tr>
        <w:trPr>
          <w:cantSplit/>
          <w:jc w:val="center"/>
          <w:trHeight w:val="641"/>
        </w:trPr>
        <w:tc>
          <w:tcPr>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6</w:t>
            </w:r>
            <w:r/>
          </w:p>
        </w:tc>
        <w:tc>
          <w:tcPr>
            <w:gridSpan w:val="5"/>
            <w:tcW w:w="8940" w:type="dxa"/>
            <w:vAlign w:val="center"/>
            <w:textDirection w:val="lrTb"/>
            <w:noWrap w:val="false"/>
          </w:tcPr>
          <w:p>
            <w:pPr>
              <w:pStyle w:val="786"/>
              <w:ind w:firstLine="0"/>
              <w:rPr>
                <w:rFonts w:hint="eastAsia" w:hAnsi="宋体" w:cs="宋体"/>
                <w:bCs/>
                <w:sz w:val="24"/>
              </w:rPr>
            </w:pPr>
            <w:r>
              <w:rPr>
                <w:rFonts w:hint="eastAsia" w:hAnsi="宋体" w:cs="宋体"/>
                <w:bCs/>
                <w:sz w:val="24"/>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7</w:t>
            </w:r>
            <w:r/>
          </w:p>
        </w:tc>
        <w:tc>
          <w:tcPr>
            <w:gridSpan w:val="5"/>
            <w:tcW w:w="8940" w:type="dxa"/>
            <w:textDirection w:val="lrTb"/>
            <w:noWrap w:val="false"/>
          </w:tcPr>
          <w:p>
            <w:pPr>
              <w:pStyle w:val="786"/>
              <w:ind w:firstLine="0"/>
              <w:rPr>
                <w:rFonts w:hint="eastAsia" w:hAnsi="宋体" w:cs="宋体"/>
                <w:bCs/>
                <w:sz w:val="24"/>
              </w:rPr>
            </w:pPr>
            <w:r>
              <w:rPr>
                <w:rFonts w:hint="eastAsia" w:hAnsi="宋体" w:cs="宋体"/>
                <w:bCs/>
                <w:sz w:val="24"/>
              </w:rPr>
              <w:t xml:space="preserve">近5年内负责的服务项目：</w:t>
            </w:r>
            <w:r/>
          </w:p>
        </w:tc>
      </w:tr>
      <w:tr>
        <w:trPr>
          <w:cantSplit/>
          <w:jc w:val="center"/>
          <w:trHeight w:val="607"/>
        </w:trPr>
        <w:tc>
          <w:tcPr>
            <w:tcBorders>
              <w:bottom w:val="single" w:color="000000" w:sz="6" w:space="0"/>
            </w:tcBorders>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8</w:t>
            </w:r>
            <w:r/>
          </w:p>
        </w:tc>
        <w:tc>
          <w:tcPr>
            <w:gridSpan w:val="5"/>
            <w:tcBorders>
              <w:bottom w:val="single" w:color="000000" w:sz="6" w:space="0"/>
            </w:tcBorders>
            <w:tcW w:w="8940" w:type="dxa"/>
            <w:vAlign w:val="center"/>
            <w:textDirection w:val="lrTb"/>
            <w:noWrap w:val="false"/>
          </w:tcPr>
          <w:p>
            <w:pPr>
              <w:pStyle w:val="786"/>
              <w:ind w:firstLine="0"/>
              <w:rPr>
                <w:rFonts w:hint="eastAsia" w:hAnsi="宋体" w:cs="宋体"/>
                <w:bCs/>
                <w:sz w:val="24"/>
              </w:rPr>
            </w:pPr>
            <w:r>
              <w:rPr>
                <w:rFonts w:hint="eastAsia" w:hAnsi="宋体" w:cs="宋体"/>
                <w:bCs/>
                <w:sz w:val="24"/>
              </w:rPr>
              <w:t xml:space="preserve">其他需要说明的情况</w:t>
            </w:r>
            <w:r/>
          </w:p>
        </w:tc>
      </w:tr>
    </w:tbl>
    <w:p>
      <w:pPr>
        <w:rPr>
          <w:rFonts w:hint="eastAsia" w:hAnsi="宋体" w:cs="宋体"/>
          <w:bCs/>
          <w:sz w:val="24"/>
        </w:rPr>
        <w:outlineLvl w:val="0"/>
      </w:pPr>
      <w:r>
        <w:rPr>
          <w:rFonts w:hint="eastAsia" w:hAnsi="宋体" w:cs="宋体"/>
          <w:bCs/>
          <w:sz w:val="24"/>
        </w:rPr>
        <w:t xml:space="preserve">法定代表人或法定代表人授权代表签字或盖章：</w:t>
      </w:r>
      <w:r/>
    </w:p>
    <w:p>
      <w:pPr>
        <w:pStyle w:val="833"/>
        <w:ind w:firstLine="0"/>
        <w:rPr>
          <w:rFonts w:hint="eastAsia" w:hAnsi="宋体" w:cs="宋体"/>
          <w:bCs/>
          <w:szCs w:val="20"/>
        </w:rPr>
      </w:pPr>
      <w:r>
        <w:rPr>
          <w:rFonts w:hint="eastAsia" w:hAnsi="宋体" w:cs="宋体"/>
          <w:bCs/>
          <w:szCs w:val="20"/>
        </w:rPr>
        <w:t xml:space="preserve">注：请附身份证、相关资格证明原件扫描件</w:t>
      </w:r>
      <w:r/>
    </w:p>
    <w:p>
      <w:pPr>
        <w:pStyle w:val="833"/>
        <w:ind w:firstLine="0"/>
        <w:rPr>
          <w:rFonts w:hint="eastAsia" w:hAnsi="宋体" w:cs="宋体"/>
          <w:bCs/>
          <w:szCs w:val="20"/>
        </w:rPr>
      </w:pPr>
      <w:r>
        <w:rPr>
          <w:rFonts w:hint="eastAsia" w:hAnsi="宋体" w:cs="宋体"/>
          <w:bCs/>
          <w:szCs w:val="20"/>
        </w:rPr>
      </w:r>
      <w:r/>
    </w:p>
    <w:p>
      <w:pPr>
        <w:pStyle w:val="833"/>
        <w:ind w:firstLine="0"/>
        <w:rPr>
          <w:rFonts w:hint="eastAsia" w:hAnsi="宋体" w:cs="宋体"/>
          <w:bCs/>
          <w:szCs w:val="20"/>
        </w:rPr>
      </w:pPr>
      <w:r>
        <w:rPr>
          <w:rFonts w:hint="eastAsia" w:hAnsi="宋体" w:cs="宋体"/>
          <w:bCs/>
          <w:szCs w:val="20"/>
        </w:rPr>
      </w:r>
      <w:r/>
    </w:p>
    <w:p>
      <w:pPr>
        <w:pStyle w:val="833"/>
        <w:ind w:firstLine="0"/>
        <w:rPr>
          <w:rFonts w:hint="eastAsia" w:hAnsi="宋体" w:cs="宋体"/>
          <w:bCs/>
          <w:szCs w:val="20"/>
        </w:rPr>
      </w:pPr>
      <w:r>
        <w:rPr>
          <w:rFonts w:hint="eastAsia" w:hAnsi="宋体" w:cs="宋体"/>
          <w:bCs/>
          <w:szCs w:val="20"/>
        </w:rPr>
      </w:r>
      <w:r/>
    </w:p>
    <w:p>
      <w:pPr>
        <w:pStyle w:val="833"/>
        <w:ind w:firstLine="0"/>
        <w:rPr>
          <w:rFonts w:hint="eastAsia" w:hAnsi="宋体" w:cs="宋体"/>
          <w:bCs/>
          <w:szCs w:val="20"/>
        </w:rPr>
      </w:pPr>
      <w:r>
        <w:rPr>
          <w:rFonts w:hint="eastAsia" w:hAnsi="宋体" w:cs="宋体"/>
          <w:bCs/>
          <w:szCs w:val="20"/>
        </w:rPr>
      </w:r>
      <w:r/>
    </w:p>
    <w:p>
      <w:pPr>
        <w:pStyle w:val="833"/>
        <w:ind w:firstLine="0"/>
        <w:rPr>
          <w:rFonts w:hint="eastAsia" w:hAnsi="宋体" w:cs="宋体"/>
          <w:bCs/>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cs="宋体"/>
          <w:bCs/>
          <w:szCs w:val="20"/>
        </w:rPr>
      </w:r>
      <w:r/>
    </w:p>
    <w:p>
      <w:pPr>
        <w:jc w:val="center"/>
        <w:rPr>
          <w:rFonts w:hint="eastAsia" w:hAnsi="宋体"/>
          <w:b/>
          <w:sz w:val="28"/>
          <w:szCs w:val="28"/>
        </w:rPr>
        <w:outlineLvl w:val="0"/>
      </w:pPr>
      <w:r>
        <w:rPr>
          <w:rFonts w:hint="eastAsia" w:hAnsi="宋体"/>
          <w:b/>
          <w:sz w:val="28"/>
          <w:szCs w:val="28"/>
        </w:rPr>
        <w:t xml:space="preserve">（十二）偏离表（格式）</w:t>
      </w:r>
      <w:r/>
    </w:p>
    <w:p>
      <w:pPr>
        <w:jc w:val="center"/>
        <w:rPr>
          <w:rFonts w:hint="eastAsia" w:hAnsi="宋体"/>
          <w:b/>
          <w:sz w:val="28"/>
          <w:szCs w:val="28"/>
        </w:rPr>
      </w:pPr>
      <w:r>
        <w:rPr>
          <w:rFonts w:hint="eastAsia" w:hAnsi="宋体"/>
          <w:b/>
          <w:sz w:val="28"/>
          <w:szCs w:val="28"/>
        </w:rPr>
        <w:t xml:space="preserve">服务偏离表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ook w:val="04A0" w:firstRow="1" w:lastRow="0" w:firstColumn="1" w:lastColumn="0" w:noHBand="0" w:noVBand="1"/>
      </w:tblPr>
      <w:tblGrid>
        <w:gridCol w:w="739"/>
        <w:gridCol w:w="1581"/>
        <w:gridCol w:w="1613"/>
        <w:gridCol w:w="1676"/>
        <w:gridCol w:w="2471"/>
        <w:gridCol w:w="1184"/>
      </w:tblGrid>
      <w:tr>
        <w:trPr>
          <w:jc w:val="center"/>
          <w:trHeight w:val="883"/>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采购要求</w:t>
            </w:r>
            <w:r/>
          </w:p>
        </w:tc>
        <w:tc>
          <w:tcPr>
            <w:tcW w:w="16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18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2</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3</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4</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5</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（2）如无任何服务偏离，请于本表“偏离说明”中注明“无偏离”；</w:t>
      </w:r>
      <w:r/>
    </w:p>
    <w:p>
      <w:pPr>
        <w:pStyle w:val="816"/>
        <w:numPr>
          <w:ilvl w:val="0"/>
          <w:numId w:val="0"/>
        </w:numPr>
        <w:ind w:firstLine="480"/>
        <w:jc w:val="left"/>
        <w:spacing w:after="0" w:line="360" w:lineRule="auto"/>
        <w:rPr>
          <w:rFonts w:ascii="Tahoma" w:hAnsi="Tahoma"/>
          <w:sz w:val="24"/>
          <w:lang w:val="en-US"/>
        </w:rPr>
      </w:pPr>
      <w:r>
        <w:rPr>
          <w:rFonts w:hint="eastAsia" w:hAnsi="宋体"/>
          <w:bCs/>
          <w:sz w:val="24"/>
          <w:szCs w:val="24"/>
        </w:rPr>
        <w:t xml:space="preserve">（3）如有服务偏离项，请于本表中列明偏离内容，如需要可自行延长，其余无偏离内容无需赘述。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rPr>
        <w:t xml:space="preserve">投标人（盖章）：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ind w:firstLine="5340"/>
        <w:rPr>
          <w:rFonts w:hint="eastAsia" w:hAnsi="宋体"/>
          <w:bCs/>
          <w:sz w:val="24"/>
          <w:szCs w:val="24"/>
        </w:rPr>
      </w:pPr>
      <w:r>
        <w:rPr>
          <w:rFonts w:hint="eastAsia" w:hAnsi="宋体"/>
          <w:bCs/>
          <w:sz w:val="24"/>
          <w:szCs w:val="24"/>
        </w:rPr>
        <w:t xml:space="preserve">日期：    年  月   日</w:t>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（十三）其他表格格式自拟</w:t>
      </w:r>
      <w:r/>
    </w:p>
    <w:p>
      <w:pPr>
        <w:pStyle w:val="833"/>
        <w:ind w:firstLine="0"/>
        <w:rPr>
          <w:rFonts w:hint="eastAsia" w:hAnsi="宋体" w:cs="宋体"/>
          <w:bCs/>
          <w:szCs w:val="20"/>
        </w:rPr>
      </w:pPr>
      <w:r>
        <w:rPr>
          <w:rFonts w:hint="eastAsia" w:hAnsi="宋体" w:cs="宋体"/>
          <w:bCs/>
          <w:szCs w:val="20"/>
        </w:rPr>
      </w:r>
      <w:r/>
    </w:p>
    <w:p>
      <w:pPr>
        <w:jc w:val="center"/>
        <w:rPr>
          <w:rFonts w:hint="eastAsia" w:hAnsi="宋体" w:cs="宋体"/>
          <w:b/>
          <w:bCs/>
          <w:sz w:val="28"/>
          <w:szCs w:val="28"/>
        </w:rPr>
      </w:pPr>
      <w:r>
        <w:rPr>
          <w:rFonts w:hint="eastAsia" w:hAnsi="宋体" w:cs="宋体"/>
          <w:b/>
          <w:bCs/>
          <w:sz w:val="28"/>
          <w:szCs w:val="28"/>
        </w:rPr>
        <w:t xml:space="preserve">（十四）技术文件</w:t>
      </w:r>
      <w:r/>
    </w:p>
    <w:p>
      <w:pPr>
        <w:jc w:val="center"/>
        <w:rPr>
          <w:rFonts w:hint="eastAsia" w:hAnsi="宋体"/>
          <w:b/>
          <w:sz w:val="28"/>
          <w:szCs w:val="28"/>
        </w:rPr>
      </w:pPr>
      <w:r>
        <w:rPr>
          <w:rFonts w:hint="eastAsia" w:hAnsi="宋体"/>
          <w:b/>
          <w:sz w:val="28"/>
          <w:szCs w:val="28"/>
        </w:rPr>
        <w:t xml:space="preserve">投标人应按评分点编制完整的技术方案，以便评审。</w:t>
      </w:r>
      <w:r/>
    </w:p>
    <w:p>
      <w:pPr>
        <w:pStyle w:val="847"/>
      </w:pPr>
      <w:r/>
      <w:r/>
    </w:p>
    <w:sectPr>
      <w:footnotePr/>
      <w:endnotePr/>
      <w:type w:val="nextPage"/>
      <w:pgSz w:w="11906" w:h="16838" w:orient="portrait"/>
      <w:pgMar w:top="1440" w:right="1440"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IDCSerif">
    <w:panose1 w:val="020B0503020202020204"/>
  </w:font>
  <w:font w:name="隶书">
    <w:panose1 w:val="02010509060101010101"/>
  </w:font>
  <w:font w:name="Palatino Linotype">
    <w:panose1 w:val="02040502050505030304"/>
  </w:font>
  <w:font w:name="Calibri">
    <w:panose1 w:val="020F0502020204030204"/>
  </w:font>
  <w:font w:name="微软雅黑">
    <w:panose1 w:val="020B0503020204020204"/>
  </w:font>
  <w:font w:name="Garamond">
    <w:panose1 w:val="02020404030301010803"/>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Tahoma">
    <w:panose1 w:val="020B0604030504040204"/>
  </w:font>
  <w:font w:name="文鼎CS中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rPr>
        <w:rFonts w:hint="eastAsia"/>
      </w:rPr>
      <w:t xml:space="preserve">1</w:t>
    </w:r>
    <w:r/>
  </w:p>
  <w:p>
    <w:pPr>
      <w:pStyle w:val="8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838"/>
      </w:rPr>
      <w:framePr w:wrap="around" w:vAnchor="text" w:hAnchor="margin" w:xAlign="center" w:y="1"/>
    </w:pPr>
    <w:r>
      <w:fldChar w:fldCharType="begin"/>
    </w:r>
    <w:r>
      <w:rPr>
        <w:rStyle w:val="838"/>
      </w:rPr>
      <w:instrText xml:space="preserve">PAGE  </w:instrText>
    </w:r>
    <w:r>
      <w:fldChar w:fldCharType="separate"/>
    </w:r>
    <w:r>
      <w:fldChar w:fldCharType="end"/>
    </w:r>
    <w:r/>
  </w:p>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fldChar w:fldCharType="begin"/>
    </w:r>
    <w:r>
      <w:instrText xml:space="preserve"> PAGE   \* MERGEFORMAT </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both"/>
    </w:pPr>
    <w:r>
      <w:rPr>
        <w:rFonts w:hint="eastAsia"/>
      </w:rPr>
      <w:t xml:space="preserve">无锡教育专网教育云计算数据中心运行维护项目公开招标文件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hAnsi="宋体"/>
        <w:b/>
        <w:color w:val="000000"/>
        <w:sz w:val="30"/>
        <w:szCs w:val="30"/>
      </w:rPr>
    </w:pPr>
    <w:r>
      <w:rPr>
        <w:rFonts w:hint="eastAsia"/>
        <w:sz w:val="18"/>
        <w:szCs w:val="18"/>
        <w:u w:val="single"/>
      </w:rPr>
      <w:t xml:space="preserve">无锡教育专网教育云计算数据中心运行维护项目公开招标文件                                          </w:t>
    </w:r>
    <w:r/>
  </w:p>
  <w:p>
    <w:pPr>
      <w:jc w:val="center"/>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rFonts w:hint="eastAsia"/>
      </w:rPr>
      <w:t xml:space="preserve">无锡教育专网教育云计算数据中心运行维护项目公开招标文件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70"/>
      <w:isLgl w:val="false"/>
      <w:suff w:val="tab"/>
      <w:lvlText w:val="第%1部分"/>
      <w:lvlJc w:val="left"/>
      <w:pPr>
        <w:ind w:left="2836" w:hanging="425"/>
        <w:tabs>
          <w:tab w:val="left" w:pos="4211" w:leader="none"/>
        </w:tabs>
      </w:pPr>
      <w:rPr>
        <w:rFonts w:hint="eastAsia"/>
        <w:lang w:val="en-US"/>
      </w:rPr>
    </w:lvl>
    <w:lvl w:ilvl="1">
      <w:start w:val="1"/>
      <w:numFmt w:val="decimal"/>
      <w:pStyle w:val="771"/>
      <w:isLgl w:val="false"/>
      <w:suff w:val="tab"/>
      <w:lvlText w:val="%1.%2"/>
      <w:lvlJc w:val="left"/>
      <w:pPr>
        <w:ind w:left="2978" w:hanging="567"/>
        <w:tabs>
          <w:tab w:val="left" w:pos="2978" w:leader="none"/>
        </w:tabs>
      </w:pPr>
      <w:rPr>
        <w:rFonts w:hint="eastAsia"/>
      </w:rPr>
    </w:lvl>
    <w:lvl w:ilvl="2">
      <w:start w:val="1"/>
      <w:numFmt w:val="decimal"/>
      <w:pStyle w:val="1141"/>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pStyle w:val="773"/>
      <w:isLgl w:val="false"/>
      <w:suff w:val="tab"/>
      <w:lvlText w:val="%1.%2.%3.%4.%5"/>
      <w:lvlJc w:val="left"/>
      <w:pPr>
        <w:ind w:left="3403" w:hanging="992"/>
        <w:tabs>
          <w:tab w:val="left" w:pos="3491" w:leader="none"/>
        </w:tabs>
      </w:pPr>
      <w:rPr>
        <w:rFonts w:hint="eastAsia"/>
      </w:rPr>
    </w:lvl>
    <w:lvl w:ilvl="5">
      <w:start w:val="1"/>
      <w:numFmt w:val="decimal"/>
      <w:pStyle w:val="774"/>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bullet"/>
      <w:pStyle w:val="81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decimal"/>
      <w:pStyle w:val="113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34"/>
      <w:isLgl w:val="false"/>
      <w:suff w:val="nothing"/>
      <w:lvlText w:val="%1"/>
      <w:lvlJc w:val="left"/>
      <w:pPr>
        <w:ind w:left="0" w:firstLine="0"/>
      </w:pPr>
      <w:rPr>
        <w:rFonts w:ascii="Times New Roman" w:hAnsi="Times New Roman"/>
        <w:b/>
        <w:i w:val="0"/>
        <w:sz w:val="21"/>
      </w:rPr>
    </w:lvl>
    <w:lvl w:ilvl="1">
      <w:start w:val="1"/>
      <w:numFmt w:val="decimal"/>
      <w:pStyle w:val="130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3"/>
  </w:num>
  <w:num w:numId="5">
    <w:abstractNumId w:val="7"/>
  </w:num>
  <w:num w:numId="6">
    <w:abstractNumId w:val="8"/>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9" w:default="1">
    <w:name w:val="Normal"/>
    <w:qFormat/>
    <w:pPr>
      <w:jc w:val="both"/>
      <w:spacing w:line="360" w:lineRule="auto"/>
      <w:widowControl w:val="off"/>
    </w:pPr>
    <w:rPr>
      <w:rFonts w:ascii="宋体"/>
      <w:sz w:val="34"/>
    </w:rPr>
  </w:style>
  <w:style w:type="paragraph" w:styleId="770">
    <w:name w:val="Heading 1"/>
    <w:basedOn w:val="769"/>
    <w:next w:val="769"/>
    <w:link w:val="997"/>
    <w:qFormat/>
    <w:pPr>
      <w:numPr>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771">
    <w:name w:val="Heading 2"/>
    <w:basedOn w:val="769"/>
    <w:next w:val="769"/>
    <w:link w:val="998"/>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72">
    <w:name w:val="Heading 3"/>
    <w:basedOn w:val="769"/>
    <w:next w:val="769"/>
    <w:link w:val="999"/>
    <w:qFormat/>
    <w:pPr>
      <w:keepLines/>
      <w:keepNext/>
      <w:spacing w:before="260" w:after="260" w:line="416" w:lineRule="auto"/>
      <w:outlineLvl w:val="2"/>
    </w:pPr>
    <w:rPr>
      <w:rFonts w:ascii="黑体" w:eastAsia="黑体"/>
      <w:b/>
      <w:bCs/>
      <w:sz w:val="32"/>
      <w:szCs w:val="32"/>
    </w:rPr>
  </w:style>
  <w:style w:type="paragraph" w:styleId="773">
    <w:name w:val="Heading 4"/>
    <w:basedOn w:val="769"/>
    <w:next w:val="769"/>
    <w:link w:val="1000"/>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774">
    <w:name w:val="Heading 5"/>
    <w:basedOn w:val="769"/>
    <w:next w:val="769"/>
    <w:link w:val="1001"/>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775">
    <w:name w:val="Heading 6"/>
    <w:basedOn w:val="769"/>
    <w:next w:val="769"/>
    <w:link w:val="1002"/>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776">
    <w:name w:val="Heading 7"/>
    <w:basedOn w:val="769"/>
    <w:next w:val="769"/>
    <w:link w:val="1003"/>
    <w:qFormat/>
    <w:pPr>
      <w:ind w:left="1296" w:hanging="1296"/>
      <w:keepLines/>
      <w:keepNext/>
      <w:spacing w:before="240" w:after="64" w:line="320" w:lineRule="atLeast"/>
      <w:tabs>
        <w:tab w:val="left" w:pos="1296" w:leader="none"/>
      </w:tabs>
      <w:outlineLvl w:val="6"/>
    </w:pPr>
    <w:rPr>
      <w:b/>
    </w:rPr>
  </w:style>
  <w:style w:type="paragraph" w:styleId="777">
    <w:name w:val="Heading 8"/>
    <w:basedOn w:val="769"/>
    <w:next w:val="769"/>
    <w:link w:val="1004"/>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778">
    <w:name w:val="Heading 9"/>
    <w:basedOn w:val="769"/>
    <w:next w:val="769"/>
    <w:link w:val="1005"/>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779" w:default="1">
    <w:name w:val="Default Paragraph Font"/>
    <w:uiPriority w:val="1"/>
    <w:semiHidden/>
    <w:unhideWhenUsed/>
  </w:style>
  <w:style w:type="table" w:styleId="780" w:default="1">
    <w:name w:val="Normal Table"/>
    <w:uiPriority w:val="99"/>
    <w:semiHidden/>
    <w:unhideWhenUsed/>
    <w:tblPr>
      <w:tblInd w:w="0" w:type="dxa"/>
      <w:tblCellMar>
        <w:left w:w="108" w:type="dxa"/>
        <w:top w:w="0" w:type="dxa"/>
        <w:right w:w="108" w:type="dxa"/>
        <w:bottom w:w="0" w:type="dxa"/>
      </w:tblCellMar>
    </w:tblPr>
  </w:style>
  <w:style w:type="numbering" w:styleId="781" w:default="1">
    <w:name w:val="No List"/>
    <w:uiPriority w:val="99"/>
    <w:semiHidden/>
    <w:unhideWhenUsed/>
  </w:style>
  <w:style w:type="paragraph" w:styleId="782">
    <w:name w:val="List 3"/>
    <w:basedOn w:val="769"/>
    <w:qFormat/>
    <w:pPr>
      <w:contextualSpacing/>
      <w:ind w:left="100" w:hanging="200"/>
    </w:pPr>
  </w:style>
  <w:style w:type="paragraph" w:styleId="783">
    <w:name w:val="toc 7"/>
    <w:basedOn w:val="769"/>
    <w:next w:val="769"/>
    <w:qFormat/>
    <w:pPr>
      <w:ind w:left="1260" w:firstLine="420"/>
      <w:jc w:val="left"/>
      <w:spacing w:line="288" w:lineRule="auto"/>
    </w:pPr>
    <w:rPr>
      <w:sz w:val="18"/>
      <w:szCs w:val="18"/>
    </w:rPr>
  </w:style>
  <w:style w:type="paragraph" w:styleId="784">
    <w:name w:val="index 8"/>
    <w:basedOn w:val="769"/>
    <w:next w:val="769"/>
    <w:qFormat/>
    <w:pPr>
      <w:ind w:left="1400"/>
    </w:pPr>
  </w:style>
  <w:style w:type="paragraph" w:styleId="785">
    <w:name w:val="List Number"/>
    <w:basedOn w:val="769"/>
    <w:link w:val="1006"/>
    <w:qFormat/>
    <w:pPr>
      <w:ind w:left="360" w:hanging="360"/>
      <w:tabs>
        <w:tab w:val="left" w:pos="360" w:leader="none"/>
      </w:tabs>
    </w:pPr>
    <w:rPr>
      <w:rFonts w:ascii="Tahoma" w:hAnsi="Tahoma" w:eastAsia="楷体_GB2312"/>
    </w:rPr>
  </w:style>
  <w:style w:type="paragraph" w:styleId="786">
    <w:name w:val="Normal Indent"/>
    <w:basedOn w:val="769"/>
    <w:link w:val="1007"/>
    <w:qFormat/>
    <w:pPr>
      <w:ind w:firstLine="420"/>
      <w:jc w:val="left"/>
      <w:widowControl/>
    </w:pPr>
    <w:rPr>
      <w:sz w:val="20"/>
    </w:rPr>
  </w:style>
  <w:style w:type="paragraph" w:styleId="787">
    <w:name w:val="Caption"/>
    <w:basedOn w:val="769"/>
    <w:next w:val="769"/>
    <w:qFormat/>
    <w:rPr>
      <w:rFonts w:ascii="Arial" w:hAnsi="Arial" w:eastAsia="黑体" w:cs="Arial"/>
      <w:sz w:val="20"/>
    </w:rPr>
  </w:style>
  <w:style w:type="paragraph" w:styleId="788">
    <w:name w:val="index 5"/>
    <w:basedOn w:val="769"/>
    <w:next w:val="769"/>
    <w:qFormat/>
    <w:pPr>
      <w:ind w:left="800"/>
    </w:pPr>
  </w:style>
  <w:style w:type="paragraph" w:styleId="789">
    <w:name w:val="List Bullet"/>
    <w:basedOn w:val="769"/>
    <w:qFormat/>
    <w:pPr>
      <w:ind w:left="1050" w:hanging="420"/>
      <w:tabs>
        <w:tab w:val="left" w:pos="1050" w:leader="none"/>
      </w:tabs>
    </w:pPr>
  </w:style>
  <w:style w:type="paragraph" w:styleId="790">
    <w:name w:val="Document Map"/>
    <w:basedOn w:val="769"/>
    <w:qFormat/>
    <w:pPr>
      <w:shd w:val="clear" w:color="auto" w:fill="000080"/>
    </w:pPr>
  </w:style>
  <w:style w:type="paragraph" w:styleId="791">
    <w:name w:val="annotation text"/>
    <w:basedOn w:val="769"/>
    <w:link w:val="1008"/>
    <w:qFormat/>
    <w:pPr>
      <w:jc w:val="left"/>
    </w:pPr>
    <w:rPr>
      <w:sz w:val="21"/>
    </w:rPr>
  </w:style>
  <w:style w:type="paragraph" w:styleId="792">
    <w:name w:val="index 6"/>
    <w:basedOn w:val="769"/>
    <w:next w:val="769"/>
    <w:qFormat/>
    <w:pPr>
      <w:ind w:left="1000"/>
    </w:pPr>
  </w:style>
  <w:style w:type="paragraph" w:styleId="793">
    <w:name w:val="Salutation"/>
    <w:basedOn w:val="769"/>
    <w:next w:val="769"/>
    <w:link w:val="1009"/>
    <w:qFormat/>
    <w:pPr>
      <w:ind w:firstLine="420"/>
      <w:spacing w:after="20" w:line="288" w:lineRule="auto"/>
    </w:pPr>
    <w:rPr>
      <w:sz w:val="28"/>
    </w:rPr>
  </w:style>
  <w:style w:type="paragraph" w:styleId="794">
    <w:name w:val="Body Text 3"/>
    <w:basedOn w:val="769"/>
    <w:link w:val="1010"/>
    <w:qFormat/>
    <w:pPr>
      <w:jc w:val="center"/>
      <w:spacing w:after="20" w:line="288" w:lineRule="auto"/>
    </w:pPr>
    <w:rPr>
      <w:rFonts w:ascii="Tahoma" w:hAnsi="Tahoma"/>
      <w:b/>
      <w:bCs/>
      <w:sz w:val="32"/>
      <w:szCs w:val="44"/>
    </w:rPr>
  </w:style>
  <w:style w:type="paragraph" w:styleId="795">
    <w:name w:val="Closing"/>
    <w:basedOn w:val="769"/>
    <w:link w:val="1011"/>
    <w:qFormat/>
    <w:pPr>
      <w:ind w:left="100" w:firstLine="420"/>
      <w:spacing w:after="20" w:line="288" w:lineRule="auto"/>
    </w:pPr>
    <w:rPr>
      <w:sz w:val="28"/>
    </w:rPr>
  </w:style>
  <w:style w:type="paragraph" w:styleId="796">
    <w:name w:val="Body Text"/>
    <w:basedOn w:val="769"/>
    <w:next w:val="769"/>
    <w:link w:val="1012"/>
    <w:qFormat/>
    <w:rPr>
      <w:rFonts w:ascii="仿宋_GB2312" w:eastAsia="仿宋_GB2312"/>
      <w:sz w:val="28"/>
    </w:rPr>
  </w:style>
  <w:style w:type="paragraph" w:styleId="797">
    <w:name w:val="Body Text Indent"/>
    <w:basedOn w:val="769"/>
    <w:link w:val="1013"/>
    <w:qFormat/>
    <w:pPr>
      <w:ind w:left="156"/>
      <w:spacing w:line="300" w:lineRule="auto"/>
      <w:widowControl/>
    </w:pPr>
    <w:rPr>
      <w:rFonts w:ascii="仿宋_GB2312" w:eastAsia="仿宋_GB2312"/>
      <w:sz w:val="28"/>
    </w:rPr>
  </w:style>
  <w:style w:type="paragraph" w:styleId="798">
    <w:name w:val="Block Text"/>
    <w:basedOn w:val="769"/>
    <w:qFormat/>
    <w:pPr>
      <w:ind w:left="420" w:right="33"/>
      <w:jc w:val="left"/>
    </w:pPr>
    <w:rPr>
      <w:sz w:val="24"/>
    </w:rPr>
  </w:style>
  <w:style w:type="paragraph" w:styleId="799">
    <w:name w:val="List Bullet 2"/>
    <w:basedOn w:val="769"/>
    <w:qFormat/>
  </w:style>
  <w:style w:type="paragraph" w:styleId="800">
    <w:name w:val="index 4"/>
    <w:basedOn w:val="769"/>
    <w:next w:val="769"/>
    <w:qFormat/>
    <w:pPr>
      <w:ind w:left="600"/>
    </w:pPr>
  </w:style>
  <w:style w:type="paragraph" w:styleId="801">
    <w:name w:val="toc 5"/>
    <w:basedOn w:val="769"/>
    <w:next w:val="769"/>
    <w:qFormat/>
    <w:pPr>
      <w:ind w:left="840" w:firstLine="420"/>
      <w:jc w:val="left"/>
      <w:spacing w:line="288" w:lineRule="auto"/>
    </w:pPr>
    <w:rPr>
      <w:sz w:val="18"/>
      <w:szCs w:val="18"/>
    </w:rPr>
  </w:style>
  <w:style w:type="paragraph" w:styleId="802">
    <w:name w:val="toc 3"/>
    <w:basedOn w:val="769"/>
    <w:next w:val="769"/>
    <w:qFormat/>
    <w:pPr>
      <w:ind w:left="420" w:firstLine="420"/>
      <w:jc w:val="left"/>
      <w:spacing w:line="288" w:lineRule="auto"/>
    </w:pPr>
    <w:rPr>
      <w:iCs/>
      <w:sz w:val="20"/>
    </w:rPr>
  </w:style>
  <w:style w:type="paragraph" w:styleId="803">
    <w:name w:val="Plain Text"/>
    <w:basedOn w:val="769"/>
    <w:link w:val="1014"/>
    <w:qFormat/>
    <w:rPr>
      <w:rFonts w:hAnsi="Courier New"/>
      <w:sz w:val="21"/>
      <w:szCs w:val="21"/>
    </w:rPr>
  </w:style>
  <w:style w:type="paragraph" w:styleId="804">
    <w:name w:val="List Bullet 5"/>
    <w:basedOn w:val="769"/>
    <w:qFormat/>
    <w:pPr>
      <w:numPr>
        <w:numId w:val="2"/>
      </w:numPr>
      <w:spacing w:line="360" w:lineRule="exact"/>
      <w:widowControl/>
    </w:pPr>
    <w:rPr>
      <w:rFonts w:eastAsia="楷体_GB2312"/>
      <w:sz w:val="24"/>
    </w:rPr>
  </w:style>
  <w:style w:type="paragraph" w:styleId="805">
    <w:name w:val="toc 8"/>
    <w:basedOn w:val="769"/>
    <w:next w:val="769"/>
    <w:qFormat/>
    <w:pPr>
      <w:ind w:left="1470" w:firstLine="420"/>
      <w:jc w:val="left"/>
      <w:spacing w:line="288" w:lineRule="auto"/>
    </w:pPr>
    <w:rPr>
      <w:sz w:val="18"/>
      <w:szCs w:val="18"/>
    </w:rPr>
  </w:style>
  <w:style w:type="paragraph" w:styleId="806">
    <w:name w:val="index 3"/>
    <w:basedOn w:val="769"/>
    <w:next w:val="769"/>
    <w:qFormat/>
    <w:pPr>
      <w:ind w:left="400"/>
    </w:pPr>
  </w:style>
  <w:style w:type="paragraph" w:styleId="807">
    <w:name w:val="Date"/>
    <w:basedOn w:val="769"/>
    <w:next w:val="769"/>
    <w:qFormat/>
    <w:pPr>
      <w:ind w:left="100"/>
    </w:pPr>
    <w:rPr>
      <w:rFonts w:ascii="楷体_GB2312" w:eastAsia="楷体_GB2312"/>
      <w:b/>
      <w:sz w:val="28"/>
    </w:rPr>
  </w:style>
  <w:style w:type="paragraph" w:styleId="808">
    <w:name w:val="Body Text Indent 2"/>
    <w:basedOn w:val="769"/>
    <w:qFormat/>
    <w:pPr>
      <w:ind w:firstLine="559"/>
      <w:spacing w:line="400" w:lineRule="exact"/>
      <w:tabs>
        <w:tab w:val="left" w:pos="0" w:leader="none"/>
        <w:tab w:val="left" w:pos="1134" w:leader="none"/>
      </w:tabs>
    </w:pPr>
    <w:rPr>
      <w:rFonts w:ascii="楷体_GB2312" w:eastAsia="楷体_GB2312"/>
      <w:sz w:val="24"/>
    </w:rPr>
  </w:style>
  <w:style w:type="paragraph" w:styleId="809">
    <w:name w:val="endnote text"/>
    <w:basedOn w:val="769"/>
    <w:link w:val="995"/>
    <w:uiPriority w:val="99"/>
    <w:semiHidden/>
    <w:unhideWhenUsed/>
    <w:qFormat/>
    <w:pPr>
      <w:spacing w:line="240" w:lineRule="auto"/>
    </w:pPr>
    <w:rPr>
      <w:sz w:val="20"/>
    </w:rPr>
  </w:style>
  <w:style w:type="paragraph" w:styleId="810">
    <w:name w:val="Balloon Text"/>
    <w:basedOn w:val="769"/>
    <w:link w:val="1015"/>
    <w:qFormat/>
    <w:rPr>
      <w:sz w:val="18"/>
      <w:szCs w:val="18"/>
    </w:rPr>
  </w:style>
  <w:style w:type="paragraph" w:styleId="811">
    <w:name w:val="Footer"/>
    <w:basedOn w:val="769"/>
    <w:link w:val="1016"/>
    <w:uiPriority w:val="99"/>
    <w:qFormat/>
    <w:pPr>
      <w:jc w:val="left"/>
      <w:tabs>
        <w:tab w:val="center" w:pos="4153" w:leader="none"/>
        <w:tab w:val="right" w:pos="8306" w:leader="none"/>
      </w:tabs>
    </w:pPr>
    <w:rPr>
      <w:sz w:val="18"/>
      <w:szCs w:val="18"/>
    </w:rPr>
  </w:style>
  <w:style w:type="paragraph" w:styleId="812">
    <w:name w:val="Header"/>
    <w:basedOn w:val="769"/>
    <w:link w:val="1017"/>
    <w:uiPriority w:val="99"/>
    <w:qFormat/>
    <w:pPr>
      <w:jc w:val="center"/>
      <w:tabs>
        <w:tab w:val="center" w:pos="4153" w:leader="none"/>
        <w:tab w:val="right" w:pos="8306" w:leader="none"/>
      </w:tabs>
      <w:pBdr>
        <w:bottom w:val="single" w:color="000000" w:sz="6" w:space="1"/>
      </w:pBdr>
    </w:pPr>
    <w:rPr>
      <w:sz w:val="18"/>
      <w:szCs w:val="18"/>
    </w:rPr>
  </w:style>
  <w:style w:type="paragraph" w:styleId="813">
    <w:name w:val="toc 1"/>
    <w:basedOn w:val="769"/>
    <w:next w:val="769"/>
    <w:qFormat/>
    <w:pPr>
      <w:spacing w:before="120" w:after="120" w:line="288" w:lineRule="auto"/>
      <w:tabs>
        <w:tab w:val="right" w:pos="8296" w:leader="dot"/>
      </w:tabs>
    </w:pPr>
    <w:rPr>
      <w:rFonts w:ascii="黑体" w:hAnsi="宋体" w:eastAsia="黑体"/>
      <w:caps/>
      <w:sz w:val="30"/>
      <w:szCs w:val="30"/>
    </w:rPr>
  </w:style>
  <w:style w:type="paragraph" w:styleId="814">
    <w:name w:val="toc 4"/>
    <w:basedOn w:val="769"/>
    <w:next w:val="769"/>
    <w:qFormat/>
    <w:pPr>
      <w:ind w:left="630" w:firstLine="420"/>
      <w:jc w:val="left"/>
      <w:spacing w:line="288" w:lineRule="auto"/>
    </w:pPr>
    <w:rPr>
      <w:sz w:val="18"/>
      <w:szCs w:val="18"/>
    </w:rPr>
  </w:style>
  <w:style w:type="paragraph" w:styleId="815">
    <w:name w:val="Subtitle"/>
    <w:basedOn w:val="769"/>
    <w:next w:val="769"/>
    <w:link w:val="881"/>
    <w:uiPriority w:val="11"/>
    <w:qFormat/>
    <w:pPr>
      <w:spacing w:before="200" w:after="200"/>
    </w:pPr>
    <w:rPr>
      <w:sz w:val="24"/>
      <w:szCs w:val="24"/>
    </w:rPr>
  </w:style>
  <w:style w:type="paragraph" w:styleId="816">
    <w:name w:val="List"/>
    <w:basedOn w:val="769"/>
    <w:qFormat/>
    <w:pPr>
      <w:numPr>
        <w:numId w:val="3"/>
      </w:numPr>
      <w:spacing w:after="20" w:line="288" w:lineRule="auto"/>
    </w:pPr>
    <w:rPr>
      <w:lang w:val="en-GB"/>
    </w:rPr>
  </w:style>
  <w:style w:type="paragraph" w:styleId="817">
    <w:name w:val="footnote text"/>
    <w:basedOn w:val="769"/>
    <w:link w:val="1018"/>
    <w:qFormat/>
    <w:pPr>
      <w:ind w:firstLine="425"/>
      <w:jc w:val="left"/>
      <w:spacing w:after="60" w:line="360" w:lineRule="exact"/>
    </w:pPr>
    <w:rPr>
      <w:sz w:val="18"/>
      <w:szCs w:val="18"/>
    </w:rPr>
  </w:style>
  <w:style w:type="paragraph" w:styleId="818">
    <w:name w:val="toc 6"/>
    <w:basedOn w:val="769"/>
    <w:next w:val="769"/>
    <w:qFormat/>
    <w:pPr>
      <w:ind w:left="1050" w:firstLine="420"/>
      <w:jc w:val="left"/>
      <w:spacing w:line="288" w:lineRule="auto"/>
    </w:pPr>
    <w:rPr>
      <w:sz w:val="18"/>
      <w:szCs w:val="18"/>
    </w:rPr>
  </w:style>
  <w:style w:type="paragraph" w:styleId="819">
    <w:name w:val="Body Text Indent 3"/>
    <w:basedOn w:val="769"/>
    <w:qFormat/>
    <w:pPr>
      <w:ind w:firstLine="698"/>
      <w:jc w:val="left"/>
    </w:pPr>
    <w:rPr>
      <w:rFonts w:ascii="仿宋_GB2312" w:eastAsia="仿宋_GB2312"/>
      <w:sz w:val="32"/>
    </w:rPr>
  </w:style>
  <w:style w:type="paragraph" w:styleId="820">
    <w:name w:val="index 7"/>
    <w:basedOn w:val="769"/>
    <w:next w:val="769"/>
    <w:qFormat/>
    <w:pPr>
      <w:ind w:left="1200"/>
    </w:pPr>
  </w:style>
  <w:style w:type="paragraph" w:styleId="821">
    <w:name w:val="index 9"/>
    <w:basedOn w:val="769"/>
    <w:next w:val="769"/>
    <w:qFormat/>
    <w:pPr>
      <w:ind w:left="1600"/>
    </w:pPr>
  </w:style>
  <w:style w:type="paragraph" w:styleId="822">
    <w:name w:val="table of figures"/>
    <w:basedOn w:val="769"/>
    <w:next w:val="769"/>
    <w:uiPriority w:val="99"/>
    <w:unhideWhenUsed/>
    <w:qFormat/>
  </w:style>
  <w:style w:type="paragraph" w:styleId="823">
    <w:name w:val="toc 2"/>
    <w:basedOn w:val="769"/>
    <w:next w:val="769"/>
    <w:qFormat/>
    <w:pPr>
      <w:ind w:left="210" w:firstLine="420"/>
      <w:jc w:val="left"/>
      <w:spacing w:line="288" w:lineRule="auto"/>
    </w:pPr>
    <w:rPr>
      <w:smallCaps/>
      <w:sz w:val="20"/>
    </w:rPr>
  </w:style>
  <w:style w:type="paragraph" w:styleId="824">
    <w:name w:val="toc 9"/>
    <w:basedOn w:val="769"/>
    <w:next w:val="769"/>
    <w:qFormat/>
    <w:pPr>
      <w:ind w:left="1680" w:firstLine="420"/>
      <w:jc w:val="left"/>
      <w:spacing w:line="288" w:lineRule="auto"/>
    </w:pPr>
    <w:rPr>
      <w:sz w:val="18"/>
      <w:szCs w:val="18"/>
    </w:rPr>
  </w:style>
  <w:style w:type="paragraph" w:styleId="825">
    <w:name w:val="Body Text 2"/>
    <w:basedOn w:val="769"/>
    <w:link w:val="1019"/>
    <w:qFormat/>
    <w:pPr>
      <w:ind w:firstLine="420"/>
      <w:spacing w:after="20" w:line="720" w:lineRule="auto"/>
    </w:pPr>
    <w:rPr>
      <w:sz w:val="30"/>
    </w:rPr>
  </w:style>
  <w:style w:type="paragraph" w:styleId="826">
    <w:name w:val="Message Header"/>
    <w:basedOn w:val="796"/>
    <w:link w:val="102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827">
    <w:name w:val="HTML Preformatted"/>
    <w:basedOn w:val="769"/>
    <w:link w:val="1021"/>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28">
    <w:name w:val="Normal (Web)"/>
    <w:basedOn w:val="769"/>
    <w:link w:val="1022"/>
    <w:uiPriority w:val="99"/>
    <w:qFormat/>
    <w:pPr>
      <w:ind w:firstLine="420"/>
      <w:jc w:val="left"/>
      <w:spacing w:before="100" w:beforeAutospacing="1" w:after="100" w:afterAutospacing="1" w:line="288" w:lineRule="auto"/>
      <w:widowControl/>
    </w:pPr>
    <w:rPr>
      <w:rFonts w:hAnsi="宋体"/>
    </w:rPr>
  </w:style>
  <w:style w:type="paragraph" w:styleId="829">
    <w:name w:val="index 1"/>
    <w:basedOn w:val="769"/>
    <w:next w:val="769"/>
    <w:qFormat/>
  </w:style>
  <w:style w:type="paragraph" w:styleId="830">
    <w:name w:val="index 2"/>
    <w:basedOn w:val="769"/>
    <w:next w:val="769"/>
    <w:qFormat/>
    <w:pPr>
      <w:ind w:left="200"/>
    </w:pPr>
  </w:style>
  <w:style w:type="paragraph" w:styleId="831">
    <w:name w:val="Title"/>
    <w:basedOn w:val="769"/>
    <w:link w:val="1023"/>
    <w:uiPriority w:val="99"/>
    <w:qFormat/>
    <w:pPr>
      <w:ind w:firstLine="420"/>
      <w:jc w:val="center"/>
      <w:spacing w:before="240" w:after="60" w:line="288" w:lineRule="auto"/>
      <w:outlineLvl w:val="0"/>
    </w:pPr>
    <w:rPr>
      <w:rFonts w:ascii="Arial" w:hAnsi="Arial"/>
      <w:b/>
      <w:bCs/>
      <w:sz w:val="32"/>
      <w:szCs w:val="32"/>
    </w:rPr>
  </w:style>
  <w:style w:type="paragraph" w:styleId="832">
    <w:name w:val="annotation subject"/>
    <w:basedOn w:val="791"/>
    <w:next w:val="791"/>
    <w:link w:val="1024"/>
    <w:qFormat/>
    <w:rPr>
      <w:b/>
      <w:bCs/>
    </w:rPr>
  </w:style>
  <w:style w:type="paragraph" w:styleId="833">
    <w:name w:val="Body Text First Indent"/>
    <w:basedOn w:val="796"/>
    <w:qFormat/>
    <w:pPr>
      <w:ind w:firstLine="420"/>
      <w:spacing w:after="120" w:line="440" w:lineRule="exact"/>
    </w:pPr>
    <w:rPr>
      <w:rFonts w:ascii="宋体" w:eastAsia="宋体"/>
      <w:sz w:val="24"/>
      <w:szCs w:val="28"/>
    </w:rPr>
  </w:style>
  <w:style w:type="paragraph" w:styleId="834">
    <w:name w:val="Body Text First Indent 2"/>
    <w:basedOn w:val="797"/>
    <w:link w:val="1025"/>
    <w:qFormat/>
    <w:pPr>
      <w:ind w:left="420" w:firstLine="420"/>
      <w:spacing w:after="120" w:line="360" w:lineRule="auto"/>
      <w:widowControl w:val="off"/>
    </w:pPr>
    <w:rPr>
      <w:rFonts w:ascii="宋体" w:eastAsia="宋体"/>
      <w:sz w:val="34"/>
    </w:rPr>
  </w:style>
  <w:style w:type="table" w:styleId="835">
    <w:name w:val="Table Grid"/>
    <w:basedOn w:val="78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qFormat/>
    <w:rPr>
      <w:b/>
      <w:bCs/>
    </w:rPr>
  </w:style>
  <w:style w:type="character" w:styleId="837">
    <w:name w:val="endnote reference"/>
    <w:uiPriority w:val="99"/>
    <w:semiHidden/>
    <w:unhideWhenUsed/>
    <w:qFormat/>
    <w:rPr>
      <w:vertAlign w:val="superscript"/>
    </w:rPr>
  </w:style>
  <w:style w:type="character" w:styleId="838">
    <w:name w:val="page number"/>
    <w:qFormat/>
  </w:style>
  <w:style w:type="character" w:styleId="839">
    <w:name w:val="FollowedHyperlink"/>
    <w:qFormat/>
    <w:rPr>
      <w:rFonts w:ascii="Tahoma" w:hAnsi="Tahoma"/>
      <w:color w:val="585858"/>
      <w:sz w:val="24"/>
      <w:szCs w:val="20"/>
      <w:u w:val="none"/>
    </w:rPr>
  </w:style>
  <w:style w:type="character" w:styleId="840">
    <w:name w:val="Emphasis"/>
    <w:qFormat/>
    <w:rPr>
      <w:i/>
    </w:rPr>
  </w:style>
  <w:style w:type="character" w:styleId="841">
    <w:name w:val="HTML Typewriter"/>
    <w:qFormat/>
    <w:rPr>
      <w:rFonts w:ascii="宋体" w:hAnsi="宋体" w:eastAsia="宋体" w:cs="宋体"/>
      <w:sz w:val="24"/>
      <w:szCs w:val="24"/>
    </w:rPr>
  </w:style>
  <w:style w:type="character" w:styleId="842">
    <w:name w:val="Hyperlink"/>
    <w:qFormat/>
    <w:rPr>
      <w:rFonts w:ascii="Tahoma" w:hAnsi="Tahoma"/>
      <w:color w:val="000000"/>
      <w:sz w:val="24"/>
      <w:szCs w:val="20"/>
      <w:u w:val="none"/>
    </w:rPr>
  </w:style>
  <w:style w:type="character" w:styleId="843">
    <w:name w:val="HTML Code"/>
    <w:qFormat/>
    <w:rPr>
      <w:rFonts w:ascii="Courier New" w:hAnsi="Courier New"/>
      <w:sz w:val="20"/>
    </w:rPr>
  </w:style>
  <w:style w:type="character" w:styleId="844">
    <w:name w:val="annotation reference"/>
    <w:uiPriority w:val="99"/>
    <w:qFormat/>
    <w:rPr>
      <w:sz w:val="21"/>
      <w:szCs w:val="21"/>
    </w:rPr>
  </w:style>
  <w:style w:type="character" w:styleId="845">
    <w:name w:val="footnote reference"/>
    <w:qFormat/>
    <w:rPr>
      <w:rFonts w:ascii="宋体" w:hAnsi="宋体" w:eastAsia="宋体"/>
      <w:vertAlign w:val="superscript"/>
    </w:rPr>
  </w:style>
  <w:style w:type="paragraph" w:styleId="846" w:customStyle="1">
    <w:name w:val="标题 411"/>
    <w:basedOn w:val="769"/>
    <w:next w:val="769"/>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847" w:customStyle="1">
    <w:name w:val="列出段落1"/>
    <w:basedOn w:val="769"/>
    <w:qFormat/>
    <w:pPr>
      <w:ind w:firstLine="420"/>
      <w:spacing w:line="240" w:lineRule="auto"/>
    </w:pPr>
    <w:rPr>
      <w:rFonts w:ascii="Calibri" w:hAnsi="Calibri"/>
      <w:sz w:val="21"/>
      <w:szCs w:val="22"/>
    </w:rPr>
  </w:style>
  <w:style w:type="character" w:styleId="848" w:customStyle="1">
    <w:name w:val="Subtitle Char"/>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table" w:styleId="851" w:customStyle="1">
    <w:name w:val="无格式表格 11"/>
    <w:basedOn w:val="78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8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8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8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8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8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57" w:customStyle="1">
    <w:name w:val="网格表 21"/>
    <w:basedOn w:val="78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58" w:customStyle="1">
    <w:name w:val="网格表 31"/>
    <w:basedOn w:val="78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78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0" w:customStyle="1">
    <w:name w:val="网格表 5 深色1"/>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1" w:customStyle="1">
    <w:name w:val="网格表 6 彩色1"/>
    <w:basedOn w:val="78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62" w:customStyle="1">
    <w:name w:val="网格表 7 彩色1"/>
    <w:basedOn w:val="78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63" w:customStyle="1">
    <w:name w:val="清单表 1 浅色1"/>
    <w:basedOn w:val="78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4" w:customStyle="1">
    <w:name w:val="清单表 21"/>
    <w:basedOn w:val="78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65" w:customStyle="1">
    <w:name w:val="清单表 31"/>
    <w:basedOn w:val="78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6" w:customStyle="1">
    <w:name w:val="清单表 41"/>
    <w:basedOn w:val="78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7" w:customStyle="1">
    <w:name w:val="清单表 5 深色1"/>
    <w:basedOn w:val="78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68" w:customStyle="1">
    <w:name w:val="清单表 6 彩色1"/>
    <w:basedOn w:val="78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69" w:customStyle="1">
    <w:name w:val="清单表 7 彩色1"/>
    <w:basedOn w:val="78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70" w:customStyle="1">
    <w:name w:val="Endnote Text Char"/>
    <w:uiPriority w:val="99"/>
    <w:qFormat/>
    <w:rPr>
      <w:sz w:val="20"/>
    </w:rPr>
  </w:style>
  <w:style w:type="paragraph" w:styleId="871" w:customStyle="1">
    <w:name w:val="TOC 标题1"/>
    <w:uiPriority w:val="39"/>
    <w:unhideWhenUsed/>
    <w:qFormat/>
  </w:style>
  <w:style w:type="character" w:styleId="872" w:customStyle="1">
    <w:name w:val="Heading 2 Char"/>
    <w:uiPriority w:val="9"/>
    <w:qFormat/>
    <w:rPr>
      <w:rFonts w:ascii="Arial" w:hAnsi="Arial" w:eastAsia="Arial" w:cs="Arial"/>
      <w:sz w:val="34"/>
    </w:rPr>
  </w:style>
  <w:style w:type="character" w:styleId="873" w:customStyle="1">
    <w:name w:val="Heading 3 Char"/>
    <w:uiPriority w:val="9"/>
    <w:qFormat/>
    <w:rPr>
      <w:rFonts w:ascii="Arial" w:hAnsi="Arial" w:eastAsia="Arial" w:cs="Arial"/>
      <w:sz w:val="30"/>
      <w:szCs w:val="30"/>
    </w:rPr>
  </w:style>
  <w:style w:type="character" w:styleId="874" w:customStyle="1">
    <w:name w:val="Heading 4 Char"/>
    <w:uiPriority w:val="9"/>
    <w:qFormat/>
    <w:rPr>
      <w:rFonts w:ascii="Arial" w:hAnsi="Arial" w:eastAsia="Arial" w:cs="Arial"/>
      <w:b/>
      <w:bCs/>
      <w:sz w:val="26"/>
      <w:szCs w:val="26"/>
    </w:rPr>
  </w:style>
  <w:style w:type="character" w:styleId="875" w:customStyle="1">
    <w:name w:val="Heading 5 Char"/>
    <w:uiPriority w:val="9"/>
    <w:qFormat/>
    <w:rPr>
      <w:rFonts w:ascii="Arial" w:hAnsi="Arial" w:eastAsia="Arial" w:cs="Arial"/>
      <w:b/>
      <w:bCs/>
      <w:sz w:val="24"/>
      <w:szCs w:val="24"/>
    </w:rPr>
  </w:style>
  <w:style w:type="character" w:styleId="876" w:customStyle="1">
    <w:name w:val="Heading 6 Char"/>
    <w:uiPriority w:val="9"/>
    <w:qFormat/>
    <w:rPr>
      <w:rFonts w:ascii="Arial" w:hAnsi="Arial" w:eastAsia="Arial" w:cs="Arial"/>
      <w:b/>
      <w:bCs/>
      <w:sz w:val="22"/>
      <w:szCs w:val="22"/>
    </w:rPr>
  </w:style>
  <w:style w:type="character" w:styleId="877" w:customStyle="1">
    <w:name w:val="Heading 7 Char"/>
    <w:uiPriority w:val="9"/>
    <w:qFormat/>
    <w:rPr>
      <w:rFonts w:ascii="Arial" w:hAnsi="Arial" w:eastAsia="Arial" w:cs="Arial"/>
      <w:b/>
      <w:bCs/>
      <w:i/>
      <w:iCs/>
      <w:sz w:val="22"/>
      <w:szCs w:val="22"/>
    </w:rPr>
  </w:style>
  <w:style w:type="character" w:styleId="878" w:customStyle="1">
    <w:name w:val="Heading 8 Char"/>
    <w:uiPriority w:val="9"/>
    <w:qFormat/>
    <w:rPr>
      <w:rFonts w:ascii="Arial" w:hAnsi="Arial" w:eastAsia="Arial" w:cs="Arial"/>
      <w:i/>
      <w:iCs/>
      <w:sz w:val="22"/>
      <w:szCs w:val="22"/>
    </w:rPr>
  </w:style>
  <w:style w:type="character" w:styleId="879" w:customStyle="1">
    <w:name w:val="Heading 9 Char"/>
    <w:uiPriority w:val="9"/>
    <w:qFormat/>
    <w:rPr>
      <w:rFonts w:ascii="Arial" w:hAnsi="Arial" w:eastAsia="Arial" w:cs="Arial"/>
      <w:i/>
      <w:iCs/>
      <w:sz w:val="21"/>
      <w:szCs w:val="21"/>
    </w:rPr>
  </w:style>
  <w:style w:type="character" w:styleId="880" w:customStyle="1">
    <w:name w:val="Title Char"/>
    <w:uiPriority w:val="10"/>
    <w:qFormat/>
    <w:rPr>
      <w:sz w:val="48"/>
      <w:szCs w:val="48"/>
    </w:rPr>
  </w:style>
  <w:style w:type="character" w:styleId="881" w:customStyle="1">
    <w:name w:val="副标题 字符"/>
    <w:link w:val="815"/>
    <w:uiPriority w:val="11"/>
    <w:qFormat/>
    <w:rPr>
      <w:sz w:val="24"/>
      <w:szCs w:val="24"/>
    </w:rPr>
  </w:style>
  <w:style w:type="paragraph" w:styleId="882">
    <w:name w:val="Quote"/>
    <w:basedOn w:val="769"/>
    <w:next w:val="769"/>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769"/>
    <w:next w:val="769"/>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Header Char"/>
    <w:uiPriority w:val="99"/>
    <w:qFormat/>
  </w:style>
  <w:style w:type="character" w:styleId="887" w:customStyle="1">
    <w:name w:val="Footer Char"/>
    <w:uiPriority w:val="99"/>
    <w:qFormat/>
  </w:style>
  <w:style w:type="character" w:styleId="888" w:customStyle="1">
    <w:name w:val="Caption Char"/>
    <w:uiPriority w:val="99"/>
    <w:qFormat/>
  </w:style>
  <w:style w:type="table" w:styleId="88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2" w:customStyle="1">
    <w:name w:val="List Table 1 Light - Accent 1"/>
    <w:uiPriority w:val="99"/>
    <w:qFormat/>
    <w:tblPr>
      <w:tblCellMar>
        <w:left w:w="0" w:type="dxa"/>
        <w:top w:w="0" w:type="dxa"/>
        <w:right w:w="0" w:type="dxa"/>
        <w:bottom w:w="0" w:type="dxa"/>
      </w:tblCellMar>
    </w:tblPr>
  </w:style>
  <w:style w:type="table" w:styleId="933" w:customStyle="1">
    <w:name w:val="List Table 1 Light - Accent 2"/>
    <w:uiPriority w:val="99"/>
    <w:qFormat/>
    <w:tblPr>
      <w:tblCellMar>
        <w:left w:w="0" w:type="dxa"/>
        <w:top w:w="0" w:type="dxa"/>
        <w:right w:w="0" w:type="dxa"/>
        <w:bottom w:w="0" w:type="dxa"/>
      </w:tblCellMar>
    </w:tblPr>
  </w:style>
  <w:style w:type="table" w:styleId="934" w:customStyle="1">
    <w:name w:val="List Table 1 Light - Accent 3"/>
    <w:uiPriority w:val="99"/>
    <w:qFormat/>
    <w:tblPr>
      <w:tblCellMar>
        <w:left w:w="0" w:type="dxa"/>
        <w:top w:w="0" w:type="dxa"/>
        <w:right w:w="0" w:type="dxa"/>
        <w:bottom w:w="0" w:type="dxa"/>
      </w:tblCellMar>
    </w:tblPr>
  </w:style>
  <w:style w:type="table" w:styleId="935" w:customStyle="1">
    <w:name w:val="List Table 1 Light - Accent 4"/>
    <w:uiPriority w:val="99"/>
    <w:qFormat/>
    <w:tblPr>
      <w:tblCellMar>
        <w:left w:w="0" w:type="dxa"/>
        <w:top w:w="0" w:type="dxa"/>
        <w:right w:w="0" w:type="dxa"/>
        <w:bottom w:w="0" w:type="dxa"/>
      </w:tblCellMar>
    </w:tblPr>
  </w:style>
  <w:style w:type="table" w:styleId="936" w:customStyle="1">
    <w:name w:val="List Table 1 Light - Accent 5"/>
    <w:uiPriority w:val="99"/>
    <w:qFormat/>
    <w:tblPr>
      <w:tblCellMar>
        <w:left w:w="0" w:type="dxa"/>
        <w:top w:w="0" w:type="dxa"/>
        <w:right w:w="0" w:type="dxa"/>
        <w:bottom w:w="0" w:type="dxa"/>
      </w:tblCellMar>
    </w:tblPr>
  </w:style>
  <w:style w:type="table" w:styleId="937" w:customStyle="1">
    <w:name w:val="List Table 1 Light - Accent 6"/>
    <w:uiPriority w:val="99"/>
    <w:qFormat/>
    <w:tblPr>
      <w:tblCellMar>
        <w:left w:w="0" w:type="dxa"/>
        <w:top w:w="0" w:type="dxa"/>
        <w:right w:w="0" w:type="dxa"/>
        <w:bottom w:w="0" w:type="dxa"/>
      </w:tblCellMar>
    </w:tblPr>
  </w:style>
  <w:style w:type="table" w:styleId="93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4" w:customStyle="1">
    <w:name w:val="Footnote Text Char"/>
    <w:uiPriority w:val="99"/>
    <w:qFormat/>
    <w:rPr>
      <w:sz w:val="18"/>
    </w:rPr>
  </w:style>
  <w:style w:type="character" w:styleId="995" w:customStyle="1">
    <w:name w:val="尾注文本 字符"/>
    <w:link w:val="809"/>
    <w:uiPriority w:val="99"/>
    <w:qFormat/>
    <w:rPr>
      <w:sz w:val="20"/>
    </w:rPr>
  </w:style>
  <w:style w:type="paragraph" w:styleId="996" w:customStyle="1">
    <w:name w:val="TOC 标题11"/>
    <w:uiPriority w:val="39"/>
    <w:unhideWhenUsed/>
    <w:qFormat/>
  </w:style>
  <w:style w:type="character" w:styleId="997" w:customStyle="1">
    <w:name w:val="标题 1 字符"/>
    <w:link w:val="770"/>
    <w:qFormat/>
    <w:rPr>
      <w:rFonts w:ascii="黑体" w:eastAsia="黑体"/>
      <w:b/>
      <w:bCs/>
      <w:sz w:val="44"/>
      <w:szCs w:val="44"/>
      <w:lang w:val="en-US" w:eastAsia="zh-CN" w:bidi="ar-SA"/>
    </w:rPr>
  </w:style>
  <w:style w:type="character" w:styleId="998" w:customStyle="1">
    <w:name w:val="标题 2 字符"/>
    <w:link w:val="771"/>
    <w:qFormat/>
    <w:rPr>
      <w:rFonts w:ascii="Arial" w:hAnsi="Arial" w:eastAsia="黑体"/>
      <w:b/>
      <w:bCs/>
      <w:sz w:val="32"/>
      <w:szCs w:val="32"/>
      <w:lang w:val="en-US" w:eastAsia="zh-CN" w:bidi="ar-SA"/>
    </w:rPr>
  </w:style>
  <w:style w:type="character" w:styleId="999" w:customStyle="1">
    <w:name w:val="标题 3 字符"/>
    <w:link w:val="772"/>
    <w:qFormat/>
    <w:rPr>
      <w:rFonts w:ascii="黑体" w:eastAsia="黑体"/>
      <w:b/>
      <w:bCs/>
      <w:sz w:val="32"/>
      <w:szCs w:val="32"/>
      <w:lang w:val="en-US" w:eastAsia="zh-CN" w:bidi="ar-SA"/>
    </w:rPr>
  </w:style>
  <w:style w:type="character" w:styleId="1000" w:customStyle="1">
    <w:name w:val="标题 4 字符"/>
    <w:link w:val="773"/>
    <w:qFormat/>
    <w:rPr>
      <w:rFonts w:ascii="Arial" w:hAnsi="Arial" w:eastAsia="黑体"/>
      <w:b/>
      <w:bCs/>
      <w:sz w:val="28"/>
      <w:szCs w:val="28"/>
      <w:lang w:val="en-US" w:eastAsia="zh-CN" w:bidi="ar-SA"/>
    </w:rPr>
  </w:style>
  <w:style w:type="character" w:styleId="1001" w:customStyle="1">
    <w:name w:val="标题 5 字符"/>
    <w:link w:val="774"/>
    <w:qFormat/>
    <w:rPr>
      <w:rFonts w:ascii="黑体" w:hAnsi="Tahoma" w:eastAsia="黑体"/>
      <w:b/>
      <w:bCs/>
      <w:sz w:val="28"/>
      <w:szCs w:val="28"/>
      <w:lang w:val="en-US" w:eastAsia="zh-CN" w:bidi="ar-SA"/>
    </w:rPr>
  </w:style>
  <w:style w:type="character" w:styleId="1002" w:customStyle="1">
    <w:name w:val="标题 6 字符"/>
    <w:link w:val="775"/>
    <w:qFormat/>
    <w:rPr>
      <w:rFonts w:ascii="Arial" w:hAnsi="Arial" w:eastAsia="黑体"/>
      <w:b/>
      <w:sz w:val="24"/>
      <w:szCs w:val="24"/>
    </w:rPr>
  </w:style>
  <w:style w:type="character" w:styleId="1003" w:customStyle="1">
    <w:name w:val="标题 7 字符"/>
    <w:link w:val="776"/>
    <w:qFormat/>
    <w:rPr>
      <w:b/>
      <w:sz w:val="24"/>
      <w:szCs w:val="24"/>
    </w:rPr>
  </w:style>
  <w:style w:type="character" w:styleId="1004" w:customStyle="1">
    <w:name w:val="标题 8 字符"/>
    <w:link w:val="777"/>
    <w:qFormat/>
    <w:rPr>
      <w:rFonts w:ascii="Arial" w:hAnsi="Arial" w:eastAsia="黑体"/>
      <w:sz w:val="24"/>
      <w:szCs w:val="24"/>
    </w:rPr>
  </w:style>
  <w:style w:type="character" w:styleId="1005" w:customStyle="1">
    <w:name w:val="标题 9 字符"/>
    <w:link w:val="778"/>
    <w:qFormat/>
    <w:rPr>
      <w:rFonts w:ascii="Arial" w:hAnsi="Arial" w:eastAsia="黑体"/>
      <w:sz w:val="21"/>
      <w:szCs w:val="24"/>
    </w:rPr>
  </w:style>
  <w:style w:type="character" w:styleId="1006" w:customStyle="1">
    <w:name w:val="列表编号 字符"/>
    <w:link w:val="785"/>
    <w:qFormat/>
    <w:rPr>
      <w:rFonts w:ascii="Tahoma" w:hAnsi="Tahoma" w:eastAsia="楷体_GB2312"/>
      <w:sz w:val="24"/>
      <w:szCs w:val="24"/>
      <w:lang w:val="en-US" w:eastAsia="zh-CN" w:bidi="ar-SA"/>
    </w:rPr>
  </w:style>
  <w:style w:type="character" w:styleId="1007" w:customStyle="1">
    <w:name w:val="正文缩进 字符"/>
    <w:link w:val="786"/>
    <w:qFormat/>
    <w:rPr>
      <w:rFonts w:eastAsia="宋体"/>
      <w:lang w:val="en-US" w:eastAsia="zh-CN" w:bidi="ar-SA"/>
    </w:rPr>
  </w:style>
  <w:style w:type="character" w:styleId="1008" w:customStyle="1">
    <w:name w:val="批注文字 字符"/>
    <w:link w:val="791"/>
    <w:uiPriority w:val="99"/>
    <w:qFormat/>
    <w:rPr>
      <w:sz w:val="21"/>
      <w:szCs w:val="24"/>
    </w:rPr>
  </w:style>
  <w:style w:type="character" w:styleId="1009" w:customStyle="1">
    <w:name w:val="称呼 字符"/>
    <w:link w:val="793"/>
    <w:qFormat/>
    <w:rPr>
      <w:sz w:val="28"/>
      <w:szCs w:val="24"/>
    </w:rPr>
  </w:style>
  <w:style w:type="character" w:styleId="1010" w:customStyle="1">
    <w:name w:val="正文文本 3 字符"/>
    <w:link w:val="794"/>
    <w:qFormat/>
    <w:rPr>
      <w:rFonts w:ascii="Tahoma" w:hAnsi="Tahoma" w:eastAsia="宋体"/>
      <w:b/>
      <w:bCs/>
      <w:sz w:val="32"/>
      <w:szCs w:val="44"/>
      <w:lang w:val="en-US" w:eastAsia="zh-CN" w:bidi="ar-SA"/>
    </w:rPr>
  </w:style>
  <w:style w:type="character" w:styleId="1011" w:customStyle="1">
    <w:name w:val="结束语 字符"/>
    <w:link w:val="795"/>
    <w:qFormat/>
    <w:rPr>
      <w:sz w:val="28"/>
      <w:szCs w:val="24"/>
    </w:rPr>
  </w:style>
  <w:style w:type="character" w:styleId="1012" w:customStyle="1">
    <w:name w:val="正文文本 字符"/>
    <w:link w:val="796"/>
    <w:qFormat/>
    <w:rPr>
      <w:rFonts w:ascii="仿宋_GB2312" w:eastAsia="仿宋_GB2312"/>
      <w:sz w:val="28"/>
    </w:rPr>
  </w:style>
  <w:style w:type="character" w:styleId="1013" w:customStyle="1">
    <w:name w:val="正文文本缩进 字符"/>
    <w:link w:val="797"/>
    <w:qFormat/>
    <w:rPr>
      <w:rFonts w:ascii="仿宋_GB2312" w:hAnsi="Tahoma" w:eastAsia="仿宋_GB2312"/>
      <w:sz w:val="28"/>
      <w:szCs w:val="20"/>
    </w:rPr>
  </w:style>
  <w:style w:type="character" w:styleId="1014" w:customStyle="1">
    <w:name w:val="纯文本 字符"/>
    <w:link w:val="803"/>
    <w:qFormat/>
    <w:rPr>
      <w:rFonts w:ascii="宋体" w:hAnsi="Courier New"/>
      <w:sz w:val="21"/>
      <w:szCs w:val="21"/>
    </w:rPr>
  </w:style>
  <w:style w:type="character" w:styleId="1015" w:customStyle="1">
    <w:name w:val="批注框文本 字符"/>
    <w:link w:val="810"/>
    <w:qFormat/>
    <w:rPr>
      <w:sz w:val="18"/>
      <w:szCs w:val="18"/>
    </w:rPr>
  </w:style>
  <w:style w:type="character" w:styleId="1016" w:customStyle="1">
    <w:name w:val="页脚 字符1"/>
    <w:link w:val="811"/>
    <w:qFormat/>
    <w:rPr>
      <w:rFonts w:ascii="Times New Roman" w:hAnsi="Times New Roman" w:eastAsia="宋体" w:cs="Times New Roman"/>
      <w:sz w:val="18"/>
      <w:szCs w:val="18"/>
    </w:rPr>
  </w:style>
  <w:style w:type="character" w:styleId="1017" w:customStyle="1">
    <w:name w:val="页眉 字符1"/>
    <w:link w:val="812"/>
    <w:qFormat/>
    <w:rPr>
      <w:rFonts w:ascii="Times New Roman" w:hAnsi="Times New Roman" w:eastAsia="宋体" w:cs="Times New Roman"/>
      <w:sz w:val="18"/>
      <w:szCs w:val="18"/>
    </w:rPr>
  </w:style>
  <w:style w:type="character" w:styleId="1018" w:customStyle="1">
    <w:name w:val="脚注文本 字符"/>
    <w:link w:val="817"/>
    <w:qFormat/>
    <w:rPr>
      <w:sz w:val="18"/>
      <w:szCs w:val="18"/>
    </w:rPr>
  </w:style>
  <w:style w:type="character" w:styleId="1019" w:customStyle="1">
    <w:name w:val="正文文本 2 字符"/>
    <w:link w:val="825"/>
    <w:qFormat/>
    <w:rPr>
      <w:sz w:val="30"/>
      <w:szCs w:val="24"/>
    </w:rPr>
  </w:style>
  <w:style w:type="character" w:styleId="1020" w:customStyle="1">
    <w:name w:val="信息标题 字符"/>
    <w:link w:val="826"/>
    <w:qFormat/>
    <w:rPr>
      <w:rFonts w:ascii="Garamond" w:hAnsi="Garamond"/>
      <w:color w:val="000000"/>
      <w:spacing w:val="-8"/>
      <w:sz w:val="18"/>
      <w:szCs w:val="20"/>
      <w:lang w:bidi="he-IL"/>
    </w:rPr>
  </w:style>
  <w:style w:type="character" w:styleId="1021" w:customStyle="1">
    <w:name w:val="HTML 预设格式 字符"/>
    <w:link w:val="827"/>
    <w:qFormat/>
    <w:rPr>
      <w:rFonts w:ascii="黑体" w:hAnsi="Courier New" w:eastAsia="黑体"/>
    </w:rPr>
  </w:style>
  <w:style w:type="character" w:styleId="1022" w:customStyle="1">
    <w:name w:val="普通(网站) 字符1"/>
    <w:link w:val="828"/>
    <w:qFormat/>
    <w:rPr>
      <w:rFonts w:ascii="宋体" w:hAnsi="宋体"/>
      <w:sz w:val="24"/>
      <w:szCs w:val="24"/>
    </w:rPr>
  </w:style>
  <w:style w:type="character" w:styleId="1023" w:customStyle="1">
    <w:name w:val="标题 字符"/>
    <w:link w:val="831"/>
    <w:qFormat/>
    <w:rPr>
      <w:rFonts w:ascii="Arial" w:hAnsi="Arial" w:cs="Arial"/>
      <w:b/>
      <w:bCs/>
      <w:sz w:val="32"/>
      <w:szCs w:val="32"/>
    </w:rPr>
  </w:style>
  <w:style w:type="character" w:styleId="1024" w:customStyle="1">
    <w:name w:val="批注主题 字符"/>
    <w:link w:val="832"/>
    <w:qFormat/>
    <w:rPr>
      <w:b/>
      <w:bCs/>
      <w:sz w:val="21"/>
      <w:szCs w:val="24"/>
    </w:rPr>
  </w:style>
  <w:style w:type="character" w:styleId="1025" w:customStyle="1">
    <w:name w:val="正文文本首行缩进 2 字符"/>
    <w:link w:val="834"/>
    <w:qFormat/>
    <w:rPr>
      <w:rFonts w:ascii="宋体" w:hAnsi="Tahoma" w:eastAsia="仿宋_GB2312"/>
      <w:sz w:val="34"/>
      <w:szCs w:val="20"/>
    </w:rPr>
  </w:style>
  <w:style w:type="paragraph" w:styleId="1026" w:customStyle="1">
    <w:name w:val="段"/>
    <w:next w:val="769"/>
    <w:uiPriority w:val="99"/>
    <w:qFormat/>
    <w:pPr>
      <w:ind w:firstLine="200"/>
      <w:jc w:val="both"/>
    </w:pPr>
    <w:rPr>
      <w:rFonts w:ascii="宋体"/>
      <w:sz w:val="21"/>
    </w:rPr>
  </w:style>
  <w:style w:type="paragraph" w:styleId="1027" w:customStyle="1">
    <w:name w:val="BodyText1I21"/>
    <w:basedOn w:val="1028"/>
    <w:uiPriority w:val="99"/>
    <w:qFormat/>
    <w:pPr>
      <w:ind w:left="0" w:firstLine="420"/>
    </w:pPr>
  </w:style>
  <w:style w:type="paragraph" w:styleId="1028" w:customStyle="1">
    <w:name w:val="BodyTextIndent1"/>
    <w:basedOn w:val="769"/>
    <w:uiPriority w:val="99"/>
    <w:qFormat/>
    <w:pPr>
      <w:ind w:left="257"/>
    </w:pPr>
    <w:rPr>
      <w:rFonts w:hAnsi="宋体" w:eastAsia="仿宋_GB2312"/>
      <w:b/>
      <w:sz w:val="24"/>
    </w:rPr>
  </w:style>
  <w:style w:type="character" w:styleId="1029" w:customStyle="1">
    <w:name w:val="Para head"/>
    <w:qFormat/>
    <w:rPr>
      <w:rFonts w:ascii="Arial" w:hAnsi="Arial" w:eastAsia="Times New Roman"/>
      <w:sz w:val="20"/>
    </w:rPr>
  </w:style>
  <w:style w:type="character" w:styleId="1030" w:customStyle="1">
    <w:name w:val="文档结构图 Char Char"/>
    <w:qFormat/>
    <w:rPr>
      <w:rFonts w:ascii="宋体"/>
      <w:sz w:val="18"/>
      <w:szCs w:val="18"/>
    </w:rPr>
  </w:style>
  <w:style w:type="character" w:styleId="1031" w:customStyle="1">
    <w:name w:val="页眉 字符"/>
    <w:uiPriority w:val="99"/>
    <w:qFormat/>
    <w:rPr>
      <w:rFonts w:eastAsia="宋体"/>
      <w:sz w:val="18"/>
      <w:szCs w:val="18"/>
      <w:lang w:val="en-US" w:eastAsia="zh-CN" w:bidi="ar-SA"/>
    </w:rPr>
  </w:style>
  <w:style w:type="character" w:styleId="1032" w:customStyle="1">
    <w:name w:val="常规 Char Char"/>
    <w:link w:val="1033"/>
    <w:qFormat/>
    <w:rPr>
      <w:rFonts w:ascii="Tahoma" w:hAnsi="Tahoma" w:eastAsia="宋体"/>
      <w:sz w:val="21"/>
      <w:szCs w:val="21"/>
      <w:lang w:val="en-US" w:eastAsia="zh-CN" w:bidi="ar-SA"/>
    </w:rPr>
  </w:style>
  <w:style w:type="paragraph" w:styleId="1033" w:customStyle="1">
    <w:name w:val="常规"/>
    <w:basedOn w:val="769"/>
    <w:link w:val="1032"/>
    <w:qFormat/>
    <w:pPr>
      <w:ind w:left="1134"/>
      <w:spacing w:before="312" w:after="312"/>
    </w:pPr>
    <w:rPr>
      <w:rFonts w:ascii="Tahoma" w:hAnsi="Tahoma"/>
      <w:sz w:val="21"/>
      <w:szCs w:val="21"/>
    </w:rPr>
  </w:style>
  <w:style w:type="character" w:styleId="1034" w:customStyle="1">
    <w:name w:val="l15 Char Char"/>
    <w:link w:val="1035"/>
    <w:qFormat/>
    <w:rPr>
      <w:color w:val="000000"/>
      <w:sz w:val="23"/>
      <w:szCs w:val="23"/>
      <w:lang w:bidi="ar-SA"/>
    </w:rPr>
  </w:style>
  <w:style w:type="paragraph" w:styleId="1035" w:customStyle="1">
    <w:name w:val="l15"/>
    <w:basedOn w:val="769"/>
    <w:link w:val="1034"/>
    <w:qFormat/>
    <w:pPr>
      <w:jc w:val="left"/>
      <w:spacing w:before="100" w:beforeAutospacing="1" w:after="100" w:afterAutospacing="1" w:line="300" w:lineRule="atLeast"/>
      <w:widowControl/>
    </w:pPr>
    <w:rPr>
      <w:color w:val="000000"/>
      <w:sz w:val="23"/>
      <w:szCs w:val="23"/>
    </w:rPr>
  </w:style>
  <w:style w:type="character" w:styleId="1036" w:customStyle="1">
    <w:name w:val="Char Char19"/>
    <w:qFormat/>
    <w:rPr>
      <w:sz w:val="18"/>
      <w:szCs w:val="18"/>
      <w:lang w:bidi="ar-SA"/>
    </w:rPr>
  </w:style>
  <w:style w:type="character" w:styleId="1037" w:customStyle="1">
    <w:name w:val="style3"/>
    <w:qFormat/>
  </w:style>
  <w:style w:type="character" w:styleId="1038" w:customStyle="1">
    <w:name w:val="Char Char Char"/>
    <w:link w:val="1039"/>
    <w:qFormat/>
    <w:rPr>
      <w:rFonts w:eastAsia="宋体"/>
      <w:b/>
      <w:bCs/>
      <w:sz w:val="32"/>
      <w:szCs w:val="44"/>
      <w:lang w:val="en-US" w:eastAsia="zh-CN" w:bidi="ar-SA"/>
    </w:rPr>
  </w:style>
  <w:style w:type="paragraph" w:styleId="1039" w:customStyle="1">
    <w:name w:val="Char"/>
    <w:basedOn w:val="769"/>
    <w:link w:val="1038"/>
    <w:qFormat/>
    <w:rPr>
      <w:b/>
      <w:bCs/>
      <w:sz w:val="32"/>
      <w:szCs w:val="44"/>
    </w:rPr>
  </w:style>
  <w:style w:type="character" w:styleId="1040" w:customStyle="1">
    <w:name w:val="表蕊 Char1"/>
    <w:link w:val="1041"/>
    <w:qFormat/>
    <w:rPr>
      <w:rFonts w:eastAsia="楷体_GB2312"/>
      <w:spacing w:val="-10"/>
      <w:sz w:val="21"/>
      <w:lang w:val="en-US" w:eastAsia="zh-CN" w:bidi="ar-SA"/>
    </w:rPr>
  </w:style>
  <w:style w:type="paragraph" w:styleId="1041" w:customStyle="1">
    <w:name w:val="表蕊"/>
    <w:basedOn w:val="769"/>
    <w:link w:val="1040"/>
    <w:qFormat/>
    <w:pPr>
      <w:jc w:val="left"/>
      <w:spacing w:line="320" w:lineRule="atLeast"/>
    </w:pPr>
    <w:rPr>
      <w:rFonts w:eastAsia="楷体_GB2312"/>
      <w:spacing w:val="-10"/>
      <w:sz w:val="21"/>
    </w:rPr>
  </w:style>
  <w:style w:type="character" w:styleId="1042" w:customStyle="1">
    <w:name w:val="Footer1 Char Char"/>
    <w:qFormat/>
    <w:rPr>
      <w:rFonts w:ascii="Tahoma" w:hAnsi="Tahoma" w:eastAsia="宋体"/>
      <w:sz w:val="18"/>
      <w:szCs w:val="18"/>
      <w:lang w:val="en-US" w:eastAsia="zh-CN" w:bidi="ar-SA"/>
    </w:rPr>
  </w:style>
  <w:style w:type="character" w:styleId="1043" w:customStyle="1">
    <w:name w:val="apple-converted-space"/>
    <w:qFormat/>
  </w:style>
  <w:style w:type="character" w:styleId="1044" w:customStyle="1">
    <w:name w:val="text_list1"/>
    <w:qFormat/>
    <w:rPr>
      <w:rFonts w:ascii="Arial" w:hAnsi="Arial" w:cs="Arial"/>
      <w:color w:val="000000"/>
      <w:spacing w:val="272"/>
      <w:sz w:val="16"/>
      <w:szCs w:val="16"/>
    </w:rPr>
  </w:style>
  <w:style w:type="character" w:styleId="1045" w:customStyle="1">
    <w:name w:val="页脚 字符"/>
    <w:uiPriority w:val="99"/>
    <w:qFormat/>
    <w:rPr>
      <w:sz w:val="18"/>
      <w:szCs w:val="18"/>
    </w:rPr>
  </w:style>
  <w:style w:type="character" w:styleId="1046" w:customStyle="1">
    <w:name w:val="itm1"/>
    <w:qFormat/>
    <w:rPr>
      <w:rFonts w:hint="eastAsia" w:ascii="宋体" w:hAnsi="宋体" w:eastAsia="宋体"/>
      <w:sz w:val="21"/>
      <w:szCs w:val="21"/>
    </w:rPr>
  </w:style>
  <w:style w:type="character" w:styleId="1047" w:customStyle="1">
    <w:name w:val="方案标题3 Char Char"/>
    <w:link w:val="1048"/>
    <w:qFormat/>
    <w:rPr>
      <w:rFonts w:ascii="黑体" w:hAnsi="Arial" w:eastAsia="黑体"/>
      <w:spacing w:val="14"/>
      <w:sz w:val="24"/>
      <w:szCs w:val="30"/>
      <w:lang w:val="en-US" w:eastAsia="zh-CN" w:bidi="ar-SA"/>
    </w:rPr>
  </w:style>
  <w:style w:type="paragraph" w:styleId="1048" w:customStyle="1">
    <w:name w:val="方案标题3"/>
    <w:basedOn w:val="1049"/>
    <w:next w:val="769"/>
    <w:link w:val="1047"/>
    <w:qFormat/>
    <w:pPr>
      <w:outlineLvl w:val="2"/>
    </w:pPr>
    <w:rPr>
      <w:b w:val="0"/>
      <w:sz w:val="24"/>
      <w:szCs w:val="30"/>
    </w:rPr>
  </w:style>
  <w:style w:type="paragraph" w:styleId="1049" w:customStyle="1">
    <w:name w:val="方案标题2"/>
    <w:basedOn w:val="769"/>
    <w:next w:val="769"/>
    <w:link w:val="1050"/>
    <w:qFormat/>
    <w:pPr>
      <w:keepLines/>
      <w:spacing w:before="200" w:after="40"/>
      <w:outlineLvl w:val="1"/>
    </w:pPr>
    <w:rPr>
      <w:rFonts w:ascii="黑体" w:hAnsi="Arial" w:eastAsia="黑体"/>
      <w:b/>
      <w:spacing w:val="14"/>
      <w:sz w:val="28"/>
      <w:szCs w:val="32"/>
    </w:rPr>
  </w:style>
  <w:style w:type="character" w:styleId="1050" w:customStyle="1">
    <w:name w:val="方案标题2 Char Char"/>
    <w:link w:val="1049"/>
    <w:qFormat/>
    <w:rPr>
      <w:rFonts w:ascii="黑体" w:hAnsi="Arial" w:eastAsia="黑体"/>
      <w:b/>
      <w:spacing w:val="14"/>
      <w:sz w:val="28"/>
      <w:szCs w:val="32"/>
      <w:lang w:val="en-US" w:eastAsia="zh-CN" w:bidi="ar-SA"/>
    </w:rPr>
  </w:style>
  <w:style w:type="character" w:styleId="1051" w:customStyle="1">
    <w:name w:val="正文 + 宋体 Char"/>
    <w:link w:val="1052"/>
    <w:qFormat/>
    <w:rPr>
      <w:rFonts w:ascii="宋体" w:hAnsi="宋体"/>
      <w:sz w:val="24"/>
      <w:szCs w:val="24"/>
      <w:lang w:val="en-US" w:eastAsia="zh-CN" w:bidi="ar-SA"/>
    </w:rPr>
  </w:style>
  <w:style w:type="paragraph" w:styleId="1052" w:customStyle="1">
    <w:name w:val="正文 + 宋体"/>
    <w:basedOn w:val="825"/>
    <w:link w:val="1051"/>
    <w:qFormat/>
    <w:pPr>
      <w:ind w:firstLine="0"/>
      <w:spacing w:after="120" w:line="480" w:lineRule="auto"/>
    </w:pPr>
    <w:rPr>
      <w:rFonts w:hAnsi="宋体"/>
      <w:sz w:val="24"/>
    </w:rPr>
  </w:style>
  <w:style w:type="character" w:styleId="1053" w:customStyle="1">
    <w:name w:val="Char Char23"/>
    <w:qFormat/>
    <w:rPr>
      <w:rFonts w:ascii="Arial" w:hAnsi="Arial" w:eastAsia="黑体"/>
      <w:b/>
      <w:sz w:val="24"/>
      <w:szCs w:val="24"/>
      <w:lang w:bidi="ar-SA"/>
    </w:rPr>
  </w:style>
  <w:style w:type="character" w:styleId="1054" w:customStyle="1">
    <w:name w:val="Char Char Char Char Char Char Char Char Char Char Char Char Char Char"/>
    <w:qFormat/>
    <w:rPr>
      <w:rFonts w:eastAsia="宋体"/>
      <w:b/>
      <w:bCs/>
      <w:sz w:val="32"/>
      <w:szCs w:val="44"/>
      <w:lang w:val="en-US" w:eastAsia="zh-CN" w:bidi="ar-SA"/>
    </w:rPr>
  </w:style>
  <w:style w:type="character" w:styleId="1055" w:customStyle="1">
    <w:name w:val="页眉 Char Char"/>
    <w:qFormat/>
    <w:rPr>
      <w:sz w:val="18"/>
      <w:szCs w:val="18"/>
    </w:rPr>
  </w:style>
  <w:style w:type="character" w:styleId="1056" w:customStyle="1">
    <w:name w:val="Char Char16"/>
    <w:qFormat/>
    <w:rPr>
      <w:sz w:val="30"/>
      <w:szCs w:val="24"/>
      <w:lang w:bidi="ar-SA"/>
    </w:rPr>
  </w:style>
  <w:style w:type="character" w:styleId="1057" w:customStyle="1">
    <w:name w:val="style31"/>
    <w:qFormat/>
    <w:rPr>
      <w:rFonts w:ascii="Tahoma" w:hAnsi="Tahoma"/>
      <w:sz w:val="23"/>
      <w:szCs w:val="23"/>
    </w:rPr>
  </w:style>
  <w:style w:type="character" w:styleId="1058" w:customStyle="1">
    <w:name w:val="case31"/>
    <w:qFormat/>
    <w:rPr>
      <w:sz w:val="21"/>
      <w:szCs w:val="21"/>
    </w:rPr>
  </w:style>
  <w:style w:type="character" w:styleId="1059" w:customStyle="1">
    <w:name w:val="小四 段落 宋体 Char Char Char Char1"/>
    <w:link w:val="1060"/>
    <w:qFormat/>
    <w:rPr>
      <w:rFonts w:ascii="Tahoma" w:hAnsi="Tahoma" w:eastAsia="宋体"/>
      <w:sz w:val="24"/>
      <w:szCs w:val="20"/>
      <w:lang w:val="en-US" w:eastAsia="zh-CN" w:bidi="ar-SA"/>
    </w:rPr>
  </w:style>
  <w:style w:type="paragraph" w:styleId="1060" w:customStyle="1">
    <w:name w:val="小四 段落 宋体 Char Char Char"/>
    <w:basedOn w:val="785"/>
    <w:link w:val="1059"/>
    <w:qFormat/>
    <w:pPr>
      <w:ind w:left="0" w:right="-33" w:firstLine="480"/>
      <w:jc w:val="left"/>
      <w:tabs>
        <w:tab w:val="clear" w:pos="360" w:leader="none"/>
      </w:tabs>
    </w:pPr>
    <w:rPr>
      <w:rFonts w:eastAsia="宋体"/>
    </w:rPr>
  </w:style>
  <w:style w:type="character" w:styleId="1061" w:customStyle="1">
    <w:name w:val="apple-style-span"/>
    <w:qFormat/>
  </w:style>
  <w:style w:type="character" w:styleId="1062" w:customStyle="1">
    <w:name w:val="纯文本 Char Char3"/>
    <w:qFormat/>
    <w:rPr>
      <w:rFonts w:ascii="宋体" w:hAnsi="Courier New"/>
      <w:sz w:val="21"/>
      <w:szCs w:val="21"/>
      <w:lang w:bidi="ar-SA"/>
    </w:rPr>
  </w:style>
  <w:style w:type="character" w:styleId="1063" w:customStyle="1">
    <w:name w:val="Char Char22"/>
    <w:qFormat/>
    <w:rPr>
      <w:rFonts w:eastAsia="宋体"/>
      <w:b/>
      <w:sz w:val="24"/>
      <w:szCs w:val="24"/>
      <w:lang w:bidi="ar-SA"/>
    </w:rPr>
  </w:style>
  <w:style w:type="character" w:styleId="1064" w:customStyle="1">
    <w:name w:val="标书正文格式 Char1"/>
    <w:link w:val="1065"/>
    <w:qFormat/>
    <w:rPr>
      <w:rFonts w:eastAsia="楷体_GB2312"/>
      <w:sz w:val="24"/>
      <w:szCs w:val="24"/>
      <w:lang w:val="en-US" w:eastAsia="zh-CN" w:bidi="ar-SA"/>
    </w:rPr>
  </w:style>
  <w:style w:type="paragraph" w:styleId="1065" w:customStyle="1">
    <w:name w:val="标书正文格式"/>
    <w:link w:val="1064"/>
    <w:qFormat/>
    <w:pPr>
      <w:ind w:firstLine="200"/>
      <w:spacing w:line="360" w:lineRule="auto"/>
    </w:pPr>
    <w:rPr>
      <w:rFonts w:eastAsia="楷体_GB2312"/>
      <w:sz w:val="24"/>
      <w:szCs w:val="24"/>
    </w:rPr>
  </w:style>
  <w:style w:type="character" w:styleId="1066" w:customStyle="1">
    <w:name w:val="标题 31"/>
    <w:qFormat/>
    <w:rPr>
      <w:rFonts w:hint="eastAsia" w:ascii="黑体" w:hAnsi="ˎ̥" w:eastAsia="黑体"/>
      <w:sz w:val="28"/>
    </w:rPr>
  </w:style>
  <w:style w:type="character" w:styleId="1067" w:customStyle="1">
    <w:name w:val="标题 2 Char Char Char Char Char Char Char Char Char Char"/>
    <w:qFormat/>
    <w:rPr>
      <w:rFonts w:ascii="Arial" w:hAnsi="Arial" w:eastAsia="黑体"/>
      <w:b/>
      <w:bCs/>
      <w:sz w:val="32"/>
      <w:szCs w:val="32"/>
      <w:lang w:val="en-US" w:eastAsia="zh-CN" w:bidi="ar-SA"/>
    </w:rPr>
  </w:style>
  <w:style w:type="character" w:styleId="1068" w:customStyle="1">
    <w:name w:val="表格正文 Char Char"/>
    <w:link w:val="1069"/>
    <w:qFormat/>
    <w:rPr>
      <w:sz w:val="21"/>
      <w:szCs w:val="24"/>
      <w:lang w:bidi="ar-SA"/>
    </w:rPr>
  </w:style>
  <w:style w:type="paragraph" w:styleId="1069" w:customStyle="1">
    <w:name w:val="表格正文"/>
    <w:basedOn w:val="769"/>
    <w:link w:val="1068"/>
    <w:qFormat/>
    <w:rPr>
      <w:sz w:val="21"/>
    </w:rPr>
  </w:style>
  <w:style w:type="character" w:styleId="1070" w:customStyle="1">
    <w:name w:val="Char Char20"/>
    <w:qFormat/>
    <w:rPr>
      <w:rFonts w:ascii="Arial" w:hAnsi="Arial" w:eastAsia="黑体"/>
      <w:sz w:val="21"/>
      <w:szCs w:val="24"/>
      <w:lang w:bidi="ar-SA"/>
    </w:rPr>
  </w:style>
  <w:style w:type="character" w:styleId="1071" w:customStyle="1">
    <w:name w:val="paramname"/>
    <w:qFormat/>
  </w:style>
  <w:style w:type="character" w:styleId="1072" w:customStyle="1">
    <w:name w:val="小四文本缩进 Char Char"/>
    <w:link w:val="1073"/>
    <w:qFormat/>
    <w:rPr>
      <w:sz w:val="24"/>
      <w:lang w:bidi="ar-SA"/>
    </w:rPr>
  </w:style>
  <w:style w:type="paragraph" w:styleId="1073" w:customStyle="1">
    <w:name w:val="小四文本缩进"/>
    <w:basedOn w:val="769"/>
    <w:link w:val="1072"/>
    <w:qFormat/>
    <w:pPr>
      <w:ind w:firstLine="480"/>
    </w:pPr>
  </w:style>
  <w:style w:type="character" w:styleId="1074" w:customStyle="1">
    <w:name w:val="表头 Char Char"/>
    <w:link w:val="1075"/>
    <w:qFormat/>
    <w:rPr>
      <w:rFonts w:eastAsia="黑体"/>
      <w:spacing w:val="-10"/>
      <w:sz w:val="21"/>
      <w:lang w:val="en-US" w:eastAsia="zh-CN" w:bidi="ar-SA"/>
    </w:rPr>
  </w:style>
  <w:style w:type="paragraph" w:styleId="1075" w:customStyle="1">
    <w:name w:val="表头"/>
    <w:basedOn w:val="769"/>
    <w:link w:val="1074"/>
    <w:qFormat/>
    <w:pPr>
      <w:jc w:val="center"/>
      <w:spacing w:line="320" w:lineRule="atLeast"/>
    </w:pPr>
    <w:rPr>
      <w:rFonts w:eastAsia="黑体"/>
      <w:spacing w:val="-10"/>
      <w:sz w:val="21"/>
    </w:rPr>
  </w:style>
  <w:style w:type="character" w:styleId="1076" w:customStyle="1">
    <w:name w:val="公文正文 Char Char"/>
    <w:link w:val="1077"/>
    <w:qFormat/>
    <w:rPr>
      <w:rFonts w:ascii="仿宋_GB2312" w:hAnsi="宋体" w:eastAsia="仿宋_GB2312"/>
      <w:sz w:val="28"/>
      <w:szCs w:val="24"/>
      <w:lang w:val="en-US" w:eastAsia="zh-CN" w:bidi="ar-SA"/>
    </w:rPr>
  </w:style>
  <w:style w:type="paragraph" w:styleId="1077" w:customStyle="1">
    <w:name w:val="公文正文"/>
    <w:link w:val="1076"/>
    <w:qFormat/>
    <w:pPr>
      <w:ind w:firstLine="200"/>
    </w:pPr>
    <w:rPr>
      <w:rFonts w:ascii="仿宋_GB2312" w:hAnsi="宋体" w:eastAsia="仿宋_GB2312"/>
      <w:sz w:val="28"/>
      <w:szCs w:val="24"/>
    </w:rPr>
  </w:style>
  <w:style w:type="character" w:styleId="1078" w:customStyle="1">
    <w:name w:val="p141"/>
    <w:qFormat/>
    <w:rPr>
      <w:sz w:val="21"/>
      <w:szCs w:val="21"/>
    </w:rPr>
  </w:style>
  <w:style w:type="character" w:styleId="1079" w:customStyle="1">
    <w:name w:val="标准段落正文 Char1"/>
    <w:link w:val="1080"/>
    <w:qFormat/>
    <w:rPr>
      <w:sz w:val="24"/>
      <w:lang w:bidi="ar-SA"/>
    </w:rPr>
  </w:style>
  <w:style w:type="paragraph" w:styleId="1080" w:customStyle="1">
    <w:name w:val="标准段落正文"/>
    <w:basedOn w:val="769"/>
    <w:link w:val="1079"/>
    <w:qFormat/>
    <w:pPr>
      <w:ind w:firstLine="480"/>
      <w:spacing w:line="312" w:lineRule="auto"/>
    </w:pPr>
  </w:style>
  <w:style w:type="character" w:styleId="1081" w:customStyle="1">
    <w:name w:val="Char Char26"/>
    <w:qFormat/>
    <w:rPr>
      <w:rFonts w:ascii="黑体" w:eastAsia="黑体"/>
      <w:b/>
      <w:bCs/>
      <w:sz w:val="32"/>
      <w:szCs w:val="32"/>
      <w:lang w:val="en-US" w:eastAsia="zh-CN" w:bidi="ar-SA"/>
    </w:rPr>
  </w:style>
  <w:style w:type="character" w:styleId="1082" w:customStyle="1">
    <w:name w:val="样式 宋体 小四"/>
    <w:qFormat/>
    <w:rPr>
      <w:rFonts w:ascii="宋体" w:hAnsi="宋体"/>
      <w:sz w:val="24"/>
      <w:szCs w:val="20"/>
    </w:rPr>
  </w:style>
  <w:style w:type="character" w:styleId="1083" w:customStyle="1">
    <w:name w:val="孙普文字 Char Char"/>
    <w:qFormat/>
    <w:rPr>
      <w:rFonts w:ascii="宋体" w:hAnsi="Courier New" w:eastAsia="宋体"/>
      <w:sz w:val="21"/>
      <w:szCs w:val="21"/>
      <w:lang w:val="en-US" w:eastAsia="zh-CN" w:bidi="ar-SA"/>
    </w:rPr>
  </w:style>
  <w:style w:type="character" w:styleId="1084" w:customStyle="1">
    <w:name w:val="Table Text Char Char"/>
    <w:qFormat/>
    <w:rPr>
      <w:rFonts w:ascii="Arial" w:hAnsi="Arial"/>
      <w:sz w:val="18"/>
      <w:lang w:val="en-US" w:eastAsia="zh-CN" w:bidi="ar-SA"/>
    </w:rPr>
  </w:style>
  <w:style w:type="character" w:styleId="1085" w:customStyle="1">
    <w:name w:val="样式 三号 下划线"/>
    <w:qFormat/>
    <w:rPr>
      <w:rFonts w:ascii="Tahoma" w:hAnsi="Tahoma"/>
      <w:sz w:val="28"/>
      <w:szCs w:val="20"/>
      <w:u w:val="single"/>
    </w:rPr>
  </w:style>
  <w:style w:type="character" w:styleId="1086" w:customStyle="1">
    <w:name w:val="p71"/>
    <w:qFormat/>
  </w:style>
  <w:style w:type="character" w:styleId="1087" w:customStyle="1">
    <w:name w:val="css41"/>
    <w:qFormat/>
    <w:rPr>
      <w:spacing w:val="0"/>
      <w:sz w:val="26"/>
      <w:szCs w:val="26"/>
    </w:rPr>
  </w:style>
  <w:style w:type="character" w:styleId="1088" w:customStyle="1">
    <w:name w:val="Char Char21"/>
    <w:qFormat/>
    <w:rPr>
      <w:rFonts w:ascii="Arial" w:hAnsi="Arial" w:eastAsia="黑体"/>
      <w:sz w:val="24"/>
      <w:szCs w:val="24"/>
      <w:lang w:bidi="ar-SA"/>
    </w:rPr>
  </w:style>
  <w:style w:type="character" w:styleId="1089" w:customStyle="1">
    <w:name w:val="普通(网站) 字符"/>
    <w:uiPriority w:val="99"/>
    <w:qFormat/>
    <w:rPr>
      <w:rFonts w:ascii="宋体" w:hAnsi="宋体" w:eastAsia="宋体"/>
      <w:sz w:val="24"/>
      <w:szCs w:val="24"/>
    </w:rPr>
  </w:style>
  <w:style w:type="character" w:styleId="1090" w:customStyle="1">
    <w:name w:val="txt1"/>
    <w:qFormat/>
    <w:rPr>
      <w:rFonts w:ascii="ˎ̥" w:hAnsi="ˎ̥"/>
      <w:sz w:val="18"/>
      <w:szCs w:val="18"/>
    </w:rPr>
  </w:style>
  <w:style w:type="character" w:styleId="1091" w:customStyle="1">
    <w:name w:val="textnorm_chn1"/>
    <w:qFormat/>
    <w:rPr>
      <w:rFonts w:ascii="Arial" w:hAnsi="Arial" w:cs="Arial"/>
      <w:color w:val="21254a"/>
      <w:sz w:val="22"/>
      <w:szCs w:val="22"/>
    </w:rPr>
  </w:style>
  <w:style w:type="paragraph" w:styleId="1092" w:customStyle="1">
    <w:name w:val="xl47"/>
    <w:basedOn w:val="7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093" w:customStyle="1">
    <w:name w:val="并列项-点"/>
    <w:basedOn w:val="769"/>
    <w:qFormat/>
    <w:pPr>
      <w:ind w:left="851" w:hanging="284"/>
      <w:spacing w:before="120"/>
      <w:widowControl/>
      <w:tabs>
        <w:tab w:val="left" w:pos="851" w:leader="none"/>
        <w:tab w:val="left" w:pos="927" w:leader="none"/>
      </w:tabs>
    </w:pPr>
    <w:rPr>
      <w:sz w:val="24"/>
    </w:rPr>
  </w:style>
  <w:style w:type="paragraph" w:styleId="1094" w:customStyle="1">
    <w:name w:val="xl105"/>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095" w:customStyle="1">
    <w:name w:val="xl55"/>
    <w:basedOn w:val="76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96" w:customStyle="1">
    <w:name w:val="xl74"/>
    <w:basedOn w:val="7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097" w:customStyle="1">
    <w:name w:val="Char1"/>
    <w:basedOn w:val="769"/>
    <w:qFormat/>
    <w:rPr>
      <w:rFonts w:ascii="仿宋_GB2312" w:eastAsia="仿宋_GB2312"/>
      <w:b/>
      <w:sz w:val="32"/>
      <w:szCs w:val="32"/>
    </w:rPr>
  </w:style>
  <w:style w:type="paragraph" w:styleId="1098" w:customStyle="1">
    <w:name w:val="font6"/>
    <w:basedOn w:val="769"/>
    <w:qFormat/>
    <w:pPr>
      <w:ind w:firstLine="420"/>
      <w:jc w:val="left"/>
      <w:spacing w:before="100" w:beforeAutospacing="1" w:after="100" w:afterAutospacing="1" w:line="288" w:lineRule="auto"/>
      <w:widowControl/>
    </w:pPr>
    <w:rPr>
      <w:sz w:val="24"/>
    </w:rPr>
  </w:style>
  <w:style w:type="paragraph" w:styleId="1099" w:customStyle="1">
    <w:name w:val="xl29"/>
    <w:basedOn w:val="769"/>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00" w:customStyle="1">
    <w:name w:val="00"/>
    <w:basedOn w:val="769"/>
    <w:qFormat/>
    <w:pPr>
      <w:jc w:val="left"/>
    </w:pPr>
    <w:rPr>
      <w:rFonts w:ascii="黑体" w:eastAsia="黑体"/>
      <w:b/>
      <w:bCs/>
      <w:sz w:val="20"/>
    </w:rPr>
  </w:style>
  <w:style w:type="paragraph" w:styleId="1101" w:customStyle="1">
    <w:name w:val="xl119"/>
    <w:basedOn w:val="7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02" w:customStyle="1">
    <w:name w:val="表"/>
    <w:basedOn w:val="769"/>
    <w:qFormat/>
    <w:pPr>
      <w:spacing w:line="0" w:lineRule="atLeast"/>
      <w:tabs>
        <w:tab w:val="left" w:pos="-17" w:leader="none"/>
      </w:tabs>
      <w:suppressLineNumbers/>
    </w:pPr>
    <w:rPr>
      <w:rFonts w:hAnsi="宋体"/>
    </w:rPr>
  </w:style>
  <w:style w:type="paragraph" w:styleId="1103" w:customStyle="1">
    <w:name w:val="PPAR1"/>
    <w:basedOn w:val="769"/>
    <w:qFormat/>
    <w:pPr>
      <w:jc w:val="center"/>
      <w:keepNext/>
      <w:spacing w:before="120" w:after="120"/>
      <w:widowControl/>
    </w:pPr>
    <w:rPr>
      <w:rFonts w:ascii="Arial" w:hAnsi="Arial"/>
      <w:b/>
      <w:caps/>
      <w:sz w:val="22"/>
      <w:lang w:eastAsia="en-US"/>
    </w:rPr>
  </w:style>
  <w:style w:type="paragraph" w:styleId="1104" w:customStyle="1">
    <w:name w:val="Char Char Char Char Char Char Char Char"/>
    <w:basedOn w:val="769"/>
    <w:qFormat/>
  </w:style>
  <w:style w:type="paragraph" w:styleId="1105" w:customStyle="1">
    <w:name w:val="默认段落字体 Para Char Char Char Char Char Char Char Char Char Char"/>
    <w:basedOn w:val="769"/>
    <w:qFormat/>
    <w:rPr>
      <w:rFonts w:ascii="Tahoma" w:hAnsi="Tahoma"/>
      <w:sz w:val="24"/>
    </w:rPr>
  </w:style>
  <w:style w:type="paragraph" w:styleId="1106" w:customStyle="1">
    <w:name w:val="xl79"/>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07" w:customStyle="1">
    <w:name w:val="a14"/>
    <w:basedOn w:val="769"/>
    <w:qFormat/>
    <w:pPr>
      <w:ind w:firstLine="375"/>
      <w:jc w:val="left"/>
      <w:spacing w:before="100" w:beforeAutospacing="1" w:after="100" w:afterAutospacing="1" w:line="300" w:lineRule="atLeast"/>
      <w:widowControl/>
    </w:pPr>
    <w:rPr>
      <w:rFonts w:hAnsi="宋体"/>
      <w:szCs w:val="21"/>
    </w:rPr>
  </w:style>
  <w:style w:type="paragraph" w:styleId="1108" w:customStyle="1">
    <w:name w:val="xl22"/>
    <w:basedOn w:val="769"/>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09" w:customStyle="1">
    <w:name w:val="xl56"/>
    <w:basedOn w:val="76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10" w:customStyle="1">
    <w:name w:val="font7"/>
    <w:basedOn w:val="769"/>
    <w:qFormat/>
    <w:pPr>
      <w:ind w:firstLine="420"/>
      <w:jc w:val="left"/>
      <w:spacing w:before="100" w:beforeAutospacing="1" w:after="100" w:afterAutospacing="1" w:line="288" w:lineRule="auto"/>
      <w:widowControl/>
    </w:pPr>
    <w:rPr>
      <w:b/>
      <w:bCs/>
      <w:sz w:val="24"/>
    </w:rPr>
  </w:style>
  <w:style w:type="paragraph" w:styleId="1111" w:customStyle="1">
    <w:name w:val="小点说明"/>
    <w:basedOn w:val="769"/>
    <w:qFormat/>
    <w:rPr>
      <w:rFonts w:hAnsi="宋体"/>
      <w:sz w:val="24"/>
    </w:rPr>
  </w:style>
  <w:style w:type="paragraph" w:styleId="1112" w:customStyle="1">
    <w:name w:val="表格标题"/>
    <w:basedOn w:val="769"/>
    <w:qFormat/>
    <w:pPr>
      <w:jc w:val="center"/>
      <w:spacing w:before="120" w:line="400" w:lineRule="exact"/>
    </w:pPr>
    <w:rPr>
      <w:rFonts w:eastAsia="文鼎CS中宋"/>
      <w:spacing w:val="8"/>
      <w:sz w:val="24"/>
    </w:rPr>
  </w:style>
  <w:style w:type="paragraph" w:styleId="1113" w:customStyle="1">
    <w:name w:val="Birdseed"/>
    <w:basedOn w:val="769"/>
    <w:qFormat/>
    <w:pPr>
      <w:jc w:val="left"/>
      <w:widowControl/>
    </w:pPr>
    <w:rPr>
      <w:rFonts w:ascii="Palatino Linotype" w:hAnsi="Palatino Linotype"/>
      <w:sz w:val="18"/>
    </w:rPr>
  </w:style>
  <w:style w:type="paragraph" w:styleId="1114" w:customStyle="1">
    <w:name w:val="样式1"/>
    <w:basedOn w:val="769"/>
    <w:qFormat/>
    <w:pPr>
      <w:spacing w:before="120" w:after="120" w:line="300" w:lineRule="auto"/>
    </w:pPr>
    <w:rPr>
      <w:rFonts w:hAnsi="宋体"/>
      <w:b/>
      <w:sz w:val="24"/>
    </w:rPr>
  </w:style>
  <w:style w:type="paragraph" w:styleId="1115" w:customStyle="1">
    <w:name w:val="xl44"/>
    <w:basedOn w:val="769"/>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16" w:customStyle="1">
    <w:name w:val="xl95"/>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17" w:customStyle="1">
    <w:name w:val="xl111"/>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18" w:customStyle="1">
    <w:name w:val="Javis"/>
    <w:basedOn w:val="769"/>
    <w:qFormat/>
    <w:pPr>
      <w:ind w:right="210"/>
    </w:pPr>
    <w:rPr>
      <w:rFonts w:cs="宋体"/>
      <w:sz w:val="24"/>
    </w:rPr>
  </w:style>
  <w:style w:type="paragraph" w:styleId="1119" w:customStyle="1">
    <w:name w:val="xl43"/>
    <w:basedOn w:val="769"/>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120" w:customStyle="1">
    <w:name w:val="样式 宋体 五号 行距: 单倍行距"/>
    <w:basedOn w:val="769"/>
    <w:qFormat/>
    <w:pPr>
      <w:jc w:val="left"/>
    </w:pPr>
    <w:rPr>
      <w:rFonts w:hAnsi="宋体" w:cs="宋体"/>
    </w:rPr>
  </w:style>
  <w:style w:type="paragraph" w:styleId="1121" w:customStyle="1">
    <w:name w:val="Char Char Char Char1 Char Char Char"/>
    <w:basedOn w:val="769"/>
    <w:qFormat/>
  </w:style>
  <w:style w:type="paragraph" w:styleId="1122" w:customStyle="1">
    <w:name w:val="默认段落字体 Para Char Char Char"/>
    <w:basedOn w:val="769"/>
    <w:qFormat/>
  </w:style>
  <w:style w:type="paragraph" w:styleId="1123" w:customStyle="1">
    <w:name w:val="Char Char1 Char Char Char Char Char Char"/>
    <w:basedOn w:val="769"/>
    <w:qFormat/>
    <w:rPr>
      <w:rFonts w:ascii="Tahoma" w:hAnsi="Tahoma"/>
      <w:sz w:val="24"/>
    </w:rPr>
  </w:style>
  <w:style w:type="paragraph" w:styleId="1124" w:customStyle="1">
    <w:name w:val="xl118"/>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25" w:customStyle="1">
    <w:name w:val="xl75"/>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26" w:customStyle="1">
    <w:name w:val="xl83"/>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27" w:customStyle="1">
    <w:name w:val="font11"/>
    <w:basedOn w:val="769"/>
    <w:qFormat/>
    <w:pPr>
      <w:jc w:val="left"/>
      <w:spacing w:before="100" w:beforeAutospacing="1" w:after="100" w:afterAutospacing="1"/>
      <w:widowControl/>
    </w:pPr>
    <w:rPr>
      <w:b/>
      <w:bCs/>
      <w:sz w:val="18"/>
      <w:szCs w:val="18"/>
    </w:rPr>
  </w:style>
  <w:style w:type="paragraph" w:styleId="1128" w:customStyle="1">
    <w:name w:val="p0"/>
    <w:basedOn w:val="769"/>
    <w:qFormat/>
    <w:pPr>
      <w:widowControl/>
    </w:pPr>
    <w:rPr>
      <w:szCs w:val="21"/>
    </w:rPr>
  </w:style>
  <w:style w:type="paragraph" w:styleId="1129" w:customStyle="1">
    <w:name w:val="xl91"/>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30" w:customStyle="1">
    <w:name w:val="题注4"/>
    <w:basedOn w:val="769"/>
    <w:next w:val="787"/>
    <w:qFormat/>
    <w:pPr>
      <w:jc w:val="center"/>
    </w:pPr>
    <w:rPr>
      <w:b/>
      <w:color w:val="000000"/>
      <w:szCs w:val="21"/>
      <w:lang w:val="en-GB"/>
    </w:rPr>
  </w:style>
  <w:style w:type="paragraph" w:styleId="1131" w:customStyle="1">
    <w:name w:val="xl42"/>
    <w:basedOn w:val="769"/>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132" w:customStyle="1">
    <w:name w:val="xl82"/>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33" w:customStyle="1">
    <w:name w:val="Char Char Char Char Char Char"/>
    <w:basedOn w:val="769"/>
    <w:qFormat/>
    <w:rPr>
      <w:rFonts w:ascii="Tahoma" w:hAnsi="Tahoma"/>
      <w:sz w:val="24"/>
    </w:rPr>
  </w:style>
  <w:style w:type="paragraph" w:styleId="1134" w:customStyle="1">
    <w:name w:val="项目编号3"/>
    <w:basedOn w:val="769"/>
    <w:next w:val="769"/>
    <w:qFormat/>
    <w:pPr>
      <w:numPr>
        <w:numId w:val="4"/>
      </w:numPr>
      <w:ind w:left="0" w:firstLine="200"/>
      <w:jc w:val="left"/>
    </w:pPr>
    <w:rPr>
      <w:sz w:val="24"/>
    </w:rPr>
  </w:style>
  <w:style w:type="paragraph" w:styleId="1135" w:customStyle="1">
    <w:name w:val="xl115"/>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36" w:customStyle="1">
    <w:name w:val="xl48"/>
    <w:basedOn w:val="769"/>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37" w:customStyle="1">
    <w:name w:val="List Paragraph1"/>
    <w:basedOn w:val="769"/>
    <w:qFormat/>
    <w:pPr>
      <w:ind w:firstLine="420"/>
    </w:pPr>
    <w:rPr>
      <w:rFonts w:ascii="Calibri" w:hAnsi="Calibri"/>
      <w:szCs w:val="22"/>
    </w:rPr>
  </w:style>
  <w:style w:type="paragraph" w:styleId="1138" w:customStyle="1">
    <w:name w:val="样式 段前: 7.8 磅"/>
    <w:basedOn w:val="769"/>
    <w:qFormat/>
    <w:pPr>
      <w:ind w:left="1559" w:firstLine="200"/>
      <w:spacing w:before="156"/>
      <w:tabs>
        <w:tab w:val="left" w:pos="1559" w:leader="none"/>
      </w:tabs>
    </w:pPr>
  </w:style>
  <w:style w:type="paragraph" w:styleId="1139" w:customStyle="1">
    <w:name w:val="喜"/>
    <w:basedOn w:val="772"/>
    <w:qFormat/>
    <w:pPr>
      <w:ind w:left="600" w:hanging="420"/>
      <w:jc w:val="left"/>
      <w:spacing w:line="416" w:lineRule="atLeast"/>
      <w:tabs>
        <w:tab w:val="left" w:pos="600" w:leader="none"/>
      </w:tabs>
    </w:pPr>
    <w:rPr>
      <w:rFonts w:ascii="Times New Roman" w:eastAsia="宋体"/>
      <w:sz w:val="28"/>
      <w:szCs w:val="28"/>
    </w:rPr>
  </w:style>
  <w:style w:type="paragraph" w:styleId="1140" w:customStyle="1">
    <w:name w:val="xl24"/>
    <w:basedOn w:val="769"/>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41" w:customStyle="1">
    <w:name w:val="样式一"/>
    <w:basedOn w:val="769"/>
    <w:qFormat/>
    <w:pPr>
      <w:numPr>
        <w:ilvl w:val="2"/>
        <w:numId w:val="1"/>
      </w:numPr>
      <w:spacing w:before="100" w:after="100" w:line="360" w:lineRule="exact"/>
      <w:tabs>
        <w:tab w:val="left" w:pos="1080" w:leader="none"/>
      </w:tabs>
    </w:pPr>
    <w:rPr>
      <w:rFonts w:hAnsi="宋体" w:eastAsia="黑体"/>
      <w:sz w:val="24"/>
      <w:lang w:val="en-GB"/>
    </w:rPr>
  </w:style>
  <w:style w:type="paragraph" w:styleId="1142" w:customStyle="1">
    <w:name w:val="xl69"/>
    <w:basedOn w:val="769"/>
    <w:qFormat/>
    <w:pPr>
      <w:jc w:val="center"/>
      <w:spacing w:before="100" w:beforeAutospacing="1" w:after="100" w:afterAutospacing="1"/>
      <w:widowControl/>
    </w:pPr>
    <w:rPr>
      <w:rFonts w:ascii="微软雅黑" w:hAnsi="微软雅黑" w:eastAsia="微软雅黑" w:cs="宋体"/>
      <w:sz w:val="13"/>
      <w:szCs w:val="13"/>
    </w:rPr>
  </w:style>
  <w:style w:type="paragraph" w:styleId="1143" w:customStyle="1">
    <w:name w:val="xl50"/>
    <w:basedOn w:val="769"/>
    <w:qFormat/>
    <w:pPr>
      <w:jc w:val="center"/>
      <w:spacing w:before="100" w:beforeAutospacing="1" w:after="100" w:afterAutospacing="1"/>
      <w:widowControl/>
    </w:pPr>
    <w:rPr>
      <w:rFonts w:hAnsi="宋体"/>
      <w:b/>
      <w:bCs/>
      <w:sz w:val="40"/>
      <w:szCs w:val="40"/>
    </w:rPr>
  </w:style>
  <w:style w:type="paragraph" w:styleId="1144" w:customStyle="1">
    <w:name w:val="彩色列表 - 强调文字颜色 11"/>
    <w:basedOn w:val="769"/>
    <w:qFormat/>
    <w:pPr>
      <w:ind w:firstLine="420"/>
    </w:pPr>
    <w:rPr>
      <w:rFonts w:ascii="Calibri" w:hAnsi="Calibri"/>
      <w:szCs w:val="22"/>
    </w:rPr>
  </w:style>
  <w:style w:type="paragraph" w:styleId="1145" w:customStyle="1">
    <w:name w:val="xl58"/>
    <w:basedOn w:val="76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46">
    <w:name w:val="No Spacing"/>
    <w:qFormat/>
    <w:pPr>
      <w:jc w:val="both"/>
      <w:widowControl w:val="off"/>
    </w:pPr>
    <w:rPr>
      <w:sz w:val="21"/>
    </w:rPr>
  </w:style>
  <w:style w:type="paragraph" w:styleId="1147" w:customStyle="1">
    <w:name w:val="Table Text"/>
    <w:basedOn w:val="769"/>
    <w:qFormat/>
    <w:pPr>
      <w:spacing w:before="80" w:after="80"/>
      <w:widowControl/>
      <w:tabs>
        <w:tab w:val="decimal" w:pos="0" w:leader="none"/>
      </w:tabs>
    </w:pPr>
    <w:rPr>
      <w:rFonts w:ascii="Arial" w:hAnsi="Arial"/>
      <w:color w:val="000000"/>
      <w:sz w:val="18"/>
    </w:rPr>
  </w:style>
  <w:style w:type="paragraph" w:styleId="1148" w:customStyle="1">
    <w:name w:val="msolistparagraph"/>
    <w:basedOn w:val="769"/>
    <w:qFormat/>
    <w:pPr>
      <w:ind w:firstLine="420"/>
      <w:spacing w:line="240" w:lineRule="auto"/>
    </w:pPr>
    <w:rPr>
      <w:rFonts w:ascii="Calibri" w:hAnsi="Calibri"/>
      <w:sz w:val="21"/>
      <w:szCs w:val="22"/>
    </w:rPr>
  </w:style>
  <w:style w:type="paragraph" w:styleId="1149" w:customStyle="1">
    <w:name w:val="font0"/>
    <w:basedOn w:val="769"/>
    <w:qFormat/>
    <w:pPr>
      <w:jc w:val="left"/>
      <w:spacing w:before="100" w:beforeAutospacing="1" w:after="100" w:afterAutospacing="1"/>
      <w:widowControl/>
    </w:pPr>
    <w:rPr>
      <w:rFonts w:hint="eastAsia" w:hAnsi="宋体"/>
      <w:sz w:val="18"/>
      <w:szCs w:val="18"/>
    </w:rPr>
  </w:style>
  <w:style w:type="paragraph" w:styleId="1150" w:customStyle="1">
    <w:name w:val="xl39"/>
    <w:basedOn w:val="769"/>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51">
    <w:name w:val="List Paragraph"/>
    <w:basedOn w:val="769"/>
    <w:link w:val="1339"/>
    <w:qFormat/>
    <w:pPr>
      <w:ind w:firstLine="420"/>
      <w:spacing w:line="240" w:lineRule="auto"/>
    </w:pPr>
    <w:rPr>
      <w:rFonts w:ascii="Calibri" w:hAnsi="Calibri"/>
      <w:sz w:val="21"/>
      <w:szCs w:val="22"/>
    </w:rPr>
  </w:style>
  <w:style w:type="paragraph" w:styleId="1152" w:customStyle="1">
    <w:name w:val="xl27"/>
    <w:basedOn w:val="769"/>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53" w:customStyle="1">
    <w:name w:val="xl33"/>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54" w:customStyle="1">
    <w:name w:val="1."/>
    <w:basedOn w:val="769"/>
    <w:qFormat/>
    <w:pPr>
      <w:ind w:firstLine="480"/>
    </w:pPr>
    <w:rPr>
      <w:sz w:val="24"/>
    </w:rPr>
  </w:style>
  <w:style w:type="paragraph" w:styleId="1155" w:customStyle="1">
    <w:name w:val="xl107"/>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6" w:customStyle="1">
    <w:name w:val="xl88"/>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7" w:customStyle="1">
    <w:name w:val="xl40"/>
    <w:basedOn w:val="769"/>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158" w:customStyle="1">
    <w:name w:val="xl89"/>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59" w:customStyle="1">
    <w:name w:val="font10"/>
    <w:basedOn w:val="769"/>
    <w:qFormat/>
    <w:pPr>
      <w:jc w:val="left"/>
      <w:spacing w:before="100" w:beforeAutospacing="1" w:after="100" w:afterAutospacing="1"/>
      <w:widowControl/>
    </w:pPr>
    <w:rPr>
      <w:rFonts w:hint="eastAsia" w:ascii="楷体_GB2312" w:hAnsi="宋体" w:eastAsia="楷体_GB2312"/>
      <w:b/>
      <w:bCs/>
      <w:sz w:val="18"/>
      <w:szCs w:val="18"/>
    </w:rPr>
  </w:style>
  <w:style w:type="paragraph" w:styleId="1160" w:customStyle="1">
    <w:name w:val="xl45"/>
    <w:basedOn w:val="769"/>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61" w:customStyle="1">
    <w:name w:val="产品型号"/>
    <w:basedOn w:val="769"/>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62" w:customStyle="1">
    <w:name w:val="xl76"/>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3" w:customStyle="1">
    <w:name w:val="xl65"/>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4" w:customStyle="1">
    <w:name w:val="标题0"/>
    <w:basedOn w:val="831"/>
    <w:next w:val="831"/>
    <w:qFormat/>
    <w:rPr>
      <w:sz w:val="52"/>
    </w:rPr>
  </w:style>
  <w:style w:type="paragraph" w:styleId="1165" w:customStyle="1">
    <w:name w:val="xl34"/>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66" w:customStyle="1">
    <w:name w:val="xl23"/>
    <w:basedOn w:val="769"/>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67" w:customStyle="1">
    <w:name w:val="Table"/>
    <w:basedOn w:val="769"/>
    <w:qFormat/>
    <w:pPr>
      <w:ind w:left="2268" w:right="709"/>
      <w:jc w:val="center"/>
      <w:spacing w:before="20" w:after="20"/>
    </w:pPr>
    <w:rPr>
      <w:rFonts w:ascii="Arial" w:hAnsi="Arial" w:eastAsia="2OcuAe"/>
      <w:spacing w:val="2"/>
      <w:sz w:val="18"/>
    </w:rPr>
  </w:style>
  <w:style w:type="paragraph" w:styleId="1168" w:customStyle="1">
    <w:name w:val="xl99"/>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69" w:customStyle="1">
    <w:name w:val="程序代码"/>
    <w:basedOn w:val="769"/>
    <w:qFormat/>
    <w:pPr>
      <w:ind w:left="839" w:firstLine="420"/>
      <w:spacing w:after="20" w:line="288" w:lineRule="auto"/>
    </w:pPr>
    <w:rPr>
      <w:rFonts w:eastAsia="仿宋_GB2312"/>
    </w:rPr>
  </w:style>
  <w:style w:type="paragraph" w:styleId="1170" w:customStyle="1">
    <w:name w:val="目录文字"/>
    <w:basedOn w:val="769"/>
    <w:qFormat/>
    <w:pPr>
      <w:jc w:val="left"/>
      <w:spacing w:line="480" w:lineRule="auto"/>
      <w:widowControl/>
    </w:pPr>
    <w:rPr>
      <w:rFonts w:hAnsi="宋体"/>
      <w:sz w:val="24"/>
    </w:rPr>
  </w:style>
  <w:style w:type="paragraph" w:styleId="1171" w:customStyle="1">
    <w:name w:val="List 1"/>
    <w:basedOn w:val="769"/>
    <w:qFormat/>
    <w:pPr>
      <w:ind w:left="2520" w:hanging="360"/>
      <w:widowControl/>
    </w:pPr>
    <w:rPr>
      <w:sz w:val="24"/>
    </w:rPr>
  </w:style>
  <w:style w:type="paragraph" w:styleId="1172" w:customStyle="1">
    <w:name w:val="菲页2"/>
    <w:basedOn w:val="772"/>
    <w:qFormat/>
    <w:pPr>
      <w:ind w:left="720" w:hanging="720"/>
      <w:jc w:val="center"/>
      <w:spacing w:before="120" w:after="120" w:line="360" w:lineRule="auto"/>
      <w:widowControl/>
    </w:pPr>
    <w:rPr>
      <w:rFonts w:hAnsi="宋体"/>
      <w:b w:val="0"/>
      <w:bCs w:val="0"/>
      <w:sz w:val="44"/>
      <w:szCs w:val="20"/>
    </w:rPr>
  </w:style>
  <w:style w:type="paragraph" w:styleId="1173" w:customStyle="1">
    <w:name w:val="font8"/>
    <w:basedOn w:val="769"/>
    <w:qFormat/>
    <w:pPr>
      <w:jc w:val="left"/>
      <w:spacing w:before="100" w:beforeAutospacing="1" w:after="100" w:afterAutospacing="1"/>
      <w:widowControl/>
    </w:pPr>
    <w:rPr>
      <w:rFonts w:hint="eastAsia" w:hAnsi="宋体"/>
      <w:b/>
      <w:bCs/>
      <w:i/>
      <w:iCs/>
      <w:sz w:val="20"/>
    </w:rPr>
  </w:style>
  <w:style w:type="paragraph" w:styleId="1174" w:customStyle="1">
    <w:name w:val="xl54"/>
    <w:basedOn w:val="76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175" w:customStyle="1">
    <w:name w:val="xl114"/>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76" w:customStyle="1">
    <w:name w:val="图样式"/>
    <w:basedOn w:val="769"/>
    <w:qFormat/>
    <w:pPr>
      <w:jc w:val="center"/>
      <w:spacing w:before="80" w:after="80"/>
      <w:widowControl/>
    </w:pPr>
    <w:rPr>
      <w:sz w:val="20"/>
    </w:rPr>
  </w:style>
  <w:style w:type="paragraph" w:styleId="1177" w:customStyle="1">
    <w:name w:val="xl62"/>
    <w:basedOn w:val="76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8" w:customStyle="1">
    <w:name w:val="xl77"/>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79" w:customStyle="1">
    <w:name w:val="图形"/>
    <w:basedOn w:val="769"/>
    <w:qFormat/>
    <w:pPr>
      <w:ind w:firstLine="420"/>
      <w:jc w:val="center"/>
      <w:spacing w:after="20" w:line="288" w:lineRule="auto"/>
    </w:pPr>
  </w:style>
  <w:style w:type="paragraph" w:styleId="1180" w:customStyle="1">
    <w:name w:val="Char Char Char Char"/>
    <w:basedOn w:val="769"/>
    <w:qFormat/>
    <w:rPr>
      <w:rFonts w:ascii="Tahoma" w:hAnsi="Tahoma"/>
      <w:sz w:val="24"/>
    </w:rPr>
  </w:style>
  <w:style w:type="paragraph" w:styleId="1181" w:customStyle="1">
    <w:name w:val="MM Topic 1"/>
    <w:basedOn w:val="770"/>
    <w:qFormat/>
    <w:pPr>
      <w:numPr>
        <w:numId w:val="0"/>
      </w:numPr>
      <w:ind w:left="360" w:hanging="360"/>
      <w:spacing w:line="576" w:lineRule="auto"/>
      <w:tabs>
        <w:tab w:val="left" w:pos="360" w:leader="none"/>
      </w:tabs>
    </w:pPr>
    <w:rPr>
      <w:rFonts w:ascii="Times New Roman" w:eastAsia="宋体"/>
      <w:bCs w:val="0"/>
      <w:szCs w:val="20"/>
    </w:rPr>
  </w:style>
  <w:style w:type="paragraph" w:styleId="1182" w:customStyle="1">
    <w:name w:val="Char Char Char Char Char Char Char Char Char Char Char Char"/>
    <w:basedOn w:val="769"/>
    <w:qFormat/>
    <w:rPr>
      <w:rFonts w:ascii="仿宋_GB2312" w:eastAsia="仿宋_GB2312"/>
      <w:b/>
      <w:sz w:val="32"/>
      <w:szCs w:val="32"/>
    </w:rPr>
  </w:style>
  <w:style w:type="paragraph" w:styleId="1183" w:customStyle="1">
    <w:name w:val="名词解释"/>
    <w:basedOn w:val="769"/>
    <w:qFormat/>
    <w:pPr>
      <w:ind w:left="2325" w:hanging="2325"/>
      <w:spacing w:after="20" w:line="288" w:lineRule="auto"/>
    </w:pPr>
  </w:style>
  <w:style w:type="paragraph" w:styleId="1184" w:customStyle="1">
    <w:name w:val="font9"/>
    <w:basedOn w:val="769"/>
    <w:qFormat/>
    <w:pPr>
      <w:jc w:val="left"/>
      <w:spacing w:before="100" w:beforeAutospacing="1" w:after="100" w:afterAutospacing="1"/>
      <w:widowControl/>
    </w:pPr>
    <w:rPr>
      <w:b/>
      <w:bCs/>
      <w:sz w:val="20"/>
    </w:rPr>
  </w:style>
  <w:style w:type="paragraph" w:styleId="1185" w:customStyle="1">
    <w:name w:val="插入对象"/>
    <w:basedOn w:val="769"/>
    <w:qFormat/>
    <w:pPr>
      <w:ind w:firstLine="425"/>
      <w:jc w:val="center"/>
      <w:keepLines/>
      <w:spacing w:line="353" w:lineRule="auto"/>
    </w:pPr>
    <w:rPr>
      <w:sz w:val="24"/>
    </w:rPr>
  </w:style>
  <w:style w:type="paragraph" w:styleId="1186" w:customStyle="1">
    <w:name w:val="xl117"/>
    <w:basedOn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87" w:customStyle="1">
    <w:name w:val="xl112"/>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8" w:customStyle="1">
    <w:name w:val="四号线第四级"/>
    <w:basedOn w:val="769"/>
    <w:qFormat/>
    <w:pPr>
      <w:ind w:left="600" w:hanging="420"/>
      <w:tabs>
        <w:tab w:val="left" w:pos="600" w:leader="none"/>
      </w:tabs>
    </w:pPr>
  </w:style>
  <w:style w:type="paragraph" w:styleId="1189" w:customStyle="1">
    <w:name w:val="xl53"/>
    <w:basedOn w:val="76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90" w:customStyle="1">
    <w:name w:val="xl103"/>
    <w:basedOn w:val="7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91" w:customStyle="1">
    <w:name w:val="2 Char Char Char Char Char Char Char"/>
    <w:basedOn w:val="769"/>
    <w:qFormat/>
    <w:rPr>
      <w:rFonts w:ascii="Tahoma" w:hAnsi="Tahoma"/>
      <w:sz w:val="24"/>
    </w:rPr>
  </w:style>
  <w:style w:type="paragraph" w:styleId="1192" w:customStyle="1">
    <w:name w:val="插图题注"/>
    <w:next w:val="769"/>
    <w:qFormat/>
    <w:pPr>
      <w:jc w:val="center"/>
      <w:spacing w:after="312"/>
    </w:pPr>
    <w:rPr>
      <w:rFonts w:ascii="Arial" w:hAnsi="Arial"/>
      <w:sz w:val="18"/>
      <w:szCs w:val="18"/>
    </w:rPr>
  </w:style>
  <w:style w:type="paragraph" w:styleId="1193" w:customStyle="1">
    <w:name w:val="font14"/>
    <w:basedOn w:val="769"/>
    <w:qFormat/>
    <w:pPr>
      <w:jc w:val="left"/>
      <w:spacing w:before="100" w:beforeAutospacing="1" w:after="100" w:afterAutospacing="1"/>
      <w:widowControl/>
    </w:pPr>
    <w:rPr>
      <w:sz w:val="36"/>
      <w:szCs w:val="36"/>
    </w:rPr>
  </w:style>
  <w:style w:type="paragraph" w:styleId="1194" w:customStyle="1">
    <w:name w:val="表格文字"/>
    <w:basedOn w:val="769"/>
    <w:qFormat/>
    <w:pPr>
      <w:jc w:val="left"/>
      <w:spacing w:line="288" w:lineRule="auto"/>
    </w:pPr>
  </w:style>
  <w:style w:type="paragraph" w:styleId="1195" w:customStyle="1">
    <w:name w:val="名词解释11"/>
    <w:basedOn w:val="1183"/>
    <w:qFormat/>
    <w:pPr>
      <w:ind w:firstLine="0"/>
      <w:spacing w:after="0"/>
    </w:pPr>
  </w:style>
  <w:style w:type="paragraph" w:styleId="1196" w:customStyle="1">
    <w:name w:val="正文加重首行缩进2字"/>
    <w:basedOn w:val="769"/>
    <w:qFormat/>
    <w:pPr>
      <w:ind w:firstLine="560"/>
      <w:spacing w:before="100" w:beforeAutospacing="1" w:after="100" w:afterAutospacing="1"/>
    </w:pPr>
    <w:rPr>
      <w:rFonts w:eastAsia="仿宋_GB2312"/>
      <w:b/>
      <w:bCs/>
      <w:sz w:val="24"/>
    </w:rPr>
  </w:style>
  <w:style w:type="paragraph" w:styleId="1197" w:customStyle="1">
    <w:name w:val="xl96"/>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98" w:customStyle="1">
    <w:name w:val="Char Char Char Char Char Char Char"/>
    <w:basedOn w:val="769"/>
    <w:qFormat/>
    <w:pPr>
      <w:jc w:val="left"/>
      <w:spacing w:after="160" w:line="240" w:lineRule="exact"/>
      <w:widowControl/>
    </w:pPr>
    <w:rPr>
      <w:rFonts w:ascii="Arial" w:hAnsi="Arial" w:eastAsia="Times New Roman" w:cs="Verdana"/>
      <w:b/>
      <w:sz w:val="24"/>
      <w:lang w:eastAsia="en-US"/>
    </w:rPr>
  </w:style>
  <w:style w:type="paragraph" w:styleId="1199" w:customStyle="1">
    <w:name w:val="xl66"/>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0" w:customStyle="1">
    <w:name w:val="xl36"/>
    <w:basedOn w:val="769"/>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01" w:customStyle="1">
    <w:name w:val="Char2 Char Char Char"/>
    <w:basedOn w:val="790"/>
    <w:qFormat/>
    <w:rPr>
      <w:rFonts w:ascii="Tahoma" w:hAnsi="Tahoma"/>
      <w:sz w:val="24"/>
    </w:rPr>
  </w:style>
  <w:style w:type="paragraph" w:styleId="1202" w:customStyle="1">
    <w:name w:val="xl60"/>
    <w:basedOn w:val="76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3" w:customStyle="1">
    <w:name w:val="表格"/>
    <w:basedOn w:val="769"/>
    <w:qFormat/>
    <w:pPr>
      <w:jc w:val="center"/>
    </w:pPr>
    <w:rPr>
      <w:szCs w:val="21"/>
    </w:rPr>
  </w:style>
  <w:style w:type="paragraph" w:styleId="1204" w:customStyle="1">
    <w:name w:val="方案正文"/>
    <w:basedOn w:val="769"/>
    <w:qFormat/>
    <w:pPr>
      <w:ind w:firstLine="454"/>
      <w:jc w:val="left"/>
    </w:pPr>
    <w:rPr>
      <w:rFonts w:ascii="Arial" w:hAnsi="Arial"/>
      <w:bCs/>
    </w:rPr>
  </w:style>
  <w:style w:type="paragraph" w:styleId="1205" w:customStyle="1">
    <w:name w:val="Char Char Char Char Char Char Char Char Char Char Char Char Char Char Char Char"/>
    <w:basedOn w:val="769"/>
    <w:qFormat/>
    <w:pPr>
      <w:tabs>
        <w:tab w:val="left" w:pos="360" w:leader="none"/>
      </w:tabs>
    </w:pPr>
    <w:rPr>
      <w:sz w:val="24"/>
    </w:rPr>
  </w:style>
  <w:style w:type="paragraph" w:styleId="1206" w:customStyle="1">
    <w:name w:val="xl70"/>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7" w:customStyle="1">
    <w:name w:val="Char Char Char Char1"/>
    <w:basedOn w:val="769"/>
    <w:qFormat/>
    <w:pPr>
      <w:spacing w:line="240" w:lineRule="auto"/>
    </w:pPr>
    <w:rPr>
      <w:rFonts w:ascii="Tahoma" w:hAnsi="Tahoma"/>
    </w:rPr>
  </w:style>
  <w:style w:type="paragraph" w:styleId="1208" w:customStyle="1">
    <w:name w:val="列表2"/>
    <w:basedOn w:val="769"/>
    <w:qFormat/>
    <w:pPr>
      <w:ind w:left="1469" w:hanging="420"/>
      <w:spacing w:after="20" w:line="288" w:lineRule="auto"/>
      <w:tabs>
        <w:tab w:val="left" w:pos="1470" w:leader="none"/>
      </w:tabs>
    </w:pPr>
  </w:style>
  <w:style w:type="paragraph" w:styleId="1209" w:customStyle="1">
    <w:name w:val="Char11"/>
    <w:basedOn w:val="769"/>
    <w:qFormat/>
    <w:pPr>
      <w:jc w:val="left"/>
      <w:spacing w:after="160" w:line="240" w:lineRule="exact"/>
      <w:widowControl/>
    </w:pPr>
    <w:rPr>
      <w:rFonts w:ascii="Verdana" w:hAnsi="Verdana"/>
      <w:sz w:val="20"/>
      <w:lang w:eastAsia="en-US"/>
    </w:rPr>
  </w:style>
  <w:style w:type="paragraph" w:styleId="1210" w:customStyle="1">
    <w:name w:val="Normal1"/>
    <w:qFormat/>
    <w:pPr>
      <w:jc w:val="both"/>
      <w:spacing w:line="312" w:lineRule="atLeast"/>
      <w:widowControl w:val="off"/>
    </w:pPr>
    <w:rPr>
      <w:rFonts w:ascii="宋体"/>
      <w:sz w:val="34"/>
    </w:rPr>
  </w:style>
  <w:style w:type="paragraph" w:styleId="1211" w:customStyle="1">
    <w:name w:val="xl94"/>
    <w:basedOn w:val="7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2" w:customStyle="1">
    <w:name w:val="xl81"/>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13" w:customStyle="1">
    <w:name w:val="项目编号1"/>
    <w:basedOn w:val="769"/>
    <w:next w:val="769"/>
    <w:qFormat/>
    <w:pPr>
      <w:ind w:left="420" w:hanging="420"/>
      <w:jc w:val="left"/>
      <w:tabs>
        <w:tab w:val="left" w:pos="420" w:leader="none"/>
      </w:tabs>
    </w:pPr>
    <w:rPr>
      <w:sz w:val="24"/>
    </w:rPr>
  </w:style>
  <w:style w:type="paragraph" w:styleId="1214" w:customStyle="1">
    <w:name w:val="xl93"/>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5" w:customStyle="1">
    <w:name w:val="xl32"/>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16" w:customStyle="1">
    <w:name w:val="Char1 Char Char Char Char Char Char"/>
    <w:basedOn w:val="769"/>
    <w:next w:val="769"/>
    <w:qFormat/>
    <w:pPr>
      <w:keepLines/>
      <w:keepNext/>
      <w:pageBreakBefore/>
    </w:pPr>
    <w:rPr>
      <w:rFonts w:ascii="Tahoma" w:hAnsi="Tahoma"/>
      <w:sz w:val="24"/>
    </w:rPr>
  </w:style>
  <w:style w:type="paragraph" w:styleId="1217" w:customStyle="1">
    <w:name w:val="标准文字"/>
    <w:basedOn w:val="769"/>
    <w:qFormat/>
    <w:pPr>
      <w:ind w:firstLine="420"/>
      <w:spacing w:after="20"/>
    </w:pPr>
  </w:style>
  <w:style w:type="paragraph" w:styleId="1218" w:customStyle="1">
    <w:name w:val="xl116"/>
    <w:basedOn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9" w:customStyle="1">
    <w:name w:val="xl28"/>
    <w:basedOn w:val="769"/>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20" w:customStyle="1">
    <w:name w:val="Char Char Char Char Char Char Char Char Char Char Char Char Char Char Char Char1"/>
    <w:basedOn w:val="769"/>
    <w:qFormat/>
    <w:pPr>
      <w:tabs>
        <w:tab w:val="left" w:pos="360" w:leader="none"/>
      </w:tabs>
    </w:pPr>
    <w:rPr>
      <w:sz w:val="24"/>
    </w:rPr>
  </w:style>
  <w:style w:type="paragraph" w:styleId="1221" w:customStyle="1">
    <w:name w:val="项目编号"/>
    <w:basedOn w:val="769"/>
    <w:qFormat/>
    <w:pPr>
      <w:ind w:left="405" w:hanging="405"/>
      <w:tabs>
        <w:tab w:val="left" w:pos="405" w:leader="none"/>
      </w:tabs>
    </w:pPr>
    <w:rPr>
      <w:rFonts w:eastAsia="仿宋_GB2312"/>
      <w:sz w:val="24"/>
    </w:rPr>
  </w:style>
  <w:style w:type="paragraph" w:styleId="1222" w:customStyle="1">
    <w:name w:val="xl52"/>
    <w:basedOn w:val="769"/>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23" w:customStyle="1">
    <w:name w:val="xl57"/>
    <w:basedOn w:val="76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24" w:customStyle="1">
    <w:name w:val="xl46"/>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25" w:customStyle="1">
    <w:name w:val="普通正文"/>
    <w:basedOn w:val="769"/>
    <w:qFormat/>
    <w:pPr>
      <w:ind w:firstLine="480"/>
      <w:jc w:val="left"/>
      <w:spacing w:before="120" w:after="120"/>
    </w:pPr>
    <w:rPr>
      <w:rFonts w:ascii="Arial" w:hAnsi="Arial"/>
      <w:sz w:val="24"/>
    </w:rPr>
  </w:style>
  <w:style w:type="paragraph" w:styleId="1226" w:customStyle="1">
    <w:name w:val="xl73"/>
    <w:basedOn w:val="7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7" w:customStyle="1">
    <w:name w:val="font12"/>
    <w:basedOn w:val="769"/>
    <w:qFormat/>
    <w:pPr>
      <w:jc w:val="left"/>
      <w:spacing w:before="100" w:beforeAutospacing="1" w:after="100" w:afterAutospacing="1"/>
      <w:widowControl/>
    </w:pPr>
    <w:rPr>
      <w:rFonts w:hint="eastAsia" w:hAnsi="宋体"/>
      <w:sz w:val="36"/>
      <w:szCs w:val="36"/>
    </w:rPr>
  </w:style>
  <w:style w:type="paragraph" w:styleId="1228" w:customStyle="1">
    <w:name w:val="Char Char1 Char Char Char Char1 Char Char Char Char Char Char"/>
    <w:basedOn w:val="769"/>
    <w:qFormat/>
    <w:rPr>
      <w:rFonts w:ascii="Tahoma" w:hAnsi="Tahoma"/>
      <w:sz w:val="24"/>
    </w:rPr>
  </w:style>
  <w:style w:type="paragraph" w:styleId="1229" w:customStyle="1">
    <w:name w:val="正文1)"/>
    <w:basedOn w:val="769"/>
    <w:qFormat/>
    <w:pPr>
      <w:ind w:left="425" w:hanging="425"/>
      <w:jc w:val="left"/>
      <w:spacing w:after="20"/>
      <w:tabs>
        <w:tab w:val="left" w:pos="-120" w:leader="none"/>
        <w:tab w:val="left" w:pos="0" w:leader="none"/>
        <w:tab w:val="left" w:pos="120" w:leader="none"/>
        <w:tab w:val="left" w:pos="425" w:leader="none"/>
      </w:tabs>
    </w:pPr>
    <w:rPr>
      <w:rFonts w:hAnsi="Arial"/>
      <w:smallCaps/>
      <w:spacing w:val="-20"/>
      <w:sz w:val="24"/>
    </w:rPr>
  </w:style>
  <w:style w:type="paragraph" w:styleId="1230" w:customStyle="1">
    <w:name w:val="Char Char Char Char Char Char Char Char Char Char1"/>
    <w:basedOn w:val="769"/>
    <w:qFormat/>
    <w:pPr>
      <w:ind w:left="425" w:hanging="425"/>
      <w:tabs>
        <w:tab w:val="left" w:pos="425" w:leader="none"/>
      </w:tabs>
    </w:pPr>
    <w:rPr>
      <w:sz w:val="28"/>
    </w:rPr>
  </w:style>
  <w:style w:type="paragraph" w:styleId="1231" w:customStyle="1">
    <w:name w:val="样式 标题4 楷体_GB2312 四号 加粗 两端对齐 段前: 7.8 磅 段后: 7.8 磅 行距: 1.5 倍行距 + 段前..."/>
    <w:basedOn w:val="773"/>
    <w:next w:val="833"/>
    <w:qFormat/>
    <w:pPr>
      <w:numPr>
        <w:numId w:val="0"/>
      </w:numPr>
      <w:spacing w:before="100" w:after="100" w:line="372" w:lineRule="auto"/>
    </w:pPr>
    <w:rPr>
      <w:rFonts w:eastAsia="仿宋_GB2312"/>
      <w:bCs w:val="0"/>
      <w:szCs w:val="20"/>
    </w:rPr>
  </w:style>
  <w:style w:type="paragraph" w:styleId="1232" w:customStyle="1">
    <w:name w:val="回信地址"/>
    <w:basedOn w:val="769"/>
    <w:qFormat/>
    <w:pPr>
      <w:ind w:right="-120" w:firstLine="420"/>
      <w:jc w:val="left"/>
      <w:keepLines/>
      <w:spacing w:after="20" w:line="200" w:lineRule="atLeast"/>
      <w:widowControl/>
    </w:pPr>
    <w:rPr>
      <w:sz w:val="16"/>
    </w:rPr>
  </w:style>
  <w:style w:type="paragraph" w:styleId="1233" w:customStyle="1">
    <w:name w:val="xl72"/>
    <w:basedOn w:val="769"/>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34" w:customStyle="1">
    <w:name w:val="Char Char Char Char Char Char Char Char Char Char"/>
    <w:basedOn w:val="769"/>
    <w:qFormat/>
    <w:pPr>
      <w:numPr>
        <w:numId w:val="5"/>
      </w:numPr>
      <w:tabs>
        <w:tab w:val="left" w:pos="425" w:leader="none"/>
      </w:tabs>
    </w:pPr>
    <w:rPr>
      <w:sz w:val="24"/>
    </w:rPr>
  </w:style>
  <w:style w:type="paragraph" w:styleId="1235" w:customStyle="1">
    <w:name w:val="xl38"/>
    <w:basedOn w:val="769"/>
    <w:qFormat/>
    <w:pPr>
      <w:jc w:val="center"/>
      <w:spacing w:before="100" w:beforeAutospacing="1" w:after="100" w:afterAutospacing="1"/>
      <w:widowControl/>
    </w:pPr>
    <w:rPr>
      <w:rFonts w:hint="eastAsia" w:ascii="隶书" w:hAnsi="宋体" w:eastAsia="隶书"/>
      <w:b/>
      <w:bCs/>
      <w:sz w:val="48"/>
      <w:szCs w:val="48"/>
    </w:rPr>
  </w:style>
  <w:style w:type="paragraph" w:styleId="1236" w:customStyle="1">
    <w:name w:val="xl86"/>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37" w:customStyle="1">
    <w:name w:val="_Style 95"/>
    <w:basedOn w:val="790"/>
    <w:qFormat/>
    <w:rPr>
      <w:rFonts w:ascii="Tahoma" w:hAnsi="Tahoma"/>
      <w:sz w:val="24"/>
    </w:rPr>
  </w:style>
  <w:style w:type="paragraph" w:styleId="1238" w:customStyle="1">
    <w:name w:val="函数注释1"/>
    <w:basedOn w:val="769"/>
    <w:qFormat/>
    <w:pPr>
      <w:ind w:left="1678" w:right="210" w:hanging="1049"/>
      <w:jc w:val="left"/>
      <w:spacing w:after="20" w:line="320" w:lineRule="exact"/>
    </w:pPr>
  </w:style>
  <w:style w:type="paragraph" w:styleId="1239" w:customStyle="1">
    <w:name w:val="样式 首行缩进:  2 字符"/>
    <w:basedOn w:val="769"/>
    <w:qFormat/>
    <w:pPr>
      <w:ind w:firstLine="420"/>
      <w:spacing w:line="440" w:lineRule="exact"/>
    </w:pPr>
    <w:rPr>
      <w:rFonts w:cs="宋体"/>
      <w:sz w:val="24"/>
    </w:rPr>
  </w:style>
  <w:style w:type="paragraph" w:styleId="1240" w:customStyle="1">
    <w:name w:val="Char2"/>
    <w:basedOn w:val="790"/>
    <w:qFormat/>
    <w:pPr>
      <w:ind w:left="2040" w:hanging="360"/>
      <w:tabs>
        <w:tab w:val="left" w:pos="2040" w:leader="none"/>
      </w:tabs>
    </w:pPr>
    <w:rPr>
      <w:rFonts w:ascii="Tahoma" w:hAnsi="Tahoma"/>
      <w:sz w:val="24"/>
    </w:rPr>
  </w:style>
  <w:style w:type="paragraph" w:styleId="1241" w:customStyle="1">
    <w:name w:val="xl35"/>
    <w:basedOn w:val="7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42" w:customStyle="1">
    <w:name w:val="Char2 Char Char Char1"/>
    <w:basedOn w:val="769"/>
    <w:qFormat/>
    <w:pPr>
      <w:ind w:firstLine="200"/>
      <w:keepLines/>
      <w:keepNext/>
    </w:pPr>
    <w:rPr>
      <w:rFonts w:ascii="Tahoma" w:hAnsi="Tahoma"/>
      <w:sz w:val="24"/>
    </w:rPr>
  </w:style>
  <w:style w:type="paragraph" w:styleId="1243" w:customStyle="1">
    <w:name w:val="xl92"/>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4" w:customStyle="1">
    <w:name w:val="xl31"/>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45" w:customStyle="1">
    <w:name w:val="Item Step in Table"/>
    <w:qFormat/>
    <w:pPr>
      <w:ind w:left="432" w:hanging="432"/>
      <w:jc w:val="both"/>
      <w:spacing w:before="40" w:after="40"/>
      <w:tabs>
        <w:tab w:val="left" w:pos="397" w:leader="none"/>
      </w:tabs>
    </w:pPr>
    <w:rPr>
      <w:rFonts w:ascii="Arial" w:hAnsi="Arial"/>
      <w:sz w:val="18"/>
    </w:rPr>
  </w:style>
  <w:style w:type="paragraph" w:styleId="1246" w:customStyle="1">
    <w:name w:val="xl100"/>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7" w:customStyle="1">
    <w:name w:val="xl97"/>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8" w:customStyle="1">
    <w:name w:val="xl98"/>
    <w:basedOn w:val="769"/>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49" w:customStyle="1">
    <w:name w:val="表内容"/>
    <w:qFormat/>
    <w:rPr>
      <w:rFonts w:ascii="宋体"/>
      <w:sz w:val="24"/>
      <w:szCs w:val="24"/>
    </w:rPr>
  </w:style>
  <w:style w:type="paragraph" w:styleId="1250" w:customStyle="1">
    <w:name w:val="正文段"/>
    <w:basedOn w:val="769"/>
    <w:qFormat/>
    <w:pPr>
      <w:ind w:firstLine="200"/>
      <w:spacing w:after="156"/>
      <w:widowControl/>
    </w:pPr>
    <w:rPr>
      <w:sz w:val="24"/>
    </w:rPr>
  </w:style>
  <w:style w:type="paragraph" w:styleId="1251" w:customStyle="1">
    <w:name w:val="方案项目"/>
    <w:basedOn w:val="1204"/>
    <w:qFormat/>
    <w:pPr>
      <w:ind w:left="567" w:firstLine="0"/>
      <w:tabs>
        <w:tab w:val="left" w:pos="360" w:leader="none"/>
      </w:tabs>
    </w:pPr>
  </w:style>
  <w:style w:type="paragraph" w:styleId="1252" w:customStyle="1">
    <w:name w:val="样式 纯文本 + 楷体_GB2312 小四 行距: 固定值 20 磅1"/>
    <w:basedOn w:val="803"/>
    <w:qFormat/>
    <w:pPr>
      <w:ind w:firstLine="200"/>
      <w:spacing w:line="400" w:lineRule="exact"/>
    </w:pPr>
    <w:rPr>
      <w:rFonts w:ascii="楷体_GB2312" w:eastAsia="楷体_GB2312"/>
      <w:sz w:val="24"/>
      <w:szCs w:val="20"/>
    </w:rPr>
  </w:style>
  <w:style w:type="paragraph" w:styleId="1253" w:customStyle="1">
    <w:name w:val="Char Char Char Char Char Char1"/>
    <w:basedOn w:val="769"/>
    <w:qFormat/>
    <w:pPr>
      <w:jc w:val="left"/>
      <w:spacing w:after="160" w:line="240" w:lineRule="exact"/>
      <w:widowControl/>
    </w:pPr>
    <w:rPr>
      <w:rFonts w:ascii="黑体" w:hAnsi="Verdana" w:eastAsia="黑体"/>
      <w:sz w:val="32"/>
      <w:szCs w:val="32"/>
    </w:rPr>
  </w:style>
  <w:style w:type="paragraph" w:styleId="1254" w:customStyle="1">
    <w:name w:val="xl37"/>
    <w:basedOn w:val="769"/>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255" w:customStyle="1">
    <w:name w:val="目录"/>
    <w:basedOn w:val="769"/>
    <w:next w:val="769"/>
    <w:qFormat/>
    <w:pPr>
      <w:ind w:firstLine="420"/>
      <w:jc w:val="center"/>
      <w:spacing w:before="360" w:after="360"/>
    </w:pPr>
    <w:rPr>
      <w:b/>
      <w:spacing w:val="200"/>
      <w:sz w:val="36"/>
    </w:rPr>
  </w:style>
  <w:style w:type="paragraph" w:styleId="1256" w:customStyle="1">
    <w:name w:val="重点"/>
    <w:basedOn w:val="769"/>
    <w:qFormat/>
    <w:pPr>
      <w:ind w:firstLine="420"/>
      <w:spacing w:after="20" w:line="288" w:lineRule="auto"/>
      <w:shd w:val="pct10" w:color="auto" w:fill="auto"/>
    </w:pPr>
    <w:rPr>
      <w:rFonts w:eastAsia="黑体"/>
      <w:b/>
    </w:rPr>
  </w:style>
  <w:style w:type="paragraph" w:styleId="1257" w:customStyle="1">
    <w:name w:val="简介正文"/>
    <w:basedOn w:val="769"/>
    <w:qFormat/>
    <w:pPr>
      <w:ind w:left="1701" w:hanging="1701"/>
      <w:spacing w:after="20" w:line="520" w:lineRule="exact"/>
    </w:pPr>
    <w:rPr>
      <w:sz w:val="24"/>
    </w:rPr>
  </w:style>
  <w:style w:type="paragraph" w:styleId="1258" w:customStyle="1">
    <w:name w:val="xl51"/>
    <w:basedOn w:val="769"/>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59" w:customStyle="1">
    <w:name w:val="函数注释2"/>
    <w:basedOn w:val="769"/>
    <w:qFormat/>
    <w:pPr>
      <w:ind w:left="1680" w:firstLine="420"/>
      <w:spacing w:after="20" w:line="288" w:lineRule="auto"/>
    </w:pPr>
  </w:style>
  <w:style w:type="paragraph" w:styleId="1260" w:customStyle="1">
    <w:name w:val="xl78"/>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1" w:customStyle="1">
    <w:name w:val="表格题注"/>
    <w:next w:val="769"/>
    <w:qFormat/>
    <w:pPr>
      <w:jc w:val="center"/>
      <w:keepLines/>
      <w:spacing w:before="312"/>
    </w:pPr>
    <w:rPr>
      <w:rFonts w:ascii="Arial" w:hAnsi="Arial"/>
      <w:sz w:val="18"/>
      <w:szCs w:val="18"/>
    </w:rPr>
  </w:style>
  <w:style w:type="paragraph" w:styleId="1262" w:customStyle="1">
    <w:name w:val="part2"/>
    <w:basedOn w:val="769"/>
    <w:qFormat/>
    <w:pPr>
      <w:jc w:val="left"/>
      <w:spacing w:before="100" w:beforeAutospacing="1" w:after="100" w:afterAutospacing="1"/>
      <w:widowControl/>
    </w:pPr>
    <w:rPr>
      <w:rFonts w:hAnsi="宋体" w:cs="宋体"/>
      <w:sz w:val="24"/>
      <w:szCs w:val="24"/>
    </w:rPr>
  </w:style>
  <w:style w:type="paragraph" w:styleId="1263" w:customStyle="1">
    <w:name w:val="MM Topic 3"/>
    <w:basedOn w:val="772"/>
    <w:qFormat/>
    <w:pPr>
      <w:ind w:left="360" w:hanging="360"/>
      <w:spacing w:line="413" w:lineRule="auto"/>
      <w:tabs>
        <w:tab w:val="left" w:pos="360" w:leader="none"/>
      </w:tabs>
    </w:pPr>
    <w:rPr>
      <w:rFonts w:ascii="Times New Roman" w:eastAsia="宋体"/>
    </w:rPr>
  </w:style>
  <w:style w:type="paragraph" w:styleId="1264" w:customStyle="1">
    <w:name w:val="样式 加粗 居中"/>
    <w:basedOn w:val="769"/>
    <w:qFormat/>
    <w:pPr>
      <w:jc w:val="center"/>
    </w:pPr>
    <w:rPr>
      <w:rFonts w:eastAsia="黑体"/>
      <w:b/>
      <w:sz w:val="48"/>
    </w:rPr>
  </w:style>
  <w:style w:type="paragraph" w:styleId="1265" w:customStyle="1">
    <w:name w:val="xl108"/>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6" w:customStyle="1">
    <w:name w:val="默认段落字体 Para Char"/>
    <w:basedOn w:val="769"/>
    <w:qFormat/>
    <w:pPr>
      <w:ind w:left="1620" w:hanging="420"/>
      <w:tabs>
        <w:tab w:val="left" w:pos="1620" w:leader="none"/>
      </w:tabs>
    </w:pPr>
    <w:rPr>
      <w:sz w:val="24"/>
    </w:rPr>
  </w:style>
  <w:style w:type="paragraph" w:styleId="1267" w:customStyle="1">
    <w:name w:val="菲页1"/>
    <w:basedOn w:val="771"/>
    <w:qFormat/>
    <w:pPr>
      <w:numPr>
        <w:numId w:val="0"/>
      </w:numPr>
      <w:jc w:val="center"/>
      <w:widowControl/>
    </w:pPr>
    <w:rPr>
      <w:rFonts w:ascii="黑体" w:hAnsi="宋体"/>
      <w:b w:val="0"/>
      <w:bCs w:val="0"/>
      <w:sz w:val="52"/>
      <w:szCs w:val="20"/>
    </w:rPr>
  </w:style>
  <w:style w:type="paragraph" w:styleId="1268" w:customStyle="1">
    <w:name w:val="xl120"/>
    <w:basedOn w:val="769"/>
    <w:qFormat/>
    <w:pPr>
      <w:jc w:val="left"/>
      <w:spacing w:before="100" w:beforeAutospacing="1" w:after="100" w:afterAutospacing="1"/>
      <w:widowControl/>
    </w:pPr>
    <w:rPr>
      <w:rFonts w:hAnsi="宋体" w:cs="宋体"/>
      <w:sz w:val="24"/>
    </w:rPr>
  </w:style>
  <w:style w:type="paragraph" w:styleId="1269" w:customStyle="1">
    <w:name w:val="xl41"/>
    <w:basedOn w:val="769"/>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270" w:customStyle="1">
    <w:name w:val="xl59"/>
    <w:basedOn w:val="76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71" w:customStyle="1">
    <w:name w:val="正文(缩进)"/>
    <w:basedOn w:val="769"/>
    <w:qFormat/>
    <w:pPr>
      <w:ind w:firstLine="200"/>
      <w:widowControl/>
    </w:pPr>
    <w:rPr>
      <w:rFonts w:eastAsia="仿宋_GB2312"/>
      <w:sz w:val="24"/>
    </w:rPr>
  </w:style>
  <w:style w:type="paragraph" w:styleId="1272" w:customStyle="1">
    <w:name w:val="表中"/>
    <w:basedOn w:val="769"/>
    <w:qFormat/>
    <w:pPr>
      <w:jc w:val="center"/>
      <w:spacing w:line="360" w:lineRule="atLeast"/>
    </w:pPr>
  </w:style>
  <w:style w:type="paragraph" w:styleId="1273" w:customStyle="1">
    <w:name w:val="xl87"/>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4" w:customStyle="1">
    <w:name w:val="xl49"/>
    <w:basedOn w:val="769"/>
    <w:qFormat/>
    <w:pPr>
      <w:jc w:val="center"/>
      <w:spacing w:before="100" w:beforeAutospacing="1" w:after="100" w:afterAutospacing="1"/>
      <w:widowControl/>
    </w:pPr>
    <w:rPr>
      <w:rFonts w:hAnsi="宋体"/>
      <w:b/>
      <w:bCs/>
      <w:color w:val="000000"/>
      <w:sz w:val="40"/>
      <w:szCs w:val="40"/>
    </w:rPr>
  </w:style>
  <w:style w:type="paragraph" w:styleId="1275" w:customStyle="1">
    <w:name w:val="文字"/>
    <w:basedOn w:val="769"/>
    <w:qFormat/>
    <w:pPr>
      <w:ind w:right="-210" w:firstLine="556"/>
      <w:spacing w:line="312" w:lineRule="auto"/>
      <w:tabs>
        <w:tab w:val="left" w:pos="8520" w:leader="none"/>
      </w:tabs>
    </w:pPr>
    <w:rPr>
      <w:sz w:val="28"/>
    </w:rPr>
  </w:style>
  <w:style w:type="paragraph" w:styleId="1276" w:customStyle="1">
    <w:name w:val="xl101"/>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77" w:customStyle="1">
    <w:name w:val="Char Char Char1 Char Char Char"/>
    <w:basedOn w:val="769"/>
    <w:qFormat/>
    <w:pPr>
      <w:ind w:firstLine="200"/>
    </w:pPr>
    <w:rPr>
      <w:rFonts w:ascii="Tahoma" w:hAnsi="Tahoma"/>
      <w:sz w:val="24"/>
    </w:rPr>
  </w:style>
  <w:style w:type="paragraph" w:styleId="1278" w:customStyle="1">
    <w:name w:val="font5"/>
    <w:basedOn w:val="769"/>
    <w:qFormat/>
    <w:pPr>
      <w:jc w:val="left"/>
      <w:spacing w:before="100" w:beforeAutospacing="1" w:after="100" w:afterAutospacing="1"/>
      <w:widowControl/>
    </w:pPr>
    <w:rPr>
      <w:rFonts w:hint="eastAsia" w:hAnsi="宋体"/>
      <w:sz w:val="18"/>
      <w:szCs w:val="18"/>
    </w:rPr>
  </w:style>
  <w:style w:type="paragraph" w:styleId="1279" w:customStyle="1">
    <w:name w:val="font13"/>
    <w:basedOn w:val="769"/>
    <w:qFormat/>
    <w:pPr>
      <w:jc w:val="left"/>
      <w:spacing w:before="100" w:beforeAutospacing="1" w:after="100" w:afterAutospacing="1"/>
      <w:widowControl/>
    </w:pPr>
    <w:rPr>
      <w:i/>
      <w:iCs/>
      <w:sz w:val="36"/>
      <w:szCs w:val="36"/>
    </w:rPr>
  </w:style>
  <w:style w:type="paragraph" w:styleId="1280" w:customStyle="1">
    <w:name w:val="xl90"/>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281" w:customStyle="1">
    <w:name w:val="1-二级标题"/>
    <w:basedOn w:val="769"/>
    <w:qFormat/>
    <w:pPr>
      <w:ind w:firstLine="200"/>
      <w:outlineLvl w:val="1"/>
    </w:pPr>
    <w:rPr>
      <w:rFonts w:hAnsi="宋体"/>
      <w:b/>
      <w:sz w:val="24"/>
    </w:rPr>
  </w:style>
  <w:style w:type="paragraph" w:styleId="1282" w:customStyle="1">
    <w:name w:val="xl102"/>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83" w:customStyle="1">
    <w:name w:val="Char1 Char Char Char Char Char Char1"/>
    <w:basedOn w:val="769"/>
    <w:qFormat/>
    <w:rPr>
      <w:rFonts w:ascii="Tahoma" w:hAnsi="Tahoma"/>
      <w:sz w:val="24"/>
    </w:rPr>
  </w:style>
  <w:style w:type="paragraph" w:styleId="1284" w:customStyle="1">
    <w:name w:val="xl84"/>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5" w:customStyle="1">
    <w:name w:val="xl30"/>
    <w:basedOn w:val="769"/>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286" w:customStyle="1">
    <w:name w:val="宏图高科"/>
    <w:basedOn w:val="769"/>
    <w:qFormat/>
    <w:pPr>
      <w:ind w:firstLine="480"/>
    </w:pPr>
    <w:rPr>
      <w:rFonts w:eastAsia="楷体_GB2312"/>
      <w:sz w:val="24"/>
    </w:rPr>
  </w:style>
  <w:style w:type="paragraph" w:styleId="1287" w:customStyle="1">
    <w:name w:val="xl106"/>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8" w:customStyle="1">
    <w:name w:val="xl80"/>
    <w:basedOn w:val="7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89" w:customStyle="1">
    <w:name w:val="Char Char Char1 Char Char Char1"/>
    <w:basedOn w:val="769"/>
    <w:qFormat/>
    <w:pPr>
      <w:ind w:firstLine="200"/>
    </w:pPr>
    <w:rPr>
      <w:rFonts w:ascii="Tahoma" w:hAnsi="Tahoma"/>
      <w:sz w:val="24"/>
    </w:rPr>
  </w:style>
  <w:style w:type="paragraph" w:styleId="1290" w:customStyle="1">
    <w:name w:val="xl110"/>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1" w:customStyle="1">
    <w:name w:val="MM Topic 2"/>
    <w:basedOn w:val="771"/>
    <w:qFormat/>
    <w:pPr>
      <w:numPr>
        <w:numId w:val="0"/>
      </w:numPr>
      <w:ind w:hanging="360"/>
      <w:jc w:val="left"/>
      <w:spacing w:line="416" w:lineRule="atLeast"/>
      <w:tabs>
        <w:tab w:val="left" w:pos="360" w:leader="none"/>
      </w:tabs>
    </w:pPr>
  </w:style>
  <w:style w:type="paragraph" w:styleId="1292" w:customStyle="1">
    <w:name w:val="大标题"/>
    <w:basedOn w:val="770"/>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293" w:customStyle="1">
    <w:name w:val="xl104"/>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94" w:customStyle="1">
    <w:name w:val="RPT_AbstractBullet"/>
    <w:basedOn w:val="769"/>
    <w:qFormat/>
    <w:pPr>
      <w:ind w:left="1555" w:right="1555" w:firstLine="360"/>
      <w:spacing w:before="75" w:after="156" w:line="240" w:lineRule="exact"/>
    </w:pPr>
    <w:rPr>
      <w:rFonts w:ascii="IDCSerif" w:hAnsi="IDCSerif"/>
      <w:sz w:val="22"/>
    </w:rPr>
  </w:style>
  <w:style w:type="paragraph" w:styleId="1295" w:customStyle="1">
    <w:name w:val="amtext"/>
    <w:basedOn w:val="769"/>
    <w:qFormat/>
    <w:pPr>
      <w:ind w:left="180"/>
      <w:jc w:val="left"/>
      <w:spacing w:after="240" w:line="240" w:lineRule="atLeast"/>
      <w:widowControl/>
      <w:tabs>
        <w:tab w:val="left" w:pos="900" w:leader="none"/>
      </w:tabs>
    </w:pPr>
    <w:rPr>
      <w:color w:val="000000"/>
      <w:sz w:val="24"/>
      <w:lang w:eastAsia="en-US"/>
    </w:rPr>
  </w:style>
  <w:style w:type="paragraph" w:styleId="1296" w:customStyle="1">
    <w:name w:val="xl25"/>
    <w:basedOn w:val="769"/>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97" w:customStyle="1">
    <w:name w:val="样式 小四 行距: 1.5 倍行距 首行缩进:  2 字符"/>
    <w:basedOn w:val="769"/>
    <w:qFormat/>
    <w:pPr>
      <w:ind w:firstLine="480"/>
    </w:pPr>
    <w:rPr>
      <w:rFonts w:cs="宋体"/>
      <w:sz w:val="24"/>
    </w:rPr>
  </w:style>
  <w:style w:type="paragraph" w:styleId="1298" w:customStyle="1">
    <w:name w:val="页眉1"/>
    <w:basedOn w:val="769"/>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299" w:customStyle="1">
    <w:name w:val="xl67"/>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0" w:customStyle="1">
    <w:name w:val="xl68"/>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1" w:customStyle="1">
    <w:name w:val="xl61"/>
    <w:basedOn w:val="76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02" w:customStyle="1">
    <w:name w:val="xl113"/>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3" w:customStyle="1">
    <w:name w:val="Default"/>
    <w:qFormat/>
    <w:pPr>
      <w:widowControl w:val="off"/>
    </w:pPr>
    <w:rPr>
      <w:rFonts w:ascii="Verdana" w:hAnsi="Verdana"/>
      <w:color w:val="000000"/>
      <w:sz w:val="24"/>
    </w:rPr>
  </w:style>
  <w:style w:type="paragraph" w:styleId="1304" w:customStyle="1">
    <w:name w:val="文档正文"/>
    <w:basedOn w:val="769"/>
    <w:qFormat/>
    <w:pPr>
      <w:ind w:left="1418" w:firstLine="480"/>
      <w:spacing w:line="500" w:lineRule="exact"/>
      <w:tabs>
        <w:tab w:val="left" w:pos="1418" w:leader="none"/>
      </w:tabs>
    </w:pPr>
    <w:rPr>
      <w:rFonts w:ascii="Book Antiqua" w:hAnsi="Book Antiqua"/>
      <w:sz w:val="24"/>
    </w:rPr>
  </w:style>
  <w:style w:type="paragraph" w:styleId="1305" w:customStyle="1">
    <w:name w:val="xl85"/>
    <w:basedOn w:val="7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6" w:customStyle="1">
    <w:name w:val="Preformatted"/>
    <w:basedOn w:val="76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07" w:customStyle="1">
    <w:name w:val="xl63"/>
    <w:basedOn w:val="769"/>
    <w:qFormat/>
    <w:pPr>
      <w:jc w:val="left"/>
      <w:spacing w:before="100" w:beforeAutospacing="1" w:after="100" w:afterAutospacing="1"/>
      <w:widowControl/>
    </w:pPr>
    <w:rPr>
      <w:rFonts w:ascii="微软雅黑" w:hAnsi="微软雅黑" w:eastAsia="微软雅黑" w:cs="宋体"/>
      <w:sz w:val="13"/>
      <w:szCs w:val="13"/>
    </w:rPr>
  </w:style>
  <w:style w:type="paragraph" w:styleId="1308" w:customStyle="1">
    <w:name w:val="章标题"/>
    <w:next w:val="769"/>
    <w:qFormat/>
    <w:pPr>
      <w:numPr>
        <w:ilvl w:val="1"/>
        <w:numId w:val="5"/>
      </w:numPr>
      <w:jc w:val="both"/>
      <w:spacing w:before="156" w:after="156"/>
      <w:outlineLvl w:val="1"/>
    </w:pPr>
    <w:rPr>
      <w:rFonts w:ascii="黑体" w:eastAsia="黑体"/>
      <w:sz w:val="21"/>
    </w:rPr>
  </w:style>
  <w:style w:type="paragraph" w:styleId="1309" w:customStyle="1">
    <w:name w:val="菲页(卷)"/>
    <w:basedOn w:val="770"/>
    <w:next w:val="1210"/>
    <w:qFormat/>
    <w:pPr>
      <w:ind w:left="432" w:hanging="432"/>
      <w:keepLines w:val="0"/>
      <w:spacing w:before="0" w:after="0" w:line="240" w:lineRule="auto"/>
      <w:widowControl/>
      <w:outlineLvl w:val="1"/>
    </w:pPr>
    <w:rPr>
      <w:b w:val="0"/>
      <w:bCs w:val="0"/>
      <w:sz w:val="52"/>
      <w:szCs w:val="20"/>
    </w:rPr>
  </w:style>
  <w:style w:type="paragraph" w:styleId="1310" w:customStyle="1">
    <w:name w:val="方案标题1"/>
    <w:basedOn w:val="770"/>
    <w:qFormat/>
    <w:pPr>
      <w:numPr>
        <w:numId w:val="0"/>
      </w:numPr>
      <w:jc w:val="both"/>
      <w:pageBreakBefore/>
      <w:spacing w:before="200" w:after="0" w:line="360" w:lineRule="auto"/>
    </w:pPr>
    <w:rPr>
      <w:rFonts w:ascii="Arial" w:hAnsi="Arial"/>
      <w:b w:val="0"/>
      <w:bCs w:val="0"/>
      <w:spacing w:val="14"/>
      <w:sz w:val="32"/>
      <w:szCs w:val="36"/>
    </w:rPr>
  </w:style>
  <w:style w:type="paragraph" w:styleId="1311" w:customStyle="1">
    <w:name w:val="列表_名词"/>
    <w:basedOn w:val="1195"/>
    <w:qFormat/>
    <w:pPr>
      <w:ind w:left="2745" w:hanging="420"/>
      <w:tabs>
        <w:tab w:val="left" w:pos="2745" w:leader="none"/>
      </w:tabs>
    </w:pPr>
  </w:style>
  <w:style w:type="paragraph" w:styleId="1312" w:customStyle="1">
    <w:name w:val="标准式样"/>
    <w:basedOn w:val="823"/>
    <w:qFormat/>
  </w:style>
  <w:style w:type="paragraph" w:styleId="1313" w:customStyle="1">
    <w:name w:val="xl26"/>
    <w:basedOn w:val="769"/>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314" w:customStyle="1">
    <w:name w:val="样式2"/>
    <w:basedOn w:val="770"/>
    <w:qFormat/>
    <w:pPr>
      <w:jc w:val="both"/>
      <w:spacing w:line="576" w:lineRule="auto"/>
      <w:tabs>
        <w:tab w:val="left" w:pos="425" w:leader="none"/>
      </w:tabs>
    </w:pPr>
    <w:rPr>
      <w:rFonts w:ascii="Times New Roman"/>
      <w:sz w:val="32"/>
    </w:rPr>
  </w:style>
  <w:style w:type="paragraph" w:styleId="1315" w:customStyle="1">
    <w:name w:val="xl64"/>
    <w:basedOn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6" w:customStyle="1">
    <w:name w:val="默认段落字体 Para Char Char Char1 Char"/>
    <w:basedOn w:val="769"/>
    <w:qFormat/>
    <w:pPr>
      <w:ind w:left="420" w:firstLine="420"/>
    </w:pPr>
    <w:rPr>
      <w:sz w:val="24"/>
      <w:szCs w:val="21"/>
    </w:rPr>
  </w:style>
  <w:style w:type="paragraph" w:styleId="1317" w:customStyle="1">
    <w:name w:val="Char Char1 Char Char Char Char Char Char Char Char"/>
    <w:basedOn w:val="769"/>
    <w:qFormat/>
    <w:pPr>
      <w:jc w:val="left"/>
      <w:spacing w:after="160" w:line="240" w:lineRule="exact"/>
      <w:widowControl/>
    </w:pPr>
    <w:rPr>
      <w:rFonts w:ascii="Verdana" w:hAnsi="Verdana"/>
      <w:sz w:val="20"/>
      <w:lang w:eastAsia="en-US"/>
    </w:rPr>
  </w:style>
  <w:style w:type="paragraph" w:styleId="1318" w:customStyle="1">
    <w:name w:val="标书表格字体格式"/>
    <w:next w:val="1065"/>
    <w:qFormat/>
    <w:rPr>
      <w:sz w:val="21"/>
      <w:szCs w:val="24"/>
    </w:rPr>
  </w:style>
  <w:style w:type="paragraph" w:styleId="1319" w:customStyle="1">
    <w:name w:val="xl109"/>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0" w:customStyle="1">
    <w:name w:val="xl71"/>
    <w:basedOn w:val="769"/>
    <w:qFormat/>
    <w:pPr>
      <w:jc w:val="center"/>
      <w:spacing w:before="100" w:beforeAutospacing="1" w:after="100" w:afterAutospacing="1"/>
      <w:widowControl/>
    </w:pPr>
    <w:rPr>
      <w:rFonts w:ascii="微软雅黑" w:hAnsi="微软雅黑" w:eastAsia="微软雅黑" w:cs="宋体"/>
      <w:sz w:val="13"/>
      <w:szCs w:val="13"/>
    </w:rPr>
  </w:style>
  <w:style w:type="paragraph" w:styleId="1321" w:customStyle="1">
    <w:name w:val="wen"/>
    <w:basedOn w:val="769"/>
    <w:qFormat/>
    <w:pPr>
      <w:spacing w:before="156" w:after="156"/>
      <w:widowControl/>
    </w:pPr>
    <w:rPr>
      <w:rFonts w:ascii="仿宋_GB2312" w:hAnsi="华文仿宋" w:eastAsia="仿宋_GB2312"/>
      <w:szCs w:val="21"/>
    </w:rPr>
  </w:style>
  <w:style w:type="paragraph" w:styleId="1322" w:customStyle="1">
    <w:name w:val="_Style 88"/>
    <w:basedOn w:val="769"/>
    <w:qFormat/>
    <w:pPr>
      <w:spacing w:line="240" w:lineRule="auto"/>
    </w:pPr>
    <w:rPr>
      <w:rFonts w:ascii="Times New Roman" w:eastAsia="Times New Roman"/>
      <w:sz w:val="21"/>
      <w:szCs w:val="24"/>
    </w:rPr>
  </w:style>
  <w:style w:type="character" w:styleId="1323" w:customStyle="1">
    <w:name w:val="标题 8 Char"/>
    <w:qFormat/>
    <w:rPr>
      <w:rFonts w:ascii="Arial" w:hAnsi="Arial" w:eastAsia="黑体"/>
      <w:sz w:val="24"/>
      <w:szCs w:val="24"/>
    </w:rPr>
  </w:style>
  <w:style w:type="character" w:styleId="1324" w:customStyle="1">
    <w:name w:val="普通(网站) Char2"/>
    <w:uiPriority w:val="99"/>
    <w:qFormat/>
    <w:rPr>
      <w:rFonts w:ascii="宋体" w:hAnsi="宋体"/>
      <w:sz w:val="24"/>
      <w:szCs w:val="24"/>
    </w:rPr>
  </w:style>
  <w:style w:type="character" w:styleId="1325" w:customStyle="1">
    <w:name w:val="标题 3 Char"/>
    <w:qFormat/>
    <w:rPr>
      <w:rFonts w:ascii="黑体" w:eastAsia="黑体"/>
      <w:b/>
      <w:bCs/>
      <w:sz w:val="32"/>
      <w:szCs w:val="32"/>
    </w:rPr>
  </w:style>
  <w:style w:type="character" w:styleId="1326" w:customStyle="1">
    <w:name w:val="A用户正文-01 Char"/>
    <w:link w:val="1327"/>
    <w:qFormat/>
    <w:rPr>
      <w:rFonts w:ascii="仿宋_GB2312" w:hAnsi="宋体" w:eastAsia="仿宋_GB2312"/>
      <w:sz w:val="28"/>
      <w:szCs w:val="28"/>
      <w:shd w:val="clear" w:color="auto" w:fill="ffffff"/>
    </w:rPr>
  </w:style>
  <w:style w:type="paragraph" w:styleId="1327" w:customStyle="1">
    <w:name w:val="A用户正文-01"/>
    <w:basedOn w:val="769"/>
    <w:link w:val="1326"/>
    <w:qFormat/>
    <w:pPr>
      <w:ind w:firstLine="200"/>
      <w:jc w:val="left"/>
      <w:spacing w:line="480" w:lineRule="exact"/>
      <w:shd w:val="clear" w:color="auto" w:fill="ffffff"/>
      <w:widowControl/>
    </w:pPr>
    <w:rPr>
      <w:rFonts w:ascii="仿宋_GB2312" w:hAnsi="宋体" w:eastAsia="仿宋_GB2312"/>
      <w:sz w:val="28"/>
      <w:szCs w:val="28"/>
    </w:rPr>
  </w:style>
  <w:style w:type="paragraph" w:styleId="1328" w:customStyle="1">
    <w:name w:val="列表段落1"/>
    <w:basedOn w:val="769"/>
    <w:qFormat/>
    <w:pPr>
      <w:ind w:firstLine="420"/>
    </w:pPr>
    <w:rPr>
      <w:rFonts w:ascii="Calibri" w:hAnsi="Calibri"/>
      <w:sz w:val="24"/>
      <w:szCs w:val="21"/>
    </w:rPr>
  </w:style>
  <w:style w:type="character" w:styleId="1329" w:customStyle="1">
    <w:name w:val="more"/>
    <w:qFormat/>
  </w:style>
  <w:style w:type="character" w:styleId="1330" w:customStyle="1">
    <w:name w:val="tit12"/>
    <w:qFormat/>
    <w:rPr>
      <w:color w:val="db2200"/>
    </w:rPr>
  </w:style>
  <w:style w:type="character" w:styleId="1331" w:customStyle="1">
    <w:name w:val="tit9"/>
    <w:qFormat/>
    <w:rPr>
      <w:color w:val="db2200"/>
    </w:rPr>
  </w:style>
  <w:style w:type="character" w:styleId="1332" w:customStyle="1">
    <w:name w:val="more6"/>
    <w:qFormat/>
  </w:style>
  <w:style w:type="paragraph" w:styleId="1333" w:customStyle="1">
    <w:name w:val="样式 小四 段前: 5 磅 段后: 5 磅 首行缩进:  2 字符"/>
    <w:basedOn w:val="769"/>
    <w:qFormat/>
    <w:rPr>
      <w:rFonts w:hAnsi="宋体"/>
      <w:szCs w:val="21"/>
    </w:rPr>
  </w:style>
  <w:style w:type="character" w:styleId="1334" w:customStyle="1">
    <w:name w:val="NormalCharacter1"/>
    <w:link w:val="1335"/>
    <w:qFormat/>
  </w:style>
  <w:style w:type="paragraph" w:styleId="1335" w:customStyle="1">
    <w:name w:val="UserStyle_4"/>
    <w:basedOn w:val="769"/>
    <w:link w:val="1334"/>
    <w:uiPriority w:val="99"/>
    <w:qFormat/>
  </w:style>
  <w:style w:type="character" w:styleId="1336" w:customStyle="1">
    <w:name w:val="批注文字 Char1"/>
    <w:qFormat/>
    <w:rPr>
      <w:sz w:val="21"/>
      <w:lang w:bidi="ar-SA"/>
    </w:rPr>
  </w:style>
  <w:style w:type="character" w:styleId="1337" w:customStyle="1">
    <w:name w:val="列出段落 Char1"/>
    <w:link w:val="1338"/>
    <w:qFormat/>
    <w:rPr>
      <w:rFonts w:ascii="Calibri" w:hAnsi="Calibri"/>
      <w:sz w:val="21"/>
      <w:szCs w:val="22"/>
      <w:lang w:bidi="ar-SA"/>
    </w:rPr>
  </w:style>
  <w:style w:type="paragraph" w:styleId="1338" w:customStyle="1">
    <w:name w:val="列出段落"/>
    <w:basedOn w:val="769"/>
    <w:link w:val="1337"/>
    <w:qFormat/>
    <w:pPr>
      <w:ind w:firstLine="420"/>
      <w:spacing w:line="240" w:lineRule="auto"/>
    </w:pPr>
    <w:rPr>
      <w:rFonts w:ascii="Calibri" w:hAnsi="Calibri" w:eastAsia="Times New Roman"/>
      <w:sz w:val="21"/>
      <w:szCs w:val="22"/>
    </w:rPr>
  </w:style>
  <w:style w:type="character" w:styleId="1339" w:customStyle="1">
    <w:name w:val="列表段落 字符"/>
    <w:link w:val="1151"/>
    <w:qFormat/>
    <w:rPr>
      <w:rFonts w:ascii="Calibri" w:hAnsi="Calibri"/>
      <w:sz w:val="21"/>
      <w:szCs w:val="22"/>
    </w:rPr>
  </w:style>
  <w:style w:type="character" w:styleId="1340" w:customStyle="1">
    <w:name w:val="批注文字 字符1"/>
    <w:qFormat/>
    <w:rPr>
      <w:sz w:val="21"/>
      <w:lang w:bidi="ar-SA"/>
    </w:rPr>
  </w:style>
  <w:style w:type="paragraph" w:styleId="1341" w:customStyle="1">
    <w:name w:val="普通文字"/>
    <w:basedOn w:val="769"/>
    <w:next w:val="769"/>
    <w:qFormat/>
    <w:pPr>
      <w:spacing w:line="240" w:lineRule="auto"/>
    </w:pPr>
    <w:rPr>
      <w:sz w:val="24"/>
    </w:rPr>
  </w:style>
  <w:style w:type="paragraph" w:styleId="1342" w:customStyle="1">
    <w:name w:val="HtmlNormal1"/>
    <w:basedOn w:val="769"/>
    <w:qFormat/>
    <w:pPr>
      <w:ind w:firstLine="420"/>
      <w:jc w:val="left"/>
      <w:spacing w:before="100" w:beforeAutospacing="1" w:after="100" w:afterAutospacing="1" w:line="288" w:lineRule="auto"/>
      <w:widowControl/>
    </w:pPr>
    <w:rPr>
      <w:rFonts w:hAnsi="宋体"/>
      <w:sz w:val="24"/>
      <w:szCs w:val="24"/>
    </w:rPr>
  </w:style>
  <w:style w:type="character" w:styleId="1343" w:customStyle="1">
    <w:name w:val="tit"/>
    <w:qFormat/>
    <w:rPr>
      <w:color w:val="db2200"/>
    </w:rPr>
  </w:style>
  <w:style w:type="paragraph" w:styleId="1344" w:customStyle="1">
    <w:name w:val="Table Paragraph"/>
    <w:basedOn w:val="769"/>
    <w:uiPriority w:val="1"/>
    <w:qFormat/>
    <w:pPr>
      <w:jc w:val="left"/>
      <w:spacing w:line="240" w:lineRule="auto"/>
    </w:pPr>
    <w:rPr>
      <w:rFonts w:hAnsi="宋体" w:cs="宋体"/>
      <w:sz w:val="22"/>
      <w:szCs w:val="22"/>
      <w:lang w:val="zh-CN" w:bidi="zh-CN"/>
    </w:rPr>
  </w:style>
  <w:style w:type="character" w:styleId="1345" w:customStyle="1">
    <w:name w:val="超链接1"/>
    <w:uiPriority w:val="99"/>
    <w:qFormat/>
    <w:rPr>
      <w:sz w:val="21"/>
      <w:szCs w:val="24"/>
      <w:lang w:val="en-US" w:eastAsia="zh-CN" w:bidi="ar-SA"/>
    </w:rPr>
  </w:style>
  <w:style w:type="table" w:styleId="1346" w:customStyle="1">
    <w:name w:val="List Table 2 - Accent 3"/>
    <w:uiPriority w:val="99"/>
    <w:qFormat/>
    <w:tblPr>
      <w:tblCellMar>
        <w:left w:w="0" w:type="dxa"/>
        <w:top w:w="0" w:type="dxa"/>
        <w:right w:w="0" w:type="dxa"/>
        <w:bottom w:w="0" w:type="dxa"/>
      </w:tblCellMar>
    </w:tblPr>
  </w:style>
  <w:style w:type="character" w:styleId="1347" w:customStyle="1">
    <w:name w:val="Heading 1 Char"/>
    <w:uiPriority w:val="9"/>
    <w:qFormat/>
    <w:rPr>
      <w:rFonts w:ascii="Arial" w:hAnsi="Arial" w:eastAsia="Arial" w:cs="Arial"/>
      <w:sz w:val="40"/>
      <w:szCs w:val="40"/>
    </w:rPr>
  </w:style>
  <w:style w:type="paragraph" w:styleId="1348" w:customStyle="1">
    <w:name w:val="正文文本1"/>
    <w:basedOn w:val="769"/>
    <w:next w:val="769"/>
    <w:qFormat/>
    <w:pPr>
      <w:spacing w:line="240" w:lineRule="auto"/>
    </w:pPr>
    <w:rPr>
      <w:rFonts w:ascii="仿宋_GB2312" w:eastAsia="仿宋_GB2312"/>
      <w:sz w:val="28"/>
    </w:rPr>
  </w:style>
  <w:style w:type="paragraph" w:styleId="1349" w:customStyle="1">
    <w:name w:val="_Style 1"/>
    <w:basedOn w:val="769"/>
    <w:qFormat/>
    <w:pPr>
      <w:ind w:firstLine="420"/>
    </w:pPr>
    <w:rPr>
      <w:rFonts w:ascii="Calibri" w:hAnsi="Calibri"/>
      <w:sz w:val="24"/>
      <w:szCs w:val="24"/>
    </w:rPr>
  </w:style>
  <w:style w:type="character" w:styleId="1350" w:customStyle="1">
    <w:name w:val="未处理的提及1"/>
    <w:uiPriority w:val="99"/>
    <w:unhideWhenUsed/>
    <w:qFormat/>
    <w:rPr>
      <w:rFonts w:ascii="Tahoma" w:hAnsi="Tahoma"/>
      <w:color w:val="605e5c"/>
      <w:sz w:val="24"/>
      <w:szCs w:val="20"/>
      <w:shd w:val="clear" w:color="auto" w:fill="e1dfdd"/>
    </w:rPr>
  </w:style>
  <w:style w:type="paragraph" w:styleId="1351" w:customStyle="1">
    <w:name w:val="首行缩进"/>
    <w:qFormat/>
    <w:pPr>
      <w:ind w:firstLine="480"/>
      <w:jc w:val="both"/>
      <w:widowControl w:val="off"/>
    </w:pPr>
    <w:rPr>
      <w:sz w:val="21"/>
      <w:lang w:val="zh-CN"/>
    </w:rPr>
  </w:style>
  <w:style w:type="character" w:styleId="1352" w:customStyle="1">
    <w:name w:val="font21"/>
    <w:qFormat/>
    <w:rPr>
      <w:rFonts w:hint="eastAsia" w:ascii="华文仿宋" w:hAnsi="华文仿宋" w:eastAsia="华文仿宋" w:cs="华文仿宋"/>
      <w:color w:val="000000"/>
      <w:sz w:val="24"/>
      <w:szCs w:val="24"/>
      <w:u w:val="none"/>
    </w:rPr>
  </w:style>
  <w:style w:type="character" w:styleId="1353" w:customStyle="1">
    <w:name w:val="font01"/>
    <w:qFormat/>
    <w:rPr>
      <w:rFonts w:hint="eastAsia" w:ascii="华文仿宋" w:hAnsi="华文仿宋" w:eastAsia="华文仿宋" w:cs="华文仿宋"/>
      <w:color w:val="000000"/>
      <w:sz w:val="24"/>
      <w:szCs w:val="24"/>
      <w:u w:val="single"/>
    </w:rPr>
  </w:style>
  <w:style w:type="character" w:styleId="1354" w:customStyle="1">
    <w:name w:val="标题 1 Char Char"/>
    <w:qFormat/>
    <w:rPr>
      <w:rFonts w:eastAsia="宋体"/>
      <w:spacing w:val="-2"/>
      <w:sz w:val="24"/>
      <w:lang w:val="en-US" w:eastAsia="zh-CN" w:bidi="ar-SA"/>
    </w:rPr>
  </w:style>
  <w:style w:type="character" w:styleId="1355" w:customStyle="1">
    <w:name w:val="标题 字符1"/>
    <w:uiPriority w:val="99"/>
    <w:qFormat/>
    <w:rPr>
      <w:rFonts w:ascii="Cambria" w:hAnsi="Cambria" w:eastAsia="宋体" w:cs="Times New Roman"/>
      <w:b/>
      <w:bCs/>
      <w:sz w:val="32"/>
      <w:szCs w:val="32"/>
    </w:rPr>
  </w:style>
  <w:style w:type="character" w:styleId="1356" w:customStyle="1">
    <w:name w:val="font81"/>
    <w:qFormat/>
    <w:rPr>
      <w:rFonts w:hint="default" w:ascii="Times New Roman" w:hAnsi="Times New Roman" w:cs="Times New Roman"/>
      <w:color w:val="000000"/>
      <w:sz w:val="22"/>
      <w:szCs w:val="22"/>
      <w:u w:val="none"/>
    </w:rPr>
  </w:style>
  <w:style w:type="paragraph" w:styleId="1357" w:customStyle="1">
    <w:name w:val="标题 11"/>
    <w:basedOn w:val="769"/>
    <w:next w:val="769"/>
    <w:uiPriority w:val="99"/>
    <w:qFormat/>
    <w:pPr>
      <w:jc w:val="center"/>
      <w:keepNext/>
      <w:outlineLvl w:val="0"/>
    </w:pPr>
    <w:rPr>
      <w:rFonts w:ascii="楷体_GB2312" w:eastAsia="楷体_GB2312"/>
      <w:b/>
      <w:sz w:val="28"/>
    </w:rPr>
  </w:style>
  <w:style w:type="paragraph" w:styleId="1358" w:customStyle="1">
    <w:name w:val="普通(网站)1"/>
    <w:basedOn w:val="769"/>
    <w:uiPriority w:val="99"/>
    <w:qFormat/>
    <w:pPr>
      <w:jc w:val="left"/>
      <w:spacing w:before="100" w:beforeAutospacing="1" w:after="100" w:afterAutospacing="1"/>
      <w:widowControl/>
    </w:pPr>
    <w:rPr>
      <w:rFonts w:hAnsi="宋体" w:cs="宋体"/>
      <w:sz w:val="24"/>
      <w:szCs w:val="24"/>
    </w:rPr>
  </w:style>
  <w:style w:type="paragraph" w:styleId="1359" w:customStyle="1">
    <w:name w:val="正文文本缩进1"/>
    <w:basedOn w:val="769"/>
    <w:uiPriority w:val="99"/>
    <w:qFormat/>
    <w:pPr>
      <w:ind w:firstLine="576"/>
    </w:pPr>
    <w:rPr>
      <w:b/>
      <w:sz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hyperlink" Target="http://jszfcg.jsczt.cn/" TargetMode="External"/><Relationship Id="rId20" Type="http://schemas.openxmlformats.org/officeDocument/2006/relationships/hyperlink" Target="mailto:993099295@qq.com" TargetMode="External"/><Relationship Id="rId21" Type="http://schemas.openxmlformats.org/officeDocument/2006/relationships/hyperlink" Target="http://jszfcg.jsczt.cn/&#65289;" TargetMode="External"/><Relationship Id="rId22" Type="http://schemas.openxmlformats.org/officeDocument/2006/relationships/hyperlink" Target="http://www.creditchina.gov.cn" TargetMode="External"/><Relationship Id="rId23" Type="http://schemas.openxmlformats.org/officeDocument/2006/relationships/hyperlink" Target="http://www.creditchina.gov.cn" TargetMode="External"/><Relationship Id="rId24" Type="http://schemas.openxmlformats.org/officeDocument/2006/relationships/hyperlink" Target="https://baike.so.com/doc/5422012-5660203.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4f5a00a1-4b33-489e-a170-9ea6e72f174e</errorID>
      <errorWord>“.</errorWord>
      <group>L1_Punc</group>
      <groupName>标点问题</groupName>
      <ability>L2_Punc_CN</ability>
      <abilityName>标点符号问题</abilityName>
      <candidateList>
        <item>“</item>
      </candidateList>
      <explain/>
      <paraID>577D98A6</paraID>
      <start>29</start>
      <end>31</end>
      <status>unmodified</status>
      <modifiedWord/>
      <trackRevisions>false</trackRevisions>
    </reviewItem>
    <reviewItem>
      <errorID>d7c2e839-adba-424d-9375-a41c78ee45b8</errorID>
      <errorWord>“.</errorWord>
      <group>L1_Punc</group>
      <groupName>标点问题</groupName>
      <ability>L2_Punc_CN</ability>
      <abilityName>标点符号问题</abilityName>
      <candidateList>
        <item>“</item>
      </candidateList>
      <explain/>
      <paraID>5B5CFA5D</paraID>
      <start>79</start>
      <end>81</end>
      <status>unmodified</status>
      <modifiedWord/>
      <trackRevisions>false</trackRevisions>
    </reviewItem>
    <reviewItem>
      <errorID>62e45d52-825e-4548-af89-fd0cdf97fd43</errorID>
      <errorWord>“.</errorWord>
      <group>L1_Punc</group>
      <groupName>标点问题</groupName>
      <ability>L2_Punc_CN</ability>
      <abilityName>标点符号问题</abilityName>
      <candidateList>
        <item>“</item>
      </candidateList>
      <explain/>
      <paraID>5B5CFA5D</paraID>
      <start>94</start>
      <end>96</end>
      <status>unmodified</status>
      <modifiedWord/>
      <trackRevisions>false</trackRevisions>
    </reviewItem>
    <reviewItem>
      <errorID>08c4733a-22a6-4445-9f11-687be45ce784</errorID>
      <errorWord>“.</errorWord>
      <group>L1_Punc</group>
      <groupName>标点问题</groupName>
      <ability>L2_Punc_CN</ability>
      <abilityName>标点符号问题</abilityName>
      <candidateList>
        <item>“</item>
      </candidateList>
      <explain/>
      <paraID>546DC697</paraID>
      <start>12</start>
      <end>14</end>
      <status>unmodified</status>
      <modifiedWord/>
      <trackRevisions>false</trackRevisions>
    </reviewItem>
    <reviewItem>
      <errorID>713e9e56-dec1-4bb1-9f22-2637bfccf59b</errorID>
      <errorWord>(</errorWord>
      <group>L1_Format</group>
      <groupName>格式问题</groupName>
      <ability>L2_HalfPunc_CN</ability>
      <abilityName>全半角问题</abilityName>
      <candidateList>
        <item>（</item>
      </candidateList>
      <explain>文本全半角错误。</explain>
      <paraID>3F7DFC93</paraID>
      <start>38</start>
      <end>39</end>
      <status>unmodified</status>
      <modifiedWord/>
      <trackRevisions>false</trackRevisions>
    </reviewItem>
    <reviewItem>
      <errorID>8de3272e-cb6e-47fc-975e-22f594a7430b</errorID>
      <errorWord>)</errorWord>
      <group>L1_Format</group>
      <groupName>格式问题</groupName>
      <ability>L2_HalfPunc_CN</ability>
      <abilityName>全半角问题</abilityName>
      <candidateList>
        <item>）</item>
      </candidateList>
      <explain>文本全半角错误。</explain>
      <paraID>3F7DFC93</paraID>
      <start>51</start>
      <end>52</end>
      <status>unmodified</status>
      <modifiedWord/>
      <trackRevisions>false</trackRevisions>
    </reviewItem>
    <reviewItem>
      <errorID>65723602-f12a-475e-b6ae-a85239fef992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F1563E3</paraID>
      <start>0</start>
      <end>2</end>
      <status>unmodified</status>
      <modifiedWord/>
      <trackRevisions>false</trackRevisions>
    </reviewItem>
    <reviewItem>
      <errorID>cf298c98-3bb6-4cac-a4d1-67f79c76e31c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42A5BE14</paraID>
      <start>0</start>
      <end>2</end>
      <status>unmodified</status>
      <modifiedWord/>
      <trackRevisions>false</trackRevisions>
    </reviewItem>
    <reviewItem>
      <errorID>99963ca3-3b37-4a05-be16-daf955102477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2AF03758</paraID>
      <start>0</start>
      <end>2</end>
      <status>unmodified</status>
      <modifiedWord/>
      <trackRevisions>false</trackRevisions>
    </reviewItem>
    <reviewItem>
      <errorID>859345a4-d883-47e9-b9bd-96f213fd0392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5C87E8DC</paraID>
      <start>0</start>
      <end>2</end>
      <status>unmodified</status>
      <modifiedWord/>
      <trackRevisions>false</trackRevisions>
    </reviewItem>
    <reviewItem>
      <errorID>e7d00aa6-72fd-4f0e-ac35-b79cde8d8793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64FD1B1C</paraID>
      <start>0</start>
      <end>2</end>
      <status>unmodified</status>
      <modifiedWord/>
      <trackRevisions>false</trackRevisions>
    </reviewItem>
    <reviewItem>
      <errorID>583739a7-adf7-41c5-999c-b670cb400c0b</errorID>
      <errorWord>（</errorWord>
      <group>L1_Punc</group>
      <groupName>标点问题</groupName>
      <ability>L2_Punc_CN</ability>
      <abilityName>标点符号问题</abilityName>
      <candidateList/>
      <explain>同一形式括号套用。</explain>
      <paraID> 213FA24</paraID>
      <start>85</start>
      <end>86</end>
      <status>unmodified</status>
      <modifiedWord/>
      <trackRevisions>false</trackRevisions>
    </reviewItem>
    <reviewItem>
      <errorID>1e98e9a1-d2e2-4796-bc68-f895e9f1dc3b</errorID>
      <errorWord>）</errorWord>
      <group>L1_Punc</group>
      <groupName>标点问题</groupName>
      <ability>L2_Punc_CN</ability>
      <abilityName>标点符号问题</abilityName>
      <candidateList/>
      <explain>同一形式括号套用。</explain>
      <paraID> 213FA24</paraID>
      <start>87</start>
      <end>88</end>
      <status>unmodified</status>
      <modifiedWord/>
      <trackRevisions>false</trackRevisions>
    </reviewItem>
    <reviewItem>
      <errorID>17905bd1-b5dd-42ec-816a-419bf45a1687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5771F89D</paraID>
      <start>0</start>
      <end>2</end>
      <status>unmodified</status>
      <modifiedWord/>
      <trackRevisions>false</trackRevisions>
    </reviewItem>
    <reviewItem>
      <errorID>5b99c89d-ebab-4de6-b0c7-40fbf5b540db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4A5B889C</paraID>
      <start>0</start>
      <end>2</end>
      <status>unmodified</status>
      <modifiedWord/>
      <trackRevisions>false</trackRevisions>
    </reviewItem>
    <reviewItem>
      <errorID>20574ef8-d142-4187-937b-f311f3952f38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34949FE4</paraID>
      <start>0</start>
      <end>2</end>
      <status>unmodified</status>
      <modifiedWord/>
      <trackRevisions>false</trackRevisions>
    </reviewItem>
    <reviewItem>
      <errorID>fcd5f29d-d80b-450e-880c-b1aa90396f56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44C6B1CA</paraID>
      <start>0</start>
      <end>2</end>
      <status>unmodified</status>
      <modifiedWord/>
      <trackRevisions>false</trackRevisions>
    </reviewItem>
    <reviewItem>
      <errorID>a572cd34-f87f-4e9a-8204-5e359e2b78a1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109A11A3</paraID>
      <start>0</start>
      <end>2</end>
      <status>unmodified</status>
      <modifiedWord/>
      <trackRevisions>false</trackRevisions>
    </reviewItem>
    <reviewItem>
      <errorID>b2d1b10d-9138-41ba-9a3a-217fea820b10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1A34AD9</paraID>
      <start>0</start>
      <end>2</end>
      <status>unmodified</status>
      <modifiedWord/>
      <trackRevisions>false</trackRevisions>
    </reviewItem>
    <reviewItem>
      <errorID>c98a6c5f-9e5d-4440-9543-68792f910020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707B15E2</paraID>
      <start>0</start>
      <end>2</end>
      <status>unmodified</status>
      <modifiedWord/>
      <trackRevisions>false</trackRevisions>
    </reviewItem>
    <reviewItem>
      <errorID>7e0e461e-aa2f-405b-bec2-fbb82279b50f</errorID>
      <errorWord>&lt;</errorWord>
      <group>L1_Format</group>
      <groupName>格式问题</groupName>
      <ability>L2_HalfPunc_CN</ability>
      <abilityName>全半角问题</abilityName>
      <candidateList>
        <item>〈</item>
      </candidateList>
      <explain>文本全半角错误。</explain>
      <paraID>29C80BB1</paraID>
      <start>49</start>
      <end>50</end>
      <status>unmodified</status>
      <modifiedWord/>
      <trackRevisions>false</trackRevisions>
    </reviewItem>
    <reviewItem>
      <errorID>ac6b32cd-7418-4948-a4a1-bd12b39b975e</errorID>
      <errorWord>&lt;</errorWord>
      <group>L1_Format</group>
      <groupName>格式问题</groupName>
      <ability>L2_HalfPunc_CN</ability>
      <abilityName>全半角问题</abilityName>
      <candidateList>
        <item>〈</item>
      </candidateList>
      <explain>文本全半角错误。</explain>
      <paraID>7A7541FD</paraID>
      <start>49</start>
      <end>50</end>
      <status>unmodified</status>
      <modifiedWord/>
      <trackRevisions>false</trackRevisions>
    </reviewItem>
    <reviewItem>
      <errorID>10cc8ef9-6b70-47a9-92f9-ae8fc330fada</errorID>
      <errorWord>&lt;</errorWord>
      <group>L1_Format</group>
      <groupName>格式问题</groupName>
      <ability>L2_HalfPunc_CN</ability>
      <abilityName>全半角问题</abilityName>
      <candidateList>
        <item>〈</item>
      </candidateList>
      <explain>文本全半角错误。</explain>
      <paraID>7F718C0E</paraID>
      <start>34</start>
      <end>35</end>
      <status>unmodified</status>
      <modifiedWord/>
      <trackRevisions>false</trackRevisions>
    </reviewItem>
    <reviewItem>
      <errorID>48882992-9dae-4bf0-921f-1b94a6bc8ca8</errorID>
      <errorWord>，</errorWord>
      <group>L1_Word</group>
      <groupName>字词问题</groupName>
      <ability>L2_Typo</ability>
      <abilityName>字词错误</abilityName>
      <candidateList>
        <item>，并</item>
      </candidateList>
      <explain/>
      <paraID> 5D07E50</paraID>
      <start>72</start>
      <end>73</end>
      <status>unmodified</status>
      <modifiedWord/>
      <trackRevisions>false</trackRevisions>
    </reviewItem>
    <reviewItem>
      <errorID>facdbd60-b778-48cf-b815-ccbf31533848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4E1DEA4C</paraID>
      <start>0</start>
      <end>2</end>
      <status>unmodified</status>
      <modifiedWord/>
      <trackRevisions>false</trackRevisions>
    </reviewItem>
    <reviewItem>
      <errorID>505430ed-868a-4a3e-93b5-07922858276c</errorID>
      <errorWord>(</errorWord>
      <group>L1_Format</group>
      <groupName>格式问题</groupName>
      <ability>L2_HalfPunc_CN</ability>
      <abilityName>全半角问题</abilityName>
      <candidateList>
        <item>（</item>
      </candidateList>
      <explain>文本全半角错误。</explain>
      <paraID>3AFB61E9</paraID>
      <start>101</start>
      <end>102</end>
      <status>unmodified</status>
      <modifiedWord/>
      <trackRevisions>false</trackRevisions>
    </reviewItem>
    <reviewItem>
      <errorID>eb34dabb-dcf1-45f9-833d-31681b24cc26</errorID>
      <errorWord>)</errorWord>
      <group>L1_Format</group>
      <groupName>格式问题</groupName>
      <ability>L2_HalfPunc_CN</ability>
      <abilityName>全半角问题</abilityName>
      <candidateList>
        <item>）</item>
      </candidateList>
      <explain>文本全半角错误。</explain>
      <paraID>3AFB61E9</paraID>
      <start>114</start>
      <end>115</end>
      <status>unmodified</status>
      <modifiedWord/>
      <trackRevisions>false</trackRevisions>
    </reviewItem>
    <reviewItem>
      <errorID>813ef7d0-f792-48fa-8304-fff14a81e21a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59527F63</paraID>
      <start>0</start>
      <end>2</end>
      <status>unmodified</status>
      <modifiedWord/>
      <trackRevisions>false</trackRevisions>
    </reviewItem>
    <reviewItem>
      <errorID>a8d344a1-f132-4f4c-b8e0-de373b35165f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32293CA</paraID>
      <start>0</start>
      <end>2</end>
      <status>unmodified</status>
      <modifiedWord/>
      <trackRevisions>false</trackRevisions>
    </reviewItem>
    <reviewItem>
      <errorID>e64519db-b47d-4ff0-b607-e0dedbab2095</errorID>
      <errorWord>(</errorWord>
      <group>L1_Format</group>
      <groupName>格式问题</groupName>
      <ability>L2_HalfPunc_CN</ability>
      <abilityName>全半角问题</abilityName>
      <candidateList>
        <item>（</item>
      </candidateList>
      <explain>文本全半角错误。</explain>
      <paraID> B69105C</paraID>
      <start>69</start>
      <end>70</end>
      <status>unmodified</status>
      <modifiedWord/>
      <trackRevisions>false</trackRevisions>
    </reviewItem>
    <reviewItem>
      <errorID>ef4e0232-f5c1-486f-ab9d-cf63617d14a0</errorID>
      <errorWord>)</errorWord>
      <group>L1_Format</group>
      <groupName>格式问题</groupName>
      <ability>L2_HalfPunc_CN</ability>
      <abilityName>全半角问题</abilityName>
      <candidateList>
        <item>）</item>
      </candidateList>
      <explain>文本全半角错误。</explain>
      <paraID> B69105C</paraID>
      <start>76</start>
      <end>77</end>
      <status>unmodified</status>
      <modifiedWord/>
      <trackRevisions>false</trackRevisions>
    </reviewItem>
    <reviewItem>
      <errorID>f6d48db6-c060-4008-9d01-8be2c633af56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58A54A93</paraID>
      <start>0</start>
      <end>2</end>
      <status>unmodified</status>
      <modifiedWord/>
      <trackRevisions>false</trackRevisions>
    </reviewItem>
    <reviewItem>
      <errorID>42080550-ed86-4d1d-89a3-4f8fe6ad5e38</errorID>
      <errorWord>(</errorWord>
      <group>L1_Format</group>
      <groupName>格式问题</groupName>
      <ability>L2_HalfPunc_CN</ability>
      <abilityName>全半角问题</abilityName>
      <candidateList>
        <item>（</item>
      </candidateList>
      <explain>文本全半角错误。</explain>
      <paraID>538584E9</paraID>
      <start>6</start>
      <end>7</end>
      <status>unmodified</status>
      <modifiedWord/>
      <trackRevisions>false</trackRevisions>
    </reviewItem>
    <reviewItem>
      <errorID>dffc65c2-7dba-4dca-a065-9725bf4009f6</errorID>
      <errorWord>)</errorWord>
      <group>L1_Format</group>
      <groupName>格式问题</groupName>
      <ability>L2_HalfPunc_CN</ability>
      <abilityName>全半角问题</abilityName>
      <candidateList>
        <item>）</item>
      </candidateList>
      <explain>文本全半角错误。</explain>
      <paraID>538584E9</paraID>
      <start>11</start>
      <end>12</end>
      <status>unmodified</status>
      <modifiedWord/>
      <trackRevisions>false</trackRevisions>
    </reviewItem>
    <reviewItem>
      <errorID>6620808a-45d9-49b2-ad05-968f9fe3120e</errorID>
      <errorWord>告障机制</errorWord>
      <group>L1_Word</group>
      <groupName>字词问题</groupName>
      <ability>L2_Typo</ability>
      <abilityName>字词错误</abilityName>
      <candidateList>
        <item>保障机制</item>
      </candidateList>
      <explain>存在发音相近字词的误用。</explain>
      <paraID>628176D5</paraID>
      <start>12</start>
      <end>16</end>
      <status>unmodified</status>
      <modifiedWord/>
      <trackRevisions>false</trackRevisions>
    </reviewItem>
    <reviewItem>
      <errorID>1217345d-866d-4e1f-9229-23dfb4478af0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10B28605</paraID>
      <start>0</start>
      <end>2</end>
      <status>unmodified</status>
      <modifiedWord/>
      <trackRevisions>false</trackRevisions>
    </reviewItem>
    <reviewItem>
      <errorID>06988356-6d33-4fc4-a59d-efcd8d677dc0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2BCC2737</paraID>
      <start>0</start>
      <end>2</end>
      <status>unmodified</status>
      <modifiedWord/>
      <trackRevisions>false</trackRevisions>
    </reviewItem>
    <reviewItem>
      <errorID>d17e3ef3-17cc-45dc-9f6b-2adcd8b3f968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520921B3</paraID>
      <start>0</start>
      <end>2</end>
      <status>unmodified</status>
      <modifiedWord/>
      <trackRevisions>false</trackRevisions>
    </reviewItem>
    <reviewItem>
      <errorID>9d66a268-6d68-48d2-aa77-1d09f9ef391c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2B6B688D</paraID>
      <start>0</start>
      <end>2</end>
      <status>unmodified</status>
      <modifiedWord/>
      <trackRevisions>false</trackRevisions>
    </reviewItem>
    <reviewItem>
      <errorID>1a9087b7-3554-4373-abf3-fa886a65ee06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5296BC78</paraID>
      <start>0</start>
      <end>2</end>
      <status>unmodified</status>
      <modifiedWord/>
      <trackRevisions>false</trackRevisions>
    </reviewItem>
    <reviewItem>
      <errorID>bb8100ae-a9ed-4080-a4d4-010134c541da</errorID>
      <errorWord>金额100万</errorWord>
      <group>L1_Word</group>
      <groupName>字词问题</groupName>
      <ability>L2_Typo</ability>
      <abilityName>字词错误</abilityName>
      <candidateList>
        <item>金额100万元</item>
      </candidateList>
      <explain/>
      <paraID>180F2741</paraID>
      <start>41</start>
      <end>47</end>
      <status>unmodified</status>
      <modifiedWord/>
      <trackRevisions>false</trackRevisions>
    </reviewItem>
    <reviewItem>
      <errorID>b1c941d0-b6aa-49f8-9e10-e9c6e2c9d56f</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180F2741</paraID>
      <start>57</start>
      <end>66</end>
      <status>unmodified</status>
      <modifiedWord/>
      <trackRevisions>false</trackRevisions>
    </reviewItem>
    <reviewItem>
      <errorID>ab06ef92-f8e8-4055-a634-f2fc318fd833</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22774576</paraID>
      <start>54</start>
      <end>82</end>
      <status>unmodified</status>
      <modifiedWord/>
      <trackRevisions>false</trackRevisions>
    </reviewItem>
    <reviewItem>
      <errorID>099c43ab-7777-44d1-9cf4-7f395871046c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43FA21AF</paraID>
      <start>0</start>
      <end>2</end>
      <status>unmodified</status>
      <modifiedWord/>
      <trackRevisions>false</trackRevisions>
    </reviewItem>
    <reviewItem>
      <errorID>a1e3a28f-ac9f-4355-a04e-1f5f3a7a4c54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6DEB1176</paraID>
      <start>2</start>
      <end>4</end>
      <status>unmodified</status>
      <modifiedWord/>
      <trackRevisions>false</trackRevisions>
    </reviewItem>
    <reviewItem>
      <errorID>9d076e01-f6d8-419a-8834-0633930ea56a</errorID>
      <errorWord>。</errorWord>
      <group>L1_Format</group>
      <groupName>格式问题</groupName>
      <ability>L2_HalfPunc_CN</ability>
      <abilityName>全半角问题</abilityName>
      <candidateList>
        <item>.</item>
      </candidateList>
      <explain>文本全半角错误。</explain>
      <paraID> 7727C93</paraID>
      <start>62</start>
      <end>63</end>
      <status>unmodified</status>
      <modifiedWord/>
      <trackRevisions>false</trackRevisions>
    </reviewItem>
    <reviewItem>
      <errorID>bf37b891-9794-44ce-b314-10a3950e2048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7E188771</paraID>
      <start>0</start>
      <end>2</end>
      <status>unmodified</status>
      <modifiedWord/>
      <trackRevisions>false</trackRevisions>
    </reviewItem>
    <reviewItem>
      <errorID>6c8de33a-49a6-41e3-a54e-be4d440b49c1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3E404BA2</paraID>
      <start>0</start>
      <end>2</end>
      <status>unmodified</status>
      <modifiedWord/>
      <trackRevisions>false</trackRevisions>
    </reviewItem>
    <reviewItem>
      <errorID>1eef3a30-ab36-4ea9-83eb-3878e052ffe4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47F2F2D3</paraID>
      <start>0</start>
      <end>2</end>
      <status>unmodified</status>
      <modifiedWord/>
      <trackRevisions>false</trackRevisions>
    </reviewItem>
    <reviewItem>
      <errorID>c45c05af-8707-411b-b3d2-6d394faf5684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4E5A6AF5</paraID>
      <start>0</start>
      <end>2</end>
      <status>unmodified</status>
      <modifiedWord/>
      <trackRevisions>false</trackRevisions>
    </reviewItem>
    <reviewItem>
      <errorID>b8e0d44e-b2ea-47bf-a4fd-060dda13d4dd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7DC61ED4</paraID>
      <start>0</start>
      <end>2</end>
      <status>unmodified</status>
      <modifiedWord/>
      <trackRevisions>false</trackRevisions>
    </reviewItem>
    <reviewItem>
      <errorID>76b2761d-3778-4af2-bd74-568fd5698b16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3499A573</paraID>
      <start>0</start>
      <end>2</end>
      <status>unmodified</status>
      <modifiedWord/>
      <trackRevisions>false</trackRevisions>
    </reviewItem>
    <reviewItem>
      <errorID>f0aa0f15-cbd1-4837-b4ba-5f2a768ffb05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41843A01</paraID>
      <start>0</start>
      <end>2</end>
      <status>unmodified</status>
      <modifiedWord/>
      <trackRevisions>false</trackRevisions>
    </reviewItem>
    <reviewItem>
      <errorID>46ed8bac-9cd1-4f83-80b8-a15d61699a0a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8B207DE</paraID>
      <start>0</start>
      <end>2</end>
      <status>unmodified</status>
      <modifiedWord/>
      <trackRevisions>false</trackRevisions>
    </reviewItem>
    <reviewItem>
      <errorID>10c20adc-0253-43c3-826e-2d7aa6c9ca61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30E47869</paraID>
      <start>0</start>
      <end>2</end>
      <status>unmodified</status>
      <modifiedWord/>
      <trackRevisions>false</trackRevisions>
    </reviewItem>
    <reviewItem>
      <errorID>e5f5bb80-1930-4904-9a0d-445b9c9fcba4</errorID>
      <errorWord>(</errorWord>
      <group>L1_Format</group>
      <groupName>格式问题</groupName>
      <ability>L2_HalfPunc_CN</ability>
      <abilityName>全半角问题</abilityName>
      <candidateList>
        <item>（</item>
      </candidateList>
      <explain>文本全半角错误。</explain>
      <paraID>  F075A7</paraID>
      <start>53</start>
      <end>54</end>
      <status>unmodified</status>
      <modifiedWord/>
      <trackRevisions>false</trackRevisions>
    </reviewItem>
    <reviewItem>
      <errorID>0aa0db99-35c3-4bd5-9a2e-cd6eedc59dce</errorID>
      <errorWord>)</errorWord>
      <group>L1_Format</group>
      <groupName>格式问题</groupName>
      <ability>L2_HalfPunc_CN</ability>
      <abilityName>全半角问题</abilityName>
      <candidateList>
        <item>）</item>
      </candidateList>
      <explain>文本全半角错误。</explain>
      <paraID>  F075A7</paraID>
      <start>63</start>
      <end>64</end>
      <status>unmodified</status>
      <modifiedWord/>
      <trackRevisions>false</trackRevisions>
    </reviewItem>
    <reviewItem>
      <errorID>91425550-5ba1-4c42-91f1-f82e2e6e7ede</errorID>
      <errorWord>，/</errorWord>
      <group>L1_Punc</group>
      <groupName>标点问题</groupName>
      <ability>L2_Punc_CN</ability>
      <abilityName>标点符号问题</abilityName>
      <candidateList>
        <item>，</item>
      </candidateList>
      <explain/>
      <paraID>68A076CE</paraID>
      <start>35</start>
      <end>37</end>
      <status>unmodified</status>
      <modifiedWord/>
      <trackRevisions>false</trackRevisions>
    </reviewItem>
    <reviewItem>
      <errorID>d18f76a3-d399-47e2-8152-60d0fdf424a1</errorID>
      <errorWord>,</errorWord>
      <group>L1_Format</group>
      <groupName>格式问题</groupName>
      <ability>L2_HalfPunc_CN</ability>
      <abilityName>全半角问题</abilityName>
      <candidateList>
        <item>，</item>
      </candidateList>
      <explain>文本全半角错误。</explain>
      <paraID>46A268B6</paraID>
      <start>89</start>
      <end>90</end>
      <status>unmodified</status>
      <modifiedWord/>
      <trackRevisions>false</trackRevisions>
    </reviewItem>
    <reviewItem>
      <errorID>31842f0d-2f10-4a34-8830-07a657464606</errorID>
      <errorWord>网路</errorWord>
      <group>L1_Word</group>
      <groupName>字词问题</groupName>
      <ability>L2_Alias</ability>
      <abilityName>也作/曾用词</abilityName>
      <candidateList>
        <item>网络</item>
      </candidateList>
      <explain>词汇[网路]为不规范表述或旧称，其规范书面表述为[网络]。</explain>
      <paraID>43A002CE</paraID>
      <start>3</start>
      <end>5</end>
      <status>unmodified</status>
      <modifiedWord/>
      <trackRevisions>false</trackRevisions>
    </reviewItem>
    <reviewItem>
      <errorID>621addf1-5411-450a-8276-8ce2ef3c49e4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30AAEF2</paraID>
      <start>7</start>
      <end>8</end>
      <status>unmodified</status>
      <modifiedWord/>
      <trackRevisions>false</trackRevisions>
    </reviewItem>
    <reviewItem>
      <errorID>33bb882c-36d7-4ffa-9d5f-536d1fc33c24</errorID>
      <errorWord>(</errorWord>
      <group>L1_Format</group>
      <groupName>格式问题</groupName>
      <ability>L2_HalfPunc_CN</ability>
      <abilityName>全半角问题</abilityName>
      <candidateList>
        <item>（</item>
      </candidateList>
      <explain>文本全半角错误。</explain>
      <paraID>4C654CAD</paraID>
      <start>51</start>
      <end>52</end>
      <status>unmodified</status>
      <modifiedWord/>
      <trackRevisions>false</trackRevisions>
    </reviewItem>
    <reviewItem>
      <errorID>fe3535fe-18e2-4cfd-9951-c11d0d694f7c</errorID>
      <errorWord>)</errorWord>
      <group>L1_Format</group>
      <groupName>格式问题</groupName>
      <ability>L2_HalfPunc_CN</ability>
      <abilityName>全半角问题</abilityName>
      <candidateList>
        <item>）</item>
      </candidateList>
      <explain>文本全半角错误。</explain>
      <paraID>4C654CAD</paraID>
      <start>61</start>
      <end>62</end>
      <status>unmodified</status>
      <modifiedWord/>
      <trackRevisions>false</trackRevisions>
    </reviewItem>
    <reviewItem>
      <errorID>99503940-a5d4-420a-b523-90bfa7f759f1</errorID>
      <errorWord>.</errorWord>
      <group>L1_Format</group>
      <groupName>格式问题</groupName>
      <ability>L2_HalfPunc_CN</ability>
      <abilityName>全半角问题</abilityName>
      <candidateList>
        <item>。</item>
      </candidateList>
      <explain>文本全半角错误。</explain>
      <paraID> 6F3683B</paraID>
      <start>1</start>
      <end>2</end>
      <status>unmodified</status>
      <modifiedWord/>
      <trackRevisions>false</trackRevisions>
    </reviewItem>
    <reviewItem>
      <errorID>412e41f5-c76d-43bc-bb37-42bf9e9747ed</errorID>
      <errorWord>（</errorWord>
      <group>L1_Punc</group>
      <groupName>标点问题</groupName>
      <ability>L2_Punc_CN</ability>
      <abilityName>标点符号问题</abilityName>
      <candidateList/>
      <explain>同一形式括号套用。</explain>
      <paraID>347ED9B8</paraID>
      <start>85</start>
      <end>86</end>
      <status>unmodified</status>
      <modifiedWord/>
      <trackRevisions>false</trackRevisions>
    </reviewItem>
    <reviewItem>
      <errorID>47518097-d683-4d68-af2d-fca3ccfe6043</errorID>
      <errorWord>）</errorWord>
      <group>L1_Punc</group>
      <groupName>标点问题</groupName>
      <ability>L2_Punc_CN</ability>
      <abilityName>标点符号问题</abilityName>
      <candidateList/>
      <explain>同一形式括号套用。</explain>
      <paraID>347ED9B8</paraID>
      <start>87</start>
      <end>88</end>
      <status>unmodified</status>
      <modifiedWord/>
      <trackRevisions>false</trackRevisions>
    </reviewItem>
    <reviewItem>
      <errorID>9267196b-4cad-45d2-9603-8831a6ba3b75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36B68EC8</paraID>
      <start>0</start>
      <end>2</end>
      <status>unmodified</status>
      <modifiedWord/>
      <trackRevisions>false</trackRevisions>
    </reviewItem>
    <reviewItem>
      <errorID>2a65f5f5-8259-43f2-afa1-bbd3ae5c9811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14906D25</paraID>
      <start>0</start>
      <end>2</end>
      <status>unmodified</status>
      <modifiedWord/>
      <trackRevisions>false</trackRevisions>
    </reviewItem>
    <reviewItem>
      <errorID>ccd23456-3b5f-4be9-9960-53fcf25a5972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3B7D9CB</paraID>
      <start>0</start>
      <end>2</end>
      <status>unmodified</status>
      <modifiedWord/>
      <trackRevisions>false</trackRevisions>
    </reviewItem>
    <reviewItem>
      <errorID>30cd6293-9c1c-453c-a671-8012cdea8b8c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3F2B00CF</paraID>
      <start>0</start>
      <end>2</end>
      <status>unmodified</status>
      <modifiedWord/>
      <trackRevisions>false</trackRevisions>
    </reviewItem>
    <reviewItem>
      <errorID>e5ae900d-4ddf-4ca1-847d-26954e94525a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4C9A3BF2</paraID>
      <start>0</start>
      <end>2</end>
      <status>unmodified</status>
      <modifiedWord/>
      <trackRevisions>false</trackRevisions>
    </reviewItem>
    <reviewItem>
      <errorID>4e7e2633-58e1-4897-a313-067347b4743e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53FA9BF6</paraID>
      <start>0</start>
      <end>2</end>
      <status>unmodified</status>
      <modifiedWord/>
      <trackRevisions>false</trackRevisions>
    </reviewItem>
    <reviewItem>
      <errorID>3cebf1c0-b32c-4555-9ea9-80749f35abb4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503E1F88</paraID>
      <start>0</start>
      <end>2</end>
      <status>unmodified</status>
      <modifiedWord/>
      <trackRevisions>false</trackRevisions>
    </reviewItem>
    <reviewItem>
      <errorID>ca6f5208-16ed-4beb-92f4-2d7a8283e09c</errorID>
      <errorWord>（/</errorWord>
      <group>L1_Punc</group>
      <groupName>标点问题</groupName>
      <ability>L2_Punc_CN</ability>
      <abilityName>标点符号问题</abilityName>
      <candidateList>
        <item>（</item>
      </candidateList>
      <explain/>
      <paraID>40C40E54</paraID>
      <start>39</start>
      <end>41</end>
      <status>unmodified</status>
      <modifiedWord/>
      <trackRevisions>false</trackRevisions>
    </reviewItem>
    <reviewItem>
      <errorID>72cbc610-8855-4afe-a18e-8c165753ca04</errorID>
      <errorWord>招标招标</errorWord>
      <group>L1_Word</group>
      <groupName>字词问题</groupName>
      <ability>L2_Typo</ability>
      <abilityName>字词错误</abilityName>
      <candidateList>
        <item>招标</item>
      </candidateList>
      <explain/>
      <paraID>40C40E54</paraID>
      <start>105</start>
      <end>109</end>
      <status>unmodified</status>
      <modifiedWord/>
      <trackRevisions>false</trackRevisions>
    </reviewItem>
    <reviewItem>
      <errorID>4dc0bc1a-f97b-4e44-b8ff-90184c94a54c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14119C19</paraID>
      <start>0</start>
      <end>2</end>
      <status>unmodified</status>
      <modifiedWord/>
      <trackRevisions>false</trackRevisions>
    </reviewItem>
    <reviewItem>
      <errorID>fce6fef9-086d-4727-a4a2-ee6c48251227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29E1618</paraID>
      <start>0</start>
      <end>2</end>
      <status>unmodified</status>
      <modifiedWord/>
      <trackRevisions>false</trackRevisions>
    </reviewItem>
    <reviewItem>
      <errorID>9250841c-4709-45a5-9c81-bbcff4c75093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5C2543D</paraID>
      <start>0</start>
      <end>2</end>
      <status>unmodified</status>
      <modifiedWord/>
      <trackRevisions>false</trackRevisions>
    </reviewItem>
    <reviewItem>
      <errorID>699bc82a-7804-4f38-a71d-961bda28564a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33CA5CC4</paraID>
      <start>0</start>
      <end>2</end>
      <status>unmodified</status>
      <modifiedWord/>
      <trackRevisions>false</trackRevisions>
    </reviewItem>
    <reviewItem>
      <errorID>913b081e-8a23-487e-a54c-fd794cd7fa61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75558D23</paraID>
      <start>0</start>
      <end>2</end>
      <status>unmodified</status>
      <modifiedWord/>
      <trackRevisions>false</trackRevisions>
    </reviewItem>
    <reviewItem>
      <errorID>1425616a-1642-4953-a781-f4c23bd57aac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6E1471EC</paraID>
      <start>0</start>
      <end>2</end>
      <status>unmodified</status>
      <modifiedWord/>
      <trackRevisions>false</trackRevisions>
    </reviewItem>
    <reviewItem>
      <errorID>9f511649-a993-4fab-8b87-ea99d36ba792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21634E77</paraID>
      <start>0</start>
      <end>2</end>
      <status>unmodified</status>
      <modifiedWord/>
      <trackRevisions>false</trackRevisions>
    </reviewItem>
    <reviewItem>
      <errorID>9f8c786f-c8cf-46ed-95c6-3493d8be2439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79C5FC13</paraID>
      <start>0</start>
      <end>2</end>
      <status>unmodified</status>
      <modifiedWord/>
      <trackRevisions>false</trackRevisions>
    </reviewItem>
    <reviewItem>
      <errorID>ec1b119a-c66f-49be-9e70-dafc4b67c898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3B6464BB</paraID>
      <start>0</start>
      <end>2</end>
      <status>unmodified</status>
      <modifiedWord/>
      <trackRevisions>false</trackRevisions>
    </reviewItem>
    <reviewItem>
      <errorID>1a1fbcc7-a64e-4448-9034-a7a8fbaa578d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15792F48</paraID>
      <start>0</start>
      <end>2</end>
      <status>unmodified</status>
      <modifiedWord/>
      <trackRevisions>false</trackRevisions>
    </reviewItem>
    <reviewItem>
      <errorID>12537579-c25c-4d80-95d1-8b88aa08ba63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65178C5C</paraID>
      <start>0</start>
      <end>2</end>
      <status>unmodified</status>
      <modifiedWord/>
      <trackRevisions>false</trackRevisions>
    </reviewItem>
    <reviewItem>
      <errorID>e102f424-508d-4745-95bf-d75689cfc968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53708FE5</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2054"/>
    <customShpInfo spid="_x0000_s2055"/>
  </customShpExts>
</s:customData>
</file>

<file path=customXml/itemProps1.xml><?xml version="1.0" encoding="utf-8"?>
<ds:datastoreItem xmlns:ds="http://schemas.openxmlformats.org/officeDocument/2006/customXml" ds:itemID="{7901886B-B2E2-4C81-83A7-AB578E1D58DA}">
  <ds:schemaRefs>
    <ds:schemaRef ds:uri="http://schemas.openxmlformats.org/officeDocument/2006/bibliography"/>
  </ds:schemaRefs>
</ds:datastoreItem>
</file>

<file path=customXml/itemProps2.xml><?xml version="1.0" encoding="utf-8"?>
<ds:datastoreItem xmlns:ds="http://schemas.openxmlformats.org/officeDocument/2006/customXml" ds:itemID="{546386E2-1DCE-444E-B27E-917E02C17628}">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贺余艳（无锡）</cp:lastModifiedBy>
  <cp:revision>568</cp:revision>
  <dcterms:created xsi:type="dcterms:W3CDTF">2021-04-23T03:21:00Z</dcterms:created>
  <dcterms:modified xsi:type="dcterms:W3CDTF">2026-07-17T08:23:29Z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eyJoZGlkIjoiOGY4NmNkYjAyMTRjZDdhNGQ2MzMwM2E5NmZlY2MwZjIiLCJ1c2VySWQiOiI2MTg1ODMzNDMifQ==</vt:lpwstr>
  </property>
  <property fmtid="{D5CDD505-2E9C-101B-9397-08002B2CF9AE}" pid="3" name="KSOProductBuildVer">
    <vt:lpwstr>2052-12.1.0.26895</vt:lpwstr>
  </property>
  <property fmtid="{D5CDD505-2E9C-101B-9397-08002B2CF9AE}" pid="4" name="ICV">
    <vt:lpwstr>6F0F9325F5CA45EFA6CEBF9F7CDC7E77_12</vt:lpwstr>
  </property>
</Properties>
</file>