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JSZC-320500-JZCG-G2026-0222</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苏州市公立医疗卫生机构医疗设备集中采购（彩色多普勒超声诊断仪）项目五</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8月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43</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JSZC-320500-JZCG-G2026-0222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苏州市公立医疗卫生机构医疗设备集中采购（彩色多普勒超声诊断仪）项目五</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27日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27日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27日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苏州市公立医疗卫生机构医疗设备集中采购（彩色多普勒超声诊断仪）项目五</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年8</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27日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JSZC-320500-JZCG-G2026-0222</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苏州市公立医疗卫生机构医疗设备集中采购（彩色多普勒超声诊断仪）项目五</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20"/>
      <w:r/>
      <w:bookmarkStart w:id="11" w:name="OLE_LINK21"/>
      <w:r>
        <w:rPr>
          <w:rFonts w:hint="eastAsia" w:ascii="宋体" w:hAnsi="宋体"/>
          <w:sz w:val="21"/>
        </w:rPr>
        <w:t xml:space="preserve">人民币</w:t>
      </w:r>
      <w:r>
        <w:rPr>
          <w:rFonts w:hint="eastAsia" w:ascii="宋体" w:hAnsi="宋体"/>
          <w:sz w:val="21"/>
        </w:rPr>
        <w:t xml:space="preserve">壹佰叁拾捌万元整（￥：1380000.00元）</w:t>
      </w:r>
      <w:bookmarkEnd w:id="10"/>
      <w:r/>
      <w:bookmarkEnd w:id="11"/>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壹佰叁拾捌万元整（￥：1380000.00元）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苏州市公立医疗卫生机构医疗设备集中采购（彩色多普勒超声诊断仪）项目五</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本项目为JSZC-320500-JZCG-G2025-0704苏州市公立医疗卫生机构医疗设备集中采购（彩色多普勒超声诊断仪）项目五标段三废标重招项目</w:t>
      </w:r>
      <w:r>
        <w:rPr>
          <w:rFonts w:hint="eastAsia" w:ascii="宋体" w:hAnsi="宋体"/>
          <w:b/>
          <w:sz w:val="21"/>
          <w:szCs w:val="21"/>
        </w:rPr>
        <w:t xml:space="preserve">。</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年8月27日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年8月27日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w:t>
      </w:r>
      <w:bookmarkStart w:id="14" w:name="OLE_LINK83"/>
      <w:r/>
      <w:bookmarkStart w:id="15" w:name="OLE_LINK84"/>
      <w:r>
        <w:rPr>
          <w:rFonts w:hint="eastAsia" w:ascii="宋体" w:hAnsi="宋体"/>
          <w:sz w:val="21"/>
          <w:szCs w:val="21"/>
        </w:rPr>
        <w:t xml:space="preserve">徐先生</w:t>
      </w:r>
      <w:bookmarkEnd w:id="14"/>
      <w:r/>
      <w:bookmarkEnd w:id="15"/>
      <w:r/>
      <w:r/>
    </w:p>
    <w:p>
      <w:pPr>
        <w:pStyle w:val="1015"/>
        <w:ind w:left="0" w:firstLine="420"/>
        <w:rPr>
          <w:rFonts w:ascii="宋体" w:hAnsi="宋体"/>
          <w:sz w:val="21"/>
          <w:szCs w:val="21"/>
        </w:rPr>
      </w:pPr>
      <w:r>
        <w:rPr>
          <w:rFonts w:hint="eastAsia" w:ascii="宋体" w:hAnsi="宋体"/>
          <w:sz w:val="21"/>
          <w:szCs w:val="21"/>
        </w:rPr>
        <w:t xml:space="preserve">联系方式：</w:t>
      </w:r>
      <w:bookmarkStart w:id="16" w:name="OLE_LINK85"/>
      <w:r/>
      <w:bookmarkStart w:id="17" w:name="OLE_LINK86"/>
      <w:r>
        <w:rPr>
          <w:rFonts w:ascii="宋体" w:hAnsi="宋体"/>
          <w:sz w:val="21"/>
          <w:szCs w:val="21"/>
        </w:rPr>
        <w:t xml:space="preserve">0512-69291912</w:t>
      </w:r>
      <w:bookmarkEnd w:id="16"/>
      <w:r/>
      <w:bookmarkEnd w:id="17"/>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r/>
      <w:r/>
    </w:p>
    <w:p>
      <w:pPr>
        <w:pStyle w:val="1009"/>
      </w:pPr>
      <w:r/>
      <w:r/>
    </w:p>
    <w:p>
      <w:r/>
      <w:r/>
    </w:p>
    <w:p>
      <w:pPr>
        <w:pStyle w:val="997"/>
        <w:ind w:left="0" w:firstLine="0"/>
        <w:jc w:val="center"/>
        <w:rPr>
          <w:rFonts w:ascii="宋体" w:hAnsi="宋体"/>
          <w:b/>
          <w:sz w:val="44"/>
          <w:szCs w:val="22"/>
        </w:rPr>
      </w:pPr>
      <w:r/>
      <w:bookmarkStart w:id="18" w:name="_Toc2412"/>
      <w:r/>
      <w:bookmarkStart w:id="19" w:name="_Toc6217"/>
      <w:r/>
      <w:bookmarkStart w:id="20"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1015"/>
        <w:ind w:left="0" w:firstLine="422"/>
        <w:spacing w:line="360" w:lineRule="auto"/>
        <w:rPr>
          <w:rFonts w:ascii="宋体" w:hAnsi="宋体"/>
          <w:b/>
          <w:sz w:val="21"/>
          <w:szCs w:val="21"/>
        </w:rPr>
      </w:pPr>
      <w:r/>
      <w:bookmarkStart w:id="22" w:name="_Toc13437"/>
      <w:r/>
      <w:bookmarkStart w:id="23" w:name="_Toc20132"/>
      <w:r>
        <w:rPr>
          <w:rFonts w:hint="eastAsia" w:ascii="宋体" w:hAnsi="宋体"/>
          <w:b/>
          <w:sz w:val="21"/>
          <w:szCs w:val="21"/>
        </w:rPr>
        <w:t xml:space="preserve">一、说明和释义</w:t>
      </w:r>
      <w:bookmarkEnd w:id="22"/>
      <w:r/>
      <w:bookmarkEnd w:id="23"/>
      <w:r/>
      <w:r/>
    </w:p>
    <w:p>
      <w:pPr>
        <w:pStyle w:val="1015"/>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4976"/>
      <w:r/>
      <w:bookmarkStart w:id="27"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8" w:name="_Toc5764"/>
      <w:r/>
      <w:bookmarkStart w:id="29"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8"/>
      <w:r/>
      <w:bookmarkEnd w:id="29"/>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30" w:name="_Toc19463"/>
      <w:r/>
      <w:bookmarkStart w:id="3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2" w:name="OLE_LINK38"/>
      <w:r/>
      <w:bookmarkStart w:id="33" w:name="OLE_LINK41"/>
      <w:r/>
      <w:bookmarkStart w:id="3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2"/>
      <w:r/>
      <w:bookmarkEnd w:id="33"/>
      <w:r/>
      <w:bookmarkEnd w:id="34"/>
      <w:r/>
      <w:bookmarkEnd w:id="35"/>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6" w:name="OLE_LINK33"/>
      <w:r/>
      <w:bookmarkStart w:id="37" w:name="OLE_LINK32"/>
      <w:r/>
      <w:bookmarkStart w:id="38" w:name="OLE_LINK22"/>
      <w:r/>
      <w:bookmarkStart w:id="39"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6"/>
      <w:r/>
      <w:bookmarkEnd w:id="37"/>
      <w:r/>
      <w:bookmarkEnd w:id="38"/>
      <w:r/>
      <w:bookmarkEnd w:id="39"/>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0"/>
      <w:r/>
      <w:bookmarkEnd w:id="31"/>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40" w:name="OLE_LINK89"/>
      <w:r/>
      <w:bookmarkStart w:id="41" w:name="OLE_LINK90"/>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bookmarkEnd w:id="40"/>
      <w:r/>
      <w:bookmarkEnd w:id="41"/>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42" w:name="OLE_LINK87"/>
      <w:r/>
      <w:bookmarkStart w:id="43" w:name="OLE_LINK88"/>
      <w:r>
        <w:rPr>
          <w:rFonts w:hint="eastAsia" w:ascii="宋体" w:hAnsi="宋体"/>
          <w:sz w:val="21"/>
          <w:szCs w:val="21"/>
        </w:rPr>
        <w:t xml:space="preserve">其它有关资格证明文件</w:t>
      </w:r>
      <w:bookmarkEnd w:id="42"/>
      <w:r/>
      <w:bookmarkEnd w:id="43"/>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44" w:name="_Toc31150"/>
      <w:r/>
      <w:bookmarkStart w:id="4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6" w:name="_Toc22837"/>
      <w:r/>
      <w:bookmarkStart w:id="4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6"/>
      <w:r/>
      <w:bookmarkEnd w:id="47"/>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9" w:name="OLE_LINK5"/>
      <w:r/>
      <w:bookmarkStart w:id="50" w:name="OLE_LINK6"/>
      <w:r>
        <w:rPr>
          <w:rFonts w:hint="eastAsia" w:ascii="宋体" w:hAnsi="宋体" w:cs="宋体"/>
          <w:b/>
          <w:sz w:val="21"/>
          <w:szCs w:val="21"/>
          <w:lang w:val="en-US"/>
        </w:rPr>
        <w:t xml:space="preserve">评标</w:t>
      </w:r>
      <w:bookmarkEnd w:id="49"/>
      <w:r/>
      <w:bookmarkEnd w:id="50"/>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51" w:name="OLE_LINK4"/>
      <w:r/>
      <w:bookmarkStart w:id="5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53" w:name="OLE_LINK2"/>
      <w:r/>
      <w:bookmarkStart w:id="54" w:name="OLE_LINK1"/>
      <w:r>
        <w:rPr>
          <w:rFonts w:hint="eastAsia" w:ascii="宋体" w:hAnsi="宋体"/>
          <w:b/>
          <w:sz w:val="21"/>
          <w:szCs w:val="21"/>
        </w:rPr>
        <w:t xml:space="preserve">评标委员会</w:t>
      </w:r>
      <w:bookmarkEnd w:id="53"/>
      <w:r/>
      <w:bookmarkEnd w:id="5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5" w:name="OLE_LINK9"/>
      <w:r/>
      <w:bookmarkStart w:id="56" w:name="OLE_LINK10"/>
      <w:r>
        <w:rPr>
          <w:rFonts w:hint="eastAsia" w:ascii="宋体" w:hAnsi="宋体"/>
          <w:b/>
          <w:sz w:val="21"/>
          <w:szCs w:val="21"/>
        </w:rPr>
        <w:t xml:space="preserve">，</w:t>
      </w:r>
      <w:bookmarkEnd w:id="55"/>
      <w:r/>
      <w:bookmarkEnd w:id="5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51"/>
      <w:r/>
      <w:bookmarkEnd w:id="52"/>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8"/>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7" w:name="_Toc18442"/>
      <w:r/>
      <w:bookmarkStart w:id="58"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7"/>
      <w:r/>
      <w:bookmarkEnd w:id="58"/>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9" w:name="_Toc8186"/>
      <w:r/>
      <w:bookmarkStart w:id="60"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9"/>
      <w:r/>
      <w:bookmarkEnd w:id="60"/>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61" w:name="_Toc24711"/>
      <w:r/>
      <w:bookmarkStart w:id="62" w:name="_Toc7264"/>
      <w:r>
        <w:rPr>
          <w:rFonts w:hint="eastAsia" w:ascii="宋体" w:hAnsi="宋体"/>
          <w:b/>
          <w:sz w:val="44"/>
          <w:szCs w:val="22"/>
        </w:rPr>
        <w:br w:type="page" w:clear="all"/>
      </w:r>
      <w:bookmarkStart w:id="63" w:name="_Toc229748359"/>
      <w:r>
        <w:rPr>
          <w:rFonts w:hint="eastAsia" w:ascii="宋体" w:hAnsi="宋体"/>
          <w:b/>
          <w:sz w:val="44"/>
          <w:szCs w:val="22"/>
        </w:rPr>
        <w:t xml:space="preserve">第三章  </w:t>
      </w:r>
      <w:bookmarkStart w:id="64" w:name="投标文件格式"/>
      <w:r/>
      <w:bookmarkEnd w:id="64"/>
      <w:r>
        <w:rPr>
          <w:rFonts w:hint="eastAsia" w:ascii="宋体" w:hAnsi="宋体"/>
          <w:b/>
          <w:sz w:val="44"/>
          <w:szCs w:val="22"/>
        </w:rPr>
        <w:t xml:space="preserve">投标文件格式</w:t>
      </w:r>
      <w:bookmarkEnd w:id="61"/>
      <w:r/>
      <w:bookmarkEnd w:id="62"/>
      <w:r/>
      <w:bookmarkEnd w:id="63"/>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5" w:name="_Toc105397779"/>
      <w:r/>
      <w:bookmarkStart w:id="66" w:name="_Toc3821"/>
      <w:r/>
      <w:bookmarkStart w:id="67" w:name="_Toc71810480"/>
      <w:r/>
      <w:bookmarkStart w:id="68" w:name="_Toc17036"/>
      <w:r/>
      <w:bookmarkStart w:id="69" w:name="_Toc229748360"/>
      <w:r>
        <w:rPr>
          <w:rFonts w:hint="eastAsia" w:ascii="宋体" w:hAnsi="宋体"/>
          <w:b/>
          <w:sz w:val="21"/>
          <w:szCs w:val="21"/>
        </w:rPr>
        <w:t xml:space="preserve">附件1.投标函</w:t>
      </w:r>
      <w:bookmarkEnd w:id="65"/>
      <w:r/>
      <w:bookmarkEnd w:id="66"/>
      <w:r/>
      <w:bookmarkEnd w:id="67"/>
      <w:r/>
      <w:bookmarkEnd w:id="68"/>
      <w:r/>
      <w:bookmarkEnd w:id="6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0" w:name="_Toc71810481"/>
      <w:r/>
      <w:bookmarkStart w:id="71" w:name="_Toc105397780"/>
      <w:r/>
      <w:bookmarkStart w:id="72"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0"/>
      <w:r/>
      <w:bookmarkEnd w:id="71"/>
      <w:r/>
      <w:bookmarkEnd w:id="7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3" w:name="TBR"/>
      <w:r/>
      <w:bookmarkEnd w:id="7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4" w:name="XMBH"/>
      <w:r/>
      <w:bookmarkEnd w:id="7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5" w:name="FBH"/>
      <w:r/>
      <w:bookmarkEnd w:id="7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6" w:name="XMMC"/>
            <w:r/>
            <w:bookmarkEnd w:id="7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7" w:name="JEXX"/>
            <w:r/>
            <w:bookmarkEnd w:id="7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8" w:name="JEDX"/>
            <w:r/>
            <w:bookmarkEnd w:id="7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9" w:name="NF"/>
      <w:r/>
      <w:bookmarkEnd w:id="79"/>
      <w:r>
        <w:rPr>
          <w:rFonts w:hint="eastAsia" w:ascii="宋体" w:hAnsi="宋体"/>
          <w:sz w:val="21"/>
          <w:szCs w:val="21"/>
        </w:rPr>
        <w:t xml:space="preserve"> 年 </w:t>
      </w:r>
      <w:bookmarkStart w:id="80" w:name="YF"/>
      <w:r/>
      <w:bookmarkEnd w:id="8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1" w:name="RI"/>
      <w:r/>
      <w:bookmarkEnd w:id="8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82" w:name="_Toc7945"/>
      <w:r/>
      <w:bookmarkStart w:id="83" w:name="_Toc241"/>
      <w:r/>
      <w:bookmarkStart w:id="8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5" w:name="_Toc105397781"/>
      <w:r/>
      <w:bookmarkStart w:id="86" w:name="_Toc229748362"/>
      <w:r>
        <w:rPr>
          <w:rFonts w:ascii="宋体" w:hAnsi="宋体"/>
          <w:b/>
          <w:sz w:val="21"/>
          <w:szCs w:val="21"/>
        </w:rPr>
        <w:t xml:space="preserve">附件3</w:t>
      </w:r>
      <w:bookmarkEnd w:id="82"/>
      <w:r/>
      <w:bookmarkEnd w:id="83"/>
      <w:r>
        <w:rPr>
          <w:rFonts w:hint="eastAsia" w:ascii="宋体" w:hAnsi="宋体"/>
          <w:b/>
          <w:sz w:val="21"/>
          <w:szCs w:val="21"/>
        </w:rPr>
        <w:t xml:space="preserve">.</w:t>
      </w:r>
      <w:bookmarkEnd w:id="84"/>
      <w:r/>
      <w:bookmarkEnd w:id="85"/>
      <w:r>
        <w:rPr>
          <w:rFonts w:hint="eastAsia" w:ascii="宋体" w:hAnsi="宋体"/>
          <w:b/>
          <w:sz w:val="21"/>
          <w:szCs w:val="21"/>
        </w:rPr>
        <w:t xml:space="preserve">公开分项报价</w:t>
      </w:r>
      <w:bookmarkEnd w:id="86"/>
      <w:r/>
      <w:r/>
    </w:p>
    <w:p>
      <w:pPr>
        <w:ind w:left="0"/>
        <w:jc w:val="center"/>
        <w:spacing w:before="100" w:beforeAutospacing="1" w:after="100" w:afterAutospacing="1" w:line="480" w:lineRule="auto"/>
        <w:rPr>
          <w:rFonts w:ascii="宋体" w:hAnsi="宋体"/>
          <w:b/>
          <w:sz w:val="21"/>
          <w:szCs w:val="21"/>
        </w:rPr>
      </w:pPr>
      <w:r/>
      <w:bookmarkStart w:id="87" w:name="OLE_LINK28"/>
      <w:r/>
      <w:bookmarkStart w:id="88" w:name="OLE_LINK27"/>
      <w:r>
        <w:rPr>
          <w:rFonts w:hint="eastAsia" w:ascii="宋体" w:hAnsi="宋体"/>
          <w:b/>
          <w:sz w:val="21"/>
          <w:szCs w:val="21"/>
        </w:rPr>
        <w:t xml:space="preserve">公开分项报价</w:t>
      </w:r>
      <w:bookmarkEnd w:id="87"/>
      <w:r/>
      <w:bookmarkEnd w:id="88"/>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9" w:name="_Toc71810483"/>
      <w:r/>
      <w:bookmarkStart w:id="90" w:name="_Toc105397782"/>
      <w:r/>
      <w:bookmarkStart w:id="9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2" w:name="_Toc21574"/>
      <w:r/>
      <w:bookmarkStart w:id="93" w:name="_Toc71810484"/>
      <w:r/>
      <w:bookmarkStart w:id="94" w:name="_Toc105397783"/>
      <w:r/>
      <w:bookmarkStart w:id="95" w:name="_Toc19621"/>
      <w:r/>
      <w:bookmarkStart w:id="96"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2"/>
      <w:r/>
      <w:bookmarkEnd w:id="93"/>
      <w:r/>
      <w:bookmarkEnd w:id="94"/>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苏州市公立医疗卫生机构医疗设备集中采购（彩色多普勒超声诊断仪）项目五</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8" w:name="_Toc105397784"/>
      <w:r/>
      <w:bookmarkStart w:id="99"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0" w:name="_Toc32206"/>
      <w:r/>
      <w:bookmarkStart w:id="101" w:name="_Toc3869"/>
      <w:r/>
      <w:bookmarkStart w:id="10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0"/>
      <w:r/>
      <w:bookmarkEnd w:id="101"/>
      <w:r/>
      <w:bookmarkEnd w:id="10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103" w:name="_Toc229748366"/>
      <w:r/>
      <w:bookmarkStart w:id="104" w:name="OLE_LINK15"/>
      <w:r/>
      <w:bookmarkStart w:id="105" w:name="OLE_LINK16"/>
      <w:r>
        <w:rPr>
          <w:rFonts w:hint="eastAsia" w:ascii="宋体" w:hAnsi="宋体"/>
          <w:b/>
          <w:sz w:val="21"/>
          <w:szCs w:val="21"/>
        </w:rPr>
        <w:t xml:space="preserve">附件7.关于符合本国产品标准的声明函</w:t>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104"/>
      <w:r/>
      <w:bookmarkEnd w:id="105"/>
      <w:r/>
      <w:r/>
    </w:p>
    <w:p>
      <w:pPr>
        <w:ind w:left="0"/>
        <w:jc w:val="left"/>
        <w:rPr>
          <w:rFonts w:ascii="宋体" w:hAnsi="宋体"/>
          <w:sz w:val="21"/>
          <w:szCs w:val="21"/>
        </w:rPr>
        <w:outlineLvl w:val="0"/>
      </w:pPr>
      <w:r>
        <w:rPr>
          <w:rFonts w:ascii="宋体" w:hAnsi="宋体"/>
          <w:sz w:val="21"/>
          <w:szCs w:val="21"/>
          <w:lang w:val="zh-CN"/>
        </w:rPr>
        <w:br w:type="page" w:clear="all"/>
      </w:r>
      <w:bookmarkStart w:id="106" w:name="_Toc27138"/>
      <w:r/>
      <w:bookmarkStart w:id="107" w:name="_Toc31973"/>
      <w:r/>
      <w:r/>
    </w:p>
    <w:p>
      <w:pPr>
        <w:ind w:left="0"/>
        <w:jc w:val="left"/>
        <w:rPr>
          <w:rFonts w:ascii="宋体" w:hAnsi="宋体"/>
          <w:b/>
          <w:sz w:val="21"/>
          <w:szCs w:val="21"/>
        </w:rPr>
        <w:outlineLvl w:val="0"/>
      </w:pPr>
      <w:r/>
      <w:bookmarkStart w:id="108" w:name="_Toc105397786"/>
      <w:r/>
      <w:bookmarkStart w:id="109" w:name="_Toc229748367"/>
      <w:r>
        <w:rPr>
          <w:rFonts w:ascii="宋体" w:hAnsi="宋体"/>
          <w:b/>
          <w:sz w:val="21"/>
          <w:szCs w:val="21"/>
        </w:rPr>
        <w:t xml:space="preserve">附件8</w:t>
      </w:r>
      <w:r>
        <w:rPr>
          <w:rFonts w:hint="eastAsia" w:ascii="宋体" w:hAnsi="宋体"/>
          <w:b/>
          <w:sz w:val="21"/>
          <w:szCs w:val="21"/>
        </w:rPr>
        <w:t xml:space="preserve">.</w:t>
      </w:r>
      <w:bookmarkEnd w:id="108"/>
      <w:r>
        <w:rPr>
          <w:rFonts w:hint="eastAsia"/>
        </w:rPr>
        <w:t xml:space="preserve"> </w:t>
      </w:r>
      <w:r>
        <w:rPr>
          <w:rFonts w:hint="eastAsia" w:ascii="宋体" w:hAnsi="宋体"/>
          <w:b/>
          <w:sz w:val="21"/>
          <w:szCs w:val="21"/>
        </w:rPr>
        <w:t xml:space="preserve">技术参数响应及偏离表</w:t>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1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11" w:name="_Toc105397787"/>
      <w:r/>
      <w:bookmarkStart w:id="112" w:name="_Toc71810489"/>
      <w:r>
        <w:rPr>
          <w:rFonts w:ascii="宋体" w:hAnsi="宋体"/>
          <w:b/>
          <w:sz w:val="21"/>
          <w:szCs w:val="21"/>
        </w:rPr>
        <w:br w:type="page" w:clear="all"/>
      </w:r>
      <w:bookmarkStart w:id="113" w:name="_Toc229748369"/>
      <w:r>
        <w:rPr>
          <w:rFonts w:ascii="宋体" w:hAnsi="宋体"/>
          <w:b/>
          <w:sz w:val="21"/>
          <w:szCs w:val="21"/>
        </w:rPr>
        <w:t xml:space="preserve">附件10</w:t>
      </w:r>
      <w:r>
        <w:rPr>
          <w:rFonts w:hint="eastAsia" w:ascii="宋体" w:hAnsi="宋体"/>
          <w:b/>
          <w:sz w:val="21"/>
          <w:szCs w:val="21"/>
        </w:rPr>
        <w:t xml:space="preserve">.相关业绩一览表</w:t>
      </w:r>
      <w:bookmarkEnd w:id="111"/>
      <w:r/>
      <w:bookmarkEnd w:id="112"/>
      <w:r/>
      <w:bookmarkEnd w:id="11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4" w:name="_Toc71810490"/>
      <w:r/>
      <w:bookmarkEnd w:id="106"/>
      <w:r/>
      <w:bookmarkEnd w:id="107"/>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5" w:name="_Toc105397789"/>
      <w:r/>
      <w:bookmarkStart w:id="11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4"/>
      <w:r/>
      <w:bookmarkEnd w:id="115"/>
      <w:r/>
      <w:bookmarkEnd w:id="11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8" w:name="OLE_LINK7"/>
      <w:r/>
      <w:bookmarkStart w:id="119" w:name="OLE_LINK8"/>
      <w:r>
        <w:rPr>
          <w:rFonts w:hint="eastAsia" w:ascii="宋体" w:hAnsi="宋体"/>
          <w:b/>
          <w:sz w:val="21"/>
          <w:szCs w:val="21"/>
          <w:lang w:val="zh-CN"/>
        </w:rPr>
        <w:t xml:space="preserve">备注：根据招标文件第二章“投标人须知”第26.4</w:t>
      </w:r>
      <w:bookmarkStart w:id="12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2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8"/>
      <w:r/>
      <w:bookmarkEnd w:id="11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21" w:name="_Toc202794759"/>
      <w:r/>
      <w:bookmarkStart w:id="122" w:name="_Toc188271943"/>
      <w:r/>
      <w:bookmarkStart w:id="123" w:name="_Toc229748372"/>
      <w:r>
        <w:rPr>
          <w:rFonts w:ascii="宋体" w:hAnsi="宋体"/>
          <w:b/>
          <w:sz w:val="21"/>
          <w:szCs w:val="21"/>
        </w:rPr>
        <w:t xml:space="preserve">附件13</w:t>
      </w:r>
      <w:r>
        <w:rPr>
          <w:rFonts w:hint="eastAsia" w:ascii="宋体" w:hAnsi="宋体"/>
          <w:b/>
          <w:sz w:val="21"/>
          <w:szCs w:val="21"/>
        </w:rPr>
        <w:t xml:space="preserve">.投标单位承诺函</w:t>
      </w:r>
      <w:bookmarkEnd w:id="121"/>
      <w:r/>
      <w:bookmarkEnd w:id="122"/>
      <w:r/>
      <w:bookmarkEnd w:id="12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24" w:name="_Toc4098"/>
      <w:r/>
      <w:bookmarkStart w:id="125" w:name="_Toc23660"/>
      <w:r/>
      <w:bookmarkStart w:id="126" w:name="_Toc229748373"/>
      <w:r>
        <w:rPr>
          <w:rFonts w:hint="eastAsia" w:ascii="宋体" w:hAnsi="宋体"/>
          <w:b/>
          <w:sz w:val="44"/>
          <w:szCs w:val="22"/>
        </w:rPr>
        <w:t xml:space="preserve">第四章  </w:t>
      </w:r>
      <w:bookmarkStart w:id="127" w:name="招标书"/>
      <w:r/>
      <w:bookmarkEnd w:id="127"/>
      <w:r>
        <w:rPr>
          <w:rFonts w:hint="eastAsia" w:ascii="宋体" w:hAnsi="宋体"/>
          <w:b/>
          <w:sz w:val="44"/>
          <w:szCs w:val="22"/>
        </w:rPr>
        <w:t xml:space="preserve">招标书</w:t>
      </w:r>
      <w:bookmarkEnd w:id="124"/>
      <w:r/>
      <w:bookmarkEnd w:id="125"/>
      <w:r/>
      <w:bookmarkEnd w:id="12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苏州市公立医疗卫生机构医疗设备集中采购（彩色多普勒超声诊断仪）项目五</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JSZC-320500-JZCG-G2026-0222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苏州市公立医疗卫生机构医疗设备集中采购（彩色多普勒超声诊断仪）项目五</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rPr>
        <w:t xml:space="preserve">壹佰叁拾捌万元整（￥：1380000.00元）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w:t>
      </w:r>
      <w:r>
        <w:rPr>
          <w:rFonts w:hint="eastAsia" w:ascii="宋体" w:hAnsi="宋体"/>
          <w:sz w:val="21"/>
          <w:szCs w:val="21"/>
        </w:rPr>
        <w:t xml:space="preserve">壹佰叁拾捌万元整（￥：1380000.00元）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1015"/>
        <w:ind w:left="0" w:firstLine="420"/>
        <w:spacing w:line="360" w:lineRule="auto"/>
        <w:rPr>
          <w:rFonts w:ascii="宋体" w:hAnsi="宋体"/>
          <w:sz w:val="21"/>
        </w:rPr>
      </w:pPr>
      <w:r>
        <w:rPr>
          <w:rFonts w:hint="eastAsia" w:ascii="宋体" w:hAnsi="宋体"/>
          <w:sz w:val="21"/>
        </w:rPr>
        <w:t xml:space="preserve">（二）采购清单</w:t>
      </w:r>
      <w:r/>
    </w:p>
    <w:p>
      <w:pPr>
        <w:pStyle w:val="1015"/>
        <w:ind w:left="0" w:firstLine="422"/>
        <w:spacing w:line="360" w:lineRule="auto"/>
        <w:rPr>
          <w:rFonts w:ascii="宋体" w:hAnsi="宋体"/>
          <w:sz w:val="21"/>
        </w:rPr>
      </w:pPr>
      <w:r>
        <w:rPr>
          <w:rFonts w:hint="eastAsia" w:ascii="宋体" w:hAnsi="宋体"/>
          <w:b/>
          <w:sz w:val="21"/>
          <w:szCs w:val="21"/>
        </w:rPr>
        <w:t xml:space="preserve">本项目为JSZC-320500-JZCG-G2025-0704苏州市公立医疗卫生机构医疗设备集中采购（彩色多普勒超声诊断仪）项目五标段三废标重招项目</w:t>
      </w:r>
      <w:r>
        <w:rPr>
          <w:rFonts w:hint="eastAsia" w:ascii="宋体" w:hAnsi="宋体"/>
          <w:b/>
          <w:sz w:val="21"/>
          <w:szCs w:val="21"/>
        </w:rPr>
        <w:t xml:space="preserve">。</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张家港市中医医院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822"/>
        <w:gridCol w:w="824"/>
        <w:gridCol w:w="802"/>
        <w:gridCol w:w="802"/>
        <w:gridCol w:w="802"/>
        <w:gridCol w:w="802"/>
      </w:tblGrid>
      <w:tr>
        <w:trPr>
          <w:cantSplit/>
          <w:jc w:val="center"/>
          <w:trHeight w:val="2730"/>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18"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高频腹部凸阵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w:t>
            </w:r>
            <w:r>
              <w:rPr>
                <w:rFonts w:ascii="宋体" w:hAnsi="宋体"/>
                <w:sz w:val="21"/>
                <w:szCs w:val="21"/>
                <w:lang w:bidi="ar"/>
              </w:rPr>
              <w:t xml:space="preserve"> </w:t>
            </w:r>
            <w:r>
              <w:rPr>
                <w:rFonts w:hint="eastAsia" w:ascii="宋体" w:hAnsi="宋体"/>
                <w:sz w:val="21"/>
                <w:szCs w:val="21"/>
                <w:lang w:bidi="ar"/>
              </w:rPr>
              <w:t xml:space="preserve">头（经胸）</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张家港市中医医院</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41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w:t>
      </w:r>
      <w:r>
        <w:rPr>
          <w:rFonts w:hint="eastAsia"/>
        </w:rPr>
        <w:t xml:space="preserve"> </w:t>
      </w:r>
      <w:r>
        <w:rPr>
          <w:rFonts w:hint="eastAsia" w:ascii="宋体" w:hAnsi="宋体"/>
          <w:b/>
          <w:sz w:val="21"/>
        </w:rPr>
        <w:t xml:space="preserve">为保证技术的先进性，各厂家所投机型应为2023年1月1日以后推出的新高端机型（以注册证最近一次注册时间为准）。为保证技术的先进性，开立提供E11及以上，飞依诺提供VINNO9及以上，迈瑞提供M9及以上，GE提供logic HE及以上，飞利浦提供SonoBook 9 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注：上述1.项按要求提供证明材料，</w:t>
      </w:r>
      <w:r>
        <w:rPr>
          <w:rFonts w:ascii="宋体" w:hAnsi="宋体"/>
          <w:b/>
          <w:sz w:val="21"/>
        </w:rPr>
        <w:t xml:space="preserve">2</w:t>
      </w:r>
      <w:r>
        <w:rPr>
          <w:rFonts w:hint="eastAsia" w:ascii="宋体" w:hAnsi="宋体"/>
          <w:b/>
          <w:sz w:val="21"/>
        </w:rPr>
        <w:t xml:space="preserve">.-</w:t>
      </w:r>
      <w:r>
        <w:rPr>
          <w:rFonts w:ascii="宋体" w:hAnsi="宋体"/>
          <w:b/>
          <w:sz w:val="21"/>
        </w:rPr>
        <w:t xml:space="preserve">7</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整机防泼溅、防尘、防异物。</w:t>
      </w:r>
      <w:r/>
    </w:p>
    <w:p>
      <w:pPr>
        <w:ind w:left="0" w:firstLine="420"/>
        <w:spacing w:line="360" w:lineRule="auto"/>
        <w:tabs>
          <w:tab w:val="left" w:pos="0" w:leader="none"/>
        </w:tabs>
        <w:rPr>
          <w:rFonts w:ascii="宋体" w:hAnsi="宋体"/>
          <w:sz w:val="21"/>
        </w:rPr>
      </w:pPr>
      <w:r>
        <w:rPr>
          <w:rFonts w:hint="eastAsia" w:ascii="宋体" w:hAnsi="宋体"/>
          <w:sz w:val="21"/>
        </w:rPr>
        <w:t xml:space="preserve">2.配备一体化可升降台车,可扩展探头接口≥3。</w:t>
      </w:r>
      <w:r/>
    </w:p>
    <w:p>
      <w:pPr>
        <w:ind w:left="0" w:firstLine="420"/>
        <w:spacing w:line="360" w:lineRule="auto"/>
        <w:tabs>
          <w:tab w:val="left" w:pos="0" w:leader="none"/>
        </w:tabs>
        <w:rPr>
          <w:rFonts w:ascii="宋体" w:hAnsi="宋体"/>
          <w:sz w:val="21"/>
        </w:rPr>
      </w:pPr>
      <w:r>
        <w:rPr>
          <w:rFonts w:hint="eastAsia" w:ascii="宋体" w:hAnsi="宋体"/>
          <w:sz w:val="21"/>
        </w:rPr>
        <w:t xml:space="preserve">3.探头标配腹部凸阵、浅表线阵、心脏相控阵探头各一把。</w:t>
      </w:r>
      <w:r/>
    </w:p>
    <w:p>
      <w:pPr>
        <w:ind w:left="0" w:firstLine="420"/>
        <w:spacing w:line="360" w:lineRule="auto"/>
        <w:tabs>
          <w:tab w:val="left" w:pos="0" w:leader="none"/>
        </w:tabs>
        <w:rPr>
          <w:rFonts w:ascii="宋体" w:hAnsi="宋体"/>
          <w:sz w:val="21"/>
        </w:rPr>
      </w:pPr>
      <w:r>
        <w:rPr>
          <w:rFonts w:hint="eastAsia" w:ascii="宋体" w:hAnsi="宋体"/>
          <w:sz w:val="21"/>
        </w:rPr>
        <w:t xml:space="preserve">4.续航时间≥120分钟。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5.扫描深度：凸阵探头≥30cm；相控阵探头≥35cm。</w:t>
      </w:r>
      <w:r/>
    </w:p>
    <w:p>
      <w:pPr>
        <w:ind w:left="0" w:firstLine="420"/>
        <w:spacing w:line="360" w:lineRule="auto"/>
        <w:tabs>
          <w:tab w:val="left" w:pos="0" w:leader="none"/>
        </w:tabs>
        <w:rPr>
          <w:rFonts w:ascii="宋体" w:hAnsi="宋体"/>
          <w:sz w:val="21"/>
        </w:rPr>
      </w:pPr>
      <w:r>
        <w:rPr>
          <w:rFonts w:hint="eastAsia" w:ascii="宋体" w:hAnsi="宋体"/>
          <w:sz w:val="21"/>
        </w:rPr>
        <w:t xml:space="preserve">6.动态范围：≥250db；发射、接收物理通道数≥64。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7. 二维灰阶成像≥256灰阶；增益范围：≥0-100。</w:t>
      </w:r>
      <w:r/>
    </w:p>
    <w:p>
      <w:pPr>
        <w:ind w:left="0" w:firstLine="420"/>
        <w:spacing w:line="360" w:lineRule="auto"/>
        <w:tabs>
          <w:tab w:val="left" w:pos="0" w:leader="none"/>
        </w:tabs>
        <w:rPr>
          <w:rFonts w:ascii="宋体" w:hAnsi="宋体"/>
          <w:sz w:val="21"/>
        </w:rPr>
      </w:pPr>
      <w:r>
        <w:rPr>
          <w:rFonts w:hint="eastAsia" w:ascii="宋体" w:hAnsi="宋体"/>
          <w:sz w:val="21"/>
        </w:rPr>
        <w:t xml:space="preserve">8. 18cm深时，2D成像下扫描速度：凸阵探头帧速率≥40帧/秒,相控阵探头帧速率≥50帧/秒。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9.具备多点聚焦，动态可调；具备局部放大功能，支持后端放大。 </w:t>
      </w:r>
      <w:r/>
    </w:p>
    <w:p>
      <w:pPr>
        <w:ind w:left="0" w:firstLine="420"/>
        <w:spacing w:line="360" w:lineRule="auto"/>
        <w:tabs>
          <w:tab w:val="left" w:pos="0" w:leader="none"/>
        </w:tabs>
        <w:rPr>
          <w:rFonts w:ascii="宋体" w:hAnsi="宋体"/>
          <w:sz w:val="21"/>
        </w:rPr>
      </w:pPr>
      <w:r>
        <w:rPr>
          <w:rFonts w:hint="eastAsia" w:ascii="宋体" w:hAnsi="宋体"/>
          <w:sz w:val="21"/>
        </w:rPr>
        <w:t xml:space="preserve">10. 具备组织谐波成像功能、斑点噪声抑制成像。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11.主机频率范围可覆盖2-15MHz。</w:t>
      </w:r>
      <w:r/>
    </w:p>
    <w:p>
      <w:pPr>
        <w:ind w:left="0" w:firstLine="420"/>
        <w:spacing w:line="360" w:lineRule="auto"/>
        <w:tabs>
          <w:tab w:val="left" w:pos="0" w:leader="none"/>
        </w:tabs>
        <w:rPr>
          <w:rFonts w:ascii="宋体" w:hAnsi="宋体"/>
          <w:sz w:val="21"/>
        </w:rPr>
      </w:pPr>
      <w:r>
        <w:rPr>
          <w:rFonts w:hint="eastAsia" w:ascii="宋体" w:hAnsi="宋体"/>
          <w:sz w:val="21"/>
        </w:rPr>
        <w:t xml:space="preserve">12.空间复合成像功能。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14.具备智能测量软件包。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15.取样容积宽度范围不小于1-12mm，大小及位置可调；偏转角度≥±15°。</w:t>
      </w:r>
      <w:r/>
    </w:p>
    <w:p>
      <w:pPr>
        <w:ind w:left="0" w:firstLine="420"/>
        <w:spacing w:line="360" w:lineRule="auto"/>
        <w:tabs>
          <w:tab w:val="left" w:pos="0" w:leader="none"/>
        </w:tabs>
        <w:rPr>
          <w:rFonts w:ascii="宋体" w:hAnsi="宋体"/>
          <w:sz w:val="21"/>
        </w:rPr>
      </w:pPr>
      <w:r>
        <w:rPr>
          <w:rFonts w:hint="eastAsia" w:ascii="宋体" w:hAnsi="宋体"/>
          <w:sz w:val="21"/>
        </w:rPr>
        <w:t xml:space="preserve">16.具备速度、速度方差 、能量等彩色多普勒成像方式，彩色多普勒成像方式B/C,B/C/M；具备组织多普勒成像及分析软件。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17.常规测量：支持距离、椭圆、描迹、容积、角度等。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18.具备频谱实时包络测量。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20.提供多种输出方式，及支持DCIOM 、JPG/AVI等；输出USB 接口数量≥3个。</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2.开机时间≤35秒。</w:t>
      </w:r>
      <w:r/>
    </w:p>
    <w:p>
      <w:pPr>
        <w:ind w:left="0" w:firstLine="420"/>
        <w:spacing w:line="360" w:lineRule="auto"/>
        <w:tabs>
          <w:tab w:val="left" w:pos="0" w:leader="none"/>
        </w:tabs>
        <w:rPr>
          <w:rFonts w:ascii="宋体" w:hAnsi="宋体"/>
          <w:sz w:val="21"/>
        </w:rPr>
      </w:pPr>
      <w:r>
        <w:rPr>
          <w:rFonts w:hint="eastAsia" w:ascii="宋体" w:hAnsi="宋体"/>
          <w:sz w:val="21"/>
        </w:rPr>
        <w:t xml:space="preserve">3.PW最小测量速度(非噪音信号)：≤5mm/s。</w:t>
      </w:r>
      <w:r/>
    </w:p>
    <w:p>
      <w:pPr>
        <w:ind w:left="0" w:firstLine="420"/>
        <w:spacing w:line="360" w:lineRule="auto"/>
        <w:tabs>
          <w:tab w:val="left" w:pos="0" w:leader="none"/>
        </w:tabs>
        <w:rPr>
          <w:rFonts w:ascii="宋体" w:hAnsi="宋体"/>
          <w:sz w:val="21"/>
        </w:rPr>
      </w:pPr>
      <w:r>
        <w:rPr>
          <w:rFonts w:hint="eastAsia" w:ascii="宋体" w:hAnsi="宋体"/>
          <w:sz w:val="21"/>
        </w:rPr>
        <w:t xml:space="preserve">4.穿刺增强技术满足临床需求。</w:t>
      </w:r>
      <w:r/>
    </w:p>
    <w:p>
      <w:pPr>
        <w:ind w:left="0" w:firstLine="420"/>
        <w:spacing w:line="360" w:lineRule="auto"/>
        <w:tabs>
          <w:tab w:val="left" w:pos="0" w:leader="none"/>
        </w:tabs>
        <w:rPr>
          <w:rFonts w:ascii="宋体" w:hAnsi="宋体" w:cs="Times New Roman"/>
        </w:rPr>
      </w:pPr>
      <w:r>
        <w:rPr>
          <w:rFonts w:hint="eastAsia" w:ascii="宋体" w:hAnsi="宋体"/>
          <w:sz w:val="21"/>
        </w:rPr>
        <w:t xml:space="preserve">5.机器重量（含电池）≤</w:t>
      </w:r>
      <w:r>
        <w:rPr>
          <w:rFonts w:ascii="宋体" w:hAnsi="宋体"/>
          <w:sz w:val="21"/>
        </w:rPr>
        <w:t xml:space="preserve">7</w:t>
      </w:r>
      <w:r>
        <w:rPr>
          <w:rFonts w:hint="eastAsia" w:ascii="宋体" w:hAnsi="宋体"/>
          <w:sz w:val="21"/>
        </w:rPr>
        <w:t xml:space="preserve">.5kg。</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8" w:name="OLE_LINK31"/>
      <w:r/>
      <w:bookmarkStart w:id="129"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8"/>
      <w:r/>
      <w:bookmarkEnd w:id="12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30" w:name="_Hlk55741158"/>
      <w:r/>
      <w:bookmarkStart w:id="131" w:name="_Toc11789"/>
      <w:r/>
      <w:bookmarkStart w:id="132" w:name="_Toc5111"/>
      <w:r>
        <w:rPr>
          <w:rFonts w:hint="eastAsia" w:ascii="宋体" w:hAnsi="宋体"/>
          <w:b/>
          <w:sz w:val="44"/>
          <w:szCs w:val="22"/>
        </w:rPr>
        <w:br w:type="page" w:clear="all"/>
      </w:r>
      <w:bookmarkStart w:id="133" w:name="_Toc8564"/>
      <w:r/>
      <w:bookmarkStart w:id="134" w:name="_Toc57376410"/>
      <w:r/>
      <w:bookmarkStart w:id="135" w:name="_Toc27667"/>
      <w:r/>
      <w:bookmarkEnd w:id="130"/>
      <w:r/>
      <w:bookmarkEnd w:id="131"/>
      <w:r/>
      <w:bookmarkEnd w:id="132"/>
      <w:r>
        <w:rPr>
          <w:rFonts w:ascii="宋体" w:hAnsi="宋体"/>
          <w:b/>
          <w:sz w:val="21"/>
          <w:szCs w:val="21"/>
        </w:rPr>
        <w:t xml:space="preserve"> </w:t>
      </w:r>
      <w:r/>
    </w:p>
    <w:p>
      <w:pPr>
        <w:pStyle w:val="997"/>
        <w:ind w:left="0" w:firstLine="0"/>
        <w:jc w:val="center"/>
        <w:rPr>
          <w:rFonts w:ascii="宋体" w:hAnsi="宋体"/>
          <w:b/>
          <w:sz w:val="44"/>
          <w:szCs w:val="22"/>
        </w:rPr>
      </w:pPr>
      <w:r/>
      <w:bookmarkStart w:id="136" w:name="_Toc229748375"/>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合同及主要条款</w:t>
      </w:r>
      <w:bookmarkEnd w:id="136"/>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rPr>
          <w:rFonts w:ascii="宋体" w:hAnsi="宋体"/>
          <w:b/>
          <w:color w:val="000000"/>
          <w:sz w:val="28"/>
        </w:rPr>
      </w:pPr>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bookmarkStart w:id="138" w:name="_GoBack"/>
      <w:r/>
      <w:bookmarkEnd w:id="138"/>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，预付合同金额的30%，待全部货物到达甲方指定地点，经验收合格30个工作日内，由甲方向乙方按合同总价支付70%。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997"/>
        <w:ind w:left="0" w:firstLine="0"/>
        <w:jc w:val="center"/>
        <w:rPr>
          <w:rFonts w:ascii="宋体" w:hAnsi="宋体"/>
          <w:b/>
          <w:sz w:val="44"/>
          <w:szCs w:val="22"/>
        </w:rPr>
      </w:pPr>
      <w:r>
        <w:rPr>
          <w:rFonts w:ascii="宋体" w:hAnsi="宋体"/>
          <w:b/>
          <w:sz w:val="44"/>
          <w:szCs w:val="22"/>
        </w:rPr>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9" w:name="_Toc229748376"/>
      <w:r>
        <w:rPr>
          <w:rFonts w:hint="eastAsia" w:ascii="宋体" w:hAnsi="宋体"/>
          <w:b/>
          <w:sz w:val="44"/>
          <w:szCs w:val="22"/>
        </w:rPr>
        <w:t xml:space="preserve">第六章 </w:t>
      </w:r>
      <w:bookmarkStart w:id="140" w:name="评分要点"/>
      <w:r/>
      <w:bookmarkEnd w:id="140"/>
      <w:r>
        <w:rPr>
          <w:rFonts w:hint="eastAsia" w:ascii="宋体" w:hAnsi="宋体"/>
          <w:b/>
          <w:sz w:val="44"/>
          <w:szCs w:val="22"/>
        </w:rPr>
        <w:t xml:space="preserve">评标办法和评分标准</w:t>
      </w:r>
      <w:bookmarkEnd w:id="133"/>
      <w:r/>
      <w:bookmarkEnd w:id="134"/>
      <w:r/>
      <w:bookmarkEnd w:id="135"/>
      <w:r/>
      <w:bookmarkEnd w:id="139"/>
      <w:r/>
      <w:r/>
    </w:p>
    <w:p>
      <w:pPr>
        <w:ind w:left="0" w:firstLine="422"/>
        <w:spacing w:line="360" w:lineRule="auto"/>
        <w:rPr>
          <w:rFonts w:ascii="宋体" w:hAnsi="宋体"/>
          <w:b/>
          <w:sz w:val="21"/>
          <w:szCs w:val="21"/>
        </w:rPr>
      </w:pPr>
      <w:r/>
      <w:bookmarkStart w:id="141" w:name="_Toc16264"/>
      <w:r/>
      <w:bookmarkStart w:id="142" w:name="_Toc698"/>
      <w:r/>
      <w:bookmarkStart w:id="143" w:name="_Toc17476"/>
      <w:r>
        <w:rPr>
          <w:rFonts w:hint="eastAsia" w:ascii="宋体" w:hAnsi="宋体"/>
          <w:b/>
          <w:sz w:val="21"/>
          <w:szCs w:val="21"/>
        </w:rPr>
        <w:t xml:space="preserve">一、评标办法：</w:t>
      </w:r>
      <w:bookmarkEnd w:id="141"/>
      <w:r/>
      <w:bookmarkEnd w:id="142"/>
      <w:r/>
      <w:bookmarkEnd w:id="14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44" w:name="OLE_LINK13"/>
      <w:r/>
      <w:bookmarkStart w:id="145" w:name="OLE_LINK14"/>
      <w:r>
        <w:rPr>
          <w:rFonts w:ascii="宋体" w:hAnsi="宋体"/>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44"/>
      <w:r/>
      <w:bookmarkEnd w:id="145"/>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6" w:name="OLE_LINK29"/>
      <w:r/>
      <w:bookmarkStart w:id="14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8" w:name="OLE_LINK25"/>
      <w:r/>
      <w:bookmarkStart w:id="149"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5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8"/>
      <w:r/>
      <w:bookmarkEnd w:id="149"/>
      <w:r/>
      <w:bookmarkEnd w:id="150"/>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6"/>
      <w:r/>
      <w:bookmarkEnd w:id="147"/>
      <w:r/>
      <w:r/>
    </w:p>
    <w:p>
      <w:pPr>
        <w:ind w:left="0"/>
      </w:pPr>
      <w:r/>
      <w:r/>
    </w:p>
    <w:p>
      <w:pPr>
        <w:pStyle w:val="1009"/>
      </w:pPr>
      <w:r/>
      <w:r/>
    </w:p>
    <w:p>
      <w:r/>
      <w:r/>
    </w:p>
    <w:p>
      <w:pPr>
        <w:pStyle w:val="1009"/>
      </w:pPr>
      <w:r/>
      <w:r/>
    </w:p>
    <w:p>
      <w:r/>
      <w:r/>
    </w:p>
    <w:p>
      <w:pPr>
        <w:pStyle w:val="1009"/>
      </w:pPr>
      <w:r/>
      <w:r/>
    </w:p>
    <w:p>
      <w:pPr>
        <w:pStyle w:val="1009"/>
        <w:ind w:left="0" w:firstLine="0"/>
      </w:pPr>
      <w:r/>
      <w:r/>
    </w:p>
    <w:p>
      <w:pPr>
        <w:ind w:left="0" w:firstLine="422"/>
        <w:spacing w:line="360" w:lineRule="auto"/>
        <w:rPr>
          <w:rFonts w:ascii="宋体" w:hAnsi="宋体" w:cs="Times New Roman"/>
          <w:b/>
          <w:sz w:val="21"/>
          <w:szCs w:val="21"/>
        </w:rPr>
      </w:pPr>
      <w:r>
        <w:rPr>
          <w:rFonts w:ascii="宋体" w:hAnsi="宋体" w:cs="Times New Roman"/>
          <w:b/>
          <w:sz w:val="21"/>
          <w:szCs w:val="21"/>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20</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（2）开机时间：3分</w:t>
            </w:r>
            <w:r/>
          </w:p>
          <w:p>
            <w:pPr>
              <w:ind w:left="0"/>
              <w:jc w:val="left"/>
              <w:rPr>
                <w:rFonts w:ascii="宋体" w:hAnsi="宋体"/>
                <w:sz w:val="21"/>
                <w:szCs w:val="21"/>
              </w:rPr>
            </w:pPr>
            <w:r>
              <w:rPr>
                <w:rFonts w:hint="eastAsia" w:ascii="宋体" w:hAnsi="宋体"/>
                <w:sz w:val="21"/>
                <w:szCs w:val="21"/>
              </w:rPr>
              <w:t xml:space="preserve">①30秒＜开机时间≤35秒的得1分；②25秒＜开机时间≤30秒的得2分；③开机时间≤25秒的得3分。本项最高得3分。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①4mm/s＜PW最小测量速度(非噪音信号)≤5mm/s的得1分；②3mm/s＜PW最小测量速度(非噪音信号)≤4mm/s的得2分；③PW最小测量速度(非噪音信号)≤3mm/s 的得3分。本项最高得3分。</w:t>
            </w:r>
            <w:r/>
          </w:p>
          <w:p>
            <w:pPr>
              <w:ind w:left="0"/>
              <w:jc w:val="left"/>
              <w:rPr>
                <w:rFonts w:ascii="宋体" w:hAnsi="宋体"/>
                <w:sz w:val="21"/>
                <w:szCs w:val="21"/>
              </w:rPr>
            </w:pPr>
            <w:r>
              <w:rPr>
                <w:rFonts w:hint="eastAsia" w:ascii="宋体" w:hAnsi="宋体"/>
                <w:sz w:val="21"/>
                <w:szCs w:val="21"/>
              </w:rPr>
              <w:t xml:space="preserve">（4）穿刺引导相关技术：3分</w:t>
            </w:r>
            <w:r/>
          </w:p>
          <w:p>
            <w:pPr>
              <w:ind w:left="0"/>
              <w:jc w:val="left"/>
              <w:rPr>
                <w:rFonts w:ascii="宋体" w:hAnsi="宋体"/>
                <w:sz w:val="21"/>
                <w:szCs w:val="21"/>
              </w:rPr>
            </w:pPr>
            <w:r>
              <w:rPr>
                <w:rFonts w:hint="eastAsia" w:ascii="宋体" w:hAnsi="宋体"/>
                <w:sz w:val="21"/>
                <w:szCs w:val="21"/>
              </w:rPr>
              <w:t xml:space="preserve">①具有穿刺引导功能的得1.5分；②具有穿刺针增强功能的得 1.5分。本项最高得3分。</w:t>
            </w:r>
            <w:r/>
          </w:p>
          <w:p>
            <w:pPr>
              <w:ind w:left="0"/>
              <w:jc w:val="left"/>
              <w:rPr>
                <w:rFonts w:ascii="宋体" w:hAnsi="宋体"/>
                <w:sz w:val="21"/>
                <w:szCs w:val="21"/>
              </w:rPr>
            </w:pPr>
            <w:r>
              <w:rPr>
                <w:rFonts w:hint="eastAsia" w:ascii="宋体" w:hAnsi="宋体"/>
                <w:sz w:val="21"/>
                <w:szCs w:val="21"/>
              </w:rPr>
              <w:t xml:space="preserve">（5）机器重量（含电池）：3分</w:t>
            </w:r>
            <w:r/>
          </w:p>
          <w:p>
            <w:pPr>
              <w:ind w:left="0"/>
              <w:jc w:val="left"/>
              <w:rPr>
                <w:rFonts w:ascii="宋体" w:hAnsi="宋体"/>
                <w:sz w:val="21"/>
                <w:szCs w:val="21"/>
              </w:rPr>
            </w:pPr>
            <w:r>
              <w:rPr>
                <w:rFonts w:hint="eastAsia" w:ascii="宋体" w:hAnsi="宋体"/>
                <w:sz w:val="21"/>
                <w:szCs w:val="21"/>
              </w:rPr>
              <w:t xml:space="preserve">①</w:t>
            </w:r>
            <w:r>
              <w:rPr>
                <w:rFonts w:ascii="宋体" w:hAnsi="宋体"/>
                <w:sz w:val="21"/>
                <w:szCs w:val="21"/>
              </w:rPr>
              <w:t xml:space="preserve">6.5</w:t>
            </w:r>
            <w:r>
              <w:rPr>
                <w:rFonts w:hint="eastAsia" w:ascii="宋体" w:hAnsi="宋体"/>
                <w:sz w:val="21"/>
                <w:szCs w:val="21"/>
              </w:rPr>
              <w:t xml:space="preserve">kg＜机器重量（含电池）≤</w:t>
            </w:r>
            <w:r>
              <w:rPr>
                <w:rFonts w:hint="eastAsia" w:ascii="宋体" w:hAnsi="宋体"/>
                <w:sz w:val="21"/>
                <w:szCs w:val="21"/>
              </w:rPr>
              <w:t xml:space="preserve">7</w:t>
            </w:r>
            <w:r>
              <w:rPr>
                <w:rFonts w:hint="eastAsia" w:ascii="宋体" w:hAnsi="宋体"/>
                <w:sz w:val="21"/>
                <w:szCs w:val="21"/>
              </w:rPr>
              <w:t xml:space="preserve">.5kg的得1分；②</w:t>
            </w:r>
            <w:r>
              <w:rPr>
                <w:rFonts w:hint="eastAsia" w:ascii="宋体" w:hAnsi="宋体"/>
                <w:sz w:val="21"/>
                <w:szCs w:val="21"/>
              </w:rPr>
              <w:t xml:space="preserve">4</w:t>
            </w:r>
            <w:r>
              <w:rPr>
                <w:rFonts w:hint="eastAsia" w:ascii="宋体" w:hAnsi="宋体"/>
                <w:sz w:val="21"/>
                <w:szCs w:val="21"/>
              </w:rPr>
              <w:t xml:space="preserve">.5kg＜机器重量（含电池）≤</w:t>
            </w:r>
            <w:r>
              <w:rPr>
                <w:rFonts w:hint="eastAsia" w:ascii="宋体" w:hAnsi="宋体"/>
                <w:sz w:val="21"/>
                <w:szCs w:val="21"/>
              </w:rPr>
              <w:t xml:space="preserve">6</w:t>
            </w:r>
            <w:r>
              <w:rPr>
                <w:rFonts w:ascii="宋体" w:hAnsi="宋体"/>
                <w:sz w:val="21"/>
                <w:szCs w:val="21"/>
              </w:rPr>
              <w:t xml:space="preserve">.5</w:t>
            </w:r>
            <w:r>
              <w:rPr>
                <w:rFonts w:hint="eastAsia" w:ascii="宋体" w:hAnsi="宋体"/>
                <w:sz w:val="21"/>
                <w:szCs w:val="21"/>
              </w:rPr>
              <w:t xml:space="preserve">kg的得2分；③机器重量（含电池）≤</w:t>
            </w:r>
            <w:r>
              <w:rPr>
                <w:rFonts w:hint="eastAsia" w:ascii="宋体" w:hAnsi="宋体"/>
                <w:sz w:val="21"/>
                <w:szCs w:val="21"/>
              </w:rPr>
              <w:t xml:space="preserve">4</w:t>
            </w:r>
            <w:r>
              <w:rPr>
                <w:rFonts w:hint="eastAsia" w:ascii="宋体" w:hAnsi="宋体"/>
                <w:sz w:val="21"/>
                <w:szCs w:val="21"/>
              </w:rPr>
              <w:t xml:space="preserve">.5kg的得3分。本项最高得3分。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90A7C20-7592-4EC9-85E3-9E83843E543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9</cp:revision>
  <dcterms:created xsi:type="dcterms:W3CDTF">2026-05-27T01:17:00Z</dcterms:created>
  <dcterms:modified xsi:type="dcterms:W3CDTF">2026-08-05T01:51:24Z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