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3"/>
        <w:rPr>
          <w:rFonts w:hint="eastAsia" w:ascii="楷体" w:hAnsi="楷体" w:eastAsia="楷体" w:cs="楷体"/>
          <w:color w:val="auto"/>
          <w:highlight w:val="none"/>
        </w:rPr>
      </w:pPr>
      <w:r>
        <w:rPr>
          <w:rFonts w:hint="eastAsia" w:ascii="楷体" w:hAnsi="楷体" w:eastAsia="楷体" w:cs="楷体"/>
          <w:color w:val="auto"/>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84"/>
          <w:highlight w:val="none"/>
        </w:rPr>
        <w:t xml:space="preserve">招   标   文   件</w:t>
      </w:r>
      <w:r/>
    </w:p>
    <w:p>
      <w:pPr>
        <w:pStyle w:val="750"/>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2"/>
          <w:highlight w:val="none"/>
        </w:rPr>
        <w:t xml:space="preserve"> </w:t>
      </w:r>
      <w:r/>
      <w:r>
        <w:rPr>
          <w:rFonts w:hint="eastAsia" w:ascii="楷体" w:hAnsi="楷体" w:eastAsia="楷体" w:cs="楷体"/>
          <w:color w:val="auto"/>
          <w:sz w:val="32"/>
          <w:highlight w:val="none"/>
        </w:rPr>
        <w:t xml:space="preserve"> </w:t>
      </w:r>
      <w:r/>
      <w:r>
        <w:rPr>
          <w:rFonts w:hint="eastAsia" w:ascii="楷体" w:hAnsi="楷体" w:eastAsia="楷体" w:cs="楷体"/>
          <w:color w:val="auto"/>
          <w:highlight w:val="none"/>
        </w:rP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both"/>
        <w:spacing w:before="0" w:after="0" w:line="360" w:lineRule="auto"/>
        <w:rPr>
          <w:rFonts w:hint="default" w:ascii="楷体" w:hAnsi="楷体" w:eastAsia="楷体" w:cs="楷体"/>
          <w:b/>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项目编号：</w:t>
      </w:r>
      <w:r>
        <w:rPr>
          <w:rFonts w:hint="eastAsia" w:ascii="楷体" w:hAnsi="楷体" w:eastAsia="楷体" w:cs="楷体"/>
          <w:b/>
          <w:color w:val="auto"/>
          <w:sz w:val="36"/>
          <w:highlight w:val="none"/>
          <w:lang w:eastAsia="zh-CN"/>
        </w:rPr>
        <w:t xml:space="preserve">JSZC-321112-JSWD-G2026-0031</w:t>
      </w:r>
      <w:r/>
    </w:p>
    <w:p>
      <w:pPr>
        <w:ind w:left="84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840" w:right="0" w:firstLine="0"/>
        <w:jc w:val="both"/>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项目名称：</w:t>
      </w:r>
      <w:r>
        <w:rPr>
          <w:rFonts w:hint="eastAsia" w:ascii="楷体" w:hAnsi="楷体" w:eastAsia="楷体" w:cs="楷体"/>
          <w:b/>
          <w:color w:val="auto"/>
          <w:sz w:val="32"/>
          <w:szCs w:val="32"/>
          <w:highlight w:val="none"/>
          <w:lang w:eastAsia="zh-CN"/>
        </w:rPr>
        <w:t xml:space="preserve">长泽苑二期三模块及一二模块补缺石材采购</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6"/>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r>
      <w:r/>
    </w:p>
    <w:p>
      <w:pPr>
        <w:ind w:left="0" w:right="0" w:firstLine="0"/>
        <w:jc w:val="center"/>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t xml:space="preserve">江苏万达工程造价事务所有限公司</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lang w:eastAsia="zh-CN"/>
        </w:rPr>
        <w:t xml:space="preserve">2026年</w:t>
      </w:r>
      <w:r>
        <w:rPr>
          <w:rFonts w:hint="eastAsia" w:ascii="楷体" w:hAnsi="楷体" w:eastAsia="楷体" w:cs="楷体"/>
          <w:b/>
          <w:color w:val="auto"/>
          <w:sz w:val="36"/>
          <w:highlight w:val="none"/>
          <w:lang w:val="en-US" w:eastAsia="zh-CN"/>
        </w:rPr>
        <w:t xml:space="preserve">7月</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b/>
          <w:bCs/>
          <w:color w:val="auto"/>
          <w:sz w:val="36"/>
          <w:szCs w:val="36"/>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6"/>
          <w:highlight w:val="none"/>
        </w:rPr>
        <w:t xml:space="preserve"> </w:t>
      </w:r>
      <w:r/>
    </w:p>
    <w:p>
      <w:pPr>
        <w:ind w:left="0" w:right="0" w:firstLine="0"/>
        <w:jc w:val="left"/>
        <w:spacing w:before="0" w:after="0" w:line="360" w:lineRule="auto"/>
        <w:rPr>
          <w:rFonts w:hint="eastAsia" w:ascii="楷体" w:hAnsi="楷体" w:eastAsia="楷体" w:cs="楷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szCs w:val="22"/>
          <w:highlight w:val="none"/>
        </w:rPr>
      </w:r>
      <w:r/>
    </w:p>
    <w:p>
      <w:pPr>
        <w:ind w:left="0" w:right="0" w:firstLine="0"/>
        <w:jc w:val="center"/>
        <w:spacing w:before="0" w:after="0" w:line="360" w:lineRule="auto"/>
        <w:rPr>
          <w:rFonts w:hint="eastAsia" w:ascii="楷体" w:hAnsi="楷体" w:eastAsia="楷体" w:cs="楷体"/>
          <w:b/>
          <w:color w:val="auto"/>
          <w:sz w:val="4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r>
      <w:r/>
    </w:p>
    <w:p>
      <w:pPr>
        <w:ind w:left="0" w:right="0" w:firstLine="0"/>
        <w:jc w:val="center"/>
        <w:spacing w:before="0" w:after="0" w:line="360" w:lineRule="auto"/>
        <w:rPr>
          <w:rFonts w:hint="eastAsia" w:ascii="楷体" w:hAnsi="楷体" w:eastAsia="楷体" w:cs="楷体"/>
          <w:b/>
          <w:bCs/>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t xml:space="preserve">招标文件目录</w:t>
      </w:r>
      <w:r/>
    </w:p>
    <w:p>
      <w:pPr>
        <w:ind w:left="0" w:right="0" w:firstLine="88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44"/>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第一部分   投标邀请</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第二部分   投标人须知</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第三部分   合同条款及格式</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第四部分   采购需求</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第五部分   评标办法和标准</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0"/>
          <w:highlight w:val="none"/>
        </w:rPr>
        <w:t xml:space="preserve">第六部分   投标文件（格式）</w:t>
      </w:r>
      <w:r/>
    </w:p>
    <w:p>
      <w:pPr>
        <w:ind w:left="0" w:right="0" w:firstLine="0"/>
        <w:jc w:val="center"/>
        <w:spacing w:before="0" w:after="0" w:line="360" w:lineRule="auto"/>
        <w:rPr>
          <w:rFonts w:hint="eastAsia" w:ascii="楷体" w:hAnsi="楷体" w:eastAsia="楷体" w:cs="楷体"/>
          <w:b/>
          <w:color w:val="auto"/>
          <w:sz w:val="36"/>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361" w:right="1247" w:bottom="1191" w:left="1474" w:header="851" w:footer="992" w:gutter="0"/>
          <w:cols w:num="1" w:sep="0" w:space="720" w:equalWidth="1"/>
          <w:docGrid w:linePitch="360"/>
        </w:sectPr>
      </w:pPr>
      <w:r>
        <w:rPr>
          <w:rFonts w:hint="eastAsia" w:ascii="楷体" w:hAnsi="楷体" w:eastAsia="楷体" w:cs="楷体"/>
          <w:b/>
          <w:color w:val="auto"/>
          <w:sz w:val="36"/>
          <w:highlight w:val="none"/>
        </w:rPr>
      </w:r>
      <w:r/>
    </w:p>
    <w:p>
      <w:pPr>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6"/>
          <w:highlight w:val="none"/>
        </w:rPr>
        <w:t xml:space="preserve">第一部分 投标邀请</w:t>
      </w:r>
      <w:r/>
    </w:p>
    <w:p>
      <w:pPr>
        <w:ind w:left="0" w:right="0" w:firstLine="480"/>
        <w:jc w:val="both"/>
        <w:spacing w:before="0" w:after="0" w:line="240" w:lineRule="auto"/>
        <w:rPr>
          <w:rFonts w:hint="eastAsia" w:ascii="楷体" w:hAnsi="楷体" w:eastAsia="楷体" w:cs="楷体"/>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楷体" w:hAnsi="楷体" w:eastAsia="楷体" w:cs="楷体"/>
          <w:color w:val="auto"/>
          <w:sz w:val="24"/>
          <w:highlight w:val="none"/>
        </w:rPr>
        <w:t xml:space="preserve">项目概况</w:t>
      </w:r>
      <w:r/>
    </w:p>
    <w:p>
      <w:pPr>
        <w:ind w:left="0" w:right="0" w:firstLine="480"/>
        <w:jc w:val="both"/>
        <w:spacing w:before="0" w:after="0" w:line="240" w:lineRule="auto"/>
        <w:rPr>
          <w:rFonts w:hint="eastAsia" w:ascii="楷体" w:hAnsi="楷体" w:eastAsia="楷体" w:cs="楷体"/>
          <w:color w:val="auto"/>
          <w:highlight w:val="none"/>
        </w:rPr>
        <w:pBdr>
          <w:top w:val="single" w:color="000000" w:sz="4" w:space="0"/>
          <w:left w:val="single" w:color="000000" w:sz="4" w:space="0"/>
          <w:bottom w:val="single" w:color="000000" w:sz="4" w:space="0"/>
          <w:right w:val="single" w:color="000000" w:sz="4" w:space="0"/>
        </w:pBdr>
        <w:outlineLvl w:val="9"/>
      </w:pPr>
      <w:r>
        <w:rPr>
          <w:rFonts w:hint="eastAsia" w:ascii="楷体" w:hAnsi="楷体" w:eastAsia="楷体" w:cs="楷体"/>
          <w:color w:val="auto"/>
          <w:sz w:val="24"/>
          <w:highlight w:val="none"/>
          <w:u w:val="single"/>
          <w:lang w:eastAsia="zh-CN"/>
        </w:rPr>
        <w:t xml:space="preserve">长泽苑二期三模块及一二模块补缺石材采购</w:t>
      </w:r>
      <w:r>
        <w:rPr>
          <w:rFonts w:hint="eastAsia" w:ascii="楷体" w:hAnsi="楷体" w:eastAsia="楷体" w:cs="楷体"/>
          <w:color w:val="auto"/>
          <w:sz w:val="24"/>
          <w:highlight w:val="none"/>
          <w:u w:val="single"/>
          <w:lang w:val="en-US" w:eastAsia="zh-CN"/>
        </w:rPr>
        <w:t xml:space="preserve">项目</w:t>
      </w:r>
      <w:r>
        <w:rPr>
          <w:rFonts w:hint="eastAsia" w:ascii="楷体" w:hAnsi="楷体" w:eastAsia="楷体" w:cs="楷体"/>
          <w:color w:val="auto"/>
          <w:sz w:val="24"/>
          <w:highlight w:val="none"/>
        </w:rPr>
        <w:t xml:space="preserve">的潜在投标人应在</w:t>
      </w:r>
      <w:r>
        <w:rPr>
          <w:rFonts w:hint="eastAsia" w:ascii="楷体" w:hAnsi="楷体" w:eastAsia="楷体" w:cs="楷体"/>
          <w:color w:val="auto"/>
          <w:sz w:val="24"/>
          <w:highlight w:val="none"/>
          <w:u w:val="single"/>
        </w:rPr>
        <w:t xml:space="preserve">苏采云平台http://jszfcg.jscz.gov.cn/jszc/login</w:t>
      </w:r>
      <w:r>
        <w:rPr>
          <w:rFonts w:hint="eastAsia" w:ascii="楷体" w:hAnsi="楷体" w:eastAsia="楷体" w:cs="楷体"/>
          <w:color w:val="auto"/>
          <w:sz w:val="24"/>
          <w:highlight w:val="none"/>
        </w:rPr>
        <w:t xml:space="preserve">获取招标文件，并于</w:t>
      </w:r>
      <w:r>
        <w:rPr>
          <w:rFonts w:hint="eastAsia" w:ascii="楷体" w:hAnsi="楷体" w:eastAsia="楷体" w:cs="楷体"/>
          <w:color w:val="auto"/>
          <w:sz w:val="24"/>
          <w:highlight w:val="none"/>
          <w:u w:val="single"/>
          <w:lang w:val="en-US" w:eastAsia="zh-CN"/>
        </w:rPr>
        <w:t xml:space="preserve">2026年08月26日</w:t>
      </w:r>
      <w:r>
        <w:rPr>
          <w:rFonts w:hint="eastAsia" w:ascii="楷体" w:hAnsi="楷体" w:eastAsia="楷体" w:cs="楷体"/>
          <w:color w:val="auto"/>
          <w:sz w:val="24"/>
          <w:highlight w:val="none"/>
          <w:u w:val="single"/>
        </w:rPr>
        <w:t xml:space="preserve">10点0</w:t>
      </w:r>
      <w:r>
        <w:rPr>
          <w:rFonts w:hint="eastAsia" w:ascii="楷体" w:hAnsi="楷体" w:eastAsia="楷体" w:cs="楷体"/>
          <w:color w:val="auto"/>
          <w:sz w:val="24"/>
          <w:highlight w:val="none"/>
          <w:u w:val="single"/>
          <w:lang w:val="en-US" w:eastAsia="zh-CN"/>
        </w:rPr>
        <w:t xml:space="preserve">0</w:t>
      </w:r>
      <w:r>
        <w:rPr>
          <w:rFonts w:hint="eastAsia" w:ascii="楷体" w:hAnsi="楷体" w:eastAsia="楷体" w:cs="楷体"/>
          <w:color w:val="auto"/>
          <w:sz w:val="24"/>
          <w:highlight w:val="none"/>
          <w:u w:val="single"/>
        </w:rPr>
        <w:t xml:space="preserve">分</w:t>
      </w:r>
      <w:r>
        <w:rPr>
          <w:rFonts w:hint="eastAsia" w:ascii="楷体" w:hAnsi="楷体" w:eastAsia="楷体" w:cs="楷体"/>
          <w:color w:val="auto"/>
          <w:sz w:val="24"/>
          <w:highlight w:val="none"/>
        </w:rPr>
        <w:t xml:space="preserve">（北京时间）前按要求递交投标文件。</w:t>
      </w:r>
      <w:r/>
    </w:p>
    <w:p>
      <w:pPr>
        <w:ind w:left="-142"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一、项目基本情况</w:t>
      </w:r>
      <w:r/>
    </w:p>
    <w:p>
      <w:pPr>
        <w:ind w:left="0" w:right="0" w:firstLine="480"/>
        <w:jc w:val="both"/>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项目编号：</w:t>
      </w:r>
      <w:r>
        <w:rPr>
          <w:rFonts w:hint="eastAsia" w:ascii="楷体" w:hAnsi="楷体" w:eastAsia="楷体" w:cs="楷体"/>
          <w:color w:val="auto"/>
          <w:sz w:val="24"/>
          <w:highlight w:val="none"/>
          <w:lang w:eastAsia="zh-CN"/>
        </w:rPr>
        <w:t xml:space="preserve">JSZC-321112-JSWD-G2026-0031</w:t>
      </w:r>
      <w:r/>
    </w:p>
    <w:p>
      <w:pPr>
        <w:ind w:left="0" w:right="0" w:firstLine="480"/>
        <w:jc w:val="both"/>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项目名称：</w:t>
      </w:r>
      <w:r>
        <w:rPr>
          <w:rFonts w:hint="eastAsia" w:ascii="楷体" w:hAnsi="楷体" w:eastAsia="楷体" w:cs="楷体"/>
          <w:color w:val="auto"/>
          <w:sz w:val="24"/>
          <w:highlight w:val="none"/>
          <w:lang w:eastAsia="zh-CN"/>
        </w:rPr>
        <w:t xml:space="preserve">长泽苑二期三模块及一二模块补缺石材采购</w:t>
      </w:r>
      <w:r/>
    </w:p>
    <w:p>
      <w:pPr>
        <w:ind w:left="0" w:right="0" w:firstLine="480"/>
        <w:jc w:val="both"/>
        <w:spacing w:before="0" w:after="0" w:line="360" w:lineRule="auto"/>
        <w:rPr>
          <w:rFonts w:hint="eastAsia" w:ascii="楷体" w:hAnsi="楷体" w:eastAsia="楷体" w:cs="楷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预算金额：</w:t>
      </w:r>
      <w:r>
        <w:rPr>
          <w:rFonts w:hint="eastAsia" w:ascii="楷体" w:hAnsi="楷体" w:eastAsia="楷体" w:cs="楷体"/>
          <w:color w:val="auto"/>
          <w:sz w:val="24"/>
          <w:highlight w:val="none"/>
          <w:lang w:eastAsia="zh-CN"/>
        </w:rPr>
        <w:t xml:space="preserve">453万</w:t>
      </w:r>
      <w:r>
        <w:rPr>
          <w:rFonts w:hint="eastAsia" w:ascii="楷体" w:hAnsi="楷体" w:eastAsia="楷体" w:cs="楷体"/>
          <w:color w:val="auto"/>
          <w:sz w:val="24"/>
          <w:highlight w:val="none"/>
        </w:rPr>
        <w:t xml:space="preserve">元</w:t>
      </w:r>
      <w:r>
        <w:rPr>
          <w:rFonts w:hint="eastAsia" w:ascii="楷体" w:hAnsi="楷体" w:eastAsia="楷体" w:cs="楷体"/>
          <w:color w:val="auto"/>
          <w:sz w:val="24"/>
          <w:highlight w:val="none"/>
          <w:lang w:val="en-US" w:eastAsia="zh-CN"/>
        </w:rPr>
        <w:t xml:space="preserve">，报价超过预算金额的为无效报价，按照无效响应处理。</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最高限价（如有）：</w:t>
      </w:r>
      <w:r>
        <w:rPr>
          <w:rFonts w:hint="eastAsia" w:ascii="楷体" w:hAnsi="楷体" w:eastAsia="楷体" w:cs="楷体"/>
          <w:color w:val="auto"/>
          <w:sz w:val="24"/>
          <w:highlight w:val="none"/>
          <w:lang w:eastAsia="zh-CN"/>
        </w:rPr>
        <w:t xml:space="preserve">453万</w:t>
      </w:r>
      <w:r>
        <w:rPr>
          <w:rFonts w:hint="eastAsia" w:ascii="楷体" w:hAnsi="楷体" w:eastAsia="楷体" w:cs="楷体"/>
          <w:color w:val="auto"/>
          <w:sz w:val="24"/>
          <w:szCs w:val="24"/>
          <w:highlight w:val="none"/>
        </w:rPr>
        <w:t xml:space="preserve">元</w:t>
      </w:r>
      <w:r/>
    </w:p>
    <w:p>
      <w:pPr>
        <w:ind w:left="0" w:right="0" w:firstLine="480"/>
        <w:jc w:val="both"/>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采购需求：本项目分为</w:t>
      </w:r>
      <w:r>
        <w:rPr>
          <w:rFonts w:hint="eastAsia" w:ascii="楷体" w:hAnsi="楷体" w:eastAsia="楷体" w:cs="楷体"/>
          <w:color w:val="auto"/>
          <w:sz w:val="24"/>
          <w:highlight w:val="none"/>
          <w:lang w:val="en-US" w:eastAsia="zh-CN"/>
        </w:rPr>
        <w:t xml:space="preserve">1</w:t>
      </w:r>
      <w:r>
        <w:rPr>
          <w:rFonts w:hint="eastAsia" w:ascii="楷体" w:hAnsi="楷体" w:eastAsia="楷体" w:cs="楷体"/>
          <w:color w:val="auto"/>
          <w:sz w:val="24"/>
          <w:highlight w:val="none"/>
        </w:rPr>
        <w:t xml:space="preserve">个采购包。详细内容及要求见招标文件第四部分。</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合同履行期限：</w:t>
      </w:r>
      <w:r>
        <w:rPr>
          <w:rFonts w:hint="eastAsia" w:ascii="楷体" w:hAnsi="楷体" w:eastAsia="楷体" w:cs="楷体"/>
          <w:color w:val="auto"/>
          <w:sz w:val="24"/>
          <w:highlight w:val="none"/>
          <w:lang w:val="en-US" w:eastAsia="zh-CN"/>
        </w:rPr>
        <w:t xml:space="preserve">合同签订后30日内提供样品，待甲方确认样品后45日内送货完成；石材质保期三年。</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本项目是否接受联合体投标：不接受。</w:t>
      </w:r>
      <w:r/>
    </w:p>
    <w:p>
      <w:pPr>
        <w:ind w:left="-142"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二、申请人的资格要求：</w:t>
      </w:r>
      <w:r/>
    </w:p>
    <w:p>
      <w:pPr>
        <w:ind w:firstLine="566"/>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1.满足《中华人民共和国政府采购法》第二十二条规定；</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1.1 具有独立承担民事责任的能力(提供法人或者其他组织的营业执照等证明文件扫描件)；</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1.2 具有良好的商业信誉和健全的财务会计制度(提供</w:t>
      </w:r>
      <w:r>
        <w:rPr>
          <w:rFonts w:hint="eastAsia" w:ascii="楷体" w:hAnsi="楷体" w:eastAsia="楷体" w:cs="楷体"/>
          <w:color w:val="auto"/>
          <w:sz w:val="24"/>
          <w:highlight w:val="none"/>
          <w:lang w:val="en-US" w:eastAsia="zh-CN"/>
        </w:rPr>
        <w:t xml:space="preserve">2025年</w:t>
      </w:r>
      <w:r>
        <w:rPr>
          <w:rFonts w:hint="eastAsia" w:ascii="楷体" w:hAnsi="楷体" w:eastAsia="楷体" w:cs="楷体"/>
          <w:color w:val="auto"/>
          <w:sz w:val="24"/>
          <w:highlight w:val="none"/>
        </w:rPr>
        <w:t xml:space="preserve">度财务报告，成立不满一年的提供至少一个月财务报告，或银行出具的资信证明，或财政部门认可的政府采购专业担保机构出具的投标担保函，或资格承诺函)；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1.3 具有履行合同所必需的设备和专业技术能力(见资格承诺函)；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1.4 有依法缴纳税收和社会保障资金的良好记录(提供参加本次政府采购活动前一个月依法缴纳税收和社会保险的凭据，或资格承诺函)；</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1.5 参加政府采购活动前三年内， 在经营活动中没有重大违法记录(见资格承诺函) ;</w:t>
      </w:r>
      <w:r/>
    </w:p>
    <w:p>
      <w:pPr>
        <w:ind w:firstLine="480"/>
        <w:jc w:val="left"/>
        <w:spacing w:line="360" w:lineRule="auto"/>
        <w:widowControl/>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1.6、“信用中国”网站（www.creditchina.gov.cn）、中国政府采购网（www.ccgp.gov.cn）查询结果为没有失信被执行人名单、没有重大税收违法案件当事人名单、没有政府采购严重违法失信行为名单（请各投标人在开标前3个工作日内自行在“信用中国”网站查询自己企业的信用信息，并打印盖公章装订于“投标文件”中）；</w:t>
      </w:r>
      <w:r/>
    </w:p>
    <w:p>
      <w:pPr>
        <w:ind w:firstLine="564"/>
        <w:spacing w:line="360" w:lineRule="auto"/>
        <w:tabs>
          <w:tab w:val="left" w:pos="6300" w:leader="none"/>
        </w:tabs>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1.7 法律、行政法规规定的其他条件：无。</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2.落实政府采购政策需满足的资格要求：</w:t>
      </w:r>
      <w:r/>
    </w:p>
    <w:p>
      <w:pPr>
        <w:ind w:firstLine="564"/>
        <w:spacing w:line="360" w:lineRule="auto"/>
        <w:tabs>
          <w:tab w:val="left" w:pos="6300" w:leader="none"/>
        </w:tabs>
        <w:rPr>
          <w:rFonts w:hint="eastAsia" w:ascii="楷体" w:hAnsi="楷体" w:eastAsia="楷体" w:cs="楷体"/>
          <w:b/>
          <w:bCs/>
          <w:color w:val="auto"/>
          <w:sz w:val="24"/>
          <w:highlight w:val="none"/>
          <w:lang w:val="en-US" w:eastAsia="zh-CN"/>
        </w:rPr>
        <w:outlineLvl w:val="9"/>
      </w:pPr>
      <w:r>
        <w:rPr>
          <w:rFonts w:hint="eastAsia" w:ascii="楷体" w:hAnsi="楷体" w:eastAsia="楷体" w:cs="楷体"/>
          <w:color w:val="auto"/>
          <w:sz w:val="24"/>
          <w:highlight w:val="none"/>
          <w:lang w:val="en-US" w:eastAsia="zh-CN"/>
        </w:rPr>
        <w:t xml:space="preserve">2.1、根据财政部、工业和信息化部关于印发《政府采购促进中小企业发展管理办法》的通知及苏财购【2021】34号的相关规定，本项目专门面向中小微企业采购，只接受中小微企业投标。中小企业划分标准见《工业和信息化部、国家统计局、国家发展和改革委员会、财政部关于印发中小企业划型标准规定的通知》（工信部联企业[2011]300号）。本项目中小企业所属行业：</w:t>
      </w:r>
      <w:r>
        <w:rPr>
          <w:rFonts w:hint="eastAsia" w:ascii="楷体" w:hAnsi="楷体" w:eastAsia="楷体" w:cs="楷体"/>
          <w:b/>
          <w:bCs/>
          <w:color w:val="auto"/>
          <w:sz w:val="24"/>
          <w:highlight w:val="none"/>
          <w:u w:val="single"/>
          <w:lang w:val="en-US" w:eastAsia="zh-CN"/>
        </w:rPr>
        <w:t xml:space="preserve">工业</w:t>
      </w:r>
      <w:r>
        <w:rPr>
          <w:rFonts w:hint="eastAsia" w:ascii="楷体" w:hAnsi="楷体" w:eastAsia="楷体" w:cs="楷体"/>
          <w:b/>
          <w:bCs/>
          <w:color w:val="auto"/>
          <w:sz w:val="24"/>
          <w:highlight w:val="none"/>
          <w:lang w:val="en-US" w:eastAsia="zh-CN"/>
        </w:rPr>
        <w:t xml:space="preserve">。</w:t>
      </w:r>
      <w:r/>
    </w:p>
    <w:p>
      <w:pPr>
        <w:pStyle w:val="812"/>
        <w:numPr>
          <w:ilvl w:val="0"/>
          <w:numId w:val="0"/>
        </w:numPr>
        <w:ind w:firstLine="480"/>
        <w:jc w:val="both"/>
        <w:spacing w:before="0" w:beforeAutospacing="0" w:after="0" w:afterAutospacing="0" w:line="360" w:lineRule="auto"/>
        <w:shd w:val="clear" w:color="auto" w:fill="ffffff"/>
        <w:rPr>
          <w:rFonts w:hint="eastAsia" w:ascii="楷体" w:hAnsi="楷体" w:eastAsia="楷体" w:cs="楷体"/>
          <w:color w:val="auto"/>
          <w:highlight w:val="none"/>
        </w:rPr>
        <w:outlineLvl w:val="9"/>
      </w:pPr>
      <w:r>
        <w:rPr>
          <w:rFonts w:hint="eastAsia" w:ascii="楷体" w:hAnsi="楷体" w:eastAsia="楷体" w:cs="楷体"/>
          <w:color w:val="auto"/>
          <w:highlight w:val="none"/>
          <w:lang w:val="en-US" w:eastAsia="zh-CN"/>
        </w:rPr>
        <w:t xml:space="preserve">2.2</w:t>
      </w:r>
      <w:r>
        <w:rPr>
          <w:rFonts w:hint="eastAsia" w:ascii="楷体" w:hAnsi="楷体" w:eastAsia="楷体" w:cs="楷体"/>
          <w:color w:val="auto"/>
          <w:highlight w:val="none"/>
        </w:rPr>
        <w:t xml:space="preserve">本项目支持和适用节能环保产品（财库〔2019〕9号）、（财库〔2019〕19号）、（财库〔2019〕18号）；支持中小微企业（工信部联企业[2011]300号）、苏财购【2020】19号；支持监狱企业（财库〔2014〕68号）；促进残疾人就业（财库〔2017〕141号）和采购本国货物、服务（财库〔2007〕 119 号）的政策等政策。中小企业划分标准见《关于印发中小企业划型标准规定的通知》（工信部联企业[2011]300号）。</w:t>
      </w:r>
      <w:r/>
    </w:p>
    <w:p>
      <w:pPr>
        <w:numPr>
          <w:ilvl w:val="0"/>
          <w:numId w:val="1"/>
        </w:numPr>
        <w:spacing w:line="36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本项目的特定资格要求：无。 </w:t>
      </w:r>
      <w:r/>
    </w:p>
    <w:p>
      <w:pPr>
        <w:numPr>
          <w:ilvl w:val="0"/>
          <w:numId w:val="0"/>
        </w:numPr>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三、获取招标文件</w:t>
      </w:r>
      <w:r/>
    </w:p>
    <w:p>
      <w:pPr>
        <w:ind w:left="0" w:right="0" w:firstLine="560"/>
        <w:spacing w:before="0" w:after="0" w:line="360" w:lineRule="auto"/>
        <w:rPr>
          <w:rFonts w:hint="default" w:ascii="楷体" w:hAnsi="楷体" w:eastAsia="楷体" w:cs="楷体"/>
          <w:color w:val="auto"/>
          <w:sz w:val="24"/>
          <w:szCs w:val="22"/>
          <w:highlight w:val="none"/>
          <w:lang w:val="en-US" w:eastAsia="zh-CN"/>
        </w:rPr>
        <w:pBdr>
          <w:top w:val="none" w:color="000000" w:sz="0" w:space="0"/>
          <w:left w:val="none" w:color="000000" w:sz="0" w:space="0"/>
          <w:bottom w:val="none" w:color="000000" w:sz="0" w:space="0"/>
          <w:right w:val="none" w:color="000000" w:sz="0" w:space="0"/>
        </w:pBdr>
        <w:outlineLvl w:val="9"/>
      </w:pPr>
      <w:r/>
      <w:bookmarkStart w:id="0" w:name="_Toc28359082"/>
      <w:r/>
      <w:bookmarkStart w:id="1" w:name="_Toc35393624"/>
      <w:r/>
      <w:bookmarkStart w:id="2" w:name="_Toc35393793"/>
      <w:r/>
      <w:bookmarkStart w:id="3" w:name="_Toc28359005"/>
      <w:r>
        <w:rPr>
          <w:rFonts w:hint="eastAsia" w:ascii="楷体" w:hAnsi="楷体" w:eastAsia="楷体" w:cs="楷体"/>
          <w:color w:val="auto"/>
          <w:sz w:val="24"/>
          <w:szCs w:val="24"/>
          <w:highlight w:val="none"/>
        </w:rPr>
        <w:t xml:space="preserve">获取时间：</w:t>
      </w:r>
      <w:r>
        <w:rPr>
          <w:rFonts w:hint="eastAsia" w:ascii="楷体" w:hAnsi="楷体" w:eastAsia="楷体" w:cs="楷体"/>
          <w:color w:val="auto"/>
          <w:sz w:val="24"/>
          <w:szCs w:val="24"/>
          <w:highlight w:val="none"/>
          <w:u w:val="single"/>
        </w:rPr>
        <w:t xml:space="preserve">自招标文件公告发布之日起5个工作日</w:t>
      </w:r>
      <w:r>
        <w:rPr>
          <w:rFonts w:ascii="仿宋" w:hAnsi="仿宋" w:eastAsia="仿宋" w:cs="仿宋"/>
          <w:color w:val="000000"/>
          <w:sz w:val="28"/>
          <w:highlight w:val="white"/>
        </w:rPr>
        <w:t xml:space="preserve"> </w:t>
      </w:r>
      <w:r/>
    </w:p>
    <w:p>
      <w:pPr>
        <w:ind w:left="0" w:right="0" w:firstLine="560"/>
        <w:spacing w:before="0" w:after="0" w:line="360" w:lineRule="auto"/>
        <w:rPr>
          <w:rFonts w:hint="eastAsia" w:ascii="楷体" w:hAnsi="楷体" w:eastAsia="楷体" w:cs="楷体"/>
          <w:color w:val="auto"/>
          <w:sz w:val="20"/>
          <w:szCs w:val="2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获取地点：</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color w:val="auto"/>
          <w:sz w:val="24"/>
          <w:szCs w:val="22"/>
          <w:highlight w:val="none"/>
          <w:u w:val="single"/>
        </w:rPr>
        <w:t xml:space="preserve">电子交易平台系统</w:t>
      </w:r>
      <w:r/>
    </w:p>
    <w:p>
      <w:pPr>
        <w:ind w:left="0" w:right="0" w:firstLine="560"/>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lang w:val="en-US" w:eastAsia="zh-CN"/>
        </w:rPr>
        <w:t xml:space="preserve">获取方式：</w:t>
      </w:r>
      <w:r>
        <w:rPr>
          <w:rFonts w:hint="eastAsia" w:ascii="楷体" w:hAnsi="楷体" w:eastAsia="楷体" w:cs="楷体"/>
          <w:color w:val="auto"/>
          <w:sz w:val="24"/>
          <w:szCs w:val="24"/>
          <w:highlight w:val="none"/>
        </w:rPr>
        <w:t xml:space="preserve">在线获取（登录http://jszfcg.jscz.gov.cn/jszc/login点击投标人进入系统），“苏采云”系统用户注册--获取“CA数字证书”--CA绑定与登录--网上报名--下载</w:t>
      </w:r>
      <w:r>
        <w:rPr>
          <w:rFonts w:hint="eastAsia" w:ascii="楷体" w:hAnsi="楷体" w:eastAsia="楷体" w:cs="楷体"/>
          <w:color w:val="auto"/>
          <w:sz w:val="24"/>
          <w:szCs w:val="24"/>
          <w:highlight w:val="none"/>
          <w:lang w:val="en-US" w:eastAsia="zh-CN"/>
        </w:rPr>
        <w:t xml:space="preserve">招标</w:t>
      </w:r>
      <w:r>
        <w:rPr>
          <w:rFonts w:hint="eastAsia" w:ascii="楷体" w:hAnsi="楷体" w:eastAsia="楷体" w:cs="楷体"/>
          <w:color w:val="auto"/>
          <w:sz w:val="24"/>
          <w:szCs w:val="24"/>
          <w:highlight w:val="none"/>
        </w:rPr>
        <w:t xml:space="preserve">文件(后缀名为.kedt”)</w:t>
      </w:r>
      <w:r/>
    </w:p>
    <w:p>
      <w:pPr>
        <w:ind w:left="0" w:right="0" w:firstLine="560"/>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lang w:val="en-US" w:eastAsia="zh-CN"/>
        </w:rPr>
        <w:t xml:space="preserve">招标</w:t>
      </w:r>
      <w:r>
        <w:rPr>
          <w:rFonts w:hint="eastAsia" w:ascii="楷体" w:hAnsi="楷体" w:eastAsia="楷体" w:cs="楷体"/>
          <w:color w:val="auto"/>
          <w:sz w:val="24"/>
          <w:szCs w:val="24"/>
          <w:highlight w:val="none"/>
        </w:rPr>
        <w:t xml:space="preserve">文件售价：免费</w:t>
      </w:r>
      <w:r/>
    </w:p>
    <w:p>
      <w:pPr>
        <w:spacing w:line="360" w:lineRule="auto"/>
        <w:rPr>
          <w:rFonts w:hint="eastAsia" w:ascii="楷体" w:hAnsi="楷体" w:eastAsia="楷体" w:cs="楷体"/>
          <w:b w:val="0"/>
          <w:color w:val="auto"/>
          <w:sz w:val="24"/>
          <w:szCs w:val="24"/>
          <w:highlight w:val="none"/>
        </w:rPr>
        <w:outlineLvl w:val="9"/>
      </w:pPr>
      <w:r>
        <w:rPr>
          <w:rFonts w:hint="eastAsia" w:ascii="楷体" w:hAnsi="楷体" w:eastAsia="楷体" w:cs="楷体"/>
          <w:b/>
          <w:bCs/>
          <w:color w:val="auto"/>
          <w:sz w:val="24"/>
          <w:szCs w:val="24"/>
          <w:highlight w:val="none"/>
        </w:rPr>
        <w:t xml:space="preserve">四、</w:t>
      </w:r>
      <w:bookmarkEnd w:id="0"/>
      <w:r/>
      <w:bookmarkEnd w:id="1"/>
      <w:r/>
      <w:bookmarkEnd w:id="2"/>
      <w:r/>
      <w:bookmarkEnd w:id="3"/>
      <w:r>
        <w:rPr>
          <w:rFonts w:hint="eastAsia" w:ascii="楷体" w:hAnsi="楷体" w:eastAsia="楷体" w:cs="楷体"/>
          <w:b/>
          <w:bCs/>
          <w:color w:val="auto"/>
          <w:sz w:val="24"/>
          <w:szCs w:val="24"/>
          <w:highlight w:val="none"/>
        </w:rPr>
        <w:t xml:space="preserve">提交投标文件截止时间、开标时间和地点</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bookmarkStart w:id="4" w:name="_Toc28359007"/>
      <w:r/>
      <w:bookmarkStart w:id="5" w:name="_Toc35393794"/>
      <w:r/>
      <w:bookmarkStart w:id="6" w:name="_Toc28359084"/>
      <w:r/>
      <w:bookmarkStart w:id="7" w:name="_Toc35393625"/>
      <w:r>
        <w:rPr>
          <w:rFonts w:hint="eastAsia" w:ascii="楷体" w:hAnsi="楷体" w:eastAsia="楷体" w:cs="楷体"/>
          <w:color w:val="auto"/>
          <w:sz w:val="24"/>
          <w:szCs w:val="24"/>
          <w:highlight w:val="none"/>
        </w:rPr>
        <w:t xml:space="preserve">提交截止时间及开标时间：</w:t>
      </w:r>
      <w:r>
        <w:rPr>
          <w:rFonts w:hint="eastAsia" w:ascii="楷体" w:hAnsi="楷体" w:eastAsia="楷体" w:cs="楷体"/>
          <w:color w:val="auto"/>
          <w:sz w:val="24"/>
          <w:szCs w:val="24"/>
          <w:highlight w:val="none"/>
          <w:u w:val="single"/>
          <w:lang w:eastAsia="zh-CN"/>
        </w:rPr>
        <w:t xml:space="preserve">2026</w:t>
      </w:r>
      <w:r>
        <w:rPr>
          <w:rFonts w:hint="eastAsia" w:ascii="楷体" w:hAnsi="楷体" w:eastAsia="楷体" w:cs="楷体"/>
          <w:color w:val="auto"/>
          <w:sz w:val="24"/>
          <w:szCs w:val="24"/>
          <w:highlight w:val="none"/>
          <w:u w:val="single"/>
        </w:rPr>
        <w:t xml:space="preserve">年</w:t>
      </w:r>
      <w:r>
        <w:rPr>
          <w:rFonts w:hint="eastAsia" w:ascii="楷体" w:hAnsi="楷体" w:eastAsia="楷体" w:cs="楷体"/>
          <w:color w:val="auto"/>
          <w:sz w:val="24"/>
          <w:szCs w:val="24"/>
          <w:highlight w:val="none"/>
          <w:u w:val="single"/>
          <w:lang w:val="en-US" w:eastAsia="zh-CN"/>
        </w:rPr>
        <w:t xml:space="preserve">08月26日10</w:t>
      </w:r>
      <w:r>
        <w:rPr>
          <w:rFonts w:hint="eastAsia" w:ascii="楷体" w:hAnsi="楷体" w:eastAsia="楷体" w:cs="楷体"/>
          <w:color w:val="auto"/>
          <w:sz w:val="24"/>
          <w:szCs w:val="24"/>
          <w:highlight w:val="none"/>
          <w:u w:val="single"/>
        </w:rPr>
        <w:t xml:space="preserve">点</w:t>
      </w:r>
      <w:r>
        <w:rPr>
          <w:rFonts w:hint="eastAsia" w:ascii="楷体" w:hAnsi="楷体" w:eastAsia="楷体" w:cs="楷体"/>
          <w:color w:val="auto"/>
          <w:sz w:val="24"/>
          <w:szCs w:val="24"/>
          <w:highlight w:val="none"/>
          <w:u w:val="single"/>
          <w:lang w:val="en-US" w:eastAsia="zh-CN"/>
        </w:rPr>
        <w:t xml:space="preserve">00</w:t>
      </w:r>
      <w:r>
        <w:rPr>
          <w:rFonts w:hint="eastAsia" w:ascii="楷体" w:hAnsi="楷体" w:eastAsia="楷体" w:cs="楷体"/>
          <w:color w:val="auto"/>
          <w:sz w:val="24"/>
          <w:szCs w:val="24"/>
          <w:highlight w:val="none"/>
          <w:u w:val="single"/>
        </w:rPr>
        <w:t xml:space="preserve">分</w:t>
      </w:r>
      <w:r>
        <w:rPr>
          <w:rFonts w:hint="eastAsia" w:ascii="楷体" w:hAnsi="楷体" w:eastAsia="楷体" w:cs="楷体"/>
          <w:color w:val="auto"/>
          <w:sz w:val="24"/>
          <w:szCs w:val="24"/>
          <w:highlight w:val="none"/>
        </w:rPr>
        <w:t xml:space="preserve">（北京时间）</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开标地点：“苏采云”政府采购交易系统网上开标大厅</w:t>
      </w:r>
      <w:r/>
    </w:p>
    <w:p>
      <w:pPr>
        <w:ind w:left="0" w:right="0" w:firstLine="480"/>
        <w:jc w:val="both"/>
        <w:spacing w:before="0" w:after="0" w:line="360" w:lineRule="auto"/>
        <w:rPr>
          <w:rFonts w:hint="eastAsia" w:ascii="楷体" w:hAnsi="楷体" w:eastAsia="楷体" w:cs="楷体"/>
          <w:color w:val="auto"/>
          <w:sz w:val="24"/>
          <w:szCs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注意事项：（1）本项目通过</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i w:val="0"/>
          <w:iCs/>
          <w:color w:val="auto"/>
          <w:sz w:val="24"/>
          <w:szCs w:val="24"/>
          <w:highlight w:val="none"/>
          <w:u w:val="single"/>
          <w:lang w:val="en-US" w:eastAsia="zh-CN"/>
        </w:rPr>
        <w:t xml:space="preserve">系统</w:t>
      </w:r>
      <w:r>
        <w:rPr>
          <w:rFonts w:hint="eastAsia" w:ascii="楷体" w:hAnsi="楷体" w:eastAsia="楷体" w:cs="楷体"/>
          <w:color w:val="auto"/>
          <w:sz w:val="24"/>
          <w:szCs w:val="24"/>
          <w:highlight w:val="none"/>
        </w:rPr>
        <w:t xml:space="preserve">进行采购，投标人须通过</w:t>
      </w:r>
      <w:r>
        <w:rPr>
          <w:rFonts w:hint="eastAsia" w:ascii="楷体" w:hAnsi="楷体" w:eastAsia="楷体" w:cs="楷体"/>
          <w:color w:val="auto"/>
          <w:sz w:val="24"/>
          <w:szCs w:val="24"/>
          <w:highlight w:val="none"/>
          <w:u w:val="single"/>
        </w:rPr>
        <w:t xml:space="preserve">“江苏政府采购网</w:t>
      </w:r>
      <w:r>
        <w:rPr>
          <w:rFonts w:hint="eastAsia" w:ascii="楷体" w:hAnsi="楷体" w:eastAsia="楷体" w:cs="楷体"/>
          <w:color w:val="auto"/>
          <w:sz w:val="24"/>
          <w:szCs w:val="24"/>
          <w:highlight w:val="none"/>
          <w:u w:val="single"/>
          <w:lang w:val="en-US" w:eastAsia="zh-CN"/>
        </w:rPr>
        <w:t xml:space="preserve">--</w:t>
      </w:r>
      <w:r>
        <w:rPr>
          <w:rFonts w:hint="eastAsia" w:ascii="楷体" w:hAnsi="楷体" w:eastAsia="楷体" w:cs="楷体"/>
          <w:color w:val="auto"/>
          <w:sz w:val="24"/>
          <w:szCs w:val="24"/>
          <w:highlight w:val="none"/>
          <w:u w:val="single"/>
        </w:rPr>
        <w:t xml:space="preserve">苏采云”</w:t>
      </w:r>
      <w:r>
        <w:rPr>
          <w:rFonts w:hint="eastAsia" w:ascii="楷体" w:hAnsi="楷体" w:eastAsia="楷体" w:cs="楷体"/>
          <w:color w:val="auto"/>
          <w:sz w:val="24"/>
          <w:szCs w:val="24"/>
          <w:highlight w:val="none"/>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numPr>
          <w:ilvl w:val="0"/>
          <w:numId w:val="2"/>
        </w:numPr>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本项目采用网上开标方式，请投标人事先做好电脑环境准备，自行选择互联网连接畅通的场地，在规定的开标时间登录网上开标大厅进行投标文件解密等操作，直至评标结束方可离开电脑。</w:t>
      </w:r>
      <w:r/>
    </w:p>
    <w:p>
      <w:pPr>
        <w:numPr>
          <w:ilvl w:val="0"/>
          <w:numId w:val="0"/>
        </w:numPr>
        <w:spacing w:line="360" w:lineRule="auto"/>
        <w:rPr>
          <w:rFonts w:hint="eastAsia" w:ascii="楷体" w:hAnsi="楷体" w:eastAsia="楷体" w:cs="楷体"/>
          <w:b/>
          <w:bCs w:val="0"/>
          <w:color w:val="auto"/>
          <w:sz w:val="24"/>
          <w:szCs w:val="24"/>
          <w:highlight w:val="none"/>
        </w:rPr>
        <w:outlineLvl w:val="9"/>
      </w:pPr>
      <w:r>
        <w:rPr>
          <w:rFonts w:hint="eastAsia" w:ascii="楷体" w:hAnsi="楷体" w:eastAsia="楷体" w:cs="楷体"/>
          <w:b/>
          <w:bCs w:val="0"/>
          <w:color w:val="auto"/>
          <w:sz w:val="24"/>
          <w:szCs w:val="24"/>
          <w:highlight w:val="none"/>
        </w:rPr>
        <w:t xml:space="preserve">五、公告期限</w:t>
      </w:r>
      <w:bookmarkEnd w:id="4"/>
      <w:r/>
      <w:bookmarkEnd w:id="5"/>
      <w:r/>
      <w:bookmarkEnd w:id="6"/>
      <w:r/>
      <w:bookmarkEnd w:id="7"/>
      <w:r/>
      <w:r/>
    </w:p>
    <w:p>
      <w:pPr>
        <w:ind w:firstLine="480"/>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自本公告发布之日起5个工作日。</w:t>
      </w:r>
      <w:bookmarkStart w:id="8" w:name="_Toc35393626"/>
      <w:r/>
      <w:bookmarkStart w:id="9" w:name="_Toc35393795"/>
      <w:r/>
      <w:r/>
    </w:p>
    <w:p>
      <w:pPr>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六、其他补充事宜</w:t>
      </w:r>
      <w:bookmarkEnd w:id="8"/>
      <w:r/>
      <w:bookmarkEnd w:id="9"/>
      <w:r/>
      <w:r/>
    </w:p>
    <w:p>
      <w:pPr>
        <w:jc w:val="left"/>
        <w:keepLines w:val="0"/>
        <w:keepNext w:val="0"/>
        <w:pageBreakBefore w:val="0"/>
        <w:spacing w:line="360" w:lineRule="auto"/>
        <w:widowControl w:val="off"/>
        <w:rPr>
          <w:rFonts w:hint="eastAsia" w:ascii="楷体" w:hAnsi="楷体" w:eastAsia="楷体" w:cs="楷体"/>
          <w:color w:val="auto"/>
          <w:sz w:val="24"/>
          <w:szCs w:val="24"/>
          <w:highlight w:val="none"/>
        </w:rPr>
        <w:outlineLvl w:val="9"/>
      </w:pPr>
      <w:r/>
      <w:bookmarkStart w:id="10" w:name="_Toc35393796"/>
      <w:r/>
      <w:bookmarkStart w:id="11" w:name="_Toc28359008"/>
      <w:r/>
      <w:bookmarkStart w:id="12" w:name="_Toc28359085"/>
      <w:r/>
      <w:bookmarkStart w:id="13" w:name="_Toc35393627"/>
      <w:r>
        <w:rPr>
          <w:rFonts w:hint="eastAsia" w:ascii="楷体" w:hAnsi="楷体" w:eastAsia="楷体" w:cs="楷体"/>
          <w:color w:val="auto"/>
          <w:sz w:val="24"/>
          <w:szCs w:val="24"/>
          <w:highlight w:val="none"/>
        </w:rPr>
        <w:t xml:space="preserve">1.本项目通过“苏采云”系统进行采购，请在投标前详细阅读《“苏采云”系统供应商操作手册》（下载路径：江苏政府采购网——资料下载——《江苏省政府采购交易管理系统（苏采云）供应商操作指南》）；供应商在使用系统进行投标的过程中如遇涉及“苏采云”系统使用的任何问题，应在工作日9：00-11:30 、13:30-17:30期间致电技术支持热线咨询，联系方式：0519-86722803、0519-86722805、15252929439。</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2.供应商投标需提前办理数字认证证书，办理方式和注意事项详见：</w:t>
      </w:r>
      <w:r/>
    </w:p>
    <w:p>
      <w:pPr>
        <w:jc w:val="left"/>
        <w:keepLines w:val="0"/>
        <w:keepNext w:val="0"/>
        <w:pageBreakBefore w:val="0"/>
        <w:spacing w:line="360" w:lineRule="auto"/>
        <w:widowControl w:val="off"/>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镇江地区意源（方正）办理方式：镇江市润州区冠城路8号工人大厦7楼公共资源交易中心大厅CA窗口。工作日办公时间：9</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00-12</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00、13</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30-17</w:t>
      </w:r>
      <w:r>
        <w:rPr>
          <w:rFonts w:hint="eastAsia" w:ascii="楷体" w:hAnsi="楷体" w:eastAsia="楷体" w:cs="楷体"/>
          <w:color w:val="auto"/>
          <w:sz w:val="24"/>
          <w:szCs w:val="24"/>
          <w:highlight w:val="none"/>
          <w:lang w:val="en-US" w:eastAsia="zh-CN"/>
        </w:rPr>
        <w:t xml:space="preserve">:</w:t>
      </w:r>
      <w:r>
        <w:rPr>
          <w:rFonts w:hint="eastAsia" w:ascii="楷体" w:hAnsi="楷体" w:eastAsia="楷体" w:cs="楷体"/>
          <w:color w:val="auto"/>
          <w:sz w:val="24"/>
          <w:szCs w:val="24"/>
          <w:highlight w:val="none"/>
        </w:rPr>
        <w:t xml:space="preserve">30。联系人：邵娟，联系电话：13655287962，办理指南地址：http://jsxcmm.com/help/gys.html。</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3.各供应商应在规定的时间内完成招标文件的下载，逾期可能会造成招标文件无法下载以及投标文件无法上传的情形，由此导致的后果由各供应商自行承担。</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4.本项目属于货物类项目，采购标的对应的行业为工业。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（3）如为小微企业参加响应的，小微企业不得将合同分包给大中型企业。</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（4）本项目支持和适用节能环保产品（财库【2019】9号）、（财库【2019】19号）、（财库【2019】18号）；支持中小微企业（财库【2022】19号）、（苏财购【2022】45号）、（工信部联企业【2011】300号）号等政策。</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5）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6）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jc w:val="left"/>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5.请各供应商及时关注和查看江苏省政府采购网（网址：http://www.ccgp-jiangsu.gov.cn/）是否有更正公告。</w:t>
      </w:r>
      <w:r/>
    </w:p>
    <w:p>
      <w:pPr>
        <w:jc w:val="left"/>
        <w:spacing w:line="360" w:lineRule="auto"/>
        <w:rPr>
          <w:rFonts w:hint="eastAsia" w:ascii="楷体" w:hAnsi="楷体" w:eastAsia="楷体" w:cs="楷体"/>
          <w:b/>
          <w:bCs/>
          <w:color w:val="auto"/>
          <w:sz w:val="24"/>
          <w:szCs w:val="24"/>
          <w:highlight w:val="none"/>
        </w:rPr>
        <w:outlineLvl w:val="9"/>
      </w:pPr>
      <w:r>
        <w:rPr>
          <w:rFonts w:hint="eastAsia" w:ascii="楷体" w:hAnsi="楷体" w:eastAsia="楷体" w:cs="楷体"/>
          <w:b/>
          <w:bCs/>
          <w:color w:val="auto"/>
          <w:sz w:val="24"/>
          <w:szCs w:val="24"/>
          <w:highlight w:val="none"/>
        </w:rPr>
        <w:t xml:space="preserve">七、对本次招标提出询问，请按以下方式联系。</w:t>
      </w:r>
      <w:bookmarkEnd w:id="10"/>
      <w:r/>
      <w:bookmarkEnd w:id="11"/>
      <w:r/>
      <w:bookmarkEnd w:id="12"/>
      <w:r/>
      <w:bookmarkEnd w:id="13"/>
      <w:r/>
      <w:r/>
    </w:p>
    <w:p>
      <w:pPr>
        <w:spacing w:line="360" w:lineRule="auto"/>
        <w:rPr>
          <w:rFonts w:hint="eastAsia" w:ascii="楷体" w:hAnsi="楷体" w:eastAsia="楷体" w:cs="楷体"/>
          <w:color w:val="auto"/>
          <w:sz w:val="24"/>
          <w:szCs w:val="24"/>
          <w:highlight w:val="none"/>
        </w:rPr>
        <w:outlineLvl w:val="9"/>
      </w:pPr>
      <w:r>
        <w:rPr>
          <w:rFonts w:hint="eastAsia" w:ascii="楷体" w:hAnsi="楷体" w:eastAsia="楷体" w:cs="楷体"/>
          <w:color w:val="auto"/>
          <w:sz w:val="24"/>
          <w:szCs w:val="24"/>
          <w:highlight w:val="none"/>
        </w:rPr>
        <w:t xml:space="preserve">1.采购人信息</w:t>
      </w:r>
      <w:r/>
    </w:p>
    <w:p>
      <w:pPr>
        <w:ind w:firstLine="240"/>
        <w:spacing w:line="360" w:lineRule="auto"/>
        <w:rPr>
          <w:rFonts w:hint="eastAsia" w:ascii="楷体" w:hAnsi="楷体" w:eastAsia="楷体" w:cs="楷体"/>
          <w:color w:val="auto"/>
          <w:sz w:val="24"/>
          <w:szCs w:val="24"/>
          <w:highlight w:val="none"/>
          <w:lang w:eastAsia="zh-CN"/>
        </w:rPr>
        <w:outlineLvl w:val="9"/>
      </w:pPr>
      <w:r>
        <w:rPr>
          <w:rFonts w:hint="eastAsia" w:ascii="楷体" w:hAnsi="楷体" w:eastAsia="楷体" w:cs="楷体"/>
          <w:color w:val="auto"/>
          <w:sz w:val="24"/>
          <w:szCs w:val="24"/>
          <w:highlight w:val="none"/>
        </w:rPr>
        <w:t xml:space="preserve">名 称：</w:t>
      </w:r>
      <w:r>
        <w:rPr>
          <w:rFonts w:hint="eastAsia" w:ascii="楷体" w:hAnsi="楷体" w:eastAsia="楷体" w:cs="楷体"/>
          <w:b w:val="0"/>
          <w:bCs/>
          <w:color w:val="auto"/>
          <w:sz w:val="24"/>
          <w:szCs w:val="24"/>
          <w:highlight w:val="none"/>
          <w:shd w:val="clear" w:color="auto" w:fill="ffffff"/>
          <w:lang w:eastAsia="zh-CN"/>
        </w:rPr>
        <w:t xml:space="preserve">镇江市丹徒区民政局</w:t>
      </w:r>
      <w:r/>
    </w:p>
    <w:p>
      <w:pPr>
        <w:ind w:firstLine="240"/>
        <w:spacing w:line="360" w:lineRule="auto"/>
        <w:rPr>
          <w:rFonts w:hint="eastAsia" w:ascii="楷体" w:hAnsi="楷体" w:eastAsia="楷体" w:cs="楷体"/>
          <w:color w:val="auto"/>
          <w:sz w:val="24"/>
          <w:szCs w:val="24"/>
          <w:highlight w:val="none"/>
          <w:lang w:eastAsia="zh-CN"/>
        </w:rPr>
        <w:outlineLvl w:val="9"/>
      </w:pPr>
      <w:r>
        <w:rPr>
          <w:rFonts w:hint="eastAsia" w:ascii="楷体" w:hAnsi="楷体" w:eastAsia="楷体" w:cs="楷体"/>
          <w:color w:val="auto"/>
          <w:sz w:val="24"/>
          <w:szCs w:val="24"/>
          <w:highlight w:val="none"/>
        </w:rPr>
        <w:t xml:space="preserve">地 址：镇江市丹徒区广场东路158号</w:t>
      </w:r>
      <w:r/>
    </w:p>
    <w:p>
      <w:pPr>
        <w:ind w:right="0" w:firstLine="24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szCs w:val="24"/>
          <w:highlight w:val="none"/>
        </w:rPr>
        <w:t xml:space="preserve">联系</w:t>
      </w:r>
      <w:r>
        <w:rPr>
          <w:rFonts w:hint="eastAsia" w:ascii="楷体" w:hAnsi="楷体" w:eastAsia="楷体" w:cs="楷体"/>
          <w:color w:val="auto"/>
          <w:sz w:val="24"/>
          <w:szCs w:val="24"/>
          <w:highlight w:val="none"/>
          <w:lang w:val="en-US" w:eastAsia="zh-CN"/>
        </w:rPr>
        <w:t xml:space="preserve">人</w:t>
      </w:r>
      <w:r>
        <w:rPr>
          <w:rFonts w:hint="eastAsia" w:ascii="楷体" w:hAnsi="楷体" w:eastAsia="楷体" w:cs="楷体"/>
          <w:color w:val="auto"/>
          <w:sz w:val="24"/>
          <w:szCs w:val="24"/>
          <w:highlight w:val="none"/>
        </w:rPr>
        <w:t xml:space="preserve">：</w:t>
      </w:r>
      <w:r>
        <w:rPr>
          <w:rFonts w:hint="eastAsia" w:ascii="楷体" w:hAnsi="楷体" w:eastAsia="楷体" w:cs="楷体"/>
          <w:color w:val="auto"/>
          <w:sz w:val="24"/>
          <w:szCs w:val="24"/>
          <w:highlight w:val="none"/>
          <w:lang w:val="en-US" w:eastAsia="zh-CN"/>
        </w:rPr>
        <w:t xml:space="preserve">胡琼</w:t>
      </w:r>
      <w:r>
        <w:rPr>
          <w:rFonts w:hint="eastAsia" w:ascii="楷体" w:hAnsi="楷体" w:eastAsia="楷体" w:cs="楷体"/>
          <w:color w:val="auto"/>
          <w:sz w:val="24"/>
          <w:highlight w:val="none"/>
        </w:rPr>
        <w:t xml:space="preserve"> 0511-80290995</w:t>
      </w:r>
      <w:r/>
    </w:p>
    <w:p>
      <w:pPr>
        <w:ind w:right="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2.采购代理机构信息</w:t>
      </w:r>
      <w:r/>
    </w:p>
    <w:p>
      <w:pPr>
        <w:ind w:right="0" w:firstLine="240"/>
        <w:jc w:val="left"/>
        <w:spacing w:before="0" w:after="0" w:line="360" w:lineRule="auto"/>
        <w:rPr>
          <w:rFonts w:hint="eastAsia" w:ascii="楷体" w:hAnsi="楷体" w:eastAsia="楷体" w:cs="楷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名 称：</w:t>
      </w:r>
      <w:r>
        <w:rPr>
          <w:rFonts w:hint="eastAsia" w:ascii="楷体" w:hAnsi="楷体" w:eastAsia="楷体" w:cs="楷体"/>
          <w:color w:val="auto"/>
          <w:sz w:val="24"/>
          <w:highlight w:val="none"/>
          <w:lang w:eastAsia="zh-CN"/>
        </w:rPr>
        <w:t xml:space="preserve">江苏万达工程造价事务所有限公司</w:t>
      </w:r>
      <w:r/>
    </w:p>
    <w:p>
      <w:pPr>
        <w:ind w:right="0" w:firstLine="240"/>
        <w:jc w:val="left"/>
        <w:spacing w:before="0" w:after="0" w:line="360" w:lineRule="auto"/>
        <w:rPr>
          <w:rFonts w:hint="eastAsia" w:ascii="楷体" w:hAnsi="楷体" w:eastAsia="楷体" w:cs="楷体"/>
          <w:color w:val="auto"/>
          <w:sz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地 址：</w:t>
      </w:r>
      <w:r>
        <w:rPr>
          <w:rFonts w:hint="eastAsia" w:ascii="楷体" w:hAnsi="楷体" w:eastAsia="楷体" w:cs="楷体"/>
          <w:color w:val="auto"/>
          <w:sz w:val="24"/>
          <w:highlight w:val="none"/>
          <w:lang w:eastAsia="zh-CN"/>
        </w:rPr>
        <w:t xml:space="preserve">江苏省镇江市润州区万达广场公寓2号楼4单元2807</w:t>
      </w:r>
      <w:r/>
    </w:p>
    <w:p>
      <w:pPr>
        <w:ind w:right="0" w:firstLine="240"/>
        <w:jc w:val="left"/>
        <w:spacing w:before="0" w:after="0" w:line="360" w:lineRule="auto"/>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联系方式：13092697485</w:t>
      </w:r>
      <w:r/>
    </w:p>
    <w:p>
      <w:pPr>
        <w:ind w:right="0"/>
        <w:jc w:val="left"/>
        <w:spacing w:before="0" w:after="0" w:line="360" w:lineRule="auto"/>
        <w:rPr>
          <w:rFonts w:hint="eastAsia" w:ascii="楷体" w:hAnsi="楷体" w:eastAsia="楷体" w:cs="楷体"/>
          <w:color w:val="auto"/>
          <w:sz w:val="24"/>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3.项目联系方式</w:t>
      </w:r>
      <w:r/>
    </w:p>
    <w:p>
      <w:pPr>
        <w:ind w:right="0" w:firstLine="240"/>
        <w:jc w:val="left"/>
        <w:spacing w:before="0" w:after="0" w:line="360" w:lineRule="auto"/>
        <w:rPr>
          <w:rFonts w:hint="default"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项目联系人：</w:t>
      </w:r>
      <w:r>
        <w:rPr>
          <w:rFonts w:hint="eastAsia" w:ascii="楷体" w:hAnsi="楷体" w:eastAsia="楷体" w:cs="楷体"/>
          <w:color w:val="auto"/>
          <w:sz w:val="24"/>
          <w:highlight w:val="none"/>
          <w:lang w:eastAsia="zh-CN"/>
        </w:rPr>
        <w:t xml:space="preserve">江苏万达工程造价事务所有限公司</w:t>
      </w:r>
      <w:r/>
    </w:p>
    <w:p>
      <w:pPr>
        <w:ind w:right="0" w:firstLine="240"/>
        <w:jc w:val="left"/>
        <w:spacing w:before="0" w:after="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联系电话：13092697485</w:t>
      </w:r>
      <w:r>
        <w:rPr>
          <w:rFonts w:hint="eastAsia" w:ascii="楷体" w:hAnsi="楷体" w:eastAsia="楷体" w:cs="楷体"/>
          <w:b/>
          <w:color w:val="auto"/>
          <w:sz w:val="32"/>
          <w:highlight w:val="none"/>
        </w:rPr>
        <w:br w:type="page" w:clear="all"/>
      </w:r>
      <w:r/>
    </w:p>
    <w:p>
      <w:pPr>
        <w:ind w:left="0" w:right="0" w:firstLine="480"/>
        <w:jc w:val="center"/>
        <w:spacing w:before="0" w:after="0" w:line="360" w:lineRule="auto"/>
        <w:rPr>
          <w:rFonts w:hint="eastAsia" w:ascii="楷体" w:hAnsi="楷体" w:eastAsia="楷体" w:cs="楷体"/>
          <w:b/>
          <w:color w:val="auto"/>
          <w:sz w:val="32"/>
          <w:szCs w:val="20"/>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2"/>
          <w:szCs w:val="20"/>
          <w:highlight w:val="none"/>
        </w:rPr>
        <w:t xml:space="preserve">第二部分    投标人须知</w:t>
      </w:r>
      <w:r/>
    </w:p>
    <w:tbl>
      <w:tblPr>
        <w:tblStyle w:val="759"/>
        <w:tblW w:w="93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23"/>
        <w:gridCol w:w="7167"/>
      </w:tblGrid>
      <w:tr>
        <w:trPr>
          <w:trHeight w:val="111"/>
        </w:trPr>
        <w:tc>
          <w:tcPr>
            <w:tcW w:w="589" w:type="dxa"/>
            <w:vAlign w:val="center"/>
            <w:textDirection w:val="lrTb"/>
            <w:noWrap/>
          </w:tcPr>
          <w:p>
            <w:pPr>
              <w:pStyle w:val="760"/>
              <w:ind w:firstLine="0"/>
              <w:jc w:val="center"/>
              <w:rPr>
                <w:rFonts w:hint="eastAsia" w:ascii="楷体" w:hAnsi="楷体" w:eastAsia="楷体" w:cs="楷体"/>
                <w:b/>
                <w:sz w:val="24"/>
              </w:rPr>
            </w:pPr>
            <w:r>
              <w:rPr>
                <w:rFonts w:hint="eastAsia" w:ascii="楷体" w:hAnsi="楷体" w:eastAsia="楷体" w:cs="楷体"/>
                <w:b/>
                <w:sz w:val="24"/>
              </w:rPr>
              <w:t xml:space="preserve">序号</w:t>
            </w:r>
            <w:r/>
          </w:p>
        </w:tc>
        <w:tc>
          <w:tcPr>
            <w:tcW w:w="1623" w:type="dxa"/>
            <w:vAlign w:val="center"/>
            <w:textDirection w:val="lrTb"/>
            <w:noWrap/>
          </w:tcPr>
          <w:p>
            <w:pPr>
              <w:pStyle w:val="760"/>
              <w:ind w:firstLine="0"/>
              <w:jc w:val="center"/>
              <w:rPr>
                <w:rFonts w:hint="eastAsia" w:ascii="楷体" w:hAnsi="楷体" w:eastAsia="楷体" w:cs="楷体"/>
                <w:b/>
                <w:sz w:val="24"/>
              </w:rPr>
            </w:pPr>
            <w:r>
              <w:rPr>
                <w:rFonts w:hint="eastAsia" w:ascii="楷体" w:hAnsi="楷体" w:eastAsia="楷体" w:cs="楷体"/>
                <w:b/>
                <w:sz w:val="24"/>
              </w:rPr>
              <w:t xml:space="preserve">事项</w:t>
            </w:r>
            <w:r/>
          </w:p>
        </w:tc>
        <w:tc>
          <w:tcPr>
            <w:tcW w:w="7167" w:type="dxa"/>
            <w:vAlign w:val="center"/>
            <w:textDirection w:val="lrTb"/>
            <w:noWrap/>
          </w:tcPr>
          <w:p>
            <w:pPr>
              <w:pStyle w:val="760"/>
              <w:ind w:firstLine="0"/>
              <w:jc w:val="center"/>
              <w:rPr>
                <w:rFonts w:hint="eastAsia" w:ascii="楷体" w:hAnsi="楷体" w:eastAsia="楷体" w:cs="楷体"/>
                <w:b/>
                <w:sz w:val="24"/>
              </w:rPr>
            </w:pPr>
            <w:r>
              <w:rPr>
                <w:rFonts w:hint="eastAsia" w:ascii="楷体" w:hAnsi="楷体" w:eastAsia="楷体" w:cs="楷体"/>
                <w:b/>
                <w:sz w:val="24"/>
              </w:rPr>
              <w:t xml:space="preserve">本项目规定</w:t>
            </w:r>
            <w:r/>
          </w:p>
        </w:tc>
      </w:tr>
      <w:tr>
        <w:trPr>
          <w:trHeight w:val="251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60"/>
              <w:ind w:firstLine="0"/>
              <w:rPr>
                <w:rFonts w:hint="eastAsia" w:ascii="楷体" w:hAnsi="楷体" w:eastAsia="楷体" w:cs="楷体"/>
                <w:sz w:val="24"/>
              </w:rPr>
            </w:pPr>
            <w:r>
              <w:rPr>
                <w:rFonts w:hint="eastAsia" w:ascii="楷体" w:hAnsi="楷体" w:eastAsia="楷体" w:cs="楷体"/>
                <w:sz w:val="24"/>
                <w:lang w:eastAsia="zh-CN"/>
              </w:rPr>
              <w:t xml:space="preserve">供应商</w:t>
            </w:r>
            <w:r>
              <w:rPr>
                <w:rFonts w:hint="eastAsia" w:ascii="楷体" w:hAnsi="楷体" w:eastAsia="楷体" w:cs="楷体"/>
                <w:sz w:val="24"/>
              </w:rPr>
              <w:t xml:space="preserve">应按招标文件所提供的各报价表格式报价。</w:t>
            </w:r>
            <w:r/>
          </w:p>
          <w:p>
            <w:pPr>
              <w:pStyle w:val="760"/>
              <w:ind w:firstLine="0"/>
              <w:rPr>
                <w:rFonts w:hint="eastAsia" w:ascii="楷体" w:hAnsi="楷体" w:eastAsia="楷体" w:cs="楷体"/>
                <w:sz w:val="24"/>
              </w:rPr>
            </w:pPr>
            <w:r>
              <w:rPr>
                <w:rFonts w:hint="eastAsia" w:ascii="楷体" w:hAnsi="楷体" w:eastAsia="楷体" w:cs="楷体"/>
                <w:sz w:val="24"/>
                <w:lang w:eastAsia="zh-CN"/>
              </w:rPr>
              <w:t xml:space="preserve">供应商</w:t>
            </w:r>
            <w:r>
              <w:rPr>
                <w:rFonts w:hint="eastAsia" w:ascii="楷体" w:hAnsi="楷体" w:eastAsia="楷体" w:cs="楷体"/>
                <w:sz w:val="24"/>
              </w:rPr>
              <w:t xml:space="preserve">应对本项目报出最具有竞争力的价格，应包括本次招标要求提供的货物（服务）已支付或将支付的所有费用（含税费）。</w:t>
            </w:r>
            <w:r/>
          </w:p>
          <w:p>
            <w:pPr>
              <w:pStyle w:val="760"/>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60"/>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60"/>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623" w:type="dxa"/>
            <w:vAlign w:val="center"/>
            <w:textDirection w:val="lrTb"/>
            <w:noWrap/>
          </w:tcPr>
          <w:p>
            <w:pPr>
              <w:pStyle w:val="2300"/>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7167" w:type="dxa"/>
            <w:vAlign w:val="center"/>
            <w:textDirection w:val="lrTb"/>
            <w:noWrap/>
          </w:tcPr>
          <w:p>
            <w:pPr>
              <w:pStyle w:val="2300"/>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2300"/>
              <w:ind w:firstLine="0"/>
              <w:rPr>
                <w:rFonts w:hint="eastAsia" w:ascii="楷体" w:hAnsi="楷体" w:eastAsia="楷体" w:cs="楷体"/>
                <w:sz w:val="24"/>
              </w:rPr>
            </w:pPr>
            <w:r>
              <w:rPr>
                <w:rFonts w:hint="eastAsia" w:ascii="楷体" w:hAnsi="楷体" w:eastAsia="楷体" w:cs="楷体"/>
                <w:b/>
                <w:sz w:val="24"/>
                <w:szCs w:val="28"/>
                <w:lang w:eastAsia="zh-CN"/>
              </w:rPr>
              <w:t xml:space="preserve">☑</w:t>
            </w:r>
            <w:r>
              <w:rPr>
                <w:rFonts w:hint="eastAsia" w:ascii="楷体" w:hAnsi="楷体" w:eastAsia="楷体" w:cs="楷体"/>
                <w:sz w:val="24"/>
              </w:rPr>
              <w:t xml:space="preserve">A本项目不同意分包。</w:t>
            </w:r>
            <w:r/>
          </w:p>
          <w:p>
            <w:pPr>
              <w:pStyle w:val="2300"/>
              <w:ind w:firstLine="0"/>
              <w:rPr>
                <w:rFonts w:hint="eastAsia" w:ascii="楷体" w:hAnsi="楷体" w:eastAsia="楷体" w:cs="楷体"/>
                <w:sz w:val="24"/>
              </w:rPr>
            </w:pPr>
            <w:r>
              <w:rPr>
                <w:rFonts w:hint="eastAsia" w:ascii="楷体" w:hAnsi="楷体" w:eastAsia="楷体" w:cs="楷体"/>
                <w:b/>
                <w:sz w:val="24"/>
                <w:szCs w:val="28"/>
                <w:lang w:eastAsia="zh-CN"/>
              </w:rPr>
              <w:t xml:space="preserve">□</w:t>
            </w:r>
            <w:r>
              <w:rPr>
                <w:rFonts w:hint="eastAsia" w:ascii="楷体" w:hAnsi="楷体" w:eastAsia="楷体" w:cs="楷体"/>
                <w:sz w:val="24"/>
              </w:rPr>
              <w:t xml:space="preserve">B同意将非主体、非关键性的工作分包。</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A不组织</w:t>
            </w:r>
            <w:r/>
          </w:p>
          <w:p>
            <w:pPr>
              <w:pStyle w:val="760"/>
              <w:ind w:firstLine="240"/>
              <w:rPr>
                <w:rFonts w:hint="eastAsia" w:ascii="楷体" w:hAnsi="楷体" w:eastAsia="楷体" w:cs="楷体"/>
                <w:sz w:val="24"/>
              </w:rPr>
            </w:pPr>
            <w:r>
              <w:rPr>
                <w:rFonts w:hint="eastAsia" w:ascii="楷体" w:hAnsi="楷体" w:eastAsia="楷体" w:cs="楷体"/>
                <w:sz w:val="24"/>
              </w:rPr>
              <w:t xml:space="preserve">B组织</w:t>
            </w:r>
            <w:r/>
          </w:p>
          <w:p>
            <w:pPr>
              <w:pStyle w:val="760"/>
              <w:ind w:firstLine="0"/>
              <w:rPr>
                <w:rFonts w:hint="eastAsia" w:ascii="楷体" w:hAnsi="楷体" w:eastAsia="楷体" w:cs="楷体"/>
                <w:b/>
                <w:sz w:val="24"/>
                <w:szCs w:val="28"/>
              </w:rPr>
            </w:pPr>
            <w:r>
              <w:rPr>
                <w:rFonts w:hint="eastAsia" w:ascii="楷体" w:hAnsi="楷体" w:eastAsia="楷体" w:cs="楷体"/>
                <w:sz w:val="24"/>
              </w:rPr>
              <w:t xml:space="preserve">时间：地点：联系人：联系方式：</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A不统一组织</w:t>
            </w:r>
            <w:r/>
          </w:p>
          <w:p>
            <w:pPr>
              <w:pStyle w:val="760"/>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760"/>
              <w:ind w:firstLine="0"/>
              <w:rPr>
                <w:rFonts w:hint="eastAsia" w:ascii="楷体" w:hAnsi="楷体" w:eastAsia="楷体" w:cs="楷体"/>
                <w:sz w:val="24"/>
              </w:rPr>
            </w:pPr>
            <w:r>
              <w:rPr>
                <w:rFonts w:hint="eastAsia" w:ascii="楷体" w:hAnsi="楷体" w:eastAsia="楷体" w:cs="楷体"/>
                <w:sz w:val="24"/>
              </w:rPr>
              <w:t xml:space="preserve">时间：地点：联系人：联系方式：</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A无</w:t>
            </w:r>
            <w:r/>
          </w:p>
          <w:p>
            <w:pPr>
              <w:pStyle w:val="760"/>
              <w:ind w:firstLine="0"/>
              <w:rPr>
                <w:rFonts w:hint="eastAsia" w:ascii="楷体" w:hAnsi="楷体" w:eastAsia="楷体" w:cs="楷体"/>
                <w:sz w:val="24"/>
              </w:rPr>
            </w:pPr>
            <w:r>
              <w:rPr>
                <w:rFonts w:hint="eastAsia" w:ascii="楷体" w:hAnsi="楷体" w:eastAsia="楷体" w:cs="楷体"/>
                <w:sz w:val="24"/>
              </w:rPr>
              <w:t xml:space="preserve">B有，本项目演示使用录播上传形式，各</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自行将录播内容上传至XXX平台的XXX模块。操作指南详见XXX。</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A不要求提供。</w:t>
            </w:r>
            <w:r/>
          </w:p>
          <w:p>
            <w:pPr>
              <w:pStyle w:val="760"/>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w:t>
            </w:r>
            <w:r>
              <w:rPr>
                <w:rFonts w:hint="eastAsia" w:ascii="楷体" w:hAnsi="楷体" w:eastAsia="楷体" w:cs="楷体"/>
                <w:i/>
                <w:iCs/>
                <w:sz w:val="24"/>
                <w:u w:val="single"/>
                <w:lang w:eastAsia="zh-CN"/>
              </w:rPr>
              <w:t xml:space="preserve">供应商</w:t>
            </w:r>
            <w:r>
              <w:rPr>
                <w:rFonts w:hint="eastAsia" w:ascii="楷体" w:hAnsi="楷体" w:eastAsia="楷体" w:cs="楷体"/>
                <w:i/>
                <w:iCs/>
                <w:sz w:val="24"/>
                <w:u w:val="single"/>
              </w:rPr>
              <w:t xml:space="preserve">提供样品。</w:t>
            </w:r>
            <w:r>
              <w:rPr>
                <w:rFonts w:hint="eastAsia" w:ascii="楷体" w:hAnsi="楷体" w:eastAsia="楷体" w:cs="楷体"/>
                <w:sz w:val="24"/>
              </w:rPr>
              <w:t xml:space="preserve">）</w:t>
            </w:r>
            <w:r/>
          </w:p>
          <w:p>
            <w:pPr>
              <w:pStyle w:val="760"/>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lang w:eastAsia="zh-CN"/>
              </w:rPr>
              <w:t xml:space="preserve">：</w:t>
            </w:r>
            <w:r/>
          </w:p>
          <w:p>
            <w:pPr>
              <w:pStyle w:val="760"/>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p>
          <w:p>
            <w:pPr>
              <w:pStyle w:val="760"/>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760"/>
              <w:ind w:firstLine="0"/>
              <w:rPr>
                <w:rFonts w:hint="eastAsia" w:ascii="楷体" w:hAnsi="楷体" w:eastAsia="楷体" w:cs="楷体"/>
                <w:sz w:val="24"/>
              </w:rPr>
            </w:pPr>
            <w:r>
              <w:rPr>
                <w:rFonts w:hint="eastAsia" w:ascii="楷体" w:hAnsi="楷体" w:eastAsia="楷体" w:cs="楷体"/>
                <w:sz w:val="24"/>
              </w:rPr>
              <w:t xml:space="preserve">（4）是否需要随样品提交检测报告：否；是，检测机构的要求：；检测内容：。</w:t>
            </w:r>
            <w:r/>
          </w:p>
          <w:p>
            <w:pPr>
              <w:pStyle w:val="760"/>
              <w:ind w:firstLine="0"/>
              <w:rPr>
                <w:rFonts w:hint="eastAsia" w:ascii="楷体" w:hAnsi="楷体" w:eastAsia="楷体" w:cs="楷体"/>
                <w:sz w:val="24"/>
              </w:rPr>
            </w:pPr>
            <w:r>
              <w:rPr>
                <w:rFonts w:hint="eastAsia" w:ascii="楷体" w:hAnsi="楷体" w:eastAsia="楷体" w:cs="楷体"/>
                <w:sz w:val="24"/>
              </w:rPr>
              <w:t xml:space="preserve">（5）提供样品的时间：；地点：；联系人：，联系电话： 。请</w:t>
            </w:r>
            <w:r>
              <w:rPr>
                <w:rFonts w:hint="eastAsia" w:ascii="楷体" w:hAnsi="楷体" w:eastAsia="楷体" w:cs="楷体"/>
                <w:sz w:val="24"/>
                <w:lang w:eastAsia="zh-CN"/>
              </w:rPr>
              <w:t xml:space="preserve">供应商</w:t>
            </w:r>
            <w:r>
              <w:rPr>
                <w:rFonts w:hint="eastAsia" w:ascii="楷体" w:hAnsi="楷体" w:eastAsia="楷体" w:cs="楷体"/>
                <w:sz w:val="24"/>
              </w:rPr>
              <w:t xml:space="preserve">在上述时间内提供样品并按规定位置安装完毕。超过截止时间的，采购人或采购代理机构将不予接收及安装，并将清场并封闭样品现场。</w:t>
            </w:r>
            <w:r/>
          </w:p>
          <w:p>
            <w:pPr>
              <w:pStyle w:val="760"/>
              <w:ind w:firstLine="0"/>
              <w:rPr>
                <w:rFonts w:hint="eastAsia" w:ascii="楷体" w:hAnsi="楷体" w:eastAsia="楷体" w:cs="楷体"/>
                <w:sz w:val="24"/>
              </w:rPr>
            </w:pPr>
            <w:r>
              <w:rPr>
                <w:rFonts w:hint="eastAsia" w:ascii="楷体" w:hAnsi="楷体" w:eastAsia="楷体" w:cs="楷体"/>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760"/>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自理。</w:t>
            </w:r>
            <w:r/>
          </w:p>
        </w:tc>
      </w:tr>
      <w:tr>
        <w:trPr>
          <w:trHeight w:val="1865"/>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7167" w:type="dxa"/>
            <w:vAlign w:val="center"/>
            <w:textDirection w:val="lrTb"/>
            <w:noWrap/>
          </w:tcPr>
          <w:p>
            <w:pPr>
              <w:pStyle w:val="760"/>
              <w:ind w:firstLine="0"/>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A本项目不允许采购进口产品。</w:t>
            </w:r>
            <w:r/>
          </w:p>
          <w:p>
            <w:pPr>
              <w:pStyle w:val="760"/>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1083"/>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7167" w:type="dxa"/>
            <w:vAlign w:val="center"/>
            <w:textDirection w:val="lrTb"/>
            <w:noWrap/>
          </w:tcPr>
          <w:p>
            <w:pPr>
              <w:spacing w:line="360" w:lineRule="exact"/>
              <w:rPr>
                <w:rFonts w:hint="eastAsia" w:ascii="楷体" w:hAnsi="楷体" w:eastAsia="楷体" w:cs="楷体"/>
                <w:sz w:val="24"/>
              </w:rPr>
            </w:pPr>
            <w:r>
              <w:rPr>
                <w:rFonts w:hint="eastAsia" w:ascii="楷体" w:hAnsi="楷体" w:eastAsia="楷体" w:cs="楷体"/>
                <w:b/>
                <w:sz w:val="24"/>
                <w:szCs w:val="28"/>
              </w:rPr>
              <w:t xml:space="preserve">☑</w:t>
            </w:r>
            <w:r>
              <w:rPr>
                <w:rFonts w:hint="eastAsia" w:ascii="楷体" w:hAnsi="楷体" w:eastAsia="楷体" w:cs="楷体"/>
                <w:sz w:val="24"/>
              </w:rPr>
              <w:t xml:space="preserve">A货物类。</w:t>
            </w:r>
            <w:r/>
          </w:p>
          <w:p>
            <w:pPr>
              <w:spacing w:line="360" w:lineRule="exact"/>
              <w:rPr>
                <w:rFonts w:hint="eastAsia" w:ascii="楷体" w:hAnsi="楷体" w:eastAsia="楷体" w:cs="楷体"/>
                <w:sz w:val="24"/>
              </w:rPr>
            </w:pPr>
            <w:r>
              <w:rPr>
                <w:rFonts w:hint="eastAsia" w:ascii="楷体" w:hAnsi="楷体" w:eastAsia="楷体" w:cs="楷体"/>
                <w:sz w:val="24"/>
              </w:rPr>
              <w:t xml:space="preserve">B服务类。</w:t>
            </w:r>
            <w:r/>
          </w:p>
          <w:p>
            <w:pPr>
              <w:spacing w:line="360" w:lineRule="exact"/>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b/>
                <w:sz w:val="24"/>
                <w:u w:val="single"/>
                <w:lang w:val="en-US" w:eastAsia="zh-CN"/>
              </w:rPr>
              <w:t xml:space="preserve">石材</w:t>
            </w:r>
            <w:r>
              <w:rPr>
                <w:rFonts w:hint="eastAsia" w:ascii="楷体" w:hAnsi="楷体" w:eastAsia="楷体" w:cs="楷体"/>
                <w:b/>
                <w:sz w:val="24"/>
                <w:u w:val="single"/>
              </w:rPr>
              <w:t xml:space="preserve">。</w:t>
            </w:r>
            <w:r/>
          </w:p>
        </w:tc>
      </w:tr>
      <w:tr>
        <w:trPr>
          <w:trHeight w:val="227"/>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7167" w:type="dxa"/>
            <w:vAlign w:val="center"/>
            <w:textDirection w:val="lrTb"/>
            <w:noWrap/>
          </w:tcPr>
          <w:p>
            <w:pPr>
              <w:ind w:firstLine="480"/>
              <w:jc w:val="left"/>
              <w:spacing w:line="240" w:lineRule="auto"/>
              <w:widowControl/>
              <w:rPr>
                <w:rFonts w:hint="eastAsia" w:ascii="楷体" w:hAnsi="楷体" w:eastAsia="楷体" w:cs="楷体"/>
                <w:sz w:val="24"/>
                <w:szCs w:val="28"/>
              </w:rPr>
            </w:pPr>
            <w:r>
              <w:rPr>
                <w:rFonts w:hint="eastAsia" w:ascii="楷体" w:hAnsi="楷体" w:eastAsia="楷体" w:cs="楷体"/>
                <w:sz w:val="24"/>
              </w:rPr>
              <w:t xml:space="preserve">标的：</w:t>
            </w:r>
            <w:r>
              <w:rPr>
                <w:rFonts w:hint="eastAsia" w:ascii="楷体" w:hAnsi="楷体" w:eastAsia="楷体" w:cs="楷体"/>
                <w:b/>
                <w:sz w:val="24"/>
                <w:u w:val="single"/>
                <w:lang w:eastAsia="zh-CN"/>
              </w:rPr>
              <w:t xml:space="preserve">长泽苑二期三模块及一二模块补缺石材采购</w:t>
            </w:r>
            <w:r>
              <w:rPr>
                <w:rFonts w:hint="eastAsia" w:ascii="楷体" w:hAnsi="楷体" w:eastAsia="楷体" w:cs="楷体"/>
                <w:sz w:val="24"/>
              </w:rPr>
              <w:t xml:space="preserve">，</w:t>
            </w:r>
            <w:r>
              <w:rPr>
                <w:rFonts w:hint="eastAsia" w:ascii="楷体" w:hAnsi="楷体" w:eastAsia="楷体" w:cs="楷体"/>
                <w:sz w:val="24"/>
                <w:szCs w:val="28"/>
              </w:rPr>
              <w:t xml:space="preserve">属于货物类项目，采购标的对应的行业为</w:t>
            </w:r>
            <w:r>
              <w:rPr>
                <w:rFonts w:hint="eastAsia" w:ascii="楷体" w:hAnsi="楷体" w:eastAsia="楷体" w:cs="楷体"/>
                <w:b/>
                <w:bCs/>
                <w:sz w:val="24"/>
                <w:szCs w:val="28"/>
                <w:u w:val="single"/>
              </w:rPr>
              <w:t xml:space="preserve">工业</w:t>
            </w:r>
            <w:r>
              <w:rPr>
                <w:rFonts w:hint="eastAsia" w:ascii="楷体" w:hAnsi="楷体" w:eastAsia="楷体" w:cs="楷体"/>
                <w:sz w:val="24"/>
                <w:szCs w:val="28"/>
              </w:rPr>
              <w:t xml:space="preserve">。如果本项目的货物全部由小型或微型企业或视同小型和微型企业制造的，对其价格给予10%的调减，用调减后价格计算价格分。中小企业划型标准请对照《关于印发中小企业划型标准规定的通知》（工信部联企业〔2011〕300号）。</w:t>
            </w:r>
            <w:r/>
          </w:p>
          <w:p>
            <w:pPr>
              <w:ind w:firstLine="480"/>
              <w:jc w:val="left"/>
              <w:spacing w:line="240" w:lineRule="auto"/>
              <w:widowControl/>
              <w:rPr>
                <w:rFonts w:hint="eastAsia" w:ascii="楷体" w:hAnsi="楷体" w:eastAsia="楷体" w:cs="楷体"/>
                <w:color w:val="auto"/>
                <w:sz w:val="24"/>
                <w:shd w:val="clear" w:color="auto" w:fill="ffffff"/>
              </w:rPr>
            </w:pPr>
            <w:r>
              <w:rPr>
                <w:rFonts w:hint="eastAsia" w:ascii="楷体" w:hAnsi="楷体" w:eastAsia="楷体" w:cs="楷体"/>
                <w:color w:val="auto"/>
                <w:sz w:val="24"/>
                <w:shd w:val="clear" w:color="auto" w:fill="ffffff"/>
              </w:rPr>
              <w:t xml:space="preserve">（1）如为大型企业参加响应的，须提供分包的声明等类似证明材料，至少预留给中小企业预算金额的40%（其中预留给小微的必须满足预算金额的24%）且在磋商响应文件中承诺具体分包事项及预计分包金额占预算金额的份额。</w:t>
            </w:r>
            <w:r/>
          </w:p>
          <w:p>
            <w:pPr>
              <w:ind w:firstLine="480"/>
              <w:jc w:val="left"/>
              <w:spacing w:line="240" w:lineRule="auto"/>
              <w:widowControl/>
              <w:rPr>
                <w:rFonts w:hint="eastAsia" w:ascii="楷体" w:hAnsi="楷体" w:eastAsia="楷体" w:cs="楷体"/>
                <w:color w:val="auto"/>
                <w:sz w:val="24"/>
                <w:shd w:val="clear" w:color="auto" w:fill="ffffff"/>
              </w:rPr>
            </w:pPr>
            <w:r>
              <w:rPr>
                <w:rFonts w:hint="eastAsia" w:ascii="楷体" w:hAnsi="楷体" w:eastAsia="楷体" w:cs="楷体"/>
                <w:color w:val="auto"/>
                <w:sz w:val="24"/>
                <w:shd w:val="clear" w:color="auto" w:fill="ffffff"/>
              </w:rPr>
              <w:t xml:space="preserve">（2）如为中型企业参加响应的，中型企业不得将合同分包给大型企业。且须预留分包给小微企业的总比例不低于本项目预算总额的24%，且在磋商响应文件中承诺具体分包事项及预计分包金额占预算金额的份额。</w:t>
            </w:r>
            <w:r/>
          </w:p>
          <w:p>
            <w:pPr>
              <w:ind w:firstLine="480"/>
              <w:jc w:val="left"/>
              <w:spacing w:line="240" w:lineRule="auto"/>
              <w:widowControl/>
              <w:rPr>
                <w:rFonts w:hint="eastAsia" w:ascii="楷体" w:hAnsi="楷体" w:eastAsia="楷体" w:cs="楷体"/>
                <w:color w:val="auto"/>
                <w:sz w:val="24"/>
                <w:szCs w:val="28"/>
              </w:rPr>
            </w:pPr>
            <w:r>
              <w:rPr>
                <w:rFonts w:hint="eastAsia" w:ascii="楷体" w:hAnsi="楷体" w:eastAsia="楷体" w:cs="楷体"/>
                <w:color w:val="auto"/>
                <w:sz w:val="24"/>
                <w:shd w:val="clear" w:color="auto" w:fill="ffffff"/>
              </w:rPr>
              <w:t xml:space="preserve">（3）如为小微企业参加响应的，小微企业不得将合同分包给大中型企业。</w:t>
            </w:r>
            <w:r/>
          </w:p>
          <w:p>
            <w:pPr>
              <w:ind w:firstLine="480"/>
              <w:spacing w:line="240" w:lineRule="auto"/>
              <w:rPr>
                <w:rFonts w:hint="eastAsia" w:ascii="楷体" w:hAnsi="楷体" w:eastAsia="楷体" w:cs="楷体"/>
                <w:sz w:val="24"/>
                <w:szCs w:val="28"/>
              </w:rPr>
            </w:pPr>
            <w:r>
              <w:rPr>
                <w:rFonts w:hint="eastAsia" w:ascii="楷体" w:hAnsi="楷体" w:eastAsia="楷体" w:cs="楷体"/>
                <w:sz w:val="24"/>
                <w:szCs w:val="28"/>
              </w:rPr>
              <w:t xml:space="preserve">（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240" w:lineRule="auto"/>
              <w:rPr>
                <w:rFonts w:hint="eastAsia" w:ascii="楷体" w:hAnsi="楷体" w:eastAsia="楷体" w:cs="楷体"/>
                <w:sz w:val="24"/>
              </w:rPr>
            </w:pPr>
            <w:r>
              <w:rPr>
                <w:rFonts w:hint="eastAsia" w:ascii="楷体" w:hAnsi="楷体" w:eastAsia="楷体" w:cs="楷体"/>
                <w:sz w:val="24"/>
                <w:szCs w:val="28"/>
              </w:rPr>
              <w:t xml:space="preserve">（5）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tc>
      </w:tr>
      <w:tr>
        <w:trPr>
          <w:trHeight w:val="90"/>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7167" w:type="dxa"/>
            <w:vAlign w:val="center"/>
            <w:textDirection w:val="lrTb"/>
            <w:noWrap/>
          </w:tcPr>
          <w:p>
            <w:pPr>
              <w:jc w:val="left"/>
              <w:spacing w:line="240" w:lineRule="auto"/>
              <w:rPr>
                <w:rFonts w:hint="eastAsia" w:ascii="楷体" w:hAnsi="楷体" w:eastAsia="楷体" w:cs="楷体"/>
                <w:sz w:val="24"/>
              </w:rPr>
            </w:pPr>
            <w:r>
              <w:rPr>
                <w:rFonts w:hint="eastAsia" w:ascii="楷体" w:hAnsi="楷体" w:eastAsia="楷体" w:cs="楷体"/>
                <w:sz w:val="24"/>
                <w:szCs w:val="28"/>
              </w:rPr>
              <w:t xml:space="preserve">本项目支持和适用节能环保产品（财库【2019】9号）、（财库【2019】19号）、（财库【2019】18号）；支持中小微企业（财库【2022】19号）、（苏财购【2022】45号）、（工信部联企业【2011】300）等政策</w:t>
            </w:r>
            <w:r>
              <w:rPr>
                <w:rFonts w:hint="eastAsia" w:ascii="楷体" w:hAnsi="楷体" w:eastAsia="楷体" w:cs="楷体"/>
                <w:sz w:val="24"/>
              </w:rPr>
              <w:t xml:space="preserve">。</w:t>
            </w:r>
            <w:r/>
          </w:p>
        </w:tc>
      </w:tr>
      <w:tr>
        <w:trPr>
          <w:trHeight w:val="1508"/>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7167" w:type="dxa"/>
            <w:vAlign w:val="center"/>
            <w:textDirection w:val="lrTb"/>
            <w:noWrap/>
          </w:tcPr>
          <w:p>
            <w:pPr>
              <w:jc w:val="left"/>
              <w:keepLines w:val="0"/>
              <w:keepNext w:val="0"/>
              <w:pageBreakBefore w:val="0"/>
              <w:widowControl w:val="off"/>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14"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14"/>
            <w:r>
              <w:rPr>
                <w:rFonts w:hint="eastAsia" w:ascii="楷体" w:hAnsi="楷体" w:eastAsia="楷体" w:cs="楷体"/>
                <w:sz w:val="24"/>
              </w:rPr>
              <w:t xml:space="preserve">，</w:t>
            </w:r>
            <w:bookmarkStart w:id="15"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15"/>
            <w:r>
              <w:rPr>
                <w:rFonts w:hint="eastAsia" w:ascii="楷体" w:hAnsi="楷体" w:eastAsia="楷体" w:cs="楷体"/>
                <w:sz w:val="24"/>
              </w:rPr>
              <w:t xml:space="preserve">办理流程详见江苏政府采购网“政采贷”栏目，</w:t>
            </w:r>
            <w:r>
              <w:rPr>
                <w:rFonts w:hint="eastAsia" w:ascii="楷体" w:hAnsi="楷体" w:eastAsia="楷体" w:cs="楷体"/>
                <w:color w:val="auto"/>
                <w:sz w:val="24"/>
                <w:szCs w:val="24"/>
                <w:highlight w:val="none"/>
              </w:rPr>
              <w:t xml:space="preserve">网址：http://www.ccgp-jiangsu.gov.cn/jiangsu/paying.html咨询电话：丹徒区财政局政府采购科</w:t>
            </w:r>
            <w:r>
              <w:rPr>
                <w:rFonts w:hint="eastAsia" w:ascii="楷体" w:hAnsi="楷体" w:eastAsia="楷体" w:cs="楷体"/>
                <w:color w:val="auto"/>
                <w:sz w:val="24"/>
                <w:szCs w:val="24"/>
                <w:highlight w:val="none"/>
                <w:lang w:val="en-US" w:eastAsia="zh-CN"/>
              </w:rPr>
              <w:t xml:space="preserve">  </w:t>
            </w:r>
            <w:r>
              <w:rPr>
                <w:rFonts w:hint="eastAsia" w:ascii="楷体" w:hAnsi="楷体" w:eastAsia="楷体" w:cs="楷体"/>
                <w:color w:val="auto"/>
                <w:sz w:val="24"/>
                <w:szCs w:val="24"/>
                <w:highlight w:val="none"/>
                <w:lang w:val="en-US" w:eastAsia="en-US" w:bidi="ar-SA"/>
              </w:rPr>
              <w:t xml:space="preserve">0511-</w:t>
            </w:r>
            <w:r>
              <w:rPr>
                <w:rFonts w:hint="eastAsia" w:ascii="楷体" w:hAnsi="楷体" w:eastAsia="楷体" w:cs="楷体"/>
                <w:color w:val="auto"/>
                <w:sz w:val="24"/>
                <w:szCs w:val="24"/>
                <w:highlight w:val="none"/>
                <w:lang w:val="en-US" w:eastAsia="zh-CN" w:bidi="ar-SA"/>
              </w:rPr>
              <w:t xml:space="preserve">88992005。</w:t>
            </w:r>
            <w:r/>
          </w:p>
        </w:tc>
      </w:tr>
      <w:tr>
        <w:trPr>
          <w:trHeight w:val="329"/>
        </w:trPr>
        <w:tc>
          <w:tcPr>
            <w:tcW w:w="589"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623" w:type="dxa"/>
            <w:vAlign w:val="center"/>
            <w:textDirection w:val="lrTb"/>
            <w:noWrap/>
          </w:tcPr>
          <w:p>
            <w:pPr>
              <w:pStyle w:val="760"/>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7167" w:type="dxa"/>
            <w:vAlign w:val="center"/>
            <w:textDirection w:val="lrTb"/>
            <w:noWrap/>
          </w:tcPr>
          <w:p>
            <w:pPr>
              <w:pStyle w:val="760"/>
              <w:ind w:firstLine="0"/>
              <w:rPr>
                <w:rFonts w:hint="eastAsia" w:ascii="楷体" w:hAnsi="楷体" w:eastAsia="楷体" w:cs="楷体"/>
                <w:i/>
                <w:iCs/>
                <w:sz w:val="24"/>
              </w:rPr>
            </w:pPr>
            <w:r>
              <w:rPr>
                <w:rFonts w:hint="eastAsia" w:ascii="楷体" w:hAnsi="楷体" w:eastAsia="楷体" w:cs="楷体"/>
                <w:i/>
                <w:iCs/>
                <w:sz w:val="24"/>
              </w:rPr>
              <w:t xml:space="preserve">无。</w:t>
            </w:r>
            <w:r/>
          </w:p>
        </w:tc>
      </w:tr>
    </w:tbl>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r>
      <w:r/>
    </w:p>
    <w:p>
      <w:pPr>
        <w:pStyle w:val="750"/>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1"/>
      </w:pPr>
      <w:r>
        <w:rPr>
          <w:rFonts w:hint="eastAsia" w:ascii="楷体" w:hAnsi="楷体" w:eastAsia="楷体" w:cs="楷体"/>
          <w:b/>
          <w:color w:val="auto"/>
          <w:sz w:val="32"/>
          <w:highlight w:val="none"/>
        </w:rPr>
        <w:t xml:space="preserve">一、总  则</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1．适用范围</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1.1 本招标文件仅适用于</w:t>
      </w:r>
      <w:r>
        <w:rPr>
          <w:rFonts w:hint="eastAsia" w:ascii="楷体" w:hAnsi="楷体" w:eastAsia="楷体" w:cs="楷体"/>
          <w:color w:val="auto"/>
          <w:sz w:val="24"/>
          <w:highlight w:val="none"/>
          <w:u w:val="single"/>
          <w:lang w:eastAsia="zh-CN"/>
        </w:rPr>
        <w:t xml:space="preserve">长泽苑二期三模块及一二模块补缺石材采购</w:t>
      </w:r>
      <w:r>
        <w:rPr>
          <w:rFonts w:hint="eastAsia" w:ascii="楷体" w:hAnsi="楷体" w:eastAsia="楷体" w:cs="楷体"/>
          <w:color w:val="auto"/>
          <w:sz w:val="24"/>
          <w:highlight w:val="none"/>
        </w:rPr>
        <w:t xml:space="preserve">。</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2．定义</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招标文件中下列术语应解释为：</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2.1“采购人”系指依法进行政府采购的国家机关、事业单位、团体组织，即：</w:t>
      </w:r>
      <w:r>
        <w:rPr>
          <w:rFonts w:ascii="楷体" w:hAnsi="楷体" w:eastAsia="楷体" w:cs="楷体"/>
          <w:color w:val="000000"/>
          <w:sz w:val="24"/>
          <w:highlight w:val="white"/>
          <w:u w:val="single"/>
        </w:rPr>
        <w:t xml:space="preserve">镇江市丹徒区民政局</w:t>
      </w:r>
      <w:r>
        <w:rPr>
          <w:rFonts w:hint="eastAsia" w:ascii="楷体" w:hAnsi="楷体" w:eastAsia="楷体" w:cs="楷体"/>
          <w:color w:val="auto"/>
          <w:sz w:val="24"/>
          <w:highlight w:val="none"/>
        </w:rPr>
        <w:t xml:space="preserve">。</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2.2“投标人”系指响应招标、参加投标竞争的法人、其他组织或者自然人。</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2.3“采购代理机构”系指组织本次采购活动的单位，即：</w:t>
      </w:r>
      <w:r>
        <w:rPr>
          <w:rFonts w:hint="eastAsia" w:ascii="楷体" w:hAnsi="楷体" w:eastAsia="楷体" w:cs="楷体"/>
          <w:color w:val="auto"/>
          <w:sz w:val="24"/>
          <w:highlight w:val="none"/>
          <w:u w:val="single"/>
          <w:lang w:eastAsia="zh-CN"/>
        </w:rPr>
        <w:t xml:space="preserve">江苏万达工程造价事务所有限公司</w:t>
      </w:r>
      <w:r>
        <w:rPr>
          <w:rFonts w:hint="eastAsia" w:ascii="楷体" w:hAnsi="楷体" w:eastAsia="楷体" w:cs="楷体"/>
          <w:color w:val="auto"/>
          <w:sz w:val="24"/>
          <w:highlight w:val="none"/>
        </w:rPr>
        <w:t xml:space="preserve">。</w:t>
      </w:r>
      <w:r/>
    </w:p>
    <w:p>
      <w:pPr>
        <w:ind w:firstLine="480"/>
        <w:spacing w:line="360" w:lineRule="auto"/>
        <w:rPr>
          <w:rFonts w:hint="eastAsia" w:ascii="楷体" w:hAnsi="楷体" w:eastAsia="楷体" w:cs="楷体"/>
          <w:i/>
          <w:iCs/>
          <w:color w:val="auto"/>
          <w:sz w:val="24"/>
          <w:highlight w:val="none"/>
          <w:lang w:val="en-US" w:eastAsia="zh-CN"/>
        </w:rPr>
        <w:outlineLvl w:val="9"/>
      </w:pPr>
      <w:r>
        <w:rPr>
          <w:rFonts w:hint="eastAsia" w:ascii="楷体" w:hAnsi="楷体" w:eastAsia="楷体" w:cs="楷体"/>
          <w:color w:val="auto"/>
          <w:sz w:val="24"/>
          <w:highlight w:val="none"/>
        </w:rPr>
        <w:t xml:space="preserve">2.4“货物”系指本招标文件所述的物品，即：</w:t>
      </w:r>
      <w:r>
        <w:rPr>
          <w:rFonts w:hint="eastAsia" w:ascii="楷体" w:hAnsi="楷体" w:eastAsia="楷体" w:cs="楷体"/>
          <w:color w:val="auto"/>
          <w:sz w:val="24"/>
          <w:szCs w:val="24"/>
          <w:highlight w:val="none"/>
          <w:u w:val="single"/>
          <w:lang w:eastAsia="zh-CN"/>
        </w:rPr>
        <w:t xml:space="preserve">长泽苑二期三模块及一二模块补缺石材采购</w:t>
      </w:r>
      <w:r>
        <w:rPr>
          <w:rFonts w:hint="eastAsia" w:ascii="楷体" w:hAnsi="楷体" w:eastAsia="楷体" w:cs="楷体"/>
          <w:color w:val="auto"/>
          <w:sz w:val="24"/>
          <w:highlight w:val="none"/>
        </w:rPr>
        <w:t xml:space="preserve">。</w:t>
      </w:r>
      <w:r/>
    </w:p>
    <w:p>
      <w:pPr>
        <w:ind w:left="0" w:right="0" w:firstLine="480"/>
        <w:jc w:val="both"/>
        <w:spacing w:before="0" w:after="0" w:line="360" w:lineRule="auto"/>
        <w:rPr>
          <w:rFonts w:hint="eastAsia" w:ascii="楷体" w:hAnsi="楷体" w:eastAsia="楷体" w:cs="楷体"/>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2.5“服务”系指本招标文件所述投标人应该履行的承诺和义务，即</w:t>
      </w:r>
      <w:r>
        <w:rPr>
          <w:rFonts w:hint="eastAsia" w:ascii="楷体" w:hAnsi="楷体" w:eastAsia="楷体" w:cs="楷体"/>
          <w:color w:val="auto"/>
          <w:sz w:val="24"/>
          <w:highlight w:val="none"/>
          <w:u w:val="single"/>
          <w:lang w:val="en-US" w:eastAsia="zh-CN"/>
        </w:rPr>
        <w:t xml:space="preserve">/</w:t>
      </w:r>
      <w:r>
        <w:rPr>
          <w:rFonts w:hint="eastAsia" w:ascii="楷体" w:hAnsi="楷体" w:eastAsia="楷体" w:cs="楷体"/>
          <w:color w:val="auto"/>
          <w:sz w:val="24"/>
          <w:highlight w:val="none"/>
          <w:u w:val="none"/>
          <w:lang w:val="en-US" w:eastAsia="zh-CN"/>
        </w:rPr>
        <w:t xml:space="preserve">，同时亦指</w:t>
      </w:r>
      <w:r>
        <w:rPr>
          <w:rFonts w:hint="eastAsia" w:ascii="楷体" w:hAnsi="楷体" w:eastAsia="楷体" w:cs="楷体"/>
          <w:color w:val="auto"/>
          <w:sz w:val="24"/>
          <w:highlight w:val="none"/>
          <w:lang w:val="en-US" w:eastAsia="zh-CN"/>
        </w:rPr>
        <w:t xml:space="preserve">完成本项目所提供的其他形式服务</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3．采购方式</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3.1 本次采购采取公开招标方式：综合评分法。</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3.2 本项目资格审查方式：资格后审</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4．投标费用</w:t>
      </w:r>
      <w:r/>
    </w:p>
    <w:p>
      <w:pPr>
        <w:ind w:firstLine="446"/>
        <w:spacing w:before="200" w:after="200" w:line="240" w:lineRule="auto"/>
        <w:rPr>
          <w:rFonts w:hint="eastAsia" w:ascii="楷体" w:hAnsi="楷体" w:eastAsia="楷体" w:cs="楷体"/>
          <w:color w:val="auto"/>
          <w:sz w:val="24"/>
          <w:highlight w:val="none"/>
        </w:rPr>
        <w:outlineLvl w:val="9"/>
      </w:pPr>
      <w:r/>
      <w:bookmarkStart w:id="16" w:name="_Toc100386039"/>
      <w:r/>
      <w:bookmarkStart w:id="17" w:name="_Toc92168005"/>
      <w:r/>
      <w:bookmarkStart w:id="18" w:name="_Toc20732973"/>
      <w:r/>
      <w:bookmarkStart w:id="19" w:name="_Toc98669694"/>
      <w:r/>
      <w:bookmarkStart w:id="20" w:name="_Toc98669336"/>
      <w:r>
        <w:rPr>
          <w:rFonts w:hint="eastAsia" w:ascii="楷体" w:hAnsi="楷体" w:eastAsia="楷体" w:cs="楷体"/>
          <w:color w:val="auto"/>
          <w:sz w:val="24"/>
          <w:highlight w:val="none"/>
        </w:rPr>
        <w:t xml:space="preserve">4.1 投标人应自行承担所有与参加投标有关的费用，本项目代理服务费及评审费由采购人支付。</w:t>
      </w:r>
      <w:r/>
    </w:p>
    <w:p>
      <w:pPr>
        <w:ind w:firstLine="446"/>
        <w:spacing w:before="200" w:after="200" w:line="240" w:lineRule="auto"/>
        <w:rPr>
          <w:rFonts w:hint="eastAsia" w:ascii="楷体" w:hAnsi="楷体" w:eastAsia="楷体" w:cs="楷体"/>
          <w:color w:val="auto"/>
          <w:sz w:val="24"/>
          <w:highlight w:val="none"/>
        </w:rPr>
        <w:outlineLvl w:val="9"/>
      </w:pPr>
      <w:r>
        <w:rPr>
          <w:rFonts w:hint="eastAsia" w:ascii="楷体" w:hAnsi="楷体" w:eastAsia="楷体" w:cs="楷体"/>
          <w:color w:val="auto"/>
          <w:sz w:val="24"/>
          <w:highlight w:val="none"/>
        </w:rPr>
        <w:t xml:space="preserve">4.2不论投标的结果如何，采购代理机构在任何情况下均无义务和责任承担上述费用。</w:t>
      </w:r>
      <w:r/>
    </w:p>
    <w:p>
      <w:pPr>
        <w:ind w:firstLine="446"/>
        <w:spacing w:before="200" w:after="200" w:line="240" w:lineRule="auto"/>
        <w:rPr>
          <w:rFonts w:hint="eastAsia" w:ascii="楷体" w:hAnsi="楷体" w:eastAsia="楷体" w:cs="楷体"/>
          <w:b/>
          <w:color w:val="auto"/>
          <w:sz w:val="30"/>
          <w:szCs w:val="20"/>
          <w:highlight w:val="none"/>
        </w:rPr>
        <w:outlineLvl w:val="9"/>
      </w:pPr>
      <w:r>
        <w:rPr>
          <w:rFonts w:hint="eastAsia" w:ascii="楷体" w:hAnsi="楷体" w:eastAsia="楷体" w:cs="楷体"/>
          <w:b/>
          <w:color w:val="auto"/>
          <w:sz w:val="30"/>
          <w:szCs w:val="20"/>
          <w:highlight w:val="none"/>
        </w:rPr>
        <w:t xml:space="preserve">5.政策功能</w:t>
      </w:r>
      <w:bookmarkEnd w:id="16"/>
      <w:r/>
      <w:bookmarkEnd w:id="17"/>
      <w:r/>
      <w:bookmarkEnd w:id="18"/>
      <w:r/>
      <w:bookmarkEnd w:id="19"/>
      <w:r/>
      <w:bookmarkEnd w:id="20"/>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5.1支持中小企业发展</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符合中小企业划分标准的个体工商户，在政府采购活动中视同中小企业。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5.1.2在政府采购活动中，</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提供的货物、工程或者服务符合下列情形的，享受中小企业扶持政策：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5.1.2.1在货物采购项目中，货物由中小企业制造，即货物由中小企业生产且使用该中小企业商号或者注册商标；</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5.1.2.2在工程采购项目中，工程由中小企业承建，即工程施工单位为中小企业；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在货物采购项目中，</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提供的货物既有中小企业制造货物，也有大型企业制造货物的，不享受中小企业扶持政策。</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5.1.3根据《政府采购促进中小企业发展管理办法》要求，本项目专门面向中小微企业。</w:t>
      </w:r>
      <w:r>
        <w:rPr>
          <w:rFonts w:hint="eastAsia" w:ascii="楷体" w:hAnsi="楷体" w:eastAsia="楷体" w:cs="楷体"/>
          <w:sz w:val="24"/>
          <w:lang w:eastAsia="zh-CN"/>
        </w:rPr>
        <w:t xml:space="preserve">供应商</w:t>
      </w:r>
      <w:r>
        <w:rPr>
          <w:rFonts w:hint="eastAsia" w:ascii="楷体" w:hAnsi="楷体" w:eastAsia="楷体" w:cs="楷体"/>
          <w:sz w:val="24"/>
        </w:rPr>
        <w:t xml:space="preserve">应按照招标文件格式要求提供《中小企业声明函》，</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本项目已专门面向中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本项目已专门面向中小微企业）</w:t>
      </w:r>
      <w:r/>
    </w:p>
    <w:p>
      <w:pPr>
        <w:ind w:firstLine="480"/>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5.1.6中小企业享受扶持政策获得政府采购合同的，小微企业不得将合同分包给大中型企业，中型企业不得将合同分包给大型企业。</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5.2强制采购信息安全产品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信息安全产品指国家质检总局国家认监委《信息安全产品强制性认证目录》，并获得强制性产品认证证书的产品。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5.3支持绿色发展</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5.3.1根据《财政部发展改革委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5.3.3纳入政府采购管理的装修、修缮等项目，鼓励参考财政部办公厅 </w:t>
      </w:r>
      <w:r>
        <w:rPr>
          <w:rFonts w:hint="eastAsia" w:ascii="楷体" w:hAnsi="楷体" w:eastAsia="楷体" w:cs="楷体"/>
          <w:sz w:val="24"/>
          <w:lang w:eastAsia="zh-CN"/>
        </w:rPr>
        <w:t xml:space="preserve">住房和城乡建设部</w:t>
      </w:r>
      <w:r>
        <w:rPr>
          <w:rFonts w:hint="eastAsia" w:ascii="楷体" w:hAnsi="楷体" w:eastAsia="楷体" w:cs="楷体"/>
          <w:sz w:val="24"/>
        </w:rPr>
        <w:t xml:space="preserve">办公厅工业和信息化部办公厅关于印发《政府采购支持绿色建材促进建筑品质提升政策项目实施指南》的通知（财办库〔2023〕52号）规定的需求标准。</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5.3.4采购人采购数据中心相关设备、运维服务，按照《绿色数据中心政府采购需求标准（试行）》实施相关采购活动。</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5.4根据国家扶持中小企业的有关政策，采购项目中标人在履约过程中如遇到资金困难，凭政府采购合同在相关金融机构办理授信申请，相关事宜请查阅“镇江市公共资源交易中心”网站。</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5.5支持创新发展</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5.5.1采购人优先采购被认定为重点推广应用、首台（套）重大装备、重点领域首版次软件的自主创新产品。</w:t>
      </w:r>
      <w:r/>
    </w:p>
    <w:p>
      <w:pPr>
        <w:ind w:firstLine="478"/>
        <w:spacing w:line="360" w:lineRule="auto"/>
        <w:rPr>
          <w:rFonts w:hint="eastAsia" w:ascii="楷体" w:hAnsi="楷体" w:eastAsia="楷体" w:cs="楷体"/>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sz w:val="24"/>
        </w:rPr>
        <w:t xml:space="preserve">5.6平等对待内外资企业和符合条件的破产重整企业</w:t>
      </w:r>
      <w:r/>
    </w:p>
    <w:p>
      <w:pPr>
        <w:ind w:firstLine="478"/>
        <w:spacing w:line="360" w:lineRule="auto"/>
        <w:rPr>
          <w:rFonts w:hint="eastAsia" w:ascii="楷体" w:hAnsi="楷体" w:eastAsia="楷体" w:cs="楷体"/>
          <w:sz w:val="24"/>
        </w:rPr>
        <w:outlineLvl w:val="9"/>
      </w:pPr>
      <w:r>
        <w:rPr>
          <w:rFonts w:hint="eastAsia" w:ascii="楷体" w:hAnsi="楷体" w:eastAsia="楷体" w:cs="楷体"/>
          <w:sz w:val="24"/>
        </w:rPr>
        <w:t xml:space="preserve">5.6.1平等对待内外资企业和符合条件的破产重整企业，切实保障企业公平竞争，平等维护企业的合法利益。</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5.7实施本国产品标准及相关政策</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5.7.1认定标准</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本国产品应当符合以下条件：</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（一）在中国境内生产</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产品应当在中国境内生产，即在中华人民共和国关境内实现从原材料、组件到产品的属性改变。</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属性改变是指经过制造、加工或者组装等工序，产生完全不同于原材料、组件的新产品，并具有新的名称和特征（用途）。属性改变不包括以下细微操作：</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1.为确保产品在运输或者储存期间保持某种状态而进行的操作；</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2.为产品运输或者销售进行的包装或者展示；</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3.在产品或者其包装上粘贴或者印刷品牌、标志、标识以及其他用于区别的标记；</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4.简单的上漆、磨光和分装；</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5.其他不属于属性改变的情形。</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（二）在中国境内生产的组件成本占比达到规定比例</w:t>
      </w:r>
      <w:r/>
    </w:p>
    <w:p>
      <w:pPr>
        <w:ind w:firstLine="478"/>
        <w:jc w:val="left"/>
        <w:spacing w:line="360" w:lineRule="auto"/>
        <w:widowControl/>
        <w:rPr>
          <w:rFonts w:hint="eastAsia" w:ascii="楷体" w:hAnsi="楷体" w:eastAsia="楷体" w:cs="楷体"/>
          <w:sz w:val="24"/>
          <w:szCs w:val="24"/>
        </w:rPr>
        <w:outlineLvl w:val="9"/>
      </w:pPr>
      <w:r>
        <w:rPr>
          <w:rFonts w:hint="eastAsia" w:ascii="楷体" w:hAnsi="楷体" w:eastAsia="楷体" w:cs="楷体"/>
          <w:sz w:val="24"/>
          <w:szCs w:val="24"/>
        </w:rPr>
        <w:t xml:space="preserve">产品在中国境内生产的组件成本占比应当达到规定比例，计算公式为：</w:t>
      </w:r>
      <w:r/>
    </w:p>
    <w:p>
      <w:pPr>
        <w:ind w:firstLine="480"/>
        <w:jc w:val="left"/>
        <w:spacing w:line="360" w:lineRule="auto"/>
        <w:widowControl/>
        <w:rPr>
          <w:rFonts w:hint="eastAsia" w:ascii="楷体" w:hAnsi="楷体" w:eastAsia="楷体" w:cs="楷体"/>
          <w:sz w:val="24"/>
          <w:szCs w:val="22"/>
        </w:rPr>
      </w:pPr>
      <w:r>
        <w:rPr>
          <w:rFonts w:hint="eastAsia" w:ascii="楷体" w:hAnsi="楷体" w:eastAsia="楷体" w:cs="楷体"/>
          <w:sz w:val="24"/>
          <w:szCs w:val="22"/>
        </w:rPr>
        <mc:AlternateContent>
          <mc:Choice Requires="wpg">
            <w:drawing>
              <wp:inline xmlns:wp="http://schemas.openxmlformats.org/drawingml/2006/wordprocessingDrawing" distT="0" distB="0" distL="0" distR="0">
                <wp:extent cx="4829175" cy="762000"/>
                <wp:effectExtent l="0" t="0" r="1905" b="0"/>
                <wp:docPr id="4"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IMG_256"/>
                        <pic:cNvPicPr>
                          <a:picLocks noChangeAspect="1"/>
                        </pic:cNvPicPr>
                        <pic:nvPr/>
                      </pic:nvPicPr>
                      <pic:blipFill>
                        <a:blip r:embed="rId19"/>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80.2pt;height:60.0pt;mso-wrap-distance-left:0.0pt;mso-wrap-distance-top:0.0pt;mso-wrap-distance-right:0.0pt;mso-wrap-distance-bottom:0.0pt;" stroked="f" strokeweight="0.75pt">
                <v:path textboxrect="0,0,0,0"/>
                <v:imagedata r:id="rId19" o:title=""/>
              </v:shape>
            </w:pict>
          </mc:Fallback>
        </mc:AlternateConten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（三）特定产品的关键组件、关键工序符合相关要求</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对特定产品，在符合本通知第一条第（一）项和第（二）项条件的基础上，应当符合财政部会同有关行业主管部门确定的其关键组件、关键工序在中国境内生产、完成等要求。</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5.7.2适用范围</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5.7.3对本国产品的支持政策</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政府采购活动中既有本国产品又有非本国产品参与竞争的，依法对本国产品给予价格评审优惠，对本国产品的报价给予20%的价格扣除，用扣除后的价格参与评审。</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5.7.4书面澄清、说明或者补正</w:t>
      </w:r>
      <w:r/>
    </w:p>
    <w:p>
      <w:pPr>
        <w:ind w:firstLine="478"/>
        <w:jc w:val="left"/>
        <w:spacing w:line="360" w:lineRule="auto"/>
        <w:widowControl/>
        <w:rPr>
          <w:rFonts w:hint="eastAsia" w:ascii="楷体" w:hAnsi="楷体" w:eastAsia="楷体" w:cs="楷体"/>
          <w:sz w:val="24"/>
          <w:szCs w:val="24"/>
        </w:rPr>
      </w:pPr>
      <w:r>
        <w:rPr>
          <w:rFonts w:hint="eastAsia" w:ascii="楷体" w:hAnsi="楷体" w:eastAsia="楷体" w:cs="楷体"/>
          <w:sz w:val="24"/>
          <w:szCs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21" w:name="_Toc23609"/>
      <w:r/>
      <w:bookmarkStart w:id="22" w:name="_Toc20775"/>
      <w:r/>
      <w:bookmarkStart w:id="23" w:name="_Toc6416"/>
      <w:r/>
      <w:bookmarkStart w:id="24" w:name="_Toc26124"/>
      <w:r/>
      <w:bookmarkStart w:id="25" w:name="_Toc1971"/>
      <w:r/>
      <w:bookmarkStart w:id="26" w:name="_Toc18675"/>
      <w:r/>
      <w:bookmarkStart w:id="27" w:name="_Toc11562"/>
      <w:r/>
      <w:bookmarkStart w:id="28" w:name="_Toc30625"/>
      <w:r/>
      <w:bookmarkStart w:id="29" w:name="_Toc30538"/>
      <w:r/>
      <w:bookmarkStart w:id="30" w:name="_Toc12848"/>
      <w:r/>
      <w:bookmarkStart w:id="31" w:name="_Toc10069"/>
      <w:r/>
      <w:bookmarkStart w:id="32" w:name="_Toc3900"/>
      <w:r>
        <w:rPr>
          <w:rFonts w:hint="eastAsia" w:ascii="楷体" w:hAnsi="楷体" w:eastAsia="楷体" w:cs="楷体"/>
          <w:b/>
          <w:color w:val="auto"/>
          <w:sz w:val="32"/>
          <w:highlight w:val="none"/>
        </w:rPr>
        <w:t xml:space="preserve">二、招标文件</w:t>
      </w:r>
      <w:bookmarkEnd w:id="21"/>
      <w:r/>
      <w:bookmarkEnd w:id="22"/>
      <w:r/>
      <w:bookmarkEnd w:id="23"/>
      <w:r/>
      <w:bookmarkEnd w:id="24"/>
      <w:r/>
      <w:bookmarkEnd w:id="25"/>
      <w:r/>
      <w:bookmarkEnd w:id="26"/>
      <w:r/>
      <w:bookmarkEnd w:id="27"/>
      <w:r/>
      <w:bookmarkEnd w:id="28"/>
      <w:r/>
      <w:bookmarkEnd w:id="29"/>
      <w:r/>
      <w:bookmarkEnd w:id="30"/>
      <w:r/>
      <w:bookmarkEnd w:id="31"/>
      <w:r/>
      <w:bookmarkEnd w:id="32"/>
      <w:r/>
      <w:r/>
    </w:p>
    <w:p>
      <w:pPr>
        <w:ind w:firstLine="446"/>
        <w:spacing w:before="200" w:after="200" w:line="240" w:lineRule="auto"/>
        <w:rPr>
          <w:rFonts w:hint="eastAsia" w:ascii="楷体" w:hAnsi="楷体" w:eastAsia="楷体" w:cs="楷体"/>
          <w:b/>
          <w:bCs/>
          <w:sz w:val="30"/>
        </w:rPr>
      </w:pPr>
      <w:r/>
      <w:bookmarkStart w:id="33" w:name="_Toc20732976"/>
      <w:r/>
      <w:bookmarkStart w:id="34" w:name="_Toc98669697"/>
      <w:r/>
      <w:bookmarkStart w:id="35" w:name="_Toc98669339"/>
      <w:r/>
      <w:bookmarkStart w:id="36" w:name="_Toc92168008"/>
      <w:r/>
      <w:bookmarkStart w:id="37" w:name="_Toc100386042"/>
      <w:r>
        <w:rPr>
          <w:rFonts w:hint="eastAsia" w:ascii="楷体" w:hAnsi="楷体" w:eastAsia="楷体" w:cs="楷体"/>
          <w:b/>
          <w:bCs/>
          <w:sz w:val="30"/>
        </w:rPr>
        <w:t xml:space="preserve">6.招标文件组成</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6.1招标文件包括：</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（1）投标邀请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w:t>
      </w:r>
      <w:r>
        <w:rPr>
          <w:rFonts w:hint="eastAsia" w:ascii="楷体" w:hAnsi="楷体" w:eastAsia="楷体" w:cs="楷体"/>
          <w:sz w:val="24"/>
          <w:lang w:eastAsia="zh-CN"/>
        </w:rPr>
        <w:t xml:space="preserve">供应商</w:t>
      </w:r>
      <w:r>
        <w:rPr>
          <w:rFonts w:hint="eastAsia" w:ascii="楷体" w:hAnsi="楷体" w:eastAsia="楷体" w:cs="楷体"/>
          <w:sz w:val="24"/>
        </w:rPr>
        <w:t xml:space="preserve">须知                  </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（3）拟签订的合同文本</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（4）采购需求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（5）评标办法和标准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（6）投标文件（格式）</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6.2</w:t>
      </w:r>
      <w:r>
        <w:rPr>
          <w:rFonts w:hint="eastAsia" w:ascii="楷体" w:hAnsi="楷体" w:eastAsia="楷体" w:cs="楷体"/>
          <w:sz w:val="24"/>
          <w:lang w:eastAsia="zh-CN"/>
        </w:rPr>
        <w:t xml:space="preserve">供应商</w:t>
      </w:r>
      <w:r>
        <w:rPr>
          <w:rFonts w:hint="eastAsia" w:ascii="楷体" w:hAnsi="楷体" w:eastAsia="楷体" w:cs="楷体"/>
          <w:sz w:val="24"/>
        </w:rPr>
        <w:t xml:space="preserve">获取本文件后，应认真阅读本文件中所有的事项、格式条款和规范等要求。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6.3</w:t>
      </w:r>
      <w:r>
        <w:rPr>
          <w:rFonts w:hint="eastAsia" w:ascii="楷体" w:hAnsi="楷体" w:eastAsia="楷体" w:cs="楷体"/>
          <w:b/>
          <w:sz w:val="24"/>
          <w:u w:val="single"/>
        </w:rPr>
        <w:t xml:space="preserve">除非有特殊要求，招标文件不单独提供招标标的所在地自然环境、气象条件、公用设施等情况，</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被视为熟悉上述与签订和履行合同有关的一切情况</w:t>
      </w:r>
      <w:r>
        <w:rPr>
          <w:rFonts w:hint="eastAsia" w:ascii="楷体" w:hAnsi="楷体" w:eastAsia="楷体" w:cs="楷体"/>
          <w:sz w:val="24"/>
        </w:rPr>
        <w:t xml:space="preserve">。</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7.招标文件的澄清</w:t>
      </w:r>
      <w:bookmarkEnd w:id="33"/>
      <w:r/>
      <w:bookmarkEnd w:id="34"/>
      <w:r/>
      <w:bookmarkEnd w:id="35"/>
      <w:r/>
      <w:bookmarkEnd w:id="36"/>
      <w:r/>
      <w:bookmarkEnd w:id="37"/>
      <w:r/>
      <w:bookmarkStart w:id="38" w:name="_Toc100386043"/>
      <w:r/>
      <w:bookmarkStart w:id="39" w:name="_Toc98669340"/>
      <w:r/>
      <w:bookmarkStart w:id="40" w:name="_Toc98669698"/>
      <w:r/>
      <w:bookmarkStart w:id="41" w:name="_Toc92168009"/>
      <w:r/>
      <w:bookmarkStart w:id="42" w:name="_Toc20732977"/>
      <w:r>
        <w:rPr>
          <w:rFonts w:hint="eastAsia" w:ascii="楷体" w:hAnsi="楷体" w:eastAsia="楷体" w:cs="楷体"/>
          <w:b/>
          <w:bCs/>
          <w:sz w:val="30"/>
        </w:rPr>
        <w:t xml:space="preserve">和修改</w:t>
      </w:r>
      <w:bookmarkEnd w:id="38"/>
      <w:r/>
      <w:bookmarkEnd w:id="39"/>
      <w:r/>
      <w:bookmarkEnd w:id="40"/>
      <w:r/>
      <w:bookmarkEnd w:id="41"/>
      <w:r/>
      <w:bookmarkEnd w:id="42"/>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7.1任何要求对招标文件进行澄清的潜在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，应及时联系项目联系人。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7.2</w:t>
      </w:r>
      <w:r>
        <w:rPr>
          <w:rFonts w:hint="eastAsia" w:ascii="楷体" w:hAnsi="楷体" w:eastAsia="楷体" w:cs="楷体"/>
          <w:b/>
          <w:sz w:val="24"/>
        </w:rPr>
        <w:t xml:space="preserve">按照权责相一致原则，</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7.3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7.4澄清或者修改的内容可能影响投标文件编制的，采购代理机构将在提交截止时间至少15日前，在系统中以书面形式通知所有已获取招标文件的潜在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；不足15日的，采购代理机构将顺延提交投标文件的截止时间。</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应及时自行登录系统查看相应内容。</w:t>
      </w:r>
      <w:r/>
    </w:p>
    <w:p>
      <w:pPr>
        <w:spacing w:line="360" w:lineRule="auto"/>
        <w:tabs>
          <w:tab w:val="left" w:pos="492" w:leader="none"/>
        </w:tabs>
        <w:rPr>
          <w:rFonts w:hint="eastAsia" w:ascii="楷体" w:hAnsi="楷体" w:eastAsia="楷体" w:cs="楷体"/>
          <w:b/>
          <w:sz w:val="24"/>
        </w:rPr>
      </w:pPr>
      <w:r>
        <w:rPr>
          <w:rFonts w:hint="eastAsia" w:ascii="楷体" w:hAnsi="楷体" w:eastAsia="楷体" w:cs="楷体"/>
          <w:sz w:val="24"/>
        </w:rPr>
        <w:tab/>
      </w:r>
      <w:r>
        <w:rPr>
          <w:rFonts w:hint="eastAsia" w:ascii="楷体" w:hAnsi="楷体" w:eastAsia="楷体" w:cs="楷体"/>
          <w:sz w:val="24"/>
        </w:rPr>
        <w:t xml:space="preserve">7.5</w:t>
      </w:r>
      <w:r>
        <w:rPr>
          <w:rFonts w:hint="eastAsia" w:ascii="楷体" w:hAnsi="楷体" w:eastAsia="楷体" w:cs="楷体"/>
          <w:b/>
          <w:sz w:val="24"/>
        </w:rPr>
        <w:t xml:space="preserve">如澄清或修改公告有重新发布招标文件的，</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应下载最新发布的招标文件制作投标文件。因</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自身原因未能及时获取的，一切后果由</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自行承担。</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43" w:name="_Toc15397"/>
      <w:r/>
      <w:bookmarkStart w:id="44" w:name="_Toc19525"/>
      <w:r/>
      <w:bookmarkStart w:id="45" w:name="_Toc30874"/>
      <w:r/>
      <w:bookmarkStart w:id="46" w:name="_Toc15557"/>
      <w:r/>
      <w:bookmarkStart w:id="47" w:name="_Toc26725"/>
      <w:r/>
      <w:bookmarkStart w:id="48" w:name="_Toc12522"/>
      <w:r/>
      <w:bookmarkStart w:id="49" w:name="_Toc15335"/>
      <w:r/>
      <w:bookmarkStart w:id="50" w:name="_Toc19678"/>
      <w:r/>
      <w:bookmarkStart w:id="51" w:name="_Toc31676"/>
      <w:r/>
      <w:bookmarkStart w:id="52" w:name="_Toc22433"/>
      <w:r/>
      <w:bookmarkStart w:id="53" w:name="_Toc23488"/>
      <w:r/>
      <w:bookmarkStart w:id="54" w:name="_Toc7807"/>
      <w:r>
        <w:rPr>
          <w:rFonts w:hint="eastAsia" w:ascii="楷体" w:hAnsi="楷体" w:eastAsia="楷体" w:cs="楷体"/>
          <w:b/>
          <w:color w:val="auto"/>
          <w:sz w:val="32"/>
          <w:highlight w:val="none"/>
        </w:rPr>
        <w:t xml:space="preserve">三、投标文件</w:t>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8.编制投标文件的工具</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8.1 </w:t>
      </w:r>
      <w:r>
        <w:rPr>
          <w:rFonts w:hint="eastAsia" w:ascii="楷体" w:hAnsi="楷体" w:eastAsia="楷体" w:cs="楷体"/>
          <w:sz w:val="24"/>
          <w:lang w:eastAsia="zh-CN"/>
        </w:rPr>
        <w:t xml:space="preserve">供应商</w:t>
      </w:r>
      <w:r>
        <w:rPr>
          <w:rFonts w:hint="eastAsia" w:ascii="楷体" w:hAnsi="楷体" w:eastAsia="楷体" w:cs="楷体"/>
          <w:sz w:val="24"/>
        </w:rPr>
        <w:t xml:space="preserve">须通过江苏政府采购网提供的最新响应文件制作软件编制投标文件。下载路径：江苏政府采购网—资料下载—《江苏省政府采购交易管理系统（苏采云）供应商操作指南》</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9.投标文件语言及度量衡单位</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9.1</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的投标文件以及</w:t>
      </w:r>
      <w:r>
        <w:rPr>
          <w:rFonts w:hint="eastAsia" w:ascii="楷体" w:hAnsi="楷体" w:eastAsia="楷体" w:cs="楷体"/>
          <w:sz w:val="24"/>
          <w:lang w:eastAsia="zh-CN"/>
        </w:rPr>
        <w:t xml:space="preserve">供应商</w:t>
      </w:r>
      <w:r>
        <w:rPr>
          <w:rFonts w:hint="eastAsia" w:ascii="楷体" w:hAnsi="楷体" w:eastAsia="楷体" w:cs="楷体"/>
          <w:sz w:val="24"/>
        </w:rPr>
        <w:t xml:space="preserve">就有关投标的所有来往通知、函件和文件均应使用简体中文。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提交的支持性文件可以使用另一种语言，但相应内容应翻译成中文，在解释响应文件时以中文文本为准。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9.2投标文件中所使用的计量单位除招标文件中另有特殊规定外，一律使用法定计量单位。</w:t>
      </w:r>
      <w:r/>
    </w:p>
    <w:p>
      <w:pPr>
        <w:ind w:firstLine="446"/>
        <w:spacing w:before="200" w:after="200" w:line="360" w:lineRule="auto"/>
        <w:rPr>
          <w:rFonts w:hint="eastAsia" w:ascii="楷体" w:hAnsi="楷体" w:eastAsia="楷体" w:cs="楷体"/>
          <w:b/>
          <w:bCs/>
          <w:sz w:val="30"/>
        </w:rPr>
      </w:pPr>
      <w:r>
        <w:rPr>
          <w:rFonts w:hint="eastAsia" w:ascii="楷体" w:hAnsi="楷体" w:eastAsia="楷体" w:cs="楷体"/>
          <w:b/>
          <w:bCs/>
          <w:sz w:val="30"/>
        </w:rPr>
        <w:t xml:space="preserve">10.投标文件的构成</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10.1投标文件分为资格部分、商务部分、技术部分和价格部分。</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10.2资格部分系指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提交的证明其有资格参加投标的文件。</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10.2商务部分系指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提交的证明其中标后有能力履行合同的文件。</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10.3技术部分系指</w:t>
      </w:r>
      <w:r>
        <w:rPr>
          <w:rFonts w:hint="eastAsia" w:ascii="楷体" w:hAnsi="楷体" w:eastAsia="楷体" w:cs="楷体"/>
          <w:sz w:val="24"/>
          <w:lang w:eastAsia="zh-CN"/>
        </w:rPr>
        <w:t xml:space="preserve">供应商</w:t>
      </w:r>
      <w:r>
        <w:rPr>
          <w:rFonts w:hint="eastAsia" w:ascii="楷体" w:hAnsi="楷体" w:eastAsia="楷体" w:cs="楷体"/>
          <w:sz w:val="24"/>
        </w:rPr>
        <w:t xml:space="preserve">提交的能够证明</w:t>
      </w:r>
      <w:r>
        <w:rPr>
          <w:rFonts w:hint="eastAsia" w:ascii="楷体" w:hAnsi="楷体" w:eastAsia="楷体" w:cs="楷体"/>
          <w:sz w:val="24"/>
          <w:lang w:eastAsia="zh-CN"/>
        </w:rPr>
        <w:t xml:space="preserve">供应商</w:t>
      </w:r>
      <w:r>
        <w:rPr>
          <w:rFonts w:hint="eastAsia" w:ascii="楷体" w:hAnsi="楷体" w:eastAsia="楷体" w:cs="楷体"/>
          <w:sz w:val="24"/>
        </w:rPr>
        <w:t xml:space="preserve">提供的货物（服务）符合招标文件规定的文件。</w:t>
      </w:r>
      <w:r/>
    </w:p>
    <w:p>
      <w:pPr>
        <w:pStyle w:val="1899"/>
        <w:ind w:firstLine="425"/>
        <w:spacing w:line="360" w:lineRule="auto"/>
        <w:widowControl/>
        <w:rPr>
          <w:rFonts w:hint="eastAsia" w:ascii="楷体" w:hAnsi="楷体" w:eastAsia="楷体" w:cs="楷体"/>
          <w:sz w:val="24"/>
        </w:rPr>
      </w:pPr>
      <w:r>
        <w:rPr>
          <w:rFonts w:hint="eastAsia" w:ascii="楷体" w:hAnsi="楷体" w:eastAsia="楷体" w:cs="楷体"/>
          <w:sz w:val="24"/>
        </w:rPr>
        <w:t xml:space="preserve">10.4具体填写格式详见招标文件第六部分。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11.投标文件的编制</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11.1 </w:t>
      </w:r>
      <w:r>
        <w:rPr>
          <w:rFonts w:hint="eastAsia" w:ascii="楷体" w:hAnsi="楷体" w:eastAsia="楷体" w:cs="楷体"/>
          <w:sz w:val="24"/>
          <w:lang w:eastAsia="zh-CN"/>
        </w:rPr>
        <w:t xml:space="preserve">供应商</w:t>
      </w:r>
      <w:r>
        <w:rPr>
          <w:rFonts w:hint="eastAsia" w:ascii="楷体" w:hAnsi="楷体" w:eastAsia="楷体" w:cs="楷体"/>
          <w:sz w:val="24"/>
        </w:rPr>
        <w:t xml:space="preserve">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11.2 </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在编制投标文件时，请按照招标文件第六部分规定的格式进行填写并提交到对应位置。</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11.3 如没有按照招标文件要求和规定编制投标文件及提交相关资料，其风险应</w:t>
      </w:r>
      <w:r>
        <w:rPr>
          <w:rFonts w:hint="eastAsia" w:ascii="楷体" w:hAnsi="楷体" w:eastAsia="楷体" w:cs="楷体"/>
          <w:sz w:val="24"/>
          <w:lang w:val="en-US" w:eastAsia="zh-CN"/>
        </w:rPr>
        <w:t xml:space="preserve">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自行承担；投标文件编排混乱、文字表达不清或上传资料内容模糊所引起的不利后果，由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w:t>
      </w:r>
      <w:r/>
    </w:p>
    <w:p>
      <w:pPr>
        <w:ind w:left="1" w:firstLine="480"/>
        <w:spacing w:line="360" w:lineRule="auto"/>
        <w:rPr>
          <w:rFonts w:hint="eastAsia" w:ascii="楷体" w:hAnsi="楷体" w:eastAsia="楷体" w:cs="楷体"/>
          <w:b/>
          <w:sz w:val="24"/>
        </w:rPr>
      </w:pPr>
      <w:r>
        <w:rPr>
          <w:rFonts w:hint="eastAsia" w:ascii="楷体" w:hAnsi="楷体" w:eastAsia="楷体" w:cs="楷体"/>
          <w:sz w:val="24"/>
        </w:rPr>
        <w:t xml:space="preserve">11.4 </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必须保证投标文件所提供的全部资料合法、真实、可靠。</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12.投标保证金</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12.1本项目不收投标保证金。</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13.投标有效期</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13.1 投标有效期为：投标文件自</w:t>
      </w:r>
      <w:r>
        <w:rPr>
          <w:rFonts w:hint="eastAsia" w:ascii="楷体" w:hAnsi="楷体" w:eastAsia="楷体" w:cs="楷体"/>
          <w:sz w:val="24"/>
          <w:szCs w:val="28"/>
        </w:rPr>
        <w:t xml:space="preserve">提交投标文件截止时间</w:t>
      </w:r>
      <w:r>
        <w:rPr>
          <w:rFonts w:hint="eastAsia" w:ascii="楷体" w:hAnsi="楷体" w:eastAsia="楷体" w:cs="楷体"/>
          <w:sz w:val="24"/>
        </w:rPr>
        <w:t xml:space="preserve">之日起90天内有效。</w:t>
      </w:r>
      <w:r>
        <w:rPr>
          <w:rFonts w:hint="eastAsia" w:ascii="楷体" w:hAnsi="楷体" w:eastAsia="楷体" w:cs="楷体"/>
          <w:sz w:val="24"/>
          <w:lang w:eastAsia="zh-CN"/>
        </w:rPr>
        <w:t xml:space="preserve">供应商</w:t>
      </w:r>
      <w:r>
        <w:rPr>
          <w:rFonts w:hint="eastAsia" w:ascii="楷体" w:hAnsi="楷体" w:eastAsia="楷体" w:cs="楷体"/>
          <w:sz w:val="24"/>
        </w:rPr>
        <w:t xml:space="preserve">一旦获取了本招标文件并参加投标，即被认为接受了投标有效期的约定。</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13.2 在特殊情况下，采购人于原投标有效期满之前，可向</w:t>
      </w:r>
      <w:r>
        <w:rPr>
          <w:rFonts w:hint="eastAsia" w:ascii="楷体" w:hAnsi="楷体" w:eastAsia="楷体" w:cs="楷体"/>
          <w:sz w:val="24"/>
          <w:lang w:eastAsia="zh-CN"/>
        </w:rPr>
        <w:t xml:space="preserve">供应商</w:t>
      </w:r>
      <w:r>
        <w:rPr>
          <w:rFonts w:hint="eastAsia" w:ascii="楷体" w:hAnsi="楷体" w:eastAsia="楷体" w:cs="楷体"/>
          <w:sz w:val="24"/>
        </w:rPr>
        <w:t xml:space="preserve">提出延长投标有效期的要求。这种要求与答复均应采用书面形式（如信件、传真或电报等）。</w:t>
      </w:r>
      <w:r>
        <w:rPr>
          <w:rFonts w:hint="eastAsia" w:ascii="楷体" w:hAnsi="楷体" w:eastAsia="楷体" w:cs="楷体"/>
          <w:sz w:val="24"/>
          <w:lang w:eastAsia="zh-CN"/>
        </w:rPr>
        <w:t xml:space="preserve">供应商</w:t>
      </w:r>
      <w:r>
        <w:rPr>
          <w:rFonts w:hint="eastAsia" w:ascii="楷体" w:hAnsi="楷体" w:eastAsia="楷体" w:cs="楷体"/>
          <w:sz w:val="24"/>
        </w:rPr>
        <w:t xml:space="preserve">可以拒绝采购人的这一要求而放弃投标。同意延长的</w:t>
      </w:r>
      <w:r>
        <w:rPr>
          <w:rFonts w:hint="eastAsia" w:ascii="楷体" w:hAnsi="楷体" w:eastAsia="楷体" w:cs="楷体"/>
          <w:sz w:val="24"/>
          <w:lang w:eastAsia="zh-CN"/>
        </w:rPr>
        <w:t xml:space="preserve">供应商</w:t>
      </w:r>
      <w:r>
        <w:rPr>
          <w:rFonts w:hint="eastAsia" w:ascii="楷体" w:hAnsi="楷体" w:eastAsia="楷体" w:cs="楷体"/>
          <w:sz w:val="24"/>
        </w:rPr>
        <w:t xml:space="preserve">既不能要求也不允许修改其投标文件。</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14.投标文件的式样和签署</w:t>
      </w:r>
      <w:r/>
    </w:p>
    <w:p>
      <w:pPr>
        <w:ind w:firstLine="420"/>
        <w:spacing w:line="360" w:lineRule="auto"/>
        <w:rPr>
          <w:rFonts w:hint="eastAsia" w:ascii="楷体" w:hAnsi="楷体" w:eastAsia="楷体" w:cs="楷体"/>
          <w:sz w:val="24"/>
        </w:rPr>
      </w:pPr>
      <w:r>
        <w:rPr>
          <w:rFonts w:hint="eastAsia" w:ascii="楷体" w:hAnsi="楷体" w:eastAsia="楷体" w:cs="楷体"/>
          <w:sz w:val="24"/>
        </w:rPr>
        <w:t xml:space="preserve">14.1</w:t>
      </w:r>
      <w:r>
        <w:rPr>
          <w:rFonts w:hint="eastAsia" w:ascii="楷体" w:hAnsi="楷体" w:eastAsia="楷体" w:cs="楷体"/>
          <w:sz w:val="24"/>
          <w:lang w:eastAsia="zh-CN"/>
        </w:rPr>
        <w:t xml:space="preserve">供应商</w:t>
      </w:r>
      <w:r>
        <w:rPr>
          <w:rFonts w:hint="eastAsia" w:ascii="楷体" w:hAnsi="楷体" w:eastAsia="楷体" w:cs="楷体"/>
          <w:sz w:val="24"/>
        </w:rPr>
        <w:t xml:space="preserve">应通过响应文件制作软件使用数字认证证书对投标文件进行合成、电子签章及加密打包。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15.投标文件的提交</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15.1 投标文件提交</w:t>
      </w:r>
      <w:r/>
    </w:p>
    <w:p>
      <w:pPr>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15.1.1 </w:t>
      </w:r>
      <w:r>
        <w:rPr>
          <w:rFonts w:hint="eastAsia" w:ascii="楷体" w:hAnsi="楷体" w:eastAsia="楷体" w:cs="楷体"/>
          <w:sz w:val="24"/>
          <w:lang w:eastAsia="zh-CN"/>
        </w:rPr>
        <w:t xml:space="preserve">供应商</w:t>
      </w:r>
      <w:r>
        <w:rPr>
          <w:rFonts w:hint="eastAsia" w:ascii="楷体" w:hAnsi="楷体" w:eastAsia="楷体" w:cs="楷体"/>
          <w:sz w:val="24"/>
        </w:rPr>
        <w:t xml:space="preserve">须在招标文件规定的截止时间前，通过响应文件编制软件制作完成后，登录“苏采云”系统在规定时间内完成提交。</w:t>
      </w:r>
      <w:r>
        <w:rPr>
          <w:rFonts w:hint="eastAsia" w:ascii="楷体" w:hAnsi="楷体" w:eastAsia="楷体" w:cs="楷体"/>
          <w:b/>
          <w:sz w:val="24"/>
          <w:u w:val="single"/>
        </w:rPr>
        <w:t xml:space="preserve">时间以“苏采云”系统时间为准。</w:t>
      </w:r>
      <w:r/>
    </w:p>
    <w:p>
      <w:pPr>
        <w:ind w:left="1"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15.1.2 </w:t>
      </w:r>
      <w:r>
        <w:rPr>
          <w:rFonts w:hint="eastAsia" w:ascii="楷体" w:hAnsi="楷体" w:eastAsia="楷体" w:cs="楷体"/>
          <w:b/>
          <w:sz w:val="24"/>
          <w:u w:val="single"/>
        </w:rPr>
        <w:t xml:space="preserve">截止时间以后提交的投标文件，“苏采云”系统将拒绝接收上传的任何投标文件。</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应充分考虑网络环境、网络带宽等风险因素。</w:t>
      </w:r>
      <w:r/>
    </w:p>
    <w:p>
      <w:pPr>
        <w:ind w:firstLine="480"/>
        <w:spacing w:line="360" w:lineRule="auto"/>
        <w:rPr>
          <w:rFonts w:hint="eastAsia" w:ascii="楷体" w:hAnsi="楷体" w:eastAsia="楷体" w:cs="楷体"/>
          <w:b/>
          <w:sz w:val="24"/>
          <w:szCs w:val="20"/>
          <w:u w:val="single"/>
        </w:rPr>
      </w:pPr>
      <w:r>
        <w:rPr>
          <w:rFonts w:hint="eastAsia" w:ascii="楷体" w:hAnsi="楷体" w:eastAsia="楷体" w:cs="楷体"/>
          <w:sz w:val="24"/>
        </w:rPr>
        <w:t xml:space="preserve">15.1.3 </w:t>
      </w:r>
      <w:r>
        <w:rPr>
          <w:rFonts w:hint="eastAsia" w:ascii="楷体" w:hAnsi="楷体" w:eastAsia="楷体" w:cs="楷体"/>
          <w:b/>
          <w:sz w:val="24"/>
          <w:szCs w:val="20"/>
          <w:u w:val="single"/>
        </w:rPr>
        <w:t xml:space="preserve">提交投标文件时，</w:t>
      </w:r>
      <w:r>
        <w:rPr>
          <w:rFonts w:hint="eastAsia" w:ascii="楷体" w:hAnsi="楷体" w:eastAsia="楷体" w:cs="楷体"/>
          <w:b/>
          <w:sz w:val="24"/>
          <w:szCs w:val="20"/>
          <w:u w:val="single"/>
          <w:lang w:eastAsia="zh-CN"/>
        </w:rPr>
        <w:t xml:space="preserve">供应商</w:t>
      </w:r>
      <w:r>
        <w:rPr>
          <w:rFonts w:hint="eastAsia" w:ascii="楷体" w:hAnsi="楷体" w:eastAsia="楷体" w:cs="楷体"/>
          <w:b/>
          <w:sz w:val="24"/>
          <w:szCs w:val="20"/>
          <w:u w:val="single"/>
        </w:rPr>
        <w:t xml:space="preserve">须使用制作该投标文件的同一数字认证证书进行提交操作。</w:t>
      </w:r>
      <w:r/>
    </w:p>
    <w:p>
      <w:pPr>
        <w:ind w:firstLine="480"/>
        <w:spacing w:line="360" w:lineRule="auto"/>
        <w:rPr>
          <w:rFonts w:hint="eastAsia" w:ascii="楷体" w:hAnsi="楷体" w:eastAsia="楷体" w:cs="楷体"/>
          <w:b/>
          <w:sz w:val="24"/>
          <w:u w:val="single"/>
        </w:rPr>
      </w:pPr>
      <w:r>
        <w:rPr>
          <w:rFonts w:hint="eastAsia" w:ascii="楷体" w:hAnsi="楷体" w:eastAsia="楷体" w:cs="楷体"/>
          <w:sz w:val="24"/>
        </w:rPr>
        <w:t xml:space="preserve">15.1.4</w:t>
      </w:r>
      <w:r>
        <w:rPr>
          <w:rFonts w:hint="eastAsia" w:ascii="楷体" w:hAnsi="楷体" w:eastAsia="楷体" w:cs="楷体"/>
          <w:b/>
          <w:sz w:val="24"/>
          <w:u w:val="single"/>
        </w:rPr>
        <w:t xml:space="preserve">提交完成后至解密前，</w:t>
      </w:r>
      <w:r>
        <w:rPr>
          <w:rFonts w:hint="eastAsia" w:ascii="楷体" w:hAnsi="楷体" w:eastAsia="楷体" w:cs="楷体"/>
          <w:b/>
          <w:sz w:val="24"/>
          <w:szCs w:val="20"/>
          <w:u w:val="single"/>
          <w:lang w:eastAsia="zh-CN"/>
        </w:rPr>
        <w:t xml:space="preserve">供应商</w:t>
      </w:r>
      <w:r>
        <w:rPr>
          <w:rFonts w:hint="eastAsia" w:ascii="楷体" w:hAnsi="楷体" w:eastAsia="楷体" w:cs="楷体"/>
          <w:b/>
          <w:sz w:val="24"/>
          <w:u w:val="single"/>
        </w:rPr>
        <w:t xml:space="preserve">不能对加密投标文件时所使用的数字认证证书进行更新、续费，否则可能引起的投标文件解密失败等相关后果由</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自行承担。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15.1.5因不可抗力事件造成的投标文件的损坏、丢失的，采购代理机构不承担责任。</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15.2 采购代理机构可以通过修改招标文件自行酌情延长提交截止时间，在此情况下，推迟的提交截止时间将在系统中以书面形式通知已获取招标文件的潜在</w:t>
      </w:r>
      <w:r>
        <w:rPr>
          <w:rFonts w:hint="eastAsia" w:ascii="楷体" w:hAnsi="楷体" w:eastAsia="楷体" w:cs="楷体"/>
          <w:sz w:val="24"/>
          <w:lang w:eastAsia="zh-CN"/>
        </w:rPr>
        <w:t xml:space="preserve">供应商</w:t>
      </w:r>
      <w:r>
        <w:rPr>
          <w:rFonts w:hint="eastAsia" w:ascii="楷体" w:hAnsi="楷体" w:eastAsia="楷体" w:cs="楷体"/>
          <w:sz w:val="24"/>
        </w:rPr>
        <w:t xml:space="preserve">，并在原公告媒体上发布公告。</w:t>
      </w:r>
      <w:r>
        <w:rPr>
          <w:rFonts w:hint="eastAsia" w:ascii="楷体" w:hAnsi="楷体" w:eastAsia="楷体" w:cs="楷体"/>
          <w:sz w:val="24"/>
          <w:lang w:eastAsia="zh-CN"/>
        </w:rPr>
        <w:t xml:space="preserve">供应商</w:t>
      </w:r>
      <w:r>
        <w:rPr>
          <w:rFonts w:hint="eastAsia" w:ascii="楷体" w:hAnsi="楷体" w:eastAsia="楷体" w:cs="楷体"/>
          <w:sz w:val="24"/>
        </w:rPr>
        <w:t xml:space="preserve">应及时自行登录系统查看相应内容。</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16.投标文件的补充、修改或者撤回</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16.1在提交截止时间前，</w:t>
      </w:r>
      <w:r>
        <w:rPr>
          <w:rFonts w:hint="eastAsia" w:ascii="楷体" w:hAnsi="楷体" w:eastAsia="楷体" w:cs="楷体"/>
          <w:sz w:val="24"/>
          <w:lang w:eastAsia="zh-CN"/>
        </w:rPr>
        <w:t xml:space="preserve">供应商</w:t>
      </w:r>
      <w:r>
        <w:rPr>
          <w:rFonts w:hint="eastAsia" w:ascii="楷体" w:hAnsi="楷体" w:eastAsia="楷体" w:cs="楷体"/>
          <w:sz w:val="24"/>
        </w:rPr>
        <w:t xml:space="preserve">可以对所提交的投标文件进行补充、修改或者撤回。</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16.2</w:t>
      </w:r>
      <w:r>
        <w:rPr>
          <w:rFonts w:hint="eastAsia" w:ascii="楷体" w:hAnsi="楷体" w:eastAsia="楷体" w:cs="楷体"/>
          <w:sz w:val="24"/>
          <w:lang w:eastAsia="zh-CN"/>
        </w:rPr>
        <w:t xml:space="preserve">供应商</w:t>
      </w:r>
      <w:r>
        <w:rPr>
          <w:rFonts w:hint="eastAsia" w:ascii="楷体" w:hAnsi="楷体" w:eastAsia="楷体" w:cs="楷体"/>
          <w:sz w:val="24"/>
        </w:rPr>
        <w:t xml:space="preserve">在提交截止时间前需要对投标文件进行补充、修改的，应当使用响应文件制作软件重新制作并提交。</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16.3在提交截止时间之后，</w:t>
      </w:r>
      <w:r>
        <w:rPr>
          <w:rFonts w:hint="eastAsia" w:ascii="楷体" w:hAnsi="楷体" w:eastAsia="楷体" w:cs="楷体"/>
          <w:sz w:val="24"/>
          <w:lang w:eastAsia="zh-CN"/>
        </w:rPr>
        <w:t xml:space="preserve">供应商</w:t>
      </w:r>
      <w:r>
        <w:rPr>
          <w:rFonts w:hint="eastAsia" w:ascii="楷体" w:hAnsi="楷体" w:eastAsia="楷体" w:cs="楷体"/>
          <w:sz w:val="24"/>
        </w:rPr>
        <w:t xml:space="preserve">不得对其投标文件作任何修改或撤回。</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16.4在提交截止时间至招标文件中规定的投标有效期满之间，</w:t>
      </w:r>
      <w:r>
        <w:rPr>
          <w:rFonts w:hint="eastAsia" w:ascii="楷体" w:hAnsi="楷体" w:eastAsia="楷体" w:cs="楷体"/>
          <w:sz w:val="24"/>
          <w:lang w:eastAsia="zh-CN"/>
        </w:rPr>
        <w:t xml:space="preserve">供应商</w:t>
      </w:r>
      <w:r>
        <w:rPr>
          <w:rFonts w:hint="eastAsia" w:ascii="楷体" w:hAnsi="楷体" w:eastAsia="楷体" w:cs="楷体"/>
          <w:sz w:val="24"/>
        </w:rPr>
        <w:t xml:space="preserve">不得撤回其投标。</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55" w:name="_Toc15913"/>
      <w:r/>
      <w:bookmarkStart w:id="56" w:name="_Toc11595"/>
      <w:r/>
      <w:bookmarkStart w:id="57" w:name="_Toc10203"/>
      <w:r/>
      <w:bookmarkStart w:id="58" w:name="_Toc6457"/>
      <w:r/>
      <w:bookmarkStart w:id="59" w:name="_Toc24447"/>
      <w:r/>
      <w:bookmarkStart w:id="60" w:name="_Toc20401"/>
      <w:r/>
      <w:bookmarkStart w:id="61" w:name="_Toc22422"/>
      <w:r/>
      <w:bookmarkStart w:id="62" w:name="_Toc21888"/>
      <w:r/>
      <w:bookmarkStart w:id="63" w:name="_Toc21790"/>
      <w:r/>
      <w:bookmarkStart w:id="64" w:name="_Toc13793"/>
      <w:r/>
      <w:bookmarkStart w:id="65" w:name="_Toc26665"/>
      <w:r/>
      <w:bookmarkStart w:id="66" w:name="_Toc30296"/>
      <w:r>
        <w:rPr>
          <w:rFonts w:hint="eastAsia" w:ascii="楷体" w:hAnsi="楷体" w:eastAsia="楷体" w:cs="楷体"/>
          <w:b/>
          <w:color w:val="auto"/>
          <w:sz w:val="32"/>
          <w:highlight w:val="none"/>
        </w:rPr>
        <w:t xml:space="preserve">四、开标及评标</w:t>
      </w:r>
      <w:bookmarkEnd w:id="55"/>
      <w:r/>
      <w:bookmarkEnd w:id="56"/>
      <w:r/>
      <w:bookmarkEnd w:id="57"/>
      <w:r/>
      <w:bookmarkEnd w:id="58"/>
      <w:r/>
      <w:bookmarkEnd w:id="59"/>
      <w:r/>
      <w:bookmarkEnd w:id="60"/>
      <w:r/>
      <w:bookmarkEnd w:id="61"/>
      <w:r/>
      <w:bookmarkEnd w:id="62"/>
      <w:r/>
      <w:bookmarkEnd w:id="63"/>
      <w:r/>
      <w:bookmarkEnd w:id="64"/>
      <w:r/>
      <w:bookmarkEnd w:id="65"/>
      <w:r/>
      <w:bookmarkEnd w:id="66"/>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17.开标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17.1采购代理机构将按招标文件规定的时间、地点主持开标。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17.2</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应当在开标前做好充分准备，使用制作该投标文件的同一数字认证证书准时参加开标。</w:t>
      </w:r>
      <w:r/>
    </w:p>
    <w:p>
      <w:pPr>
        <w:ind w:left="1" w:firstLine="482"/>
        <w:spacing w:line="360" w:lineRule="auto"/>
        <w:rPr>
          <w:rFonts w:hint="eastAsia" w:ascii="楷体" w:hAnsi="楷体" w:eastAsia="楷体" w:cs="楷体"/>
          <w:b/>
          <w:sz w:val="24"/>
        </w:rPr>
      </w:pPr>
      <w:r>
        <w:rPr>
          <w:rFonts w:hint="eastAsia" w:ascii="楷体" w:hAnsi="楷体" w:eastAsia="楷体" w:cs="楷体"/>
          <w:b/>
          <w:sz w:val="24"/>
        </w:rPr>
        <w:t xml:space="preserve">17.3</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不足3家，不进入解密程序。</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17.4 开标时，采购代理机构将在系统内发出解密的指令，</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自行实施解密，限定在主持人发布解密指令后</w:t>
      </w:r>
      <w:r>
        <w:rPr>
          <w:rFonts w:hint="eastAsia" w:ascii="楷体" w:hAnsi="楷体" w:eastAsia="楷体" w:cs="楷体"/>
          <w:sz w:val="24"/>
          <w:u w:val="single"/>
        </w:rPr>
        <w:t xml:space="preserve">30</w:t>
      </w:r>
      <w:r>
        <w:rPr>
          <w:rFonts w:hint="eastAsia" w:ascii="楷体" w:hAnsi="楷体" w:eastAsia="楷体" w:cs="楷体"/>
          <w:sz w:val="24"/>
        </w:rPr>
        <w:t xml:space="preserve">分钟内完成。解密时，</w:t>
      </w:r>
      <w:r>
        <w:rPr>
          <w:rFonts w:hint="eastAsia" w:ascii="楷体" w:hAnsi="楷体" w:eastAsia="楷体" w:cs="楷体"/>
          <w:sz w:val="24"/>
          <w:lang w:eastAsia="zh-CN"/>
        </w:rPr>
        <w:t xml:space="preserve">供应商</w:t>
      </w:r>
      <w:r>
        <w:rPr>
          <w:rFonts w:hint="eastAsia" w:ascii="楷体" w:hAnsi="楷体" w:eastAsia="楷体" w:cs="楷体"/>
          <w:sz w:val="24"/>
        </w:rPr>
        <w:t xml:space="preserve">必须使用与制作投标文件时同一数字认证证书对投标文件进行解密，否则解密将会失败。</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17.5 因</w:t>
      </w:r>
      <w:r>
        <w:rPr>
          <w:rFonts w:hint="eastAsia" w:ascii="楷体" w:hAnsi="楷体" w:eastAsia="楷体" w:cs="楷体"/>
          <w:sz w:val="24"/>
          <w:lang w:eastAsia="zh-CN"/>
        </w:rPr>
        <w:t xml:space="preserve">供应商</w:t>
      </w:r>
      <w:r>
        <w:rPr>
          <w:rFonts w:hint="eastAsia" w:ascii="楷体" w:hAnsi="楷体" w:eastAsia="楷体" w:cs="楷体"/>
          <w:sz w:val="24"/>
        </w:rPr>
        <w:t xml:space="preserve">原因造成投标文件规定时间未解密或解密失败或无法正常打开投标文件的，采购代理机构将拒绝其投标。部分</w:t>
      </w:r>
      <w:r>
        <w:rPr>
          <w:rFonts w:hint="eastAsia" w:ascii="楷体" w:hAnsi="楷体" w:eastAsia="楷体" w:cs="楷体"/>
          <w:sz w:val="24"/>
          <w:lang w:eastAsia="zh-CN"/>
        </w:rPr>
        <w:t xml:space="preserve">供应商</w:t>
      </w:r>
      <w:r>
        <w:rPr>
          <w:rFonts w:hint="eastAsia" w:ascii="楷体" w:hAnsi="楷体" w:eastAsia="楷体" w:cs="楷体"/>
          <w:sz w:val="24"/>
        </w:rPr>
        <w:t xml:space="preserve">投标文件未解密或解密失败的，程序可以继续进行。</w:t>
      </w:r>
      <w:r>
        <w:rPr>
          <w:rFonts w:hint="eastAsia" w:ascii="楷体" w:hAnsi="楷体" w:eastAsia="楷体" w:cs="楷体"/>
          <w:b/>
          <w:sz w:val="24"/>
        </w:rPr>
        <w:t xml:space="preserve">若解密成功的</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不足三家，不进入后续程序。</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17.6本项目在限定的解密时间内，只要有任一家</w:t>
      </w:r>
      <w:r>
        <w:rPr>
          <w:rFonts w:hint="eastAsia" w:ascii="楷体" w:hAnsi="楷体" w:eastAsia="楷体" w:cs="楷体"/>
          <w:sz w:val="24"/>
          <w:lang w:eastAsia="zh-CN"/>
        </w:rPr>
        <w:t xml:space="preserve">供应商</w:t>
      </w:r>
      <w:r>
        <w:rPr>
          <w:rFonts w:hint="eastAsia" w:ascii="楷体" w:hAnsi="楷体" w:eastAsia="楷体" w:cs="楷体"/>
          <w:sz w:val="24"/>
        </w:rPr>
        <w:t xml:space="preserve">解密成功，即视为“苏采云”系统运行无故障。</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17.7 电子投标文件解密全部完成后，按</w:t>
      </w:r>
      <w:r>
        <w:rPr>
          <w:rFonts w:hint="eastAsia" w:ascii="楷体" w:hAnsi="楷体" w:eastAsia="楷体" w:cs="楷体"/>
          <w:b/>
          <w:sz w:val="24"/>
        </w:rPr>
        <w:t xml:space="preserve">投标文件解密成功顺序</w:t>
      </w:r>
      <w:r>
        <w:rPr>
          <w:rFonts w:hint="eastAsia" w:ascii="楷体" w:hAnsi="楷体" w:eastAsia="楷体" w:cs="楷体"/>
          <w:sz w:val="24"/>
        </w:rPr>
        <w:t xml:space="preserve">向所有</w:t>
      </w:r>
      <w:r>
        <w:rPr>
          <w:rFonts w:hint="eastAsia" w:ascii="楷体" w:hAnsi="楷体" w:eastAsia="楷体" w:cs="楷体"/>
          <w:sz w:val="24"/>
          <w:lang w:eastAsia="zh-CN"/>
        </w:rPr>
        <w:t xml:space="preserve">供应商</w:t>
      </w:r>
      <w:r>
        <w:rPr>
          <w:rFonts w:hint="eastAsia" w:ascii="楷体" w:hAnsi="楷体" w:eastAsia="楷体" w:cs="楷体"/>
          <w:sz w:val="24"/>
        </w:rPr>
        <w:t xml:space="preserve">宣布</w:t>
      </w:r>
      <w:r>
        <w:rPr>
          <w:rFonts w:hint="eastAsia" w:ascii="楷体" w:hAnsi="楷体" w:eastAsia="楷体" w:cs="楷体"/>
          <w:sz w:val="24"/>
          <w:lang w:eastAsia="zh-CN"/>
        </w:rPr>
        <w:t xml:space="preserve">供应商</w:t>
      </w:r>
      <w:r>
        <w:rPr>
          <w:rFonts w:hint="eastAsia" w:ascii="楷体" w:hAnsi="楷体" w:eastAsia="楷体" w:cs="楷体"/>
          <w:sz w:val="24"/>
        </w:rPr>
        <w:t xml:space="preserve">名称、投标价格以及招标文件规定的其他内容。</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17.8</w:t>
      </w:r>
      <w:r>
        <w:rPr>
          <w:rFonts w:hint="eastAsia" w:ascii="楷体" w:hAnsi="楷体" w:eastAsia="楷体" w:cs="楷体"/>
          <w:sz w:val="24"/>
          <w:lang w:eastAsia="zh-CN"/>
        </w:rPr>
        <w:t xml:space="preserve">供应商</w:t>
      </w:r>
      <w:r>
        <w:rPr>
          <w:rFonts w:hint="eastAsia" w:ascii="楷体" w:hAnsi="楷体" w:eastAsia="楷体" w:cs="楷体"/>
          <w:sz w:val="24"/>
        </w:rPr>
        <w:t xml:space="preserve">须配合开标工作，否则一切后果由</w:t>
      </w:r>
      <w:r>
        <w:rPr>
          <w:rFonts w:hint="eastAsia" w:ascii="楷体" w:hAnsi="楷体" w:eastAsia="楷体" w:cs="楷体"/>
          <w:sz w:val="24"/>
          <w:lang w:eastAsia="zh-CN"/>
        </w:rPr>
        <w:t xml:space="preserve">供应商</w:t>
      </w:r>
      <w:r>
        <w:rPr>
          <w:rFonts w:hint="eastAsia" w:ascii="楷体" w:hAnsi="楷体" w:eastAsia="楷体" w:cs="楷体"/>
          <w:sz w:val="24"/>
        </w:rPr>
        <w:t xml:space="preserve">自行承担。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18.</w:t>
      </w:r>
      <w:r>
        <w:rPr>
          <w:rFonts w:hint="eastAsia" w:ascii="楷体" w:hAnsi="楷体" w:eastAsia="楷体" w:cs="楷体"/>
          <w:b/>
          <w:bCs/>
          <w:sz w:val="30"/>
          <w:lang w:eastAsia="zh-CN"/>
        </w:rPr>
        <w:t xml:space="preserve">供应商</w:t>
      </w:r>
      <w:r>
        <w:rPr>
          <w:rFonts w:hint="eastAsia" w:ascii="楷体" w:hAnsi="楷体" w:eastAsia="楷体" w:cs="楷体"/>
          <w:b/>
          <w:bCs/>
          <w:sz w:val="30"/>
        </w:rPr>
        <w:t xml:space="preserve">资格审查</w:t>
      </w:r>
      <w:r/>
    </w:p>
    <w:p>
      <w:pPr>
        <w:pStyle w:val="760"/>
        <w:ind w:firstLine="480"/>
        <w:spacing w:line="360" w:lineRule="auto"/>
        <w:rPr>
          <w:rFonts w:hint="eastAsia" w:ascii="楷体" w:hAnsi="楷体" w:eastAsia="楷体" w:cs="楷体"/>
          <w:b/>
          <w:sz w:val="24"/>
        </w:rPr>
      </w:pPr>
      <w:r>
        <w:rPr>
          <w:rFonts w:hint="eastAsia" w:ascii="楷体" w:hAnsi="楷体" w:eastAsia="楷体" w:cs="楷体"/>
          <w:sz w:val="24"/>
        </w:rPr>
        <w:t xml:space="preserve">18.1开标结束后，采购人或者采购代理机构将依法对</w:t>
      </w:r>
      <w:r>
        <w:rPr>
          <w:rFonts w:hint="eastAsia" w:ascii="楷体" w:hAnsi="楷体" w:eastAsia="楷体" w:cs="楷体"/>
          <w:sz w:val="24"/>
          <w:lang w:eastAsia="zh-CN"/>
        </w:rPr>
        <w:t xml:space="preserve">供应商</w:t>
      </w:r>
      <w:r>
        <w:rPr>
          <w:rFonts w:hint="eastAsia" w:ascii="楷体" w:hAnsi="楷体" w:eastAsia="楷体" w:cs="楷体"/>
          <w:sz w:val="24"/>
        </w:rPr>
        <w:t xml:space="preserve">的资格进行审查。</w:t>
      </w:r>
      <w:r>
        <w:rPr>
          <w:rFonts w:hint="eastAsia" w:ascii="楷体" w:hAnsi="楷体" w:eastAsia="楷体" w:cs="楷体"/>
          <w:b/>
          <w:sz w:val="24"/>
        </w:rPr>
        <w:t xml:space="preserve">合格</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不足3家的，不进入后续程序。</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19.评标委员会组成</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19.1评标委员会由采购人代表和评审专家组成，成员人数应当为5人以上单数，其中评审专家不得少于成员总数的三分之二。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评标委员会成员名单在评标结果公告前应当保密。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20.</w:t>
      </w:r>
      <w:r>
        <w:rPr>
          <w:rFonts w:hint="eastAsia" w:ascii="楷体" w:hAnsi="楷体" w:eastAsia="楷体" w:cs="楷体"/>
          <w:b/>
          <w:bCs/>
          <w:sz w:val="30"/>
          <w:lang w:eastAsia="zh-CN"/>
        </w:rPr>
        <w:t xml:space="preserve">供应商</w:t>
      </w:r>
      <w:r>
        <w:rPr>
          <w:rFonts w:hint="eastAsia" w:ascii="楷体" w:hAnsi="楷体" w:eastAsia="楷体" w:cs="楷体"/>
          <w:b/>
          <w:bCs/>
          <w:sz w:val="30"/>
        </w:rPr>
        <w:t xml:space="preserve">符合性审查</w:t>
      </w:r>
      <w:r/>
    </w:p>
    <w:p>
      <w:pPr>
        <w:pStyle w:val="760"/>
        <w:ind w:firstLine="480"/>
        <w:spacing w:line="360" w:lineRule="auto"/>
        <w:rPr>
          <w:rFonts w:hint="eastAsia" w:ascii="楷体" w:hAnsi="楷体" w:eastAsia="楷体" w:cs="楷体"/>
          <w:b/>
          <w:sz w:val="24"/>
        </w:rPr>
      </w:pPr>
      <w:r>
        <w:rPr>
          <w:rFonts w:hint="eastAsia" w:ascii="楷体" w:hAnsi="楷体" w:eastAsia="楷体" w:cs="楷体"/>
          <w:sz w:val="24"/>
        </w:rPr>
        <w:t xml:space="preserve">20.1评标委员会将按照招标文件第四部分“评标办法和标准”第7项规定对通过资格审查的</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的投标文件进行符合性审查，以确定是否满足招标文件的实质性要求。</w:t>
      </w:r>
      <w:r>
        <w:rPr>
          <w:rFonts w:hint="eastAsia" w:ascii="楷体" w:hAnsi="楷体" w:eastAsia="楷体" w:cs="楷体"/>
          <w:b/>
          <w:sz w:val="24"/>
        </w:rPr>
        <w:t xml:space="preserve">符合性审查合格</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不足3家的，不进入详细评审环节。</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20.2投标文件澄清</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20.2.1</w:t>
      </w:r>
      <w:r>
        <w:rPr>
          <w:rFonts w:hint="eastAsia" w:ascii="楷体" w:hAnsi="楷体" w:eastAsia="楷体" w:cs="楷体"/>
          <w:sz w:val="24"/>
          <w:lang w:eastAsia="zh-CN"/>
        </w:rPr>
        <w:t xml:space="preserve">供应商</w:t>
      </w:r>
      <w:r>
        <w:rPr>
          <w:rFonts w:hint="eastAsia" w:ascii="楷体" w:hAnsi="楷体" w:eastAsia="楷体" w:cs="楷体"/>
          <w:sz w:val="24"/>
        </w:rPr>
        <w:t xml:space="preserve">应根据评标委员会要求以书面形式对相关问题进行澄清、说明或者补正，并加盖公章，或者由法定代表人或其授权的代表签字确认。</w:t>
      </w:r>
      <w:r>
        <w:rPr>
          <w:rFonts w:hint="eastAsia" w:ascii="楷体" w:hAnsi="楷体" w:eastAsia="楷体" w:cs="楷体"/>
          <w:sz w:val="24"/>
          <w:lang w:eastAsia="zh-CN"/>
        </w:rPr>
        <w:t xml:space="preserve">供应商</w:t>
      </w:r>
      <w:r>
        <w:rPr>
          <w:rFonts w:hint="eastAsia" w:ascii="楷体" w:hAnsi="楷体" w:eastAsia="楷体" w:cs="楷体"/>
          <w:sz w:val="24"/>
        </w:rPr>
        <w:t xml:space="preserve">的澄清、说明或者补正不得超出投标文件的范围或者改变投标文件的实质性内容。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20.2.2</w:t>
      </w:r>
      <w:r>
        <w:rPr>
          <w:rFonts w:hint="eastAsia" w:ascii="楷体" w:hAnsi="楷体" w:eastAsia="楷体" w:cs="楷体"/>
          <w:sz w:val="24"/>
          <w:lang w:eastAsia="zh-CN"/>
        </w:rPr>
        <w:t xml:space="preserve">供应商</w:t>
      </w:r>
      <w:r>
        <w:rPr>
          <w:rFonts w:hint="eastAsia" w:ascii="楷体" w:hAnsi="楷体" w:eastAsia="楷体" w:cs="楷体"/>
          <w:sz w:val="24"/>
        </w:rPr>
        <w:t xml:space="preserve">的澄清应登录“苏采云”系统进入“澄清事项”模块进行</w:t>
      </w:r>
      <w:r>
        <w:rPr>
          <w:rFonts w:hint="eastAsia" w:ascii="楷体" w:hAnsi="楷体" w:eastAsia="楷体" w:cs="楷体"/>
          <w:sz w:val="24"/>
          <w:lang w:eastAsia="zh-CN"/>
        </w:rPr>
        <w:t xml:space="preserve">。</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20.3开标至评标结束期间，</w:t>
      </w:r>
      <w:r>
        <w:rPr>
          <w:rFonts w:hint="eastAsia" w:ascii="楷体" w:hAnsi="楷体" w:eastAsia="楷体" w:cs="楷体"/>
          <w:sz w:val="24"/>
          <w:lang w:eastAsia="zh-CN"/>
        </w:rPr>
        <w:t xml:space="preserve">供应商</w:t>
      </w:r>
      <w:r>
        <w:rPr>
          <w:rFonts w:hint="eastAsia" w:ascii="楷体" w:hAnsi="楷体" w:eastAsia="楷体" w:cs="楷体"/>
          <w:sz w:val="24"/>
        </w:rPr>
        <w:t xml:space="preserve">应保持系统在线，如因</w:t>
      </w:r>
      <w:r>
        <w:rPr>
          <w:rFonts w:hint="eastAsia" w:ascii="楷体" w:hAnsi="楷体" w:eastAsia="楷体" w:cs="楷体"/>
          <w:b/>
          <w:bCs/>
          <w:sz w:val="24"/>
          <w:lang w:eastAsia="zh-CN"/>
        </w:rPr>
        <w:t xml:space="preserve">供应商</w:t>
      </w:r>
      <w:r>
        <w:rPr>
          <w:rFonts w:hint="eastAsia" w:ascii="楷体" w:hAnsi="楷体" w:eastAsia="楷体" w:cs="楷体"/>
          <w:b/>
          <w:bCs/>
          <w:sz w:val="24"/>
        </w:rPr>
        <w:t xml:space="preserve">自身原因</w:t>
      </w:r>
      <w:r>
        <w:rPr>
          <w:rFonts w:hint="eastAsia" w:ascii="楷体" w:hAnsi="楷体" w:eastAsia="楷体" w:cs="楷体"/>
          <w:b/>
          <w:sz w:val="24"/>
        </w:rPr>
        <w:t xml:space="preserve">未在规定时间内按评标委员会要求进行澄清、说明或者补正的，一切后果由</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自行承担。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21.无效投标的情形</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21.1</w:t>
      </w:r>
      <w:r>
        <w:rPr>
          <w:rFonts w:hint="eastAsia" w:ascii="楷体" w:hAnsi="楷体" w:eastAsia="楷体" w:cs="楷体"/>
          <w:sz w:val="24"/>
          <w:lang w:eastAsia="zh-CN"/>
        </w:rPr>
        <w:t xml:space="preserve">供应商</w:t>
      </w:r>
      <w:r>
        <w:rPr>
          <w:rFonts w:hint="eastAsia" w:ascii="楷体" w:hAnsi="楷体" w:eastAsia="楷体" w:cs="楷体"/>
          <w:sz w:val="24"/>
        </w:rPr>
        <w:t xml:space="preserve">存在下列情况之一的，其投标无效：　</w:t>
      </w:r>
      <w:r/>
    </w:p>
    <w:p>
      <w:pPr>
        <w:ind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（1）投标文件未按招标文件要求进行有效签章的；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（2）报价超过招标文件中规定的预算金额或最高限价的；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（3）采购人拟采购的产品属于政府强制采购的节能产品品目清单范围的，</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未按招标文件要求提供国家确定的认证机构出具的、处于有效期之内的节能产品认证证书的；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（4）投标文件含有采购人不能接受的附加条件的;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（6）</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对根据修正原则修正后的报价不确认的；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（7）投标文件中提供了虚假或失实资料的；</w:t>
      </w:r>
      <w:r/>
    </w:p>
    <w:p>
      <w:pPr>
        <w:ind w:left="1" w:firstLine="482"/>
        <w:spacing w:line="360" w:lineRule="auto"/>
        <w:rPr>
          <w:rFonts w:hint="eastAsia" w:ascii="楷体" w:hAnsi="楷体" w:eastAsia="楷体" w:cs="楷体"/>
          <w:b/>
          <w:bCs/>
          <w:sz w:val="24"/>
          <w:u w:val="single"/>
        </w:rPr>
      </w:pPr>
      <w:r>
        <w:rPr>
          <w:rFonts w:hint="eastAsia" w:ascii="楷体" w:hAnsi="楷体" w:eastAsia="楷体" w:cs="楷体"/>
          <w:b/>
          <w:bCs/>
          <w:sz w:val="24"/>
          <w:u w:val="single"/>
        </w:rPr>
        <w:t xml:space="preserve">（8）不同</w:t>
      </w:r>
      <w:r>
        <w:rPr>
          <w:rFonts w:hint="eastAsia" w:ascii="楷体" w:hAnsi="楷体" w:eastAsia="楷体" w:cs="楷体"/>
          <w:b/>
          <w:bCs/>
          <w:sz w:val="24"/>
          <w:u w:val="single"/>
          <w:lang w:eastAsia="zh-CN"/>
        </w:rPr>
        <w:t xml:space="preserve">供应商</w:t>
      </w:r>
      <w:r>
        <w:rPr>
          <w:rFonts w:hint="eastAsia" w:ascii="楷体" w:hAnsi="楷体" w:eastAsia="楷体" w:cs="楷体"/>
          <w:b/>
          <w:bCs/>
          <w:sz w:val="24"/>
          <w:u w:val="single"/>
        </w:rPr>
        <w:t xml:space="preserve">的电子投标文件出自同一台电脑；</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（9）</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存在串通投标情形的；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（10）为本项目提供整体设计、规范编制或者项目管理、监理、检测等服务的；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（11）不同</w:t>
      </w:r>
      <w:r>
        <w:rPr>
          <w:rFonts w:hint="eastAsia" w:ascii="楷体" w:hAnsi="楷体" w:eastAsia="楷体" w:cs="楷体"/>
          <w:b/>
          <w:sz w:val="24"/>
          <w:u w:val="single"/>
          <w:lang w:eastAsia="zh-CN"/>
        </w:rPr>
        <w:t xml:space="preserve">供应商</w:t>
      </w:r>
      <w:r>
        <w:rPr>
          <w:rFonts w:hint="eastAsia" w:ascii="楷体" w:hAnsi="楷体" w:eastAsia="楷体" w:cs="楷体"/>
          <w:b/>
          <w:sz w:val="24"/>
          <w:u w:val="single"/>
        </w:rPr>
        <w:t xml:space="preserve">的法定代表人或单位负责人为同一个人或者存在直接控股、管理关系的；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（12）投标文件不满足招标文件的其它实质性要求的；</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（13）法律、法规、规章（适用本市的）及省级以上规范性文件（适用本市的）规定的其他无效情形；</w:t>
      </w:r>
      <w:r/>
    </w:p>
    <w:p>
      <w:pPr>
        <w:ind w:left="1" w:firstLine="482"/>
        <w:spacing w:line="360" w:lineRule="auto"/>
        <w:rPr>
          <w:rFonts w:hint="eastAsia" w:ascii="楷体" w:hAnsi="楷体" w:eastAsia="楷体" w:cs="楷体"/>
          <w:b/>
          <w:sz w:val="24"/>
          <w:u w:val="single"/>
        </w:rPr>
      </w:pPr>
      <w:r>
        <w:rPr>
          <w:rFonts w:hint="eastAsia" w:ascii="楷体" w:hAnsi="楷体" w:eastAsia="楷体" w:cs="楷体"/>
          <w:b/>
          <w:sz w:val="24"/>
          <w:u w:val="single"/>
        </w:rPr>
        <w:t xml:space="preserve">（14）加“★”项有负偏离的。</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22.串通投标的情形</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22.1有下列情形之一的，视为</w:t>
      </w:r>
      <w:r>
        <w:rPr>
          <w:rFonts w:hint="eastAsia" w:ascii="楷体" w:hAnsi="楷体" w:eastAsia="楷体" w:cs="楷体"/>
          <w:sz w:val="24"/>
          <w:lang w:eastAsia="zh-CN"/>
        </w:rPr>
        <w:t xml:space="preserve">供应商</w:t>
      </w:r>
      <w:r>
        <w:rPr>
          <w:rFonts w:hint="eastAsia" w:ascii="楷体" w:hAnsi="楷体" w:eastAsia="楷体" w:cs="楷体"/>
          <w:sz w:val="24"/>
        </w:rPr>
        <w:t xml:space="preserve">串通投标，投标无效：</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（1）不同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的投标文件由同一单位或者个人编制；</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委托同一单位或者个人办理投标事宜；</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的投标文件载明的项目管理成员或者联系人员为同一人；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（4）不同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的投标文件异常一致或者投标报价呈规律性差异；</w:t>
      </w:r>
      <w:r/>
    </w:p>
    <w:p>
      <w:pPr>
        <w:ind w:firstLine="480"/>
        <w:spacing w:line="360" w:lineRule="auto"/>
        <w:rPr>
          <w:rFonts w:hint="eastAsia" w:ascii="楷体" w:hAnsi="楷体" w:eastAsia="楷体" w:cs="楷体"/>
        </w:rPr>
      </w:pPr>
      <w:r>
        <w:rPr>
          <w:rFonts w:hint="eastAsia" w:ascii="楷体" w:hAnsi="楷体" w:eastAsia="楷体" w:cs="楷体"/>
          <w:sz w:val="24"/>
        </w:rPr>
        <w:t xml:space="preserve">（5）不同</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的投标文件相互混装。</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23.投标文件详细评审</w:t>
      </w:r>
      <w:r/>
    </w:p>
    <w:p>
      <w:pPr>
        <w:pStyle w:val="760"/>
        <w:ind w:firstLine="480"/>
        <w:spacing w:line="360" w:lineRule="auto"/>
        <w:rPr>
          <w:rFonts w:hint="eastAsia" w:ascii="楷体" w:hAnsi="楷体" w:eastAsia="楷体" w:cs="楷体"/>
        </w:rPr>
      </w:pPr>
      <w:r>
        <w:rPr>
          <w:rFonts w:hint="eastAsia" w:ascii="楷体" w:hAnsi="楷体" w:eastAsia="楷体" w:cs="楷体"/>
          <w:sz w:val="24"/>
        </w:rPr>
        <w:t xml:space="preserve">23.1评标委员会将按照招标文件第五部分“评标办法和标准”第8项规定，对符合性审查合格的投标文件进行商务、技术和价格评估，综合比较与评价。</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24.评标过程的保密</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24.1在评标过程中，如果</w:t>
      </w:r>
      <w:r>
        <w:rPr>
          <w:rFonts w:hint="eastAsia" w:ascii="楷体" w:hAnsi="楷体" w:eastAsia="楷体" w:cs="楷体"/>
          <w:sz w:val="24"/>
          <w:lang w:eastAsia="zh-CN"/>
        </w:rPr>
        <w:t xml:space="preserve">供应商</w:t>
      </w:r>
      <w:r>
        <w:rPr>
          <w:rFonts w:hint="eastAsia" w:ascii="楷体" w:hAnsi="楷体" w:eastAsia="楷体" w:cs="楷体"/>
          <w:sz w:val="24"/>
        </w:rPr>
        <w:t xml:space="preserve">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cs="楷体"/>
          <w:sz w:val="24"/>
          <w:u w:val="single"/>
        </w:rPr>
      </w:pPr>
      <w:r>
        <w:rPr>
          <w:rFonts w:hint="eastAsia" w:ascii="楷体" w:hAnsi="楷体" w:eastAsia="楷体" w:cs="楷体"/>
          <w:sz w:val="24"/>
        </w:rPr>
        <w:t xml:space="preserve">24.2</w:t>
      </w:r>
      <w:r>
        <w:rPr>
          <w:rFonts w:hint="eastAsia" w:ascii="楷体" w:hAnsi="楷体" w:eastAsia="楷体" w:cs="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25.废标的情形</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25.1出现下列情形之一的，将予废标：</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（2）出现影响采购公正的违法、违规行为的；  </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（3）</w:t>
      </w:r>
      <w:r>
        <w:rPr>
          <w:rFonts w:hint="eastAsia" w:ascii="楷体" w:hAnsi="楷体" w:eastAsia="楷体" w:cs="楷体"/>
          <w:sz w:val="24"/>
          <w:lang w:eastAsia="zh-CN"/>
        </w:rPr>
        <w:t xml:space="preserve">供应商</w:t>
      </w:r>
      <w:r>
        <w:rPr>
          <w:rFonts w:hint="eastAsia" w:ascii="楷体" w:hAnsi="楷体" w:eastAsia="楷体" w:cs="楷体"/>
          <w:sz w:val="24"/>
        </w:rPr>
        <w:t xml:space="preserve">的报价均超过了采购预算，采购人不能支付的；</w:t>
      </w:r>
      <w:r/>
    </w:p>
    <w:p>
      <w:pPr>
        <w:ind w:left="1" w:firstLine="480"/>
        <w:spacing w:line="360" w:lineRule="auto"/>
        <w:rPr>
          <w:rFonts w:hint="eastAsia" w:ascii="楷体" w:hAnsi="楷体" w:eastAsia="楷体" w:cs="楷体"/>
          <w:sz w:val="24"/>
        </w:rPr>
      </w:pPr>
      <w:r>
        <w:rPr>
          <w:rFonts w:hint="eastAsia" w:ascii="楷体" w:hAnsi="楷体" w:eastAsia="楷体" w:cs="楷体"/>
          <w:sz w:val="24"/>
        </w:rPr>
        <w:t xml:space="preserve">（4）因重大变故，采购任务取消的； </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废标后，采购人应当将废标理由通知所有</w:t>
      </w:r>
      <w:r>
        <w:rPr>
          <w:rFonts w:hint="eastAsia" w:ascii="楷体" w:hAnsi="楷体" w:eastAsia="楷体" w:cs="楷体"/>
          <w:sz w:val="24"/>
          <w:lang w:eastAsia="zh-CN"/>
        </w:rPr>
        <w:t xml:space="preserve">供应商</w:t>
      </w:r>
      <w:r>
        <w:rPr>
          <w:rFonts w:hint="eastAsia" w:ascii="楷体" w:hAnsi="楷体" w:eastAsia="楷体" w:cs="楷体"/>
          <w:sz w:val="24"/>
        </w:rPr>
        <w:t xml:space="preserve">。</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67" w:name="_Toc20473"/>
      <w:r/>
      <w:bookmarkStart w:id="68" w:name="_Toc5681"/>
      <w:r/>
      <w:bookmarkStart w:id="69" w:name="_Toc18794"/>
      <w:r/>
      <w:bookmarkStart w:id="70" w:name="_Toc30396"/>
      <w:r/>
      <w:bookmarkStart w:id="71" w:name="_Toc11259"/>
      <w:r/>
      <w:bookmarkStart w:id="72" w:name="_Toc19469"/>
      <w:r/>
      <w:bookmarkStart w:id="73" w:name="_Toc10261"/>
      <w:r/>
      <w:bookmarkStart w:id="74" w:name="_Toc22163"/>
      <w:r/>
      <w:bookmarkStart w:id="75" w:name="_Toc15564"/>
      <w:r/>
      <w:bookmarkStart w:id="76" w:name="_Toc25767"/>
      <w:r/>
      <w:bookmarkStart w:id="77" w:name="_Toc627"/>
      <w:r/>
      <w:bookmarkStart w:id="78" w:name="_Toc17661"/>
      <w:r>
        <w:rPr>
          <w:rFonts w:hint="eastAsia" w:ascii="楷体" w:hAnsi="楷体" w:eastAsia="楷体" w:cs="楷体"/>
          <w:b/>
          <w:color w:val="auto"/>
          <w:sz w:val="32"/>
          <w:highlight w:val="none"/>
        </w:rPr>
        <w:t xml:space="preserve">五、确定结果</w:t>
      </w:r>
      <w:bookmarkEnd w:id="67"/>
      <w:r/>
      <w:bookmarkEnd w:id="68"/>
      <w:r/>
      <w:bookmarkEnd w:id="69"/>
      <w:r/>
      <w:bookmarkEnd w:id="70"/>
      <w:r/>
      <w:bookmarkEnd w:id="71"/>
      <w:r/>
      <w:bookmarkEnd w:id="72"/>
      <w:r/>
      <w:bookmarkEnd w:id="73"/>
      <w:r/>
      <w:bookmarkEnd w:id="74"/>
      <w:r/>
      <w:bookmarkEnd w:id="75"/>
      <w:r/>
      <w:bookmarkEnd w:id="76"/>
      <w:r/>
      <w:bookmarkEnd w:id="77"/>
      <w:r/>
      <w:bookmarkEnd w:id="78"/>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26.确定中标人</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26.1采购代理机构在评标结束后2个工作日内将评标报告送采购人。</w:t>
      </w:r>
      <w:r/>
    </w:p>
    <w:p>
      <w:pPr>
        <w:ind w:firstLine="480"/>
        <w:spacing w:line="360" w:lineRule="auto"/>
        <w:rPr>
          <w:rFonts w:hint="eastAsia" w:ascii="楷体" w:hAnsi="楷体" w:eastAsia="楷体" w:cs="楷体"/>
          <w:sz w:val="24"/>
        </w:rPr>
      </w:pPr>
      <w:r/>
      <w:bookmarkStart w:id="79" w:name="_Hlk132702541"/>
      <w:r/>
      <w:bookmarkStart w:id="80" w:name="_Hlk132702790"/>
      <w:r>
        <w:rPr>
          <w:rFonts w:hint="eastAsia" w:ascii="楷体" w:hAnsi="楷体" w:eastAsia="楷体" w:cs="楷体"/>
          <w:sz w:val="24"/>
        </w:rPr>
        <w:t xml:space="preserve">26.</w:t>
      </w:r>
      <w:bookmarkEnd w:id="79"/>
      <w:r>
        <w:rPr>
          <w:rFonts w:hint="eastAsia" w:ascii="楷体" w:hAnsi="楷体" w:eastAsia="楷体" w:cs="楷体"/>
          <w:sz w:val="24"/>
        </w:rPr>
        <w:t xml:space="preserve">2</w:t>
      </w:r>
      <w:bookmarkEnd w:id="80"/>
      <w:r>
        <w:rPr>
          <w:rFonts w:hint="eastAsia" w:ascii="楷体" w:hAnsi="楷体" w:eastAsia="楷体" w:cs="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81" w:name="_Toc23045"/>
      <w:r/>
      <w:bookmarkStart w:id="82" w:name="_Toc12995"/>
      <w:r/>
      <w:bookmarkStart w:id="83" w:name="_Toc176"/>
      <w:r/>
      <w:bookmarkStart w:id="84" w:name="_Toc13403"/>
      <w:r/>
      <w:bookmarkStart w:id="85" w:name="_Toc22257"/>
      <w:r/>
      <w:bookmarkStart w:id="86" w:name="_Toc6156"/>
      <w:r/>
      <w:bookmarkStart w:id="87" w:name="_Toc18043"/>
      <w:r/>
      <w:bookmarkStart w:id="88" w:name="_Toc12000"/>
      <w:r/>
      <w:bookmarkStart w:id="89" w:name="_Toc25694"/>
      <w:r/>
      <w:bookmarkStart w:id="90" w:name="_Toc1569"/>
      <w:r/>
      <w:bookmarkStart w:id="91" w:name="_Toc32421"/>
      <w:r/>
      <w:bookmarkStart w:id="92" w:name="_Toc28049"/>
      <w:r>
        <w:rPr>
          <w:rFonts w:hint="eastAsia" w:ascii="楷体" w:hAnsi="楷体" w:eastAsia="楷体" w:cs="楷体"/>
          <w:b/>
          <w:color w:val="auto"/>
          <w:sz w:val="32"/>
          <w:highlight w:val="none"/>
        </w:rPr>
        <w:t xml:space="preserve">六、授予合同</w:t>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27.中标通知书</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27.1自中标人确定之日起2个工作日内，采购代理机构向中标人发出中标通知书，同时编制发布采购结果公告。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27.2中标通知书发出后，采购人不得违法改变中标结果，中标人无正当理由不得放弃中标。</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28.履约保证金</w:t>
      </w:r>
      <w:r/>
    </w:p>
    <w:p>
      <w:pPr>
        <w:pStyle w:val="760"/>
        <w:ind w:firstLine="480"/>
        <w:spacing w:line="360" w:lineRule="auto"/>
        <w:rPr>
          <w:rFonts w:hint="eastAsia" w:ascii="楷体" w:hAnsi="楷体" w:eastAsia="楷体" w:cs="楷体"/>
          <w:b/>
          <w:sz w:val="24"/>
        </w:rPr>
      </w:pPr>
      <w:r>
        <w:rPr>
          <w:rFonts w:hint="eastAsia" w:ascii="楷体" w:hAnsi="楷体" w:eastAsia="楷体" w:cs="楷体"/>
          <w:b/>
          <w:sz w:val="24"/>
        </w:rPr>
        <w:t xml:space="preserve">28.1A ☑本项目不收取履约保证金。</w:t>
      </w:r>
      <w:r/>
    </w:p>
    <w:p>
      <w:pPr>
        <w:pStyle w:val="760"/>
        <w:ind w:firstLine="960"/>
        <w:spacing w:line="360" w:lineRule="auto"/>
        <w:rPr>
          <w:rFonts w:hint="eastAsia" w:ascii="楷体" w:hAnsi="楷体" w:eastAsia="楷体" w:cs="楷体"/>
          <w:sz w:val="24"/>
        </w:rPr>
      </w:pPr>
      <w:r>
        <w:rPr>
          <w:rFonts w:hint="eastAsia" w:ascii="楷体" w:hAnsi="楷体" w:eastAsia="楷体" w:cs="楷体"/>
          <w:sz w:val="24"/>
        </w:rPr>
        <w:t xml:space="preserve">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29.签订合同</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29.1采购人应当自中标通知书发出之日起</w:t>
      </w:r>
      <w:r>
        <w:rPr>
          <w:rFonts w:hint="eastAsia" w:ascii="楷体" w:hAnsi="楷体" w:eastAsia="楷体" w:cs="楷体"/>
          <w:sz w:val="24"/>
          <w:u w:val="single"/>
        </w:rPr>
        <w:t xml:space="preserve">15</w:t>
      </w:r>
      <w:r>
        <w:rPr>
          <w:rFonts w:hint="eastAsia" w:ascii="楷体" w:hAnsi="楷体" w:eastAsia="楷体" w:cs="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29.2中标人拒绝与采购人签订合同的，采购人可以按照评审报告推荐的中标人名单排序，确定下一候选人为中标人，也可以重新开展政府采购活动。中标人无正当理由拒不与采购人签订合同的，报政府采购监管部门依法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29.3政府采购合同应当包括采购人与中标人的名称和住所、标的、数量、质量、价款或者报酬、履行期限及地点和方式、验收要求、违约责任、解决争议的方法等内容。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29.4采购人应当自采购合同签订之日起2个工作日内，将政府采购合同在政府采购指定媒体予以公告。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29.6采购人与中标人应当根据合同的约定依法履行合同义务。政府采购合同的履行、违约责任和解决争议的方法等适用《中华人民共和国民法典》。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cs="楷体"/>
          <w:sz w:val="24"/>
        </w:rPr>
      </w:pPr>
      <w:r>
        <w:rPr>
          <w:rFonts w:hint="eastAsia" w:ascii="楷体" w:hAnsi="楷体" w:eastAsia="楷体" w:cs="楷体"/>
          <w:sz w:val="24"/>
        </w:rPr>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93" w:name="_Toc21168"/>
      <w:r/>
      <w:bookmarkStart w:id="94" w:name="_Toc20262"/>
      <w:r/>
      <w:bookmarkStart w:id="95" w:name="_Toc11923"/>
      <w:r/>
      <w:bookmarkStart w:id="96" w:name="_Toc9078"/>
      <w:r/>
      <w:bookmarkStart w:id="97" w:name="_Toc31558"/>
      <w:r/>
      <w:bookmarkStart w:id="98" w:name="_Toc15589"/>
      <w:r/>
      <w:bookmarkStart w:id="99" w:name="_Toc18990"/>
      <w:r/>
      <w:bookmarkStart w:id="100" w:name="_Toc12039"/>
      <w:r/>
      <w:bookmarkStart w:id="101" w:name="_Toc1117"/>
      <w:r/>
      <w:bookmarkStart w:id="102" w:name="_Toc1856"/>
      <w:r>
        <w:rPr>
          <w:rFonts w:hint="eastAsia" w:ascii="楷体" w:hAnsi="楷体" w:eastAsia="楷体" w:cs="楷体"/>
          <w:b/>
          <w:color w:val="auto"/>
          <w:sz w:val="32"/>
          <w:highlight w:val="none"/>
        </w:rPr>
        <w:t xml:space="preserve">七、询问、质疑、投诉</w:t>
      </w:r>
      <w:bookmarkEnd w:id="93"/>
      <w:r/>
      <w:bookmarkEnd w:id="94"/>
      <w:r/>
      <w:bookmarkEnd w:id="95"/>
      <w:r/>
      <w:bookmarkEnd w:id="96"/>
      <w:r/>
      <w:bookmarkEnd w:id="97"/>
      <w:r/>
      <w:bookmarkEnd w:id="98"/>
      <w:r/>
      <w:bookmarkEnd w:id="99"/>
      <w:r/>
      <w:bookmarkEnd w:id="100"/>
      <w:r/>
      <w:bookmarkEnd w:id="101"/>
      <w:r/>
      <w:bookmarkEnd w:id="102"/>
      <w:r/>
      <w:r/>
    </w:p>
    <w:p>
      <w:pPr>
        <w:ind w:firstLine="446"/>
        <w:rPr>
          <w:rFonts w:hint="eastAsia" w:ascii="楷体" w:hAnsi="楷体" w:eastAsia="楷体" w:cs="楷体"/>
          <w:b/>
          <w:bCs/>
          <w:sz w:val="30"/>
        </w:rPr>
      </w:pPr>
      <w:r>
        <w:rPr>
          <w:rFonts w:hint="eastAsia" w:ascii="楷体" w:hAnsi="楷体" w:eastAsia="楷体" w:cs="楷体"/>
          <w:b/>
          <w:bCs/>
          <w:sz w:val="30"/>
        </w:rPr>
        <w:t xml:space="preserve">30.询问</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30.1供应商对招标活动事项有疑问的，可以向采购人或采购代理机构提出询问，采购人或采购代理机构将在3个工作日内对供应商依法提出的询问作出答复，但答复的内容不得涉及商业秘密。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31.质疑</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31.1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以上规定的供应商应知其权益受到损害之日，是指：</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（2）对采购过程提出质疑的，为各采购程序环节结束之日；</w:t>
      </w:r>
      <w:r/>
    </w:p>
    <w:p>
      <w:pPr>
        <w:ind w:firstLine="360"/>
        <w:spacing w:line="360" w:lineRule="auto"/>
        <w:rPr>
          <w:rFonts w:hint="eastAsia" w:ascii="楷体" w:hAnsi="楷体" w:eastAsia="楷体" w:cs="楷体"/>
          <w:sz w:val="24"/>
        </w:rPr>
      </w:pPr>
      <w:r>
        <w:rPr>
          <w:rFonts w:hint="eastAsia" w:ascii="楷体" w:hAnsi="楷体" w:eastAsia="楷体" w:cs="楷体"/>
          <w:sz w:val="24"/>
        </w:rPr>
        <w:t xml:space="preserve">（3）对中标结果提出质疑的，为中标结果公告期限届满之日。</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103" w:name="_Hlk132706924"/>
      <w:r>
        <w:rPr>
          <w:rFonts w:hint="eastAsia" w:ascii="楷体" w:hAnsi="楷体" w:eastAsia="楷体" w:cs="楷体"/>
          <w:sz w:val="24"/>
        </w:rPr>
        <w:t xml:space="preserve">政府采购监管部门</w:t>
      </w:r>
      <w:bookmarkEnd w:id="103"/>
      <w:r>
        <w:rPr>
          <w:rFonts w:hint="eastAsia" w:ascii="楷体" w:hAnsi="楷体" w:eastAsia="楷体" w:cs="楷体"/>
          <w:sz w:val="24"/>
        </w:rPr>
        <w:t xml:space="preserve">将其列入不良行为记录名单，并依法予以处罚。</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31.3供应商应当在法定质疑期内一次性提出针对同一采购程序环节的质疑。供应商如在法定期限内对同一采购程序环节提出多次质疑的，将只对供应商第一次质疑作出答复。</w:t>
      </w:r>
      <w:r>
        <w:rPr>
          <w:rFonts w:hint="eastAsia" w:ascii="楷体" w:hAnsi="楷体" w:eastAsia="楷体" w:cs="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cs="楷体"/>
          <w:b/>
          <w:sz w:val="24"/>
        </w:rPr>
      </w:pPr>
      <w:r>
        <w:rPr>
          <w:rFonts w:hint="eastAsia" w:ascii="楷体" w:hAnsi="楷体" w:eastAsia="楷体" w:cs="楷体"/>
          <w:sz w:val="24"/>
        </w:rPr>
        <w:t xml:space="preserve">31.4分散采购接受质疑函联系部门、联系电话和通讯地址 </w:t>
      </w:r>
      <w:r>
        <w:rPr>
          <w:rFonts w:hint="eastAsia" w:ascii="楷体" w:hAnsi="楷体" w:eastAsia="楷体" w:cs="楷体"/>
          <w:sz w:val="24"/>
          <w:u w:val="single"/>
        </w:rPr>
        <w:t xml:space="preserve">联系单位：</w:t>
      </w:r>
      <w:r>
        <w:rPr>
          <w:rFonts w:hint="eastAsia" w:ascii="楷体" w:hAnsi="楷体" w:eastAsia="楷体" w:cs="楷体"/>
          <w:sz w:val="24"/>
          <w:u w:val="single"/>
          <w:lang w:val="en-US" w:eastAsia="zh-CN"/>
        </w:rPr>
        <w:t xml:space="preserve">江苏万达工程造价事务所有限公司</w:t>
      </w:r>
      <w:r>
        <w:rPr>
          <w:rFonts w:hint="eastAsia" w:ascii="楷体" w:hAnsi="楷体" w:eastAsia="楷体" w:cs="楷体"/>
          <w:sz w:val="24"/>
          <w:u w:val="single"/>
        </w:rPr>
        <w:t xml:space="preserve">、联系电话：</w:t>
      </w:r>
      <w:r>
        <w:rPr>
          <w:rFonts w:hint="eastAsia" w:ascii="楷体" w:hAnsi="楷体" w:eastAsia="楷体" w:cs="楷体"/>
          <w:sz w:val="24"/>
          <w:u w:val="single"/>
          <w:lang w:val="en-US" w:eastAsia="zh-CN"/>
        </w:rPr>
        <w:t xml:space="preserve">13092697485</w:t>
      </w:r>
      <w:r>
        <w:rPr>
          <w:rFonts w:hint="eastAsia" w:ascii="楷体" w:hAnsi="楷体" w:eastAsia="楷体" w:cs="楷体"/>
          <w:sz w:val="24"/>
          <w:u w:val="single"/>
        </w:rPr>
        <w:t xml:space="preserve">、通讯地址：</w:t>
      </w:r>
      <w:r>
        <w:rPr>
          <w:rFonts w:hint="eastAsia" w:ascii="楷体" w:hAnsi="楷体" w:eastAsia="楷体" w:cs="楷体"/>
          <w:sz w:val="24"/>
          <w:u w:val="single"/>
          <w:lang w:eastAsia="zh-CN"/>
        </w:rPr>
        <w:t xml:space="preserve">江苏省镇江市润州区万达广场公寓2号楼4单元2807</w:t>
      </w:r>
      <w:r>
        <w:rPr>
          <w:rFonts w:hint="eastAsia" w:ascii="楷体" w:hAnsi="楷体" w:eastAsia="楷体" w:cs="楷体"/>
          <w:sz w:val="24"/>
        </w:rPr>
        <w:t xml:space="preserve">。（质疑流程及注意事项见“</w:t>
      </w:r>
      <w:r>
        <w:rPr>
          <w:rFonts w:hint="eastAsia" w:ascii="楷体" w:hAnsi="楷体" w:eastAsia="楷体" w:cs="楷体"/>
          <w:sz w:val="24"/>
          <w:lang w:val="en-US" w:eastAsia="zh-CN"/>
        </w:rPr>
        <w:t xml:space="preserve">江苏省政府采购</w:t>
      </w:r>
      <w:r>
        <w:rPr>
          <w:rFonts w:hint="eastAsia" w:ascii="楷体" w:hAnsi="楷体" w:eastAsia="楷体" w:cs="楷体"/>
          <w:sz w:val="24"/>
          <w:lang w:eastAsia="zh-CN"/>
        </w:rPr>
        <w:t xml:space="preserve">”</w:t>
      </w:r>
      <w:r>
        <w:rPr>
          <w:rFonts w:hint="eastAsia" w:ascii="楷体" w:hAnsi="楷体" w:eastAsia="楷体" w:cs="楷体"/>
          <w:sz w:val="24"/>
        </w:rPr>
        <w:t xml:space="preserve">。）</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31.5采购人、采购代理机构不得拒收质疑供应商在法定质疑期内发出的质疑函，应当在收到质疑函后7个工作日内作出答复，并以书面形式通知质疑供应商和其他有关供应商。</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32.投诉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32.1质疑供应商对采购人、采购代理机构的答复不满意，或者采购人、采购代理机构未在规定的时间内作出答复的，可以在答复期满后十五个工作日内向采购人所属预算级次本级政府采购监管部门投诉。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32.2以联合体形式参加政府采购活动的，其投诉应当由组成联合体的所有供应商共同提出。</w:t>
      </w:r>
      <w:r/>
    </w:p>
    <w:p>
      <w:pPr>
        <w:ind w:firstLine="480"/>
        <w:jc w:val="left"/>
        <w:spacing w:line="360" w:lineRule="auto"/>
        <w:rPr>
          <w:rFonts w:hint="eastAsia" w:ascii="楷体" w:hAnsi="楷体" w:eastAsia="楷体" w:cs="楷体"/>
          <w:sz w:val="24"/>
        </w:rPr>
      </w:pPr>
      <w:r>
        <w:rPr>
          <w:rFonts w:hint="eastAsia" w:ascii="楷体" w:hAnsi="楷体" w:eastAsia="楷体" w:cs="楷体"/>
          <w:sz w:val="24"/>
        </w:rPr>
        <w:t xml:space="preserve">32.3投诉流程及注意事项见“</w:t>
      </w:r>
      <w:r>
        <w:rPr>
          <w:rFonts w:hint="eastAsia" w:ascii="楷体" w:hAnsi="楷体" w:eastAsia="楷体" w:cs="楷体"/>
          <w:sz w:val="24"/>
          <w:lang w:val="en-US" w:eastAsia="zh-CN"/>
        </w:rPr>
        <w:t xml:space="preserve">江苏省政府采购</w:t>
      </w:r>
      <w:r>
        <w:rPr>
          <w:rFonts w:hint="eastAsia" w:ascii="楷体" w:hAnsi="楷体" w:eastAsia="楷体" w:cs="楷体"/>
          <w:sz w:val="24"/>
        </w:rPr>
        <w:t xml:space="preserve">” 网站“投诉指引”。</w:t>
      </w:r>
      <w:r/>
    </w:p>
    <w:p>
      <w:pPr>
        <w:pStyle w:val="750"/>
        <w:ind w:left="0" w:right="0" w:firstLine="0"/>
        <w:jc w:val="center"/>
        <w:spacing w:before="0" w:after="0" w:line="24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1"/>
      </w:pPr>
      <w:r/>
      <w:bookmarkStart w:id="104" w:name="_Toc22259"/>
      <w:r/>
      <w:bookmarkStart w:id="105" w:name="_Toc15853"/>
      <w:r/>
      <w:bookmarkStart w:id="106" w:name="_Toc32306"/>
      <w:r/>
      <w:bookmarkStart w:id="107" w:name="_Toc933"/>
      <w:r/>
      <w:bookmarkStart w:id="108" w:name="_Toc23058"/>
      <w:r/>
      <w:bookmarkStart w:id="109" w:name="_Toc2520"/>
      <w:r/>
      <w:bookmarkStart w:id="110" w:name="_Toc29063"/>
      <w:r/>
      <w:bookmarkStart w:id="111" w:name="_Toc7421"/>
      <w:r/>
      <w:bookmarkStart w:id="112" w:name="_Toc23929"/>
      <w:r/>
      <w:bookmarkStart w:id="113" w:name="_Toc31874"/>
      <w:r/>
      <w:bookmarkStart w:id="114" w:name="_Toc27735"/>
      <w:r/>
      <w:bookmarkStart w:id="115" w:name="_Toc22841"/>
      <w:r>
        <w:rPr>
          <w:rFonts w:hint="eastAsia" w:ascii="楷体" w:hAnsi="楷体" w:eastAsia="楷体" w:cs="楷体"/>
          <w:b/>
          <w:color w:val="auto"/>
          <w:sz w:val="32"/>
          <w:highlight w:val="none"/>
        </w:rPr>
        <w:t xml:space="preserve">八、诚实信用和解释权</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33.诚实信用</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33.1</w:t>
      </w:r>
      <w:r>
        <w:rPr>
          <w:rFonts w:hint="eastAsia" w:ascii="楷体" w:hAnsi="楷体" w:eastAsia="楷体" w:cs="楷体"/>
          <w:sz w:val="24"/>
          <w:lang w:eastAsia="zh-CN"/>
        </w:rPr>
        <w:t xml:space="preserve">供应商</w:t>
      </w:r>
      <w:r>
        <w:rPr>
          <w:rFonts w:hint="eastAsia" w:ascii="楷体" w:hAnsi="楷体" w:eastAsia="楷体" w:cs="楷体"/>
          <w:sz w:val="24"/>
        </w:rPr>
        <w:t xml:space="preserve">应当遵循公平竞争的原则，不得恶意串通，不得妨碍其他</w:t>
      </w:r>
      <w:r>
        <w:rPr>
          <w:rFonts w:hint="eastAsia" w:ascii="楷体" w:hAnsi="楷体" w:eastAsia="楷体" w:cs="楷体"/>
          <w:sz w:val="24"/>
          <w:lang w:eastAsia="zh-CN"/>
        </w:rPr>
        <w:t xml:space="preserve">供应商</w:t>
      </w:r>
      <w:r>
        <w:rPr>
          <w:rFonts w:hint="eastAsia" w:ascii="楷体" w:hAnsi="楷体" w:eastAsia="楷体" w:cs="楷体"/>
          <w:sz w:val="24"/>
        </w:rPr>
        <w:t xml:space="preserve">的竞争行为，不得损害采购人或者其他</w:t>
      </w:r>
      <w:r>
        <w:rPr>
          <w:rFonts w:hint="eastAsia" w:ascii="楷体" w:hAnsi="楷体" w:eastAsia="楷体" w:cs="楷体"/>
          <w:sz w:val="24"/>
          <w:lang w:eastAsia="zh-CN"/>
        </w:rPr>
        <w:t xml:space="preserve">供应商</w:t>
      </w:r>
      <w:r>
        <w:rPr>
          <w:rFonts w:hint="eastAsia" w:ascii="楷体" w:hAnsi="楷体" w:eastAsia="楷体" w:cs="楷体"/>
          <w:sz w:val="24"/>
        </w:rPr>
        <w:t xml:space="preserve">的合法权益。</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33.2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33.3供应商不得虚假承诺，否则，按照提供虚假材料谋取中标处理。</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33.4供应商应自觉遵守开标、评标纪律，扰乱开标评标现场秩序的，属于失信行为，根据《江苏省政府采购供应商监督管理暂行办法》，失信行为将被记入供应商诚信档案。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cs="楷体"/>
          <w:sz w:val="24"/>
        </w:rPr>
      </w:pPr>
      <w:r>
        <w:rPr>
          <w:rFonts w:hint="eastAsia" w:ascii="楷体" w:hAnsi="楷体" w:eastAsia="楷体" w:cs="楷体"/>
          <w:sz w:val="24"/>
        </w:rPr>
        <w:t xml:space="preserve">33.5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w:t>
      </w:r>
      <w:r>
        <w:rPr>
          <w:rFonts w:hint="eastAsia" w:ascii="楷体" w:hAnsi="楷体" w:eastAsia="楷体" w:cs="楷体"/>
          <w:sz w:val="24"/>
        </w:rPr>
        <w:t xml:space="preserve">记录查询，信用记录查询渠道为“信用中国”网站（www.creditchina.gov.cn）、中国政府采购网（www.ccgp.gov.cn）、“信用江苏”网站（http://www.jscredit.gov.cn），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34.适用法律及约束力</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34.1</w:t>
      </w:r>
      <w:r>
        <w:rPr>
          <w:rFonts w:hint="eastAsia" w:ascii="楷体" w:hAnsi="楷体" w:eastAsia="楷体" w:cs="楷体"/>
          <w:b/>
          <w:sz w:val="24"/>
          <w:lang w:eastAsia="zh-CN"/>
        </w:rPr>
        <w:t xml:space="preserve">供应商</w:t>
      </w:r>
      <w:r>
        <w:rPr>
          <w:rFonts w:hint="eastAsia" w:ascii="楷体" w:hAnsi="楷体" w:eastAsia="楷体" w:cs="楷体"/>
          <w:b/>
          <w:sz w:val="24"/>
        </w:rPr>
        <w:t xml:space="preserve">一旦获取了本招标文件并参加投标，即被认为接受了本招标文件的规定和约束。</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34.2本次招标及由本次招标产生的合同受中华人民共和国法律制约和保护。</w:t>
      </w:r>
      <w:r/>
    </w:p>
    <w:p>
      <w:pPr>
        <w:ind w:firstLine="446"/>
        <w:spacing w:before="200" w:after="200" w:line="240" w:lineRule="auto"/>
        <w:rPr>
          <w:rFonts w:hint="eastAsia" w:ascii="楷体" w:hAnsi="楷体" w:eastAsia="楷体" w:cs="楷体"/>
          <w:b/>
          <w:bCs/>
          <w:sz w:val="30"/>
        </w:rPr>
      </w:pPr>
      <w:r>
        <w:rPr>
          <w:rFonts w:hint="eastAsia" w:ascii="楷体" w:hAnsi="楷体" w:eastAsia="楷体" w:cs="楷体"/>
          <w:b/>
          <w:bCs/>
          <w:sz w:val="30"/>
        </w:rPr>
        <w:t xml:space="preserve">35.解释权</w:t>
      </w:r>
      <w:r/>
    </w:p>
    <w:p>
      <w:pPr>
        <w:ind w:firstLine="480"/>
        <w:spacing w:line="360" w:lineRule="auto"/>
        <w:rPr>
          <w:rFonts w:hint="eastAsia" w:ascii="楷体" w:hAnsi="楷体" w:eastAsia="楷体" w:cs="楷体"/>
          <w:sz w:val="24"/>
        </w:rPr>
      </w:pPr>
      <w:r>
        <w:rPr>
          <w:rFonts w:hint="eastAsia" w:ascii="楷体" w:hAnsi="楷体" w:eastAsia="楷体" w:cs="楷体"/>
          <w:sz w:val="24"/>
        </w:rPr>
        <w:t xml:space="preserve">除相关法律、法规规定外，本招标文件的解释权归</w:t>
      </w:r>
      <w:r>
        <w:rPr>
          <w:rFonts w:hint="eastAsia" w:ascii="楷体" w:hAnsi="楷体" w:eastAsia="楷体" w:cs="楷体"/>
          <w:sz w:val="24"/>
          <w:u w:val="single"/>
        </w:rPr>
        <w:t xml:space="preserve">采购代理机构</w:t>
      </w:r>
      <w:r>
        <w:rPr>
          <w:rFonts w:hint="eastAsia" w:ascii="楷体" w:hAnsi="楷体" w:eastAsia="楷体" w:cs="楷体"/>
          <w:sz w:val="24"/>
        </w:rPr>
        <w:t xml:space="preserve">所有。</w:t>
      </w:r>
      <w:r/>
    </w:p>
    <w:p>
      <w:pPr>
        <w:rPr>
          <w:rFonts w:hint="eastAsia" w:ascii="楷体" w:hAnsi="楷体" w:eastAsia="楷体" w:cs="楷体"/>
          <w:b/>
          <w:color w:val="auto"/>
          <w:sz w:val="30"/>
          <w:highlight w:val="none"/>
        </w:rPr>
      </w:pPr>
      <w:r>
        <w:rPr>
          <w:rFonts w:hint="eastAsia" w:ascii="楷体" w:hAnsi="楷体" w:eastAsia="楷体" w:cs="楷体"/>
          <w:b/>
          <w:color w:val="auto"/>
          <w:sz w:val="30"/>
          <w:highlight w:val="none"/>
        </w:rPr>
        <w:br w:type="page" w:clear="all"/>
      </w:r>
      <w:r/>
    </w:p>
    <w:p>
      <w:pPr>
        <w:jc w:val="center"/>
        <w:spacing w:line="480" w:lineRule="auto"/>
        <w:rPr>
          <w:rFonts w:hint="eastAsia" w:ascii="楷体" w:hAnsi="楷体" w:eastAsia="楷体" w:cs="楷体"/>
          <w:b/>
          <w:i w:val="0"/>
          <w:iCs w:val="0"/>
          <w:color w:val="auto"/>
          <w:sz w:val="36"/>
          <w:szCs w:val="36"/>
          <w:highlight w:val="none"/>
          <w:u w:val="single"/>
        </w:rPr>
        <w:outlineLvl w:val="0"/>
      </w:pPr>
      <w:r>
        <w:rPr>
          <w:rFonts w:hint="eastAsia" w:ascii="楷体" w:hAnsi="楷体" w:eastAsia="楷体" w:cs="楷体"/>
          <w:b/>
          <w:color w:val="auto"/>
          <w:sz w:val="30"/>
          <w:highlight w:val="none"/>
        </w:rPr>
        <w:t xml:space="preserve">第三部分  </w:t>
      </w:r>
      <w:r>
        <w:rPr>
          <w:rFonts w:hint="eastAsia" w:ascii="楷体" w:hAnsi="楷体" w:eastAsia="楷体" w:cs="楷体"/>
          <w:b/>
          <w:bCs/>
          <w:color w:val="auto"/>
          <w:sz w:val="32"/>
          <w:szCs w:val="32"/>
          <w:highlight w:val="none"/>
          <w:lang w:val="en-US"/>
        </w:rPr>
        <w:t xml:space="preserve">  </w:t>
      </w:r>
      <w:r>
        <w:rPr>
          <w:rFonts w:hint="eastAsia" w:ascii="楷体" w:hAnsi="楷体" w:eastAsia="楷体" w:cs="楷体"/>
          <w:b/>
          <w:i w:val="0"/>
          <w:iCs w:val="0"/>
          <w:color w:val="auto"/>
          <w:sz w:val="36"/>
          <w:szCs w:val="36"/>
          <w:highlight w:val="none"/>
          <w:u w:val="single"/>
        </w:rPr>
        <w:t xml:space="preserve">政府采购合同参考范本</w:t>
      </w:r>
      <w:r/>
    </w:p>
    <w:p>
      <w:pPr>
        <w:jc w:val="center"/>
        <w:spacing w:line="480" w:lineRule="auto"/>
        <w:rPr>
          <w:rFonts w:hint="eastAsia" w:ascii="楷体" w:hAnsi="楷体" w:eastAsia="楷体" w:cs="楷体"/>
          <w:b/>
          <w:i w:val="0"/>
          <w:iCs w:val="0"/>
          <w:color w:val="auto"/>
          <w:sz w:val="36"/>
          <w:szCs w:val="36"/>
          <w:highlight w:val="none"/>
        </w:rPr>
        <w:outlineLvl w:val="9"/>
      </w:pPr>
      <w:r>
        <w:rPr>
          <w:rFonts w:hint="eastAsia" w:ascii="楷体" w:hAnsi="楷体" w:eastAsia="楷体" w:cs="楷体"/>
          <w:b/>
          <w:i w:val="0"/>
          <w:iCs w:val="0"/>
          <w:color w:val="auto"/>
          <w:sz w:val="36"/>
          <w:szCs w:val="36"/>
          <w:highlight w:val="none"/>
        </w:rPr>
        <w:t xml:space="preserve">（货物类）</w:t>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jc w:val="center"/>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ind w:firstLine="2668"/>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t xml:space="preserve">第一</w:t>
      </w:r>
      <w:bookmarkStart w:id="116" w:name="_Hlk136502621"/>
      <w:r>
        <w:rPr>
          <w:rFonts w:hint="eastAsia" w:ascii="楷体" w:hAnsi="楷体" w:eastAsia="楷体" w:cs="楷体"/>
          <w:b/>
          <w:i w:val="0"/>
          <w:iCs w:val="0"/>
          <w:color w:val="auto"/>
          <w:sz w:val="28"/>
          <w:szCs w:val="28"/>
          <w:highlight w:val="none"/>
        </w:rPr>
        <w:t xml:space="preserve">部分</w:t>
      </w:r>
      <w:bookmarkEnd w:id="116"/>
      <w:r>
        <w:rPr>
          <w:rFonts w:hint="eastAsia" w:ascii="楷体" w:hAnsi="楷体" w:eastAsia="楷体" w:cs="楷体"/>
          <w:b/>
          <w:i w:val="0"/>
          <w:iCs w:val="0"/>
          <w:color w:val="auto"/>
          <w:sz w:val="28"/>
          <w:szCs w:val="28"/>
          <w:highlight w:val="none"/>
        </w:rPr>
        <w:t xml:space="preserve"> 合同书</w:t>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038"/>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项目名称：</w:t>
      </w:r>
      <w:r>
        <w:rPr>
          <w:rFonts w:hint="eastAsia" w:ascii="楷体" w:hAnsi="楷体" w:eastAsia="楷体" w:cs="楷体"/>
          <w:i w:val="0"/>
          <w:iCs w:val="0"/>
          <w:color w:val="auto"/>
          <w:sz w:val="24"/>
          <w:highlight w:val="none"/>
          <w:u w:val="single"/>
        </w:rPr>
        <w:t xml:space="preserve">                                   </w:t>
      </w:r>
      <w:r/>
    </w:p>
    <w:p>
      <w:pPr>
        <w:pStyle w:val="2285"/>
        <w:spacing w:before="120" w:line="22" w:lineRule="atLeast"/>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pStyle w:val="2285"/>
        <w:spacing w:before="120" w:line="22" w:lineRule="atLeast"/>
        <w:rPr>
          <w:rFonts w:hint="eastAsia" w:ascii="楷体" w:hAnsi="楷体" w:eastAsia="楷体" w:cs="楷体"/>
          <w:i w:val="0"/>
          <w:iCs w:val="0"/>
          <w:color w:val="auto"/>
          <w:szCs w:val="24"/>
          <w:highlight w:val="none"/>
        </w:rPr>
        <w:outlineLvl w:val="9"/>
      </w:pPr>
      <w:r>
        <w:rPr>
          <w:rFonts w:hint="eastAsia" w:ascii="楷体" w:hAnsi="楷体" w:eastAsia="楷体" w:cs="楷体"/>
          <w:i w:val="0"/>
          <w:iCs w:val="0"/>
          <w:color w:val="auto"/>
          <w:szCs w:val="24"/>
          <w:highlight w:val="none"/>
        </w:rPr>
      </w:r>
      <w:r/>
    </w:p>
    <w:p>
      <w:pPr>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甲方：</w:t>
      </w:r>
      <w:r>
        <w:rPr>
          <w:rFonts w:hint="eastAsia" w:ascii="楷体" w:hAnsi="楷体" w:eastAsia="楷体" w:cs="楷体"/>
          <w:i w:val="0"/>
          <w:iCs w:val="0"/>
          <w:color w:val="auto"/>
          <w:sz w:val="24"/>
          <w:highlight w:val="none"/>
          <w:u w:val="single"/>
        </w:rPr>
        <w:t xml:space="preserve">                                       </w:t>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left="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乙方：</w:t>
      </w:r>
      <w:r>
        <w:rPr>
          <w:rFonts w:hint="eastAsia" w:ascii="楷体" w:hAnsi="楷体" w:eastAsia="楷体" w:cs="楷体"/>
          <w:i w:val="0"/>
          <w:iCs w:val="0"/>
          <w:color w:val="auto"/>
          <w:sz w:val="24"/>
          <w:highlight w:val="none"/>
          <w:u w:val="single"/>
        </w:rPr>
        <w:t xml:space="preserve">                                       </w:t>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ind w:firstLine="960"/>
        <w:spacing w:before="120" w:line="22" w:lineRule="atLeas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签订日期：</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年</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月</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日</w:t>
      </w:r>
      <w:r/>
    </w:p>
    <w:p>
      <w:pPr>
        <w:jc w:val="left"/>
        <w:widowControl/>
        <w:rPr>
          <w:rFonts w:hint="eastAsia" w:ascii="楷体" w:hAnsi="楷体" w:eastAsia="楷体" w:cs="楷体"/>
          <w:i w:val="0"/>
          <w:iCs w:val="0"/>
          <w:color w:val="auto"/>
          <w:sz w:val="24"/>
          <w:highlight w:val="none"/>
        </w:rPr>
        <w:sectPr>
          <w:footerReference w:type="default" r:id="rId13"/>
          <w:footnotePr/>
          <w:endnotePr/>
          <w:type w:val="nextPage"/>
          <w:pgSz w:w="11907" w:h="16840" w:orient="portrait"/>
          <w:pgMar w:top="1474" w:right="1814" w:bottom="1474" w:left="1814" w:header="851" w:footer="851" w:gutter="0"/>
          <w:pgNumType w:start="1"/>
          <w:cols w:num="1" w:sep="0" w:space="720" w:equalWidth="1"/>
          <w:docGrid w:linePitch="360"/>
        </w:sectPr>
        <w:outlineLvl w:val="9"/>
      </w:pPr>
      <w:r>
        <w:rPr>
          <w:rFonts w:hint="eastAsia" w:ascii="楷体" w:hAnsi="楷体" w:eastAsia="楷体" w:cs="楷体"/>
          <w:i w:val="0"/>
          <w:iCs w:val="0"/>
          <w:color w:val="auto"/>
          <w:sz w:val="24"/>
          <w:highlight w:val="none"/>
        </w:rPr>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zh-CN"/>
        </w:rPr>
        <w:t xml:space="preserve">根据《中华人民共和国民法典》《中华人民共和国政府采购法》等相关法律法规之规定和</w:t>
      </w:r>
      <w:r>
        <w:rPr>
          <w:rFonts w:hint="eastAsia" w:ascii="楷体" w:hAnsi="楷体" w:eastAsia="楷体" w:cs="楷体"/>
          <w:i w:val="0"/>
          <w:iCs w:val="0"/>
          <w:color w:val="auto"/>
          <w:sz w:val="24"/>
          <w:highlight w:val="none"/>
        </w:rPr>
        <w:t xml:space="preserve">JSZC-321112-JSWD-G2026-0031（项目编号）的招标结果，</w:t>
      </w:r>
      <w:r>
        <w:rPr>
          <w:rFonts w:hint="eastAsia" w:ascii="楷体" w:hAnsi="楷体" w:eastAsia="楷体" w:cs="楷体"/>
          <w:i w:val="0"/>
          <w:iCs w:val="0"/>
          <w:color w:val="auto"/>
          <w:sz w:val="24"/>
          <w:highlight w:val="none"/>
          <w:lang w:val="zh-CN"/>
        </w:rPr>
        <w:t xml:space="preserve">按照平等、自愿、公平、诚实信用和绿色的原则，经甲方和乙方协商一致，约定以下合同</w:t>
      </w:r>
      <w:r>
        <w:rPr>
          <w:rFonts w:hint="eastAsia" w:ascii="楷体" w:hAnsi="楷体" w:eastAsia="楷体" w:cs="楷体"/>
          <w:i w:val="0"/>
          <w:iCs w:val="0"/>
          <w:color w:val="auto"/>
          <w:sz w:val="24"/>
          <w:highlight w:val="none"/>
        </w:rPr>
        <w:t xml:space="preserve">条款，以兹共同遵守、全面履行。</w:t>
      </w:r>
      <w:r/>
    </w:p>
    <w:p>
      <w:pPr>
        <w:ind w:firstLine="482"/>
        <w:spacing w:line="560" w:lineRule="exact"/>
        <w:rPr>
          <w:rFonts w:hint="eastAsia" w:ascii="楷体" w:hAnsi="楷体" w:eastAsia="楷体" w:cs="楷体"/>
          <w:b/>
          <w:i w:val="0"/>
          <w:iCs w:val="0"/>
          <w:color w:val="auto"/>
          <w:sz w:val="24"/>
          <w:highlight w:val="none"/>
        </w:rPr>
        <w:outlineLvl w:val="9"/>
      </w:pPr>
      <w:r/>
      <w:bookmarkStart w:id="117" w:name="_Hlk132882891"/>
      <w:r/>
      <w:bookmarkStart w:id="118" w:name="_Toc2232"/>
      <w:r/>
      <w:bookmarkStart w:id="119" w:name="_Toc24059"/>
      <w:r/>
      <w:bookmarkStart w:id="120" w:name="_Toc3029"/>
      <w:r>
        <w:rPr>
          <w:rFonts w:hint="eastAsia" w:ascii="楷体" w:hAnsi="楷体" w:eastAsia="楷体" w:cs="楷体"/>
          <w:b/>
          <w:i w:val="0"/>
          <w:iCs w:val="0"/>
          <w:color w:val="auto"/>
          <w:sz w:val="24"/>
          <w:highlight w:val="none"/>
        </w:rPr>
        <w:t xml:space="preserve">一</w:t>
      </w:r>
      <w:bookmarkEnd w:id="117"/>
      <w:r>
        <w:rPr>
          <w:rFonts w:hint="eastAsia" w:ascii="楷体" w:hAnsi="楷体" w:eastAsia="楷体" w:cs="楷体"/>
          <w:b/>
          <w:i w:val="0"/>
          <w:iCs w:val="0"/>
          <w:color w:val="auto"/>
          <w:sz w:val="24"/>
          <w:highlight w:val="none"/>
        </w:rPr>
        <w:t xml:space="preserve">.1 合同组成部分</w:t>
      </w:r>
      <w:bookmarkEnd w:id="118"/>
      <w:r/>
      <w:bookmarkEnd w:id="119"/>
      <w:r/>
      <w:bookmarkEnd w:id="120"/>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.1.1 本合同第一部分、第二部分、第三部分及其补充合同、变更协议；</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.1.2 中标或者成交通知书；</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.1.3 投标或者响应文件（含澄清或者说明文件）；</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.1.4 采购文件（含澄清或者修改文件）；</w:t>
      </w:r>
      <w:r/>
    </w:p>
    <w:p>
      <w:pPr>
        <w:ind w:firstLine="482"/>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.1.5 其他相关采购文件。</w:t>
      </w:r>
      <w:r/>
    </w:p>
    <w:p>
      <w:pPr>
        <w:ind w:firstLine="482"/>
        <w:spacing w:line="560" w:lineRule="exact"/>
        <w:rPr>
          <w:rFonts w:hint="eastAsia" w:ascii="楷体" w:hAnsi="楷体" w:eastAsia="楷体" w:cs="楷体"/>
          <w:b/>
          <w:i w:val="0"/>
          <w:iCs w:val="0"/>
          <w:color w:val="auto"/>
          <w:sz w:val="24"/>
          <w:highlight w:val="none"/>
        </w:rPr>
        <w:outlineLvl w:val="9"/>
      </w:pPr>
      <w:r/>
      <w:bookmarkStart w:id="121" w:name="_Toc21295"/>
      <w:r/>
      <w:bookmarkStart w:id="122" w:name="_Toc24300"/>
      <w:r/>
      <w:bookmarkStart w:id="123" w:name="_Toc27126"/>
      <w:r>
        <w:rPr>
          <w:rFonts w:hint="eastAsia" w:ascii="楷体" w:hAnsi="楷体" w:eastAsia="楷体" w:cs="楷体"/>
          <w:b/>
          <w:i w:val="0"/>
          <w:iCs w:val="0"/>
          <w:color w:val="auto"/>
          <w:sz w:val="24"/>
          <w:highlight w:val="none"/>
        </w:rPr>
        <w:t xml:space="preserve">1.2 货物</w:t>
      </w:r>
      <w:bookmarkEnd w:id="121"/>
      <w:r/>
      <w:bookmarkEnd w:id="122"/>
      <w:r/>
      <w:bookmarkEnd w:id="123"/>
      <w:r>
        <w:rPr>
          <w:rFonts w:hint="eastAsia" w:ascii="楷体" w:hAnsi="楷体" w:eastAsia="楷体" w:cs="楷体"/>
          <w:b/>
          <w:i w:val="0"/>
          <w:iCs w:val="0"/>
          <w:color w:val="auto"/>
          <w:sz w:val="24"/>
          <w:highlight w:val="none"/>
        </w:rPr>
        <w:t xml:space="preserve">（可附货物清单）</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.2.1 货物名称、品牌、规格型号等：</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.2.2 货物</w:t>
      </w:r>
      <w:r>
        <w:rPr>
          <w:rFonts w:hint="eastAsia" w:ascii="楷体" w:hAnsi="楷体" w:eastAsia="楷体" w:cs="楷体"/>
          <w:i w:val="0"/>
          <w:iCs w:val="0"/>
          <w:color w:val="auto"/>
          <w:sz w:val="24"/>
          <w:highlight w:val="none"/>
          <w:lang w:val="en-US" w:eastAsia="zh-CN"/>
        </w:rPr>
        <w:t xml:space="preserve">数</w:t>
      </w:r>
      <w:r>
        <w:rPr>
          <w:rFonts w:hint="eastAsia" w:ascii="楷体" w:hAnsi="楷体" w:eastAsia="楷体" w:cs="楷体"/>
          <w:i w:val="0"/>
          <w:iCs w:val="0"/>
          <w:color w:val="auto"/>
          <w:sz w:val="24"/>
          <w:highlight w:val="none"/>
        </w:rPr>
        <w:t xml:space="preserve">量：</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2"/>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b/>
          <w:i w:val="0"/>
          <w:iCs w:val="0"/>
          <w:color w:val="auto"/>
          <w:sz w:val="24"/>
          <w:highlight w:val="none"/>
        </w:rPr>
        <w:t xml:space="preserve">1</w:t>
      </w:r>
      <w:r>
        <w:rPr>
          <w:rFonts w:hint="eastAsia" w:ascii="楷体" w:hAnsi="楷体" w:eastAsia="楷体" w:cs="楷体"/>
          <w:i w:val="0"/>
          <w:iCs w:val="0"/>
          <w:color w:val="auto"/>
          <w:sz w:val="24"/>
          <w:highlight w:val="none"/>
        </w:rPr>
        <w:t xml:space="preserve">.2.3 货物质量：</w:t>
      </w:r>
      <w:r>
        <w:rPr>
          <w:rFonts w:hint="eastAsia" w:ascii="楷体" w:hAnsi="楷体" w:eastAsia="楷体" w:cs="楷体"/>
          <w:i w:val="0"/>
          <w:iCs w:val="0"/>
          <w:color w:val="auto"/>
          <w:sz w:val="24"/>
          <w:highlight w:val="none"/>
          <w:u w:val="single"/>
        </w:rPr>
        <w:t xml:space="preserve">　　　　　　　　　                     　      ；</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1.2.4 详细货物清单可在合同专用条款中列出</w:t>
      </w:r>
      <w:r/>
    </w:p>
    <w:p>
      <w:pPr>
        <w:ind w:firstLine="482"/>
        <w:spacing w:line="560" w:lineRule="exact"/>
        <w:rPr>
          <w:rFonts w:hint="eastAsia" w:ascii="楷体" w:hAnsi="楷体" w:eastAsia="楷体" w:cs="楷体"/>
          <w:b/>
          <w:i w:val="0"/>
          <w:iCs w:val="0"/>
          <w:color w:val="auto"/>
          <w:sz w:val="24"/>
          <w:highlight w:val="none"/>
        </w:rPr>
        <w:outlineLvl w:val="9"/>
      </w:pPr>
      <w:r/>
      <w:bookmarkStart w:id="124" w:name="_Toc23292"/>
      <w:r/>
      <w:bookmarkStart w:id="125" w:name="_Toc21631"/>
      <w:r/>
      <w:bookmarkStart w:id="126" w:name="_Toc21551"/>
      <w:r>
        <w:rPr>
          <w:rFonts w:hint="eastAsia" w:ascii="楷体" w:hAnsi="楷体" w:eastAsia="楷体" w:cs="楷体"/>
          <w:b/>
          <w:i w:val="0"/>
          <w:iCs w:val="0"/>
          <w:color w:val="auto"/>
          <w:sz w:val="24"/>
          <w:highlight w:val="none"/>
        </w:rPr>
        <w:t xml:space="preserve">1.3 服务（可附服务清单）</w:t>
      </w:r>
      <w:r/>
    </w:p>
    <w:p>
      <w:pPr>
        <w:ind w:firstLine="480"/>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1.3.1 服务内容：</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1.3.2 服务标准：</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1.3.3 技术保障：</w:t>
      </w:r>
      <w:r>
        <w:rPr>
          <w:rFonts w:hint="eastAsia" w:ascii="楷体" w:hAnsi="楷体" w:eastAsia="楷体" w:cs="楷体"/>
          <w:i w:val="0"/>
          <w:iCs w:val="0"/>
          <w:color w:val="auto"/>
          <w:sz w:val="24"/>
          <w:highlight w:val="none"/>
          <w:u w:val="single"/>
        </w:rPr>
        <w:t xml:space="preserve">　　　　　　　　　                     　      ；</w:t>
      </w:r>
      <w:r/>
    </w:p>
    <w:p>
      <w:pPr>
        <w:ind w:firstLine="480"/>
        <w:jc w:val="left"/>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1.3.4 服务人员组成：</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r>
        <w:rPr>
          <w:rFonts w:hint="eastAsia" w:ascii="楷体" w:hAnsi="楷体" w:eastAsia="楷体" w:cs="楷体"/>
          <w:i w:val="0"/>
          <w:iCs w:val="0"/>
          <w:color w:val="auto"/>
          <w:sz w:val="24"/>
          <w:highlight w:val="none"/>
          <w:u w:val="single"/>
        </w:rPr>
        <w:t xml:space="preserve">（投标文件中按要求提供了服务人员姓名的，需填写具体服务人员姓名作为履约验收条件）</w:t>
      </w:r>
      <w:r/>
    </w:p>
    <w:p>
      <w:pPr>
        <w:ind w:firstLine="480"/>
        <w:jc w:val="left"/>
        <w:spacing w:line="560" w:lineRule="exact"/>
        <w:rPr>
          <w:rFonts w:hint="eastAsia" w:ascii="楷体" w:hAnsi="楷体" w:eastAsia="楷体" w:cs="楷体"/>
          <w:i w:val="0"/>
          <w:iCs w:val="0"/>
          <w:color w:val="auto"/>
          <w:sz w:val="24"/>
          <w:highlight w:val="none"/>
          <w:u w:val="single"/>
        </w:rPr>
        <w:outlineLvl w:val="9"/>
      </w:pPr>
      <w:r/>
      <w:bookmarkStart w:id="127" w:name="_Hlk134193344"/>
      <w:r>
        <w:rPr>
          <w:rFonts w:hint="eastAsia" w:ascii="楷体" w:hAnsi="楷体" w:eastAsia="楷体" w:cs="楷体"/>
          <w:i w:val="0"/>
          <w:iCs w:val="0"/>
          <w:color w:val="auto"/>
          <w:sz w:val="24"/>
          <w:highlight w:val="none"/>
          <w:u w:val="single"/>
        </w:rPr>
        <w:t xml:space="preserve">提醒：详细服务要求可在合同专用条</w:t>
      </w:r>
      <w:bookmarkEnd w:id="127"/>
      <w:r>
        <w:rPr>
          <w:rFonts w:hint="eastAsia" w:ascii="楷体" w:hAnsi="楷体" w:eastAsia="楷体" w:cs="楷体"/>
          <w:i w:val="0"/>
          <w:iCs w:val="0"/>
          <w:color w:val="auto"/>
          <w:sz w:val="24"/>
          <w:highlight w:val="none"/>
          <w:u w:val="single"/>
        </w:rPr>
        <w:t xml:space="preserve">款中列出</w:t>
      </w:r>
      <w:r/>
    </w:p>
    <w:p>
      <w:pPr>
        <w:ind w:firstLine="482"/>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1.4 </w:t>
      </w:r>
      <w:bookmarkEnd w:id="124"/>
      <w:r/>
      <w:bookmarkEnd w:id="125"/>
      <w:r/>
      <w:bookmarkEnd w:id="126"/>
      <w:r>
        <w:rPr>
          <w:rFonts w:hint="eastAsia" w:ascii="楷体" w:hAnsi="楷体" w:eastAsia="楷体" w:cs="楷体"/>
          <w:b/>
          <w:i w:val="0"/>
          <w:iCs w:val="0"/>
          <w:color w:val="auto"/>
          <w:sz w:val="24"/>
          <w:highlight w:val="none"/>
        </w:rPr>
        <w:t xml:space="preserve">合同金额</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条款规定的计价方式计价。</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1.4.1总价合同。本合同总价（含税）为：￥</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元（大写：</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元人民币）。</w:t>
      </w:r>
      <w:r/>
    </w:p>
    <w:p>
      <w:pPr>
        <w:ind w:firstLine="480"/>
        <w:spacing w:line="560" w:lineRule="exact"/>
        <w:rPr>
          <w:rFonts w:hint="eastAsia" w:ascii="楷体" w:hAnsi="楷体" w:eastAsia="楷体" w:cs="楷体"/>
          <w:i w:val="0"/>
          <w:iCs w:val="0"/>
          <w:color w:val="auto"/>
          <w:sz w:val="24"/>
          <w:highlight w:val="none"/>
        </w:rPr>
        <w:outlineLvl w:val="9"/>
      </w:pPr>
      <w:r/>
      <w:bookmarkStart w:id="128" w:name="_Hlk134193576"/>
      <w:r/>
      <w:bookmarkStart w:id="129" w:name="_Toc30506"/>
      <w:r/>
      <w:bookmarkStart w:id="130" w:name="_Toc14993"/>
      <w:r/>
      <w:bookmarkStart w:id="131" w:name="_Toc26916"/>
      <w:r/>
      <w:bookmarkStart w:id="132" w:name="_Toc3654"/>
      <w:r/>
      <w:bookmarkStart w:id="133" w:name="_Toc30158"/>
      <w:r/>
      <w:bookmarkStart w:id="134" w:name="_Toc1814"/>
      <w:r/>
      <w:bookmarkStart w:id="135" w:name="_Toc22618"/>
      <w:r/>
      <w:bookmarkStart w:id="136" w:name="_Toc10340"/>
      <w:r>
        <w:rPr>
          <w:rFonts w:hint="eastAsia" w:ascii="楷体" w:hAnsi="楷体" w:eastAsia="楷体" w:cs="楷体"/>
          <w:bCs/>
          <w:i w:val="0"/>
          <w:iCs w:val="0"/>
          <w:color w:val="auto"/>
          <w:sz w:val="24"/>
          <w:highlight w:val="none"/>
        </w:rPr>
        <w:t xml:space="preserve">1.4.2</w:t>
      </w:r>
      <w:bookmarkEnd w:id="128"/>
      <w:r>
        <w:rPr>
          <w:rFonts w:hint="eastAsia" w:ascii="楷体" w:hAnsi="楷体" w:eastAsia="楷体" w:cs="楷体"/>
          <w:bCs/>
          <w:i w:val="0"/>
          <w:iCs w:val="0"/>
          <w:color w:val="auto"/>
          <w:sz w:val="24"/>
          <w:highlight w:val="none"/>
        </w:rPr>
        <w:t xml:space="preserve">单价合同，本合同单价（含税）标准为：</w:t>
      </w:r>
      <w:r>
        <w:rPr>
          <w:rFonts w:hint="eastAsia" w:ascii="楷体" w:hAnsi="楷体" w:eastAsia="楷体" w:cs="楷体"/>
          <w:bCs/>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。计量方式为：</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bCs/>
          <w:i w:val="0"/>
          <w:iCs w:val="0"/>
          <w:color w:val="auto"/>
          <w:sz w:val="24"/>
          <w:highlight w:val="none"/>
          <w:u w:val="single"/>
        </w:rPr>
        <w:t xml:space="preserve"> 1.4.2</w:t>
      </w:r>
      <w:r>
        <w:rPr>
          <w:rFonts w:hint="eastAsia" w:ascii="楷体" w:hAnsi="楷体" w:eastAsia="楷体" w:cs="楷体"/>
          <w:i w:val="0"/>
          <w:iCs w:val="0"/>
          <w:color w:val="auto"/>
          <w:sz w:val="24"/>
          <w:highlight w:val="none"/>
        </w:rPr>
        <w:t xml:space="preserve">。单价合同，在合同履行期间内，根据实际完成的工作量据实结算，但结算总价上限不得超过预算金额或者双方确定的金额￥</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元（大写：</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元人民币）。</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 1.4.3其他计价方式：</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w:t>
      </w:r>
      <w:bookmarkEnd w:id="129"/>
      <w:r/>
      <w:bookmarkEnd w:id="130"/>
      <w:r/>
      <w:bookmarkEnd w:id="131"/>
      <w:r/>
      <w:bookmarkEnd w:id="132"/>
      <w:r/>
      <w:bookmarkEnd w:id="133"/>
      <w:r/>
      <w:r/>
    </w:p>
    <w:p>
      <w:pPr>
        <w:pStyle w:val="2280"/>
        <w:ind w:firstLine="480"/>
        <w:spacing w:before="0" w:beforeAutospacing="0" w:after="0" w:afterAutospacing="0" w:line="360" w:lineRule="auto"/>
        <w:rPr>
          <w:rFonts w:hint="eastAsia" w:ascii="楷体" w:hAnsi="楷体" w:eastAsia="楷体" w:cs="楷体"/>
          <w:b/>
          <w:i w:val="0"/>
          <w:iCs w:val="0"/>
          <w:color w:val="auto"/>
          <w:highlight w:val="none"/>
        </w:rPr>
        <w:outlineLvl w:val="9"/>
      </w:pPr>
      <w:r>
        <w:rPr>
          <w:rFonts w:hint="eastAsia" w:ascii="楷体" w:hAnsi="楷体" w:eastAsia="楷体" w:cs="楷体"/>
          <w:b/>
          <w:i w:val="0"/>
          <w:iCs w:val="0"/>
          <w:color w:val="auto"/>
          <w:highlight w:val="none"/>
        </w:rPr>
        <w:t xml:space="preserve">1.5履约保证金</w:t>
      </w:r>
      <w:r/>
    </w:p>
    <w:p>
      <w:pPr>
        <w:pStyle w:val="2280"/>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乙方</w:t>
      </w:r>
      <w:r>
        <w:rPr>
          <w:rFonts w:hint="eastAsia" w:ascii="楷体" w:hAnsi="楷体" w:eastAsia="楷体" w:cs="楷体"/>
          <w:i w:val="0"/>
          <w:iCs w:val="0"/>
          <w:color w:val="auto"/>
          <w:highlight w:val="none"/>
          <w:u w:val="single"/>
        </w:rPr>
        <w:t xml:space="preserve"> 否 </w:t>
      </w:r>
      <w:r>
        <w:rPr>
          <w:rFonts w:hint="eastAsia" w:ascii="楷体" w:hAnsi="楷体" w:eastAsia="楷体" w:cs="楷体"/>
          <w:i w:val="0"/>
          <w:iCs w:val="0"/>
          <w:color w:val="auto"/>
          <w:highlight w:val="none"/>
        </w:rPr>
        <w:t xml:space="preserve">（是 /否）需要支付履约保证金。若需要支付履约保证金的，则：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1.5.1履约保证金的比例为合同金额的</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i w:val="0"/>
          <w:iCs w:val="0"/>
          <w:color w:val="auto"/>
          <w:sz w:val="24"/>
          <w:highlight w:val="none"/>
        </w:rPr>
        <w:t xml:space="preserve">%；（提醒：履约保证金的比例不得超过合同金额的10%）</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1.5.2履约保证金支付方式详见</w:t>
      </w:r>
      <w:r>
        <w:rPr>
          <w:rFonts w:hint="eastAsia" w:ascii="楷体" w:hAnsi="楷体" w:eastAsia="楷体" w:cs="楷体"/>
          <w:i w:val="0"/>
          <w:iCs w:val="0"/>
          <w:color w:val="auto"/>
          <w:sz w:val="24"/>
          <w:highlight w:val="none"/>
          <w:u w:val="single"/>
        </w:rPr>
        <w:t xml:space="preserve">    </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i w:val="0"/>
          <w:iCs w:val="0"/>
          <w:color w:val="auto"/>
          <w:sz w:val="24"/>
          <w:highlight w:val="none"/>
          <w:u w:val="single"/>
        </w:rPr>
        <w:t xml:space="preserve"> 1.5.2          </w:t>
      </w:r>
      <w:r>
        <w:rPr>
          <w:rFonts w:hint="eastAsia" w:ascii="楷体" w:hAnsi="楷体" w:eastAsia="楷体" w:cs="楷体"/>
          <w:i w:val="0"/>
          <w:iCs w:val="0"/>
          <w:color w:val="auto"/>
          <w:sz w:val="24"/>
          <w:highlight w:val="none"/>
        </w:rPr>
        <w:t xml:space="preserve">；</w:t>
      </w:r>
      <w:r/>
    </w:p>
    <w:p>
      <w:pPr>
        <w:pStyle w:val="2293"/>
        <w:ind w:firstLine="480"/>
        <w:jc w:val="left"/>
        <w:spacing w:line="560" w:lineRule="exact"/>
        <w:tabs>
          <w:tab w:val="left" w:pos="0" w:leader="none"/>
        </w:tabs>
        <w:rPr>
          <w:rFonts w:hint="eastAsia" w:ascii="楷体" w:hAnsi="楷体" w:eastAsia="楷体" w:cs="楷体"/>
          <w:i w:val="0"/>
          <w:iCs w:val="0"/>
          <w:color w:val="auto"/>
          <w:highlight w:val="none"/>
        </w:rPr>
        <w:outlineLvl w:val="9"/>
      </w:pPr>
      <w:r>
        <w:rPr>
          <w:rFonts w:hint="eastAsia" w:ascii="楷体" w:hAnsi="楷体" w:eastAsia="楷体" w:cs="楷体"/>
          <w:b w:val="0"/>
          <w:i w:val="0"/>
          <w:iCs w:val="0"/>
          <w:color w:val="auto"/>
          <w:sz w:val="24"/>
          <w:szCs w:val="24"/>
          <w:highlight w:val="none"/>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560" w:lineRule="exact"/>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1.5.4 甲方在项目验收结束后及时退还履约保证金。甲方在项目通过验收之日起</w:t>
      </w:r>
      <w:r>
        <w:rPr>
          <w:rFonts w:hint="eastAsia" w:ascii="楷体" w:hAnsi="楷体" w:eastAsia="楷体" w:cs="楷体"/>
          <w:i w:val="0"/>
          <w:iCs w:val="0"/>
          <w:color w:val="auto"/>
          <w:sz w:val="24"/>
          <w:highlight w:val="none"/>
          <w:u w:val="single"/>
        </w:rPr>
        <w:t xml:space="preserve">       5</w:t>
      </w:r>
      <w:r>
        <w:rPr>
          <w:rFonts w:hint="eastAsia" w:ascii="楷体" w:hAnsi="楷体" w:eastAsia="楷体" w:cs="楷体"/>
          <w:i w:val="0"/>
          <w:iCs w:val="0"/>
          <w:color w:val="auto"/>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楷体" w:hAnsi="楷体" w:eastAsia="楷体" w:cs="楷体"/>
          <w:i w:val="0"/>
          <w:iCs w:val="0"/>
          <w:color w:val="auto"/>
          <w:sz w:val="24"/>
          <w:highlight w:val="none"/>
          <w:u w:val="single"/>
        </w:rPr>
        <w:t xml:space="preserve">  （按同期银行活期存款利息）   </w:t>
      </w:r>
      <w:r>
        <w:rPr>
          <w:rFonts w:hint="eastAsia" w:ascii="楷体" w:hAnsi="楷体" w:eastAsia="楷体" w:cs="楷体"/>
          <w:i w:val="0"/>
          <w:iCs w:val="0"/>
          <w:color w:val="auto"/>
          <w:sz w:val="24"/>
          <w:highlight w:val="none"/>
        </w:rPr>
        <w:t xml:space="preserve">%计算，最高限额为本合同履约保证金的</w:t>
      </w:r>
      <w:r>
        <w:rPr>
          <w:rFonts w:hint="eastAsia" w:ascii="楷体" w:hAnsi="楷体" w:eastAsia="楷体" w:cs="楷体"/>
          <w:i w:val="0"/>
          <w:iCs w:val="0"/>
          <w:color w:val="auto"/>
          <w:sz w:val="24"/>
          <w:highlight w:val="none"/>
          <w:u w:val="single"/>
        </w:rPr>
        <w:t xml:space="preserve">  XX  </w:t>
      </w:r>
      <w:r>
        <w:rPr>
          <w:rFonts w:hint="eastAsia" w:ascii="楷体" w:hAnsi="楷体" w:eastAsia="楷体" w:cs="楷体"/>
          <w:i w:val="0"/>
          <w:iCs w:val="0"/>
          <w:color w:val="auto"/>
          <w:sz w:val="24"/>
          <w:highlight w:val="none"/>
        </w:rPr>
        <w:t xml:space="preserve"> %。</w:t>
      </w:r>
      <w:r/>
    </w:p>
    <w:p>
      <w:pPr>
        <w:ind w:firstLine="482"/>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1.</w:t>
      </w:r>
      <w:bookmarkEnd w:id="134"/>
      <w:r/>
      <w:bookmarkEnd w:id="135"/>
      <w:r/>
      <w:bookmarkEnd w:id="136"/>
      <w:r>
        <w:rPr>
          <w:rFonts w:hint="eastAsia" w:ascii="楷体" w:hAnsi="楷体" w:eastAsia="楷体" w:cs="楷体"/>
          <w:b/>
          <w:i w:val="0"/>
          <w:iCs w:val="0"/>
          <w:color w:val="auto"/>
          <w:sz w:val="24"/>
          <w:highlight w:val="none"/>
        </w:rPr>
        <w:t xml:space="preserve">6预付款</w:t>
      </w:r>
      <w:r/>
    </w:p>
    <w:p>
      <w:pPr>
        <w:pStyle w:val="2280"/>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乙方</w:t>
      </w:r>
      <w:r>
        <w:rPr>
          <w:rFonts w:hint="eastAsia" w:ascii="楷体" w:hAnsi="楷体" w:eastAsia="楷体" w:cs="楷体"/>
          <w:i w:val="0"/>
          <w:iCs w:val="0"/>
          <w:color w:val="auto"/>
          <w:highlight w:val="none"/>
          <w:u w:val="single"/>
        </w:rPr>
        <w:t xml:space="preserve">需要</w:t>
      </w:r>
      <w:r>
        <w:rPr>
          <w:rFonts w:hint="eastAsia" w:ascii="楷体" w:hAnsi="楷体" w:eastAsia="楷体" w:cs="楷体"/>
          <w:i w:val="0"/>
          <w:iCs w:val="0"/>
          <w:color w:val="auto"/>
          <w:highlight w:val="none"/>
        </w:rPr>
        <w:t xml:space="preserve">（需要/不需要）甲方支付预付款。若需要支付预付款的，则：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1.6.1预付款比例、支付方式、时间详见</w:t>
      </w:r>
      <w:r>
        <w:rPr>
          <w:rFonts w:hint="eastAsia" w:ascii="楷体" w:hAnsi="楷体" w:eastAsia="楷体" w:cs="楷体"/>
          <w:b/>
          <w:i w:val="0"/>
          <w:iCs w:val="0"/>
          <w:color w:val="auto"/>
          <w:sz w:val="24"/>
          <w:highlight w:val="none"/>
          <w:u w:val="single"/>
        </w:rPr>
        <w:t xml:space="preserve">合同专用条款</w:t>
      </w:r>
      <w:r>
        <w:rPr>
          <w:rFonts w:hint="eastAsia" w:ascii="楷体" w:hAnsi="楷体" w:eastAsia="楷体" w:cs="楷体"/>
          <w:i w:val="0"/>
          <w:iCs w:val="0"/>
          <w:color w:val="auto"/>
          <w:sz w:val="24"/>
          <w:highlight w:val="none"/>
          <w:u w:val="single"/>
        </w:rPr>
        <w:t xml:space="preserve"> 1.6.1 </w:t>
      </w:r>
      <w:r>
        <w:rPr>
          <w:rFonts w:hint="eastAsia" w:ascii="楷体" w:hAnsi="楷体" w:eastAsia="楷体" w:cs="楷体"/>
          <w:i w:val="0"/>
          <w:iCs w:val="0"/>
          <w:color w:val="auto"/>
          <w:sz w:val="24"/>
          <w:highlight w:val="none"/>
        </w:rPr>
        <w:t xml:space="preserve">；</w:t>
      </w:r>
      <w:r/>
    </w:p>
    <w:p>
      <w:pPr>
        <w:pStyle w:val="2280"/>
        <w:ind w:firstLine="480"/>
        <w:spacing w:before="0" w:beforeAutospacing="0" w:after="0" w:afterAutospacing="0" w:line="360" w:lineRule="auto"/>
        <w:rPr>
          <w:rFonts w:hint="eastAsia" w:ascii="楷体" w:hAnsi="楷体" w:eastAsia="楷体" w:cs="楷体"/>
          <w:b/>
          <w:bCs/>
          <w:i w:val="0"/>
          <w:iCs w:val="0"/>
          <w:color w:val="auto"/>
          <w:highlight w:val="none"/>
        </w:rPr>
        <w:outlineLvl w:val="9"/>
      </w:pPr>
      <w:r>
        <w:rPr>
          <w:rFonts w:hint="eastAsia" w:ascii="楷体" w:hAnsi="楷体" w:eastAsia="楷体" w:cs="楷体"/>
          <w:b/>
          <w:bCs/>
          <w:i w:val="0"/>
          <w:iCs w:val="0"/>
          <w:color w:val="auto"/>
          <w:highlight w:val="none"/>
        </w:rPr>
        <w:t xml:space="preserve">1.7资金支付</w:t>
      </w:r>
      <w:r/>
    </w:p>
    <w:p>
      <w:pPr>
        <w:pStyle w:val="2280"/>
        <w:ind w:firstLine="480"/>
        <w:spacing w:before="0" w:beforeAutospacing="0" w:after="0" w:afterAutospacing="0" w:line="36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highlight w:val="none"/>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1.7.2资金支付的方式、时间和条件详见</w:t>
      </w:r>
      <w:r>
        <w:rPr>
          <w:rFonts w:hint="eastAsia" w:ascii="楷体" w:hAnsi="楷体" w:eastAsia="楷体" w:cs="楷体"/>
          <w:b/>
          <w:i w:val="0"/>
          <w:iCs w:val="0"/>
          <w:color w:val="auto"/>
          <w:sz w:val="24"/>
          <w:highlight w:val="none"/>
          <w:u w:val="single"/>
        </w:rPr>
        <w:t xml:space="preserve">合同专用条款1.7.2</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37" w:name="_Toc19304"/>
      <w:r/>
      <w:bookmarkStart w:id="138" w:name="_Toc2846"/>
      <w:r/>
      <w:bookmarkStart w:id="139" w:name="_Toc32071"/>
      <w:r>
        <w:rPr>
          <w:rFonts w:hint="eastAsia" w:ascii="楷体" w:hAnsi="楷体" w:eastAsia="楷体" w:cs="楷体"/>
          <w:b/>
          <w:i w:val="0"/>
          <w:iCs w:val="0"/>
          <w:color w:val="auto"/>
          <w:sz w:val="24"/>
          <w:highlight w:val="none"/>
        </w:rPr>
        <w:t xml:space="preserve">1.8货物（服务）交付期限、地点和方式</w:t>
      </w:r>
      <w:bookmarkEnd w:id="137"/>
      <w:r/>
      <w:bookmarkEnd w:id="138"/>
      <w:r/>
      <w:bookmarkEnd w:id="139"/>
      <w:r/>
      <w:r/>
    </w:p>
    <w:p>
      <w:pPr>
        <w:ind w:firstLine="480"/>
        <w:spacing w:line="560" w:lineRule="exact"/>
        <w:rPr>
          <w:rFonts w:hint="eastAsia" w:ascii="楷体" w:hAnsi="楷体" w:eastAsia="楷体" w:cs="楷体"/>
          <w:i w:val="0"/>
          <w:iCs w:val="0"/>
          <w:color w:val="auto"/>
          <w:sz w:val="24"/>
          <w:highlight w:val="none"/>
          <w:u w:val="single"/>
        </w:rPr>
        <w:outlineLvl w:val="9"/>
      </w:pPr>
      <w:r>
        <w:rPr>
          <w:rFonts w:hint="eastAsia" w:ascii="楷体" w:hAnsi="楷体" w:eastAsia="楷体" w:cs="楷体"/>
          <w:i w:val="0"/>
          <w:iCs w:val="0"/>
          <w:color w:val="auto"/>
          <w:sz w:val="24"/>
          <w:highlight w:val="none"/>
        </w:rPr>
        <w:t xml:space="preserve">1.8.1 交付期限：</w:t>
      </w:r>
      <w:bookmarkStart w:id="140" w:name="_Hlk134193824"/>
      <w:r>
        <w:rPr>
          <w:rFonts w:hint="eastAsia" w:ascii="楷体" w:hAnsi="楷体" w:eastAsia="楷体" w:cs="楷体"/>
          <w:i w:val="0"/>
          <w:iCs w:val="0"/>
          <w:color w:val="auto"/>
          <w:sz w:val="24"/>
          <w:highlight w:val="none"/>
        </w:rPr>
        <w:t xml:space="preserve">详见</w:t>
      </w:r>
      <w:bookmarkEnd w:id="140"/>
      <w:r>
        <w:rPr>
          <w:rFonts w:hint="eastAsia" w:ascii="楷体" w:hAnsi="楷体" w:eastAsia="楷体" w:cs="楷体"/>
          <w:b/>
          <w:i w:val="0"/>
          <w:iCs w:val="0"/>
          <w:color w:val="auto"/>
          <w:sz w:val="24"/>
          <w:highlight w:val="none"/>
          <w:u w:val="single"/>
        </w:rPr>
        <w:t xml:space="preserve">合同专用条款1.8.1</w:t>
      </w:r>
      <w:r>
        <w:rPr>
          <w:rFonts w:hint="eastAsia" w:ascii="楷体" w:hAnsi="楷体" w:eastAsia="楷体" w:cs="楷体"/>
          <w:i w:val="0"/>
          <w:iCs w:val="0"/>
          <w:color w:val="auto"/>
          <w:sz w:val="24"/>
          <w:highlight w:val="none"/>
        </w:rPr>
        <w:t xml:space="preserve">；</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1.8.2 交付地点：详见</w:t>
      </w:r>
      <w:r>
        <w:rPr>
          <w:rFonts w:hint="eastAsia" w:ascii="楷体" w:hAnsi="楷体" w:eastAsia="楷体" w:cs="楷体"/>
          <w:b/>
          <w:i w:val="0"/>
          <w:iCs w:val="0"/>
          <w:color w:val="auto"/>
          <w:sz w:val="24"/>
          <w:highlight w:val="none"/>
          <w:u w:val="single"/>
        </w:rPr>
        <w:t xml:space="preserve">合同专用条款1.8.2</w:t>
      </w:r>
      <w:r>
        <w:rPr>
          <w:rFonts w:hint="eastAsia" w:ascii="楷体" w:hAnsi="楷体" w:eastAsia="楷体" w:cs="楷体"/>
          <w:i w:val="0"/>
          <w:iCs w:val="0"/>
          <w:color w:val="auto"/>
          <w:sz w:val="24"/>
          <w:highlight w:val="none"/>
        </w:rPr>
        <w:t xml:space="preserve">；</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1.8.3 交付方式：详见</w:t>
      </w:r>
      <w:r>
        <w:rPr>
          <w:rFonts w:hint="eastAsia" w:ascii="楷体" w:hAnsi="楷体" w:eastAsia="楷体" w:cs="楷体"/>
          <w:b/>
          <w:i w:val="0"/>
          <w:iCs w:val="0"/>
          <w:color w:val="auto"/>
          <w:sz w:val="24"/>
          <w:highlight w:val="none"/>
          <w:u w:val="single"/>
        </w:rPr>
        <w:t xml:space="preserve">合同专用条款1.8.3</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41" w:name="_Toc27250"/>
      <w:r/>
      <w:bookmarkStart w:id="142" w:name="_Toc21423"/>
      <w:r/>
      <w:bookmarkStart w:id="143" w:name="_Toc19554"/>
      <w:r>
        <w:rPr>
          <w:rFonts w:hint="eastAsia" w:ascii="楷体" w:hAnsi="楷体" w:eastAsia="楷体" w:cs="楷体"/>
          <w:b/>
          <w:i w:val="0"/>
          <w:iCs w:val="0"/>
          <w:color w:val="auto"/>
          <w:sz w:val="24"/>
          <w:highlight w:val="none"/>
        </w:rPr>
        <w:t xml:space="preserve">1.9违约责任</w:t>
      </w:r>
      <w:bookmarkEnd w:id="141"/>
      <w:r/>
      <w:bookmarkEnd w:id="142"/>
      <w:r/>
      <w:bookmarkEnd w:id="143"/>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1.9.1 除不可抗力外，如果乙方没有按照本合同约定的期限、地点和方式交付货物或服务，那么甲方可要求乙方支付违约金，每延迟一日，违约金按合同金额的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%/计算，最高限额为本合同金额的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%；迟延交付货物或服务的违约金计算数额达到前述最高限额之日起，甲方有权在要求乙方支付违约金的同时，书面通知乙方解除本合同；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1.9.2 除不可抗力外，如果甲方没有按照本合同约定的付款方式付款，乙方可要求甲方支付违约金，每延迟一日，违约金按应付而未付款的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%计算，最高限额为本合同总价的</w:t>
      </w:r>
      <w:r>
        <w:rPr>
          <w:rFonts w:hint="eastAsia" w:ascii="楷体" w:hAnsi="楷体" w:eastAsia="楷体" w:cs="楷体"/>
          <w:b/>
          <w:i w:val="0"/>
          <w:iCs w:val="0"/>
          <w:color w:val="auto"/>
          <w:sz w:val="24"/>
          <w:highlight w:val="none"/>
          <w:u w:val="single"/>
        </w:rPr>
        <w:t xml:space="preserve">合同专用条款1.9.</w:t>
      </w:r>
      <w:r>
        <w:rPr>
          <w:rFonts w:hint="eastAsia" w:ascii="楷体" w:hAnsi="楷体" w:eastAsia="楷体" w:cs="楷体"/>
          <w:b/>
          <w:i w:val="0"/>
          <w:iCs w:val="0"/>
          <w:color w:val="auto"/>
          <w:sz w:val="24"/>
          <w:highlight w:val="none"/>
          <w:u w:val="single"/>
          <w:lang w:val="en-US" w:eastAsia="zh-CN"/>
        </w:rPr>
        <w:t xml:space="preserve">5</w:t>
      </w:r>
      <w:r>
        <w:rPr>
          <w:rFonts w:hint="eastAsia" w:ascii="楷体" w:hAnsi="楷体" w:eastAsia="楷体" w:cs="楷体"/>
          <w:i w:val="0"/>
          <w:iCs w:val="0"/>
          <w:color w:val="auto"/>
          <w:sz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1.9.6违约责任</w:t>
      </w:r>
      <w:r>
        <w:rPr>
          <w:rFonts w:hint="eastAsia" w:ascii="楷体" w:hAnsi="楷体" w:eastAsia="楷体" w:cs="楷体"/>
          <w:b/>
          <w:i w:val="0"/>
          <w:iCs w:val="0"/>
          <w:color w:val="auto"/>
          <w:sz w:val="24"/>
          <w:highlight w:val="none"/>
          <w:u w:val="single"/>
        </w:rPr>
        <w:t xml:space="preserve">合同专用条款1.9.6</w:t>
      </w:r>
      <w:r>
        <w:rPr>
          <w:rFonts w:hint="eastAsia" w:ascii="楷体" w:hAnsi="楷体" w:eastAsia="楷体" w:cs="楷体"/>
          <w:i w:val="0"/>
          <w:iCs w:val="0"/>
          <w:color w:val="auto"/>
          <w:sz w:val="24"/>
          <w:highlight w:val="none"/>
        </w:rPr>
        <w:t xml:space="preserve">约定其他责任的，从其约定。</w:t>
      </w:r>
      <w:r/>
    </w:p>
    <w:p>
      <w:pPr>
        <w:ind w:firstLine="482"/>
        <w:spacing w:line="560" w:lineRule="exact"/>
        <w:rPr>
          <w:rFonts w:hint="eastAsia" w:ascii="楷体" w:hAnsi="楷体" w:eastAsia="楷体" w:cs="楷体"/>
          <w:b/>
          <w:i w:val="0"/>
          <w:iCs w:val="0"/>
          <w:color w:val="auto"/>
          <w:sz w:val="24"/>
          <w:highlight w:val="none"/>
        </w:rPr>
        <w:outlineLvl w:val="9"/>
      </w:pPr>
      <w:r/>
      <w:bookmarkStart w:id="144" w:name="_Toc28375"/>
      <w:r/>
      <w:bookmarkStart w:id="145" w:name="_Toc15583"/>
      <w:r/>
      <w:bookmarkStart w:id="146" w:name="_Toc16021"/>
      <w:r>
        <w:rPr>
          <w:rFonts w:hint="eastAsia" w:ascii="楷体" w:hAnsi="楷体" w:eastAsia="楷体" w:cs="楷体"/>
          <w:b/>
          <w:i w:val="0"/>
          <w:iCs w:val="0"/>
          <w:color w:val="auto"/>
          <w:sz w:val="24"/>
          <w:highlight w:val="none"/>
        </w:rPr>
        <w:t xml:space="preserve">1.10合同争议的解决</w:t>
      </w:r>
      <w:bookmarkEnd w:id="144"/>
      <w:r/>
      <w:bookmarkEnd w:id="145"/>
      <w:r/>
      <w:bookmarkEnd w:id="146"/>
      <w:r/>
      <w:r/>
    </w:p>
    <w:p>
      <w:pPr>
        <w:ind w:firstLine="480"/>
        <w:jc w:val="left"/>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1.10.1本合同履行过程中发生的任何争议，双方当事人均可通过和解或者调解解决；不愿和解、调解或者和解、调解不成的，向</w:t>
      </w:r>
      <w:r>
        <w:rPr>
          <w:rFonts w:hint="eastAsia" w:ascii="楷体" w:hAnsi="楷体" w:eastAsia="楷体" w:cs="楷体"/>
          <w:b/>
          <w:i w:val="0"/>
          <w:iCs w:val="0"/>
          <w:color w:val="auto"/>
          <w:sz w:val="24"/>
          <w:highlight w:val="none"/>
        </w:rPr>
        <w:t xml:space="preserve">甲方所在地</w:t>
      </w:r>
      <w:r>
        <w:rPr>
          <w:rFonts w:hint="eastAsia" w:ascii="楷体" w:hAnsi="楷体" w:eastAsia="楷体" w:cs="楷体"/>
          <w:i w:val="0"/>
          <w:iCs w:val="0"/>
          <w:color w:val="auto"/>
          <w:sz w:val="24"/>
          <w:highlight w:val="none"/>
        </w:rPr>
        <w:t xml:space="preserve">人民法院起诉。</w:t>
      </w:r>
      <w:r/>
    </w:p>
    <w:p>
      <w:pPr>
        <w:ind w:firstLine="480"/>
        <w:jc w:val="left"/>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1.11合同生效及其他</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1.11.1本合同自双方当事人盖章时生效。</w:t>
      </w:r>
      <w:r/>
    </w:p>
    <w:p>
      <w:pPr>
        <w:ind w:firstLine="480"/>
        <w:jc w:val="left"/>
        <w:spacing w:line="560" w:lineRule="exact"/>
        <w:widowControl/>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bidi="ar"/>
        </w:rPr>
        <w:t xml:space="preserve">1.11.2本合同未尽事宜，遵照《中华人民共和国民法典》有关条文执行。 </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b/>
          <w:i w:val="0"/>
          <w:iCs w:val="0"/>
          <w:color w:val="auto"/>
          <w:sz w:val="24"/>
          <w:highlight w:val="none"/>
          <w:lang w:val="zh-CN"/>
        </w:rPr>
        <w:t xml:space="preserve">甲方（</w:t>
      </w:r>
      <w:r>
        <w:rPr>
          <w:rFonts w:hint="eastAsia" w:ascii="楷体" w:hAnsi="楷体" w:eastAsia="楷体" w:cs="楷体"/>
          <w:b/>
          <w:i w:val="0"/>
          <w:iCs w:val="0"/>
          <w:color w:val="auto"/>
          <w:sz w:val="24"/>
          <w:highlight w:val="none"/>
        </w:rPr>
        <w:t xml:space="preserve">盖章</w:t>
      </w:r>
      <w:r>
        <w:rPr>
          <w:rFonts w:hint="eastAsia" w:ascii="楷体" w:hAnsi="楷体" w:eastAsia="楷体" w:cs="楷体"/>
          <w:b/>
          <w:i w:val="0"/>
          <w:iCs w:val="0"/>
          <w:color w:val="auto"/>
          <w:sz w:val="24"/>
          <w:highlight w:val="none"/>
          <w:lang w:val="zh-CN"/>
        </w:rPr>
        <w:t xml:space="preserve">）</w:t>
      </w:r>
      <w:r>
        <w:rPr>
          <w:rFonts w:hint="eastAsia" w:ascii="楷体" w:hAnsi="楷体" w:eastAsia="楷体" w:cs="楷体"/>
          <w:i w:val="0"/>
          <w:iCs w:val="0"/>
          <w:color w:val="auto"/>
          <w:sz w:val="24"/>
          <w:highlight w:val="none"/>
          <w:lang w:val="zh-CN"/>
        </w:rPr>
        <w:t xml:space="preserve">：                           </w:t>
      </w:r>
      <w:r>
        <w:rPr>
          <w:rFonts w:hint="eastAsia" w:ascii="楷体" w:hAnsi="楷体" w:eastAsia="楷体" w:cs="楷体"/>
          <w:b/>
          <w:i w:val="0"/>
          <w:iCs w:val="0"/>
          <w:color w:val="auto"/>
          <w:sz w:val="24"/>
          <w:highlight w:val="none"/>
          <w:lang w:val="zh-CN"/>
        </w:rPr>
        <w:t xml:space="preserve">乙方（</w:t>
      </w:r>
      <w:r>
        <w:rPr>
          <w:rFonts w:hint="eastAsia" w:ascii="楷体" w:hAnsi="楷体" w:eastAsia="楷体" w:cs="楷体"/>
          <w:b/>
          <w:i w:val="0"/>
          <w:iCs w:val="0"/>
          <w:color w:val="auto"/>
          <w:sz w:val="24"/>
          <w:highlight w:val="none"/>
        </w:rPr>
        <w:t xml:space="preserve">盖章</w:t>
      </w:r>
      <w:r>
        <w:rPr>
          <w:rFonts w:hint="eastAsia" w:ascii="楷体" w:hAnsi="楷体" w:eastAsia="楷体" w:cs="楷体"/>
          <w:b/>
          <w:i w:val="0"/>
          <w:iCs w:val="0"/>
          <w:color w:val="auto"/>
          <w:sz w:val="24"/>
          <w:highlight w:val="none"/>
          <w:lang w:val="zh-CN"/>
        </w:rPr>
        <w:t xml:space="preserve">）</w:t>
      </w:r>
      <w:r>
        <w:rPr>
          <w:rFonts w:hint="eastAsia" w:ascii="楷体" w:hAnsi="楷体" w:eastAsia="楷体" w:cs="楷体"/>
          <w:i w:val="0"/>
          <w:iCs w:val="0"/>
          <w:color w:val="auto"/>
          <w:sz w:val="24"/>
          <w:highlight w:val="none"/>
          <w:lang w:val="zh-CN"/>
        </w:rPr>
        <w:t xml:space="preserve">：</w:t>
      </w:r>
      <w:r/>
    </w:p>
    <w:p>
      <w:pPr>
        <w:ind w:left="6960" w:hanging="6960"/>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统一社会信用代码：               </w:t>
      </w:r>
      <w:r>
        <w:rPr>
          <w:rFonts w:hint="eastAsia" w:ascii="楷体" w:hAnsi="楷体" w:eastAsia="楷体" w:cs="楷体"/>
          <w:i w:val="0"/>
          <w:iCs w:val="0"/>
          <w:color w:val="auto"/>
          <w:sz w:val="24"/>
          <w:highlight w:val="none"/>
          <w:lang w:val="en-US" w:eastAsia="zh-CN"/>
        </w:rPr>
        <w:t xml:space="preserve">       </w:t>
      </w:r>
      <w:r>
        <w:rPr>
          <w:rFonts w:hint="eastAsia" w:ascii="楷体" w:hAnsi="楷体" w:eastAsia="楷体" w:cs="楷体"/>
          <w:i w:val="0"/>
          <w:iCs w:val="0"/>
          <w:color w:val="auto"/>
          <w:sz w:val="24"/>
          <w:highlight w:val="none"/>
          <w:lang w:val="zh-CN"/>
        </w:rPr>
        <w:t xml:space="preserve"> 统一社会信用代码：</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法定代表人或                             法定代表人</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授权代表姓名：                           或授权代表姓名: </w:t>
      </w:r>
      <w:r/>
    </w:p>
    <w:p>
      <w:pPr>
        <w:spacing w:line="560" w:lineRule="exact"/>
        <w:rPr>
          <w:rFonts w:hint="eastAsia" w:ascii="楷体" w:hAnsi="楷体" w:eastAsia="楷体" w:cs="楷体"/>
          <w:i w:val="0"/>
          <w:iCs w:val="0"/>
          <w:color w:val="auto"/>
          <w:sz w:val="24"/>
          <w:highlight w:val="none"/>
          <w:lang w:val="zh-CN"/>
        </w:rPr>
        <w:outlineLvl w:val="9"/>
      </w:pPr>
      <w:r>
        <w:rPr>
          <w:rFonts w:hint="eastAsia" w:ascii="楷体" w:hAnsi="楷体" w:eastAsia="楷体" w:cs="楷体"/>
          <w:i w:val="0"/>
          <w:iCs w:val="0"/>
          <w:color w:val="auto"/>
          <w:sz w:val="24"/>
          <w:highlight w:val="none"/>
          <w:lang w:val="zh-CN"/>
        </w:rPr>
        <w:t xml:space="preserve">约定送达地址：                           约定送达地址：</w:t>
      </w:r>
      <w:r/>
    </w:p>
    <w:p>
      <w:pPr>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r>
      <w:r/>
    </w:p>
    <w:p>
      <w:pPr>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br w:type="page" w:clear="all"/>
      </w:r>
      <w:r/>
    </w:p>
    <w:p>
      <w:pPr>
        <w:pStyle w:val="2038"/>
        <w:ind w:firstLine="482"/>
        <w:jc w:val="center"/>
        <w:spacing w:line="560" w:lineRule="exact"/>
        <w:rPr>
          <w:rFonts w:hint="eastAsia" w:ascii="楷体" w:hAnsi="楷体" w:eastAsia="楷体" w:cs="楷体"/>
          <w:b/>
          <w:i w:val="0"/>
          <w:iCs w:val="0"/>
          <w:color w:val="auto"/>
          <w:sz w:val="28"/>
          <w:szCs w:val="28"/>
          <w:highlight w:val="none"/>
        </w:rPr>
        <w:outlineLvl w:val="9"/>
      </w:pPr>
      <w:r>
        <w:rPr>
          <w:rFonts w:hint="eastAsia" w:ascii="楷体" w:hAnsi="楷体" w:eastAsia="楷体" w:cs="楷体"/>
          <w:b/>
          <w:i w:val="0"/>
          <w:iCs w:val="0"/>
          <w:color w:val="auto"/>
          <w:sz w:val="28"/>
          <w:szCs w:val="28"/>
          <w:highlight w:val="none"/>
        </w:rPr>
        <w:t xml:space="preserve">第二部分 合同一般条款</w:t>
      </w:r>
      <w:r/>
    </w:p>
    <w:p>
      <w:pPr>
        <w:ind w:firstLine="482"/>
        <w:spacing w:line="560" w:lineRule="exact"/>
        <w:rPr>
          <w:rFonts w:hint="eastAsia" w:ascii="楷体" w:hAnsi="楷体" w:eastAsia="楷体" w:cs="楷体"/>
          <w:b/>
          <w:i w:val="0"/>
          <w:iCs w:val="0"/>
          <w:color w:val="auto"/>
          <w:sz w:val="24"/>
          <w:highlight w:val="none"/>
        </w:rPr>
        <w:outlineLvl w:val="9"/>
      </w:pPr>
      <w:r/>
      <w:bookmarkStart w:id="147" w:name="_Toc487900349"/>
      <w:r/>
      <w:bookmarkStart w:id="148" w:name="_Ref467379225"/>
      <w:r/>
      <w:bookmarkStart w:id="149" w:name="_Ref467379214"/>
      <w:r/>
      <w:bookmarkStart w:id="150" w:name="_Ref467378463"/>
      <w:r/>
      <w:bookmarkStart w:id="151" w:name="_Toc279701240"/>
      <w:r/>
      <w:bookmarkStart w:id="152" w:name="_Toc259093669"/>
      <w:r/>
      <w:bookmarkStart w:id="153" w:name="_Toc28763"/>
      <w:r/>
      <w:bookmarkStart w:id="154" w:name="_Ref467378404"/>
      <w:r/>
      <w:bookmarkStart w:id="155" w:name="_Ref467379205"/>
      <w:r/>
      <w:bookmarkStart w:id="156" w:name="_Ref467379094"/>
      <w:r/>
      <w:bookmarkStart w:id="157" w:name="_Ref467378499"/>
      <w:r/>
      <w:bookmarkStart w:id="158" w:name="_Toc19614"/>
      <w:r/>
      <w:bookmarkStart w:id="159" w:name="_Ref467379195"/>
      <w:r/>
      <w:bookmarkStart w:id="160" w:name="_Ref467379109"/>
      <w:r/>
      <w:bookmarkStart w:id="161" w:name="_Ref467379101"/>
      <w:r/>
      <w:bookmarkStart w:id="162" w:name="_Toc16917"/>
      <w:r>
        <w:rPr>
          <w:rFonts w:hint="eastAsia" w:ascii="楷体" w:hAnsi="楷体" w:eastAsia="楷体" w:cs="楷体"/>
          <w:b/>
          <w:i w:val="0"/>
          <w:iCs w:val="0"/>
          <w:color w:val="auto"/>
          <w:sz w:val="24"/>
          <w:highlight w:val="none"/>
        </w:rPr>
        <w:t xml:space="preserve">2.1 定义</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本合同中的下列词语应按以下内容进行解释：</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 “合同价”系指根据合同约定，中标或成交供应商在完全履行合同义务后，采购人应支付给中标或成交供应商的价格。</w:t>
      </w:r>
      <w:r/>
    </w:p>
    <w:p>
      <w:pPr>
        <w:ind w:firstLine="480"/>
        <w:spacing w:line="560" w:lineRule="exact"/>
        <w:rPr>
          <w:rFonts w:hint="eastAsia" w:ascii="楷体" w:hAnsi="楷体" w:eastAsia="楷体" w:cs="楷体"/>
          <w:i w:val="0"/>
          <w:iCs w:val="0"/>
          <w:color w:val="auto"/>
          <w:sz w:val="24"/>
          <w:highlight w:val="none"/>
        </w:rPr>
        <w:outlineLvl w:val="9"/>
      </w:pPr>
      <w:r/>
      <w:bookmarkStart w:id="163" w:name="_Hlk132880551"/>
      <w:r>
        <w:rPr>
          <w:rFonts w:hint="eastAsia" w:ascii="楷体" w:hAnsi="楷体" w:eastAsia="楷体" w:cs="楷体"/>
          <w:i w:val="0"/>
          <w:iCs w:val="0"/>
          <w:color w:val="auto"/>
          <w:sz w:val="24"/>
          <w:highlight w:val="none"/>
        </w:rPr>
        <w:t xml:space="preserve">2.1.3</w:t>
      </w:r>
      <w:bookmarkEnd w:id="163"/>
      <w:r>
        <w:rPr>
          <w:rFonts w:hint="eastAsia" w:ascii="楷体" w:hAnsi="楷体" w:eastAsia="楷体" w:cs="楷体"/>
          <w:i w:val="0"/>
          <w:iCs w:val="0"/>
          <w:color w:val="auto"/>
          <w:sz w:val="24"/>
          <w:highlight w:val="none"/>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2.1.4“服务”系指中标或成交供应商根据合同约定应向采购人履行的除货物和工程以外的其他政府采购对象，包括采购人自身需要的服务和向社会公众提供的公共服务。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楷体" w:hAnsi="楷体" w:eastAsia="楷体" w:cs="楷体"/>
          <w:i w:val="0"/>
          <w:iCs w:val="0"/>
          <w:color w:val="auto"/>
          <w:sz w:val="24"/>
          <w:highlight w:val="none"/>
        </w:rPr>
        <w:outlineLvl w:val="9"/>
      </w:pPr>
      <w:r/>
      <w:bookmarkStart w:id="164" w:name="_Ref467378840"/>
      <w:r>
        <w:rPr>
          <w:rFonts w:hint="eastAsia" w:ascii="楷体" w:hAnsi="楷体" w:eastAsia="楷体" w:cs="楷体"/>
          <w:i w:val="0"/>
          <w:iCs w:val="0"/>
          <w:color w:val="auto"/>
          <w:sz w:val="24"/>
          <w:highlight w:val="none"/>
        </w:rPr>
        <w:t xml:space="preserve">2.1.5 “甲方”系指与中标或成交供应商签署合同的采购人</w:t>
      </w:r>
      <w:bookmarkEnd w:id="164"/>
      <w:r>
        <w:rPr>
          <w:rFonts w:hint="eastAsia" w:ascii="楷体" w:hAnsi="楷体" w:eastAsia="楷体" w:cs="楷体"/>
          <w:i w:val="0"/>
          <w:iCs w:val="0"/>
          <w:color w:val="auto"/>
          <w:sz w:val="24"/>
          <w:highlight w:val="none"/>
        </w:rPr>
        <w:t xml:space="preserve">；采购人委托采购代理机构代表其与乙方签订合同的，采购人的授权委托书作为合同附件。</w:t>
      </w:r>
      <w:r/>
    </w:p>
    <w:p>
      <w:pPr>
        <w:ind w:firstLine="480"/>
        <w:spacing w:line="560" w:lineRule="exact"/>
        <w:rPr>
          <w:rFonts w:hint="eastAsia" w:ascii="楷体" w:hAnsi="楷体" w:eastAsia="楷体" w:cs="楷体"/>
          <w:i w:val="0"/>
          <w:iCs w:val="0"/>
          <w:color w:val="auto"/>
          <w:sz w:val="24"/>
          <w:highlight w:val="none"/>
        </w:rPr>
        <w:outlineLvl w:val="9"/>
      </w:pPr>
      <w:r/>
      <w:bookmarkStart w:id="165" w:name="_Ref467379400"/>
      <w:r>
        <w:rPr>
          <w:rFonts w:hint="eastAsia" w:ascii="楷体" w:hAnsi="楷体" w:eastAsia="楷体" w:cs="楷体"/>
          <w:i w:val="0"/>
          <w:iCs w:val="0"/>
          <w:color w:val="auto"/>
          <w:sz w:val="24"/>
          <w:highlight w:val="none"/>
        </w:rPr>
        <w:t xml:space="preserve">2.1.6 “乙方”系指根据合同约定交付货物的中标或成交供应商</w:t>
      </w:r>
      <w:bookmarkEnd w:id="165"/>
      <w:r>
        <w:rPr>
          <w:rFonts w:hint="eastAsia" w:ascii="楷体" w:hAnsi="楷体" w:eastAsia="楷体" w:cs="楷体"/>
          <w:i w:val="0"/>
          <w:iCs w:val="0"/>
          <w:color w:val="auto"/>
          <w:sz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楷体" w:hAnsi="楷体" w:eastAsia="楷体" w:cs="楷体"/>
          <w:i w:val="0"/>
          <w:iCs w:val="0"/>
          <w:color w:val="auto"/>
          <w:sz w:val="24"/>
          <w:highlight w:val="none"/>
        </w:rPr>
        <w:outlineLvl w:val="9"/>
      </w:pPr>
      <w:r/>
      <w:bookmarkStart w:id="166" w:name="_Ref467379436"/>
      <w:r>
        <w:rPr>
          <w:rFonts w:hint="eastAsia" w:ascii="楷体" w:hAnsi="楷体" w:eastAsia="楷体" w:cs="楷体"/>
          <w:i w:val="0"/>
          <w:iCs w:val="0"/>
          <w:color w:val="auto"/>
          <w:sz w:val="24"/>
          <w:highlight w:val="none"/>
        </w:rPr>
        <w:t xml:space="preserve">2.1.7 “现场”系指合同约定货物将要运至或者安装的地点。</w:t>
      </w:r>
      <w:bookmarkEnd w:id="166"/>
      <w:r/>
      <w:r/>
    </w:p>
    <w:p>
      <w:pPr>
        <w:ind w:firstLine="482"/>
        <w:spacing w:line="560" w:lineRule="exact"/>
        <w:rPr>
          <w:rFonts w:hint="eastAsia" w:ascii="楷体" w:hAnsi="楷体" w:eastAsia="楷体" w:cs="楷体"/>
          <w:b/>
          <w:i w:val="0"/>
          <w:iCs w:val="0"/>
          <w:color w:val="auto"/>
          <w:sz w:val="24"/>
          <w:highlight w:val="none"/>
        </w:rPr>
        <w:outlineLvl w:val="9"/>
      </w:pPr>
      <w:r/>
      <w:bookmarkStart w:id="167" w:name="_Toc487900350"/>
      <w:r/>
      <w:bookmarkStart w:id="168" w:name="_Toc13336"/>
      <w:r/>
      <w:bookmarkStart w:id="169" w:name="_Toc32504"/>
      <w:r/>
      <w:bookmarkStart w:id="170" w:name="_Toc259093670"/>
      <w:r/>
      <w:bookmarkStart w:id="171" w:name="_Toc27635"/>
      <w:r/>
      <w:bookmarkStart w:id="172" w:name="_Toc279701241"/>
      <w:r>
        <w:rPr>
          <w:rFonts w:hint="eastAsia" w:ascii="楷体" w:hAnsi="楷体" w:eastAsia="楷体" w:cs="楷体"/>
          <w:b/>
          <w:i w:val="0"/>
          <w:iCs w:val="0"/>
          <w:color w:val="auto"/>
          <w:sz w:val="24"/>
          <w:highlight w:val="none"/>
        </w:rPr>
        <w:t xml:space="preserve">2.2 技术规范</w:t>
      </w:r>
      <w:bookmarkEnd w:id="167"/>
      <w:r/>
      <w:bookmarkEnd w:id="168"/>
      <w:r/>
      <w:bookmarkEnd w:id="169"/>
      <w:r/>
      <w:bookmarkEnd w:id="170"/>
      <w:r/>
      <w:bookmarkEnd w:id="171"/>
      <w:r/>
      <w:bookmarkEnd w:id="17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货物或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hint="eastAsia" w:ascii="楷体" w:hAnsi="楷体" w:eastAsia="楷体" w:cs="楷体"/>
          <w:b/>
          <w:i w:val="0"/>
          <w:iCs w:val="0"/>
          <w:color w:val="auto"/>
          <w:sz w:val="24"/>
          <w:highlight w:val="none"/>
        </w:rPr>
        <w:outlineLvl w:val="9"/>
      </w:pPr>
      <w:r/>
      <w:bookmarkStart w:id="173" w:name="_Toc27853"/>
      <w:r/>
      <w:bookmarkStart w:id="174" w:name="_Toc259093671"/>
      <w:r/>
      <w:bookmarkStart w:id="175" w:name="_Toc31634"/>
      <w:r/>
      <w:bookmarkStart w:id="176" w:name="_Toc279701242"/>
      <w:r/>
      <w:bookmarkStart w:id="177" w:name="_Toc9829"/>
      <w:r/>
      <w:bookmarkStart w:id="178" w:name="_Toc487900351"/>
      <w:r>
        <w:rPr>
          <w:rFonts w:hint="eastAsia" w:ascii="楷体" w:hAnsi="楷体" w:eastAsia="楷体" w:cs="楷体"/>
          <w:b/>
          <w:i w:val="0"/>
          <w:iCs w:val="0"/>
          <w:color w:val="auto"/>
          <w:sz w:val="24"/>
          <w:highlight w:val="none"/>
        </w:rPr>
        <w:t xml:space="preserve">2.3 知识产权</w:t>
      </w:r>
      <w:bookmarkEnd w:id="173"/>
      <w:r/>
      <w:bookmarkEnd w:id="174"/>
      <w:r/>
      <w:bookmarkEnd w:id="175"/>
      <w:r/>
      <w:bookmarkEnd w:id="176"/>
      <w:r/>
      <w:bookmarkEnd w:id="177"/>
      <w:r/>
      <w:bookmarkEnd w:id="178"/>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2.3.2具有知识产权的计算机软件等货物或技术成果的知识产权归属，详见</w:t>
      </w:r>
      <w:r>
        <w:rPr>
          <w:rFonts w:hint="eastAsia" w:ascii="楷体" w:hAnsi="楷体" w:eastAsia="楷体" w:cs="楷体"/>
          <w:b/>
          <w:i w:val="0"/>
          <w:iCs w:val="0"/>
          <w:color w:val="auto"/>
          <w:sz w:val="24"/>
          <w:highlight w:val="none"/>
          <w:u w:val="single"/>
        </w:rPr>
        <w:t xml:space="preserve">合同专用条款2.3.2</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79" w:name="_Toc29149"/>
      <w:r/>
      <w:bookmarkStart w:id="180" w:name="_Toc4194"/>
      <w:r/>
      <w:bookmarkStart w:id="181" w:name="_Toc11932"/>
      <w:r>
        <w:rPr>
          <w:rFonts w:hint="eastAsia" w:ascii="楷体" w:hAnsi="楷体" w:eastAsia="楷体" w:cs="楷体"/>
          <w:b/>
          <w:i w:val="0"/>
          <w:iCs w:val="0"/>
          <w:color w:val="auto"/>
          <w:sz w:val="24"/>
          <w:highlight w:val="none"/>
        </w:rPr>
        <w:t xml:space="preserve">2.4 包装和装运</w:t>
      </w:r>
      <w:bookmarkEnd w:id="179"/>
      <w:r/>
      <w:bookmarkEnd w:id="180"/>
      <w:r/>
      <w:bookmarkEnd w:id="181"/>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2.4.1除</w:t>
      </w:r>
      <w:r>
        <w:rPr>
          <w:rFonts w:hint="eastAsia" w:ascii="楷体" w:hAnsi="楷体" w:eastAsia="楷体" w:cs="楷体"/>
          <w:b/>
          <w:i w:val="0"/>
          <w:iCs w:val="0"/>
          <w:color w:val="auto"/>
          <w:sz w:val="24"/>
          <w:highlight w:val="none"/>
          <w:u w:val="single"/>
        </w:rPr>
        <w:t xml:space="preserve">合同专用条款2.4.1</w:t>
      </w:r>
      <w:r>
        <w:rPr>
          <w:rFonts w:hint="eastAsia" w:ascii="楷体" w:hAnsi="楷体" w:eastAsia="楷体" w:cs="楷体"/>
          <w:i w:val="0"/>
          <w:iCs w:val="0"/>
          <w:color w:val="auto"/>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2.4.3 装运货物的要求和通知，详见</w:t>
      </w:r>
      <w:r>
        <w:rPr>
          <w:rFonts w:hint="eastAsia" w:ascii="楷体" w:hAnsi="楷体" w:eastAsia="楷体" w:cs="楷体"/>
          <w:b/>
          <w:i w:val="0"/>
          <w:iCs w:val="0"/>
          <w:color w:val="auto"/>
          <w:sz w:val="24"/>
          <w:highlight w:val="none"/>
          <w:u w:val="single"/>
        </w:rPr>
        <w:t xml:space="preserve">合同专用条款2.4.3</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182" w:name="_Ref467379527"/>
      <w:r/>
      <w:bookmarkStart w:id="183" w:name="_Toc487900354"/>
      <w:r/>
      <w:bookmarkStart w:id="184" w:name="_Toc279701245"/>
      <w:r/>
      <w:bookmarkStart w:id="185" w:name="_Ref467378541"/>
      <w:r/>
      <w:bookmarkStart w:id="186" w:name="_Ref467379536"/>
      <w:r/>
      <w:bookmarkStart w:id="187" w:name="_Ref467378591"/>
      <w:r/>
      <w:bookmarkStart w:id="188" w:name="_Toc259093674"/>
      <w:r/>
      <w:bookmarkStart w:id="189" w:name="_Ref467379542"/>
      <w:r/>
      <w:bookmarkStart w:id="190" w:name="_Toc30272"/>
      <w:r/>
      <w:bookmarkStart w:id="191" w:name="_Toc26182"/>
      <w:r/>
      <w:bookmarkStart w:id="192" w:name="_Toc19074"/>
      <w:r>
        <w:rPr>
          <w:rFonts w:hint="eastAsia" w:ascii="楷体" w:hAnsi="楷体" w:eastAsia="楷体" w:cs="楷体"/>
          <w:b/>
          <w:i w:val="0"/>
          <w:iCs w:val="0"/>
          <w:color w:val="auto"/>
          <w:sz w:val="24"/>
          <w:highlight w:val="none"/>
        </w:rPr>
        <w:t xml:space="preserve">2.</w:t>
      </w:r>
      <w:bookmarkEnd w:id="182"/>
      <w:r/>
      <w:bookmarkEnd w:id="183"/>
      <w:r/>
      <w:bookmarkEnd w:id="184"/>
      <w:r/>
      <w:bookmarkEnd w:id="185"/>
      <w:r/>
      <w:bookmarkEnd w:id="186"/>
      <w:r/>
      <w:bookmarkEnd w:id="187"/>
      <w:r/>
      <w:bookmarkEnd w:id="188"/>
      <w:r/>
      <w:bookmarkEnd w:id="189"/>
      <w:r>
        <w:rPr>
          <w:rFonts w:hint="eastAsia" w:ascii="楷体" w:hAnsi="楷体" w:eastAsia="楷体" w:cs="楷体"/>
          <w:b/>
          <w:i w:val="0"/>
          <w:iCs w:val="0"/>
          <w:color w:val="auto"/>
          <w:sz w:val="24"/>
          <w:highlight w:val="none"/>
        </w:rPr>
        <w:t xml:space="preserve">5 履约检查和问题反馈</w:t>
      </w:r>
      <w:bookmarkEnd w:id="190"/>
      <w:r/>
      <w:bookmarkEnd w:id="191"/>
      <w:r/>
      <w:bookmarkEnd w:id="192"/>
      <w:r/>
      <w:r/>
    </w:p>
    <w:p>
      <w:pPr>
        <w:ind w:firstLine="480"/>
        <w:spacing w:line="560" w:lineRule="exact"/>
        <w:rPr>
          <w:rFonts w:hint="eastAsia" w:ascii="楷体" w:hAnsi="楷体" w:eastAsia="楷体" w:cs="楷体"/>
          <w:i w:val="0"/>
          <w:iCs w:val="0"/>
          <w:color w:val="auto"/>
          <w:sz w:val="24"/>
          <w:highlight w:val="none"/>
        </w:rPr>
        <w:outlineLvl w:val="9"/>
      </w:pPr>
      <w:r/>
      <w:bookmarkStart w:id="193" w:name="_Ref467379657"/>
      <w:r>
        <w:rPr>
          <w:rFonts w:hint="eastAsia" w:ascii="楷体" w:hAnsi="楷体" w:eastAsia="楷体" w:cs="楷体"/>
          <w:i w:val="0"/>
          <w:iCs w:val="0"/>
          <w:color w:val="auto"/>
          <w:sz w:val="24"/>
          <w:highlight w:val="none"/>
        </w:rPr>
        <w:t xml:space="preserve">2.5.1</w:t>
      </w:r>
      <w:bookmarkEnd w:id="193"/>
      <w:r/>
      <w:bookmarkStart w:id="194" w:name="_Toc186431854"/>
      <w:r/>
      <w:bookmarkStart w:id="195" w:name="_Ref467379793"/>
      <w:r/>
      <w:bookmarkStart w:id="196" w:name="_Toc279701247"/>
      <w:r/>
      <w:bookmarkStart w:id="197" w:name="_Toc487900357"/>
      <w:r/>
      <w:bookmarkStart w:id="198" w:name="_Ref467379807"/>
      <w:r/>
      <w:bookmarkStart w:id="199" w:name="_Toc259093676"/>
      <w:r>
        <w:rPr>
          <w:rFonts w:hint="eastAsia" w:ascii="楷体" w:hAnsi="楷体" w:eastAsia="楷体" w:cs="楷体"/>
          <w:i w:val="0"/>
          <w:iCs w:val="0"/>
          <w:color w:val="auto"/>
          <w:sz w:val="24"/>
          <w:highlight w:val="none"/>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2.5.2 合同履行期间，甲方有权将履行过程中出现的问题反馈给乙方，双方当事人应以书面形式约定需要完善和改进的内容</w:t>
      </w:r>
      <w:bookmarkEnd w:id="194"/>
      <w:r/>
      <w:bookmarkStart w:id="200" w:name="_Toc186431855"/>
      <w:r>
        <w:rPr>
          <w:rFonts w:hint="eastAsia" w:ascii="楷体" w:hAnsi="楷体" w:eastAsia="楷体" w:cs="楷体"/>
          <w:i w:val="0"/>
          <w:iCs w:val="0"/>
          <w:color w:val="auto"/>
          <w:sz w:val="24"/>
          <w:highlight w:val="none"/>
        </w:rPr>
        <w:t xml:space="preserve">。</w:t>
      </w:r>
      <w:bookmarkEnd w:id="195"/>
      <w:r/>
      <w:bookmarkEnd w:id="196"/>
      <w:r/>
      <w:bookmarkEnd w:id="197"/>
      <w:r/>
      <w:bookmarkEnd w:id="198"/>
      <w:r/>
      <w:bookmarkEnd w:id="199"/>
      <w:r/>
      <w:bookmarkEnd w:id="200"/>
      <w:r/>
      <w:r/>
    </w:p>
    <w:p>
      <w:pPr>
        <w:ind w:firstLine="482"/>
        <w:spacing w:line="560" w:lineRule="exact"/>
        <w:rPr>
          <w:rFonts w:hint="eastAsia" w:ascii="楷体" w:hAnsi="楷体" w:eastAsia="楷体" w:cs="楷体"/>
          <w:b/>
          <w:i w:val="0"/>
          <w:iCs w:val="0"/>
          <w:color w:val="auto"/>
          <w:sz w:val="24"/>
          <w:highlight w:val="none"/>
        </w:rPr>
        <w:outlineLvl w:val="9"/>
      </w:pPr>
      <w:r/>
      <w:bookmarkStart w:id="201" w:name="_Ref467379923"/>
      <w:r/>
      <w:bookmarkStart w:id="202" w:name="_Ref467379852"/>
      <w:r/>
      <w:bookmarkStart w:id="203" w:name="_Toc279701248"/>
      <w:r/>
      <w:bookmarkStart w:id="204" w:name="_Toc487900358"/>
      <w:r/>
      <w:bookmarkStart w:id="205" w:name="_Ref467379863"/>
      <w:r/>
      <w:bookmarkStart w:id="206" w:name="_Toc259093677"/>
      <w:r/>
      <w:bookmarkStart w:id="207" w:name="_Toc16110"/>
      <w:r/>
      <w:bookmarkStart w:id="208" w:name="_Toc3225"/>
      <w:r/>
      <w:bookmarkStart w:id="209" w:name="_Toc774"/>
      <w:r>
        <w:rPr>
          <w:rFonts w:hint="eastAsia" w:ascii="楷体" w:hAnsi="楷体" w:eastAsia="楷体" w:cs="楷体"/>
          <w:b/>
          <w:i w:val="0"/>
          <w:iCs w:val="0"/>
          <w:color w:val="auto"/>
          <w:sz w:val="24"/>
          <w:highlight w:val="none"/>
        </w:rPr>
        <w:t xml:space="preserve">2.6 技术资料</w:t>
      </w:r>
      <w:bookmarkEnd w:id="201"/>
      <w:r/>
      <w:bookmarkEnd w:id="202"/>
      <w:r/>
      <w:bookmarkEnd w:id="203"/>
      <w:r/>
      <w:bookmarkEnd w:id="204"/>
      <w:r/>
      <w:bookmarkEnd w:id="205"/>
      <w:r/>
      <w:bookmarkEnd w:id="206"/>
      <w:r>
        <w:rPr>
          <w:rFonts w:hint="eastAsia" w:ascii="楷体" w:hAnsi="楷体" w:eastAsia="楷体" w:cs="楷体"/>
          <w:b/>
          <w:i w:val="0"/>
          <w:iCs w:val="0"/>
          <w:color w:val="auto"/>
          <w:sz w:val="24"/>
          <w:highlight w:val="none"/>
        </w:rPr>
        <w:t xml:space="preserve">和保密义务</w:t>
      </w:r>
      <w:bookmarkEnd w:id="207"/>
      <w:r/>
      <w:bookmarkEnd w:id="208"/>
      <w:r/>
      <w:bookmarkEnd w:id="20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2.6.1 乙方有权依据合同约定和项目需要，向甲方了解有关情况，调阅有关资料等，甲方应予积极配合；</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2.6.2 乙方有义务妥善保管和保护由甲方提供的前款信息和资料等；</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2.6.5 本保密条款长期有效，本合同变更、终止或解除等均不影响本条款的效力。</w:t>
      </w:r>
      <w:r/>
    </w:p>
    <w:p>
      <w:pPr>
        <w:ind w:firstLine="482"/>
        <w:spacing w:line="560" w:lineRule="exact"/>
        <w:rPr>
          <w:rFonts w:hint="eastAsia" w:ascii="楷体" w:hAnsi="楷体" w:eastAsia="楷体" w:cs="楷体"/>
          <w:b/>
          <w:i w:val="0"/>
          <w:iCs w:val="0"/>
          <w:color w:val="auto"/>
          <w:sz w:val="24"/>
          <w:highlight w:val="none"/>
        </w:rPr>
        <w:outlineLvl w:val="9"/>
      </w:pPr>
      <w:r/>
      <w:bookmarkStart w:id="210" w:name="_Toc7860"/>
      <w:r>
        <w:rPr>
          <w:rFonts w:hint="eastAsia" w:ascii="楷体" w:hAnsi="楷体" w:eastAsia="楷体" w:cs="楷体"/>
          <w:b/>
          <w:i w:val="0"/>
          <w:iCs w:val="0"/>
          <w:color w:val="auto"/>
          <w:sz w:val="24"/>
          <w:highlight w:val="none"/>
        </w:rPr>
        <w:t xml:space="preserve">2.7 质量保证</w:t>
      </w:r>
      <w:bookmarkEnd w:id="210"/>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2.7.1 乙方应建立和完善履行合同的内部质量保证体系，并提供相关内部规章制度给甲方，以便甲方进行监督检查；</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楷体" w:hAnsi="楷体" w:eastAsia="楷体" w:cs="楷体"/>
          <w:b/>
          <w:i w:val="0"/>
          <w:iCs w:val="0"/>
          <w:color w:val="auto"/>
          <w:sz w:val="24"/>
          <w:highlight w:val="none"/>
        </w:rPr>
        <w:outlineLvl w:val="9"/>
      </w:pPr>
      <w:r/>
      <w:bookmarkStart w:id="211" w:name="_Toc17244"/>
      <w:r/>
      <w:bookmarkStart w:id="212" w:name="_Toc259093681"/>
      <w:r/>
      <w:bookmarkStart w:id="213" w:name="_Toc279701252"/>
      <w:r/>
      <w:bookmarkStart w:id="214" w:name="_Toc487900362"/>
      <w:r>
        <w:rPr>
          <w:rFonts w:hint="eastAsia" w:ascii="楷体" w:hAnsi="楷体" w:eastAsia="楷体" w:cs="楷体"/>
          <w:b/>
          <w:i w:val="0"/>
          <w:iCs w:val="0"/>
          <w:color w:val="auto"/>
          <w:sz w:val="24"/>
          <w:highlight w:val="none"/>
        </w:rPr>
        <w:t xml:space="preserve">2.8 货物的风险负担</w:t>
      </w:r>
      <w:bookmarkEnd w:id="211"/>
      <w:r/>
      <w:r/>
    </w:p>
    <w:p>
      <w:pPr>
        <w:ind w:firstLine="480"/>
        <w:spacing w:line="560" w:lineRule="exact"/>
        <w:rPr>
          <w:rFonts w:hint="eastAsia" w:ascii="楷体" w:hAnsi="楷体" w:eastAsia="楷体" w:cs="楷体"/>
          <w:b/>
          <w:i w:val="0"/>
          <w:iCs w:val="0"/>
          <w:color w:val="auto"/>
          <w:sz w:val="24"/>
          <w:highlight w:val="none"/>
        </w:rPr>
        <w:outlineLvl w:val="9"/>
      </w:pPr>
      <w:r>
        <w:rPr>
          <w:rFonts w:hint="eastAsia" w:ascii="楷体" w:hAnsi="楷体" w:eastAsia="楷体" w:cs="楷体"/>
          <w:i w:val="0"/>
          <w:iCs w:val="0"/>
          <w:color w:val="auto"/>
          <w:sz w:val="24"/>
          <w:highlight w:val="none"/>
        </w:rPr>
        <w:t xml:space="preserve">货物或者在途货物或者交付给第一承运人后的货物毁损、灭失的风险负担详见</w:t>
      </w:r>
      <w:r>
        <w:rPr>
          <w:rFonts w:hint="eastAsia" w:ascii="楷体" w:hAnsi="楷体" w:eastAsia="楷体" w:cs="楷体"/>
          <w:b/>
          <w:i w:val="0"/>
          <w:iCs w:val="0"/>
          <w:color w:val="auto"/>
          <w:sz w:val="24"/>
          <w:highlight w:val="none"/>
          <w:u w:val="single"/>
        </w:rPr>
        <w:t xml:space="preserve">合同专用条款2.8</w:t>
      </w:r>
      <w:r>
        <w:rPr>
          <w:rFonts w:hint="eastAsia" w:ascii="楷体" w:hAnsi="楷体" w:eastAsia="楷体" w:cs="楷体"/>
          <w:i w:val="0"/>
          <w:iCs w:val="0"/>
          <w:color w:val="auto"/>
          <w:sz w:val="24"/>
          <w:highlight w:val="none"/>
        </w:rPr>
        <w:t xml:space="preserve">。</w:t>
      </w:r>
      <w:r/>
    </w:p>
    <w:p>
      <w:pPr>
        <w:ind w:firstLine="482"/>
        <w:spacing w:line="560" w:lineRule="exact"/>
        <w:rPr>
          <w:rFonts w:hint="eastAsia" w:ascii="楷体" w:hAnsi="楷体" w:eastAsia="楷体" w:cs="楷体"/>
          <w:b/>
          <w:i w:val="0"/>
          <w:iCs w:val="0"/>
          <w:color w:val="auto"/>
          <w:sz w:val="24"/>
          <w:highlight w:val="none"/>
        </w:rPr>
        <w:outlineLvl w:val="9"/>
      </w:pPr>
      <w:r/>
      <w:bookmarkStart w:id="215" w:name="_Toc14055"/>
      <w:r>
        <w:rPr>
          <w:rFonts w:hint="eastAsia" w:ascii="楷体" w:hAnsi="楷体" w:eastAsia="楷体" w:cs="楷体"/>
          <w:b/>
          <w:i w:val="0"/>
          <w:iCs w:val="0"/>
          <w:color w:val="auto"/>
          <w:sz w:val="24"/>
          <w:highlight w:val="none"/>
        </w:rPr>
        <w:t xml:space="preserve">2.9 延迟</w:t>
      </w:r>
      <w:bookmarkEnd w:id="212"/>
      <w:r/>
      <w:bookmarkEnd w:id="213"/>
      <w:r/>
      <w:bookmarkEnd w:id="214"/>
      <w:r/>
      <w:bookmarkEnd w:id="215"/>
      <w:r>
        <w:rPr>
          <w:rFonts w:hint="eastAsia" w:ascii="楷体" w:hAnsi="楷体" w:eastAsia="楷体" w:cs="楷体"/>
          <w:b/>
          <w:i w:val="0"/>
          <w:iCs w:val="0"/>
          <w:color w:val="auto"/>
          <w:sz w:val="24"/>
          <w:highlight w:val="none"/>
        </w:rPr>
        <w:t xml:space="preserve">交付</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楷体" w:hAnsi="楷体" w:eastAsia="楷体" w:cs="楷体"/>
          <w:b/>
          <w:i w:val="0"/>
          <w:iCs w:val="0"/>
          <w:color w:val="auto"/>
          <w:sz w:val="24"/>
          <w:highlight w:val="none"/>
        </w:rPr>
        <w:outlineLvl w:val="9"/>
      </w:pPr>
      <w:r/>
      <w:bookmarkStart w:id="216" w:name="_Toc7502"/>
      <w:r/>
      <w:bookmarkStart w:id="217" w:name="_Ref467378121"/>
      <w:r/>
      <w:bookmarkStart w:id="218" w:name="_Toc279701254"/>
      <w:r/>
      <w:bookmarkStart w:id="219" w:name="_Toc487900364"/>
      <w:r/>
      <w:bookmarkStart w:id="220" w:name="_Toc259093683"/>
      <w:r>
        <w:rPr>
          <w:rFonts w:hint="eastAsia" w:ascii="楷体" w:hAnsi="楷体" w:eastAsia="楷体" w:cs="楷体"/>
          <w:b/>
          <w:i w:val="0"/>
          <w:iCs w:val="0"/>
          <w:color w:val="auto"/>
          <w:sz w:val="24"/>
          <w:highlight w:val="none"/>
        </w:rPr>
        <w:t xml:space="preserve">2.10 合同变更</w:t>
      </w:r>
      <w:bookmarkEnd w:id="216"/>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Start w:id="221" w:name="_Toc487900369"/>
      <w:r/>
      <w:bookmarkStart w:id="222" w:name="_Toc259093688"/>
      <w:r/>
      <w:bookmarkStart w:id="223" w:name="_Toc279701259"/>
      <w:r/>
      <w:r/>
    </w:p>
    <w:p>
      <w:pPr>
        <w:ind w:firstLine="482"/>
        <w:spacing w:line="560" w:lineRule="exact"/>
        <w:rPr>
          <w:rFonts w:hint="eastAsia" w:ascii="楷体" w:hAnsi="楷体" w:eastAsia="楷体" w:cs="楷体"/>
          <w:b/>
          <w:i w:val="0"/>
          <w:iCs w:val="0"/>
          <w:color w:val="auto"/>
          <w:sz w:val="24"/>
          <w:highlight w:val="none"/>
        </w:rPr>
        <w:outlineLvl w:val="9"/>
      </w:pPr>
      <w:r/>
      <w:bookmarkStart w:id="224" w:name="_Toc10366"/>
      <w:r/>
      <w:bookmarkStart w:id="225" w:name="_Toc22955"/>
      <w:r/>
      <w:bookmarkStart w:id="226" w:name="_Toc15237"/>
      <w:r>
        <w:rPr>
          <w:rFonts w:hint="eastAsia" w:ascii="楷体" w:hAnsi="楷体" w:eastAsia="楷体" w:cs="楷体"/>
          <w:b/>
          <w:i w:val="0"/>
          <w:iCs w:val="0"/>
          <w:color w:val="auto"/>
          <w:sz w:val="24"/>
          <w:highlight w:val="none"/>
        </w:rPr>
        <w:t xml:space="preserve">2.11 合同转让</w:t>
      </w:r>
      <w:bookmarkEnd w:id="221"/>
      <w:r/>
      <w:bookmarkEnd w:id="222"/>
      <w:r/>
      <w:bookmarkEnd w:id="223"/>
      <w:r>
        <w:rPr>
          <w:rFonts w:hint="eastAsia" w:ascii="楷体" w:hAnsi="楷体" w:eastAsia="楷体" w:cs="楷体"/>
          <w:b/>
          <w:i w:val="0"/>
          <w:iCs w:val="0"/>
          <w:color w:val="auto"/>
          <w:sz w:val="24"/>
          <w:highlight w:val="none"/>
        </w:rPr>
        <w:t xml:space="preserve">和分包</w:t>
      </w:r>
      <w:bookmarkEnd w:id="224"/>
      <w:r/>
      <w:bookmarkEnd w:id="225"/>
      <w:r/>
      <w:bookmarkEnd w:id="226"/>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楷体" w:hAnsi="楷体" w:eastAsia="楷体" w:cs="楷体"/>
          <w:i w:val="0"/>
          <w:iCs w:val="0"/>
          <w:color w:val="auto"/>
          <w:sz w:val="24"/>
          <w:highlight w:val="none"/>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2.11.2乙方采取分包方式履行合同的，甲方可直接向分包供应商支付款项。</w:t>
      </w:r>
      <w:r/>
    </w:p>
    <w:p>
      <w:pPr>
        <w:ind w:firstLine="482"/>
        <w:spacing w:line="560" w:lineRule="exact"/>
        <w:rPr>
          <w:rFonts w:hint="eastAsia" w:ascii="楷体" w:hAnsi="楷体" w:eastAsia="楷体" w:cs="楷体"/>
          <w:b/>
          <w:i w:val="0"/>
          <w:iCs w:val="0"/>
          <w:color w:val="auto"/>
          <w:sz w:val="24"/>
          <w:highlight w:val="none"/>
        </w:rPr>
        <w:outlineLvl w:val="9"/>
      </w:pPr>
      <w:r/>
      <w:bookmarkStart w:id="227" w:name="_Toc16508"/>
      <w:r/>
      <w:bookmarkStart w:id="228" w:name="_Toc14066"/>
      <w:r/>
      <w:bookmarkStart w:id="229" w:name="_Toc13566"/>
      <w:r>
        <w:rPr>
          <w:rFonts w:hint="eastAsia" w:ascii="楷体" w:hAnsi="楷体" w:eastAsia="楷体" w:cs="楷体"/>
          <w:b/>
          <w:i w:val="0"/>
          <w:iCs w:val="0"/>
          <w:color w:val="auto"/>
          <w:sz w:val="24"/>
          <w:highlight w:val="none"/>
        </w:rPr>
        <w:t xml:space="preserve">2.12 不可抗力</w:t>
      </w:r>
      <w:bookmarkEnd w:id="227"/>
      <w:r/>
      <w:bookmarkEnd w:id="228"/>
      <w:r/>
      <w:bookmarkEnd w:id="22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2.12.2如不可抗力无法消除，致使合同目的无法实现的，双方均有权解除合同，且均不互相索赔。</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2.12.3 因不可抗力致使合同有变更必要的，双方当事人应在</w:t>
      </w:r>
      <w:r>
        <w:rPr>
          <w:rFonts w:hint="eastAsia" w:ascii="楷体" w:hAnsi="楷体" w:eastAsia="楷体" w:cs="楷体"/>
          <w:b/>
          <w:i w:val="0"/>
          <w:iCs w:val="0"/>
          <w:color w:val="auto"/>
          <w:sz w:val="24"/>
          <w:highlight w:val="none"/>
        </w:rPr>
        <w:t xml:space="preserve">合同专用条款2.12.3</w:t>
      </w:r>
      <w:r>
        <w:rPr>
          <w:rFonts w:hint="eastAsia" w:ascii="楷体" w:hAnsi="楷体" w:eastAsia="楷体" w:cs="楷体"/>
          <w:i w:val="0"/>
          <w:iCs w:val="0"/>
          <w:color w:val="auto"/>
          <w:sz w:val="24"/>
          <w:highlight w:val="none"/>
        </w:rPr>
        <w:t xml:space="preserve">约定时间内以书面形式变更合同；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2.12.4受不可抗力影响的一方在不可抗力发生后，应在</w:t>
      </w:r>
      <w:r>
        <w:rPr>
          <w:rFonts w:hint="eastAsia" w:ascii="楷体" w:hAnsi="楷体" w:eastAsia="楷体" w:cs="楷体"/>
          <w:b/>
          <w:i w:val="0"/>
          <w:iCs w:val="0"/>
          <w:color w:val="auto"/>
          <w:sz w:val="24"/>
          <w:highlight w:val="none"/>
          <w:u w:val="single"/>
        </w:rPr>
        <w:t xml:space="preserve">合同专用条款2.12.4</w:t>
      </w:r>
      <w:r>
        <w:rPr>
          <w:rFonts w:hint="eastAsia" w:ascii="楷体" w:hAnsi="楷体" w:eastAsia="楷体" w:cs="楷体"/>
          <w:i w:val="0"/>
          <w:iCs w:val="0"/>
          <w:color w:val="auto"/>
          <w:sz w:val="24"/>
          <w:highlight w:val="none"/>
        </w:rPr>
        <w:t xml:space="preserve">约定时间内以书面形式通知对方当事人，并在</w:t>
      </w:r>
      <w:r>
        <w:rPr>
          <w:rFonts w:hint="eastAsia" w:ascii="楷体" w:hAnsi="楷体" w:eastAsia="楷体" w:cs="楷体"/>
          <w:b/>
          <w:i w:val="0"/>
          <w:iCs w:val="0"/>
          <w:color w:val="auto"/>
          <w:sz w:val="24"/>
          <w:highlight w:val="none"/>
          <w:u w:val="single"/>
        </w:rPr>
        <w:t xml:space="preserve">合同专用条款2.12.4</w:t>
      </w:r>
      <w:r>
        <w:rPr>
          <w:rFonts w:hint="eastAsia" w:ascii="楷体" w:hAnsi="楷体" w:eastAsia="楷体" w:cs="楷体"/>
          <w:i w:val="0"/>
          <w:iCs w:val="0"/>
          <w:color w:val="auto"/>
          <w:sz w:val="24"/>
          <w:highlight w:val="none"/>
        </w:rPr>
        <w:t xml:space="preserve">约定时间内，将有关部门出具的证明文件送达对方当事人。</w:t>
      </w:r>
      <w:r/>
    </w:p>
    <w:p>
      <w:pPr>
        <w:ind w:firstLine="482"/>
        <w:spacing w:line="560" w:lineRule="exact"/>
        <w:rPr>
          <w:rFonts w:hint="eastAsia" w:ascii="楷体" w:hAnsi="楷体" w:eastAsia="楷体" w:cs="楷体"/>
          <w:b/>
          <w:i w:val="0"/>
          <w:iCs w:val="0"/>
          <w:color w:val="auto"/>
          <w:sz w:val="24"/>
          <w:highlight w:val="none"/>
        </w:rPr>
        <w:outlineLvl w:val="9"/>
      </w:pPr>
      <w:r/>
      <w:bookmarkStart w:id="230" w:name="_Toc259093684"/>
      <w:r/>
      <w:bookmarkStart w:id="231" w:name="_Toc689"/>
      <w:r/>
      <w:bookmarkStart w:id="232" w:name="_Toc487900365"/>
      <w:r/>
      <w:bookmarkStart w:id="233" w:name="_Toc6969"/>
      <w:r/>
      <w:bookmarkStart w:id="234" w:name="_Toc30676"/>
      <w:r/>
      <w:bookmarkStart w:id="235" w:name="_Toc279701255"/>
      <w:r>
        <w:rPr>
          <w:rFonts w:hint="eastAsia" w:ascii="楷体" w:hAnsi="楷体" w:eastAsia="楷体" w:cs="楷体"/>
          <w:b/>
          <w:i w:val="0"/>
          <w:iCs w:val="0"/>
          <w:color w:val="auto"/>
          <w:sz w:val="24"/>
          <w:highlight w:val="none"/>
        </w:rPr>
        <w:t xml:space="preserve">2.13 税费</w:t>
      </w:r>
      <w:bookmarkEnd w:id="230"/>
      <w:r/>
      <w:bookmarkEnd w:id="231"/>
      <w:r/>
      <w:bookmarkEnd w:id="232"/>
      <w:r/>
      <w:bookmarkEnd w:id="233"/>
      <w:r/>
      <w:bookmarkEnd w:id="234"/>
      <w:r/>
      <w:bookmarkEnd w:id="235"/>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与合同有关的一切税费，均按照中华人民共和国法律的相关规定。</w:t>
      </w:r>
      <w:r/>
    </w:p>
    <w:p>
      <w:pPr>
        <w:ind w:firstLine="482"/>
        <w:spacing w:line="560" w:lineRule="exact"/>
        <w:rPr>
          <w:rFonts w:hint="eastAsia" w:ascii="楷体" w:hAnsi="楷体" w:eastAsia="楷体" w:cs="楷体"/>
          <w:b/>
          <w:i w:val="0"/>
          <w:iCs w:val="0"/>
          <w:color w:val="auto"/>
          <w:sz w:val="24"/>
          <w:highlight w:val="none"/>
        </w:rPr>
        <w:outlineLvl w:val="9"/>
      </w:pPr>
      <w:r/>
      <w:bookmarkStart w:id="236" w:name="_Toc487900368"/>
      <w:r/>
      <w:bookmarkStart w:id="237" w:name="_Toc8298"/>
      <w:r/>
      <w:bookmarkStart w:id="238" w:name="_Toc16959"/>
      <w:r/>
      <w:bookmarkStart w:id="239" w:name="_Toc279701258"/>
      <w:r/>
      <w:bookmarkStart w:id="240" w:name="_Toc259093687"/>
      <w:r/>
      <w:bookmarkStart w:id="241" w:name="_Toc7102"/>
      <w:r>
        <w:rPr>
          <w:rFonts w:hint="eastAsia" w:ascii="楷体" w:hAnsi="楷体" w:eastAsia="楷体" w:cs="楷体"/>
          <w:b/>
          <w:i w:val="0"/>
          <w:iCs w:val="0"/>
          <w:color w:val="auto"/>
          <w:sz w:val="24"/>
          <w:highlight w:val="none"/>
        </w:rPr>
        <w:t xml:space="preserve">2.14乙方破产</w:t>
      </w:r>
      <w:bookmarkEnd w:id="236"/>
      <w:r/>
      <w:bookmarkEnd w:id="237"/>
      <w:r/>
      <w:bookmarkEnd w:id="238"/>
      <w:r/>
      <w:bookmarkEnd w:id="239"/>
      <w:r/>
      <w:bookmarkEnd w:id="240"/>
      <w:r/>
      <w:bookmarkEnd w:id="241"/>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楷体" w:hAnsi="楷体" w:eastAsia="楷体" w:cs="楷体"/>
          <w:b/>
          <w:i w:val="0"/>
          <w:iCs w:val="0"/>
          <w:color w:val="auto"/>
          <w:sz w:val="24"/>
          <w:highlight w:val="none"/>
        </w:rPr>
        <w:outlineLvl w:val="9"/>
      </w:pPr>
      <w:r/>
      <w:bookmarkStart w:id="242" w:name="_Toc15387"/>
      <w:r/>
      <w:bookmarkStart w:id="243" w:name="_Toc29333"/>
      <w:r/>
      <w:bookmarkStart w:id="244" w:name="_Toc6134"/>
      <w:r>
        <w:rPr>
          <w:rFonts w:hint="eastAsia" w:ascii="楷体" w:hAnsi="楷体" w:eastAsia="楷体" w:cs="楷体"/>
          <w:b/>
          <w:i w:val="0"/>
          <w:iCs w:val="0"/>
          <w:color w:val="auto"/>
          <w:sz w:val="24"/>
          <w:highlight w:val="none"/>
        </w:rPr>
        <w:t xml:space="preserve">2.15 合同中止、终止</w:t>
      </w:r>
      <w:bookmarkEnd w:id="242"/>
      <w:r/>
      <w:bookmarkEnd w:id="243"/>
      <w:r/>
      <w:bookmarkEnd w:id="244"/>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2.15.1 双方当事人不得擅自中止或者终止合同；</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楷体" w:hAnsi="楷体" w:eastAsia="楷体" w:cs="楷体"/>
          <w:b/>
          <w:i w:val="0"/>
          <w:iCs w:val="0"/>
          <w:color w:val="auto"/>
          <w:sz w:val="24"/>
          <w:highlight w:val="none"/>
        </w:rPr>
        <w:outlineLvl w:val="9"/>
      </w:pPr>
      <w:r/>
      <w:bookmarkStart w:id="245" w:name="_Toc6596"/>
      <w:r/>
      <w:bookmarkStart w:id="246" w:name="_Toc1125"/>
      <w:r/>
      <w:bookmarkStart w:id="247" w:name="_Toc14563"/>
      <w:r>
        <w:rPr>
          <w:rFonts w:hint="eastAsia" w:ascii="楷体" w:hAnsi="楷体" w:eastAsia="楷体" w:cs="楷体"/>
          <w:b/>
          <w:i w:val="0"/>
          <w:iCs w:val="0"/>
          <w:color w:val="auto"/>
          <w:sz w:val="24"/>
          <w:highlight w:val="none"/>
        </w:rPr>
        <w:t xml:space="preserve">2.16检验和验收</w:t>
      </w:r>
      <w:bookmarkEnd w:id="245"/>
      <w:r/>
      <w:bookmarkEnd w:id="246"/>
      <w:r/>
      <w:bookmarkEnd w:id="247"/>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楷体" w:hAnsi="楷体" w:eastAsia="楷体" w:cs="楷体"/>
          <w:b/>
          <w:i w:val="0"/>
          <w:iCs w:val="0"/>
          <w:color w:val="auto"/>
          <w:sz w:val="24"/>
          <w:highlight w:val="none"/>
          <w:u w:val="single"/>
        </w:rPr>
        <w:t xml:space="preserve">合同专用条款2.16.1</w:t>
      </w:r>
      <w:r>
        <w:rPr>
          <w:rFonts w:hint="eastAsia" w:ascii="楷体" w:hAnsi="楷体" w:eastAsia="楷体" w:cs="楷体"/>
          <w:i w:val="0"/>
          <w:iCs w:val="0"/>
          <w:color w:val="auto"/>
          <w:sz w:val="24"/>
          <w:highlight w:val="none"/>
        </w:rPr>
        <w:t xml:space="preserve">约定时间内组织验收，甲</w:t>
      </w:r>
      <w:r>
        <w:rPr>
          <w:rFonts w:hint="eastAsia" w:ascii="楷体" w:hAnsi="楷体" w:eastAsia="楷体" w:cs="楷体"/>
          <w:i w:val="0"/>
          <w:iCs w:val="0"/>
          <w:color w:val="auto"/>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2.16.3 检验和验收标准、程序等具体内容以及前述验收书的效力详见</w:t>
      </w:r>
      <w:r>
        <w:rPr>
          <w:rFonts w:hint="eastAsia" w:ascii="楷体" w:hAnsi="楷体" w:eastAsia="楷体" w:cs="楷体"/>
          <w:b/>
          <w:i w:val="0"/>
          <w:iCs w:val="0"/>
          <w:color w:val="auto"/>
          <w:sz w:val="24"/>
          <w:highlight w:val="none"/>
          <w:u w:val="single"/>
        </w:rPr>
        <w:t xml:space="preserve">合同专用条款2.16.3</w:t>
      </w:r>
      <w:r>
        <w:rPr>
          <w:rFonts w:hint="eastAsia" w:ascii="楷体" w:hAnsi="楷体" w:eastAsia="楷体" w:cs="楷体"/>
          <w:i w:val="0"/>
          <w:iCs w:val="0"/>
          <w:color w:val="auto"/>
          <w:sz w:val="24"/>
          <w:highlight w:val="none"/>
        </w:rPr>
        <w:t xml:space="preserve">。</w:t>
      </w:r>
      <w:bookmarkEnd w:id="217"/>
      <w:r/>
      <w:bookmarkEnd w:id="218"/>
      <w:r/>
      <w:bookmarkEnd w:id="219"/>
      <w:r/>
      <w:bookmarkEnd w:id="220"/>
      <w:r/>
      <w:r/>
    </w:p>
    <w:p>
      <w:pPr>
        <w:ind w:firstLine="482"/>
        <w:spacing w:line="560" w:lineRule="exact"/>
        <w:rPr>
          <w:rFonts w:hint="eastAsia" w:ascii="楷体" w:hAnsi="楷体" w:eastAsia="楷体" w:cs="楷体"/>
          <w:b/>
          <w:i w:val="0"/>
          <w:iCs w:val="0"/>
          <w:color w:val="auto"/>
          <w:sz w:val="24"/>
          <w:highlight w:val="none"/>
        </w:rPr>
        <w:outlineLvl w:val="9"/>
      </w:pPr>
      <w:r/>
      <w:bookmarkStart w:id="248" w:name="_Toc259093690"/>
      <w:r/>
      <w:bookmarkStart w:id="249" w:name="_Toc487900371"/>
      <w:r/>
      <w:bookmarkStart w:id="250" w:name="_Toc279701261"/>
      <w:r/>
      <w:bookmarkStart w:id="251" w:name="_Toc19604"/>
      <w:r/>
      <w:bookmarkStart w:id="252" w:name="_Toc25182"/>
      <w:r/>
      <w:bookmarkStart w:id="253" w:name="_Toc11284"/>
      <w:r>
        <w:rPr>
          <w:rFonts w:hint="eastAsia" w:ascii="楷体" w:hAnsi="楷体" w:eastAsia="楷体" w:cs="楷体"/>
          <w:b/>
          <w:i w:val="0"/>
          <w:iCs w:val="0"/>
          <w:color w:val="auto"/>
          <w:sz w:val="24"/>
          <w:highlight w:val="none"/>
        </w:rPr>
        <w:t xml:space="preserve">2.17 通知</w:t>
      </w:r>
      <w:bookmarkEnd w:id="248"/>
      <w:r/>
      <w:bookmarkEnd w:id="249"/>
      <w:r/>
      <w:bookmarkEnd w:id="250"/>
      <w:r>
        <w:rPr>
          <w:rFonts w:hint="eastAsia" w:ascii="楷体" w:hAnsi="楷体" w:eastAsia="楷体" w:cs="楷体"/>
          <w:b/>
          <w:i w:val="0"/>
          <w:iCs w:val="0"/>
          <w:color w:val="auto"/>
          <w:sz w:val="24"/>
          <w:highlight w:val="none"/>
        </w:rPr>
        <w:t xml:space="preserve">和送达</w:t>
      </w:r>
      <w:bookmarkEnd w:id="251"/>
      <w:r/>
      <w:bookmarkEnd w:id="252"/>
      <w:r/>
      <w:bookmarkEnd w:id="253"/>
      <w:r/>
      <w:r/>
    </w:p>
    <w:p>
      <w:pPr>
        <w:ind w:firstLine="480"/>
        <w:spacing w:line="560" w:lineRule="exact"/>
        <w:rPr>
          <w:rFonts w:hint="eastAsia" w:ascii="楷体" w:hAnsi="楷体" w:eastAsia="楷体" w:cs="楷体"/>
          <w:i w:val="0"/>
          <w:iCs w:val="0"/>
          <w:color w:val="auto"/>
          <w:sz w:val="24"/>
          <w:highlight w:val="none"/>
        </w:rPr>
        <w:outlineLvl w:val="9"/>
      </w:pPr>
      <w:r/>
      <w:bookmarkStart w:id="254" w:name="_Toc3135"/>
      <w:r/>
      <w:bookmarkStart w:id="255" w:name="_Toc6698"/>
      <w:r/>
      <w:bookmarkStart w:id="256" w:name="_Toc279701262"/>
      <w:r/>
      <w:bookmarkStart w:id="257" w:name="_Toc487900372"/>
      <w:r/>
      <w:bookmarkStart w:id="258" w:name="_Toc259093691"/>
      <w:r>
        <w:rPr>
          <w:rFonts w:hint="eastAsia" w:ascii="楷体" w:hAnsi="楷体" w:eastAsia="楷体" w:cs="楷体"/>
          <w:i w:val="0"/>
          <w:iCs w:val="0"/>
          <w:color w:val="auto"/>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楷体" w:hAnsi="楷体" w:eastAsia="楷体" w:cs="楷体"/>
          <w:i w:val="0"/>
          <w:iCs w:val="0"/>
          <w:color w:val="auto"/>
          <w:sz w:val="24"/>
          <w:highlight w:val="none"/>
          <w:u w:val="single"/>
        </w:rPr>
        <w:t xml:space="preserve">3</w:t>
      </w:r>
      <w:r>
        <w:rPr>
          <w:rFonts w:hint="eastAsia" w:ascii="楷体" w:hAnsi="楷体" w:eastAsia="楷体" w:cs="楷体"/>
          <w:i w:val="0"/>
          <w:iCs w:val="0"/>
          <w:color w:val="auto"/>
          <w:sz w:val="24"/>
          <w:highlight w:val="none"/>
        </w:rPr>
        <w:t xml:space="preserve">个工作日内书面通知对方当事人，在对方当事人收到有关变更通知之前，变更前的约定送达方式或者地址仍视为有效。</w:t>
      </w:r>
      <w:bookmarkEnd w:id="254"/>
      <w:r/>
      <w:bookmarkEnd w:id="255"/>
      <w:r/>
      <w:r/>
    </w:p>
    <w:p>
      <w:pPr>
        <w:ind w:firstLine="480"/>
        <w:spacing w:line="560" w:lineRule="exact"/>
        <w:rPr>
          <w:rFonts w:hint="eastAsia" w:ascii="楷体" w:hAnsi="楷体" w:eastAsia="楷体" w:cs="楷体"/>
          <w:i w:val="0"/>
          <w:iCs w:val="0"/>
          <w:color w:val="auto"/>
          <w:sz w:val="24"/>
          <w:highlight w:val="none"/>
        </w:rPr>
        <w:outlineLvl w:val="9"/>
      </w:pPr>
      <w:r/>
      <w:bookmarkStart w:id="259" w:name="_Toc23294"/>
      <w:r/>
      <w:bookmarkStart w:id="260" w:name="_Toc23128"/>
      <w:r>
        <w:rPr>
          <w:rFonts w:hint="eastAsia" w:ascii="楷体" w:hAnsi="楷体" w:eastAsia="楷体" w:cs="楷体"/>
          <w:i w:val="0"/>
          <w:iCs w:val="0"/>
          <w:color w:val="auto"/>
          <w:sz w:val="24"/>
          <w:highlight w:val="none"/>
        </w:rPr>
        <w:t xml:space="preserve">2.17.2</w:t>
      </w:r>
      <w:bookmarkEnd w:id="259"/>
      <w:r/>
      <w:bookmarkEnd w:id="260"/>
      <w:r>
        <w:rPr>
          <w:rFonts w:hint="eastAsia" w:ascii="楷体" w:hAnsi="楷体" w:eastAsia="楷体" w:cs="楷体"/>
          <w:i w:val="0"/>
          <w:iCs w:val="0"/>
          <w:color w:val="auto"/>
          <w:sz w:val="24"/>
          <w:highlight w:val="none"/>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楷体" w:hAnsi="楷体" w:eastAsia="楷体" w:cs="楷体"/>
          <w:b/>
          <w:i w:val="0"/>
          <w:iCs w:val="0"/>
          <w:color w:val="auto"/>
          <w:sz w:val="24"/>
          <w:highlight w:val="none"/>
        </w:rPr>
        <w:outlineLvl w:val="9"/>
      </w:pPr>
      <w:r/>
      <w:bookmarkStart w:id="261" w:name="_Toc30599"/>
      <w:r/>
      <w:bookmarkStart w:id="262" w:name="_Toc18540"/>
      <w:r/>
      <w:bookmarkStart w:id="263" w:name="_Toc4355"/>
      <w:r>
        <w:rPr>
          <w:rFonts w:hint="eastAsia" w:ascii="楷体" w:hAnsi="楷体" w:eastAsia="楷体" w:cs="楷体"/>
          <w:b/>
          <w:i w:val="0"/>
          <w:iCs w:val="0"/>
          <w:color w:val="auto"/>
          <w:sz w:val="24"/>
          <w:highlight w:val="none"/>
        </w:rPr>
        <w:t xml:space="preserve">2.18 计量单位</w:t>
      </w:r>
      <w:bookmarkEnd w:id="256"/>
      <w:r/>
      <w:bookmarkEnd w:id="257"/>
      <w:r/>
      <w:bookmarkEnd w:id="258"/>
      <w:r/>
      <w:bookmarkEnd w:id="261"/>
      <w:r/>
      <w:bookmarkEnd w:id="262"/>
      <w:r/>
      <w:bookmarkEnd w:id="263"/>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除技术规范中另有规定外,合同的计量单位均使用国家法定计量单位。</w:t>
      </w:r>
      <w:r/>
    </w:p>
    <w:p>
      <w:pPr>
        <w:ind w:firstLine="482"/>
        <w:spacing w:line="560" w:lineRule="exact"/>
        <w:rPr>
          <w:rFonts w:hint="eastAsia" w:ascii="楷体" w:hAnsi="楷体" w:eastAsia="楷体" w:cs="楷体"/>
          <w:b/>
          <w:i w:val="0"/>
          <w:iCs w:val="0"/>
          <w:color w:val="auto"/>
          <w:sz w:val="24"/>
          <w:highlight w:val="none"/>
        </w:rPr>
        <w:outlineLvl w:val="9"/>
      </w:pPr>
      <w:r/>
      <w:bookmarkStart w:id="264" w:name="_Toc10330"/>
      <w:r/>
      <w:bookmarkStart w:id="265" w:name="_Toc487900373"/>
      <w:r/>
      <w:bookmarkStart w:id="266" w:name="_Toc259093692"/>
      <w:r/>
      <w:bookmarkStart w:id="267" w:name="_Toc18567"/>
      <w:r/>
      <w:bookmarkStart w:id="268" w:name="_Toc279701263"/>
      <w:r/>
      <w:bookmarkStart w:id="269" w:name="_Toc12773"/>
      <w:r>
        <w:rPr>
          <w:rFonts w:hint="eastAsia" w:ascii="楷体" w:hAnsi="楷体" w:eastAsia="楷体" w:cs="楷体"/>
          <w:b/>
          <w:i w:val="0"/>
          <w:iCs w:val="0"/>
          <w:color w:val="auto"/>
          <w:sz w:val="24"/>
          <w:highlight w:val="none"/>
        </w:rPr>
        <w:t xml:space="preserve">2.19 合同使用的文字和适用的法律</w:t>
      </w:r>
      <w:bookmarkEnd w:id="264"/>
      <w:r/>
      <w:bookmarkEnd w:id="265"/>
      <w:r/>
      <w:bookmarkEnd w:id="266"/>
      <w:r/>
      <w:bookmarkEnd w:id="267"/>
      <w:r/>
      <w:bookmarkEnd w:id="268"/>
      <w:r/>
      <w:bookmarkEnd w:id="269"/>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2.19.1 合同使用汉语书就、变更和解释；</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2.19.2 合同适用中华人民共和国法律。</w:t>
      </w:r>
      <w:r/>
    </w:p>
    <w:p>
      <w:pPr>
        <w:ind w:firstLine="482"/>
        <w:spacing w:line="560" w:lineRule="exact"/>
        <w:rPr>
          <w:rFonts w:hint="eastAsia" w:ascii="楷体" w:hAnsi="楷体" w:eastAsia="楷体" w:cs="楷体"/>
          <w:b/>
          <w:bCs/>
          <w:i w:val="0"/>
          <w:iCs w:val="0"/>
          <w:color w:val="auto"/>
          <w:sz w:val="24"/>
          <w:highlight w:val="none"/>
        </w:rPr>
        <w:outlineLvl w:val="9"/>
      </w:pPr>
      <w:r>
        <w:rPr>
          <w:rFonts w:hint="eastAsia" w:ascii="楷体" w:hAnsi="楷体" w:eastAsia="楷体" w:cs="楷体"/>
          <w:b/>
          <w:bCs/>
          <w:i w:val="0"/>
          <w:iCs w:val="0"/>
          <w:color w:val="auto"/>
          <w:sz w:val="24"/>
          <w:highlight w:val="none"/>
        </w:rPr>
        <w:t xml:space="preserve">2.20政府采购信用融资</w:t>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楷体" w:hAnsi="楷体" w:eastAsia="楷体" w:cs="楷体"/>
          <w:b/>
          <w:i w:val="0"/>
          <w:iCs w:val="0"/>
          <w:color w:val="auto"/>
          <w:sz w:val="24"/>
          <w:highlight w:val="none"/>
        </w:rPr>
        <w:outlineLvl w:val="9"/>
      </w:pPr>
      <w:r/>
      <w:bookmarkStart w:id="270" w:name="_Toc14001"/>
      <w:r/>
      <w:bookmarkStart w:id="271" w:name="_Toc19890"/>
      <w:r/>
      <w:bookmarkStart w:id="272" w:name="_Toc6885"/>
      <w:r>
        <w:rPr>
          <w:rFonts w:hint="eastAsia" w:ascii="楷体" w:hAnsi="楷体" w:eastAsia="楷体" w:cs="楷体"/>
          <w:b/>
          <w:i w:val="0"/>
          <w:iCs w:val="0"/>
          <w:color w:val="auto"/>
          <w:sz w:val="24"/>
          <w:highlight w:val="none"/>
        </w:rPr>
        <w:t xml:space="preserve">2.21 合同份数</w:t>
      </w:r>
      <w:bookmarkEnd w:id="270"/>
      <w:r/>
      <w:bookmarkEnd w:id="271"/>
      <w:r/>
      <w:bookmarkEnd w:id="272"/>
      <w:r/>
      <w:r/>
    </w:p>
    <w:p>
      <w:pPr>
        <w:ind w:firstLine="480"/>
        <w:spacing w:line="560" w:lineRule="exact"/>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合同份数按</w:t>
      </w:r>
      <w:r>
        <w:rPr>
          <w:rFonts w:hint="eastAsia" w:ascii="楷体" w:hAnsi="楷体" w:eastAsia="楷体" w:cs="楷体"/>
          <w:b/>
          <w:i w:val="0"/>
          <w:iCs w:val="0"/>
          <w:color w:val="auto"/>
          <w:sz w:val="24"/>
          <w:highlight w:val="none"/>
          <w:u w:val="single"/>
        </w:rPr>
        <w:t xml:space="preserve">合同专用条款2.21</w:t>
      </w:r>
      <w:r>
        <w:rPr>
          <w:rFonts w:hint="eastAsia" w:ascii="楷体" w:hAnsi="楷体" w:eastAsia="楷体" w:cs="楷体"/>
          <w:i w:val="0"/>
          <w:iCs w:val="0"/>
          <w:color w:val="auto"/>
          <w:sz w:val="24"/>
          <w:highlight w:val="none"/>
        </w:rPr>
        <w:t xml:space="preserve">规定，每份均具有同等法律效力。</w:t>
      </w:r>
      <w:r/>
    </w:p>
    <w:p>
      <w:pPr>
        <w:ind w:firstLine="2513"/>
        <w:spacing w:line="360" w:lineRule="auto"/>
        <w:rPr>
          <w:rFonts w:hint="eastAsia" w:ascii="楷体" w:hAnsi="楷体" w:eastAsia="楷体" w:cs="楷体"/>
          <w:b/>
          <w:i w:val="0"/>
          <w:iCs w:val="0"/>
          <w:color w:val="auto"/>
          <w:sz w:val="28"/>
          <w:szCs w:val="28"/>
          <w:highlight w:val="none"/>
        </w:rPr>
        <w:outlineLvl w:val="9"/>
      </w:pPr>
      <w:r>
        <w:rPr>
          <w:rFonts w:hint="eastAsia" w:ascii="楷体" w:hAnsi="楷体" w:eastAsia="楷体" w:cs="楷体"/>
          <w:i w:val="0"/>
          <w:iCs w:val="0"/>
          <w:color w:val="auto"/>
          <w:highlight w:val="none"/>
        </w:rPr>
        <w:br w:type="page" w:clear="all"/>
      </w:r>
      <w:r>
        <w:rPr>
          <w:rFonts w:hint="eastAsia" w:ascii="楷体" w:hAnsi="楷体" w:eastAsia="楷体" w:cs="楷体"/>
          <w:b/>
          <w:i w:val="0"/>
          <w:iCs w:val="0"/>
          <w:color w:val="auto"/>
          <w:sz w:val="32"/>
          <w:szCs w:val="20"/>
          <w:highlight w:val="none"/>
        </w:rPr>
        <w:t xml:space="preserve"> </w:t>
      </w:r>
      <w:r>
        <w:rPr>
          <w:rFonts w:hint="eastAsia" w:ascii="楷体" w:hAnsi="楷体" w:eastAsia="楷体" w:cs="楷体"/>
          <w:b/>
          <w:i w:val="0"/>
          <w:iCs w:val="0"/>
          <w:color w:val="auto"/>
          <w:sz w:val="28"/>
          <w:szCs w:val="28"/>
          <w:highlight w:val="none"/>
        </w:rPr>
        <w:t xml:space="preserve">第三部分  合同专用条款</w:t>
      </w:r>
      <w:r/>
    </w:p>
    <w:p>
      <w:pPr>
        <w:ind w:left="-420" w:right="-420" w:firstLine="480"/>
        <w:spacing w:line="240" w:lineRule="auto"/>
        <w:rPr>
          <w:rFonts w:hint="eastAsia" w:ascii="楷体" w:hAnsi="楷体" w:eastAsia="楷体" w:cs="楷体"/>
          <w:i w:val="0"/>
          <w:iCs w:val="0"/>
          <w:color w:val="auto"/>
          <w:highlight w:val="none"/>
        </w:rPr>
        <w:outlineLvl w:val="9"/>
      </w:pPr>
      <w:r>
        <w:rPr>
          <w:rFonts w:hint="eastAsia" w:ascii="楷体" w:hAnsi="楷体" w:eastAsia="楷体" w:cs="楷体"/>
          <w:i w:val="0"/>
          <w:iCs w:val="0"/>
          <w:color w:val="auto"/>
          <w:sz w:val="24"/>
          <w:highlight w:val="none"/>
        </w:rPr>
        <w:t xml:space="preserve">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是对前两</w:t>
      </w:r>
      <w:bookmarkStart w:id="273" w:name="_Hlk136502841"/>
      <w:r>
        <w:rPr>
          <w:rFonts w:hint="eastAsia" w:ascii="楷体" w:hAnsi="楷体" w:eastAsia="楷体" w:cs="楷体"/>
          <w:bCs/>
          <w:i w:val="0"/>
          <w:iCs w:val="0"/>
          <w:color w:val="auto"/>
          <w:highlight w:val="none"/>
        </w:rPr>
        <w:t xml:space="preserve">部分</w:t>
      </w:r>
      <w:bookmarkEnd w:id="273"/>
      <w:r>
        <w:rPr>
          <w:rFonts w:hint="eastAsia" w:ascii="楷体" w:hAnsi="楷体" w:eastAsia="楷体" w:cs="楷体"/>
          <w:i w:val="0"/>
          <w:iCs w:val="0"/>
          <w:color w:val="auto"/>
          <w:sz w:val="24"/>
          <w:highlight w:val="none"/>
        </w:rPr>
        <w:t xml:space="preserve">的补充和修改，如果前两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和本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的约定不一致，应以本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的约定为准。本</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的条款号应与前两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的条款号保持对应；与前两</w:t>
      </w:r>
      <w:r>
        <w:rPr>
          <w:rFonts w:hint="eastAsia" w:ascii="楷体" w:hAnsi="楷体" w:eastAsia="楷体" w:cs="楷体"/>
          <w:bCs/>
          <w:i w:val="0"/>
          <w:iCs w:val="0"/>
          <w:color w:val="auto"/>
          <w:highlight w:val="none"/>
        </w:rPr>
        <w:t xml:space="preserve">部分</w:t>
      </w:r>
      <w:r>
        <w:rPr>
          <w:rFonts w:hint="eastAsia" w:ascii="楷体" w:hAnsi="楷体" w:eastAsia="楷体" w:cs="楷体"/>
          <w:i w:val="0"/>
          <w:iCs w:val="0"/>
          <w:color w:val="auto"/>
          <w:sz w:val="24"/>
          <w:highlight w:val="none"/>
        </w:rPr>
        <w:t xml:space="preserve">无对应关系的内容可另行编制条款号。</w:t>
      </w:r>
      <w:r/>
    </w:p>
    <w:tbl>
      <w:tblPr>
        <w:tblStyle w:val="759"/>
        <w:tblW w:w="9963"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15"/>
        <w:gridCol w:w="8948"/>
      </w:tblGrid>
      <w:tr>
        <w:trPr>
          <w:jc w:val="center"/>
          <w:trHeight w:val="0"/>
          <w:tblHeader/>
        </w:trPr>
        <w:tc>
          <w:tcPr>
            <w:tcW w:w="1015" w:type="dxa"/>
            <w:vAlign w:val="center"/>
            <w:textDirection w:val="lrTb"/>
            <w:noWrap w:val="false"/>
          </w:tcPr>
          <w:p>
            <w:pPr>
              <w:ind w:left="0" w:right="0" w:firstLine="0"/>
              <w:jc w:val="center"/>
              <w:spacing w:line="240" w:lineRule="auto"/>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条款号</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b/>
                <w:i w:val="0"/>
                <w:iCs w:val="0"/>
                <w:color w:val="auto"/>
                <w:sz w:val="24"/>
                <w:highlight w:val="none"/>
              </w:rPr>
              <w:outlineLvl w:val="9"/>
            </w:pPr>
            <w:r>
              <w:rPr>
                <w:rFonts w:hint="eastAsia" w:ascii="楷体" w:hAnsi="楷体" w:eastAsia="楷体" w:cs="楷体"/>
                <w:b/>
                <w:i w:val="0"/>
                <w:iCs w:val="0"/>
                <w:color w:val="auto"/>
                <w:sz w:val="24"/>
                <w:highlight w:val="none"/>
              </w:rPr>
              <w:t xml:space="preserve">约定内容</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1.4.2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人民币</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1.5.2</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无</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1.6.1 </w:t>
            </w:r>
            <w:r/>
          </w:p>
        </w:tc>
        <w:tc>
          <w:tcPr>
            <w:tcW w:w="8948" w:type="dxa"/>
            <w:vAlign w:val="center"/>
            <w:textDirection w:val="lrTb"/>
            <w:noWrap w:val="false"/>
          </w:tcPr>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1.7.2</w:t>
            </w:r>
            <w:r/>
          </w:p>
        </w:tc>
        <w:tc>
          <w:tcPr>
            <w:tcW w:w="8948" w:type="dxa"/>
            <w:vAlign w:val="center"/>
            <w:textDirection w:val="lrTb"/>
            <w:noWrap w:val="false"/>
          </w:tcPr>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240" w:lineRule="auto"/>
              <w:widowControl w:val="off"/>
              <w:rPr>
                <w:rFonts w:hint="eastAsia" w:ascii="楷体" w:hAnsi="楷体" w:eastAsia="楷体" w:cs="楷体"/>
                <w:i w:val="0"/>
                <w:iCs w:val="0"/>
                <w:color w:val="auto"/>
                <w:sz w:val="24"/>
                <w:highlight w:val="none"/>
                <w:lang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spacing w:line="240" w:lineRule="auto"/>
              <w:rPr>
                <w:rFonts w:hint="eastAsia"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1.8.1</w:t>
            </w:r>
            <w:r/>
          </w:p>
        </w:tc>
        <w:tc>
          <w:tcPr>
            <w:tcW w:w="8948" w:type="dxa"/>
            <w:vAlign w:val="center"/>
            <w:textDirection w:val="lrTb"/>
            <w:noWrap w:val="false"/>
          </w:tcPr>
          <w:p>
            <w:pPr>
              <w:ind w:left="0" w:right="0" w:firstLine="0"/>
              <w:jc w:val="both"/>
              <w:spacing w:line="240" w:lineRule="auto"/>
              <w:rPr>
                <w:rFonts w:hint="eastAsia"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合同签订后30日内提供样品，待甲方确认样品后45日内送货完成；</w:t>
            </w:r>
            <w:r/>
          </w:p>
          <w:p>
            <w:pPr>
              <w:ind w:left="0" w:right="0" w:firstLine="0"/>
              <w:jc w:val="both"/>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石材质保期三年。</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交货地点由甲方指定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1.8.3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由甲方指定</w:t>
            </w:r>
            <w:r/>
          </w:p>
        </w:tc>
      </w:tr>
      <w:tr>
        <w:trPr>
          <w:jc w:val="center"/>
          <w:trHeight w:val="0"/>
        </w:trPr>
        <w:tc>
          <w:tcPr>
            <w:tcW w:w="1015"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1.9.5</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由甲方确定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1.9.6</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2.3.2</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2.4.3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2.8 </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2.12.4</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2.16.1</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90"/>
        </w:trPr>
        <w:tc>
          <w:tcPr>
            <w:tcW w:w="1015"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rPr>
              <w:t xml:space="preserve">2.16.3</w:t>
            </w:r>
            <w:r/>
          </w:p>
        </w:tc>
        <w:tc>
          <w:tcPr>
            <w:tcW w:w="8948" w:type="dxa"/>
            <w:vAlign w:val="center"/>
            <w:textDirection w:val="lrTb"/>
            <w:noWrap w:val="false"/>
          </w:tcPr>
          <w:p>
            <w:pPr>
              <w:ind w:left="0" w:right="0" w:firstLine="0"/>
              <w:jc w:val="center"/>
              <w:spacing w:line="240" w:lineRule="auto"/>
              <w:rPr>
                <w:rFonts w:hint="eastAsia" w:ascii="楷体" w:hAnsi="楷体" w:eastAsia="楷体" w:cs="楷体"/>
                <w:i w:val="0"/>
                <w:iCs w:val="0"/>
                <w:color w:val="auto"/>
                <w:sz w:val="24"/>
                <w:highlight w:val="none"/>
              </w:rPr>
              <w:outlineLvl w:val="9"/>
            </w:pPr>
            <w:r>
              <w:rPr>
                <w:rFonts w:hint="eastAsia" w:ascii="楷体" w:hAnsi="楷体" w:eastAsia="楷体" w:cs="楷体"/>
                <w:i w:val="0"/>
                <w:iCs w:val="0"/>
                <w:color w:val="auto"/>
                <w:sz w:val="24"/>
                <w:highlight w:val="none"/>
                <w:lang w:val="en-US" w:eastAsia="zh-CN"/>
              </w:rPr>
              <w:t xml:space="preserve">根据实际情况由甲方约定</w:t>
            </w:r>
            <w:r/>
          </w:p>
        </w:tc>
      </w:tr>
      <w:tr>
        <w:trPr>
          <w:jc w:val="center"/>
          <w:trHeight w:val="90"/>
        </w:trPr>
        <w:tc>
          <w:tcPr>
            <w:tcW w:w="1015"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2.21</w:t>
            </w:r>
            <w:r/>
          </w:p>
        </w:tc>
        <w:tc>
          <w:tcPr>
            <w:tcW w:w="8948" w:type="dxa"/>
            <w:vAlign w:val="center"/>
            <w:textDirection w:val="lrTb"/>
            <w:noWrap w:val="false"/>
          </w:tcPr>
          <w:p>
            <w:pPr>
              <w:ind w:left="0" w:right="0" w:firstLine="0"/>
              <w:jc w:val="center"/>
              <w:spacing w:line="240" w:lineRule="auto"/>
              <w:rPr>
                <w:rFonts w:hint="default" w:ascii="楷体" w:hAnsi="楷体" w:eastAsia="楷体" w:cs="楷体"/>
                <w:i w:val="0"/>
                <w:iCs w:val="0"/>
                <w:color w:val="auto"/>
                <w:sz w:val="24"/>
                <w:highlight w:val="none"/>
                <w:lang w:val="en-US" w:eastAsia="zh-CN"/>
              </w:rPr>
              <w:outlineLvl w:val="9"/>
            </w:pPr>
            <w:r>
              <w:rPr>
                <w:rFonts w:hint="eastAsia" w:ascii="楷体" w:hAnsi="楷体" w:eastAsia="楷体" w:cs="楷体"/>
                <w:i w:val="0"/>
                <w:iCs w:val="0"/>
                <w:color w:val="auto"/>
                <w:sz w:val="24"/>
                <w:highlight w:val="none"/>
                <w:lang w:val="en-US" w:eastAsia="zh-CN"/>
              </w:rPr>
              <w:t xml:space="preserve">根据甲方要求提供</w:t>
            </w:r>
            <w:r/>
          </w:p>
        </w:tc>
      </w:tr>
    </w:tbl>
    <w:p>
      <w:pPr>
        <w:rPr>
          <w:rFonts w:hint="eastAsia" w:ascii="楷体" w:hAnsi="楷体" w:eastAsia="楷体" w:cs="楷体"/>
          <w:b/>
          <w:color w:val="auto"/>
          <w:sz w:val="30"/>
          <w:highlight w:val="none"/>
        </w:rPr>
      </w:pPr>
      <w:r>
        <w:rPr>
          <w:rFonts w:hint="eastAsia" w:ascii="楷体" w:hAnsi="楷体" w:eastAsia="楷体" w:cs="楷体"/>
          <w:b/>
          <w:color w:val="auto"/>
          <w:sz w:val="30"/>
          <w:highlight w:val="none"/>
        </w:rPr>
      </w:r>
      <w:r/>
    </w:p>
    <w:p>
      <w:pPr>
        <w:numPr>
          <w:ilvl w:val="0"/>
          <w:numId w:val="0"/>
        </w:numPr>
        <w:ind w:left="0" w:right="0" w:firstLine="0"/>
        <w:jc w:val="center"/>
        <w:spacing w:before="0" w:after="0" w:line="360" w:lineRule="auto"/>
        <w:rPr>
          <w:rFonts w:hint="eastAsia" w:ascii="楷体" w:hAnsi="楷体" w:eastAsia="楷体" w:cs="楷体"/>
          <w:b/>
          <w:color w:val="auto"/>
          <w:sz w:val="30"/>
          <w:szCs w:val="24"/>
        </w:rPr>
        <w:pBdr>
          <w:top w:val="none" w:color="000000" w:sz="0" w:space="0"/>
          <w:left w:val="none" w:color="000000" w:sz="0" w:space="0"/>
          <w:bottom w:val="none" w:color="000000" w:sz="0" w:space="0"/>
          <w:right w:val="none" w:color="000000" w:sz="0" w:space="0"/>
        </w:pBdr>
        <w:sectPr>
          <w:headerReference w:type="default" r:id="rId10"/>
          <w:footerReference w:type="default" r:id="rId14"/>
          <w:footnotePr/>
          <w:endnotePr/>
          <w:type w:val="nextPage"/>
          <w:pgSz w:w="11907" w:h="16839" w:orient="portrait"/>
          <w:pgMar w:top="1440" w:right="1080" w:bottom="1440" w:left="1080" w:header="720" w:footer="720" w:gutter="0"/>
          <w:pgNumType w:start="1"/>
          <w:cols w:num="1" w:sep="0" w:space="1701" w:equalWidth="1"/>
          <w:docGrid w:linePitch="360"/>
        </w:sectPr>
        <w:outlineLvl w:val="0"/>
      </w:pPr>
      <w:r>
        <w:rPr>
          <w:rFonts w:hint="eastAsia" w:ascii="楷体" w:hAnsi="楷体" w:eastAsia="楷体" w:cs="楷体"/>
          <w:b/>
          <w:color w:val="auto"/>
          <w:sz w:val="30"/>
          <w:szCs w:val="24"/>
        </w:rPr>
      </w:r>
      <w:r/>
    </w:p>
    <w:p>
      <w:pPr>
        <w:numPr>
          <w:ilvl w:val="0"/>
          <w:numId w:val="0"/>
        </w:numPr>
        <w:ind w:left="0" w:right="0" w:firstLine="0"/>
        <w:jc w:val="center"/>
        <w:spacing w:before="0" w:after="0" w:line="360" w:lineRule="auto"/>
        <w:rPr>
          <w:rFonts w:hint="eastAsia" w:ascii="楷体" w:hAnsi="楷体" w:eastAsia="楷体" w:cs="楷体"/>
          <w:b/>
          <w:color w:val="auto"/>
          <w:sz w:val="30"/>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szCs w:val="24"/>
        </w:rPr>
        <w:t xml:space="preserve">第四部分</w:t>
      </w:r>
      <w:r>
        <w:rPr>
          <w:rFonts w:hint="eastAsia" w:ascii="楷体" w:hAnsi="楷体" w:eastAsia="楷体" w:cs="楷体"/>
          <w:b/>
          <w:color w:val="auto"/>
          <w:sz w:val="30"/>
          <w:highlight w:val="none"/>
          <w:lang w:val="en-US" w:eastAsia="zh-CN"/>
        </w:rPr>
        <w:t xml:space="preserve">   </w:t>
      </w:r>
      <w:r>
        <w:rPr>
          <w:rFonts w:hint="eastAsia" w:ascii="楷体" w:hAnsi="楷体" w:eastAsia="楷体" w:cs="楷体"/>
          <w:b/>
          <w:color w:val="auto"/>
          <w:sz w:val="30"/>
          <w:highlight w:val="none"/>
        </w:rPr>
        <w:t xml:space="preserve">采购需求</w:t>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一、项目</w:t>
      </w:r>
      <w:r>
        <w:rPr>
          <w:rFonts w:hint="eastAsia" w:ascii="楷体" w:hAnsi="楷体" w:eastAsia="楷体" w:cs="楷体"/>
          <w:b/>
          <w:bCs/>
          <w:color w:val="auto"/>
          <w:sz w:val="28"/>
          <w:szCs w:val="28"/>
          <w:highlight w:val="none"/>
          <w:lang w:val="en-US" w:eastAsia="zh-CN"/>
        </w:rPr>
        <w:t xml:space="preserve">概况</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1、项目名称：</w:t>
      </w:r>
      <w:r>
        <w:rPr>
          <w:rFonts w:hint="eastAsia" w:ascii="楷体" w:hAnsi="楷体" w:eastAsia="楷体" w:cs="楷体"/>
          <w:color w:val="auto"/>
          <w:sz w:val="24"/>
          <w:szCs w:val="24"/>
          <w:highlight w:val="none"/>
          <w:u w:val="none"/>
          <w:lang w:eastAsia="zh-CN"/>
        </w:rPr>
        <w:t xml:space="preserve">长泽苑二期三模块及一二模块补缺石材采购。</w:t>
      </w:r>
      <w:r/>
    </w:p>
    <w:p>
      <w:pPr>
        <w:spacing w:line="360" w:lineRule="auto"/>
        <w:rPr>
          <w:rFonts w:hint="eastAsia" w:ascii="楷体" w:hAnsi="楷体" w:eastAsia="楷体" w:cs="楷体"/>
          <w:color w:val="auto"/>
          <w:sz w:val="24"/>
          <w:szCs w:val="24"/>
          <w:highlight w:val="none"/>
          <w:lang w:eastAsia="zh-CN"/>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预算金额：</w:t>
      </w:r>
      <w:r>
        <w:rPr>
          <w:rFonts w:hint="eastAsia" w:ascii="楷体" w:hAnsi="楷体" w:eastAsia="楷体" w:cs="楷体"/>
          <w:color w:val="auto"/>
          <w:sz w:val="24"/>
          <w:highlight w:val="none"/>
          <w:lang w:eastAsia="zh-CN"/>
        </w:rPr>
        <w:t xml:space="preserve">453万元</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b w:val="0"/>
          <w:bCs w:val="0"/>
          <w:color w:val="auto"/>
          <w:sz w:val="24"/>
          <w:szCs w:val="24"/>
          <w:highlight w:val="none"/>
          <w:lang w:val="en-US" w:eastAsia="zh-CN"/>
        </w:rPr>
        <w:t xml:space="preserve">本次采购内容为</w:t>
      </w:r>
      <w:r>
        <w:rPr>
          <w:rFonts w:hint="eastAsia" w:ascii="楷体" w:hAnsi="楷体" w:eastAsia="楷体" w:cs="楷体"/>
          <w:color w:val="auto"/>
          <w:sz w:val="24"/>
          <w:szCs w:val="24"/>
          <w:highlight w:val="none"/>
          <w:u w:val="none"/>
          <w:lang w:eastAsia="zh-CN"/>
        </w:rPr>
        <w:t xml:space="preserve">长泽苑二期三模块及一二模块补缺石材采购</w:t>
      </w:r>
      <w:r>
        <w:rPr>
          <w:rFonts w:hint="eastAsia" w:ascii="楷体" w:hAnsi="楷体" w:eastAsia="楷体" w:cs="楷体"/>
          <w:b w:val="0"/>
          <w:bCs w:val="0"/>
          <w:color w:val="auto"/>
          <w:sz w:val="24"/>
          <w:szCs w:val="24"/>
          <w:highlight w:val="none"/>
          <w:lang w:val="en-US" w:eastAsia="zh-CN"/>
        </w:rPr>
        <w:t xml:space="preserve">，根据采购人要求提供服务。</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4、</w:t>
      </w:r>
      <w:r>
        <w:rPr>
          <w:rFonts w:hint="eastAsia" w:ascii="楷体" w:hAnsi="楷体" w:eastAsia="楷体" w:cs="楷体"/>
          <w:color w:val="auto"/>
          <w:sz w:val="24"/>
          <w:szCs w:val="24"/>
          <w:highlight w:val="none"/>
        </w:rPr>
        <w:t xml:space="preserve">本次招标确定的</w:t>
      </w:r>
      <w:r>
        <w:rPr>
          <w:rFonts w:hint="eastAsia" w:ascii="楷体" w:hAnsi="楷体" w:eastAsia="楷体" w:cs="楷体"/>
          <w:color w:val="auto"/>
          <w:sz w:val="24"/>
          <w:szCs w:val="24"/>
          <w:highlight w:val="none"/>
          <w:lang w:eastAsia="zh-CN"/>
        </w:rPr>
        <w:t xml:space="preserve">中标供应商</w:t>
      </w:r>
      <w:r>
        <w:rPr>
          <w:rFonts w:hint="eastAsia" w:ascii="楷体" w:hAnsi="楷体" w:eastAsia="楷体" w:cs="楷体"/>
          <w:color w:val="auto"/>
          <w:sz w:val="24"/>
          <w:szCs w:val="24"/>
          <w:highlight w:val="none"/>
        </w:rPr>
        <w:t xml:space="preserve">数量：1名。</w:t>
      </w:r>
      <w:r/>
    </w:p>
    <w:p>
      <w:pPr>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5、</w:t>
      </w:r>
      <w:r>
        <w:rPr>
          <w:rFonts w:hint="eastAsia" w:ascii="楷体" w:hAnsi="楷体" w:eastAsia="楷体" w:cs="楷体"/>
          <w:color w:val="auto"/>
          <w:sz w:val="24"/>
          <w:szCs w:val="24"/>
          <w:highlight w:val="none"/>
        </w:rPr>
        <w:t xml:space="preserve">项目所属行业：</w:t>
      </w:r>
      <w:r>
        <w:rPr>
          <w:rFonts w:hint="eastAsia" w:ascii="楷体" w:hAnsi="楷体" w:eastAsia="楷体" w:cs="楷体"/>
          <w:color w:val="auto"/>
          <w:sz w:val="24"/>
          <w:szCs w:val="24"/>
          <w:highlight w:val="none"/>
          <w:lang w:eastAsia="zh-CN"/>
        </w:rPr>
        <w:t xml:space="preserve">工业</w:t>
      </w:r>
      <w:r>
        <w:rPr>
          <w:rFonts w:hint="eastAsia" w:ascii="楷体" w:hAnsi="楷体" w:eastAsia="楷体" w:cs="楷体"/>
          <w:color w:val="auto"/>
          <w:sz w:val="24"/>
          <w:szCs w:val="24"/>
          <w:highlight w:val="none"/>
        </w:rPr>
        <w:t xml:space="preserve">。</w:t>
      </w:r>
      <w:r/>
    </w:p>
    <w:p>
      <w:pPr>
        <w:spacing w:line="360" w:lineRule="auto"/>
        <w:rPr>
          <w:rFonts w:hint="eastAsia" w:ascii="楷体" w:hAnsi="楷体" w:eastAsia="楷体" w:cs="楷体"/>
          <w:color w:val="auto"/>
          <w:sz w:val="24"/>
          <w:szCs w:val="24"/>
          <w:highlight w:val="none"/>
          <w:lang w:val="en-US" w:eastAsia="zh-CN"/>
        </w:rPr>
      </w:pPr>
      <w:r>
        <w:rPr>
          <w:rFonts w:hint="eastAsia" w:ascii="楷体" w:hAnsi="楷体" w:eastAsia="楷体" w:cs="楷体"/>
          <w:color w:val="auto"/>
          <w:sz w:val="24"/>
          <w:szCs w:val="24"/>
          <w:highlight w:val="none"/>
          <w:lang w:val="en-US" w:eastAsia="zh-CN"/>
        </w:rPr>
        <w:t xml:space="preserve">6、合同签订后30日内提供样品，待甲方确认样品后45日内送货完成；石材质保期三年。</w:t>
      </w:r>
      <w:r/>
    </w:p>
    <w:p>
      <w:pPr>
        <w:spacing w:line="360" w:lineRule="auto"/>
        <w:rPr>
          <w:rFonts w:hint="eastAsia" w:ascii="楷体" w:hAnsi="楷体" w:eastAsia="楷体" w:cs="楷体"/>
          <w:b/>
          <w:bCs/>
          <w:color w:val="auto"/>
          <w:sz w:val="28"/>
          <w:szCs w:val="28"/>
          <w:highlight w:val="none"/>
          <w:lang w:eastAsia="zh-CN"/>
        </w:rPr>
      </w:pPr>
      <w:r>
        <w:rPr>
          <w:rFonts w:hint="eastAsia" w:ascii="楷体" w:hAnsi="楷体" w:eastAsia="楷体" w:cs="楷体"/>
          <w:b/>
          <w:bCs/>
          <w:color w:val="auto"/>
          <w:sz w:val="28"/>
          <w:szCs w:val="28"/>
          <w:highlight w:val="none"/>
        </w:rPr>
        <w:t xml:space="preserve">二、采购标的</w:t>
      </w:r>
      <w:r>
        <w:rPr>
          <w:rFonts w:hint="eastAsia" w:ascii="楷体" w:hAnsi="楷体" w:eastAsia="楷体" w:cs="楷体"/>
          <w:b/>
          <w:bCs/>
          <w:color w:val="auto"/>
          <w:sz w:val="28"/>
          <w:szCs w:val="28"/>
          <w:highlight w:val="none"/>
          <w:lang w:val="en-US" w:eastAsia="zh-CN"/>
        </w:rPr>
        <w:t xml:space="preserve">明细表</w:t>
      </w:r>
      <w:r/>
    </w:p>
    <w:tbl>
      <w:tblPr>
        <w:tblStyle w:val="759"/>
        <w:tblW w:w="14408"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562"/>
        <w:gridCol w:w="1835"/>
        <w:gridCol w:w="1462"/>
        <w:gridCol w:w="1227"/>
        <w:gridCol w:w="855"/>
        <w:gridCol w:w="945"/>
        <w:gridCol w:w="1005"/>
        <w:gridCol w:w="975"/>
        <w:gridCol w:w="1877"/>
        <w:gridCol w:w="580"/>
        <w:gridCol w:w="542"/>
        <w:gridCol w:w="543"/>
      </w:tblGrid>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default" w:ascii="华文楷体" w:hAnsi="华文楷体" w:eastAsia="华文楷体" w:cs="华文楷体"/>
                <w:b/>
                <w:bCs/>
                <w:i w:val="0"/>
                <w:iCs w:val="0"/>
                <w:color w:val="000000"/>
                <w:sz w:val="56"/>
                <w:szCs w:val="56"/>
                <w:u w:val="none"/>
                <w:lang w:val="en-US"/>
              </w:rPr>
              <w:suppressLineNumbers w:val="0"/>
            </w:pPr>
            <w:r>
              <w:rPr>
                <w:rFonts w:hint="eastAsia" w:ascii="华文楷体" w:hAnsi="华文楷体" w:eastAsia="华文楷体" w:cs="华文楷体"/>
                <w:b/>
                <w:bCs/>
                <w:i w:val="0"/>
                <w:iCs w:val="0"/>
                <w:color w:val="000000"/>
                <w:sz w:val="36"/>
                <w:szCs w:val="36"/>
                <w:u w:val="none"/>
                <w:lang w:val="en-US" w:eastAsia="zh-CN" w:bidi="ar"/>
              </w:rPr>
              <w:t xml:space="preserve">长泽苑二期三模块及一二模块补缺石材采购清单明细表</w:t>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荣华（现代）墓（900*700*1000）</w:t>
            </w:r>
            <w:r/>
          </w:p>
        </w:tc>
      </w:tr>
      <w:tr>
        <w:trPr>
          <w:trHeight w:val="125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墓型数量</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全费用单价</w:t>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textDirection w:val="lrTb"/>
            <w:noWrap w:val="false"/>
          </w:tcPr>
          <w:p>
            <w:pPr>
              <w:jc w:val="center"/>
              <w:keepLines w:val="0"/>
              <w:keepNext w:val="0"/>
              <w:pageBreakBefore w:val="0"/>
              <w:spacing w:line="300" w:lineRule="exact"/>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总价</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column">
                        <wp:posOffset>-1905</wp:posOffset>
                      </wp:positionH>
                      <wp:positionV relativeFrom="paragraph">
                        <wp:posOffset>-106045</wp:posOffset>
                      </wp:positionV>
                      <wp:extent cx="1513840" cy="1782445"/>
                      <wp:effectExtent l="0" t="0" r="10160" b="635"/>
                      <wp:wrapNone/>
                      <wp:docPr id="5" name="图片_1"/>
                      <wp:cNvGraphicFramePr/>
                      <a:graphic xmlns:a="http://schemas.openxmlformats.org/drawingml/2006/main">
                        <a:graphicData uri="http://schemas.openxmlformats.org/drawingml/2006/picture">
                          <pic:pic xmlns:pic="http://schemas.openxmlformats.org/drawingml/2006/picture">
                            <pic:nvPicPr>
                              <pic:cNvPr id="43" name="图片_1"/>
                              <pic:cNvPicPr/>
                              <pic:nvPr/>
                            </pic:nvPicPr>
                            <pic:blipFill>
                              <a:blip r:embed="rId20"/>
                              <a:stretch/>
                            </pic:blipFill>
                            <pic:spPr bwMode="auto">
                              <a:xfrm>
                                <a:off x="0" y="0"/>
                                <a:ext cx="1513840" cy="17824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0.1pt;mso-position-horizontal:absolute;mso-position-vertical-relative:text;margin-top:-8.3pt;mso-position-vertical:absolute;width:119.2pt;height:140.3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山西黑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穴盖上嵌板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山西黑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551815</wp:posOffset>
                      </wp:positionV>
                      <wp:extent cx="1595755" cy="1835785"/>
                      <wp:effectExtent l="0" t="0" r="4445" b="8255"/>
                      <wp:wrapNone/>
                      <wp:docPr id="6" name="图片_2"/>
                      <wp:cNvGraphicFramePr/>
                      <a:graphic xmlns:a="http://schemas.openxmlformats.org/drawingml/2006/main">
                        <a:graphicData uri="http://schemas.openxmlformats.org/drawingml/2006/picture">
                          <pic:pic xmlns:pic="http://schemas.openxmlformats.org/drawingml/2006/picture">
                            <pic:nvPicPr>
                              <pic:cNvPr id="45" name="图片_2"/>
                              <pic:cNvPicPr/>
                              <pic:nvPr/>
                            </pic:nvPicPr>
                            <pic:blipFill>
                              <a:blip r:embed="rId21"/>
                              <a:stretch/>
                            </pic:blipFill>
                            <pic:spPr bwMode="auto">
                              <a:xfrm>
                                <a:off x="0" y="0"/>
                                <a:ext cx="1595755" cy="1835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9264;o:allowoverlap:true;o:allowincell:true;mso-position-horizontal-relative:text;margin-left:-3.8pt;mso-position-horizontal:absolute;mso-position-vertical-relative:text;margin-top:43.4pt;mso-position-vertical:absolute;width:125.6pt;height:144.5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荣华（现代）墓2号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穴盖上嵌板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后上板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荣华墓（900*700*1000）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0</wp:posOffset>
                      </wp:positionV>
                      <wp:extent cx="1505585" cy="1769745"/>
                      <wp:effectExtent l="0" t="0" r="3175" b="13335"/>
                      <wp:wrapNone/>
                      <wp:docPr id="7" name="图片_4"/>
                      <wp:cNvGraphicFramePr/>
                      <a:graphic xmlns:a="http://schemas.openxmlformats.org/drawingml/2006/main">
                        <a:graphicData uri="http://schemas.openxmlformats.org/drawingml/2006/picture">
                          <pic:pic xmlns:pic="http://schemas.openxmlformats.org/drawingml/2006/picture">
                            <pic:nvPicPr>
                              <pic:cNvPr id="44" name="图片_4"/>
                              <pic:cNvPicPr/>
                              <pic:nvPr/>
                            </pic:nvPicPr>
                            <pic:blipFill>
                              <a:blip r:embed="rId22"/>
                              <a:stretch/>
                            </pic:blipFill>
                            <pic:spPr bwMode="auto">
                              <a:xfrm>
                                <a:off x="0" y="0"/>
                                <a:ext cx="1505585" cy="1769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0.6pt;mso-position-horizontal:absolute;mso-position-vertical-relative:text;margin-top:0.0pt;mso-position-vertical:absolute;width:118.5pt;height:139.3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荣华墓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顶盖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祥晖墓（800*700*840）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126365</wp:posOffset>
                      </wp:positionV>
                      <wp:extent cx="1491615" cy="1657985"/>
                      <wp:effectExtent l="0" t="0" r="1905" b="3175"/>
                      <wp:wrapNone/>
                      <wp:docPr id="8" name="图片_6"/>
                      <wp:cNvGraphicFramePr/>
                      <a:graphic xmlns:a="http://schemas.openxmlformats.org/drawingml/2006/main">
                        <a:graphicData uri="http://schemas.openxmlformats.org/drawingml/2006/picture">
                          <pic:pic xmlns:pic="http://schemas.openxmlformats.org/drawingml/2006/picture">
                            <pic:nvPicPr>
                              <pic:cNvPr id="46" name="图片_6"/>
                              <pic:cNvPicPr/>
                              <pic:nvPr/>
                            </pic:nvPicPr>
                            <pic:blipFill>
                              <a:blip r:embed="rId23"/>
                              <a:stretch/>
                            </pic:blipFill>
                            <pic:spPr bwMode="auto">
                              <a:xfrm>
                                <a:off x="0" y="0"/>
                                <a:ext cx="1491615" cy="16579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7pt;mso-position-horizontal:absolute;mso-position-vertical-relative:text;margin-top:9.9pt;mso-position-vertical:absolute;width:117.4pt;height:130.5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隔板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两侧板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lang w:eastAsia="zh-CN"/>
              </w:rPr>
            </w:pPr>
            <w:r>
              <w:rPr>
                <w:rFonts w:hint="eastAsia" w:ascii="华文楷体" w:hAnsi="华文楷体" w:eastAsia="华文楷体" w:cs="华文楷体"/>
                <w:i w:val="0"/>
                <w:iCs w:val="0"/>
                <w:color w:val="000000"/>
                <w:sz w:val="24"/>
                <w:szCs w:val="24"/>
                <w:u w:val="none"/>
                <w:lang w:eastAsia="zh-CN"/>
              </w:rPr>
              <mc:AlternateContent>
                <mc:Choice Requires="wpg">
                  <w:drawing>
                    <wp:inline xmlns:wp="http://schemas.openxmlformats.org/drawingml/2006/wordprocessingDrawing" distT="0" distB="0" distL="0" distR="0">
                      <wp:extent cx="1466850" cy="1454150"/>
                      <wp:effectExtent l="0" t="0" r="11430" b="8890"/>
                      <wp:docPr id="9" name="图片 5" descr="5318ee2be582add454f11db0f034ca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5318ee2be582add454f11db0f034cac3"/>
                              <pic:cNvPicPr>
                                <a:picLocks noChangeAspect="1"/>
                              </pic:cNvPicPr>
                              <pic:nvPr/>
                            </pic:nvPicPr>
                            <pic:blipFill>
                              <a:blip r:embed="rId24"/>
                              <a:stretch/>
                            </pic:blipFill>
                            <pic:spPr bwMode="auto">
                              <a:xfrm>
                                <a:off x="0" y="0"/>
                                <a:ext cx="1466849" cy="1454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15.5pt;height:114.5pt;mso-wrap-distance-left:0.0pt;mso-wrap-distance-top:0.0pt;mso-wrap-distance-right:0.0pt;mso-wrap-distance-bottom:0.0pt;" stroked="false">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祥晖墓2号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隔板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两侧板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欧式艺术墓（1060*750*1000）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石种</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-2801620</wp:posOffset>
                      </wp:positionH>
                      <wp:positionV relativeFrom="paragraph">
                        <wp:posOffset>144145</wp:posOffset>
                      </wp:positionV>
                      <wp:extent cx="1529715" cy="1793240"/>
                      <wp:effectExtent l="0" t="0" r="9525" b="5080"/>
                      <wp:wrapNone/>
                      <wp:docPr id="10" name="图片_5"/>
                      <wp:cNvGraphicFramePr/>
                      <a:graphic xmlns:a="http://schemas.openxmlformats.org/drawingml/2006/main">
                        <a:graphicData uri="http://schemas.openxmlformats.org/drawingml/2006/picture">
                          <pic:pic xmlns:pic="http://schemas.openxmlformats.org/drawingml/2006/picture">
                            <pic:nvPicPr>
                              <pic:cNvPr id="55" name="图片_5"/>
                              <pic:cNvPicPr/>
                              <pic:nvPr/>
                            </pic:nvPicPr>
                            <pic:blipFill>
                              <a:blip r:embed="rId25"/>
                              <a:stretch/>
                            </pic:blipFill>
                            <pic:spPr bwMode="auto">
                              <a:xfrm>
                                <a:off x="0" y="0"/>
                                <a:ext cx="1529715" cy="1793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59264;o:allowoverlap:true;o:allowincell:true;mso-position-horizontal-relative:text;margin-left:-220.6pt;mso-position-horizontal:absolute;mso-position-vertical-relative:text;margin-top:11.3pt;mso-position-vertical:absolute;width:120.4pt;height:141.2pt;mso-wrap-distance-left:9.0pt;mso-wrap-distance-top:0.0pt;mso-wrap-distance-right:9.0pt;mso-wrap-distance-bottom:0.0pt;" stroked="f">
                      <v:path textboxrect="0,0,0,0"/>
                      <v:imagedata r:id="rId25"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478790</wp:posOffset>
                      </wp:positionV>
                      <wp:extent cx="1506855" cy="1757680"/>
                      <wp:effectExtent l="0" t="0" r="1905" b="10160"/>
                      <wp:wrapNone/>
                      <wp:docPr id="11" name="图片_4_SpCnt_1"/>
                      <wp:cNvGraphicFramePr/>
                      <a:graphic xmlns:a="http://schemas.openxmlformats.org/drawingml/2006/main">
                        <a:graphicData uri="http://schemas.openxmlformats.org/drawingml/2006/picture">
                          <pic:pic xmlns:pic="http://schemas.openxmlformats.org/drawingml/2006/picture">
                            <pic:nvPicPr>
                              <pic:cNvPr id="56" name="图片_4_SpCnt_1"/>
                              <pic:cNvPicPr/>
                              <pic:nvPr/>
                            </pic:nvPicPr>
                            <pic:blipFill>
                              <a:blip r:embed="rId26"/>
                              <a:stretch/>
                            </pic:blipFill>
                            <pic:spPr bwMode="auto">
                              <a:xfrm>
                                <a:off x="0" y="0"/>
                                <a:ext cx="1506855" cy="17576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9264;o:allowoverlap:true;o:allowincell:true;mso-position-horizontal-relative:text;margin-left:-0.2pt;mso-position-horizontal:absolute;mso-position-vertical-relative:text;margin-top:37.7pt;mso-position-vertical:absolute;width:118.6pt;height:138.4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-46355</wp:posOffset>
                      </wp:positionH>
                      <wp:positionV relativeFrom="paragraph">
                        <wp:posOffset>424815</wp:posOffset>
                      </wp:positionV>
                      <wp:extent cx="1555115" cy="1918970"/>
                      <wp:effectExtent l="0" t="0" r="14604" b="1270"/>
                      <wp:wrapNone/>
                      <wp:docPr id="12" name="图片_3"/>
                      <wp:cNvGraphicFramePr/>
                      <a:graphic xmlns:a="http://schemas.openxmlformats.org/drawingml/2006/main">
                        <a:graphicData uri="http://schemas.openxmlformats.org/drawingml/2006/picture">
                          <pic:pic xmlns:pic="http://schemas.openxmlformats.org/drawingml/2006/picture">
                            <pic:nvPicPr>
                              <pic:cNvPr id="57" name="图片_3"/>
                              <pic:cNvPicPr/>
                              <pic:nvPr/>
                            </pic:nvPicPr>
                            <pic:blipFill>
                              <a:blip r:embed="rId27"/>
                              <a:stretch/>
                            </pic:blipFill>
                            <pic:spPr bwMode="auto">
                              <a:xfrm>
                                <a:off x="0" y="0"/>
                                <a:ext cx="1555115" cy="19189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3.6pt;mso-position-horizontal:absolute;mso-position-vertical-relative:text;margin-top:33.4pt;mso-position-vertical:absolute;width:122.4pt;height:151.1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val="false"/>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欧式艺术墓3号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碑帽</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挖槽</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 +喷砂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圆球异型</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非洲黑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val="false"/>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-49530</wp:posOffset>
                      </wp:positionH>
                      <wp:positionV relativeFrom="paragraph">
                        <wp:posOffset>0</wp:posOffset>
                      </wp:positionV>
                      <wp:extent cx="1599565" cy="1976755"/>
                      <wp:effectExtent l="0" t="0" r="635" b="4445"/>
                      <wp:wrapNone/>
                      <wp:docPr id="13" name="图片_4_SpCnt_2"/>
                      <wp:cNvGraphicFramePr/>
                      <a:graphic xmlns:a="http://schemas.openxmlformats.org/drawingml/2006/main">
                        <a:graphicData uri="http://schemas.openxmlformats.org/drawingml/2006/picture">
                          <pic:pic xmlns:pic="http://schemas.openxmlformats.org/drawingml/2006/picture">
                            <pic:nvPicPr>
                              <pic:cNvPr id="47" name="图片_4_SpCnt_2"/>
                              <pic:cNvPicPr/>
                              <pic:nvPr/>
                            </pic:nvPicPr>
                            <pic:blipFill>
                              <a:blip r:embed="rId28"/>
                              <a:stretch/>
                            </pic:blipFill>
                            <pic:spPr bwMode="auto">
                              <a:xfrm>
                                <a:off x="0" y="0"/>
                                <a:ext cx="1599565" cy="19767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59264;o:allowoverlap:true;o:allowincell:true;mso-position-horizontal-relative:text;margin-left:-3.9pt;mso-position-horizontal:absolute;mso-position-vertical-relative:text;margin-top:0.0pt;mso-position-vertical:absolute;width:125.9pt;height:155.7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沉雕雕刻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-2823210</wp:posOffset>
                      </wp:positionH>
                      <wp:positionV relativeFrom="paragraph">
                        <wp:posOffset>-15240</wp:posOffset>
                      </wp:positionV>
                      <wp:extent cx="1582420" cy="2084705"/>
                      <wp:effectExtent l="0" t="0" r="2540" b="3175"/>
                      <wp:wrapNone/>
                      <wp:docPr id="14" name="图片_2_SpCnt_1"/>
                      <wp:cNvGraphicFramePr/>
                      <a:graphic xmlns:a="http://schemas.openxmlformats.org/drawingml/2006/main">
                        <a:graphicData uri="http://schemas.openxmlformats.org/drawingml/2006/picture">
                          <pic:pic xmlns:pic="http://schemas.openxmlformats.org/drawingml/2006/picture">
                            <pic:nvPicPr>
                              <pic:cNvPr id="59" name="图片_2_SpCnt_1"/>
                              <pic:cNvPicPr/>
                              <pic:nvPr/>
                            </pic:nvPicPr>
                            <pic:blipFill>
                              <a:blip r:embed="rId29"/>
                              <a:stretch/>
                            </pic:blipFill>
                            <pic:spPr bwMode="auto">
                              <a:xfrm>
                                <a:off x="0" y="0"/>
                                <a:ext cx="1582420" cy="20847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59264;o:allowoverlap:true;o:allowincell:true;mso-position-horizontal-relative:text;margin-left:-222.3pt;mso-position-horizontal:absolute;mso-position-vertical-relative:text;margin-top:-1.2pt;mso-position-vertical:absolute;width:124.6pt;height:164.2pt;mso-wrap-distance-left:9.0pt;mso-wrap-distance-top:0.0pt;mso-wrap-distance-right:9.0pt;mso-wrap-distance-bottom:0.0pt;" stroked="f">
                      <v:path textboxrect="0,0,0,0"/>
                      <v:imagedata r:id="rId29"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异型下沉</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猫眼石</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-2844165</wp:posOffset>
                      </wp:positionH>
                      <wp:positionV relativeFrom="paragraph">
                        <wp:posOffset>211455</wp:posOffset>
                      </wp:positionV>
                      <wp:extent cx="1631950" cy="1995170"/>
                      <wp:effectExtent l="0" t="0" r="13970" b="1270"/>
                      <wp:wrapNone/>
                      <wp:docPr id="15" name="图片_3_SpCnt_1"/>
                      <wp:cNvGraphicFramePr/>
                      <a:graphic xmlns:a="http://schemas.openxmlformats.org/drawingml/2006/main">
                        <a:graphicData uri="http://schemas.openxmlformats.org/drawingml/2006/picture">
                          <pic:pic xmlns:pic="http://schemas.openxmlformats.org/drawingml/2006/picture">
                            <pic:nvPicPr>
                              <pic:cNvPr id="58" name="图片_3_SpCnt_1"/>
                              <pic:cNvPicPr/>
                              <pic:nvPr/>
                            </pic:nvPicPr>
                            <pic:blipFill>
                              <a:blip r:embed="rId30"/>
                              <a:stretch/>
                            </pic:blipFill>
                            <pic:spPr bwMode="auto">
                              <a:xfrm>
                                <a:off x="0" y="0"/>
                                <a:ext cx="1631950" cy="1995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59264;o:allowoverlap:true;o:allowincell:true;mso-position-horizontal-relative:text;margin-left:-223.9pt;mso-position-horizontal:absolute;mso-position-vertical-relative:text;margin-top:16.6pt;mso-position-vertical:absolute;width:128.5pt;height:157.1pt;mso-wrap-distance-left:9.0pt;mso-wrap-distance-top:0.0pt;mso-wrap-distance-right:9.0pt;mso-wrap-distance-bottom:0.0pt;" stroked="f">
                      <v:path textboxrect="0,0,0,0"/>
                      <v:imagedata r:id="rId30"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7620</wp:posOffset>
                      </wp:positionH>
                      <wp:positionV relativeFrom="paragraph">
                        <wp:posOffset>0</wp:posOffset>
                      </wp:positionV>
                      <wp:extent cx="1536700" cy="2071370"/>
                      <wp:effectExtent l="0" t="0" r="2540" b="1270"/>
                      <wp:wrapNone/>
                      <wp:docPr id="16" name="图片_1_SpCnt_1"/>
                      <wp:cNvGraphicFramePr/>
                      <a:graphic xmlns:a="http://schemas.openxmlformats.org/drawingml/2006/main">
                        <a:graphicData uri="http://schemas.openxmlformats.org/drawingml/2006/picture">
                          <pic:pic xmlns:pic="http://schemas.openxmlformats.org/drawingml/2006/picture">
                            <pic:nvPicPr>
                              <pic:cNvPr id="53" name="图片_1_SpCnt_1"/>
                              <pic:cNvPicPr/>
                              <pic:nvPr/>
                            </pic:nvPicPr>
                            <pic:blipFill>
                              <a:blip r:embed="rId31"/>
                              <a:stretch/>
                            </pic:blipFill>
                            <pic:spPr bwMode="auto">
                              <a:xfrm>
                                <a:off x="0" y="0"/>
                                <a:ext cx="1536700" cy="20713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59264;o:allowoverlap:true;o:allowincell:true;mso-position-horizontal-relative:text;margin-left:0.6pt;mso-position-horizontal:absolute;mso-position-vertical-relative:text;margin-top:0.0pt;mso-position-vertical:absolute;width:121.0pt;height:163.1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祥云墓4号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沉底浮雕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橄榄绿</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线刻效果</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祥云墓（1050*760*1000）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0"/>
                <w:szCs w:val="20"/>
                <w:u w:val="none"/>
              </w:rPr>
              <w:suppressLineNumbers w:val="0"/>
            </w:pPr>
            <w:r>
              <w:rPr>
                <w:rFonts w:hint="eastAsia" w:ascii="华文楷体" w:hAnsi="华文楷体" w:eastAsia="华文楷体" w:cs="华文楷体"/>
                <w:i w:val="0"/>
                <w:iCs w:val="0"/>
                <w:color w:val="000000"/>
                <w:sz w:val="20"/>
                <w:szCs w:val="20"/>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-47625</wp:posOffset>
                      </wp:positionH>
                      <wp:positionV relativeFrom="paragraph">
                        <wp:posOffset>192405</wp:posOffset>
                      </wp:positionV>
                      <wp:extent cx="1552575" cy="2124710"/>
                      <wp:effectExtent l="0" t="0" r="1905" b="8890"/>
                      <wp:wrapNone/>
                      <wp:docPr id="17" name="图片_4_SpCnt_3"/>
                      <wp:cNvGraphicFramePr/>
                      <a:graphic xmlns:a="http://schemas.openxmlformats.org/drawingml/2006/main">
                        <a:graphicData uri="http://schemas.openxmlformats.org/drawingml/2006/picture">
                          <pic:pic xmlns:pic="http://schemas.openxmlformats.org/drawingml/2006/picture">
                            <pic:nvPicPr>
                              <pic:cNvPr id="54" name="图片_4_SpCnt_3"/>
                              <pic:cNvPicPr/>
                              <pic:nvPr/>
                            </pic:nvPicPr>
                            <pic:blipFill>
                              <a:blip r:embed="rId32"/>
                              <a:stretch/>
                            </pic:blipFill>
                            <pic:spPr bwMode="auto">
                              <a:xfrm>
                                <a:off x="0" y="0"/>
                                <a:ext cx="1552575" cy="21247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59264;o:allowoverlap:true;o:allowincell:true;mso-position-horizontal-relative:text;margin-left:-3.8pt;mso-position-horizontal:absolute;mso-position-vertical-relative:text;margin-top:15.1pt;mso-position-vertical:absolute;width:122.2pt;height:167.3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祥云墓5号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碑头</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沉雕雕刻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碑身</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狮子柱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立体雕刻</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前横板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左右横版</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左右站板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745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左右羽目</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异型+喷砂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压条</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台座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穴盖</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反面挖槽+喷砂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0"/>
                <w:szCs w:val="20"/>
                <w:u w:val="none"/>
              </w:rPr>
            </w:pPr>
            <w:r>
              <w:rPr>
                <w:rFonts w:hint="eastAsia" w:ascii="华文楷体" w:hAnsi="华文楷体" w:eastAsia="华文楷体" w:cs="华文楷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none" w:color="000000" w:sz="4" w:space="0"/>
              <w:bottom w:val="single" w:color="000000" w:sz="4" w:space="0"/>
              <w:right w:val="non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non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百福墓920*780*1000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37465</wp:posOffset>
                      </wp:positionH>
                      <wp:positionV relativeFrom="paragraph">
                        <wp:posOffset>34290</wp:posOffset>
                      </wp:positionV>
                      <wp:extent cx="1466215" cy="1490345"/>
                      <wp:effectExtent l="0" t="0" r="0" b="0"/>
                      <wp:wrapNone/>
                      <wp:docPr id="18" name="图片_1_SpCnt_2"/>
                      <wp:cNvGraphicFramePr/>
                      <a:graphic xmlns:a="http://schemas.openxmlformats.org/drawingml/2006/main">
                        <a:graphicData uri="http://schemas.openxmlformats.org/drawingml/2006/picture">
                          <pic:pic xmlns:pic="http://schemas.openxmlformats.org/drawingml/2006/picture">
                            <pic:nvPicPr>
                              <pic:cNvPr id="48" name="图片_1_SpCnt_2"/>
                              <pic:cNvPicPr/>
                              <pic:nvPr/>
                            </pic:nvPicPr>
                            <pic:blipFill>
                              <a:blip r:embed="rId33"/>
                              <a:srcRect l="0" t="23049" r="0" b="0"/>
                              <a:stretch/>
                            </pic:blipFill>
                            <pic:spPr bwMode="auto">
                              <a:xfrm>
                                <a:off x="0" y="0"/>
                                <a:ext cx="1466215" cy="14903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59264;o:allowoverlap:true;o:allowincell:true;mso-position-horizontal-relative:text;margin-left:2.9pt;mso-position-horizontal:absolute;mso-position-vertical-relative:text;margin-top:2.7pt;mso-position-vertical:absolute;width:115.4pt;height:117.3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lang w:val="en-US" w:eastAsia="zh-CN" w:bidi="ar"/>
              </w:rPr>
              <w:t xml:space="preserve">百福墓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英国红棕</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小柱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920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地坪后板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地坪内板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基础前后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基础左右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-2834005</wp:posOffset>
                      </wp:positionH>
                      <wp:positionV relativeFrom="paragraph">
                        <wp:posOffset>-2540</wp:posOffset>
                      </wp:positionV>
                      <wp:extent cx="1570355" cy="1922145"/>
                      <wp:effectExtent l="0" t="0" r="14604" b="13335"/>
                      <wp:wrapNone/>
                      <wp:docPr id="19" name="图片_3_SpCnt_2"/>
                      <wp:cNvGraphicFramePr/>
                      <a:graphic xmlns:a="http://schemas.openxmlformats.org/drawingml/2006/main">
                        <a:graphicData uri="http://schemas.openxmlformats.org/drawingml/2006/picture">
                          <pic:pic xmlns:pic="http://schemas.openxmlformats.org/drawingml/2006/picture">
                            <pic:nvPicPr>
                              <pic:cNvPr id="60" name="图片_3_SpCnt_2"/>
                              <pic:cNvPicPr/>
                              <pic:nvPr/>
                            </pic:nvPicPr>
                            <pic:blipFill>
                              <a:blip r:embed="rId34"/>
                              <a:stretch/>
                            </pic:blipFill>
                            <pic:spPr bwMode="auto">
                              <a:xfrm>
                                <a:off x="0" y="0"/>
                                <a:ext cx="1570355"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59264;o:allowoverlap:true;o:allowincell:true;mso-position-horizontal-relative:text;margin-left:-223.1pt;mso-position-horizontal:absolute;mso-position-vertical-relative:text;margin-top:-0.2pt;mso-position-vertical:absolute;width:123.6pt;height:151.3pt;mso-wrap-distance-left:9.0pt;mso-wrap-distance-top:0.0pt;mso-wrap-distance-right:9.0pt;mso-wrap-distance-bottom:0.0pt;" stroked="f">
                      <v:path textboxrect="0,0,0,0"/>
                      <v:imagedata r:id="rId34" o:title=""/>
                    </v:shape>
                  </w:pict>
                </mc:Fallback>
              </mc:AlternateContent>
            </w: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-8255</wp:posOffset>
                      </wp:positionH>
                      <wp:positionV relativeFrom="paragraph">
                        <wp:posOffset>1814195</wp:posOffset>
                      </wp:positionV>
                      <wp:extent cx="1541780" cy="1922145"/>
                      <wp:effectExtent l="0" t="0" r="12700" b="13335"/>
                      <wp:wrapNone/>
                      <wp:docPr id="20" name="图片_9"/>
                      <wp:cNvGraphicFramePr/>
                      <a:graphic xmlns:a="http://schemas.openxmlformats.org/drawingml/2006/main">
                        <a:graphicData uri="http://schemas.openxmlformats.org/drawingml/2006/picture">
                          <pic:pic xmlns:pic="http://schemas.openxmlformats.org/drawingml/2006/picture">
                            <pic:nvPicPr>
                              <pic:cNvPr id="52" name="图片_9"/>
                              <pic:cNvPicPr/>
                              <pic:nvPr/>
                            </pic:nvPicPr>
                            <pic:blipFill>
                              <a:blip r:embed="rId35"/>
                              <a:stretch/>
                            </pic:blipFill>
                            <pic:spPr bwMode="auto">
                              <a:xfrm>
                                <a:off x="0" y="0"/>
                                <a:ext cx="1541780"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59264;o:allowoverlap:true;o:allowincell:true;mso-position-horizontal-relative:text;margin-left:-0.7pt;mso-position-horizontal:absolute;mso-position-vertical-relative:text;margin-top:142.8pt;mso-position-vertical:absolute;width:121.4pt;height:151.3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如意墓2号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-1657985</wp:posOffset>
                      </wp:positionH>
                      <wp:positionV relativeFrom="paragraph">
                        <wp:posOffset>191135</wp:posOffset>
                      </wp:positionV>
                      <wp:extent cx="1570355" cy="1922145"/>
                      <wp:effectExtent l="0" t="0" r="14604" b="13335"/>
                      <wp:wrapNone/>
                      <wp:docPr id="21" name="图片_3_SpCnt_2"/>
                      <wp:cNvGraphicFramePr/>
                      <a:graphic xmlns:a="http://schemas.openxmlformats.org/drawingml/2006/main">
                        <a:graphicData uri="http://schemas.openxmlformats.org/drawingml/2006/picture">
                          <pic:pic xmlns:pic="http://schemas.openxmlformats.org/drawingml/2006/picture">
                            <pic:nvPicPr>
                              <pic:cNvPr id="6" name="图片_3_SpCnt_2"/>
                              <pic:cNvPicPr/>
                              <pic:nvPr/>
                            </pic:nvPicPr>
                            <pic:blipFill>
                              <a:blip r:embed="rId34"/>
                              <a:stretch/>
                            </pic:blipFill>
                            <pic:spPr bwMode="auto">
                              <a:xfrm>
                                <a:off x="0" y="0"/>
                                <a:ext cx="1570355" cy="1922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61312;o:allowoverlap:true;o:allowincell:true;mso-position-horizontal-relative:text;margin-left:-130.5pt;mso-position-horizontal:absolute;mso-position-vertical-relative:text;margin-top:15.0pt;mso-position-vertical:absolute;width:123.6pt;height:151.3pt;mso-wrap-distance-left:9.0pt;mso-wrap-distance-top:0.0pt;mso-wrap-distance-right:9.0pt;mso-wrap-distance-bottom:0.0pt;" stroked="f">
                      <v:path textboxrect="0,0,0,0"/>
                      <v:imagedata r:id="rId34" o:title=""/>
                    </v:shape>
                  </w:pict>
                </mc:Fallback>
              </mc:AlternateContent>
            </w:r>
            <w:r/>
          </w:p>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b/>
                <w:bCs/>
                <w:i w:val="0"/>
                <w:iCs w:val="0"/>
                <w:color w:val="000000"/>
                <w:sz w:val="32"/>
                <w:szCs w:val="32"/>
                <w:u w:val="none"/>
                <w:lang w:val="en-US" w:eastAsia="zh-CN" w:bidi="ar"/>
              </w:rPr>
            </w:r>
            <w:r/>
          </w:p>
          <w:p>
            <w:pPr>
              <w:jc w:val="center"/>
              <w:keepLines w:val="0"/>
              <w:keepNext w:val="0"/>
              <w:widowControl/>
              <w:rPr>
                <w:rFonts w:hint="eastAsia" w:ascii="华文楷体" w:hAnsi="华文楷体" w:eastAsia="华文楷体" w:cs="华文楷体"/>
                <w:b/>
                <w:bCs/>
                <w:i w:val="0"/>
                <w:iCs w:val="0"/>
                <w:color w:val="000000"/>
                <w:sz w:val="32"/>
                <w:szCs w:val="32"/>
                <w:u w:val="none"/>
                <w:lang w:val="en-US" w:eastAsia="zh-CN" w:bidi="ar"/>
              </w:rPr>
              <w:suppressLineNumbers w:val="0"/>
            </w:pPr>
            <w:r>
              <w:rPr>
                <w:rFonts w:hint="eastAsia" w:ascii="华文楷体" w:hAnsi="华文楷体" w:eastAsia="华文楷体" w:cs="华文楷体"/>
                <w:b/>
                <w:bCs/>
                <w:i w:val="0"/>
                <w:iCs w:val="0"/>
                <w:color w:val="000000"/>
                <w:sz w:val="32"/>
                <w:szCs w:val="32"/>
                <w:u w:val="none"/>
                <w:lang w:val="en-US" w:eastAsia="zh-CN" w:bidi="ar"/>
              </w:rPr>
            </w:r>
            <w:r/>
          </w:p>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如意墓3号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北大青</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如意墓4号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朱丹红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侧地坪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盖下地坪</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non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r>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福寿双全墓1000*800*1000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b/>
                <w:bCs/>
                <w:i w:val="0"/>
                <w:iCs w:val="0"/>
                <w:color w:val="000000"/>
                <w:sz w:val="32"/>
                <w:szCs w:val="3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-8890</wp:posOffset>
                      </wp:positionH>
                      <wp:positionV relativeFrom="paragraph">
                        <wp:posOffset>175895</wp:posOffset>
                      </wp:positionV>
                      <wp:extent cx="1558925" cy="2247900"/>
                      <wp:effectExtent l="0" t="0" r="10795" b="7620"/>
                      <wp:wrapNone/>
                      <wp:docPr id="22" name="图片_10"/>
                      <wp:cNvGraphicFramePr/>
                      <a:graphic xmlns:a="http://schemas.openxmlformats.org/drawingml/2006/main">
                        <a:graphicData uri="http://schemas.openxmlformats.org/drawingml/2006/picture">
                          <pic:pic xmlns:pic="http://schemas.openxmlformats.org/drawingml/2006/picture">
                            <pic:nvPicPr>
                              <pic:cNvPr id="49" name="图片_10"/>
                              <pic:cNvPicPr/>
                              <pic:nvPr/>
                            </pic:nvPicPr>
                            <pic:blipFill>
                              <a:blip r:embed="rId36"/>
                              <a:stretch/>
                            </pic:blipFill>
                            <pic:spPr bwMode="auto">
                              <a:xfrm>
                                <a:off x="0" y="0"/>
                                <a:ext cx="1558925" cy="22479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59264;o:allowoverlap:true;o:allowincell:true;mso-position-horizontal-relative:text;margin-left:-0.7pt;mso-position-horizontal:absolute;mso-position-vertical-relative:text;margin-top:13.8pt;mso-position-vertical:absolute;width:122.8pt;height:177.0pt;mso-wrap-distance-left:9.0pt;mso-wrap-distance-top:0.0pt;mso-wrap-distance-right:9.0pt;mso-wrap-distance-bottom:0.0pt;" stroked="f">
                      <v:path textboxrect="0,0,0,0"/>
                      <v:imagedata r:id="rId36" o:title=""/>
                    </v:shape>
                  </w:pict>
                </mc:Fallback>
              </mc:AlternateContent>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福寿双全墓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座上</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座下</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柱子</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安哥拉黑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non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non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9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中式艺术墓1000*800*1000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-41910</wp:posOffset>
                      </wp:positionH>
                      <wp:positionV relativeFrom="paragraph">
                        <wp:posOffset>16510</wp:posOffset>
                      </wp:positionV>
                      <wp:extent cx="1609725" cy="1638300"/>
                      <wp:effectExtent l="0" t="0" r="0" b="0"/>
                      <wp:wrapNone/>
                      <wp:docPr id="23" name="图片_12"/>
                      <wp:cNvGraphicFramePr/>
                      <a:graphic xmlns:a="http://schemas.openxmlformats.org/drawingml/2006/main">
                        <a:graphicData uri="http://schemas.openxmlformats.org/drawingml/2006/picture">
                          <pic:pic xmlns:pic="http://schemas.openxmlformats.org/drawingml/2006/picture">
                            <pic:nvPicPr>
                              <pic:cNvPr id="51" name="图片_12"/>
                              <pic:cNvPicPr/>
                              <pic:nvPr/>
                            </pic:nvPicPr>
                            <pic:blipFill>
                              <a:blip r:embed="rId37"/>
                              <a:srcRect l="0" t="12488" r="0" b="7956"/>
                              <a:stretch/>
                            </pic:blipFill>
                            <pic:spPr bwMode="auto">
                              <a:xfrm>
                                <a:off x="0" y="0"/>
                                <a:ext cx="1609724" cy="1638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59264;o:allowoverlap:true;o:allowincell:true;mso-position-horizontal-relative:text;margin-left:-3.3pt;mso-position-horizontal:absolute;mso-position-vertical-relative:text;margin-top:1.3pt;mso-position-vertical:absolute;width:126.8pt;height:129.0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中式艺术墓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830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莲花座上</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莲花座下</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780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狮柱</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含榫30，喷砂</w:t>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面板前</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面板后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底架前后</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底架左右</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vMerge w:val="continue"/>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gridSpan w:val="12"/>
            <w:shd w:val="clear" w:color="auto" w:fill="auto"/>
            <w:tcBorders>
              <w:top w:val="single" w:color="000000" w:sz="4" w:space="0"/>
              <w:left w:val="single" w:color="000000" w:sz="4" w:space="0"/>
              <w:bottom w:val="single" w:color="000000" w:sz="4" w:space="0"/>
              <w:right w:val="single" w:color="000000" w:sz="4" w:space="0"/>
            </w:tcBorders>
            <w:tcW w:w="14408"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百顺墓1050*700*1000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5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墓型</w:t>
            </w:r>
            <w:r/>
          </w:p>
        </w:tc>
        <w:tc>
          <w:tcPr>
            <w:shd w:val="clear" w:color="auto" w:fill="auto"/>
            <w:tcBorders>
              <w:top w:val="single" w:color="000000" w:sz="4" w:space="0"/>
              <w:left w:val="single" w:color="000000" w:sz="4" w:space="0"/>
              <w:bottom w:val="single" w:color="000000" w:sz="4" w:space="0"/>
              <w:right w:val="single" w:color="000000" w:sz="4" w:space="0"/>
            </w:tcBorders>
            <w:tcW w:w="183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墓号</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石材</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80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规格(MM)含榫头</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工艺说明</w:t>
            </w:r>
            <w:r/>
          </w:p>
        </w:tc>
        <w:tc>
          <w:tcPr>
            <w:shd w:val="clear" w:color="auto" w:fill="auto"/>
            <w:tcBorders>
              <w:top w:val="single" w:color="000000" w:sz="4" w:space="0"/>
              <w:left w:val="single" w:color="000000" w:sz="4" w:space="0"/>
              <w:right w:val="single" w:color="000000" w:sz="4" w:space="0"/>
            </w:tcBorders>
            <w:tcW w:w="580" w:type="dxa"/>
            <w:vAlign w:val="center"/>
            <w:vMerge w:val="restart"/>
            <w:textDirection w:val="lrTb"/>
            <w:noWrap/>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181</w:t>
            </w:r>
            <w:r/>
          </w:p>
        </w:tc>
        <w:tc>
          <w:tcPr>
            <w:shd w:val="clear" w:color="auto" w:fill="auto"/>
            <w:tcBorders>
              <w:top w:val="single" w:color="000000" w:sz="4" w:space="0"/>
              <w:left w:val="single" w:color="000000" w:sz="4" w:space="0"/>
              <w:right w:val="single" w:color="000000" w:sz="4" w:space="0"/>
            </w:tcBorders>
            <w:tcW w:w="542"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right w:val="single" w:color="000000" w:sz="4" w:space="0"/>
            </w:tcBorders>
            <w:tcW w:w="543" w:type="dxa"/>
            <w:vAlign w:val="center"/>
            <w:vMerge w:val="restart"/>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top w:val="single" w:color="000000" w:sz="4" w:space="0"/>
              <w:left w:val="single" w:color="000000" w:sz="4" w:space="0"/>
              <w:right w:val="single" w:color="000000" w:sz="4" w:space="0"/>
            </w:tcBorders>
            <w:tcW w:w="256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2540</wp:posOffset>
                      </wp:positionH>
                      <wp:positionV relativeFrom="paragraph">
                        <wp:posOffset>181610</wp:posOffset>
                      </wp:positionV>
                      <wp:extent cx="1513205" cy="1731645"/>
                      <wp:effectExtent l="0" t="0" r="10795" b="5715"/>
                      <wp:wrapNone/>
                      <wp:docPr id="24" name="图片_22"/>
                      <wp:cNvGraphicFramePr/>
                      <a:graphic xmlns:a="http://schemas.openxmlformats.org/drawingml/2006/main">
                        <a:graphicData uri="http://schemas.openxmlformats.org/drawingml/2006/picture">
                          <pic:pic xmlns:pic="http://schemas.openxmlformats.org/drawingml/2006/picture">
                            <pic:nvPicPr>
                              <pic:cNvPr id="50" name="图片_22"/>
                              <pic:cNvPicPr/>
                              <pic:nvPr/>
                            </pic:nvPicPr>
                            <pic:blipFill>
                              <a:blip r:embed="rId38"/>
                              <a:stretch/>
                            </pic:blipFill>
                            <pic:spPr bwMode="auto">
                              <a:xfrm>
                                <a:off x="0" y="0"/>
                                <a:ext cx="1513205" cy="1731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59264;o:allowoverlap:true;o:allowincell:true;mso-position-horizontal-relative:text;margin-left:0.2pt;mso-position-horizontal:absolute;mso-position-vertical-relative:text;margin-top:14.3pt;mso-position-vertical:absolute;width:119.1pt;height:136.3pt;mso-wrap-distance-left:9.0pt;mso-wrap-distance-top:0.0pt;mso-wrap-distance-right:9.0pt;mso-wrap-distance-bottom:0.0pt;" stroked="f">
                      <v:path textboxrect="0,0,0,0"/>
                      <v:imagedata r:id="rId38" o:title=""/>
                    </v:shape>
                  </w:pict>
                </mc:Fallback>
              </mc:AlternateContent>
            </w:r>
            <w:r/>
          </w:p>
        </w:tc>
        <w:tc>
          <w:tcPr>
            <w:shd w:val="clear" w:color="auto" w:fill="auto"/>
            <w:tcBorders>
              <w:top w:val="none" w:color="000000" w:sz="4" w:space="0"/>
              <w:left w:val="single" w:color="000000" w:sz="4" w:space="0"/>
              <w:right w:val="single" w:color="000000" w:sz="4" w:space="0"/>
            </w:tcBorders>
            <w:tcW w:w="1835" w:type="dxa"/>
            <w:vAlign w:val="center"/>
            <w:vMerge w:val="restart"/>
            <w:textDirection w:val="lrTb"/>
            <w:noWrap/>
          </w:tcPr>
          <w:p>
            <w:pPr>
              <w:jc w:val="center"/>
              <w:keepLines w:val="0"/>
              <w:keepNext w:val="0"/>
              <w:widowControl/>
              <w:rPr>
                <w:rFonts w:hint="eastAsia" w:ascii="华文楷体" w:hAnsi="华文楷体" w:eastAsia="华文楷体" w:cs="华文楷体"/>
                <w:b/>
                <w:bCs/>
                <w:i w:val="0"/>
                <w:iCs w:val="0"/>
                <w:color w:val="000000"/>
                <w:sz w:val="32"/>
                <w:szCs w:val="32"/>
                <w:u w:val="none"/>
              </w:rPr>
              <w:suppressLineNumbers w:val="0"/>
            </w:pPr>
            <w:r>
              <w:rPr>
                <w:rFonts w:hint="eastAsia" w:ascii="华文楷体" w:hAnsi="华文楷体" w:eastAsia="华文楷体" w:cs="华文楷体"/>
                <w:b/>
                <w:bCs/>
                <w:i w:val="0"/>
                <w:iCs w:val="0"/>
                <w:color w:val="000000"/>
                <w:sz w:val="32"/>
                <w:szCs w:val="32"/>
                <w:u w:val="none"/>
                <w:lang w:val="en-US" w:eastAsia="zh-CN" w:bidi="ar"/>
              </w:rPr>
              <w:t xml:space="preserve">百顺墓</w:t>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主碑</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印度黑</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960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690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含榫30，阴刻深20</w:t>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盖板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印度红</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860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碑座</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栏板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含榫20，线雕</w:t>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后面板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后内板</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805</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前后框架</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1010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左右框架</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G654</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r>
        <w:trPr>
          <w:trHeight w:val="400"/>
        </w:trPr>
        <w:tc>
          <w:tcPr>
            <w:shd w:val="clear" w:color="auto" w:fill="auto"/>
            <w:tcBorders>
              <w:left w:val="single" w:color="000000" w:sz="4" w:space="0"/>
              <w:bottom w:val="single" w:color="000000" w:sz="4" w:space="0"/>
              <w:right w:val="single" w:color="000000" w:sz="4" w:space="0"/>
            </w:tcBorders>
            <w:tcW w:w="2562" w:type="dxa"/>
            <w:vAlign w:val="center"/>
            <w:vMerge w:val="continue"/>
            <w:textDirection w:val="lrTb"/>
            <w:noWrap w:val="false"/>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1835" w:type="dxa"/>
            <w:vAlign w:val="center"/>
            <w:vMerge w:val="continue"/>
            <w:textDirection w:val="lrTb"/>
            <w:noWrap/>
          </w:tcPr>
          <w:p>
            <w:pPr>
              <w:jc w:val="center"/>
              <w:rPr>
                <w:rFonts w:hint="eastAsia" w:ascii="华文楷体" w:hAnsi="华文楷体" w:eastAsia="华文楷体" w:cs="华文楷体"/>
                <w:b/>
                <w:bCs/>
                <w:i w:val="0"/>
                <w:iCs w:val="0"/>
                <w:color w:val="000000"/>
                <w:sz w:val="32"/>
                <w:szCs w:val="32"/>
                <w:u w:val="none"/>
              </w:rPr>
            </w:pPr>
            <w:r>
              <w:rPr>
                <w:rFonts w:hint="eastAsia" w:ascii="华文楷体" w:hAnsi="华文楷体" w:eastAsia="华文楷体" w:cs="华文楷体"/>
                <w:b/>
                <w:bCs/>
                <w:i w:val="0"/>
                <w:iCs w:val="0"/>
                <w:color w:val="000000"/>
                <w:sz w:val="32"/>
                <w:szCs w:val="3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2"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w:t xml:space="preserve">组合石棺</w:t>
            </w:r>
            <w:r/>
          </w:p>
        </w:tc>
        <w:tc>
          <w:tcPr>
            <w:shd w:val="clear" w:color="auto" w:fill="auto"/>
            <w:tcBorders>
              <w:top w:val="single" w:color="000000" w:sz="4" w:space="0"/>
              <w:left w:val="single" w:color="000000" w:sz="4" w:space="0"/>
              <w:bottom w:val="single" w:color="000000" w:sz="4" w:space="0"/>
              <w:right w:val="single" w:color="000000" w:sz="4" w:space="0"/>
            </w:tcBorders>
            <w:tcW w:w="1227" w:type="dxa"/>
            <w:vAlign w:val="center"/>
            <w:textDirection w:val="lrTb"/>
            <w:noWrap w:val="false"/>
          </w:tcPr>
          <w:p>
            <w:pPr>
              <w:jc w:val="center"/>
              <w:keepLines w:val="0"/>
              <w:keepNext w:val="0"/>
              <w:widowControl/>
              <w:rPr>
                <w:rFonts w:hint="default" w:ascii="华文楷体" w:hAnsi="华文楷体" w:eastAsia="华文楷体" w:cs="华文楷体"/>
                <w:i w:val="0"/>
                <w:iCs w:val="0"/>
                <w:color w:val="000000"/>
                <w:sz w:val="24"/>
                <w:szCs w:val="24"/>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芝麻白</w:t>
            </w:r>
            <w:r/>
          </w:p>
        </w:tc>
        <w:tc>
          <w:tcPr>
            <w:shd w:val="clear" w:color="auto" w:fill="auto"/>
            <w:tcBorders>
              <w:top w:val="single" w:color="000000" w:sz="4" w:space="0"/>
              <w:left w:val="single" w:color="000000" w:sz="4" w:space="0"/>
              <w:bottom w:val="single" w:color="000000" w:sz="4" w:space="0"/>
              <w:right w:val="single" w:color="000000" w:sz="4" w:space="0"/>
            </w:tcBorders>
            <w:tcW w:w="85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00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75"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lang w:val="en-US" w:eastAsia="zh-CN" w:bidi="ar"/>
              </w:rPr>
              <w:suppressLineNumbers w:val="0"/>
            </w:pPr>
            <w:r>
              <w:rPr>
                <w:rFonts w:hint="eastAsia" w:ascii="华文楷体" w:hAnsi="华文楷体" w:eastAsia="华文楷体" w:cs="华文楷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7" w:type="dxa"/>
            <w:vAlign w:val="center"/>
            <w:textDirection w:val="lrTb"/>
            <w:noWrap/>
          </w:tcPr>
          <w:p>
            <w:pPr>
              <w:jc w:val="center"/>
              <w:rPr>
                <w:rFonts w:hint="eastAsia" w:ascii="华文楷体" w:hAnsi="华文楷体" w:eastAsia="华文楷体" w:cs="华文楷体"/>
                <w:i w:val="0"/>
                <w:iCs w:val="0"/>
                <w:color w:val="000000"/>
                <w:sz w:val="24"/>
                <w:szCs w:val="24"/>
                <w:u w:val="none"/>
              </w:rPr>
            </w:pPr>
            <w:r>
              <w:rPr>
                <w:rFonts w:hint="eastAsia" w:ascii="华文楷体" w:hAnsi="华文楷体" w:eastAsia="华文楷体" w:cs="华文楷体"/>
                <w:i w:val="0"/>
                <w:iCs w:val="0"/>
                <w:color w:val="000000"/>
                <w:sz w:val="24"/>
                <w:szCs w:val="24"/>
                <w:u w:val="none"/>
              </w:rPr>
            </w:r>
            <w:r/>
          </w:p>
        </w:tc>
        <w:tc>
          <w:tcPr>
            <w:shd w:val="clear" w:color="auto" w:fill="auto"/>
            <w:tcBorders>
              <w:left w:val="single" w:color="000000" w:sz="4" w:space="0"/>
              <w:bottom w:val="single" w:color="000000" w:sz="4" w:space="0"/>
              <w:right w:val="single" w:color="000000" w:sz="4" w:space="0"/>
            </w:tcBorders>
            <w:tcW w:w="580"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42"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left w:val="single" w:color="000000" w:sz="4" w:space="0"/>
              <w:bottom w:val="single" w:color="000000" w:sz="4" w:space="0"/>
              <w:right w:val="single" w:color="000000" w:sz="4" w:space="0"/>
            </w:tcBorders>
            <w:tcW w:w="543" w:type="dxa"/>
            <w:vAlign w:val="center"/>
            <w:vMerge w:val="continue"/>
            <w:textDirection w:val="lrTb"/>
            <w:noWrap/>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r>
    </w:tbl>
    <w:tbl>
      <w:tblPr>
        <w:tblStyle w:val="818"/>
        <w:tblW w:w="14385" w:type="dxa"/>
        <w:tblInd w:w="1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720"/>
        <w:gridCol w:w="585"/>
        <w:gridCol w:w="540"/>
        <w:gridCol w:w="540"/>
      </w:tblGrid>
      <w:tr>
        <w:trPr>
          <w:trHeight w:val="735"/>
        </w:trPr>
        <w:tc>
          <w:tcPr>
            <w:tcW w:w="1272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合计</w:t>
            </w:r>
            <w:r/>
          </w:p>
        </w:tc>
        <w:tc>
          <w:tcPr>
            <w:tcW w:w="585" w:type="dxa"/>
            <w:vAlign w:val="center"/>
            <w:textDirection w:val="lrTb"/>
            <w:noWrap w:val="false"/>
          </w:tcPr>
          <w:p>
            <w:pPr>
              <w:jc w:val="center"/>
              <w:keepLines w:val="0"/>
              <w:keepNext w:val="0"/>
              <w:widowControl/>
              <w:rPr>
                <w:rFonts w:hint="default"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t xml:space="preserve">606</w:t>
            </w:r>
            <w:r/>
          </w:p>
        </w:tc>
        <w:tc>
          <w:tcPr>
            <w:tcW w:w="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c>
          <w:tcPr>
            <w:tcW w:w="54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u w:val="none"/>
                <w:lang w:val="en-US" w:eastAsia="zh-CN" w:bidi="ar"/>
              </w:rPr>
              <w:suppressLineNumbers w:val="0"/>
            </w:pPr>
            <w:r>
              <w:rPr>
                <w:rFonts w:hint="eastAsia" w:ascii="宋体" w:hAnsi="宋体" w:eastAsia="宋体" w:cs="宋体"/>
                <w:b/>
                <w:bCs/>
                <w:i w:val="0"/>
                <w:iCs w:val="0"/>
                <w:color w:val="000000"/>
                <w:sz w:val="24"/>
                <w:szCs w:val="24"/>
                <w:u w:val="none"/>
                <w:lang w:val="en-US" w:eastAsia="zh-CN" w:bidi="ar"/>
              </w:rPr>
            </w:r>
            <w:r/>
          </w:p>
        </w:tc>
      </w:tr>
    </w:tbl>
    <w:p>
      <w:pPr>
        <w:spacing w:line="360" w:lineRule="auto"/>
        <w:rPr>
          <w:rFonts w:hint="eastAsia" w:ascii="楷体" w:hAnsi="楷体" w:eastAsia="楷体" w:cs="楷体"/>
          <w:b/>
          <w:bCs/>
          <w:color w:val="auto"/>
          <w:sz w:val="28"/>
          <w:szCs w:val="28"/>
          <w:highlight w:val="none"/>
        </w:rPr>
        <w:sectPr>
          <w:footnotePr/>
          <w:endnotePr/>
          <w:type w:val="nextPage"/>
          <w:pgSz w:w="16839" w:h="11907" w:orient="landscape"/>
          <w:pgMar w:top="1080" w:right="1440" w:bottom="1080" w:left="1440" w:header="720" w:footer="720" w:gutter="0"/>
          <w:pgNumType w:start="1"/>
          <w:cols w:num="1" w:sep="0" w:space="1701" w:equalWidth="1"/>
          <w:docGrid w:linePitch="360"/>
        </w:sectPr>
      </w:pPr>
      <w:r>
        <w:rPr>
          <w:rFonts w:hint="eastAsia" w:ascii="楷体" w:hAnsi="楷体" w:eastAsia="楷体" w:cs="楷体"/>
          <w:b/>
          <w:bCs/>
          <w:color w:val="auto"/>
          <w:sz w:val="28"/>
          <w:szCs w:val="28"/>
          <w:highlight w:val="none"/>
        </w:rPr>
      </w:r>
      <w:r/>
    </w:p>
    <w:p>
      <w:pPr>
        <w:pStyle w:val="81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lang w:val="en-US" w:eastAsia="zh-CN"/>
        </w:rPr>
        <w:t xml:space="preserve">三</w:t>
      </w:r>
      <w:r>
        <w:rPr>
          <w:rFonts w:hint="eastAsia" w:ascii="楷体" w:hAnsi="楷体" w:eastAsia="楷体" w:cs="楷体"/>
          <w:color w:val="auto"/>
          <w:sz w:val="24"/>
          <w:szCs w:val="24"/>
          <w:highlight w:val="none"/>
        </w:rPr>
        <w:t xml:space="preserve">、项目主要内容</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墓具石材、制作质量要求（如与图纸不一致的，以图纸为准）：</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（1）制作墓具的石材及规格等应符合相关质量标准要求，等级必须达到合格。</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（2）形状尺寸标准：正方形的各边长宽一致，长方形的对边要一致，允许范围在负公差为零，正公差为 5mm 以内。</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（3）石材表面要干净，不得带有油斑、锈迹。</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（4）角度要求：直角为 90 度，部件上下、左右直角对线误差在 3mm 以内。</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（5）墓具墓石组合尺寸、角度必须按图制作，表面平整、高度一致尺寸相同的工件必须一致，上下左右对称。</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（6）倒边必须上下平行，大小宽窄一致，手感平滑，不得有沟痕感觉，倒边的大小要严格要求一致，一般边与磨面成 45 度。</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（7）磨面光泽平整，不能有凹凸不平现象和缺角，要充分磨出最佳光泽度，对角线和水平线要成一直线。磨面光泽度必须达到 80 度以上。</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（8）严格按图纸造型，加工表面平整，要求线条突出，棱角分明，弧度自然。</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（9）手工磨要求和研磨一致，光泽度符合规定要求，线条感强，角度正确，棱边不能磨平，三边交汇点要求尖棱角存在，尺角光滑流畅，不能以波浪状出现，这部分磨成直角。</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（10）供应商负责合同期及保修期内墓碑石料的维修维护。</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（11）供应商按采购单位提供的墓具图纸及规格进行生产加工，如个别墓具尺寸有变动， 按照采购单位要求进行。</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（12）供应商应保证所提供墓具成色的一致性。否则采购人有权拒收，或要求其整改。</w:t>
      </w:r>
      <w:r/>
    </w:p>
    <w:p>
      <w:pPr>
        <w:pStyle w:val="81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auto"/>
          <w:sz w:val="28"/>
          <w:szCs w:val="28"/>
          <w:highlight w:val="none"/>
        </w:rPr>
        <w:t xml:space="preserve">四.报价要求</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报价包括完成本项目可能发生的所有费用，招标文件未列明，而乙方认为其他必需的费用也</w:t>
      </w:r>
      <w:r>
        <w:rPr>
          <w:rFonts w:hint="eastAsia" w:ascii="楷体" w:hAnsi="楷体" w:eastAsia="楷体" w:cs="楷体"/>
          <w:color w:val="auto"/>
          <w:sz w:val="24"/>
          <w:szCs w:val="24"/>
          <w:highlight w:val="none"/>
          <w:lang w:val="en-US" w:eastAsia="zh-CN"/>
        </w:rPr>
        <w:t xml:space="preserve">须</w:t>
      </w:r>
      <w:r>
        <w:rPr>
          <w:rFonts w:hint="eastAsia" w:ascii="楷体" w:hAnsi="楷体" w:eastAsia="楷体" w:cs="楷体"/>
          <w:color w:val="auto"/>
          <w:sz w:val="24"/>
          <w:szCs w:val="24"/>
          <w:highlight w:val="none"/>
        </w:rPr>
        <w:t xml:space="preserve">列入报价。</w:t>
      </w:r>
      <w:r/>
    </w:p>
    <w:p>
      <w:pPr>
        <w:pStyle w:val="812"/>
        <w:ind w:left="0" w:firstLine="480"/>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color w:val="auto"/>
          <w:sz w:val="24"/>
          <w:szCs w:val="24"/>
          <w:highlight w:val="none"/>
        </w:rPr>
        <w:t xml:space="preserve">本项目设最高限价，超过最高限价的为无效报价，按照无效响应处理。</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根据关于推动解决政府采购异常低价问题相关工作的通知【苏财购〔2025〕62号文】规定：采购人应在采购文件中明确评审委员会启动异常低价投标 （响应）审查的情形和具体要求，包括： </w:t>
      </w:r>
      <w:r/>
    </w:p>
    <w:p>
      <w:pPr>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（一）评审过程中出现下列情形之一的，评审委员会应当启动异常低价投标（响应）审查程序：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1．投标（响应）报价低于采购项目预算 50% 的，即投标（响应）报价&lt;采购项目预算×50% ；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2．投标（响应）报价低于采购项目最高限价 45% 的，即投标（响应）报价&lt;采购项目最高限价×45% ； </w:t>
      </w:r>
      <w:r/>
    </w:p>
    <w:p>
      <w:pPr>
        <w:spacing w:line="520" w:lineRule="exact"/>
        <w:rPr>
          <w:rFonts w:hint="eastAsia" w:ascii="华文楷体" w:hAnsi="华文楷体" w:eastAsia="华文楷体" w:cs="华文楷体"/>
          <w:bCs/>
          <w:color w:val="auto"/>
          <w:sz w:val="24"/>
          <w:szCs w:val="24"/>
          <w:lang w:val="en-US" w:eastAsia="zh-CN"/>
        </w:rPr>
      </w:pPr>
      <w:r>
        <w:rPr>
          <w:rFonts w:hint="eastAsia" w:ascii="华文楷体" w:hAnsi="华文楷体" w:eastAsia="华文楷体" w:cs="华文楷体"/>
          <w:bCs/>
          <w:color w:val="auto"/>
          <w:sz w:val="24"/>
          <w:szCs w:val="24"/>
          <w:lang w:val="en-US" w:eastAsia="zh-CN"/>
        </w:rPr>
        <w:t xml:space="preserve">3．评审委员会认定的投标人报价过低、有可能影响产品质量或者不能诚信履约的其他情形。 </w:t>
      </w:r>
      <w:r/>
    </w:p>
    <w:p>
      <w:pPr>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二）启动异常低价投标（响应）审查后，评审委员会应当要求相关投标人在评标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812"/>
        <w:jc w:val="both"/>
        <w:keepLines w:val="0"/>
        <w:keepNext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楷体" w:hAnsi="楷体" w:eastAsia="楷体" w:cs="楷体"/>
          <w:b/>
          <w:bCs/>
          <w:color w:val="auto"/>
          <w:sz w:val="28"/>
          <w:szCs w:val="28"/>
          <w:highlight w:val="none"/>
          <w:lang w:val="en-US" w:eastAsia="zh-CN"/>
        </w:rPr>
        <w:t xml:space="preserve">五、</w:t>
      </w:r>
      <w:r>
        <w:rPr>
          <w:rFonts w:hint="eastAsia" w:ascii="楷体" w:hAnsi="楷体" w:eastAsia="楷体" w:cs="楷体"/>
          <w:b/>
          <w:bCs/>
          <w:color w:val="auto"/>
          <w:sz w:val="28"/>
          <w:szCs w:val="28"/>
          <w:highlight w:val="none"/>
        </w:rPr>
        <w:t xml:space="preserve">付款方式</w:t>
      </w:r>
      <w:r/>
    </w:p>
    <w:p>
      <w:pPr>
        <w:ind w:left="0" w:right="0" w:firstLine="0"/>
        <w:jc w:val="left"/>
        <w:keepLines w:val="0"/>
        <w:keepNext w:val="0"/>
        <w:pageBreakBefore w:val="0"/>
        <w:spacing w:line="360" w:lineRule="auto"/>
        <w:widowControl w:val="off"/>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（1）、所有货物供货完毕</w:t>
      </w:r>
      <w:r>
        <w:rPr>
          <w:rFonts w:hint="eastAsia" w:ascii="楷体" w:hAnsi="楷体" w:eastAsia="楷体" w:cs="楷体"/>
          <w:i w:val="0"/>
          <w:iCs w:val="0"/>
          <w:color w:val="auto"/>
          <w:sz w:val="24"/>
          <w:highlight w:val="none"/>
          <w:lang w:val="en-US" w:eastAsia="zh-CN"/>
        </w:rPr>
        <w:t xml:space="preserve">后</w:t>
      </w:r>
      <w:r>
        <w:rPr>
          <w:rFonts w:hint="eastAsia" w:ascii="楷体" w:hAnsi="楷体" w:eastAsia="楷体" w:cs="楷体"/>
          <w:i w:val="0"/>
          <w:iCs w:val="0"/>
          <w:color w:val="auto"/>
          <w:sz w:val="24"/>
          <w:highlight w:val="none"/>
          <w:lang w:eastAsia="zh-CN"/>
        </w:rPr>
        <w:t xml:space="preserve">通过甲方验收，支付至货款总额的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ind w:left="0" w:right="0" w:firstLine="0"/>
        <w:jc w:val="left"/>
        <w:keepLines w:val="0"/>
        <w:keepNext w:val="0"/>
        <w:pageBreakBefore w:val="0"/>
        <w:spacing w:line="360" w:lineRule="auto"/>
        <w:widowControl w:val="off"/>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2</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质保第二年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0%；</w:t>
      </w:r>
      <w:r/>
    </w:p>
    <w:p>
      <w:pPr>
        <w:numPr>
          <w:ilvl w:val="0"/>
          <w:numId w:val="0"/>
        </w:numPr>
        <w:jc w:val="left"/>
        <w:spacing w:line="360" w:lineRule="auto"/>
        <w:rPr>
          <w:rFonts w:hint="eastAsia" w:ascii="楷体" w:hAnsi="楷体" w:eastAsia="楷体" w:cs="楷体"/>
          <w:i w:val="0"/>
          <w:iCs w:val="0"/>
          <w:color w:val="auto"/>
          <w:sz w:val="24"/>
          <w:highlight w:val="none"/>
          <w:lang w:eastAsia="zh-CN"/>
        </w:rPr>
      </w:pP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3</w:t>
      </w:r>
      <w:r>
        <w:rPr>
          <w:rFonts w:hint="eastAsia" w:ascii="楷体" w:hAnsi="楷体" w:eastAsia="楷体" w:cs="楷体"/>
          <w:i w:val="0"/>
          <w:iCs w:val="0"/>
          <w:color w:val="auto"/>
          <w:sz w:val="24"/>
          <w:highlight w:val="none"/>
          <w:lang w:eastAsia="zh-CN"/>
        </w:rPr>
        <w:t xml:space="preserve">）、</w:t>
      </w:r>
      <w:r>
        <w:rPr>
          <w:rFonts w:hint="eastAsia" w:ascii="楷体" w:hAnsi="楷体" w:eastAsia="楷体" w:cs="楷体"/>
          <w:i w:val="0"/>
          <w:iCs w:val="0"/>
          <w:color w:val="auto"/>
          <w:sz w:val="24"/>
          <w:highlight w:val="none"/>
          <w:lang w:val="en-US" w:eastAsia="zh-CN"/>
        </w:rPr>
        <w:t xml:space="preserve">质保第三年</w:t>
      </w:r>
      <w:r>
        <w:rPr>
          <w:rFonts w:hint="eastAsia" w:ascii="楷体" w:hAnsi="楷体" w:eastAsia="楷体" w:cs="楷体"/>
          <w:i w:val="0"/>
          <w:iCs w:val="0"/>
          <w:color w:val="auto"/>
          <w:sz w:val="24"/>
          <w:highlight w:val="none"/>
          <w:lang w:eastAsia="zh-CN"/>
        </w:rPr>
        <w:t xml:space="preserve">支付至货款总额的</w:t>
      </w:r>
      <w:r>
        <w:rPr>
          <w:rFonts w:hint="eastAsia" w:ascii="楷体" w:hAnsi="楷体" w:eastAsia="楷体" w:cs="楷体"/>
          <w:i w:val="0"/>
          <w:iCs w:val="0"/>
          <w:color w:val="auto"/>
          <w:sz w:val="24"/>
          <w:highlight w:val="none"/>
          <w:lang w:val="en-US" w:eastAsia="zh-CN"/>
        </w:rPr>
        <w:t xml:space="preserve">4</w:t>
      </w:r>
      <w:r>
        <w:rPr>
          <w:rFonts w:hint="eastAsia" w:ascii="楷体" w:hAnsi="楷体" w:eastAsia="楷体" w:cs="楷体"/>
          <w:i w:val="0"/>
          <w:iCs w:val="0"/>
          <w:color w:val="auto"/>
          <w:sz w:val="24"/>
          <w:highlight w:val="none"/>
          <w:lang w:eastAsia="zh-CN"/>
        </w:rPr>
        <w:t xml:space="preserve">0%。</w:t>
      </w:r>
      <w:r/>
    </w:p>
    <w:p>
      <w:pPr>
        <w:numPr>
          <w:ilvl w:val="0"/>
          <w:numId w:val="0"/>
        </w:numPr>
        <w:jc w:val="left"/>
        <w:spacing w:line="360" w:lineRule="auto"/>
        <w:rPr>
          <w:rFonts w:hint="eastAsia" w:ascii="楷体" w:hAnsi="楷体" w:eastAsia="楷体" w:cs="楷体"/>
          <w:b/>
          <w:bCs/>
          <w:color w:val="auto"/>
          <w:sz w:val="28"/>
          <w:szCs w:val="28"/>
          <w:highlight w:val="none"/>
        </w:rPr>
      </w:pPr>
      <w:r>
        <w:rPr>
          <w:rFonts w:hint="eastAsia" w:ascii="楷体" w:hAnsi="楷体" w:eastAsia="楷体" w:cs="楷体"/>
          <w:b/>
          <w:bCs/>
          <w:color w:val="auto"/>
          <w:sz w:val="28"/>
          <w:szCs w:val="28"/>
          <w:highlight w:val="none"/>
          <w:lang w:val="en-US" w:eastAsia="zh-CN"/>
        </w:rPr>
        <w:t xml:space="preserve">六</w:t>
      </w:r>
      <w:r>
        <w:rPr>
          <w:rFonts w:hint="eastAsia" w:ascii="楷体" w:hAnsi="楷体" w:eastAsia="楷体" w:cs="楷体"/>
          <w:b/>
          <w:bCs/>
          <w:color w:val="auto"/>
          <w:sz w:val="28"/>
          <w:szCs w:val="28"/>
          <w:highlight w:val="none"/>
        </w:rPr>
        <w:t xml:space="preserve">、商务要求</w:t>
      </w:r>
      <w:r/>
    </w:p>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1、</w:t>
      </w:r>
      <w:r>
        <w:rPr>
          <w:rFonts w:hint="eastAsia" w:ascii="楷体" w:hAnsi="楷体" w:eastAsia="楷体" w:cs="楷体"/>
          <w:color w:val="auto"/>
          <w:sz w:val="24"/>
          <w:szCs w:val="24"/>
          <w:highlight w:val="none"/>
        </w:rPr>
        <w:t xml:space="preserve">墓箱要求：此次采购墓箱为组合石箱，要求中标单位进行刨槽且使用结构胶黏合完整，组装成品后运至现场，便于现场直接进行定位安装。整套墓可见面抛光，盖板底部需开槽。中标人应承担运至现场墓箱的损坏与修补，禁止现场组装粘黏。</w:t>
      </w:r>
      <w:r/>
    </w:p>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2、</w:t>
      </w:r>
      <w:r>
        <w:rPr>
          <w:rFonts w:hint="eastAsia" w:ascii="楷体" w:hAnsi="楷体" w:eastAsia="楷体" w:cs="楷体"/>
          <w:color w:val="auto"/>
          <w:sz w:val="24"/>
          <w:szCs w:val="24"/>
          <w:highlight w:val="none"/>
        </w:rPr>
        <w:t xml:space="preserve">仅凭书面方式不能准确描述采购需求的按</w:t>
      </w:r>
      <w:r>
        <w:rPr>
          <w:rFonts w:hint="eastAsia" w:ascii="楷体" w:hAnsi="楷体" w:eastAsia="楷体" w:cs="楷体"/>
          <w:b/>
          <w:bCs/>
          <w:color w:val="auto"/>
          <w:sz w:val="24"/>
          <w:szCs w:val="24"/>
          <w:highlight w:val="none"/>
        </w:rPr>
        <w:t xml:space="preserve">江苏省镇江市丹徒区长青园公墓</w:t>
      </w:r>
      <w:r>
        <w:rPr>
          <w:rFonts w:hint="eastAsia" w:ascii="楷体" w:hAnsi="楷体" w:eastAsia="楷体" w:cs="楷体"/>
          <w:color w:val="auto"/>
          <w:sz w:val="24"/>
          <w:szCs w:val="24"/>
          <w:highlight w:val="none"/>
          <w:lang w:val="en-US" w:eastAsia="zh-CN"/>
        </w:rPr>
        <w:t xml:space="preserve">现场</w:t>
      </w:r>
      <w:r>
        <w:rPr>
          <w:rFonts w:hint="eastAsia" w:ascii="楷体" w:hAnsi="楷体" w:eastAsia="楷体" w:cs="楷体"/>
          <w:color w:val="auto"/>
          <w:sz w:val="24"/>
          <w:szCs w:val="24"/>
          <w:highlight w:val="none"/>
        </w:rPr>
        <w:t xml:space="preserve">样品为准（</w:t>
      </w:r>
      <w:r>
        <w:rPr>
          <w:rFonts w:hint="eastAsia" w:ascii="楷体" w:hAnsi="楷体" w:eastAsia="楷体" w:cs="楷体"/>
          <w:b/>
          <w:bCs/>
          <w:color w:val="auto"/>
          <w:sz w:val="24"/>
          <w:szCs w:val="24"/>
          <w:highlight w:val="none"/>
        </w:rPr>
        <w:t xml:space="preserve">自行现场考察</w:t>
      </w:r>
      <w:r>
        <w:rPr>
          <w:rFonts w:hint="eastAsia" w:ascii="楷体" w:hAnsi="楷体" w:eastAsia="楷体" w:cs="楷体"/>
          <w:b/>
          <w:bCs/>
          <w:color w:val="auto"/>
          <w:sz w:val="24"/>
          <w:szCs w:val="24"/>
          <w:highlight w:val="none"/>
          <w:lang w:eastAsia="zh-CN"/>
        </w:rPr>
        <w:t xml:space="preserve">，</w:t>
      </w:r>
      <w:r>
        <w:rPr>
          <w:rFonts w:hint="eastAsia" w:ascii="楷体" w:hAnsi="楷体" w:eastAsia="楷体" w:cs="楷体"/>
          <w:b/>
          <w:bCs/>
          <w:color w:val="auto"/>
          <w:sz w:val="24"/>
          <w:szCs w:val="24"/>
          <w:highlight w:val="none"/>
          <w:lang w:val="en-US" w:eastAsia="zh-CN"/>
        </w:rPr>
        <w:t xml:space="preserve">现场联系人：詹主任15005280772</w:t>
      </w:r>
      <w:r>
        <w:rPr>
          <w:rFonts w:hint="eastAsia" w:ascii="楷体" w:hAnsi="楷体" w:eastAsia="楷体" w:cs="楷体"/>
          <w:color w:val="auto"/>
          <w:sz w:val="24"/>
          <w:szCs w:val="24"/>
          <w:highlight w:val="none"/>
        </w:rPr>
        <w:t xml:space="preserve">）。</w:t>
      </w:r>
      <w:r/>
    </w:p>
    <w:tbl>
      <w:tblPr>
        <w:tblStyle w:val="759"/>
        <w:tblpPr w:horzAnchor="page" w:tblpX="1451" w:vertAnchor="text" w:tblpY="513" w:leftFromText="180" w:topFromText="0" w:rightFromText="180" w:bottomFromText="0"/>
        <w:tblW w:w="9359"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43"/>
        <w:gridCol w:w="4172"/>
        <w:gridCol w:w="4344"/>
      </w:tblGrid>
      <w:tr>
        <w:trPr>
          <w:tblCellSpacing w:w="0" w:type="dxa"/>
          <w:trHeight w:val="586"/>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4172"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采购标的</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对应中小企业划分标准所属行业</w:t>
            </w:r>
            <w:r/>
          </w:p>
        </w:tc>
      </w:tr>
      <w:tr>
        <w:trPr>
          <w:tblCellSpacing w:w="0" w:type="dxa"/>
          <w:trHeight w:val="302"/>
        </w:trPr>
        <w:tc>
          <w:tcPr>
            <w:tcBorders>
              <w:top w:val="single" w:color="000000" w:sz="4" w:space="0"/>
              <w:left w:val="single" w:color="000000" w:sz="4" w:space="0"/>
              <w:bottom w:val="single" w:color="000000" w:sz="4" w:space="0"/>
              <w:right w:val="single" w:color="000000" w:sz="4" w:space="0"/>
            </w:tcBorders>
            <w:tcW w:w="843"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4172"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sz w:val="24"/>
                <w:szCs w:val="24"/>
                <w:highlight w:val="none"/>
                <w:lang w:val="en-US" w:eastAsia="zh-CN"/>
              </w:rPr>
              <w:t xml:space="preserve">立</w:t>
            </w:r>
            <w:r>
              <w:rPr>
                <w:rFonts w:hint="eastAsia" w:ascii="楷体" w:hAnsi="楷体" w:eastAsia="楷体" w:cs="楷体"/>
                <w:color w:val="auto"/>
                <w:sz w:val="24"/>
                <w:szCs w:val="24"/>
                <w:highlight w:val="none"/>
                <w:lang w:eastAsia="zh-CN"/>
              </w:rPr>
              <w:t xml:space="preserve">碑</w:t>
            </w:r>
            <w:r>
              <w:rPr>
                <w:rFonts w:hint="eastAsia" w:ascii="楷体" w:hAnsi="楷体" w:eastAsia="楷体" w:cs="楷体"/>
                <w:color w:val="auto"/>
                <w:highlight w:val="none"/>
              </w:rPr>
              <w:t xml:space="preserve"> </w:t>
            </w:r>
            <w:r/>
          </w:p>
        </w:tc>
        <w:tc>
          <w:tcPr>
            <w:tcBorders>
              <w:top w:val="single" w:color="000000" w:sz="4" w:space="0"/>
              <w:left w:val="single" w:color="000000" w:sz="4" w:space="0"/>
              <w:bottom w:val="single" w:color="000000" w:sz="4" w:space="0"/>
              <w:right w:val="single" w:color="000000" w:sz="4" w:space="0"/>
            </w:tcBorders>
            <w:tcW w:w="4344" w:type="dxa"/>
            <w:vAlign w:val="center"/>
            <w:textDirection w:val="lrTb"/>
            <w:noWrap w:val="false"/>
          </w:tcPr>
          <w:p>
            <w:pPr>
              <w:pStyle w:val="1831"/>
              <w:jc w:val="center"/>
              <w:spacing w:beforeAutospacing="0" w:afterAutospacing="0" w:line="0" w:lineRule="atLeast"/>
              <w:rPr>
                <w:rFonts w:hint="eastAsia" w:ascii="楷体" w:hAnsi="楷体" w:eastAsia="楷体" w:cs="楷体"/>
                <w:color w:val="auto"/>
                <w:highlight w:val="none"/>
              </w:rPr>
            </w:pPr>
            <w:r>
              <w:rPr>
                <w:rFonts w:hint="eastAsia" w:ascii="楷体" w:hAnsi="楷体" w:eastAsia="楷体" w:cs="楷体"/>
                <w:color w:val="auto"/>
                <w:sz w:val="24"/>
                <w:szCs w:val="24"/>
                <w:highlight w:val="none"/>
                <w:lang w:eastAsia="zh-CN"/>
              </w:rPr>
              <w:t xml:space="preserve">工业</w:t>
            </w:r>
            <w:r>
              <w:rPr>
                <w:rFonts w:hint="eastAsia" w:ascii="楷体" w:hAnsi="楷体" w:eastAsia="楷体" w:cs="楷体"/>
                <w:color w:val="auto"/>
                <w:highlight w:val="none"/>
              </w:rPr>
              <w:t xml:space="preserve"> </w:t>
            </w:r>
            <w:r/>
          </w:p>
        </w:tc>
      </w:tr>
    </w:tbl>
    <w:p>
      <w:pPr>
        <w:numPr>
          <w:ilvl w:val="0"/>
          <w:numId w:val="0"/>
        </w:numPr>
        <w:jc w:val="left"/>
        <w:spacing w:line="360" w:lineRule="auto"/>
        <w:rPr>
          <w:rFonts w:hint="eastAsia" w:ascii="楷体" w:hAnsi="楷体" w:eastAsia="楷体" w:cs="楷体"/>
          <w:color w:val="auto"/>
          <w:sz w:val="24"/>
          <w:szCs w:val="24"/>
          <w:highlight w:val="none"/>
        </w:rPr>
      </w:pPr>
      <w:r>
        <w:rPr>
          <w:rFonts w:hint="eastAsia" w:ascii="楷体" w:hAnsi="楷体" w:eastAsia="楷体" w:cs="楷体"/>
          <w:color w:val="auto"/>
          <w:sz w:val="24"/>
          <w:szCs w:val="24"/>
          <w:highlight w:val="none"/>
          <w:lang w:val="en-US" w:eastAsia="zh-CN"/>
        </w:rPr>
        <w:t xml:space="preserve">3、</w:t>
      </w:r>
      <w:r>
        <w:rPr>
          <w:rFonts w:hint="eastAsia" w:ascii="楷体" w:hAnsi="楷体" w:eastAsia="楷体" w:cs="楷体"/>
          <w:color w:val="auto"/>
          <w:sz w:val="24"/>
          <w:szCs w:val="24"/>
          <w:highlight w:val="none"/>
        </w:rPr>
        <w:t xml:space="preserve">其他技术要求执行国家行业技术标准及验收规范等。</w:t>
      </w:r>
      <w:r/>
    </w:p>
    <w:p>
      <w:pPr>
        <w:numPr>
          <w:ilvl w:val="0"/>
          <w:numId w:val="0"/>
        </w:numPr>
        <w:ind w:firstLine="480"/>
        <w:spacing w:line="420" w:lineRule="exact"/>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七、验收要求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在发货前，投标人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2、货物交付后，在安装前应仔细检查货物自身无缺陷后方可安装，如果存在货物破损、自身材质、规格等质量缺陷，采购人有权要求将货物退场，由此引起的一切后果由投标人承担。</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货物进场后投标人继续负责看管工作，如因看管不善所造成的一切损失均由投标人承担；设备进场后投标人应准备好相关初步验收资料，验收内容包括：产地、货号、规格、数量、外观质量、及设备是否完好。采购人应按签订采购合同约定时间组织验收，并出具书面初步验收报告。</w:t>
      </w:r>
      <w:r/>
    </w:p>
    <w:p>
      <w:pPr>
        <w:ind w:firstLine="480"/>
        <w:spacing w:line="520" w:lineRule="exact"/>
        <w:rPr>
          <w:rStyle w:val="758"/>
          <w:rFonts w:hint="eastAsia" w:ascii="华文楷体" w:hAnsi="华文楷体" w:eastAsia="华文楷体" w:cs="华文楷体"/>
          <w:sz w:val="24"/>
          <w:szCs w:val="22"/>
          <w:lang w:val="en-US" w:eastAsia="zh-CN"/>
        </w:rPr>
      </w:pPr>
      <w:r>
        <w:rPr>
          <w:rFonts w:hint="eastAsia" w:ascii="华文楷体" w:hAnsi="华文楷体" w:eastAsia="华文楷体" w:cs="华文楷体"/>
          <w:bCs/>
          <w:sz w:val="24"/>
          <w:szCs w:val="24"/>
          <w:lang w:val="en-US" w:eastAsia="zh-CN"/>
        </w:rPr>
        <w:t xml:space="preserve">4、采购人有权请检测机构相关专家和采购人单位代表在生产前随时到生产现场，查看所有制作材料的型号和进货清单等书面材料及原始凭证，中标供应商承担有可能产生的材料品牌检测费。</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八、节能产品、环境标志产品要求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对照财库〔2019〕9号、财库〔2019〕19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九、商品包装、快递包装政府采购需求标准</w:t>
      </w:r>
      <w:r/>
    </w:p>
    <w:p>
      <w:pPr>
        <w:ind w:firstLine="480"/>
        <w:spacing w:line="520" w:lineRule="exact"/>
        <w:rPr>
          <w:rFonts w:hint="eastAsia" w:ascii="华文楷体" w:hAnsi="华文楷体" w:eastAsia="华文楷体" w:cs="华文楷体"/>
          <w:lang w:val="en-US"/>
        </w:rPr>
      </w:pPr>
      <w:r>
        <w:rPr>
          <w:rFonts w:hint="eastAsia" w:ascii="华文楷体" w:hAnsi="华文楷体" w:eastAsia="华文楷体" w:cs="华文楷体"/>
          <w:bCs/>
          <w:sz w:val="24"/>
          <w:szCs w:val="24"/>
          <w:lang w:val="en-US" w:eastAsia="zh-CN"/>
        </w:rPr>
        <w:t xml:space="preserve">投标人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投标人一旦参与本项目投标，即完全响应本条款要求。</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十、质量保证要求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投标人针对本项目提供详细的质量保证方案，内容包括但不限于：</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1、详细的产品生产质量管理计划，计划应包含生产车间安全管理、质量控制措施、出厂检验标准以及测试程序等。</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2、在制造过程中，制造商应严格遵循相关的技术规范和工艺流程，确保每个制造环节都符合质量控制要求。严格的质量控制：对每个生产环节进行质量检查和控制，确保每个环节都符合质量标准等。</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十一、工期管理要求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投标人针对本项目提供详细工期管理方案，有明确的时间节点和进度安排，展示项目各阶段的起止时间、关键过程等，内容包括但不限于：</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根据实际需求，确定本项目采购产品的数量、设定时间节点，如项目启动日期、预计生产日期、出厂日期、交货日期、安装及调试时间规划、试运行时间安排、使用图或表等工具，实时跟踪项目进度，确保各阶段按计划进行等。同时投标人应提前考虑并做好风险预防、应对措施，以确保按期、保质保量的将本项目采购的所有产品在采购人要求的供货时间内送至采购人指定地点等。</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十二、图纸深化设计要求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投标人针对本项目清单及实地考察情况提供详细的深化设计方案，包括但不限于：</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default" w:ascii="华文楷体" w:hAnsi="华文楷体" w:eastAsia="华文楷体" w:cs="华文楷体"/>
          <w:bCs/>
          <w:sz w:val="24"/>
          <w:szCs w:val="24"/>
          <w:lang w:val="en-US" w:eastAsia="zh-CN"/>
        </w:rPr>
        <w:t xml:space="preserve">1、墓型效果图（渲染图）：展示最终视觉风格、材质质感、色彩搭配及整体氛围。</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default" w:ascii="华文楷体" w:hAnsi="华文楷体" w:eastAsia="华文楷体" w:cs="华文楷体"/>
          <w:bCs/>
          <w:sz w:val="24"/>
          <w:szCs w:val="24"/>
          <w:lang w:val="en-US" w:eastAsia="zh-CN"/>
        </w:rPr>
        <w:t xml:space="preserve">2、墓型设计CAD尺寸图：标注各构件精确长宽高、厚度及组装关系。</w:t>
      </w:r>
      <w:r/>
    </w:p>
    <w:p>
      <w:pPr>
        <w:numPr>
          <w:ilvl w:val="0"/>
          <w:numId w:val="0"/>
        </w:numPr>
        <w:ind w:firstLine="480"/>
        <w:keepLines w:val="0"/>
        <w:keepNext w:val="0"/>
        <w:pageBreakBefore w:val="0"/>
        <w:spacing w:line="520" w:lineRule="exact"/>
        <w:widowControl w:val="off"/>
        <w:rPr>
          <w:rFonts w:hint="default"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w:t>
      </w:r>
      <w:r>
        <w:rPr>
          <w:rFonts w:hint="default" w:ascii="华文楷体" w:hAnsi="华文楷体" w:eastAsia="华文楷体" w:cs="华文楷体"/>
          <w:bCs/>
          <w:sz w:val="24"/>
          <w:szCs w:val="24"/>
          <w:lang w:val="en-US" w:eastAsia="zh-CN"/>
        </w:rPr>
        <w:t xml:space="preserve">墓型安装图：</w:t>
      </w:r>
      <w:r>
        <w:rPr>
          <w:rFonts w:hint="eastAsia" w:ascii="华文楷体" w:hAnsi="华文楷体" w:eastAsia="华文楷体" w:cs="华文楷体"/>
          <w:bCs/>
          <w:sz w:val="24"/>
          <w:szCs w:val="24"/>
          <w:lang w:val="en-US" w:eastAsia="zh-CN"/>
        </w:rPr>
        <w:t xml:space="preserve">展示</w:t>
      </w:r>
      <w:r>
        <w:rPr>
          <w:rFonts w:hint="default" w:ascii="华文楷体" w:hAnsi="华文楷体" w:eastAsia="华文楷体" w:cs="华文楷体"/>
          <w:bCs/>
          <w:sz w:val="24"/>
          <w:szCs w:val="24"/>
          <w:lang w:val="en-US" w:eastAsia="zh-CN"/>
        </w:rPr>
        <w:t xml:space="preserve">内部连接安装方式（如预理件、卯结构)、分层构造。</w:t>
      </w:r>
      <w:r/>
    </w:p>
    <w:p>
      <w:pPr>
        <w:numPr>
          <w:ilvl w:val="0"/>
          <w:numId w:val="0"/>
        </w:num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十三、突发应急处置要求</w:t>
      </w:r>
      <w:r/>
    </w:p>
    <w:p>
      <w:pPr>
        <w:ind w:firstLine="482"/>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rPr>
        <w:t xml:space="preserve">投标人针对本项目提供详细的突发应急处置方案，包括但不限于：</w:t>
      </w:r>
      <w:r/>
    </w:p>
    <w:p>
      <w:pPr>
        <w:numPr>
          <w:ilvl w:val="0"/>
          <w:numId w:val="0"/>
        </w:numPr>
        <w:ind w:firstLine="480"/>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1、</w:t>
      </w:r>
      <w:r>
        <w:rPr>
          <w:rFonts w:hint="eastAsia" w:ascii="华文楷体" w:hAnsi="华文楷体" w:eastAsia="华文楷体" w:cs="华文楷体"/>
          <w:color w:val="auto"/>
          <w:sz w:val="24"/>
          <w:highlight w:val="none"/>
        </w:rPr>
        <w:t xml:space="preserve">突发事件应急处理指挥部的组成和相关部门的职责；</w:t>
      </w:r>
      <w:r/>
    </w:p>
    <w:p>
      <w:pPr>
        <w:ind w:firstLine="480"/>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2、</w:t>
      </w:r>
      <w:r>
        <w:rPr>
          <w:rFonts w:hint="eastAsia" w:ascii="华文楷体" w:hAnsi="华文楷体" w:eastAsia="华文楷体" w:cs="华文楷体"/>
          <w:color w:val="auto"/>
          <w:sz w:val="24"/>
          <w:highlight w:val="none"/>
        </w:rPr>
        <w:t xml:space="preserve">突发事件的监测与预警；突发事件信息的收集、分析、报告、通报制度；</w:t>
      </w:r>
      <w:r/>
    </w:p>
    <w:p>
      <w:pPr>
        <w:ind w:left="479"/>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3、</w:t>
      </w:r>
      <w:r>
        <w:rPr>
          <w:rFonts w:hint="eastAsia" w:ascii="华文楷体" w:hAnsi="华文楷体" w:eastAsia="华文楷体" w:cs="华文楷体"/>
          <w:color w:val="auto"/>
          <w:sz w:val="24"/>
          <w:highlight w:val="none"/>
        </w:rPr>
        <w:t xml:space="preserve">突发事件应急处理技术和监测机构及其任务；</w:t>
      </w:r>
      <w:r/>
    </w:p>
    <w:p>
      <w:pPr>
        <w:ind w:left="479"/>
        <w:spacing w:line="360" w:lineRule="auto"/>
        <w:shd w:val="clear" w:color="auto"/>
        <w:rPr>
          <w:rFonts w:hint="eastAsia" w:ascii="华文楷体" w:hAnsi="华文楷体" w:eastAsia="华文楷体" w:cs="华文楷体"/>
          <w:color w:val="auto"/>
          <w:sz w:val="24"/>
          <w:highlight w:val="none"/>
        </w:rPr>
      </w:pPr>
      <w:r>
        <w:rPr>
          <w:rFonts w:hint="eastAsia" w:ascii="华文楷体" w:hAnsi="华文楷体" w:eastAsia="华文楷体" w:cs="华文楷体"/>
          <w:color w:val="auto"/>
          <w:sz w:val="24"/>
          <w:highlight w:val="none"/>
          <w:lang w:val="en-US" w:eastAsia="zh-CN"/>
        </w:rPr>
        <w:t xml:space="preserve">4、</w:t>
      </w:r>
      <w:r>
        <w:rPr>
          <w:rFonts w:hint="eastAsia" w:ascii="华文楷体" w:hAnsi="华文楷体" w:eastAsia="华文楷体" w:cs="华文楷体"/>
          <w:color w:val="auto"/>
          <w:sz w:val="24"/>
          <w:highlight w:val="none"/>
        </w:rPr>
        <w:t xml:space="preserve">突发事件的分级和应急处理工作方案。</w:t>
      </w:r>
      <w:r/>
    </w:p>
    <w:p>
      <w:pPr>
        <w:numPr>
          <w:ilvl w:val="0"/>
          <w:numId w:val="0"/>
        </w:numPr>
        <w:keepLines w:val="0"/>
        <w:keepNext w:val="0"/>
        <w:pageBreakBefore w:val="0"/>
        <w:spacing w:line="360" w:lineRule="auto"/>
        <w:widowControl w:val="off"/>
        <w:rPr>
          <w:rFonts w:hint="default"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十四、供货运输管理要求</w:t>
      </w:r>
      <w:r/>
    </w:p>
    <w:p>
      <w:p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highlight w:val="none"/>
          <w:lang w:val="en-US" w:eastAsia="zh-CN"/>
        </w:rPr>
        <w:t xml:space="preserve">投标人针对本项目提供详细的供货运输管理方案，内容包括但不限于：</w:t>
      </w:r>
      <w:r/>
    </w:p>
    <w:p>
      <w:pPr>
        <w:numPr>
          <w:ilvl w:val="0"/>
          <w:numId w:val="0"/>
        </w:num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szCs w:val="24"/>
          <w:lang w:val="en-US" w:eastAsia="zh-CN"/>
        </w:rPr>
        <w:t xml:space="preserve">1、</w:t>
      </w:r>
      <w:r>
        <w:rPr>
          <w:rFonts w:hint="eastAsia" w:ascii="华文楷体" w:hAnsi="华文楷体" w:eastAsia="华文楷体" w:cs="华文楷体"/>
          <w:color w:val="auto"/>
          <w:sz w:val="24"/>
          <w:highlight w:val="none"/>
          <w:lang w:val="en-US" w:eastAsia="zh-CN"/>
        </w:rPr>
        <w:t xml:space="preserve">供货运输方案：运输路线规划；运输工具选择；运输时间安排。</w:t>
      </w:r>
      <w:r/>
    </w:p>
    <w:p>
      <w:pPr>
        <w:numPr>
          <w:ilvl w:val="0"/>
          <w:numId w:val="0"/>
        </w:numPr>
        <w:ind w:left="479"/>
        <w:spacing w:line="360" w:lineRule="auto"/>
        <w:shd w:val="clear" w:color="auto"/>
        <w:rPr>
          <w:rFonts w:hint="eastAsia" w:ascii="华文楷体" w:hAnsi="华文楷体" w:eastAsia="华文楷体" w:cs="华文楷体"/>
          <w:color w:val="auto"/>
          <w:sz w:val="24"/>
          <w:highlight w:val="none"/>
          <w:lang w:val="en-US" w:eastAsia="zh-CN"/>
        </w:rPr>
      </w:pPr>
      <w:r>
        <w:rPr>
          <w:rFonts w:hint="eastAsia" w:ascii="华文楷体" w:hAnsi="华文楷体" w:eastAsia="华文楷体" w:cs="华文楷体"/>
          <w:color w:val="auto"/>
          <w:sz w:val="24"/>
          <w:highlight w:val="none"/>
          <w:lang w:val="en-US" w:eastAsia="zh-CN"/>
        </w:rPr>
        <w:t xml:space="preserve">2、保障方案：车辆维护与管理、货物安全保障、应急处理预案、人员培训与考核。</w:t>
      </w:r>
      <w:r/>
    </w:p>
    <w:p>
      <w:pPr>
        <w:keepLines w:val="0"/>
        <w:keepNext w:val="0"/>
        <w:pageBreakBefore w:val="0"/>
        <w:spacing w:line="520" w:lineRule="exact"/>
        <w:widowControl w:val="off"/>
        <w:rPr>
          <w:rFonts w:hint="eastAsia" w:ascii="华文楷体" w:hAnsi="华文楷体" w:eastAsia="华文楷体" w:cs="华文楷体"/>
          <w:b/>
          <w:color w:val="auto"/>
          <w:sz w:val="30"/>
          <w:szCs w:val="30"/>
          <w:highlight w:val="none"/>
          <w:lang w:val="en-US" w:eastAsia="zh-CN"/>
        </w:rPr>
      </w:pPr>
      <w:r>
        <w:rPr>
          <w:rFonts w:hint="eastAsia" w:ascii="华文楷体" w:hAnsi="华文楷体" w:eastAsia="华文楷体" w:cs="华文楷体"/>
          <w:b/>
          <w:color w:val="auto"/>
          <w:sz w:val="30"/>
          <w:szCs w:val="30"/>
          <w:highlight w:val="none"/>
          <w:lang w:val="en-US" w:eastAsia="zh-CN"/>
        </w:rPr>
        <w:t xml:space="preserve">十五、售后服务要求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1、所投产品免费保修期不少于三年。</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2、投标人须配备技术人员，服务电话，负责解答用户在设备使用中遇到的问题，及时提出解决问题的建议和操作方法，并能够及时派出技术人员，现场提供临时性应急保障及维修需求。</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3、售后服务响应时间：中标供应商应提供7X24小时服务，接到临时性应急保障及故障报修电话后30分钟内电话响应，电话解决不了的，选派经验丰富的工作人员12小时内到现场进行保障、维修。</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4、服务保证：自验收单上签字之日起计算,在规定的质保期内，对提供的产品进行维修，不收取任何额外费用，各种设备经两次维修后仍不能正常使用，应更换同品牌、同型号设备。自更换之日起重新计算质量保证期限。</w:t>
      </w:r>
      <w:r/>
    </w:p>
    <w:p>
      <w:pPr>
        <w:ind w:firstLine="480"/>
        <w:spacing w:line="520" w:lineRule="exact"/>
        <w:rPr>
          <w:rFonts w:hint="eastAsia" w:ascii="华文楷体" w:hAnsi="华文楷体" w:eastAsia="华文楷体" w:cs="华文楷体"/>
          <w:bCs/>
          <w:sz w:val="24"/>
          <w:szCs w:val="24"/>
          <w:lang w:val="en-US" w:eastAsia="zh-CN"/>
        </w:rPr>
      </w:pPr>
      <w:r>
        <w:rPr>
          <w:rFonts w:hint="eastAsia" w:ascii="华文楷体" w:hAnsi="华文楷体" w:eastAsia="华文楷体" w:cs="华文楷体"/>
          <w:bCs/>
          <w:sz w:val="24"/>
          <w:szCs w:val="24"/>
          <w:lang w:val="en-US" w:eastAsia="zh-CN"/>
        </w:rPr>
        <w:t xml:space="preserve">5、项目实施及售后服务要求：中标供应商需编制维保方案提供本次采购的货物保修期内的合理、科学的维护和后续其他维护服务方案，质保期满后，相关备品备件承诺不得高于市场价。</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highlight w:val="none"/>
        </w:rPr>
        <w:t xml:space="preserve">第五部分    评标办法和标准</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1.采购代理机构职责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1.1 采购代理机构负责组织评标工作，并履行下列职责：</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（1）核对评审专家身份和采购人代表授权函，对评审专家在政府采购活动中的职责履行情况予以记录，并及时将有关违法违规行为向政府采购监管部门报告；</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（2）宣布评标纪律；</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（3）公布投标人名单，告知评审专家应当回避的情形；</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（4）组织评标委员会推选评标组长，采购人代表不得担任组长；</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（5）在评标期间采取必要的通讯管理措施，保证评标活动不受外界干扰；</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（6）根据评标委员会的要求介绍政府采购相关政策法规、招标文件；</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（9）评审工作完成后，按照规定向评审专家支付劳务报酬和异地评审差旅费，不得向评审专家以外的其他人员支付评审劳务报酬；</w:t>
      </w:r>
      <w:r/>
    </w:p>
    <w:p>
      <w:pPr>
        <w:ind w:left="0" w:right="0" w:firstLine="3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（10）处理与评标有关的其他事项。</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2.评标委员会职责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2.1 评标委员会负责具体评标事务，并独立履行下列职责：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（1）审查、评价投标文件是否符合招标文件的商务、技术等实质性要求；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（2）要求投标人对投标文件有关事项作出澄清或者说明；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（3）对投标文件进行比较和评价；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（4）确定中标候选人名单，以及根据采购人委托直接确定中标人；  </w:t>
      </w:r>
      <w:r/>
    </w:p>
    <w:p>
      <w:pPr>
        <w:ind w:left="0" w:right="0" w:firstLine="42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（5）向采购人、采购代理机构或者有关部门报告评标中发现的违法行为。</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3.评标注意事项</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3.1评标时，评标委员会各成员应当独立对每个投标人的投标文件进行评价，并汇总每个投标人的得分。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3.2</w:t>
      </w:r>
      <w:r>
        <w:rPr>
          <w:rFonts w:hint="eastAsia" w:ascii="楷体" w:hAnsi="楷体" w:eastAsia="楷体" w:cs="楷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3.5评标委员会及其成员不得有下列行为：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（1）确定参与评标至评标结束前私自接触投标人；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（2）接受投标人提出的与投标文件不一致的澄清或者说明，《政府采购货物和服务招标投标管理办法》（财政部87号令）第五十一条规定的情形除外；</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（3）违反评标纪律发表倾向性意见或者征询采购人的倾向性意见；</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（4）对需要专业判断的主观评审因素协商评分；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（5）在评标过程中擅离职守，影响评标程序正常进行；</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（6）记录、复制或者带走任何评标资料；</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（7）其他不遵守评标纪律的行为。</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评标委员会成员有上述第一至五项行为之一的，其评审意见无效，并不得获取评审劳务报酬和报销异地评审差旅费。</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4.评标过程的保密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4.3</w:t>
      </w:r>
      <w:r>
        <w:rPr>
          <w:rFonts w:hint="eastAsia" w:ascii="楷体" w:hAnsi="楷体" w:eastAsia="楷体" w:cs="楷体"/>
          <w:b/>
          <w:color w:val="auto"/>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5.报价前后不一致的处理原则</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5.1投标文件报价出现前后不一致的，按照下列规定修正：</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（1）投标文件中开标一览表内容与投标文件中相应内容不一致的，以开标一览表为准；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（2）大写金额和小写金额不一致的，以大写金额为准；</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（3）单价金额小数点或者百分比有明显错位的，以开标一览表的总价为准，并修改单价；</w:t>
      </w:r>
      <w:r/>
    </w:p>
    <w:p>
      <w:pPr>
        <w:ind w:left="1"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（4）总价金额与按单价汇总金额不一致的，以单价金额计算结果为准。</w:t>
      </w:r>
      <w:r/>
    </w:p>
    <w:p>
      <w:pPr>
        <w:ind w:left="1" w:right="0" w:firstLine="482"/>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同时出现两种以上不一致的，按上述规定排序在先的原则进行修正</w:t>
      </w:r>
      <w:r>
        <w:rPr>
          <w:rFonts w:hint="eastAsia" w:ascii="楷体" w:hAnsi="楷体" w:eastAsia="楷体" w:cs="楷体"/>
          <w:color w:val="auto"/>
          <w:sz w:val="24"/>
          <w:highlight w:val="none"/>
        </w:rPr>
        <w:t xml:space="preserve">，修正后的报价须经投标人确认后产生约束力，投标人确认应当以书面形式，并加盖公章，或者由法定代表人或其授权代表签字。投标人不确认的，其投标无效。</w:t>
      </w:r>
      <w:r/>
    </w:p>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6.投标人资格审查</w:t>
      </w:r>
      <w:r/>
    </w:p>
    <w:p>
      <w:pPr>
        <w:ind w:left="0" w:right="0" w:firstLine="48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6.1 采用资格后审方式</w:t>
      </w:r>
      <w:r/>
    </w:p>
    <w:p>
      <w:pPr>
        <w:ind w:left="0" w:right="0" w:firstLine="48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开标结束后，采购人或代理机构将依法对投标人的资格进行审查。资格审查的内容如下：</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4"/>
        <w:gridCol w:w="2657"/>
        <w:gridCol w:w="5431"/>
      </w:tblGrid>
      <w:tr>
        <w:trPr>
          <w:trHeight w:val="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审查要素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审查内容</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具有独立承担民事责任的能力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top"/>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提供法人或者其他组织的营业执照等证明文件扫描件；投标人为自然人的，提供其身份证扫描件</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w:t>
            </w:r>
            <w:r>
              <w:rPr>
                <w:rFonts w:hint="eastAsia" w:ascii="楷体" w:hAnsi="楷体" w:eastAsia="楷体" w:cs="楷体"/>
                <w:color w:val="auto"/>
                <w:sz w:val="21"/>
                <w:szCs w:val="21"/>
                <w:highlight w:val="none"/>
                <w:lang w:val="en-US" w:eastAsia="zh-CN"/>
              </w:rPr>
              <w:t xml:space="preserve">2025</w:t>
            </w:r>
            <w:r>
              <w:rPr>
                <w:rFonts w:hint="eastAsia" w:ascii="楷体" w:hAnsi="楷体" w:eastAsia="楷体" w:cs="楷体"/>
                <w:color w:val="auto"/>
                <w:sz w:val="21"/>
                <w:szCs w:val="21"/>
                <w:highlight w:val="none"/>
                <w:lang w:eastAsia="zh-CN"/>
              </w:rPr>
              <w:t xml:space="preserve">年</w:t>
            </w:r>
            <w:r>
              <w:rPr>
                <w:rFonts w:hint="eastAsia" w:ascii="楷体" w:hAnsi="楷体" w:eastAsia="楷体" w:cs="楷体"/>
                <w:color w:val="auto"/>
                <w:sz w:val="21"/>
                <w:szCs w:val="21"/>
                <w:highlight w:val="none"/>
              </w:rPr>
              <w:t xml:space="preserve">度财务报告，成立不满一年的提供至少一个月财务报告，或银行出具的资信证明，或财政部门认可的政府采购专业担保机构出具的投标担保函等或提供资格承诺函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提供参加本次政府采购活动前半年内至少一个月依法缴纳税收和社会保险的凭据或提供资格承诺函</w:t>
            </w:r>
            <w:r/>
          </w:p>
        </w:tc>
      </w:tr>
      <w:tr>
        <w:trPr>
          <w:trHeight w:val="92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资格承诺函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法律、行政法规规定的其他条件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lang w:val="en-US" w:eastAsia="zh-CN"/>
              </w:rPr>
              <w:t xml:space="preserve">“信用中国”网站（www.creditchina.gov.cn）、中国政府采购网（www.ccgp.gov.cn）查询结果为没有失信被执行人名单、没有重大税收违法案件当事人名单、没有政府采购严重违法失信行为名单（请各投标人在开标前3个工作日内自行在“信用中国”网站查询自己企业的信用信息，下载并上传至响应文件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落实政府采购政策需满足的资格要求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right="0"/>
              <w:jc w:val="both"/>
              <w:keepLines w:val="0"/>
              <w:keepNext w:val="0"/>
              <w:pageBreakBefore w:val="0"/>
              <w:spacing w:before="0" w:after="0" w:line="300" w:lineRule="atLeas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本项目专门面向中小微企业，服务全部由符合政策要求的中小企业承接，提供中小企业声明函</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34"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ind w:left="0" w:right="0" w:firstLine="0"/>
              <w:jc w:val="center"/>
              <w:keepLines w:val="0"/>
              <w:keepNext w:val="0"/>
              <w:pageBreakBefore w:val="0"/>
              <w:spacing w:before="0" w:after="0" w:line="300" w:lineRule="exact"/>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本项目的特定资格要求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1" w:type="dxa"/>
            <w:vAlign w:val="center"/>
            <w:textDirection w:val="lrTb"/>
            <w:noWrap w:val="false"/>
          </w:tcPr>
          <w:p>
            <w:pPr>
              <w:ind w:left="0" w:right="0" w:firstLine="0"/>
              <w:jc w:val="both"/>
              <w:keepLines w:val="0"/>
              <w:keepNext w:val="0"/>
              <w:pageBreakBefore w:val="0"/>
              <w:spacing w:before="0" w:after="0" w:line="240" w:lineRule="exact"/>
              <w:widowControl w:val="off"/>
              <w:rPr>
                <w:rFonts w:hint="eastAsia" w:ascii="楷体" w:hAnsi="楷体" w:eastAsia="楷体" w:cs="楷体"/>
                <w:color w:val="auto"/>
                <w:sz w:val="21"/>
                <w:szCs w:val="21"/>
                <w:highlight w:val="none"/>
                <w:lang w:val="en-US"/>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lang w:val="en-US" w:eastAsia="zh-CN"/>
              </w:rPr>
              <w:t xml:space="preserve"> 无</w:t>
            </w:r>
            <w:r/>
          </w:p>
        </w:tc>
      </w:tr>
    </w:tbl>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7.投标人符合性审查</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8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
        <w:gridCol w:w="2482"/>
        <w:gridCol w:w="4926"/>
      </w:tblGrid>
      <w:tr>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72"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482"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审查要素</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4926" w:type="dxa"/>
            <w:vAlign w:val="top"/>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审查内容</w:t>
            </w:r>
            <w:r/>
          </w:p>
        </w:tc>
      </w:tr>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vMerge w:val="restart"/>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vMerge w:val="restart"/>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投标文件有效性</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投标文件的有效签章</w:t>
            </w:r>
            <w:r/>
          </w:p>
        </w:tc>
      </w:tr>
      <w:tr>
        <w:trPr>
          <w:trHeight w:val="299"/>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投标报价</w:t>
            </w:r>
            <w:r/>
          </w:p>
        </w:tc>
      </w:tr>
      <w:tr>
        <w:trPr>
          <w:trHeight w:val="320"/>
        </w:trPr>
        <w:tc>
          <w:tcPr>
            <w:tcBorders>
              <w:top w:val="single" w:color="auto" w:sz="4" w:space="0"/>
              <w:left w:val="single" w:color="auto" w:sz="4" w:space="0"/>
              <w:bottom w:val="single" w:color="auto" w:sz="4" w:space="0"/>
              <w:right w:val="single" w:color="auto" w:sz="4" w:space="0"/>
            </w:tcBorders>
            <w:tcW w:w="872" w:type="dxa"/>
            <w:vMerge w:val="continue"/>
            <w:textDirection w:val="lrTb"/>
            <w:noWrap w:val="false"/>
          </w:tcPr>
          <w:p>
            <w:pP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W w:w="2482" w:type="dxa"/>
            <w:vMerge w:val="continue"/>
            <w:textDirection w:val="lrTb"/>
            <w:noWrap w:val="false"/>
          </w:tcPr>
          <w:p>
            <w:pPr>
              <w:jc w:val="center"/>
              <w:rPr>
                <w:rFonts w:hint="eastAsia" w:ascii="楷体" w:hAnsi="楷体" w:eastAsia="楷体" w:cs="楷体"/>
                <w:color w:val="auto"/>
                <w:highlight w:val="none"/>
              </w:rPr>
              <w:outlineLvl w:val="9"/>
            </w:pPr>
            <w:r>
              <w:rPr>
                <w:rFonts w:hint="eastAsia" w:ascii="楷体" w:hAnsi="楷体" w:eastAsia="楷体" w:cs="楷体"/>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center"/>
            <w:textDirection w:val="lrTb"/>
            <w:noWrap w:val="false"/>
          </w:tcPr>
          <w:p>
            <w:pPr>
              <w:ind w:left="0" w:right="0" w:firstLine="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未发现属无效投标的情形</w:t>
            </w:r>
            <w:r/>
          </w:p>
        </w:tc>
      </w:tr>
      <w:tr>
        <w:trPr>
          <w:trHeight w:val="79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72"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482" w:type="dxa"/>
            <w:vAlign w:val="center"/>
            <w:textDirection w:val="lrTb"/>
            <w:noWrap w:val="false"/>
          </w:tcPr>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对招标文件响应程度</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926" w:type="dxa"/>
            <w:vAlign w:val="top"/>
            <w:textDirection w:val="lrTb"/>
            <w:noWrap w:val="false"/>
          </w:tcPr>
          <w:p>
            <w:pPr>
              <w:ind w:left="0" w:right="0" w:firstLine="480"/>
              <w:jc w:val="both"/>
              <w:keepLines w:val="0"/>
              <w:keepNext w:val="0"/>
              <w:pageBreakBefore w:val="0"/>
              <w:spacing w:before="0" w:after="0" w:line="240" w:lineRule="auto"/>
              <w:widowControl w:val="off"/>
              <w:rPr>
                <w:rFonts w:hint="eastAsia" w:ascii="楷体" w:hAnsi="楷体" w:eastAsia="楷体" w:cs="楷体"/>
                <w:color w:val="auto"/>
                <w:sz w:val="21"/>
                <w:szCs w:val="21"/>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1"/>
                <w:szCs w:val="21"/>
                <w:highlight w:val="none"/>
              </w:rPr>
              <w:t xml:space="preserve">审查投标文件，以确定其是否满足招标文件的实质性要求。不满足招标文件的实质性要求的，投标无效。</w:t>
            </w:r>
            <w:r/>
          </w:p>
        </w:tc>
      </w:tr>
    </w:tbl>
    <w:p>
      <w:pPr>
        <w:ind w:left="0" w:right="0" w:firstLine="446"/>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rPr>
        <w:t xml:space="preserve">8.商务和技术评估</w:t>
      </w:r>
      <w:r/>
    </w:p>
    <w:p>
      <w:pPr>
        <w:ind w:left="0" w:right="0" w:firstLine="420"/>
        <w:spacing w:before="0" w:after="0" w:line="360" w:lineRule="auto"/>
        <w:rPr>
          <w:rFonts w:hint="eastAsia" w:ascii="楷体" w:hAnsi="楷体" w:eastAsia="楷体" w:cs="楷体"/>
          <w:b/>
          <w:color w:val="auto"/>
          <w:sz w:val="24"/>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8.1 </w:t>
      </w:r>
      <w:r>
        <w:rPr>
          <w:rFonts w:hint="eastAsia" w:ascii="楷体" w:hAnsi="楷体" w:eastAsia="楷体" w:cs="楷体"/>
          <w:b/>
          <w:color w:val="auto"/>
          <w:sz w:val="24"/>
          <w:highlight w:val="none"/>
        </w:rPr>
        <w:t xml:space="preserve">本项目采用综合评分法</w:t>
      </w:r>
      <w:r>
        <w:rPr>
          <w:rFonts w:hint="eastAsia" w:ascii="楷体" w:hAnsi="楷体" w:eastAsia="楷体" w:cs="楷体"/>
          <w:b/>
          <w:color w:val="auto"/>
          <w:sz w:val="24"/>
          <w:highlight w:val="none"/>
          <w:lang w:eastAsia="zh-CN"/>
        </w:rPr>
        <w:t xml:space="preserve">，</w:t>
      </w:r>
      <w:r>
        <w:rPr>
          <w:rFonts w:hint="eastAsia" w:ascii="楷体" w:hAnsi="楷体" w:eastAsia="楷体" w:cs="楷体"/>
          <w:b/>
          <w:color w:val="auto"/>
          <w:sz w:val="24"/>
          <w:highlight w:val="none"/>
          <w:lang w:val="en-US" w:eastAsia="zh-CN"/>
        </w:rPr>
        <w:t xml:space="preserve">总分100分。</w:t>
      </w:r>
      <w:r/>
    </w:p>
    <w:tbl>
      <w:tblPr>
        <w:tblStyle w:val="759"/>
        <w:tblW w:w="834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272"/>
        <w:gridCol w:w="1979"/>
        <w:gridCol w:w="880"/>
        <w:gridCol w:w="1953"/>
        <w:gridCol w:w="2256"/>
      </w:tblGrid>
      <w:tr>
        <w:trPr>
          <w:trHeight w:val="348"/>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jc w:val="left"/>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技术部分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3"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商务部分</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4"/>
                <w:szCs w:val="24"/>
                <w:u w:val="none"/>
              </w:rPr>
              <w:suppressLineNumbers w:val="0"/>
            </w:pPr>
            <w:r>
              <w:rPr>
                <w:rFonts w:hint="eastAsia" w:ascii="华文楷体" w:hAnsi="华文楷体" w:eastAsia="华文楷体" w:cs="华文楷体"/>
                <w:i w:val="0"/>
                <w:iCs w:val="0"/>
                <w:color w:val="000000"/>
                <w:sz w:val="24"/>
                <w:szCs w:val="24"/>
                <w:u w:val="none"/>
                <w:lang w:val="en-US" w:eastAsia="zh-CN" w:bidi="ar"/>
              </w:rPr>
              <w:t xml:space="preserve">价格部分</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48分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833"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22分</w:t>
            </w:r>
            <w:r/>
          </w:p>
        </w:tc>
        <w:tc>
          <w:tcPr>
            <w:shd w:val="clear" w:color="auto" w:fill="auto"/>
            <w:tcBorders>
              <w:top w:val="single" w:color="000000" w:sz="4" w:space="0"/>
              <w:left w:val="single" w:color="000000" w:sz="4" w:space="0"/>
              <w:bottom w:val="single" w:color="000000" w:sz="4" w:space="0"/>
              <w:right w:val="single" w:color="000000" w:sz="4" w:space="0"/>
            </w:tcBorders>
            <w:tcW w:w="2256" w:type="dxa"/>
            <w:vAlign w:val="top"/>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30分</w:t>
            </w:r>
            <w:r/>
          </w:p>
        </w:tc>
      </w:tr>
      <w:tr>
        <w:trPr>
          <w:trHeight w:val="312"/>
        </w:trPr>
        <w:tc>
          <w:tcPr>
            <w:gridSpan w:val="2"/>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评审因素</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分值</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评分标准</w:t>
            </w:r>
            <w:r/>
          </w:p>
        </w:tc>
      </w:tr>
      <w:tr>
        <w:trPr>
          <w:trHeight w:val="3617"/>
        </w:trPr>
        <w:tc>
          <w:tcPr>
            <w:gridSpan w:val="2"/>
            <w:shd w:val="clear" w:color="auto" w:fill="auto"/>
            <w:tcBorders>
              <w:top w:val="single" w:color="000000" w:sz="4" w:space="0"/>
              <w:left w:val="single" w:color="000000" w:sz="4" w:space="0"/>
              <w:bottom w:val="single" w:color="000000" w:sz="4" w:space="0"/>
              <w:right w:val="single" w:color="000000" w:sz="4" w:space="0"/>
            </w:tcBorders>
            <w:tcW w:w="3251"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价格部分30分</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0-30分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综合评分法中的价格分采用低价优先</w:t>
            </w:r>
            <w:r>
              <w:rPr>
                <w:rFonts w:hint="eastAsia" w:ascii="华文楷体" w:hAnsi="华文楷体" w:eastAsia="华文楷体" w:cs="华文楷体"/>
                <w:i w:val="0"/>
                <w:iCs w:val="0"/>
                <w:color w:val="000000"/>
                <w:sz w:val="22"/>
                <w:szCs w:val="22"/>
                <w:u w:val="none"/>
                <w:lang w:val="en-US" w:eastAsia="zh-CN" w:bidi="ar"/>
              </w:rPr>
              <w:t xml:space="preserve">法计算，即满足招标文件要求且投标价格最低的投标报价为评标基准价，其价格分为满分30分。其他投标人的价格分统一按照下列公式计算：投标报价得分=(评标基准价／投标报价)×30。注：为保证报价合理性，根据江苏省财政厅《关于推动解决政府采购异常低价问题相关工作的通知》（苏财购〔2025〕62号），当供应商投标价格异常时，供应商在投标报价时需提供完整的成本明细说明，评标委员会将根据供应商所提供的成本明细说明进行论证，分析报价合理性。若供应商提供的成本明细说明不能证明其报价合理性，则评标委员会应当将其作为无效投标处理。</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商务部分22分</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类似业绩</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0-4分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vMerge w:val="restart"/>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投标人自2023年1月1日以来（以合同签订日期为准）类似项目业绩。每提供1个合同得2分，最高得4分。</w:t>
            </w:r>
            <w:r>
              <w:rPr>
                <w:rFonts w:hint="eastAsia" w:ascii="华文楷体" w:hAnsi="华文楷体" w:eastAsia="华文楷体" w:cs="华文楷体"/>
                <w:i w:val="0"/>
                <w:iCs w:val="0"/>
                <w:color w:val="000000"/>
                <w:sz w:val="22"/>
                <w:szCs w:val="22"/>
                <w:u w:val="none"/>
                <w:lang w:val="en-US" w:eastAsia="zh-CN" w:bidi="ar"/>
              </w:rPr>
              <w:br/>
            </w:r>
            <w:r>
              <w:rPr>
                <w:rFonts w:hint="eastAsia" w:ascii="华文楷体" w:hAnsi="华文楷体" w:eastAsia="华文楷体" w:cs="华文楷体"/>
                <w:i w:val="0"/>
                <w:iCs w:val="0"/>
                <w:color w:val="000000"/>
                <w:sz w:val="22"/>
                <w:szCs w:val="22"/>
                <w:u w:val="none"/>
                <w:lang w:val="en-US" w:eastAsia="zh-CN" w:bidi="ar"/>
              </w:rPr>
              <w:t xml:space="preserve">注：提供合同原件扫描件、中标通知书扫描件，否则不得分。</w:t>
            </w:r>
            <w:r/>
          </w:p>
        </w:tc>
      </w:tr>
      <w:tr>
        <w:trPr>
          <w:trHeight w:val="244"/>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综合能力</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0-6分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fldChar w:fldCharType="begin"/>
            </w:r>
            <w:r>
              <w:rPr>
                <w:rFonts w:hint="eastAsia" w:ascii="华文楷体" w:hAnsi="华文楷体" w:eastAsia="华文楷体" w:cs="华文楷体"/>
                <w:i w:val="0"/>
                <w:iCs w:val="0"/>
                <w:color w:val="000000"/>
                <w:sz w:val="22"/>
                <w:szCs w:val="22"/>
                <w:u w:val="none"/>
                <w:lang w:val="en-US" w:eastAsia="zh-CN" w:bidi="ar"/>
              </w:rPr>
              <w:instrText xml:space="preserve"> HYPERLINK "http://cx.cnca.cn" \o "http://cx.cnca.cn" </w:instrText>
            </w:r>
            <w:r>
              <w:rPr>
                <w:rFonts w:hint="eastAsia" w:ascii="华文楷体" w:hAnsi="华文楷体" w:eastAsia="华文楷体" w:cs="华文楷体"/>
                <w:i w:val="0"/>
                <w:iCs w:val="0"/>
                <w:color w:val="000000"/>
                <w:sz w:val="22"/>
                <w:szCs w:val="22"/>
                <w:u w:val="none"/>
                <w:lang w:val="en-US" w:eastAsia="zh-CN" w:bidi="ar"/>
              </w:rPr>
              <w:fldChar w:fldCharType="separate"/>
            </w:r>
            <w:r>
              <w:rPr>
                <w:rFonts w:hint="eastAsia" w:ascii="华文楷体" w:hAnsi="华文楷体" w:eastAsia="华文楷体" w:cs="华文楷体"/>
                <w:i w:val="0"/>
                <w:iCs w:val="0"/>
                <w:color w:val="000000"/>
                <w:sz w:val="22"/>
                <w:szCs w:val="22"/>
                <w:u w:val="none"/>
                <w:lang w:val="en-US" w:eastAsia="zh-CN" w:bidi="ar"/>
              </w:rPr>
              <w:t xml:space="preserve">供应商具有质量管理体系认证、环境管理体系认证、职业健康安全管理体系认证证书的每提供一个证书得2分，最高得6分。投标人须提供有效的证书复印件，同时提供“全国认证认可信息公共服务平台（http://cx.cnca.cn）”查询截图，若出现证书无效的（暂停、过期的）将视为不合格，不得分。</w:t>
            </w:r>
            <w:r>
              <w:rPr>
                <w:rFonts w:hint="eastAsia" w:ascii="华文楷体" w:hAnsi="华文楷体" w:eastAsia="华文楷体" w:cs="华文楷体"/>
                <w:i w:val="0"/>
                <w:iCs w:val="0"/>
                <w:color w:val="000000"/>
                <w:sz w:val="22"/>
                <w:szCs w:val="22"/>
                <w:u w:val="none"/>
                <w:lang w:val="en-US" w:eastAsia="zh-CN" w:bidi="ar"/>
              </w:rPr>
              <w:fldChar w:fldCharType="end"/>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检测报告</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0-12分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center"/>
            <w:textDirection w:val="lrTb"/>
            <w:noWrap w:val="false"/>
          </w:tcPr>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t xml:space="preserve">需提供</w:t>
            </w:r>
            <w:r>
              <w:rPr>
                <w:rFonts w:hint="eastAsia" w:ascii="华文楷体" w:hAnsi="华文楷体" w:eastAsia="华文楷体" w:cs="华文楷体"/>
                <w:b/>
                <w:bCs/>
                <w:i w:val="0"/>
                <w:iCs w:val="0"/>
                <w:color w:val="000000"/>
                <w:sz w:val="22"/>
                <w:szCs w:val="22"/>
                <w:u w:val="none"/>
                <w:lang w:val="en-US" w:eastAsia="zh-CN" w:bidi="ar"/>
              </w:rPr>
              <w:t xml:space="preserve">[山西黑][印度红][印度黑][北大青][猫眼石][橄榄绿]</w:t>
            </w:r>
            <w:r>
              <w:rPr>
                <w:rFonts w:hint="eastAsia" w:ascii="华文楷体" w:hAnsi="华文楷体" w:eastAsia="华文楷体" w:cs="华文楷体"/>
                <w:i w:val="0"/>
                <w:iCs w:val="0"/>
                <w:color w:val="000000"/>
                <w:sz w:val="22"/>
                <w:szCs w:val="22"/>
                <w:u w:val="none"/>
                <w:lang w:val="en-US" w:eastAsia="zh-CN" w:bidi="ar"/>
              </w:rPr>
              <w:t xml:space="preserve">六款所检“</w:t>
            </w:r>
            <w:r>
              <w:rPr>
                <w:rFonts w:hint="eastAsia" w:ascii="华文楷体" w:hAnsi="华文楷体" w:eastAsia="华文楷体" w:cs="华文楷体"/>
                <w:b/>
                <w:bCs/>
                <w:i w:val="0"/>
                <w:iCs w:val="0"/>
                <w:color w:val="000000"/>
                <w:sz w:val="22"/>
                <w:szCs w:val="22"/>
                <w:u w:val="none"/>
                <w:lang w:val="en-US" w:eastAsia="zh-CN" w:bidi="ar"/>
              </w:rPr>
              <w:t xml:space="preserve">体积密度、吸水率、压缩强度、弯曲强度、耐磨性、镜面光泽</w:t>
            </w:r>
            <w:r>
              <w:rPr>
                <w:rFonts w:hint="eastAsia" w:ascii="华文楷体" w:hAnsi="华文楷体" w:eastAsia="华文楷体" w:cs="华文楷体"/>
                <w:i w:val="0"/>
                <w:iCs w:val="0"/>
                <w:color w:val="000000"/>
                <w:sz w:val="22"/>
                <w:szCs w:val="22"/>
                <w:u w:val="none"/>
                <w:lang w:val="en-US" w:eastAsia="zh-CN" w:bidi="ar"/>
              </w:rPr>
              <w:t xml:space="preserve">、耐酸性、抗冻系数度”符合标准GB/T 18601-2024，提供第三方权威检测机构出具的有效检测报告，每提供一种完整的石材检测报告的得2分，最高得12分。</w:t>
            </w:r>
            <w:r/>
          </w:p>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备注：1、提供具有CMA资质的检测报告原件扫描件，否则不得分。</w:t>
            </w:r>
            <w:r/>
          </w:p>
          <w:p>
            <w:pPr>
              <w:jc w:val="left"/>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t xml:space="preserve">2、检测报告中耐酸性、抗冻系数度不作为本次评分条件，但在成交后须提供相关检测报告。</w:t>
            </w:r>
            <w:r/>
          </w:p>
        </w:tc>
      </w:tr>
      <w:tr>
        <w:trPr>
          <w:trHeight w:val="90"/>
        </w:trPr>
        <w:tc>
          <w:tcPr>
            <w:shd w:val="clear" w:color="auto" w:fill="auto"/>
            <w:tcBorders>
              <w:top w:val="single" w:color="000000" w:sz="4" w:space="0"/>
              <w:left w:val="single" w:color="000000" w:sz="4" w:space="0"/>
              <w:right w:val="single" w:color="000000" w:sz="4" w:space="0"/>
            </w:tcBorders>
            <w:tcW w:w="1272" w:type="dxa"/>
            <w:vAlign w:val="center"/>
            <w:vMerge w:val="restart"/>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技术部分48分</w:t>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质量保证方案</w:t>
            </w:r>
            <w:r/>
          </w:p>
        </w:tc>
        <w:tc>
          <w:tcPr>
            <w:shd w:val="clear" w:color="auto" w:fill="auto"/>
            <w:tcBorders>
              <w:top w:val="single" w:color="000000" w:sz="4" w:space="0"/>
              <w:left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质量保证要求”制定方案，评标委员会根据投标人提供的质量保证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330"/>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工期管理方案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一、工期管理要求”制定工期管理方案，评标委员会根据投标人提供的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2600"/>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图纸深化设计方案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pageBreakBefore w:val="0"/>
              <w:spacing w:line="240" w:lineRule="auto"/>
              <w:widowControl w:val="off"/>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投标人根据招标文件“第四章、采购需求—十二、图纸深化设计要求”制定图纸深化设计方案</w:t>
            </w:r>
            <w:r>
              <w:rPr>
                <w:rFonts w:hint="eastAsia" w:ascii="华文楷体" w:hAnsi="华文楷体" w:eastAsia="华文楷体" w:cs="华文楷体"/>
                <w:i w:val="0"/>
                <w:iCs w:val="0"/>
                <w:color w:val="000000"/>
                <w:sz w:val="22"/>
                <w:szCs w:val="22"/>
                <w:u w:val="none"/>
                <w:lang w:val="zh-CN" w:eastAsia="zh-CN" w:bidi="ar"/>
              </w:rPr>
              <w:t xml:space="preserve">；评标委员会根据投标人提供的方案进行评审：概述详细，方案考虑周全、切实可行，优于采购需求得</w:t>
            </w:r>
            <w:r>
              <w:rPr>
                <w:rFonts w:hint="eastAsia" w:ascii="华文楷体" w:hAnsi="华文楷体" w:eastAsia="华文楷体" w:cs="华文楷体"/>
                <w:i w:val="0"/>
                <w:iCs w:val="0"/>
                <w:color w:val="000000"/>
                <w:sz w:val="22"/>
                <w:szCs w:val="22"/>
                <w:u w:val="none"/>
                <w:lang w:val="en-US" w:eastAsia="zh-CN" w:bidi="ar"/>
              </w:rPr>
              <w:t xml:space="preserve">8</w:t>
            </w:r>
            <w:r>
              <w:rPr>
                <w:rFonts w:hint="eastAsia" w:ascii="华文楷体" w:hAnsi="华文楷体" w:eastAsia="华文楷体" w:cs="华文楷体"/>
                <w:i w:val="0"/>
                <w:iCs w:val="0"/>
                <w:color w:val="000000"/>
                <w:sz w:val="22"/>
                <w:szCs w:val="22"/>
                <w:u w:val="none"/>
                <w:lang w:val="zh-CN" w:eastAsia="zh-CN" w:bidi="ar"/>
              </w:rPr>
              <w:t xml:space="preserve">分；概述较为详细，方案考虑较为周全、可操作性，能满足项目实施需要的得4分；方案简单，基本能满足项目实施需要的得1分；没有内容者不得分。</w:t>
            </w:r>
            <w:r/>
          </w:p>
        </w:tc>
      </w:tr>
      <w:tr>
        <w:trPr>
          <w:trHeight w:val="423"/>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突发应急处置方案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三、突发应急处置要求”制定突发应急处置方案，评标委员会根据投标人提供的方案进行评审：概述详细，方案考虑周全、切实可行，优于采购需求得8分；概述较为详细，方案考虑较为周全、可操作性，能满足项目实施需要的得4分；方案简单，基本能满足项目实施需要的得1分；没有内容者不得分。</w:t>
            </w:r>
            <w:r/>
          </w:p>
        </w:tc>
      </w:tr>
      <w:tr>
        <w:trPr>
          <w:trHeight w:val="615"/>
        </w:trPr>
        <w:tc>
          <w:tcPr>
            <w:shd w:val="clear" w:color="auto" w:fill="auto"/>
            <w:tcBorders>
              <w:left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供货运输管理方案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spacing w:line="360" w:lineRule="auto"/>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pageBreakBefore w:val="0"/>
              <w:spacing w:line="240" w:lineRule="auto"/>
              <w:widowControl w:val="off"/>
              <w:rPr>
                <w:rFonts w:hint="eastAsia" w:ascii="华文楷体" w:hAnsi="华文楷体" w:eastAsia="华文楷体" w:cs="华文楷体"/>
                <w:i w:val="0"/>
                <w:iCs w:val="0"/>
                <w:color w:val="000000"/>
                <w:sz w:val="22"/>
                <w:szCs w:val="22"/>
                <w:u w:val="none"/>
              </w:rPr>
              <w:outlineLvl w:val="9"/>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投标人根据招标文件“第四章、采购需求—十四、供货运输管理要求”制定供货运输管理</w:t>
            </w:r>
            <w:r>
              <w:rPr>
                <w:rFonts w:hint="eastAsia" w:ascii="华文楷体" w:hAnsi="华文楷体" w:eastAsia="华文楷体" w:cs="华文楷体"/>
                <w:i w:val="0"/>
                <w:iCs w:val="0"/>
                <w:color w:val="000000"/>
                <w:sz w:val="22"/>
                <w:szCs w:val="22"/>
                <w:u w:val="none"/>
                <w:lang w:val="zh-CN" w:eastAsia="zh-CN" w:bidi="ar"/>
              </w:rPr>
              <w:t xml:space="preserve">方案</w:t>
            </w:r>
            <w:r>
              <w:rPr>
                <w:rFonts w:hint="eastAsia" w:ascii="华文楷体" w:hAnsi="华文楷体" w:eastAsia="华文楷体" w:cs="华文楷体"/>
                <w:i w:val="0"/>
                <w:iCs w:val="0"/>
                <w:color w:val="000000"/>
                <w:sz w:val="22"/>
                <w:szCs w:val="22"/>
                <w:u w:val="none"/>
                <w:lang w:val="en-US" w:eastAsia="zh-CN" w:bidi="ar"/>
              </w:rPr>
              <w:t xml:space="preserve">等</w:t>
            </w:r>
            <w:r>
              <w:rPr>
                <w:rFonts w:hint="eastAsia" w:ascii="华文楷体" w:hAnsi="华文楷体" w:eastAsia="华文楷体" w:cs="华文楷体"/>
                <w:i w:val="0"/>
                <w:iCs w:val="0"/>
                <w:color w:val="000000"/>
                <w:sz w:val="22"/>
                <w:szCs w:val="22"/>
                <w:u w:val="none"/>
                <w:lang w:val="zh-CN" w:eastAsia="zh-CN" w:bidi="ar"/>
              </w:rPr>
              <w:t xml:space="preserve">进行综合评分；评标委员会根据投标人提供的方案进行评审：概述详细，方案考虑周全、切实可行，优于采购需求得</w:t>
            </w:r>
            <w:r>
              <w:rPr>
                <w:rFonts w:hint="eastAsia" w:ascii="华文楷体" w:hAnsi="华文楷体" w:eastAsia="华文楷体" w:cs="华文楷体"/>
                <w:i w:val="0"/>
                <w:iCs w:val="0"/>
                <w:color w:val="000000"/>
                <w:sz w:val="22"/>
                <w:szCs w:val="22"/>
                <w:u w:val="none"/>
                <w:lang w:val="en-US" w:eastAsia="zh-CN" w:bidi="ar"/>
              </w:rPr>
              <w:t xml:space="preserve">8</w:t>
            </w:r>
            <w:r>
              <w:rPr>
                <w:rFonts w:hint="eastAsia" w:ascii="华文楷体" w:hAnsi="华文楷体" w:eastAsia="华文楷体" w:cs="华文楷体"/>
                <w:i w:val="0"/>
                <w:iCs w:val="0"/>
                <w:color w:val="000000"/>
                <w:sz w:val="22"/>
                <w:szCs w:val="22"/>
                <w:u w:val="none"/>
                <w:lang w:val="zh-CN" w:eastAsia="zh-CN" w:bidi="ar"/>
              </w:rPr>
              <w:t xml:space="preserve">分；概述较为详细，方案考虑较为周全、可操作性，能满足项目实施需要的得4分；方案简单，基本能满足项目实施需要的得1分；没有内容者不得分。</w:t>
            </w:r>
            <w:r/>
          </w:p>
        </w:tc>
      </w:tr>
      <w:tr>
        <w:trPr>
          <w:trHeight w:val="96"/>
        </w:trPr>
        <w:tc>
          <w:tcPr>
            <w:shd w:val="clear" w:color="auto" w:fill="auto"/>
            <w:tcBorders>
              <w:left w:val="single" w:color="000000" w:sz="4" w:space="0"/>
              <w:bottom w:val="single" w:color="000000" w:sz="4" w:space="0"/>
              <w:right w:val="single" w:color="000000" w:sz="4" w:space="0"/>
            </w:tcBorders>
            <w:tcW w:w="1272" w:type="dxa"/>
            <w:vAlign w:val="center"/>
            <w:vMerge w:val="continue"/>
            <w:textDirection w:val="lrTb"/>
            <w:noWrap w:val="false"/>
          </w:tcPr>
          <w:p>
            <w:pPr>
              <w:jc w:val="center"/>
              <w:rPr>
                <w:rFonts w:hint="eastAsia" w:ascii="华文楷体" w:hAnsi="华文楷体" w:eastAsia="华文楷体" w:cs="华文楷体"/>
                <w:i w:val="0"/>
                <w:iCs w:val="0"/>
                <w:color w:val="000000"/>
                <w:sz w:val="22"/>
                <w:szCs w:val="22"/>
                <w:u w:val="none"/>
              </w:rPr>
            </w:pPr>
            <w:r>
              <w:rPr>
                <w:rFonts w:hint="eastAsia" w:ascii="华文楷体" w:hAnsi="华文楷体" w:eastAsia="华文楷体" w:cs="华文楷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979"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售后服务方案</w:t>
            </w:r>
            <w:r/>
          </w:p>
        </w:tc>
        <w:tc>
          <w:tcPr>
            <w:shd w:val="clear" w:color="auto" w:fill="auto"/>
            <w:tcBorders>
              <w:top w:val="single" w:color="000000" w:sz="4" w:space="0"/>
              <w:left w:val="single" w:color="000000" w:sz="4" w:space="0"/>
              <w:bottom w:val="single" w:color="000000" w:sz="4" w:space="0"/>
              <w:right w:val="single" w:color="000000" w:sz="4" w:space="0"/>
            </w:tcBorders>
            <w:tcW w:w="880" w:type="dxa"/>
            <w:vAlign w:val="center"/>
            <w:textDirection w:val="lrTb"/>
            <w:noWrap w:val="false"/>
          </w:tcPr>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lang w:val="en-US" w:eastAsia="zh-CN" w:bidi="ar"/>
              </w:rPr>
              <w:suppressLineNumbers w:val="0"/>
            </w:pPr>
            <w:r>
              <w:rPr>
                <w:rFonts w:hint="eastAsia" w:ascii="华文楷体" w:hAnsi="华文楷体" w:eastAsia="华文楷体" w:cs="华文楷体"/>
                <w:i w:val="0"/>
                <w:iCs w:val="0"/>
                <w:color w:val="000000"/>
                <w:sz w:val="22"/>
                <w:szCs w:val="22"/>
                <w:u w:val="none"/>
                <w:lang w:val="en-US" w:eastAsia="zh-CN" w:bidi="ar"/>
              </w:rPr>
            </w:r>
            <w:r/>
          </w:p>
          <w:p>
            <w:pPr>
              <w:jc w:val="center"/>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0-8分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209" w:type="dxa"/>
            <w:vAlign w:val="top"/>
            <w:textDirection w:val="lrTb"/>
            <w:noWrap w:val="false"/>
          </w:tcPr>
          <w:p>
            <w:pPr>
              <w:jc w:val="both"/>
              <w:keepLines w:val="0"/>
              <w:keepNext w:val="0"/>
              <w:widowControl/>
              <w:rPr>
                <w:rFonts w:hint="eastAsia" w:ascii="华文楷体" w:hAnsi="华文楷体" w:eastAsia="华文楷体" w:cs="华文楷体"/>
                <w:i w:val="0"/>
                <w:iCs w:val="0"/>
                <w:color w:val="000000"/>
                <w:sz w:val="22"/>
                <w:szCs w:val="22"/>
                <w:u w:val="none"/>
              </w:rPr>
              <w:suppressLineNumbers w:val="0"/>
            </w:pPr>
            <w:r>
              <w:rPr>
                <w:rFonts w:hint="eastAsia" w:ascii="华文楷体" w:hAnsi="华文楷体" w:eastAsia="华文楷体" w:cs="华文楷体"/>
                <w:i w:val="0"/>
                <w:iCs w:val="0"/>
                <w:color w:val="000000"/>
                <w:sz w:val="22"/>
                <w:szCs w:val="22"/>
                <w:u w:val="none"/>
                <w:lang w:val="en-US" w:eastAsia="zh-CN" w:bidi="ar"/>
              </w:rPr>
              <w:t xml:space="preserve">投标人根据招标文件“第四章、采购需求—十五、售后服务要求”制定售后服务方案，评标委员会根据投标人提供的售后服务方案进行评审：概述详细，方案考虑周全、切实可行，优于采购需求得8分；概述较为详细，方案考虑较为周全、可操作性，能满足项目实施需要的得4分；方案简单，基本能满足项目实施需要的得1分；没有内容者不得分。</w:t>
            </w:r>
            <w:r/>
          </w:p>
        </w:tc>
      </w:tr>
    </w:tbl>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lang w:val="en-US" w:eastAsia="zh-CN"/>
        </w:rPr>
        <w:t xml:space="preserve">9</w:t>
      </w:r>
      <w:r>
        <w:rPr>
          <w:rFonts w:hint="eastAsia" w:ascii="楷体" w:hAnsi="楷体" w:eastAsia="楷体" w:cs="楷体"/>
          <w:b/>
          <w:color w:val="auto"/>
          <w:sz w:val="30"/>
          <w:highlight w:val="none"/>
        </w:rPr>
        <w:t xml:space="preserve">.允许修改评标结果的情形</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lang w:val="en-US" w:eastAsia="zh-CN"/>
        </w:rPr>
        <w:t xml:space="preserve">9</w:t>
      </w:r>
      <w:r>
        <w:rPr>
          <w:rFonts w:hint="eastAsia" w:ascii="楷体" w:hAnsi="楷体" w:eastAsia="楷体" w:cs="楷体"/>
          <w:color w:val="auto"/>
          <w:sz w:val="24"/>
          <w:highlight w:val="none"/>
        </w:rPr>
        <w:t xml:space="preserve">.1评标结果汇总完成后，除下列情形外，任何人不得修改评标结果：</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（1）分值汇总计算错误的；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（2）分项评分超出评分标准范围的；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（3）评标委员会成员对客观评审因素评分不一致的；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（4）经评标委员会认定评分畸高、畸低的。</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left="0" w:right="0" w:firstLine="446"/>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0"/>
          <w:highlight w:val="none"/>
          <w:lang w:val="en-US" w:eastAsia="zh-CN"/>
        </w:rPr>
        <w:t xml:space="preserve">10</w:t>
      </w:r>
      <w:r>
        <w:rPr>
          <w:rFonts w:hint="eastAsia" w:ascii="楷体" w:hAnsi="楷体" w:eastAsia="楷体" w:cs="楷体"/>
          <w:b/>
          <w:color w:val="auto"/>
          <w:sz w:val="30"/>
          <w:highlight w:val="none"/>
        </w:rPr>
        <w:t xml:space="preserve">.推荐中标候选人</w:t>
      </w:r>
      <w:r/>
    </w:p>
    <w:p>
      <w:pPr>
        <w:ind w:left="0" w:right="0" w:firstLine="42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4"/>
          <w:highlight w:val="none"/>
        </w:rPr>
        <w:t xml:space="preserve">1</w:t>
      </w:r>
      <w:r>
        <w:rPr>
          <w:rFonts w:hint="eastAsia" w:ascii="楷体" w:hAnsi="楷体" w:eastAsia="楷体" w:cs="楷体"/>
          <w:color w:val="auto"/>
          <w:sz w:val="24"/>
          <w:highlight w:val="none"/>
          <w:lang w:val="en-US" w:eastAsia="zh-CN"/>
        </w:rPr>
        <w:t xml:space="preserve">0</w:t>
      </w:r>
      <w:r>
        <w:rPr>
          <w:rFonts w:hint="eastAsia" w:ascii="楷体" w:hAnsi="楷体" w:eastAsia="楷体" w:cs="楷体"/>
          <w:color w:val="auto"/>
          <w:sz w:val="24"/>
          <w:highlight w:val="none"/>
        </w:rPr>
        <w:t xml:space="preserve">.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highlight w:val="none"/>
        </w:rPr>
        <w:br w:type="page" w:clear="all"/>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0"/>
      </w:pPr>
      <w:r>
        <w:rPr>
          <w:rFonts w:hint="eastAsia" w:ascii="楷体" w:hAnsi="楷体" w:eastAsia="楷体" w:cs="楷体"/>
          <w:b/>
          <w:color w:val="auto"/>
          <w:sz w:val="30"/>
          <w:highlight w:val="none"/>
        </w:rPr>
        <w:t xml:space="preserve">第六部分    投标文件（格式）</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72"/>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72"/>
          <w:highlight w:val="none"/>
        </w:rPr>
        <w:t xml:space="preserve">投   标   文   件</w:t>
      </w:r>
      <w:r/>
    </w:p>
    <w:p>
      <w:pPr>
        <w:ind w:left="0" w:right="0" w:firstLine="72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6"/>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2"/>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项目编号：</w:t>
      </w:r>
      <w:r>
        <w:rPr>
          <w:rFonts w:hint="eastAsia" w:ascii="楷体" w:hAnsi="楷体" w:eastAsia="楷体" w:cs="楷体"/>
          <w:b/>
          <w:color w:val="auto"/>
          <w:sz w:val="32"/>
          <w:highlight w:val="none"/>
          <w:lang w:eastAsia="zh-CN"/>
        </w:rPr>
        <w:t xml:space="preserve">JSZC-321112-JSWD-G2026-0031</w:t>
      </w:r>
      <w:r/>
    </w:p>
    <w:p>
      <w:pPr>
        <w:ind w:left="0" w:right="0" w:firstLine="56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highlight w:val="none"/>
        </w:rPr>
        <w:t xml:space="preserve"> </w:t>
      </w:r>
      <w:r/>
    </w:p>
    <w:p>
      <w:pPr>
        <w:ind w:left="0" w:right="0" w:firstLine="0"/>
        <w:jc w:val="center"/>
        <w:spacing w:before="0" w:after="0" w:line="360" w:lineRule="auto"/>
        <w:rPr>
          <w:rFonts w:hint="eastAsia" w:ascii="楷体" w:hAnsi="楷体" w:eastAsia="楷体" w:cs="楷体"/>
          <w:color w:val="auto"/>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项目名称：</w:t>
      </w:r>
      <w:r>
        <w:rPr>
          <w:rFonts w:hint="eastAsia" w:ascii="楷体" w:hAnsi="楷体" w:eastAsia="楷体" w:cs="楷体"/>
          <w:b/>
          <w:color w:val="auto"/>
          <w:sz w:val="32"/>
          <w:highlight w:val="none"/>
          <w:u w:val="single"/>
          <w:lang w:eastAsia="zh-CN"/>
        </w:rPr>
        <w:t xml:space="preserve">长泽苑二期三模块及一二模块补缺石材采购</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52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79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投 标 人（公章）：</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6"/>
          <w:highlight w:val="none"/>
        </w:rPr>
        <w:t xml:space="preserve"> </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年</w:t>
      </w: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月</w:t>
      </w:r>
      <w:r>
        <w:rPr>
          <w:rFonts w:hint="eastAsia" w:ascii="楷体" w:hAnsi="楷体" w:eastAsia="楷体" w:cs="楷体"/>
          <w:b/>
          <w:color w:val="auto"/>
          <w:sz w:val="24"/>
          <w:highlight w:val="none"/>
        </w:rPr>
        <w:t xml:space="preserve">    </w:t>
      </w:r>
      <w:r>
        <w:rPr>
          <w:rFonts w:hint="eastAsia" w:ascii="楷体" w:hAnsi="楷体" w:eastAsia="楷体" w:cs="楷体"/>
          <w:b/>
          <w:color w:val="auto"/>
          <w:sz w:val="32"/>
          <w:highlight w:val="none"/>
        </w:rPr>
        <w:t xml:space="preserve">日</w:t>
      </w:r>
      <w:r/>
    </w:p>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br w:type="page" w:clear="all"/>
      </w:r>
      <w:r/>
    </w:p>
    <w:p>
      <w:pPr>
        <w:ind w:left="0" w:right="0" w:firstLine="0"/>
        <w:jc w:val="center"/>
        <w:spacing w:before="260" w:after="26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一、资格部分</w:t>
      </w:r>
      <w:r/>
    </w:p>
    <w:p>
      <w:pPr>
        <w:ind w:right="0"/>
        <w:jc w:val="center"/>
        <w:spacing w:before="260" w:after="26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（一）投标函</w:t>
      </w:r>
      <w:r/>
    </w:p>
    <w:p>
      <w:pPr>
        <w:ind w:left="0" w:right="0" w:firstLine="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val="0"/>
          <w:bCs w:val="0"/>
          <w:color w:val="auto"/>
          <w:sz w:val="28"/>
          <w:szCs w:val="28"/>
          <w:highlight w:val="none"/>
          <w:u w:val="none"/>
          <w:lang w:eastAsia="zh-CN"/>
        </w:rPr>
        <w:t xml:space="preserve">致</w:t>
      </w:r>
      <w:r>
        <w:rPr>
          <w:rFonts w:hint="eastAsia" w:ascii="楷体" w:hAnsi="楷体" w:eastAsia="楷体" w:cs="楷体"/>
          <w:b w:val="0"/>
          <w:bCs w:val="0"/>
          <w:color w:val="auto"/>
          <w:sz w:val="28"/>
          <w:szCs w:val="28"/>
          <w:highlight w:val="none"/>
          <w:u w:val="none"/>
          <w:lang w:val="en-US" w:eastAsia="zh-CN"/>
        </w:rPr>
        <w:t xml:space="preserve">：</w:t>
      </w:r>
      <w:r>
        <w:rPr>
          <w:rFonts w:hint="eastAsia" w:ascii="楷体" w:hAnsi="楷体" w:eastAsia="楷体" w:cs="楷体"/>
          <w:b w:val="0"/>
          <w:bCs w:val="0"/>
          <w:color w:val="auto"/>
          <w:sz w:val="28"/>
          <w:szCs w:val="28"/>
          <w:highlight w:val="none"/>
          <w:u w:val="single"/>
          <w:lang w:eastAsia="zh-CN"/>
        </w:rPr>
        <w:t xml:space="preserve">镇江市丹徒区民政局</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根据贵方关于</w:t>
      </w:r>
      <w:r>
        <w:rPr>
          <w:rFonts w:hint="eastAsia" w:ascii="楷体" w:hAnsi="楷体" w:eastAsia="楷体" w:cs="楷体"/>
          <w:b w:val="0"/>
          <w:bCs w:val="0"/>
          <w:color w:val="auto"/>
          <w:sz w:val="28"/>
          <w:highlight w:val="none"/>
          <w:u w:val="single"/>
          <w:lang w:eastAsia="zh-CN"/>
        </w:rPr>
        <w:t xml:space="preserve">长泽苑二期三模块及一二模块补缺石材采购</w:t>
      </w:r>
      <w:r>
        <w:rPr>
          <w:rFonts w:hint="eastAsia" w:ascii="楷体" w:hAnsi="楷体" w:eastAsia="楷体" w:cs="楷体"/>
          <w:b w:val="0"/>
          <w:bCs w:val="0"/>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b w:val="0"/>
          <w:bCs w:val="0"/>
          <w:color w:val="auto"/>
          <w:sz w:val="28"/>
          <w:highlight w:val="none"/>
          <w:u w:val="single"/>
        </w:rPr>
        <w:t xml:space="preserve">）</w:t>
      </w:r>
      <w:r>
        <w:rPr>
          <w:rFonts w:hint="eastAsia" w:ascii="楷体" w:hAnsi="楷体" w:eastAsia="楷体" w:cs="楷体"/>
          <w:color w:val="auto"/>
          <w:sz w:val="28"/>
          <w:highlight w:val="none"/>
        </w:rPr>
        <w:t xml:space="preserve">的投标邀请，我方已完全理解招标文件的所有内容。</w:t>
      </w:r>
      <w:r/>
    </w:p>
    <w:p>
      <w:pPr>
        <w:ind w:left="1"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据此函，我方兹宣布同意如下：</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1．按招标文件规定提供货物（服务）的唯一投标报价见开标一览表。</w: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4"/>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5"/>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6"/>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mc:AlternateContent>
          <mc:Choice Requires="wpg">
            <w:drawing>
              <wp:inline xmlns:wp="http://schemas.openxmlformats.org/drawingml/2006/wordprocessingDrawing" distT="0" distB="0" distL="0" distR="0">
                <wp:extent cx="19050" cy="9525"/>
                <wp:effectExtent l="0" t="0" r="0" b="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1.5pt;height:0.8pt;mso-wrap-distance-left:0.0pt;mso-wrap-distance-top:0.0pt;mso-wrap-distance-right:0.0pt;mso-wrap-distance-bottom:0.0pt;" stroked="false">
                <v:path textboxrect="0,0,0,0"/>
              </v:shape>
            </w:pict>
          </mc:Fallback>
        </mc:AlternateConten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mc:AlternateContent>
          <mc:Choice Requires="wpg">
            <w:drawing>
              <wp:inline xmlns:wp="http://schemas.openxmlformats.org/drawingml/2006/wordprocessingDrawing" distT="0" distB="0" distL="0" distR="0">
                <wp:extent cx="19050" cy="9525"/>
                <wp:effectExtent l="0" t="0" r="0" b="0"/>
                <wp:docPr id="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8"/>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highlight w:val="none"/>
        </w:rPr>
        <mc:AlternateContent>
          <mc:Choice Requires="wpg">
            <w:drawing>
              <wp:inline xmlns:wp="http://schemas.openxmlformats.org/drawingml/2006/wordprocessingDrawing" distT="0" distB="0" distL="0" distR="0">
                <wp:extent cx="19050" cy="9525"/>
                <wp:effectExtent l="0" t="0" r="0" b="0"/>
                <wp:docPr id="3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9"/>
                        <pic:cNvPicPr>
                          <a:picLocks noChangeAspect="1"/>
                        </pic:cNvPicPr>
                        <pic:nvPr/>
                      </pic:nvPicPr>
                      <pic:blipFill>
                        <a:blip/>
                        <a:stretch/>
                      </pic:blipFill>
                      <pic:spPr bwMode="auto">
                        <a:xfrm>
                          <a:off x="0" y="0"/>
                          <a:ext cx="19049"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5pt;height:0.8pt;mso-wrap-distance-left:0.0pt;mso-wrap-distance-top:0.0pt;mso-wrap-distance-right:0.0pt;mso-wrap-distance-bottom:0.0pt;" stroked="false">
                <v:path textboxrect="0,0,0,0"/>
              </v:shape>
            </w:pict>
          </mc:Fallback>
        </mc:AlternateContent>
      </w:r>
      <w:r>
        <w:rPr>
          <w:rFonts w:hint="eastAsia" w:ascii="楷体" w:hAnsi="楷体" w:eastAsia="楷体" w:cs="楷体"/>
          <w:color w:val="auto"/>
          <w:sz w:val="28"/>
          <w:highlight w:val="none"/>
        </w:rPr>
        <w:t xml:space="preserve">2．我方承诺根据招标文件的规定，完成合同义务，并承担责任（如有偏离，在投标文件中另作说明）。</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3．我方已详读全部招标文件，包括招标文件书面修改通知（如果有的话），我方完全理解并同意放弃对这方面不明及误解的权利。</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5．我方同意从规定的招标日期起遵循本招标文件，并在规定的投标有效期期满之前均具有约束力。</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6．我方同意向贵方提供贵方可能要求的与本投标有关的任何证据或资料。</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7．我方知道如用虚假材料或恶意方式向贵方提出质疑，将承担相应的法律责任。同时承诺：我方如果有上述行为，将无条件承担贵方相关的调查论证费用。</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8．我方承诺：参加政府采购活动前三年内，在经营活动中没有重大违法记录。</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9．本次投标文件内容与招标文件内容偏离情况见偏离说明（如果有）。</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10．遵守招标文件中要求的收费项目和标准。</w:t>
      </w:r>
      <w:r/>
    </w:p>
    <w:p>
      <w:pPr>
        <w:ind w:left="0" w:right="0" w:firstLine="560"/>
        <w:jc w:val="both"/>
        <w:spacing w:before="0" w:after="0" w:line="240" w:lineRule="auto"/>
        <w:tabs>
          <w:tab w:val="left" w:pos="1125"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11．与本投标有关的一切正式往来通讯请寄：</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地址：                   电话：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传真：               邮政编码：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投标人（公章）： </w:t>
      </w:r>
      <w:r/>
    </w:p>
    <w:p>
      <w:pPr>
        <w:ind w:left="0" w:right="0" w:firstLine="560"/>
        <w:jc w:val="both"/>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法定代表人签字或盖章： </w:t>
      </w:r>
      <w:r/>
    </w:p>
    <w:p>
      <w:pPr>
        <w:ind w:left="0" w:right="1060" w:firstLine="560"/>
        <w:jc w:val="right"/>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日期：     年    月</w:t>
      </w:r>
      <w:r>
        <w:rPr>
          <w:rFonts w:hint="eastAsia" w:ascii="楷体" w:hAnsi="楷体" w:eastAsia="楷体" w:cs="楷体"/>
          <w:b/>
          <w:color w:val="auto"/>
          <w:sz w:val="24"/>
          <w:highlight w:val="none"/>
        </w:rPr>
        <w:t xml:space="preserve">    </w:t>
      </w:r>
      <w:r>
        <w:rPr>
          <w:rFonts w:hint="eastAsia" w:ascii="楷体" w:hAnsi="楷体" w:eastAsia="楷体" w:cs="楷体"/>
          <w:color w:val="auto"/>
          <w:sz w:val="28"/>
          <w:highlight w:val="none"/>
        </w:rPr>
        <w:t xml:space="preserve">日</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（二）独立承担民事责任的能力</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提供法人或者其他组织的营业执照等证明文件扫描件；投标人为自然人的，提供其身份证扫描件</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（三）良好的商业信誉和健全的财务会计制度</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u w:val="none"/>
        </w:rPr>
        <w:t xml:space="preserve">提供</w:t>
      </w:r>
      <w:r>
        <w:rPr>
          <w:rFonts w:hint="eastAsia" w:ascii="楷体" w:hAnsi="楷体" w:eastAsia="楷体" w:cs="楷体"/>
          <w:color w:val="auto"/>
          <w:sz w:val="28"/>
          <w:highlight w:val="none"/>
          <w:lang w:eastAsia="zh-CN"/>
        </w:rPr>
        <w:t xml:space="preserve">上一年</w:t>
      </w:r>
      <w:r>
        <w:rPr>
          <w:rFonts w:hint="eastAsia" w:ascii="楷体" w:hAnsi="楷体" w:eastAsia="楷体" w:cs="楷体"/>
          <w:color w:val="auto"/>
          <w:sz w:val="28"/>
          <w:highlight w:val="none"/>
          <w:u w:val="none"/>
        </w:rPr>
        <w:t xml:space="preserve">度财务报告，成立不满一年的提供至少一个月财务报告，或银行出具的资信证明，或财政部门认可的政府采购专业担保机构出具的投标担保函等或提供资格承诺函</w:t>
      </w:r>
      <w:r>
        <w:rPr>
          <w:rFonts w:hint="eastAsia" w:ascii="楷体" w:hAnsi="楷体" w:eastAsia="楷体" w:cs="楷体"/>
          <w:b/>
          <w:color w:val="auto"/>
          <w:sz w:val="28"/>
          <w:highlight w:val="none"/>
        </w:rPr>
        <w:t xml:space="preserve">（见本部分（</w:t>
      </w:r>
      <w:r>
        <w:rPr>
          <w:rFonts w:hint="eastAsia" w:ascii="楷体" w:hAnsi="楷体" w:eastAsia="楷体" w:cs="楷体"/>
          <w:b/>
          <w:color w:val="auto"/>
          <w:sz w:val="28"/>
          <w:highlight w:val="none"/>
          <w:lang w:val="en-US" w:eastAsia="zh-CN"/>
        </w:rPr>
        <w:t xml:space="preserve">五</w:t>
      </w:r>
      <w:r>
        <w:rPr>
          <w:rFonts w:hint="eastAsia" w:ascii="楷体" w:hAnsi="楷体" w:eastAsia="楷体" w:cs="楷体"/>
          <w:b/>
          <w:color w:val="auto"/>
          <w:sz w:val="28"/>
          <w:highlight w:val="none"/>
        </w:rPr>
        <w:t xml:space="preserve">）资格承诺函）</w:t>
      </w:r>
      <w:r>
        <w:rPr>
          <w:rFonts w:hint="eastAsia" w:ascii="楷体" w:hAnsi="楷体" w:eastAsia="楷体" w:cs="楷体"/>
          <w:color w:val="auto"/>
          <w:sz w:val="28"/>
          <w:highlight w:val="none"/>
        </w:rPr>
        <w:t xml:space="preserve">。</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（四）依法缴纳税收和社会保障资金的良好记录</w:t>
      </w:r>
      <w:r/>
    </w:p>
    <w:p>
      <w:pPr>
        <w:ind w:left="0" w:right="0" w:firstLine="56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提供参加本次政府采购活动前半年内至少一个月依法缴纳税收和社会保险的凭据或提供资格承诺函</w:t>
      </w:r>
      <w:r>
        <w:rPr>
          <w:rFonts w:hint="eastAsia" w:ascii="楷体" w:hAnsi="楷体" w:eastAsia="楷体" w:cs="楷体"/>
          <w:b/>
          <w:color w:val="auto"/>
          <w:sz w:val="28"/>
          <w:highlight w:val="none"/>
        </w:rPr>
        <w:t xml:space="preserve">（见本部分（</w:t>
      </w:r>
      <w:r>
        <w:rPr>
          <w:rFonts w:hint="eastAsia" w:ascii="楷体" w:hAnsi="楷体" w:eastAsia="楷体" w:cs="楷体"/>
          <w:b/>
          <w:color w:val="auto"/>
          <w:sz w:val="28"/>
          <w:highlight w:val="none"/>
          <w:lang w:val="en-US" w:eastAsia="zh-CN"/>
        </w:rPr>
        <w:t xml:space="preserve">五</w:t>
      </w:r>
      <w:r>
        <w:rPr>
          <w:rFonts w:hint="eastAsia" w:ascii="楷体" w:hAnsi="楷体" w:eastAsia="楷体" w:cs="楷体"/>
          <w:b/>
          <w:color w:val="auto"/>
          <w:sz w:val="28"/>
          <w:highlight w:val="none"/>
        </w:rPr>
        <w:t xml:space="preserve">）资格承诺函）</w:t>
      </w:r>
      <w:r>
        <w:rPr>
          <w:rFonts w:hint="eastAsia" w:ascii="楷体" w:hAnsi="楷体" w:eastAsia="楷体" w:cs="楷体"/>
          <w:color w:val="auto"/>
          <w:sz w:val="28"/>
          <w:highlight w:val="none"/>
        </w:rPr>
        <w:t xml:space="preserve">。</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0"/>
        <w:jc w:val="center"/>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五</w:t>
      </w:r>
      <w:r>
        <w:rPr>
          <w:rFonts w:hint="eastAsia" w:ascii="楷体" w:hAnsi="楷体" w:eastAsia="楷体" w:cs="楷体"/>
          <w:b/>
          <w:color w:val="auto"/>
          <w:sz w:val="32"/>
          <w:highlight w:val="none"/>
        </w:rPr>
        <w:t xml:space="preserve">）资格承诺函</w:t>
      </w:r>
      <w:r/>
    </w:p>
    <w:p>
      <w:pPr>
        <w:ind w:left="0" w:right="0" w:firstLine="0"/>
        <w:jc w:val="both"/>
        <w:spacing w:before="260" w:after="260" w:line="276" w:lineRule="auto"/>
        <w:rPr>
          <w:rFonts w:hint="eastAsia" w:ascii="楷体" w:hAnsi="楷体" w:eastAsia="楷体" w:cs="楷体"/>
          <w:color w:val="auto"/>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致：</w:t>
      </w:r>
      <w:r>
        <w:rPr>
          <w:rFonts w:hint="eastAsia" w:ascii="楷体" w:hAnsi="楷体" w:eastAsia="楷体" w:cs="楷体"/>
          <w:b w:val="0"/>
          <w:bCs w:val="0"/>
          <w:color w:val="auto"/>
          <w:sz w:val="28"/>
          <w:szCs w:val="28"/>
          <w:highlight w:val="none"/>
          <w:u w:val="single"/>
          <w:lang w:eastAsia="zh-CN"/>
        </w:rPr>
        <w:t xml:space="preserve">镇江市丹徒区民政局</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我单位参与</w:t>
      </w:r>
      <w:r>
        <w:rPr>
          <w:rFonts w:hint="eastAsia" w:ascii="楷体" w:hAnsi="楷体" w:eastAsia="楷体" w:cs="楷体"/>
          <w:color w:val="auto"/>
          <w:sz w:val="28"/>
          <w:highlight w:val="none"/>
          <w:u w:val="single"/>
          <w:lang w:eastAsia="zh-CN"/>
        </w:rPr>
        <w:t xml:space="preserve">长泽苑二期三模块及一二模块补缺石材采购</w:t>
      </w:r>
      <w:r>
        <w:rPr>
          <w:rFonts w:hint="eastAsia" w:ascii="楷体" w:hAnsi="楷体" w:eastAsia="楷体" w:cs="楷体"/>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color w:val="auto"/>
          <w:sz w:val="28"/>
          <w:highlight w:val="none"/>
          <w:u w:val="single"/>
        </w:rPr>
        <w:t xml:space="preserve">）</w:t>
      </w:r>
      <w:r>
        <w:rPr>
          <w:rFonts w:hint="eastAsia" w:ascii="楷体" w:hAnsi="楷体" w:eastAsia="楷体" w:cs="楷体"/>
          <w:color w:val="auto"/>
          <w:sz w:val="28"/>
          <w:highlight w:val="none"/>
        </w:rPr>
        <w:t xml:space="preserve">项目的政府采购活动，现承诺如下：</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1.我方具有良好的商业信誉和健全的财务会计制度。</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2.我方具有履行合同所必需的设备和专业技术能力。</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3.我方具有依法缴纳税收和社会保障资金的良好记录。</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4.我方参加本项目采购活动前三年内，在经营活动中没有重大违法记录。</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若我单位承诺不实，自愿承担提供虚假材料谋取中标、成交的法律责任。</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投标（响应）供应商（全称并盖章）：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供应商法定代表人或授权代表（签字或签章）：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日期：     </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说明：1.供应商可自行选择是否提供本承诺函，若不提供本承诺函的，应按采购文件要求提供相应的证明材料。</w:t>
      </w:r>
      <w:r/>
    </w:p>
    <w:p>
      <w:pPr>
        <w:ind w:left="0" w:right="0" w:firstLine="560"/>
        <w:jc w:val="both"/>
        <w:spacing w:before="260" w:after="260" w:line="276"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六</w:t>
      </w:r>
      <w:r>
        <w:rPr>
          <w:rFonts w:hint="eastAsia" w:ascii="楷体" w:hAnsi="楷体" w:eastAsia="楷体" w:cs="楷体"/>
          <w:b/>
          <w:color w:val="auto"/>
          <w:sz w:val="32"/>
          <w:highlight w:val="none"/>
        </w:rPr>
        <w:t xml:space="preserve">）法律、行政法规规定的其他条件</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七</w:t>
      </w:r>
      <w:r>
        <w:rPr>
          <w:rFonts w:hint="eastAsia" w:ascii="楷体" w:hAnsi="楷体" w:eastAsia="楷体" w:cs="楷体"/>
          <w:b/>
          <w:color w:val="auto"/>
          <w:sz w:val="32"/>
          <w:highlight w:val="none"/>
        </w:rPr>
        <w:t xml:space="preserve">）落实政府采购政策需满足的资格要求</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w:t>
      </w:r>
      <w:r>
        <w:rPr>
          <w:rFonts w:hint="eastAsia" w:ascii="楷体" w:hAnsi="楷体" w:eastAsia="楷体" w:cs="楷体"/>
          <w:b/>
          <w:color w:val="auto"/>
          <w:sz w:val="32"/>
          <w:highlight w:val="none"/>
          <w:lang w:val="en-US" w:eastAsia="zh-CN"/>
        </w:rPr>
        <w:t xml:space="preserve">八</w:t>
      </w:r>
      <w:r>
        <w:rPr>
          <w:rFonts w:hint="eastAsia" w:ascii="楷体" w:hAnsi="楷体" w:eastAsia="楷体" w:cs="楷体"/>
          <w:b/>
          <w:color w:val="auto"/>
          <w:sz w:val="32"/>
          <w:highlight w:val="none"/>
        </w:rPr>
        <w:t xml:space="preserve">）本项目的特定资格要求</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二、法定代表人身份证明书</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兹证明</w:t>
      </w:r>
      <w:r>
        <w:rPr>
          <w:rFonts w:hint="eastAsia" w:ascii="楷体" w:hAnsi="楷体" w:eastAsia="楷体" w:cs="楷体"/>
          <w:color w:val="auto"/>
          <w:sz w:val="28"/>
          <w:highlight w:val="none"/>
          <w:u w:val="single"/>
        </w:rPr>
        <w:t xml:space="preserve">      （姓名）</w:t>
      </w:r>
      <w:r>
        <w:rPr>
          <w:rFonts w:hint="eastAsia" w:ascii="楷体" w:hAnsi="楷体" w:eastAsia="楷体" w:cs="楷体"/>
          <w:color w:val="auto"/>
          <w:sz w:val="28"/>
          <w:highlight w:val="none"/>
        </w:rPr>
        <w:t xml:space="preserve">同志，性别</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，居民身份证号</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rPr>
        <w:t xml:space="preserve">，在我单位任</w:t>
      </w:r>
      <w:r>
        <w:rPr>
          <w:rFonts w:hint="eastAsia" w:ascii="楷体" w:hAnsi="楷体" w:eastAsia="楷体" w:cs="楷体"/>
          <w:color w:val="auto"/>
          <w:sz w:val="28"/>
          <w:highlight w:val="none"/>
          <w:u w:val="single"/>
        </w:rPr>
        <w:t xml:space="preserve">     </w:t>
      </w:r>
      <w:r>
        <w:rPr>
          <w:rFonts w:hint="eastAsia" w:ascii="楷体" w:hAnsi="楷体" w:eastAsia="楷体" w:cs="楷体"/>
          <w:color w:val="auto"/>
          <w:sz w:val="28"/>
          <w:highlight w:val="none"/>
          <w:u w:val="single"/>
          <w:lang w:val="en-US" w:eastAsia="zh-CN"/>
        </w:rPr>
        <w:t xml:space="preserve">    </w:t>
      </w:r>
      <w:bookmarkStart w:id="274" w:name="_GoBack"/>
      <w:r/>
      <w:bookmarkEnd w:id="274"/>
      <w:r>
        <w:rPr>
          <w:rFonts w:hint="eastAsia" w:ascii="楷体" w:hAnsi="楷体" w:eastAsia="楷体" w:cs="楷体"/>
          <w:color w:val="auto"/>
          <w:sz w:val="28"/>
          <w:highlight w:val="none"/>
        </w:rPr>
        <w:t xml:space="preserve">职务，系我单位主要负责人即法定代表人。</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单位地址：</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电    话：</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单位全称：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公    章： </w:t>
      </w:r>
      <w:r/>
    </w:p>
    <w:p>
      <w:pPr>
        <w:ind w:left="0" w:right="0" w:firstLine="560"/>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right"/>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年     月    日</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643"/>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附：法定代表人居民身份证扫描件</w:t>
      </w:r>
      <w:r/>
    </w:p>
    <w:p>
      <w:pPr>
        <w:ind w:left="0" w:right="0" w:firstLine="560"/>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u w:val="single"/>
        </w:rPr>
        <w:t xml:space="preserve">注：1.“法定代表人”直接参加投标响应活动的仅需填写本身份证明</w:t>
      </w:r>
      <w:r>
        <w:rPr>
          <w:rFonts w:hint="eastAsia" w:ascii="楷体" w:hAnsi="楷体" w:eastAsia="楷体" w:cs="楷体"/>
          <w:color w:val="auto"/>
          <w:sz w:val="28"/>
          <w:highlight w:val="none"/>
        </w:rPr>
        <w:t xml:space="preserve">。</w:t>
      </w:r>
      <w:r/>
    </w:p>
    <w:p>
      <w:pPr>
        <w:ind w:left="0" w:right="0" w:firstLine="562"/>
        <w:jc w:val="both"/>
        <w:spacing w:before="0" w:after="0" w:line="360" w:lineRule="auto"/>
        <w:tabs>
          <w:tab w:val="left" w:pos="729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highlight w:val="none"/>
          <w:u w:val="single"/>
        </w:rPr>
        <w:t xml:space="preserve">2.投标人属于非法人组织的，按照法律、行政法规规定能够对外代表其从事民事活动的主要负责人，视同法定代表人。</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643"/>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三、法定代表人授权委托书</w:t>
      </w:r>
      <w:r/>
    </w:p>
    <w:p>
      <w:pPr>
        <w:ind w:left="0" w:right="42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本授权书声明：</w:t>
      </w:r>
      <w:r>
        <w:rPr>
          <w:rFonts w:hint="eastAsia" w:ascii="楷体" w:hAnsi="楷体" w:eastAsia="楷体" w:cs="楷体"/>
          <w:color w:val="auto"/>
          <w:sz w:val="28"/>
          <w:highlight w:val="none"/>
          <w:u w:val="single"/>
        </w:rPr>
        <w:t xml:space="preserve">      （投标人名称）</w:t>
      </w:r>
      <w:r>
        <w:rPr>
          <w:rFonts w:hint="eastAsia" w:ascii="楷体" w:hAnsi="楷体" w:eastAsia="楷体" w:cs="楷体"/>
          <w:color w:val="auto"/>
          <w:sz w:val="28"/>
          <w:highlight w:val="none"/>
        </w:rPr>
        <w:t xml:space="preserve">法定代表人</w:t>
      </w:r>
      <w:r>
        <w:rPr>
          <w:rFonts w:hint="eastAsia" w:ascii="楷体" w:hAnsi="楷体" w:eastAsia="楷体" w:cs="楷体"/>
          <w:color w:val="auto"/>
          <w:sz w:val="28"/>
          <w:highlight w:val="none"/>
          <w:u w:val="single"/>
        </w:rPr>
        <w:t xml:space="preserve">      （姓名）</w:t>
      </w:r>
      <w:r>
        <w:rPr>
          <w:rFonts w:hint="eastAsia" w:ascii="楷体" w:hAnsi="楷体" w:eastAsia="楷体" w:cs="楷体"/>
          <w:color w:val="auto"/>
          <w:sz w:val="28"/>
          <w:highlight w:val="none"/>
        </w:rPr>
        <w:t xml:space="preserve">授权</w:t>
      </w:r>
      <w:r>
        <w:rPr>
          <w:rFonts w:hint="eastAsia" w:ascii="楷体" w:hAnsi="楷体" w:eastAsia="楷体" w:cs="楷体"/>
          <w:color w:val="auto"/>
          <w:sz w:val="28"/>
          <w:highlight w:val="none"/>
          <w:u w:val="single"/>
        </w:rPr>
        <w:t xml:space="preserve">    （委托代理人的姓名、身份证号）</w:t>
      </w:r>
      <w:r>
        <w:rPr>
          <w:rFonts w:hint="eastAsia" w:ascii="楷体" w:hAnsi="楷体" w:eastAsia="楷体" w:cs="楷体"/>
          <w:color w:val="auto"/>
          <w:sz w:val="28"/>
          <w:highlight w:val="none"/>
        </w:rPr>
        <w:t xml:space="preserve">为我方就</w:t>
      </w:r>
      <w:r>
        <w:rPr>
          <w:rFonts w:hint="eastAsia" w:ascii="楷体" w:hAnsi="楷体" w:eastAsia="楷体" w:cs="楷体"/>
          <w:color w:val="auto"/>
          <w:sz w:val="28"/>
          <w:highlight w:val="none"/>
          <w:u w:val="single"/>
          <w:lang w:eastAsia="zh-CN"/>
        </w:rPr>
        <w:t xml:space="preserve">江苏万达工程造价事务所有限公司</w:t>
      </w:r>
      <w:r>
        <w:rPr>
          <w:rFonts w:hint="eastAsia" w:ascii="楷体" w:hAnsi="楷体" w:eastAsia="楷体" w:cs="楷体"/>
          <w:color w:val="auto"/>
          <w:sz w:val="28"/>
          <w:highlight w:val="none"/>
        </w:rPr>
        <w:t xml:space="preserve">代理的</w:t>
      </w:r>
      <w:r>
        <w:rPr>
          <w:rFonts w:hint="eastAsia" w:ascii="楷体" w:hAnsi="楷体" w:eastAsia="楷体" w:cs="楷体"/>
          <w:color w:val="auto"/>
          <w:sz w:val="28"/>
          <w:highlight w:val="none"/>
          <w:u w:val="single"/>
          <w:lang w:eastAsia="zh-CN"/>
        </w:rPr>
        <w:t xml:space="preserve">长泽苑二期三模块及一二模块补缺石材采购</w:t>
      </w:r>
      <w:r>
        <w:rPr>
          <w:rFonts w:hint="eastAsia" w:ascii="楷体" w:hAnsi="楷体" w:eastAsia="楷体" w:cs="楷体"/>
          <w:color w:val="auto"/>
          <w:sz w:val="28"/>
          <w:highlight w:val="none"/>
          <w:u w:val="single"/>
        </w:rPr>
        <w:t xml:space="preserve">（项目编号：</w:t>
      </w:r>
      <w:r>
        <w:rPr>
          <w:rFonts w:hint="eastAsia" w:ascii="楷体" w:hAnsi="楷体" w:eastAsia="楷体" w:cs="楷体"/>
          <w:b w:val="0"/>
          <w:bCs w:val="0"/>
          <w:color w:val="auto"/>
          <w:sz w:val="28"/>
          <w:szCs w:val="28"/>
          <w:highlight w:val="none"/>
          <w:u w:val="single"/>
          <w:lang w:eastAsia="zh-CN"/>
        </w:rPr>
        <w:t xml:space="preserve">JSZC-321112-JSWD-G2026-0031</w:t>
      </w:r>
      <w:r>
        <w:rPr>
          <w:rFonts w:hint="eastAsia" w:ascii="楷体" w:hAnsi="楷体" w:eastAsia="楷体" w:cs="楷体"/>
          <w:color w:val="auto"/>
          <w:sz w:val="28"/>
          <w:highlight w:val="none"/>
          <w:u w:val="single"/>
        </w:rPr>
        <w:t xml:space="preserve">）</w:t>
      </w:r>
      <w:r>
        <w:rPr>
          <w:rFonts w:hint="eastAsia" w:ascii="楷体" w:hAnsi="楷体" w:eastAsia="楷体" w:cs="楷体"/>
          <w:color w:val="auto"/>
          <w:sz w:val="28"/>
          <w:highlight w:val="none"/>
        </w:rPr>
        <w:t xml:space="preserve">的投标活动的合法代理人，以本公司名义全权处理一切与该项目投标有关的事务（含合同签订）。</w:t>
      </w:r>
      <w:r/>
    </w:p>
    <w:p>
      <w:pPr>
        <w:ind w:left="0" w:right="0" w:firstLine="560"/>
        <w:jc w:val="both"/>
        <w:spacing w:before="0" w:after="0" w:line="360" w:lineRule="auto"/>
        <w:tabs>
          <w:tab w:val="left" w:pos="5560" w:leader="none"/>
        </w:tabs>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ab/>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本授权书于年月日签字生效，特此声明。</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委托代理人身份证号码：</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委托代理人联系电话：（手机）</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法定代表人签字或盖章：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投标人名称（公章）：</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日     期：</w:t>
      </w:r>
      <w:r/>
    </w:p>
    <w:p>
      <w:pPr>
        <w:ind w:left="0" w:right="0" w:firstLine="56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8"/>
          <w:highlight w:val="none"/>
        </w:rPr>
        <w:t xml:space="preserve"> </w:t>
      </w:r>
      <w:r/>
    </w:p>
    <w:p>
      <w:pPr>
        <w:ind w:left="0" w:right="0" w:firstLine="643"/>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附：委托代理人居民身份证扫描件</w:t>
      </w:r>
      <w:r/>
    </w:p>
    <w:p>
      <w:pPr>
        <w:ind w:left="0" w:right="0" w:firstLine="4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4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72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36"/>
          <w:highlight w:val="none"/>
        </w:rPr>
        <w:t xml:space="preserve"> </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sectPr>
          <w:headerReference w:type="default" r:id="rId11"/>
          <w:footerReference w:type="default" r:id="rId15"/>
          <w:footerReference w:type="first" r:id="rId16"/>
          <w:footnotePr/>
          <w:endnotePr/>
          <w:type w:val="nextPage"/>
          <w:pgSz w:w="11906" w:h="16838" w:orient="portrait"/>
          <w:pgMar w:top="1440" w:right="1800" w:bottom="1440" w:left="1800" w:header="709" w:footer="709" w:gutter="0"/>
          <w:cols w:num="1" w:sep="0" w:space="425" w:equalWidth="1"/>
          <w:docGrid w:linePitch="360"/>
        </w:sectPr>
        <w:outlineLvl w:val="9"/>
      </w:pPr>
      <w:r>
        <w:rPr>
          <w:rFonts w:hint="eastAsia" w:ascii="楷体" w:hAnsi="楷体" w:eastAsia="楷体" w:cs="楷体"/>
          <w:color w:val="auto"/>
          <w:highlight w:val="none"/>
        </w:rPr>
      </w:r>
      <w:r/>
    </w:p>
    <w:p>
      <w:pPr>
        <w:ind w:left="0" w:right="0" w:firstLine="0"/>
        <w:jc w:val="center"/>
        <w:keepLines/>
        <w:keepNext/>
        <w:pageBreakBefore w:val="0"/>
        <w:spacing w:before="260" w:after="260" w:line="360" w:lineRule="exact"/>
        <w:widowControl w:val="off"/>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四、价格部分</w:t>
      </w:r>
      <w:r/>
    </w:p>
    <w:p>
      <w:pPr>
        <w:ind w:left="0" w:right="0" w:firstLine="0"/>
        <w:jc w:val="center"/>
        <w:keepLines/>
        <w:keepNext/>
        <w:pageBreakBefore w:val="0"/>
        <w:spacing w:before="260" w:after="260" w:line="360" w:lineRule="exact"/>
        <w:widowControl w:val="off"/>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开标一览表</w:t>
      </w:r>
      <w:r/>
    </w:p>
    <w:tbl>
      <w:tblPr>
        <w:tblStyle w:val="759"/>
        <w:tblW w:w="82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84"/>
        <w:gridCol w:w="5586"/>
      </w:tblGrid>
      <w:tr>
        <w:trPr>
          <w:jc w:val="center"/>
          <w:trHeight w:val="438"/>
        </w:trPr>
        <w:tc>
          <w:tcPr>
            <w:gridSpan w:val="2"/>
            <w:tcW w:w="8270" w:type="dxa"/>
            <w:vAlign w:val="center"/>
            <w:textDirection w:val="lrTb"/>
            <w:noWrap w:val="false"/>
          </w:tcPr>
          <w:p>
            <w:pPr>
              <w:ind w:right="349"/>
              <w:spacing w:line="400" w:lineRule="exact"/>
              <w:rPr>
                <w:rFonts w:hint="eastAsia" w:ascii="楷体" w:hAnsi="楷体" w:eastAsia="楷体" w:cs="楷体"/>
                <w:color w:val="auto"/>
                <w:sz w:val="28"/>
                <w:szCs w:val="28"/>
                <w:highlight w:val="none"/>
                <w:lang w:eastAsia="zh-CN"/>
              </w:rPr>
              <w:outlineLvl w:val="9"/>
            </w:pPr>
            <w:r>
              <w:rPr>
                <w:rFonts w:hint="eastAsia" w:ascii="楷体" w:hAnsi="楷体" w:eastAsia="楷体" w:cs="楷体"/>
                <w:color w:val="auto"/>
                <w:sz w:val="28"/>
                <w:szCs w:val="28"/>
                <w:highlight w:val="none"/>
              </w:rPr>
              <w:t xml:space="preserve">项目编号：</w:t>
            </w:r>
            <w:r>
              <w:rPr>
                <w:rFonts w:hint="eastAsia" w:ascii="楷体" w:hAnsi="楷体" w:eastAsia="楷体" w:cs="楷体"/>
                <w:color w:val="auto"/>
                <w:sz w:val="28"/>
                <w:szCs w:val="28"/>
                <w:highlight w:val="none"/>
                <w:lang w:eastAsia="zh-CN"/>
              </w:rPr>
              <w:t xml:space="preserve">JSZC-321112-JSWD-G2026-0031</w:t>
            </w:r>
            <w:r/>
          </w:p>
          <w:p>
            <w:pPr>
              <w:ind w:right="349"/>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项目名称：长泽苑二期三模块及一二模块补缺石材采购</w:t>
            </w:r>
            <w:r/>
          </w:p>
        </w:tc>
      </w:tr>
      <w:tr>
        <w:trPr>
          <w:jc w:val="center"/>
          <w:trHeight w:val="712"/>
        </w:trPr>
        <w:tc>
          <w:tcPr>
            <w:tcW w:w="2684" w:type="dxa"/>
            <w:vAlign w:val="center"/>
            <w:textDirection w:val="lrTb"/>
            <w:noWrap w:val="false"/>
          </w:tcPr>
          <w:p>
            <w:pPr>
              <w:jc w:val="center"/>
              <w:spacing w:line="400" w:lineRule="exact"/>
              <w:widowControl/>
              <w:rPr>
                <w:rFonts w:hint="eastAsia" w:ascii="楷体" w:hAnsi="楷体" w:eastAsia="楷体" w:cs="楷体"/>
                <w:b w:val="0"/>
                <w:bCs w:val="0"/>
                <w:color w:val="auto"/>
                <w:sz w:val="28"/>
                <w:szCs w:val="28"/>
                <w:highlight w:val="none"/>
                <w:lang w:val="en-US" w:eastAsia="zh-CN"/>
              </w:rPr>
              <w:outlineLvl w:val="9"/>
            </w:pPr>
            <w:r>
              <w:rPr>
                <w:rFonts w:hint="eastAsia" w:ascii="楷体" w:hAnsi="楷体" w:eastAsia="楷体" w:cs="楷体"/>
                <w:b w:val="0"/>
                <w:bCs w:val="0"/>
                <w:color w:val="auto"/>
                <w:sz w:val="28"/>
                <w:szCs w:val="28"/>
                <w:highlight w:val="none"/>
                <w:lang w:val="en-US" w:eastAsia="zh-CN"/>
              </w:rPr>
              <w:t xml:space="preserve">投标价格</w:t>
            </w:r>
            <w:r/>
          </w:p>
        </w:tc>
        <w:tc>
          <w:tcPr>
            <w:tcW w:w="5586" w:type="dxa"/>
            <w:vAlign w:val="center"/>
            <w:textDirection w:val="lrTb"/>
            <w:noWrap w:val="false"/>
          </w:tcPr>
          <w:p>
            <w:pPr>
              <w:spacing w:line="400" w:lineRule="exact"/>
              <w:widowControl/>
              <w:tabs>
                <w:tab w:val="right" w:pos="6081" w:leader="none"/>
              </w:tabs>
              <w:rPr>
                <w:rFonts w:hint="eastAsia" w:ascii="楷体" w:hAnsi="楷体" w:eastAsia="楷体" w:cs="楷体"/>
                <w:b w:val="0"/>
                <w:bCs w:val="0"/>
                <w:color w:val="auto"/>
                <w:sz w:val="28"/>
                <w:szCs w:val="28"/>
                <w:highlight w:val="none"/>
                <w:u w:val="single"/>
                <w:lang w:val="en-US" w:eastAsia="zh-CN"/>
              </w:rPr>
              <w:outlineLvl w:val="9"/>
            </w:pPr>
            <w:r>
              <w:rPr>
                <w:rFonts w:hint="eastAsia" w:ascii="楷体" w:hAnsi="楷体" w:eastAsia="楷体" w:cs="楷体"/>
                <w:b w:val="0"/>
                <w:bCs w:val="0"/>
                <w:color w:val="auto"/>
                <w:sz w:val="28"/>
                <w:szCs w:val="28"/>
                <w:highlight w:val="none"/>
                <w:u w:val="single"/>
              </w:rPr>
              <w:t xml:space="preserve">       </w:t>
            </w:r>
            <w:r>
              <w:rPr>
                <w:rFonts w:hint="eastAsia" w:ascii="楷体" w:hAnsi="楷体" w:eastAsia="楷体" w:cs="楷体"/>
                <w:b w:val="0"/>
                <w:bCs w:val="0"/>
                <w:color w:val="auto"/>
                <w:sz w:val="28"/>
                <w:szCs w:val="28"/>
                <w:highlight w:val="none"/>
                <w:lang w:val="en-US" w:eastAsia="zh-CN"/>
              </w:rPr>
              <w:t xml:space="preserve">元</w:t>
            </w:r>
            <w:r/>
          </w:p>
        </w:tc>
      </w:tr>
      <w:tr>
        <w:trPr>
          <w:jc w:val="center"/>
          <w:trHeight w:val="697"/>
        </w:trPr>
        <w:tc>
          <w:tcPr>
            <w:tcW w:w="2684" w:type="dxa"/>
            <w:vAlign w:val="center"/>
            <w:textDirection w:val="lrTb"/>
            <w:noWrap w:val="false"/>
          </w:tcPr>
          <w:p>
            <w:pPr>
              <w:jc w:val="center"/>
              <w:spacing w:line="400" w:lineRule="exact"/>
              <w:widowControl/>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服务期限</w:t>
            </w:r>
            <w:r/>
          </w:p>
        </w:tc>
        <w:tc>
          <w:tcPr>
            <w:tcW w:w="5586" w:type="dxa"/>
            <w:vAlign w:val="center"/>
            <w:textDirection w:val="lrTb"/>
            <w:noWrap w:val="false"/>
          </w:tcPr>
          <w:p>
            <w:pPr>
              <w:spacing w:line="400" w:lineRule="exact"/>
              <w:widowControl/>
              <w:rPr>
                <w:rFonts w:hint="eastAsia"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合同签订后30日内提供样品，待甲方确认样品后45日内送货完成；石材质保期三年。</w:t>
            </w:r>
            <w:r/>
          </w:p>
        </w:tc>
      </w:tr>
      <w:tr>
        <w:trPr>
          <w:jc w:val="center"/>
          <w:trHeight w:val="697"/>
        </w:trPr>
        <w:tc>
          <w:tcPr>
            <w:tcW w:w="2684" w:type="dxa"/>
            <w:vAlign w:val="center"/>
            <w:textDirection w:val="lrTb"/>
            <w:noWrap w:val="false"/>
          </w:tcPr>
          <w:p>
            <w:pPr>
              <w:jc w:val="center"/>
              <w:spacing w:line="400" w:lineRule="exact"/>
              <w:widowControl/>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备注</w:t>
            </w:r>
            <w:r/>
          </w:p>
        </w:tc>
        <w:tc>
          <w:tcPr>
            <w:tcW w:w="5586" w:type="dxa"/>
            <w:vAlign w:val="center"/>
            <w:textDirection w:val="lrTb"/>
            <w:noWrap w:val="false"/>
          </w:tcPr>
          <w:p>
            <w:pPr>
              <w:ind w:firstLine="240"/>
              <w:spacing w:line="400" w:lineRule="exact"/>
              <w:widowControl/>
              <w:rPr>
                <w:rFonts w:hint="eastAsia"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r>
            <w:r/>
          </w:p>
        </w:tc>
      </w:tr>
    </w:tbl>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right="0"/>
        <w:jc w:val="both"/>
        <w:spacing w:before="0" w:after="0" w:line="360" w:lineRule="auto"/>
        <w:rPr>
          <w:rFonts w:hint="eastAsia" w:ascii="楷体" w:hAnsi="楷体" w:eastAsia="楷体" w:cs="楷体"/>
          <w:b/>
          <w:color w:val="auto"/>
          <w:sz w:val="28"/>
          <w:szCs w:val="28"/>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8"/>
          <w:szCs w:val="28"/>
          <w:highlight w:val="none"/>
        </w:rPr>
        <w:t xml:space="preserve">注：</w:t>
      </w:r>
      <w:r/>
    </w:p>
    <w:p>
      <w:pPr>
        <w:numPr>
          <w:ilvl w:val="0"/>
          <w:numId w:val="3"/>
        </w:num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“项目总报价”包括本次招标要求提供的服务已支付或将支付的所有费用；</w:t>
      </w:r>
      <w:r/>
    </w:p>
    <w:p>
      <w:pPr>
        <w:numPr>
          <w:ilvl w:val="0"/>
          <w:numId w:val="0"/>
        </w:num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2、投标人必须据实填写此表，报价所含内容与招标文件要求的内容一致；</w:t>
      </w:r>
      <w:r/>
    </w:p>
    <w:p>
      <w:pP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lang w:val="en-US" w:eastAsia="zh-CN"/>
        </w:rPr>
        <w:t xml:space="preserve">3</w:t>
      </w:r>
      <w:r>
        <w:rPr>
          <w:rFonts w:hint="eastAsia" w:ascii="楷体" w:hAnsi="楷体" w:eastAsia="楷体" w:cs="楷体"/>
          <w:color w:val="auto"/>
          <w:sz w:val="28"/>
          <w:szCs w:val="28"/>
          <w:highlight w:val="none"/>
        </w:rPr>
        <w:t xml:space="preserve">、报价保留至小数点后两位，四舍五入。</w:t>
      </w:r>
      <w:r/>
    </w:p>
    <w:p>
      <w:pPr>
        <w:spacing w:line="400" w:lineRule="exact"/>
        <w:rPr>
          <w:rFonts w:hint="default"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4、附</w:t>
      </w:r>
      <w:r>
        <w:rPr>
          <w:rFonts w:hint="eastAsia" w:ascii="楷体" w:hAnsi="楷体" w:eastAsia="楷体" w:cs="楷体"/>
          <w:b/>
          <w:bCs/>
          <w:color w:val="auto"/>
          <w:sz w:val="28"/>
          <w:szCs w:val="28"/>
          <w:highlight w:val="none"/>
          <w:lang w:val="en-US" w:eastAsia="zh-CN"/>
        </w:rPr>
        <w:t xml:space="preserve">采购需求的清单明细表</w:t>
      </w:r>
      <w:r/>
    </w:p>
    <w:p>
      <w:pPr>
        <w:spacing w:line="400" w:lineRule="exact"/>
        <w:rPr>
          <w:rFonts w:hint="default" w:ascii="楷体" w:hAnsi="楷体" w:eastAsia="楷体" w:cs="楷体"/>
          <w:color w:val="auto"/>
          <w:sz w:val="28"/>
          <w:szCs w:val="28"/>
          <w:highlight w:val="none"/>
          <w:lang w:val="en-US" w:eastAsia="zh-CN"/>
        </w:rPr>
        <w:outlineLvl w:val="9"/>
      </w:pPr>
      <w:r>
        <w:rPr>
          <w:rFonts w:hint="eastAsia" w:ascii="楷体" w:hAnsi="楷体" w:eastAsia="楷体" w:cs="楷体"/>
          <w:color w:val="auto"/>
          <w:sz w:val="28"/>
          <w:szCs w:val="28"/>
          <w:highlight w:val="none"/>
          <w:lang w:val="en-US" w:eastAsia="zh-CN"/>
        </w:rPr>
        <w:t xml:space="preserve">5、投标报价须与下附表明细一致，若不一致以明细汇总为准。</w:t>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4152"/>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投标人（公章）：</w:t>
      </w:r>
      <w:r/>
    </w:p>
    <w:p>
      <w:pPr>
        <w:ind w:firstLine="180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法定代表人或其授权委托代理人签字： </w:t>
      </w:r>
      <w:r/>
    </w:p>
    <w:p>
      <w:pPr>
        <w:ind w:firstLine="468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p>
      <w:pPr>
        <w:ind w:firstLine="3840"/>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日期：      年   月   日</w:t>
      </w:r>
      <w:r/>
    </w:p>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br w:type="page" w:clear="all"/>
      </w:r>
      <w:r/>
    </w:p>
    <w:p>
      <w:pPr>
        <w:ind w:left="840" w:right="0" w:firstLine="560"/>
        <w:jc w:val="right"/>
        <w:spacing w:before="0" w:after="0" w:line="360" w:lineRule="auto"/>
        <w:rPr>
          <w:rFonts w:hint="eastAsia" w:ascii="楷体" w:hAnsi="楷体" w:eastAsia="楷体" w:cs="楷体"/>
          <w:color w:val="auto"/>
          <w:sz w:val="28"/>
          <w:szCs w:val="28"/>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425" w:equalWidth="1"/>
          <w:docGrid w:linePitch="360"/>
        </w:sectPr>
        <w:outlineLvl w:val="9"/>
      </w:pPr>
      <w:r>
        <w:rPr>
          <w:rFonts w:hint="eastAsia" w:ascii="楷体" w:hAnsi="楷体" w:eastAsia="楷体" w:cs="楷体"/>
          <w:color w:val="auto"/>
          <w:sz w:val="28"/>
          <w:szCs w:val="28"/>
          <w:highlight w:val="none"/>
        </w:rPr>
      </w:r>
      <w:r/>
    </w:p>
    <w:p>
      <w:pPr>
        <w:numPr>
          <w:ilvl w:val="0"/>
          <w:numId w:val="0"/>
        </w:numPr>
        <w:jc w:val="center"/>
        <w:spacing w:line="400" w:lineRule="exact"/>
        <w:rPr>
          <w:rFonts w:hint="eastAsia" w:ascii="楷体" w:hAnsi="楷体" w:eastAsia="楷体" w:cs="楷体"/>
          <w:b/>
          <w:color w:val="auto"/>
          <w:sz w:val="32"/>
          <w:szCs w:val="32"/>
          <w:highlight w:val="none"/>
        </w:rPr>
        <w:outlineLvl w:val="9"/>
      </w:pPr>
      <w:r>
        <w:rPr>
          <w:rFonts w:hint="eastAsia" w:ascii="楷体" w:hAnsi="楷体" w:eastAsia="楷体" w:cs="楷体"/>
          <w:b/>
          <w:color w:val="auto"/>
          <w:sz w:val="32"/>
          <w:highlight w:val="none"/>
          <w:lang w:val="en-US" w:eastAsia="zh-CN"/>
        </w:rPr>
        <w:t xml:space="preserve">五、</w:t>
      </w:r>
      <w:r>
        <w:rPr>
          <w:rFonts w:hint="eastAsia" w:ascii="楷体" w:hAnsi="楷体" w:eastAsia="楷体" w:cs="楷体"/>
          <w:b/>
          <w:color w:val="auto"/>
          <w:sz w:val="32"/>
          <w:szCs w:val="32"/>
          <w:highlight w:val="none"/>
        </w:rPr>
        <w:t xml:space="preserve">服务承诺响应表</w:t>
      </w:r>
      <w:r/>
    </w:p>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（须与招标文件</w:t>
      </w:r>
      <w:r>
        <w:rPr>
          <w:rFonts w:hint="eastAsia" w:ascii="楷体" w:hAnsi="楷体" w:eastAsia="楷体" w:cs="楷体"/>
          <w:color w:val="auto"/>
          <w:sz w:val="28"/>
          <w:szCs w:val="28"/>
          <w:highlight w:val="none"/>
          <w:lang w:val="en-US" w:eastAsia="zh-CN"/>
        </w:rPr>
        <w:t xml:space="preserve">第四部分</w:t>
      </w:r>
      <w:r>
        <w:rPr>
          <w:rFonts w:hint="eastAsia" w:ascii="楷体" w:hAnsi="楷体" w:eastAsia="楷体" w:cs="楷体"/>
          <w:color w:val="auto"/>
          <w:sz w:val="28"/>
          <w:szCs w:val="28"/>
          <w:highlight w:val="none"/>
        </w:rPr>
        <w:t xml:space="preserve">点对点应答）                                                </w:t>
      </w:r>
      <w:r/>
    </w:p>
    <w:tbl>
      <w:tblPr>
        <w:tblStyle w:val="75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9"/>
        <w:gridCol w:w="1389"/>
        <w:gridCol w:w="1189"/>
        <w:gridCol w:w="1208"/>
        <w:gridCol w:w="1312"/>
        <w:gridCol w:w="1219"/>
        <w:gridCol w:w="1004"/>
        <w:gridCol w:w="992"/>
      </w:tblGrid>
      <w:tr>
        <w:trPr>
          <w:trHeight w:val="986"/>
        </w:trPr>
        <w:tc>
          <w:tcPr>
            <w:tcW w:w="63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序号</w:t>
            </w:r>
            <w:r/>
          </w:p>
        </w:tc>
        <w:tc>
          <w:tcPr>
            <w:tcW w:w="138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服务内容</w:t>
            </w:r>
            <w:r/>
          </w:p>
        </w:tc>
        <w:tc>
          <w:tcPr>
            <w:tcW w:w="118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招标文件条目号</w:t>
            </w:r>
            <w:r/>
          </w:p>
        </w:tc>
        <w:tc>
          <w:tcPr>
            <w:tcW w:w="1208"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招标文件要求</w:t>
            </w:r>
            <w:r/>
          </w:p>
        </w:tc>
        <w:tc>
          <w:tcPr>
            <w:tcW w:w="1312"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投标文件承诺</w:t>
            </w:r>
            <w:r/>
          </w:p>
        </w:tc>
        <w:tc>
          <w:tcPr>
            <w:tcW w:w="1219"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偏离</w:t>
            </w:r>
            <w:r/>
          </w:p>
        </w:tc>
        <w:tc>
          <w:tcPr>
            <w:tcW w:w="1004"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说明</w:t>
            </w:r>
            <w:r/>
          </w:p>
        </w:tc>
        <w:tc>
          <w:tcPr>
            <w:tcW w:w="992" w:type="dxa"/>
            <w:vAlign w:val="center"/>
            <w:textDirection w:val="lrTb"/>
            <w:noWrap w:val="false"/>
          </w:tcPr>
          <w:p>
            <w:pPr>
              <w:jc w:val="cente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相应对页码</w:t>
            </w:r>
            <w:r/>
          </w:p>
        </w:tc>
      </w:tr>
      <w:tr>
        <w:trPr>
          <w:trHeight w:val="744"/>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4"/>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0"/>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6"/>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3"/>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72"/>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r>
        <w:trPr>
          <w:trHeight w:val="768"/>
        </w:trPr>
        <w:tc>
          <w:tcPr>
            <w:tcW w:w="63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18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08"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31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219"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1004"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c>
          <w:tcPr>
            <w:tcW w:w="992" w:type="dxa"/>
            <w:vAlign w:val="top"/>
            <w:textDirection w:val="lrTb"/>
            <w:noWrap w:val="false"/>
          </w:tcPr>
          <w:p>
            <w:pPr>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r>
            <w:r/>
          </w:p>
        </w:tc>
      </w:tr>
    </w:tbl>
    <w:p>
      <w:pPr>
        <w:ind w:left="0" w:right="0" w:firstLine="0"/>
        <w:jc w:val="center"/>
        <w:spacing w:before="260" w:after="260" w:line="360" w:lineRule="auto"/>
        <w:rPr>
          <w:rFonts w:hint="eastAsia" w:ascii="楷体" w:hAnsi="楷体" w:eastAsia="楷体" w:cs="楷体"/>
          <w:b/>
          <w:color w:val="auto"/>
          <w:sz w:val="3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260" w:after="26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color w:val="auto"/>
          <w:sz w:val="32"/>
          <w:highlight w:val="none"/>
          <w:lang w:val="en-US" w:eastAsia="zh-CN"/>
        </w:rPr>
        <w:t xml:space="preserve">六、</w:t>
      </w:r>
      <w:r>
        <w:rPr>
          <w:rFonts w:hint="eastAsia" w:ascii="楷体" w:hAnsi="楷体" w:eastAsia="楷体" w:cs="楷体"/>
          <w:b/>
          <w:color w:val="auto"/>
          <w:sz w:val="28"/>
          <w:szCs w:val="28"/>
          <w:highlight w:val="none"/>
        </w:rPr>
        <w:t xml:space="preserve">本</w:t>
      </w:r>
      <w:r>
        <w:rPr>
          <w:rFonts w:hint="eastAsia" w:ascii="楷体" w:hAnsi="楷体" w:eastAsia="楷体" w:cs="楷体"/>
          <w:b/>
          <w:bCs/>
          <w:color w:val="auto"/>
          <w:sz w:val="28"/>
          <w:szCs w:val="28"/>
          <w:highlight w:val="none"/>
        </w:rPr>
        <w:t xml:space="preserve">项目组织管理架构及主要参与人员情况介绍</w:t>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bCs/>
          <w:color w:val="auto"/>
          <w:sz w:val="28"/>
          <w:szCs w:val="28"/>
          <w:highlight w:val="none"/>
        </w:rPr>
      </w:r>
      <w:r/>
    </w:p>
    <w:p>
      <w:pPr>
        <w:jc w:val="center"/>
        <w:spacing w:line="400" w:lineRule="exact"/>
        <w:rPr>
          <w:rFonts w:hint="eastAsia" w:ascii="楷体" w:hAnsi="楷体" w:eastAsia="楷体" w:cs="楷体"/>
          <w:b/>
          <w:bCs/>
          <w:color w:val="auto"/>
          <w:sz w:val="28"/>
          <w:szCs w:val="28"/>
          <w:highlight w:val="none"/>
        </w:rPr>
        <w:outlineLvl w:val="9"/>
      </w:pPr>
      <w:r>
        <w:rPr>
          <w:rFonts w:hint="eastAsia" w:ascii="楷体" w:hAnsi="楷体" w:eastAsia="楷体" w:cs="楷体"/>
          <w:b/>
          <w:bCs/>
          <w:color w:val="auto"/>
          <w:sz w:val="28"/>
          <w:szCs w:val="28"/>
          <w:highlight w:val="none"/>
        </w:rPr>
        <w:t xml:space="preserve">格式自拟，由各投标人根据自身企业及本项目特点，对其组织管理架构进行描述。</w:t>
      </w:r>
      <w:r/>
    </w:p>
    <w:p>
      <w:pPr>
        <w:jc w:val="center"/>
        <w:spacing w:before="120" w:after="240" w:line="400" w:lineRule="exact"/>
        <w:rPr>
          <w:rFonts w:hint="eastAsia" w:ascii="楷体" w:hAnsi="楷体" w:eastAsia="楷体" w:cs="楷体"/>
          <w:b/>
          <w:bCs/>
          <w:color w:val="auto"/>
          <w:sz w:val="30"/>
          <w:szCs w:val="30"/>
          <w:highlight w:val="none"/>
        </w:rPr>
        <w:outlineLvl w:val="9"/>
      </w:pPr>
      <w:r>
        <w:rPr>
          <w:rFonts w:hint="eastAsia" w:ascii="楷体" w:hAnsi="楷体" w:eastAsia="楷体" w:cs="楷体"/>
          <w:b/>
          <w:bCs/>
          <w:color w:val="auto"/>
          <w:sz w:val="30"/>
          <w:szCs w:val="30"/>
          <w:highlight w:val="none"/>
        </w:rPr>
        <w:t xml:space="preserve">本项目拟投入人员配备一览表</w:t>
      </w:r>
      <w:r/>
    </w:p>
    <w:tbl>
      <w:tblPr>
        <w:tblStyle w:val="759"/>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84"/>
        <w:gridCol w:w="1266"/>
        <w:gridCol w:w="1785"/>
        <w:gridCol w:w="952"/>
        <w:gridCol w:w="1454"/>
        <w:gridCol w:w="1454"/>
        <w:gridCol w:w="1325"/>
      </w:tblGrid>
      <w:tr>
        <w:trPr>
          <w:jc w:val="center"/>
          <w:trHeight w:val="604"/>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序号</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姓名</w:t>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身份证号</w:t>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年龄</w:t>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学历</w:t>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技术证书名称与级别</w:t>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工作年限</w:t>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1</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2</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3</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4</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5</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6</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t xml:space="preserve">：</w:t>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r>
        <w:trPr>
          <w:jc w:val="center"/>
          <w:trHeight w:val="686" w:hRule="exact"/>
        </w:trPr>
        <w:tc>
          <w:tcPr>
            <w:tcW w:w="78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266"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78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952"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top"/>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454"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c>
          <w:tcPr>
            <w:tcW w:w="1325" w:type="dxa"/>
            <w:vAlign w:val="center"/>
            <w:textDirection w:val="lrTb"/>
            <w:noWrap w:val="false"/>
          </w:tcPr>
          <w:p>
            <w:pPr>
              <w:pStyle w:val="760"/>
              <w:ind w:firstLine="0"/>
              <w:jc w:val="center"/>
              <w:spacing w:line="400" w:lineRule="exact"/>
              <w:rPr>
                <w:rFonts w:hint="eastAsia" w:ascii="楷体" w:hAnsi="楷体" w:eastAsia="楷体" w:cs="楷体"/>
                <w:bCs/>
                <w:color w:val="auto"/>
                <w:sz w:val="28"/>
                <w:szCs w:val="28"/>
                <w:highlight w:val="none"/>
              </w:rPr>
              <w:outlineLvl w:val="9"/>
            </w:pPr>
            <w:r>
              <w:rPr>
                <w:rFonts w:hint="eastAsia" w:ascii="楷体" w:hAnsi="楷体" w:eastAsia="楷体" w:cs="楷体"/>
                <w:bCs/>
                <w:color w:val="auto"/>
                <w:sz w:val="28"/>
                <w:szCs w:val="28"/>
                <w:highlight w:val="none"/>
              </w:rPr>
            </w:r>
            <w:r/>
          </w:p>
        </w:tc>
      </w:tr>
    </w:tbl>
    <w:p>
      <w:pPr>
        <w:pStyle w:val="760"/>
        <w:ind w:left="-17" w:firstLine="0"/>
        <w:spacing w:line="360" w:lineRule="auto"/>
        <w:rPr>
          <w:rFonts w:hint="eastAsia" w:ascii="楷体" w:hAnsi="楷体" w:eastAsia="楷体" w:cs="楷体"/>
          <w:bCs/>
          <w:color w:val="auto"/>
          <w:sz w:val="28"/>
          <w:szCs w:val="28"/>
          <w:highlight w:val="none"/>
          <w:u w:val="single"/>
        </w:rPr>
        <w:outlineLvl w:val="9"/>
      </w:pPr>
      <w:r>
        <w:rPr>
          <w:rFonts w:hint="eastAsia" w:ascii="楷体" w:hAnsi="楷体" w:eastAsia="楷体" w:cs="楷体"/>
          <w:bCs/>
          <w:color w:val="auto"/>
          <w:sz w:val="28"/>
          <w:szCs w:val="28"/>
          <w:highlight w:val="none"/>
        </w:rPr>
        <w:t xml:space="preserve">注：</w:t>
      </w:r>
      <w:r>
        <w:rPr>
          <w:rFonts w:hint="eastAsia" w:ascii="楷体" w:hAnsi="楷体" w:eastAsia="楷体" w:cs="楷体"/>
          <w:bCs/>
          <w:color w:val="auto"/>
          <w:sz w:val="28"/>
          <w:szCs w:val="28"/>
          <w:highlight w:val="none"/>
          <w:u w:val="single"/>
        </w:rPr>
        <w:t xml:space="preserve">1、行数不够请自行添加，协商响应文件中须附相关工作人员的身份证、技术证书、投标前一个月公司为其缴纳社保的证明材料的复印件；</w:t>
      </w:r>
      <w:r/>
    </w:p>
    <w:p>
      <w:pPr>
        <w:pStyle w:val="760"/>
        <w:ind w:left="-17" w:firstLine="0"/>
        <w:spacing w:line="360" w:lineRule="auto"/>
        <w:rPr>
          <w:rFonts w:hint="eastAsia" w:ascii="楷体" w:hAnsi="楷体" w:eastAsia="楷体" w:cs="楷体"/>
          <w:bCs/>
          <w:color w:val="auto"/>
          <w:sz w:val="28"/>
          <w:szCs w:val="28"/>
          <w:highlight w:val="none"/>
          <w:u w:val="single"/>
        </w:rPr>
        <w:outlineLvl w:val="9"/>
      </w:pP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u w:val="single"/>
        </w:rPr>
        <w:t xml:space="preserve">2、列入本表人员如要更换，需经采购人同意，擅自更换属违约行为；</w:t>
      </w:r>
      <w:r/>
    </w:p>
    <w:p>
      <w:pPr>
        <w:pStyle w:val="760"/>
        <w:ind w:left="-17" w:firstLine="0"/>
        <w:spacing w:before="120" w:line="360" w:lineRule="auto"/>
        <w:rPr>
          <w:rFonts w:hint="eastAsia" w:ascii="楷体" w:hAnsi="楷体" w:eastAsia="楷体" w:cs="楷体"/>
          <w:b/>
          <w:bCs/>
          <w:color w:val="auto"/>
          <w:sz w:val="28"/>
          <w:szCs w:val="28"/>
          <w:highlight w:val="none"/>
        </w:rPr>
        <w:outlineLvl w:val="9"/>
      </w:pPr>
      <w:r>
        <w:rPr>
          <w:rFonts w:hint="eastAsia" w:ascii="楷体" w:hAnsi="楷体" w:eastAsia="楷体" w:cs="楷体"/>
          <w:bCs/>
          <w:color w:val="auto"/>
          <w:sz w:val="28"/>
          <w:szCs w:val="28"/>
          <w:highlight w:val="none"/>
        </w:rPr>
        <w:t xml:space="preserve">    </w:t>
      </w:r>
      <w:r>
        <w:rPr>
          <w:rFonts w:hint="eastAsia" w:ascii="楷体" w:hAnsi="楷体" w:eastAsia="楷体" w:cs="楷体"/>
          <w:bCs/>
          <w:color w:val="auto"/>
          <w:sz w:val="28"/>
          <w:szCs w:val="28"/>
          <w:highlight w:val="none"/>
          <w:u w:val="single"/>
        </w:rPr>
        <w:t xml:space="preserve">3、列入上表人员需提供能证明该人员是本公司员工的证明材料。</w:t>
      </w:r>
      <w:r/>
    </w:p>
    <w:p>
      <w:pPr>
        <w:ind w:left="0" w:right="0" w:firstLine="0"/>
        <w:jc w:val="center"/>
        <w:spacing w:before="260" w:after="260" w:line="360" w:lineRule="auto"/>
        <w:rPr>
          <w:rFonts w:hint="eastAsia" w:ascii="楷体" w:hAnsi="楷体" w:eastAsia="楷体" w:cs="楷体"/>
          <w:b w:val="0"/>
          <w:bCs/>
          <w:color w:val="auto"/>
          <w:sz w:val="32"/>
          <w:highlight w:val="none"/>
          <w:lang w:val="en-US" w:eastAsia="zh-CN"/>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val="0"/>
          <w:bCs/>
          <w:color w:val="auto"/>
          <w:sz w:val="32"/>
          <w:highlight w:val="none"/>
          <w:lang w:val="en-US" w:eastAsia="zh-CN"/>
        </w:rPr>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七</w:t>
      </w:r>
      <w:r>
        <w:rPr>
          <w:rFonts w:hint="eastAsia" w:ascii="楷体" w:hAnsi="楷体" w:eastAsia="楷体" w:cs="楷体"/>
          <w:b/>
          <w:color w:val="auto"/>
          <w:sz w:val="32"/>
          <w:highlight w:val="none"/>
        </w:rPr>
        <w:t xml:space="preserve">、技术部分（与评分标准对应）</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center"/>
        <w:spacing w:before="0" w:after="0" w:line="360" w:lineRule="auto"/>
        <w:rPr>
          <w:rFonts w:hint="eastAsia" w:ascii="楷体" w:hAnsi="楷体" w:eastAsia="楷体" w:cs="楷体"/>
          <w:b/>
          <w:color w:val="auto"/>
          <w:sz w:val="32"/>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八</w:t>
      </w:r>
      <w:r>
        <w:rPr>
          <w:rFonts w:hint="eastAsia" w:ascii="楷体" w:hAnsi="楷体" w:eastAsia="楷体" w:cs="楷体"/>
          <w:b/>
          <w:color w:val="auto"/>
          <w:sz w:val="32"/>
          <w:highlight w:val="none"/>
        </w:rPr>
        <w:t xml:space="preserve">、商务部分（与评分标准对应）</w:t>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48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r>
      <w:r/>
    </w:p>
    <w:p>
      <w:pPr>
        <w:ind w:left="0" w:right="0" w:firstLine="482"/>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24"/>
          <w:highlight w:val="none"/>
        </w:rPr>
        <w:t xml:space="preserve"> </w:t>
      </w:r>
      <w:r/>
    </w:p>
    <w:p>
      <w:pPr>
        <w:ind w:left="0" w:right="0" w:firstLine="0"/>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highlight w:val="none"/>
        </w:rPr>
        <w:br w:type="page" w:clear="all"/>
      </w:r>
      <w:r/>
    </w:p>
    <w:p>
      <w:pPr>
        <w:ind w:left="0" w:right="0" w:firstLine="3020"/>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lang w:val="en-US" w:eastAsia="zh-CN"/>
        </w:rPr>
        <w:t xml:space="preserve">九</w:t>
      </w:r>
      <w:r>
        <w:rPr>
          <w:rFonts w:hint="eastAsia" w:ascii="楷体" w:hAnsi="楷体" w:eastAsia="楷体" w:cs="楷体"/>
          <w:b/>
          <w:color w:val="auto"/>
          <w:sz w:val="32"/>
          <w:highlight w:val="none"/>
        </w:rPr>
        <w:t xml:space="preserve">、其他部分</w:t>
      </w:r>
      <w:r/>
    </w:p>
    <w:p>
      <w:pPr>
        <w:ind w:left="0" w:right="0" w:firstLine="0"/>
        <w:jc w:val="center"/>
        <w:spacing w:before="0" w:after="0" w:line="24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（一）中小企业声明函</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本公司（     ）郑重声明，根据《政府采购促进中小企业发展管理办法》（财库﹝2020﹞46 号）的规定，本公司（     ）参加</w:t>
      </w:r>
      <w:r>
        <w:rPr>
          <w:rFonts w:hint="eastAsia" w:ascii="楷体" w:hAnsi="楷体" w:eastAsia="楷体" w:cs="楷体"/>
          <w:color w:val="auto"/>
          <w:sz w:val="28"/>
          <w:szCs w:val="28"/>
          <w:highlight w:val="none"/>
          <w:u w:val="single"/>
        </w:rPr>
        <w:t xml:space="preserve">（单位名称）</w:t>
      </w:r>
      <w:r>
        <w:rPr>
          <w:rFonts w:hint="eastAsia" w:ascii="楷体" w:hAnsi="楷体" w:eastAsia="楷体" w:cs="楷体"/>
          <w:color w:val="auto"/>
          <w:sz w:val="28"/>
          <w:szCs w:val="28"/>
          <w:highlight w:val="none"/>
        </w:rPr>
        <w:t xml:space="preserve">的</w:t>
      </w:r>
      <w:r>
        <w:rPr>
          <w:rFonts w:hint="eastAsia" w:ascii="楷体" w:hAnsi="楷体" w:eastAsia="楷体" w:cs="楷体"/>
          <w:color w:val="auto"/>
          <w:sz w:val="28"/>
          <w:szCs w:val="28"/>
          <w:highlight w:val="none"/>
          <w:u w:val="single"/>
        </w:rPr>
        <w:t xml:space="preserve">（项目名称）</w:t>
      </w:r>
      <w:r>
        <w:rPr>
          <w:rFonts w:hint="eastAsia" w:ascii="楷体" w:hAnsi="楷体" w:eastAsia="楷体" w:cs="楷体"/>
          <w:color w:val="auto"/>
          <w:sz w:val="28"/>
          <w:szCs w:val="28"/>
          <w:highlight w:val="none"/>
        </w:rPr>
        <w:t xml:space="preserve">采购活动，服务全部由符合政策要求的中小企业承接。相关企业（含中的中小企业、签订分包意向协议的中小企业）的具体情况如下：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1.</w:t>
      </w:r>
      <w:r>
        <w:rPr>
          <w:rFonts w:hint="eastAsia" w:ascii="楷体" w:hAnsi="楷体" w:eastAsia="楷体" w:cs="楷体"/>
          <w:color w:val="auto"/>
          <w:sz w:val="28"/>
          <w:szCs w:val="28"/>
          <w:highlight w:val="none"/>
          <w:u w:val="single"/>
          <w:lang w:eastAsia="zh-CN"/>
        </w:rPr>
        <w:t xml:space="preserve">长泽苑二期三模块及一二模块补缺石材采购</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u w:val="single"/>
          <w:lang w:eastAsia="zh-CN"/>
        </w:rPr>
        <w:t xml:space="preserve">工业</w:t>
      </w:r>
      <w:r>
        <w:rPr>
          <w:rFonts w:hint="eastAsia" w:ascii="楷体" w:hAnsi="楷体" w:eastAsia="楷体" w:cs="楷体"/>
          <w:color w:val="auto"/>
          <w:sz w:val="28"/>
          <w:szCs w:val="28"/>
          <w:highlight w:val="none"/>
        </w:rPr>
        <w:t xml:space="preserve">；承建（承接）企业为</w:t>
      </w:r>
      <w:r>
        <w:rPr>
          <w:rFonts w:hint="eastAsia" w:ascii="楷体" w:hAnsi="楷体" w:eastAsia="楷体" w:cs="楷体"/>
          <w:color w:val="auto"/>
          <w:sz w:val="28"/>
          <w:szCs w:val="28"/>
          <w:highlight w:val="none"/>
          <w:u w:val="single"/>
        </w:rPr>
        <w:t xml:space="preserve">（企业名称）</w:t>
      </w:r>
      <w:r>
        <w:rPr>
          <w:rFonts w:hint="eastAsia" w:ascii="楷体" w:hAnsi="楷体" w:eastAsia="楷体" w:cs="楷体"/>
          <w:color w:val="auto"/>
          <w:sz w:val="28"/>
          <w:szCs w:val="28"/>
          <w:highlight w:val="none"/>
        </w:rPr>
        <w:t xml:space="preserve">，从业人员</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人，营业收入为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万元，资产总额为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万元，属于</w:t>
      </w:r>
      <w:r>
        <w:rPr>
          <w:rFonts w:hint="eastAsia" w:ascii="楷体" w:hAnsi="楷体" w:eastAsia="楷体" w:cs="楷体"/>
          <w:color w:val="auto"/>
          <w:sz w:val="28"/>
          <w:szCs w:val="28"/>
          <w:highlight w:val="none"/>
          <w:u w:val="single"/>
        </w:rPr>
        <w:t xml:space="preserve">（中型企业、小型企业、微型企业）</w:t>
      </w:r>
      <w:r>
        <w:rPr>
          <w:rFonts w:hint="eastAsia" w:ascii="楷体" w:hAnsi="楷体" w:eastAsia="楷体" w:cs="楷体"/>
          <w:color w:val="auto"/>
          <w:sz w:val="28"/>
          <w:szCs w:val="28"/>
          <w:highlight w:val="none"/>
        </w:rPr>
        <w:t xml:space="preserve">；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2.</w:t>
      </w:r>
      <w:r>
        <w:rPr>
          <w:rFonts w:hint="eastAsia" w:ascii="楷体" w:hAnsi="楷体" w:eastAsia="楷体" w:cs="楷体"/>
          <w:color w:val="auto"/>
          <w:sz w:val="28"/>
          <w:szCs w:val="28"/>
          <w:highlight w:val="none"/>
          <w:u w:val="single"/>
        </w:rPr>
        <w:t xml:space="preserve">（标的名称） </w:t>
      </w:r>
      <w:r>
        <w:rPr>
          <w:rFonts w:hint="eastAsia" w:ascii="楷体" w:hAnsi="楷体" w:eastAsia="楷体" w:cs="楷体"/>
          <w:color w:val="auto"/>
          <w:sz w:val="28"/>
          <w:szCs w:val="28"/>
          <w:highlight w:val="none"/>
        </w:rPr>
        <w:t xml:space="preserve">，属于</w:t>
      </w:r>
      <w:r>
        <w:rPr>
          <w:rFonts w:hint="eastAsia" w:ascii="楷体" w:hAnsi="楷体" w:eastAsia="楷体" w:cs="楷体"/>
          <w:color w:val="auto"/>
          <w:sz w:val="28"/>
          <w:szCs w:val="28"/>
          <w:highlight w:val="none"/>
          <w:u w:val="single"/>
        </w:rPr>
        <w:t xml:space="preserve">（采购文件中明确的所属行业）</w:t>
      </w:r>
      <w:r>
        <w:rPr>
          <w:rFonts w:hint="eastAsia" w:ascii="楷体" w:hAnsi="楷体" w:eastAsia="楷体" w:cs="楷体"/>
          <w:color w:val="auto"/>
          <w:sz w:val="28"/>
          <w:szCs w:val="28"/>
          <w:highlight w:val="none"/>
        </w:rPr>
        <w:t xml:space="preserve">行业；承建（承接）企业为</w:t>
      </w:r>
      <w:r>
        <w:rPr>
          <w:rFonts w:hint="eastAsia" w:ascii="楷体" w:hAnsi="楷体" w:eastAsia="楷体" w:cs="楷体"/>
          <w:color w:val="auto"/>
          <w:sz w:val="28"/>
          <w:szCs w:val="28"/>
          <w:highlight w:val="none"/>
          <w:u w:val="single"/>
        </w:rPr>
        <w:t xml:space="preserve">（企业名称）</w:t>
      </w:r>
      <w:r>
        <w:rPr>
          <w:rFonts w:hint="eastAsia" w:ascii="楷体" w:hAnsi="楷体" w:eastAsia="楷体" w:cs="楷体"/>
          <w:color w:val="auto"/>
          <w:sz w:val="28"/>
          <w:szCs w:val="28"/>
          <w:highlight w:val="none"/>
        </w:rPr>
        <w:t xml:space="preserve">，从业人员</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人，营业收入为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万元，资产总额为</w:t>
      </w:r>
      <w:r>
        <w:rPr>
          <w:rFonts w:hint="eastAsia" w:ascii="楷体" w:hAnsi="楷体" w:eastAsia="楷体" w:cs="楷体"/>
          <w:color w:val="auto"/>
          <w:sz w:val="28"/>
          <w:szCs w:val="28"/>
          <w:highlight w:val="none"/>
          <w:u w:val="single"/>
        </w:rPr>
        <w:t xml:space="preserve">   </w:t>
      </w:r>
      <w:r>
        <w:rPr>
          <w:rFonts w:hint="eastAsia" w:ascii="楷体" w:hAnsi="楷体" w:eastAsia="楷体" w:cs="楷体"/>
          <w:color w:val="auto"/>
          <w:sz w:val="28"/>
          <w:szCs w:val="28"/>
          <w:highlight w:val="none"/>
        </w:rPr>
        <w:t xml:space="preserve">万元，属于</w:t>
      </w:r>
      <w:r>
        <w:rPr>
          <w:rFonts w:hint="eastAsia" w:ascii="楷体" w:hAnsi="楷体" w:eastAsia="楷体" w:cs="楷体"/>
          <w:color w:val="auto"/>
          <w:sz w:val="28"/>
          <w:szCs w:val="28"/>
          <w:highlight w:val="none"/>
          <w:u w:val="single"/>
        </w:rPr>
        <w:t xml:space="preserve">（中型企业、小型企业、微型企业）</w:t>
      </w:r>
      <w:r>
        <w:rPr>
          <w:rFonts w:hint="eastAsia" w:ascii="楷体" w:hAnsi="楷体" w:eastAsia="楷体" w:cs="楷体"/>
          <w:color w:val="auto"/>
          <w:sz w:val="28"/>
          <w:szCs w:val="28"/>
          <w:highlight w:val="none"/>
        </w:rPr>
        <w:t xml:space="preserve">；</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760"/>
        <w:ind w:firstLine="480"/>
        <w:spacing w:line="240" w:lineRule="auto"/>
        <w:rPr>
          <w:rFonts w:hint="eastAsia" w:ascii="楷体" w:hAnsi="楷体" w:eastAsia="楷体" w:cs="楷体"/>
          <w:color w:val="auto"/>
          <w:sz w:val="28"/>
          <w:szCs w:val="28"/>
          <w:highlight w:val="none"/>
        </w:rPr>
        <w:outlineLvl w:val="9"/>
      </w:pPr>
      <w:r>
        <w:rPr>
          <w:rFonts w:hint="eastAsia" w:ascii="楷体" w:hAnsi="楷体" w:eastAsia="楷体" w:cs="楷体"/>
          <w:color w:val="auto"/>
          <w:sz w:val="28"/>
          <w:szCs w:val="28"/>
          <w:highlight w:val="none"/>
        </w:rPr>
        <w:t xml:space="preserve">  企业名称（盖章）：                                   </w:t>
      </w:r>
      <w:r/>
    </w:p>
    <w:p>
      <w:pPr>
        <w:pStyle w:val="760"/>
        <w:ind w:firstLine="480"/>
        <w:spacing w:line="240" w:lineRule="auto"/>
        <w:rPr>
          <w:rFonts w:hint="eastAsia" w:ascii="楷体" w:hAnsi="楷体" w:eastAsia="楷体" w:cs="楷体"/>
          <w:color w:val="auto"/>
          <w:sz w:val="28"/>
          <w:szCs w:val="28"/>
          <w:highlight w:val="none"/>
          <w:u w:val="single"/>
        </w:rPr>
        <w:outlineLvl w:val="9"/>
      </w:pPr>
      <w:r>
        <w:rPr>
          <w:rFonts w:hint="eastAsia" w:ascii="楷体" w:hAnsi="楷体" w:eastAsia="楷体" w:cs="楷体"/>
          <w:color w:val="auto"/>
          <w:sz w:val="28"/>
          <w:szCs w:val="28"/>
          <w:highlight w:val="none"/>
        </w:rPr>
        <w:t xml:space="preserve">                                        日 期：</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注：1.从业人员、营业收入、资产总额填报上一年度数据，无上一年度数据的新成立企业可不填报。</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2.中标人的中小企业声明函将在结果公告中对外公示，请按照《政府采购促进中小企业发展管理办法》（财库﹝2020﹞46 号）的规定填写。</w:t>
      </w:r>
      <w:r/>
    </w:p>
    <w:p>
      <w:pPr>
        <w:ind w:firstLine="472"/>
        <w:jc w:val="left"/>
        <w:spacing w:line="240" w:lineRule="auto"/>
        <w:rPr>
          <w:rFonts w:hint="eastAsia" w:ascii="楷体" w:hAnsi="楷体" w:eastAsia="楷体" w:cs="楷体"/>
          <w:b/>
          <w:color w:val="auto"/>
          <w:sz w:val="28"/>
          <w:szCs w:val="28"/>
          <w:highlight w:val="none"/>
        </w:rPr>
        <w:outlineLvl w:val="9"/>
      </w:pPr>
      <w:r>
        <w:rPr>
          <w:rFonts w:hint="eastAsia" w:ascii="楷体" w:hAnsi="楷体" w:eastAsia="楷体" w:cs="楷体"/>
          <w:b/>
          <w:color w:val="auto"/>
          <w:sz w:val="28"/>
          <w:szCs w:val="28"/>
          <w:highlight w:val="none"/>
        </w:rPr>
        <w:t xml:space="preserve">3.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rPr>
          <w:rFonts w:hint="eastAsia" w:ascii="楷体" w:hAnsi="楷体" w:eastAsia="楷体" w:cs="楷体"/>
          <w:b/>
          <w:color w:val="auto"/>
          <w:sz w:val="32"/>
          <w:highlight w:val="none"/>
        </w:rPr>
      </w:pPr>
      <w:r>
        <w:rPr>
          <w:rFonts w:hint="eastAsia" w:ascii="楷体" w:hAnsi="楷体" w:eastAsia="楷体" w:cs="楷体"/>
          <w:b/>
          <w:color w:val="auto"/>
          <w:sz w:val="32"/>
          <w:highlight w:val="none"/>
        </w:rPr>
        <w:br w:type="page" w:clear="all"/>
      </w:r>
      <w:r/>
    </w:p>
    <w:p>
      <w:pPr>
        <w:ind w:left="0" w:right="0" w:firstLine="0"/>
        <w:jc w:val="center"/>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（二）按招标文件要求投标人所能提供的其他文件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color w:val="auto"/>
          <w:sz w:val="22"/>
          <w:highlight w:val="none"/>
        </w:rPr>
        <w:t xml:space="preserve"> </w:t>
      </w:r>
      <w:r/>
    </w:p>
    <w:p>
      <w:pPr>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p>
      <w:pPr>
        <w:pStyle w:val="750"/>
        <w:ind w:left="0" w:right="0" w:firstLine="0"/>
        <w:jc w:val="both"/>
        <w:spacing w:before="260" w:after="26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z w:val="3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p>
      <w:pPr>
        <w:ind w:left="0" w:right="0" w:firstLine="0"/>
        <w:jc w:val="both"/>
        <w:spacing w:before="0" w:after="0" w:line="360" w:lineRule="auto"/>
        <w:rPr>
          <w:rFonts w:hint="eastAsia" w:ascii="楷体" w:hAnsi="楷体" w:eastAsia="楷体" w:cs="楷体"/>
          <w:color w:val="auto"/>
          <w:highlight w:val="none"/>
        </w:rPr>
        <w:pBdr>
          <w:top w:val="none" w:color="000000" w:sz="0" w:space="0"/>
          <w:left w:val="none" w:color="000000" w:sz="0" w:space="0"/>
          <w:bottom w:val="none" w:color="000000" w:sz="0" w:space="0"/>
          <w:right w:val="none" w:color="000000" w:sz="0" w:space="0"/>
        </w:pBdr>
      </w:pPr>
      <w:r>
        <w:rPr>
          <w:rFonts w:hint="eastAsia" w:ascii="楷体" w:hAnsi="楷体" w:eastAsia="楷体" w:cs="楷体"/>
          <w:color w:val="auto"/>
          <w:sz w:val="22"/>
          <w:highlight w:val="none"/>
        </w:rPr>
        <w:t xml:space="preserve"> </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69" w:lineRule="auto"/>
      <w:rPr>
        <w:rFonts w:ascii="宋体" w:hAnsi="宋体" w:eastAsia="宋体" w:cs="宋体"/>
        <w:sz w:val="18"/>
        <w:szCs w:val="18"/>
      </w:rPr>
    </w:pPr>
    <w:r>
      <w:rPr>
        <w:rFonts w:ascii="宋体" w:hAnsi="宋体" w:eastAsia="宋体" w:cs="宋体"/>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229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2294"/>
                      <w:tabs>
                        <w:tab w:val="clear" w:pos="4153" w:leader="none"/>
                        <w:tab w:val="clear" w:pos="8306" w:leader="none"/>
                      </w:tabs>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8"/>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2648585</wp:posOffset>
              </wp:positionH>
              <wp:positionV relativeFrom="paragraph">
                <wp:posOffset>11430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57184" cy="284773"/>
                      </a:xfrm>
                      <a:prstGeom prst="rect">
                        <a:avLst/>
                      </a:prstGeom>
                      <a:noFill/>
                      <a:ln>
                        <a:noFill/>
                      </a:ln>
                    </wps:spPr>
                    <wps:txbx>
                      <w:txbxContent>
                        <w:p>
                          <w:pPr>
                            <w:pStyle w:val="2294"/>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argin-left:208.5pt;mso-position-horizontal:absolute;mso-position-vertical-relative:text;margin-top:0.9pt;mso-position-vertical:absolute;width:144.0pt;height:144.0pt;mso-wrap-distance-left:9.0pt;mso-wrap-distance-top:0.0pt;mso-wrap-distance-right:9.0pt;mso-wrap-distance-bottom:0.0pt;visibility:visible;" filled="f" stroked="f">
              <v:textbox inset="0,0,0,0">
                <w:txbxContent>
                  <w:p>
                    <w:pPr>
                      <w:pStyle w:val="2294"/>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54"/>
      <w:spacing w:line="170" w:lineRule="auto"/>
      <w:rPr>
        <w:rFonts w:ascii="宋体" w:hAnsi="宋体" w:eastAsia="宋体" w:cs="宋体"/>
        <w:sz w:val="18"/>
        <w:szCs w:val="18"/>
      </w:rPr>
    </w:pPr>
    <w:r>
      <w:rPr>
        <w:rFonts w:ascii="宋体" w:hAnsi="宋体" w:eastAsia="宋体" w:cs="宋体"/>
        <w:sz w:val="18"/>
        <w:szCs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jc w:val="center"/>
    </w:pPr>
    <w:r>
      <w:fldChar w:fldCharType="begin"/>
    </w:r>
    <w:r>
      <w:rPr>
        <w:rStyle w:val="823"/>
      </w:rPr>
      <w:instrText xml:space="preserve"> PAGE </w:instrText>
    </w:r>
    <w:r>
      <w:fldChar w:fldCharType="separate"/>
    </w:r>
    <w:r>
      <w:rPr>
        <w:rStyle w:val="823"/>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page">
                <wp:posOffset>1062355</wp:posOffset>
              </wp:positionH>
              <wp:positionV relativeFrom="page">
                <wp:posOffset>688340</wp:posOffset>
              </wp:positionV>
              <wp:extent cx="5437505" cy="9525"/>
              <wp:effectExtent l="0" t="0" r="0" b="0"/>
              <wp:wrapNone/>
              <wp:docPr id="1" name="矩形 11"/>
              <wp:cNvGraphicFramePr/>
              <a:graphic xmlns:a="http://schemas.openxmlformats.org/drawingml/2006/main">
                <a:graphicData uri="http://schemas.microsoft.com/office/word/2010/wordprocessingShape">
                  <wps:wsp>
                    <wps:cNvPr id="0" name=""/>
                    <wps:cNvSpPr/>
                    <wps:spPr bwMode="auto">
                      <a:xfrm>
                        <a:off x="0" y="0"/>
                        <a:ext cx="5437505" cy="9525"/>
                      </a:xfrm>
                      <a:prstGeom prst="rect">
                        <a:avLst/>
                      </a:prstGeom>
                      <a:solidFill>
                        <a:srgbClr val="000000"/>
                      </a:solidFill>
                      <a:ln>
                        <a:noFill/>
                      </a:ln>
                    </wps:spPr>
                    <wps:bodyPr rot="0">
                      <a:prstTxWarp prst="textNoShape">
                        <a:avLst/>
                      </a:prstTxWarp>
                      <a:noAutofit/>
                    </wps:bodyPr>
                  </wps:wsp>
                </a:graphicData>
              </a:graphic>
            </wp:anchor>
          </w:drawing>
        </mc:Choice>
        <mc:Fallback>
          <w:pict>
            <v:shape id="shape 0" o:spid="_x0000_s0" o:spt="1" type="#_x0000_t1" style="position:absolute;z-index:251661312;o:allowoverlap:true;o:allowincell:false;mso-position-horizontal-relative:page;margin-left:83.6pt;mso-position-horizontal:absolute;mso-position-vertical-relative:page;margin-top:54.2pt;mso-position-vertical:absolute;width:428.1pt;height:0.8pt;mso-wrap-distance-left:9.0pt;mso-wrap-distance-top:0.0pt;mso-wrap-distance-right:9.0pt;mso-wrap-distance-bottom:0.0pt;visibility:visible;" fillcolor="#000000"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297"/>
      <w:jc w:val="both"/>
      <w:tabs>
        <w:tab w:val="clear" w:pos="4153" w:leader="none"/>
        <w:tab w:val="clear" w:pos="8306" w:leader="none"/>
      </w:tabs>
      <w:rPr>
        <w:rFonts w:hint="eastAsia" w:ascii="楷体" w:hAnsi="楷体" w:eastAsia="楷体" w:cs="楷体"/>
        <w:sz w:val="21"/>
        <w:szCs w:val="21"/>
        <w:lang w:val="en-US"/>
      </w:rPr>
    </w:pPr>
    <w:r>
      <w:rPr>
        <w:rFonts w:hint="eastAsia" w:ascii="楷体" w:hAnsi="楷体" w:eastAsia="楷体" w:cs="楷体"/>
        <w:sz w:val="21"/>
        <w:szCs w:val="21"/>
        <w:lang w:val="en-US" w:eastAsia="zh-CN"/>
      </w:rPr>
      <w:t xml:space="preserve">江苏万达工程造价事务所有限公司</w:t>
    </w:r>
    <w:r>
      <w:rPr>
        <w:rFonts w:hint="eastAsia" w:ascii="楷体" w:hAnsi="楷体" w:eastAsia="楷体" w:cs="楷体"/>
        <w:sz w:val="21"/>
        <w:szCs w:val="21"/>
        <w:lang w:val="en-US"/>
      </w:rPr>
      <w:t xml:space="preserve">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46" w:lineRule="auto"/>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default="1">
    <w:name w:val="Normal"/>
    <w:uiPriority w:val="0"/>
    <w:qFormat/>
    <w:pPr>
      <w:jc w:val="both"/>
      <w:widowControl w:val="off"/>
    </w:pPr>
    <w:rPr>
      <w:rFonts w:hint="default" w:ascii="Times New Roman" w:hAnsi="Times New Roman" w:eastAsia="宋体" w:cs="Times New Roman"/>
      <w:sz w:val="21"/>
      <w:szCs w:val="24"/>
    </w:rPr>
  </w:style>
  <w:style w:type="paragraph" w:styleId="749">
    <w:name w:val="Heading 1"/>
    <w:basedOn w:val="748"/>
    <w:next w:val="748"/>
    <w:link w:val="1015"/>
    <w:uiPriority w:val="0"/>
    <w:qFormat/>
    <w:pPr>
      <w:keepNext/>
      <w:outlineLvl w:val="0"/>
    </w:pPr>
    <w:rPr>
      <w:rFonts w:ascii="楷体_GB2312" w:eastAsia="楷体_GB2312"/>
      <w:sz w:val="28"/>
      <w:szCs w:val="20"/>
    </w:rPr>
  </w:style>
  <w:style w:type="paragraph" w:styleId="750">
    <w:name w:val="Heading 2"/>
    <w:basedOn w:val="748"/>
    <w:next w:val="748"/>
    <w:link w:val="989"/>
    <w:uiPriority w:val="0"/>
    <w:qFormat/>
    <w:pPr>
      <w:jc w:val="center"/>
      <w:keepLines/>
      <w:keepNext/>
      <w:spacing w:before="260" w:after="260" w:line="416" w:lineRule="auto"/>
      <w:outlineLvl w:val="1"/>
    </w:pPr>
    <w:rPr>
      <w:rFonts w:ascii="幼圆" w:hAnsi="Arial" w:eastAsia="楷体_GB2312"/>
      <w:b/>
      <w:sz w:val="44"/>
      <w:szCs w:val="20"/>
    </w:rPr>
  </w:style>
  <w:style w:type="paragraph" w:styleId="751">
    <w:name w:val="Heading 3"/>
    <w:basedOn w:val="748"/>
    <w:next w:val="760"/>
    <w:link w:val="1018"/>
    <w:uiPriority w:val="0"/>
    <w:qFormat/>
    <w:pPr>
      <w:keepLines/>
      <w:keepNext/>
      <w:spacing w:before="260" w:after="260" w:line="416" w:lineRule="auto"/>
      <w:outlineLvl w:val="2"/>
    </w:pPr>
    <w:rPr>
      <w:b/>
      <w:sz w:val="32"/>
      <w:szCs w:val="20"/>
    </w:rPr>
  </w:style>
  <w:style w:type="paragraph" w:styleId="752">
    <w:name w:val="Heading 4"/>
    <w:basedOn w:val="748"/>
    <w:next w:val="748"/>
    <w:link w:val="1019"/>
    <w:uiPriority w:val="0"/>
    <w:qFormat/>
    <w:pPr>
      <w:keepLines/>
      <w:keepNext/>
      <w:spacing w:before="280" w:after="290" w:line="376" w:lineRule="auto"/>
      <w:outlineLvl w:val="3"/>
    </w:pPr>
    <w:rPr>
      <w:rFonts w:ascii="Arial" w:hAnsi="Arial" w:eastAsia="黑体"/>
      <w:b/>
      <w:bCs/>
      <w:sz w:val="28"/>
      <w:szCs w:val="28"/>
    </w:rPr>
  </w:style>
  <w:style w:type="paragraph" w:styleId="753">
    <w:name w:val="Heading 5"/>
    <w:basedOn w:val="748"/>
    <w:next w:val="760"/>
    <w:link w:val="1020"/>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754">
    <w:name w:val="Heading 6"/>
    <w:basedOn w:val="748"/>
    <w:next w:val="760"/>
    <w:link w:val="1006"/>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5">
    <w:name w:val="Heading 7"/>
    <w:basedOn w:val="748"/>
    <w:next w:val="760"/>
    <w:link w:val="101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756">
    <w:name w:val="Heading 8"/>
    <w:basedOn w:val="748"/>
    <w:next w:val="760"/>
    <w:link w:val="1013"/>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57">
    <w:name w:val="Heading 9"/>
    <w:basedOn w:val="748"/>
    <w:next w:val="760"/>
    <w:link w:val="1008"/>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58" w:default="1">
    <w:name w:val="Default Paragraph Font"/>
    <w:uiPriority w:val="1"/>
    <w:semiHidden/>
    <w:unhideWhenUsed/>
    <w:qFormat/>
  </w:style>
  <w:style w:type="table" w:styleId="759" w:default="1">
    <w:name w:val="Normal Table"/>
    <w:uiPriority w:val="99"/>
    <w:semiHidden/>
    <w:unhideWhenUsed/>
    <w:qFormat/>
    <w:tblPr>
      <w:tblCellMar>
        <w:left w:w="108" w:type="dxa"/>
        <w:top w:w="0" w:type="dxa"/>
        <w:right w:w="108" w:type="dxa"/>
        <w:bottom w:w="0" w:type="dxa"/>
      </w:tblCellMar>
    </w:tblPr>
  </w:style>
  <w:style w:type="paragraph" w:styleId="760">
    <w:name w:val="Normal Indent"/>
    <w:basedOn w:val="748"/>
    <w:link w:val="1016"/>
    <w:uiPriority w:val="0"/>
    <w:unhideWhenUsed/>
    <w:qFormat/>
    <w:pPr>
      <w:ind w:firstLine="420"/>
    </w:pPr>
  </w:style>
  <w:style w:type="paragraph" w:styleId="761">
    <w:name w:val="toc 7"/>
    <w:basedOn w:val="748"/>
    <w:next w:val="748"/>
    <w:uiPriority w:val="39"/>
    <w:unhideWhenUsed/>
    <w:qFormat/>
    <w:pPr>
      <w:ind w:left="1701" w:right="0" w:firstLine="0"/>
      <w:spacing w:after="57"/>
    </w:pPr>
  </w:style>
  <w:style w:type="paragraph" w:styleId="762">
    <w:name w:val="List Number 2"/>
    <w:basedOn w:val="748"/>
    <w:uiPriority w:val="0"/>
    <w:unhideWhenUsed/>
    <w:qFormat/>
    <w:pPr>
      <w:ind w:left="425" w:hanging="425"/>
      <w:spacing w:line="300" w:lineRule="auto"/>
      <w:tabs>
        <w:tab w:val="left" w:pos="425" w:leader="none"/>
        <w:tab w:val="left" w:pos="567" w:leader="none"/>
      </w:tabs>
    </w:pPr>
    <w:rPr>
      <w:sz w:val="28"/>
      <w:szCs w:val="20"/>
    </w:rPr>
  </w:style>
  <w:style w:type="paragraph" w:styleId="763">
    <w:name w:val="Note Heading"/>
    <w:basedOn w:val="748"/>
    <w:next w:val="748"/>
    <w:link w:val="1555"/>
    <w:uiPriority w:val="0"/>
    <w:qFormat/>
    <w:pPr>
      <w:jc w:val="center"/>
    </w:pPr>
    <w:rPr>
      <w:rFonts w:asciiTheme="minorHAnsi" w:hAnsiTheme="minorHAnsi" w:eastAsiaTheme="minorEastAsia" w:cstheme="minorBidi"/>
    </w:rPr>
  </w:style>
  <w:style w:type="paragraph" w:styleId="764">
    <w:name w:val="index 8"/>
    <w:basedOn w:val="748"/>
    <w:next w:val="748"/>
    <w:uiPriority w:val="0"/>
    <w:qFormat/>
    <w:pPr>
      <w:ind w:left="1680" w:hanging="210"/>
      <w:jc w:val="left"/>
    </w:pPr>
    <w:rPr>
      <w:rFonts w:ascii="Calibri" w:hAnsi="Calibri"/>
      <w:sz w:val="20"/>
      <w:szCs w:val="20"/>
    </w:rPr>
  </w:style>
  <w:style w:type="paragraph" w:styleId="765">
    <w:name w:val="List Number"/>
    <w:basedOn w:val="766"/>
    <w:uiPriority w:val="0"/>
    <w:qFormat/>
    <w:pPr>
      <w:ind w:left="720" w:right="720" w:hanging="360"/>
      <w:spacing w:before="120" w:after="240" w:line="240" w:lineRule="atLeast"/>
      <w:widowControl/>
    </w:pPr>
    <w:rPr>
      <w:rFonts w:ascii="宋体" w:hAnsi="Garamond"/>
      <w:spacing w:val="-5"/>
      <w:sz w:val="24"/>
      <w:szCs w:val="20"/>
    </w:rPr>
  </w:style>
  <w:style w:type="paragraph" w:styleId="766">
    <w:name w:val="List"/>
    <w:basedOn w:val="748"/>
    <w:uiPriority w:val="0"/>
    <w:qFormat/>
    <w:pPr>
      <w:ind w:left="200" w:hanging="200"/>
    </w:pPr>
  </w:style>
  <w:style w:type="paragraph" w:styleId="767">
    <w:name w:val="Caption"/>
    <w:basedOn w:val="748"/>
    <w:next w:val="748"/>
    <w:link w:val="1135"/>
    <w:uiPriority w:val="0"/>
    <w:qFormat/>
    <w:rPr>
      <w:rFonts w:ascii="Cambria" w:hAnsi="Cambria" w:eastAsia="黑体" w:cstheme="minorBidi"/>
      <w:szCs w:val="22"/>
    </w:rPr>
  </w:style>
  <w:style w:type="paragraph" w:styleId="768">
    <w:name w:val="index 5"/>
    <w:basedOn w:val="748"/>
    <w:next w:val="748"/>
    <w:uiPriority w:val="0"/>
    <w:qFormat/>
    <w:pPr>
      <w:ind w:left="1050" w:hanging="210"/>
      <w:jc w:val="left"/>
    </w:pPr>
    <w:rPr>
      <w:rFonts w:ascii="Calibri" w:hAnsi="Calibri"/>
      <w:sz w:val="20"/>
      <w:szCs w:val="20"/>
    </w:rPr>
  </w:style>
  <w:style w:type="paragraph" w:styleId="769">
    <w:name w:val="List Bullet"/>
    <w:basedOn w:val="748"/>
    <w:uiPriority w:val="99"/>
    <w:unhideWhenUsed/>
    <w:qFormat/>
    <w:pPr>
      <w:contextualSpacing/>
      <w:ind w:left="1236" w:hanging="1236"/>
      <w:tabs>
        <w:tab w:val="left" w:pos="360" w:leader="none"/>
      </w:tabs>
    </w:pPr>
    <w:rPr>
      <w:rFonts w:ascii="Calibri" w:hAnsi="Calibri"/>
      <w:szCs w:val="22"/>
    </w:rPr>
  </w:style>
  <w:style w:type="paragraph" w:styleId="770">
    <w:name w:val="Document Map"/>
    <w:basedOn w:val="748"/>
    <w:link w:val="1543"/>
    <w:uiPriority w:val="99"/>
    <w:qFormat/>
    <w:rPr>
      <w:rFonts w:ascii="宋体" w:hAnsiTheme="minorHAnsi" w:eastAsiaTheme="minorEastAsia" w:cstheme="minorBidi"/>
      <w:sz w:val="18"/>
      <w:szCs w:val="18"/>
    </w:rPr>
  </w:style>
  <w:style w:type="paragraph" w:styleId="771">
    <w:name w:val="annotation text"/>
    <w:basedOn w:val="748"/>
    <w:link w:val="1549"/>
    <w:uiPriority w:val="99"/>
    <w:qFormat/>
    <w:pPr>
      <w:jc w:val="left"/>
    </w:pPr>
    <w:rPr>
      <w:rFonts w:ascii="Calibri" w:hAnsi="Calibri" w:eastAsiaTheme="minorEastAsia" w:cstheme="minorBidi"/>
      <w:szCs w:val="22"/>
    </w:rPr>
  </w:style>
  <w:style w:type="paragraph" w:styleId="772">
    <w:name w:val="index 6"/>
    <w:basedOn w:val="748"/>
    <w:next w:val="748"/>
    <w:uiPriority w:val="0"/>
    <w:qFormat/>
    <w:pPr>
      <w:ind w:left="1260" w:hanging="210"/>
      <w:jc w:val="left"/>
    </w:pPr>
    <w:rPr>
      <w:rFonts w:ascii="Calibri" w:hAnsi="Calibri"/>
      <w:sz w:val="20"/>
      <w:szCs w:val="20"/>
    </w:rPr>
  </w:style>
  <w:style w:type="paragraph" w:styleId="773">
    <w:name w:val="Salutation"/>
    <w:basedOn w:val="748"/>
    <w:next w:val="748"/>
    <w:link w:val="1559"/>
    <w:uiPriority w:val="0"/>
    <w:unhideWhenUsed/>
    <w:qFormat/>
    <w:pPr>
      <w:ind w:firstLine="560"/>
      <w:spacing w:line="500" w:lineRule="exact"/>
    </w:pPr>
    <w:rPr>
      <w:rFonts w:ascii="Arial" w:hAnsi="Arial" w:eastAsia="方正仿宋_GBK" w:cs="Arial"/>
      <w:szCs w:val="22"/>
    </w:rPr>
  </w:style>
  <w:style w:type="paragraph" w:styleId="774">
    <w:name w:val="Body Text 3"/>
    <w:basedOn w:val="748"/>
    <w:link w:val="1553"/>
    <w:uiPriority w:val="0"/>
    <w:qFormat/>
    <w:rPr>
      <w:rFonts w:ascii="仿宋_GB2312" w:hAnsi="Arial" w:eastAsia="仿宋_GB2312" w:cstheme="minorBidi"/>
      <w:sz w:val="32"/>
      <w:szCs w:val="22"/>
    </w:rPr>
  </w:style>
  <w:style w:type="paragraph" w:styleId="775">
    <w:name w:val="List Bullet 3"/>
    <w:basedOn w:val="748"/>
    <w:uiPriority w:val="99"/>
    <w:unhideWhenUsed/>
    <w:qFormat/>
    <w:pPr>
      <w:contextualSpacing/>
      <w:ind w:left="1236" w:hanging="1236"/>
      <w:tabs>
        <w:tab w:val="left" w:pos="1200" w:leader="none"/>
      </w:tabs>
    </w:pPr>
  </w:style>
  <w:style w:type="paragraph" w:styleId="776">
    <w:name w:val="Body Text"/>
    <w:basedOn w:val="748"/>
    <w:link w:val="1551"/>
    <w:uiPriority w:val="0"/>
    <w:qFormat/>
    <w:rPr>
      <w:rFonts w:ascii="楷体_GB2312" w:hAnsi="Arial" w:eastAsia="楷体_GB2312" w:cstheme="minorBidi"/>
      <w:sz w:val="28"/>
      <w:szCs w:val="22"/>
    </w:rPr>
  </w:style>
  <w:style w:type="paragraph" w:styleId="777">
    <w:name w:val="Body Text Indent"/>
    <w:basedOn w:val="748"/>
    <w:next w:val="778"/>
    <w:link w:val="1550"/>
    <w:uiPriority w:val="0"/>
    <w:qFormat/>
    <w:pPr>
      <w:ind w:firstLine="645"/>
    </w:pPr>
    <w:rPr>
      <w:rFonts w:ascii="楷体_GB2312" w:eastAsia="楷体_GB2312" w:hAnsiTheme="minorHAnsi" w:cstheme="minorBidi"/>
      <w:sz w:val="32"/>
      <w:szCs w:val="22"/>
    </w:rPr>
  </w:style>
  <w:style w:type="paragraph" w:styleId="778">
    <w:name w:val="envelope return"/>
    <w:basedOn w:val="748"/>
    <w:uiPriority w:val="99"/>
    <w:unhideWhenUsed/>
    <w:qFormat/>
    <w:rPr>
      <w:rFonts w:ascii="Arial" w:hAnsi="Arial"/>
    </w:rPr>
  </w:style>
  <w:style w:type="paragraph" w:styleId="779">
    <w:name w:val="List Number 3"/>
    <w:basedOn w:val="748"/>
    <w:uiPriority w:val="0"/>
    <w:qFormat/>
    <w:pPr>
      <w:ind w:left="720" w:hanging="720"/>
      <w:tabs>
        <w:tab w:val="left" w:pos="1200" w:leader="none"/>
      </w:tabs>
    </w:pPr>
  </w:style>
  <w:style w:type="paragraph" w:styleId="780">
    <w:name w:val="List 2"/>
    <w:basedOn w:val="748"/>
    <w:uiPriority w:val="0"/>
    <w:unhideWhenUsed/>
    <w:qFormat/>
    <w:pPr>
      <w:ind w:left="100" w:hanging="200"/>
      <w:spacing w:line="500" w:lineRule="exact"/>
    </w:pPr>
    <w:rPr>
      <w:rFonts w:ascii="Arial" w:hAnsi="Arial" w:eastAsia="仿宋" w:cs="Arial"/>
      <w:sz w:val="28"/>
    </w:rPr>
  </w:style>
  <w:style w:type="paragraph" w:styleId="781">
    <w:name w:val="Block Text"/>
    <w:basedOn w:val="748"/>
    <w:uiPriority w:val="0"/>
    <w:qFormat/>
    <w:pPr>
      <w:ind w:left="630" w:right="630"/>
      <w:jc w:val="center"/>
    </w:pPr>
    <w:rPr>
      <w:rFonts w:ascii="宋体"/>
      <w:b/>
      <w:sz w:val="32"/>
    </w:rPr>
  </w:style>
  <w:style w:type="paragraph" w:styleId="782">
    <w:name w:val="List Bullet 2"/>
    <w:basedOn w:val="748"/>
    <w:uiPriority w:val="0"/>
    <w:qFormat/>
    <w:pPr>
      <w:ind w:left="1236" w:hanging="1236"/>
      <w:tabs>
        <w:tab w:val="left" w:pos="780" w:leader="none"/>
      </w:tabs>
    </w:pPr>
  </w:style>
  <w:style w:type="paragraph" w:styleId="783">
    <w:name w:val="HTML Address"/>
    <w:basedOn w:val="748"/>
    <w:link w:val="1545"/>
    <w:uiPriority w:val="0"/>
    <w:qFormat/>
    <w:rPr>
      <w:rFonts w:asciiTheme="minorHAnsi" w:hAnsiTheme="minorHAnsi" w:eastAsiaTheme="minorEastAsia" w:cstheme="minorBidi"/>
      <w:i/>
      <w:iCs/>
    </w:rPr>
  </w:style>
  <w:style w:type="paragraph" w:styleId="784">
    <w:name w:val="index 4"/>
    <w:basedOn w:val="748"/>
    <w:next w:val="748"/>
    <w:uiPriority w:val="0"/>
    <w:unhideWhenUsed/>
    <w:qFormat/>
    <w:pPr>
      <w:ind w:left="600"/>
    </w:pPr>
  </w:style>
  <w:style w:type="paragraph" w:styleId="785">
    <w:name w:val="toc 5"/>
    <w:basedOn w:val="748"/>
    <w:next w:val="748"/>
    <w:uiPriority w:val="39"/>
    <w:unhideWhenUsed/>
    <w:qFormat/>
    <w:pPr>
      <w:ind w:left="1134" w:right="0" w:firstLine="0"/>
      <w:spacing w:after="57"/>
    </w:pPr>
  </w:style>
  <w:style w:type="paragraph" w:styleId="786">
    <w:name w:val="toc 3"/>
    <w:basedOn w:val="748"/>
    <w:next w:val="748"/>
    <w:uiPriority w:val="39"/>
    <w:semiHidden/>
    <w:unhideWhenUsed/>
    <w:qFormat/>
    <w:pPr>
      <w:ind w:left="840"/>
    </w:pPr>
  </w:style>
  <w:style w:type="paragraph" w:styleId="787">
    <w:name w:val="Plain Text"/>
    <w:basedOn w:val="748"/>
    <w:link w:val="1546"/>
    <w:uiPriority w:val="0"/>
    <w:qFormat/>
    <w:rPr>
      <w:rFonts w:ascii="宋体" w:hAnsi="Courier New" w:cs="Courier New" w:eastAsiaTheme="minorEastAsia"/>
      <w:szCs w:val="21"/>
    </w:rPr>
  </w:style>
  <w:style w:type="paragraph" w:styleId="788">
    <w:name w:val="List Bullet 5"/>
    <w:basedOn w:val="748"/>
    <w:uiPriority w:val="0"/>
    <w:qFormat/>
    <w:pPr>
      <w:spacing w:line="312" w:lineRule="atLeast"/>
    </w:pPr>
    <w:rPr>
      <w:szCs w:val="20"/>
    </w:rPr>
  </w:style>
  <w:style w:type="paragraph" w:styleId="789">
    <w:name w:val="toc 8"/>
    <w:basedOn w:val="748"/>
    <w:next w:val="748"/>
    <w:uiPriority w:val="39"/>
    <w:unhideWhenUsed/>
    <w:qFormat/>
    <w:pPr>
      <w:ind w:left="1984" w:right="0" w:firstLine="0"/>
      <w:spacing w:after="57"/>
    </w:pPr>
  </w:style>
  <w:style w:type="paragraph" w:styleId="790">
    <w:name w:val="index 3"/>
    <w:basedOn w:val="748"/>
    <w:next w:val="748"/>
    <w:uiPriority w:val="0"/>
    <w:qFormat/>
    <w:pPr>
      <w:ind w:left="630" w:hanging="210"/>
      <w:jc w:val="left"/>
    </w:pPr>
    <w:rPr>
      <w:rFonts w:ascii="Calibri" w:hAnsi="Calibri"/>
      <w:sz w:val="20"/>
      <w:szCs w:val="20"/>
    </w:rPr>
  </w:style>
  <w:style w:type="paragraph" w:styleId="791">
    <w:name w:val="Date"/>
    <w:basedOn w:val="748"/>
    <w:next w:val="748"/>
    <w:link w:val="1544"/>
    <w:uiPriority w:val="0"/>
    <w:qFormat/>
    <w:pPr>
      <w:ind w:left="100"/>
    </w:pPr>
    <w:rPr>
      <w:rFonts w:ascii="仿宋_GB2312" w:eastAsia="仿宋_GB2312" w:hAnsiTheme="minorHAnsi" w:cstheme="minorBidi"/>
      <w:b/>
      <w:sz w:val="36"/>
    </w:rPr>
  </w:style>
  <w:style w:type="paragraph" w:styleId="792">
    <w:name w:val="Body Text Indent 2"/>
    <w:basedOn w:val="748"/>
    <w:link w:val="1552"/>
    <w:uiPriority w:val="0"/>
    <w:qFormat/>
    <w:pPr>
      <w:ind w:firstLine="560"/>
      <w:spacing w:line="520" w:lineRule="exact"/>
    </w:pPr>
    <w:rPr>
      <w:rFonts w:ascii="楷体_GB2312" w:eastAsia="楷体_GB2312" w:hAnsiTheme="minorHAnsi" w:cstheme="minorBidi"/>
      <w:sz w:val="28"/>
      <w:szCs w:val="28"/>
    </w:rPr>
  </w:style>
  <w:style w:type="paragraph" w:styleId="793">
    <w:name w:val="endnote text"/>
    <w:basedOn w:val="748"/>
    <w:link w:val="1561"/>
    <w:uiPriority w:val="0"/>
    <w:qFormat/>
    <w:pPr>
      <w:jc w:val="left"/>
    </w:pPr>
    <w:rPr>
      <w:rFonts w:asciiTheme="minorHAnsi" w:hAnsiTheme="minorHAnsi" w:eastAsiaTheme="minorEastAsia" w:cstheme="minorBidi"/>
      <w:lang w:val="zh-CN"/>
    </w:rPr>
  </w:style>
  <w:style w:type="paragraph" w:styleId="794">
    <w:name w:val="Balloon Text"/>
    <w:basedOn w:val="748"/>
    <w:link w:val="1557"/>
    <w:uiPriority w:val="0"/>
    <w:qFormat/>
    <w:rPr>
      <w:rFonts w:asciiTheme="minorHAnsi" w:hAnsiTheme="minorHAnsi" w:eastAsiaTheme="minorEastAsia" w:cstheme="minorBidi"/>
      <w:sz w:val="18"/>
      <w:szCs w:val="18"/>
    </w:rPr>
  </w:style>
  <w:style w:type="paragraph" w:styleId="795">
    <w:name w:val="Footer"/>
    <w:basedOn w:val="748"/>
    <w:link w:val="985"/>
    <w:uiPriority w:val="99"/>
    <w:unhideWhenUsed/>
    <w:qFormat/>
    <w:pPr>
      <w:jc w:val="left"/>
      <w:tabs>
        <w:tab w:val="center" w:pos="4153" w:leader="none"/>
        <w:tab w:val="right" w:pos="8306" w:leader="none"/>
      </w:tabs>
    </w:pPr>
    <w:rPr>
      <w:sz w:val="18"/>
      <w:szCs w:val="18"/>
    </w:rPr>
  </w:style>
  <w:style w:type="paragraph" w:styleId="796">
    <w:name w:val="Header"/>
    <w:basedOn w:val="748"/>
    <w:link w:val="9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97">
    <w:name w:val="toc 1"/>
    <w:basedOn w:val="748"/>
    <w:next w:val="748"/>
    <w:uiPriority w:val="39"/>
    <w:unhideWhenUsed/>
    <w:qFormat/>
    <w:pPr>
      <w:ind w:left="0" w:right="0" w:firstLine="0"/>
      <w:spacing w:after="57"/>
    </w:pPr>
  </w:style>
  <w:style w:type="paragraph" w:styleId="798">
    <w:name w:val="toc 4"/>
    <w:basedOn w:val="748"/>
    <w:next w:val="748"/>
    <w:uiPriority w:val="39"/>
    <w:unhideWhenUsed/>
    <w:qFormat/>
    <w:pPr>
      <w:ind w:left="850" w:right="0" w:firstLine="0"/>
      <w:spacing w:after="57"/>
    </w:pPr>
  </w:style>
  <w:style w:type="paragraph" w:styleId="799">
    <w:name w:val="index heading"/>
    <w:basedOn w:val="748"/>
    <w:next w:val="800"/>
    <w:uiPriority w:val="0"/>
    <w:unhideWhenUsed/>
    <w:qFormat/>
    <w:pPr>
      <w:spacing w:line="300" w:lineRule="auto"/>
    </w:pPr>
    <w:rPr>
      <w:rFonts w:eastAsia="楷体_GB2312"/>
      <w:sz w:val="24"/>
    </w:rPr>
  </w:style>
  <w:style w:type="paragraph" w:styleId="800">
    <w:name w:val="index 1"/>
    <w:basedOn w:val="748"/>
    <w:next w:val="748"/>
    <w:uiPriority w:val="0"/>
    <w:unhideWhenUsed/>
    <w:qFormat/>
  </w:style>
  <w:style w:type="paragraph" w:styleId="801">
    <w:name w:val="Subtitle"/>
    <w:basedOn w:val="748"/>
    <w:next w:val="748"/>
    <w:link w:val="1560"/>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02">
    <w:name w:val="footnote text"/>
    <w:basedOn w:val="748"/>
    <w:link w:val="1548"/>
    <w:uiPriority w:val="0"/>
    <w:unhideWhenUsed/>
    <w:qFormat/>
    <w:pPr>
      <w:jc w:val="left"/>
    </w:pPr>
    <w:rPr>
      <w:rFonts w:ascii="Calibri" w:hAnsi="Calibri" w:eastAsiaTheme="minorEastAsia" w:cstheme="minorBidi"/>
      <w:sz w:val="18"/>
      <w:szCs w:val="18"/>
    </w:rPr>
  </w:style>
  <w:style w:type="paragraph" w:styleId="803">
    <w:name w:val="toc 6"/>
    <w:basedOn w:val="748"/>
    <w:next w:val="748"/>
    <w:uiPriority w:val="39"/>
    <w:unhideWhenUsed/>
    <w:qFormat/>
    <w:pPr>
      <w:ind w:left="1417" w:right="0" w:firstLine="0"/>
      <w:spacing w:after="57"/>
    </w:pPr>
  </w:style>
  <w:style w:type="paragraph" w:styleId="804">
    <w:name w:val="Body Text Indent 3"/>
    <w:basedOn w:val="748"/>
    <w:link w:val="1554"/>
    <w:uiPriority w:val="0"/>
    <w:qFormat/>
    <w:pPr>
      <w:ind w:left="520" w:firstLine="425"/>
      <w:jc w:val="center"/>
    </w:pPr>
    <w:rPr>
      <w:rFonts w:ascii="方正行楷简体" w:hAnsi="Arial" w:eastAsia="方正行楷简体" w:cstheme="minorBidi"/>
      <w:sz w:val="36"/>
      <w:szCs w:val="22"/>
    </w:rPr>
  </w:style>
  <w:style w:type="paragraph" w:styleId="805">
    <w:name w:val="index 7"/>
    <w:basedOn w:val="748"/>
    <w:next w:val="748"/>
    <w:uiPriority w:val="0"/>
    <w:qFormat/>
    <w:pPr>
      <w:ind w:left="1470" w:hanging="210"/>
      <w:jc w:val="left"/>
    </w:pPr>
    <w:rPr>
      <w:rFonts w:ascii="Calibri" w:hAnsi="Calibri"/>
      <w:sz w:val="20"/>
      <w:szCs w:val="20"/>
    </w:rPr>
  </w:style>
  <w:style w:type="paragraph" w:styleId="806">
    <w:name w:val="index 9"/>
    <w:basedOn w:val="748"/>
    <w:next w:val="748"/>
    <w:uiPriority w:val="0"/>
    <w:qFormat/>
    <w:pPr>
      <w:ind w:left="1890" w:hanging="210"/>
      <w:jc w:val="left"/>
    </w:pPr>
    <w:rPr>
      <w:rFonts w:ascii="Calibri" w:hAnsi="Calibri"/>
      <w:sz w:val="20"/>
      <w:szCs w:val="20"/>
    </w:rPr>
  </w:style>
  <w:style w:type="paragraph" w:styleId="807">
    <w:name w:val="table of figures"/>
    <w:basedOn w:val="748"/>
    <w:next w:val="748"/>
    <w:uiPriority w:val="0"/>
    <w:unhideWhenUsed/>
    <w:qFormat/>
    <w:pPr>
      <w:ind w:left="420" w:hanging="420"/>
      <w:jc w:val="left"/>
      <w:spacing w:line="500" w:lineRule="exact"/>
    </w:pPr>
    <w:rPr>
      <w:rFonts w:ascii="Calibri" w:hAnsi="Calibri" w:eastAsia="仿宋"/>
      <w:smallCaps/>
      <w:sz w:val="20"/>
      <w:szCs w:val="20"/>
    </w:rPr>
  </w:style>
  <w:style w:type="paragraph" w:styleId="808">
    <w:name w:val="toc 2"/>
    <w:basedOn w:val="748"/>
    <w:next w:val="748"/>
    <w:uiPriority w:val="39"/>
    <w:semiHidden/>
    <w:unhideWhenUsed/>
    <w:qFormat/>
    <w:pPr>
      <w:ind w:left="420"/>
    </w:pPr>
  </w:style>
  <w:style w:type="paragraph" w:styleId="809">
    <w:name w:val="toc 9"/>
    <w:basedOn w:val="748"/>
    <w:next w:val="748"/>
    <w:uiPriority w:val="39"/>
    <w:semiHidden/>
    <w:unhideWhenUsed/>
    <w:qFormat/>
    <w:pPr>
      <w:ind w:left="3360"/>
    </w:pPr>
  </w:style>
  <w:style w:type="paragraph" w:styleId="810">
    <w:name w:val="Body Text 2"/>
    <w:basedOn w:val="748"/>
    <w:link w:val="1558"/>
    <w:uiPriority w:val="0"/>
    <w:qFormat/>
    <w:pPr>
      <w:spacing w:after="120" w:line="480" w:lineRule="auto"/>
    </w:pPr>
    <w:rPr>
      <w:rFonts w:asciiTheme="minorHAnsi" w:hAnsiTheme="minorHAnsi" w:eastAsiaTheme="minorEastAsia" w:cstheme="minorBidi"/>
    </w:rPr>
  </w:style>
  <w:style w:type="paragraph" w:styleId="811">
    <w:name w:val="HTML Preformatted"/>
    <w:basedOn w:val="748"/>
    <w:link w:val="1547"/>
    <w:uiPriority w:val="0"/>
    <w:qFormat/>
    <w:rPr>
      <w:rFonts w:ascii="Courier New" w:hAnsi="Courier New" w:cs="Courier New" w:eastAsiaTheme="minorEastAsia"/>
      <w:szCs w:val="22"/>
    </w:rPr>
  </w:style>
  <w:style w:type="paragraph" w:styleId="812">
    <w:name w:val="Normal (Web)"/>
    <w:basedOn w:val="748"/>
    <w:link w:val="1141"/>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13">
    <w:name w:val="index 2"/>
    <w:basedOn w:val="748"/>
    <w:next w:val="748"/>
    <w:uiPriority w:val="0"/>
    <w:qFormat/>
    <w:pPr>
      <w:ind w:left="420" w:hanging="210"/>
      <w:jc w:val="left"/>
    </w:pPr>
    <w:rPr>
      <w:rFonts w:ascii="Calibri" w:hAnsi="Calibri"/>
      <w:sz w:val="20"/>
      <w:szCs w:val="20"/>
    </w:rPr>
  </w:style>
  <w:style w:type="paragraph" w:styleId="814">
    <w:name w:val="Title"/>
    <w:basedOn w:val="748"/>
    <w:next w:val="748"/>
    <w:link w:val="1542"/>
    <w:uiPriority w:val="10"/>
    <w:qFormat/>
    <w:pPr>
      <w:jc w:val="center"/>
      <w:spacing w:before="240" w:after="60"/>
      <w:outlineLvl w:val="0"/>
    </w:pPr>
    <w:rPr>
      <w:rFonts w:ascii="Cambria" w:hAnsi="Cambria" w:eastAsiaTheme="minorEastAsia" w:cstheme="minorBidi"/>
      <w:b/>
      <w:bCs/>
      <w:sz w:val="32"/>
      <w:szCs w:val="32"/>
    </w:rPr>
  </w:style>
  <w:style w:type="paragraph" w:styleId="815">
    <w:name w:val="annotation subject"/>
    <w:basedOn w:val="771"/>
    <w:next w:val="771"/>
    <w:link w:val="1556"/>
    <w:uiPriority w:val="99"/>
    <w:qFormat/>
    <w:rPr>
      <w:b/>
      <w:bCs/>
    </w:rPr>
  </w:style>
  <w:style w:type="paragraph" w:styleId="816">
    <w:name w:val="Body Text First Indent"/>
    <w:basedOn w:val="776"/>
    <w:link w:val="2273"/>
    <w:uiPriority w:val="0"/>
    <w:semiHidden/>
    <w:unhideWhenUsed/>
    <w:qFormat/>
    <w:pPr>
      <w:ind w:firstLine="420"/>
      <w:spacing w:after="120"/>
    </w:pPr>
    <w:rPr>
      <w:rFonts w:ascii="Arial" w:eastAsiaTheme="minorEastAsia"/>
      <w:sz w:val="21"/>
      <w:szCs w:val="21"/>
    </w:rPr>
  </w:style>
  <w:style w:type="paragraph" w:styleId="817">
    <w:name w:val="Body Text First Indent 2"/>
    <w:basedOn w:val="777"/>
    <w:link w:val="2272"/>
    <w:uiPriority w:val="0"/>
    <w:semiHidden/>
    <w:unhideWhenUsed/>
    <w:qFormat/>
    <w:pPr>
      <w:ind w:left="420" w:firstLine="420"/>
      <w:spacing w:after="120"/>
    </w:pPr>
    <w:rPr>
      <w:rFonts w:ascii="Arial" w:hAnsi="Arial" w:eastAsia="方正仿宋_GBK" w:cs="Arial"/>
      <w:sz w:val="21"/>
      <w:szCs w:val="24"/>
    </w:rPr>
  </w:style>
  <w:style w:type="table" w:styleId="818">
    <w:name w:val="Table Grid"/>
    <w:basedOn w:val="759"/>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9">
    <w:name w:val="Table Theme"/>
    <w:basedOn w:val="75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0">
    <w:name w:val="Table Elegant"/>
    <w:basedOn w:val="759"/>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21">
    <w:name w:val="Strong"/>
    <w:uiPriority w:val="0"/>
    <w:qFormat/>
    <w:rPr>
      <w:b/>
      <w:bCs/>
    </w:rPr>
  </w:style>
  <w:style w:type="character" w:styleId="822">
    <w:name w:val="endnote reference"/>
    <w:uiPriority w:val="0"/>
    <w:qFormat/>
    <w:rPr>
      <w:vertAlign w:val="superscript"/>
    </w:rPr>
  </w:style>
  <w:style w:type="character" w:styleId="823">
    <w:name w:val="page number"/>
    <w:basedOn w:val="758"/>
    <w:uiPriority w:val="0"/>
    <w:qFormat/>
  </w:style>
  <w:style w:type="character" w:styleId="824">
    <w:name w:val="FollowedHyperlink"/>
    <w:basedOn w:val="758"/>
    <w:uiPriority w:val="99"/>
    <w:semiHidden/>
    <w:unhideWhenUsed/>
    <w:qFormat/>
    <w:rPr>
      <w:color w:val="954f72" w:themeColor="followedHyperlink"/>
      <w:u w:val="single"/>
      <w14:textFill>
        <w14:solidFill>
          <w14:schemeClr w14:val="folHlink"/>
        </w14:solidFill>
      </w14:textFill>
    </w:rPr>
  </w:style>
  <w:style w:type="character" w:styleId="825">
    <w:name w:val="Emphasis"/>
    <w:uiPriority w:val="20"/>
    <w:qFormat/>
    <w:rPr>
      <w:color w:val="cc0000"/>
    </w:rPr>
  </w:style>
  <w:style w:type="character" w:styleId="826">
    <w:name w:val="HTML Definition"/>
    <w:basedOn w:val="758"/>
    <w:uiPriority w:val="0"/>
    <w:unhideWhenUsed/>
    <w:qFormat/>
  </w:style>
  <w:style w:type="character" w:styleId="827">
    <w:name w:val="HTML Typewriter"/>
    <w:uiPriority w:val="0"/>
    <w:unhideWhenUsed/>
    <w:qFormat/>
    <w:rPr>
      <w:rFonts w:hint="default" w:ascii="Courier New" w:hAnsi="Courier New" w:eastAsia="Courier New" w:cs="Courier New"/>
      <w:sz w:val="24"/>
      <w:szCs w:val="24"/>
    </w:rPr>
  </w:style>
  <w:style w:type="character" w:styleId="828">
    <w:name w:val="HTML Acronym"/>
    <w:basedOn w:val="758"/>
    <w:uiPriority w:val="0"/>
    <w:qFormat/>
  </w:style>
  <w:style w:type="character" w:styleId="829">
    <w:name w:val="HTML Variable"/>
    <w:basedOn w:val="758"/>
    <w:uiPriority w:val="0"/>
    <w:unhideWhenUsed/>
    <w:qFormat/>
  </w:style>
  <w:style w:type="character" w:styleId="830">
    <w:name w:val="Hyperlink"/>
    <w:basedOn w:val="758"/>
    <w:uiPriority w:val="99"/>
    <w:qFormat/>
    <w:rPr>
      <w:color w:val="0000ff"/>
      <w:u w:val="none"/>
    </w:rPr>
  </w:style>
  <w:style w:type="character" w:styleId="831">
    <w:name w:val="HTML Code"/>
    <w:uiPriority w:val="0"/>
    <w:unhideWhenUsed/>
    <w:qFormat/>
    <w:rPr>
      <w:rFonts w:hint="default" w:ascii="Courier New" w:hAnsi="Courier New" w:eastAsia="Courier New" w:cs="Courier New"/>
      <w:sz w:val="24"/>
      <w:szCs w:val="24"/>
    </w:rPr>
  </w:style>
  <w:style w:type="character" w:styleId="832">
    <w:name w:val="annotation reference"/>
    <w:uiPriority w:val="99"/>
    <w:qFormat/>
    <w:rPr>
      <w:sz w:val="21"/>
      <w:szCs w:val="21"/>
    </w:rPr>
  </w:style>
  <w:style w:type="character" w:styleId="833">
    <w:name w:val="HTML Cite"/>
    <w:basedOn w:val="758"/>
    <w:uiPriority w:val="0"/>
    <w:unhideWhenUsed/>
    <w:qFormat/>
  </w:style>
  <w:style w:type="character" w:styleId="834">
    <w:name w:val="footnote reference"/>
    <w:uiPriority w:val="0"/>
    <w:unhideWhenUsed/>
    <w:qFormat/>
    <w:rPr>
      <w:vertAlign w:val="superscript"/>
    </w:rPr>
  </w:style>
  <w:style w:type="character" w:styleId="835">
    <w:name w:val="HTML Keyboard"/>
    <w:uiPriority w:val="0"/>
    <w:unhideWhenUsed/>
    <w:qFormat/>
    <w:rPr>
      <w:rFonts w:hint="default" w:ascii="Courier New" w:hAnsi="Courier New" w:eastAsia="Courier New" w:cs="Courier New"/>
      <w:sz w:val="24"/>
      <w:szCs w:val="24"/>
    </w:rPr>
  </w:style>
  <w:style w:type="character" w:styleId="836">
    <w:name w:val="HTML Sample"/>
    <w:uiPriority w:val="0"/>
    <w:unhideWhenUsed/>
    <w:qFormat/>
    <w:rPr>
      <w:rFonts w:hint="default" w:ascii="Courier New" w:hAnsi="Courier New" w:eastAsia="Courier New" w:cs="Courier New"/>
    </w:rPr>
  </w:style>
  <w:style w:type="paragraph" w:styleId="837" w:customStyle="1">
    <w:name w:val="Heading 2"/>
    <w:basedOn w:val="748"/>
    <w:next w:val="748"/>
    <w:uiPriority w:val="0"/>
    <w:qFormat/>
    <w:pPr>
      <w:jc w:val="center"/>
      <w:keepLines/>
      <w:keepNext/>
      <w:spacing w:before="260" w:after="260" w:line="416" w:lineRule="auto"/>
      <w:outlineLvl w:val="1"/>
    </w:pPr>
    <w:rPr>
      <w:rFonts w:ascii="幼圆" w:hAnsi="Arial" w:eastAsia="楷体_GB2312"/>
      <w:b/>
      <w:sz w:val="44"/>
      <w:szCs w:val="20"/>
    </w:rPr>
  </w:style>
  <w:style w:type="character" w:styleId="838" w:customStyle="1">
    <w:name w:val="Heading 1 Char"/>
    <w:basedOn w:val="758"/>
    <w:uiPriority w:val="9"/>
    <w:qFormat/>
    <w:rPr>
      <w:rFonts w:ascii="Arial" w:hAnsi="Arial" w:eastAsia="Arial" w:cs="Arial"/>
      <w:sz w:val="40"/>
      <w:szCs w:val="40"/>
    </w:rPr>
  </w:style>
  <w:style w:type="character" w:styleId="839" w:customStyle="1">
    <w:name w:val="Heading 2 Char"/>
    <w:basedOn w:val="758"/>
    <w:uiPriority w:val="9"/>
    <w:qFormat/>
    <w:rPr>
      <w:rFonts w:ascii="Arial" w:hAnsi="Arial" w:eastAsia="Arial" w:cs="Arial"/>
      <w:sz w:val="34"/>
    </w:rPr>
  </w:style>
  <w:style w:type="character" w:styleId="840" w:customStyle="1">
    <w:name w:val="Heading 3 Char"/>
    <w:basedOn w:val="758"/>
    <w:uiPriority w:val="9"/>
    <w:qFormat/>
    <w:rPr>
      <w:rFonts w:ascii="Arial" w:hAnsi="Arial" w:eastAsia="Arial" w:cs="Arial"/>
      <w:sz w:val="30"/>
      <w:szCs w:val="30"/>
    </w:rPr>
  </w:style>
  <w:style w:type="character" w:styleId="841" w:customStyle="1">
    <w:name w:val="Heading 4 Char"/>
    <w:basedOn w:val="758"/>
    <w:uiPriority w:val="9"/>
    <w:qFormat/>
    <w:rPr>
      <w:rFonts w:ascii="Arial" w:hAnsi="Arial" w:eastAsia="Arial" w:cs="Arial"/>
      <w:b/>
      <w:bCs/>
      <w:sz w:val="26"/>
      <w:szCs w:val="26"/>
    </w:rPr>
  </w:style>
  <w:style w:type="character" w:styleId="842" w:customStyle="1">
    <w:name w:val="Heading 5 Char"/>
    <w:basedOn w:val="758"/>
    <w:uiPriority w:val="9"/>
    <w:qFormat/>
    <w:rPr>
      <w:rFonts w:ascii="Arial" w:hAnsi="Arial" w:eastAsia="Arial" w:cs="Arial"/>
      <w:b/>
      <w:bCs/>
      <w:sz w:val="24"/>
      <w:szCs w:val="24"/>
    </w:rPr>
  </w:style>
  <w:style w:type="character" w:styleId="843" w:customStyle="1">
    <w:name w:val="Heading 6 Char"/>
    <w:basedOn w:val="758"/>
    <w:uiPriority w:val="9"/>
    <w:qFormat/>
    <w:rPr>
      <w:rFonts w:ascii="Arial" w:hAnsi="Arial" w:eastAsia="Arial" w:cs="Arial"/>
      <w:b/>
      <w:bCs/>
      <w:sz w:val="22"/>
      <w:szCs w:val="22"/>
    </w:rPr>
  </w:style>
  <w:style w:type="character" w:styleId="844" w:customStyle="1">
    <w:name w:val="Heading 7 Char"/>
    <w:basedOn w:val="758"/>
    <w:uiPriority w:val="9"/>
    <w:qFormat/>
    <w:rPr>
      <w:rFonts w:ascii="Arial" w:hAnsi="Arial" w:eastAsia="Arial" w:cs="Arial"/>
      <w:b/>
      <w:bCs/>
      <w:i/>
      <w:iCs/>
      <w:sz w:val="22"/>
      <w:szCs w:val="22"/>
    </w:rPr>
  </w:style>
  <w:style w:type="character" w:styleId="845" w:customStyle="1">
    <w:name w:val="Heading 8 Char"/>
    <w:basedOn w:val="758"/>
    <w:uiPriority w:val="9"/>
    <w:qFormat/>
    <w:rPr>
      <w:rFonts w:ascii="Arial" w:hAnsi="Arial" w:eastAsia="Arial" w:cs="Arial"/>
      <w:i/>
      <w:iCs/>
      <w:sz w:val="22"/>
      <w:szCs w:val="22"/>
    </w:rPr>
  </w:style>
  <w:style w:type="character" w:styleId="846" w:customStyle="1">
    <w:name w:val="Heading 9 Char"/>
    <w:basedOn w:val="758"/>
    <w:uiPriority w:val="9"/>
    <w:qFormat/>
    <w:rPr>
      <w:rFonts w:ascii="Arial" w:hAnsi="Arial" w:eastAsia="Arial" w:cs="Arial"/>
      <w:i/>
      <w:iCs/>
      <w:sz w:val="21"/>
      <w:szCs w:val="21"/>
    </w:rPr>
  </w:style>
  <w:style w:type="character" w:styleId="847" w:customStyle="1">
    <w:name w:val="Title Char"/>
    <w:basedOn w:val="758"/>
    <w:uiPriority w:val="10"/>
    <w:qFormat/>
    <w:rPr>
      <w:sz w:val="48"/>
      <w:szCs w:val="48"/>
    </w:rPr>
  </w:style>
  <w:style w:type="character" w:styleId="848" w:customStyle="1">
    <w:name w:val="Subtitle Char"/>
    <w:basedOn w:val="758"/>
    <w:uiPriority w:val="11"/>
    <w:qFormat/>
    <w:rPr>
      <w:sz w:val="24"/>
      <w:szCs w:val="24"/>
    </w:rPr>
  </w:style>
  <w:style w:type="paragraph" w:styleId="849">
    <w:name w:val="Quote"/>
    <w:basedOn w:val="748"/>
    <w:next w:val="748"/>
    <w:link w:val="850"/>
    <w:uiPriority w:val="29"/>
    <w:qFormat/>
    <w:pPr>
      <w:ind w:left="720" w:right="720"/>
    </w:pPr>
    <w:rPr>
      <w:i/>
    </w:rPr>
  </w:style>
  <w:style w:type="character" w:styleId="850" w:customStyle="1">
    <w:name w:val="Quote Char"/>
    <w:link w:val="849"/>
    <w:uiPriority w:val="29"/>
    <w:qFormat/>
    <w:rPr>
      <w:i/>
    </w:rPr>
  </w:style>
  <w:style w:type="paragraph" w:styleId="851">
    <w:name w:val="Intense Quote"/>
    <w:basedOn w:val="748"/>
    <w:next w:val="748"/>
    <w:link w:val="8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2" w:customStyle="1">
    <w:name w:val="Intense Quote Char"/>
    <w:link w:val="851"/>
    <w:uiPriority w:val="30"/>
    <w:qFormat/>
    <w:rPr>
      <w:i/>
    </w:rPr>
  </w:style>
  <w:style w:type="character" w:styleId="853" w:customStyle="1">
    <w:name w:val="Header Char"/>
    <w:basedOn w:val="758"/>
    <w:uiPriority w:val="99"/>
    <w:qFormat/>
  </w:style>
  <w:style w:type="character" w:styleId="854" w:customStyle="1">
    <w:name w:val="Footer Char"/>
    <w:basedOn w:val="758"/>
    <w:uiPriority w:val="99"/>
    <w:qFormat/>
  </w:style>
  <w:style w:type="character" w:styleId="855" w:customStyle="1">
    <w:name w:val="Caption Char"/>
    <w:uiPriority w:val="99"/>
    <w:qFormat/>
  </w:style>
  <w:style w:type="table" w:styleId="856" w:customStyle="1">
    <w:name w:val="Table Grid Light"/>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7" w:customStyle="1">
    <w:name w:val="Plain Table 1"/>
    <w:basedOn w:val="75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8" w:customStyle="1">
    <w:name w:val="Plain Table 2"/>
    <w:basedOn w:val="75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9" w:customStyle="1">
    <w:name w:val="Plain Table 3"/>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0" w:customStyle="1">
    <w:name w:val="Plain Table 4"/>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1" w:customStyle="1">
    <w:name w:val="Plain Table 5"/>
    <w:basedOn w:val="75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2" w:customStyle="1">
    <w:name w:val="Grid Table 1 Light"/>
    <w:basedOn w:val="75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1"/>
    <w:basedOn w:val="7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basedOn w:val="75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0" w:customStyle="1">
    <w:name w:val="Grid Table 2 - Accent 1"/>
    <w:basedOn w:val="7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71" w:customStyle="1">
    <w:name w:val="Grid Table 2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2" w:customStyle="1">
    <w:name w:val="Grid Table 2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3" w:customStyle="1">
    <w:name w:val="Grid Table 2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4" w:customStyle="1">
    <w:name w:val="Grid Table 2 - Accent 5"/>
    <w:basedOn w:val="7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75" w:customStyle="1">
    <w:name w:val="Grid Table 2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6" w:customStyle="1">
    <w:name w:val="Grid Table 3"/>
    <w:basedOn w:val="75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1"/>
    <w:basedOn w:val="759"/>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59"/>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59"/>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59"/>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59"/>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59"/>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w:basedOn w:val="75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4" w:customStyle="1">
    <w:name w:val="Grid Table 4 - Accent 1"/>
    <w:basedOn w:val="759"/>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85" w:customStyle="1">
    <w:name w:val="Grid Table 4 - Accent 2"/>
    <w:basedOn w:val="759"/>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6" w:customStyle="1">
    <w:name w:val="Grid Table 4 - Accent 3"/>
    <w:basedOn w:val="759"/>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7" w:customStyle="1">
    <w:name w:val="Grid Table 4 - Accent 4"/>
    <w:basedOn w:val="759"/>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8" w:customStyle="1">
    <w:name w:val="Grid Table 4 - Accent 5"/>
    <w:basedOn w:val="759"/>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89" w:customStyle="1">
    <w:name w:val="Grid Table 4 - Accent 6"/>
    <w:basedOn w:val="759"/>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90" w:customStyle="1">
    <w:name w:val="Grid Table 5 Dark"/>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1" w:customStyle="1">
    <w:name w:val="Grid Table 5 Dark- Accent 1"/>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92" w:customStyle="1">
    <w:name w:val="Grid Table 5 Dark - Accent 2"/>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3" w:customStyle="1">
    <w:name w:val="Grid Table 5 Dark - Accent 3"/>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4" w:customStyle="1">
    <w:name w:val="Grid Table 5 Dark- Accent 4"/>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5" w:customStyle="1">
    <w:name w:val="Grid Table 5 Dark - Accent 5"/>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96" w:customStyle="1">
    <w:name w:val="Grid Table 5 Dark - Accent 6"/>
    <w:basedOn w:val="75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7" w:customStyle="1">
    <w:name w:val="Grid Table 6 Colorful"/>
    <w:basedOn w:val="75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8" w:customStyle="1">
    <w:name w:val="Grid Table 6 Colorful - Accent 1"/>
    <w:basedOn w:val="759"/>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99" w:customStyle="1">
    <w:name w:val="Grid Table 6 Colorful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00" w:customStyle="1">
    <w:name w:val="Grid Table 6 Colorful - Accent 3"/>
    <w:basedOn w:val="759"/>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01" w:customStyle="1">
    <w:name w:val="Grid Table 6 Colorful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02" w:customStyle="1">
    <w:name w:val="Grid Table 6 Colorful - Accent 5"/>
    <w:basedOn w:val="759"/>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3" w:customStyle="1">
    <w:name w:val="Grid Table 6 Colorful - Accent 6"/>
    <w:basedOn w:val="759"/>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04" w:customStyle="1">
    <w:name w:val="Grid Table 7 Colorful"/>
    <w:basedOn w:val="75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Grid Table 7 Colorful - Accent 1"/>
    <w:basedOn w:val="759"/>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06" w:customStyle="1">
    <w:name w:val="Grid Table 7 Colorful - Accent 2"/>
    <w:basedOn w:val="759"/>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7" w:customStyle="1">
    <w:name w:val="Grid Table 7 Colorful - Accent 3"/>
    <w:basedOn w:val="759"/>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8" w:customStyle="1">
    <w:name w:val="Grid Table 7 Colorful - Accent 4"/>
    <w:basedOn w:val="759"/>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9" w:customStyle="1">
    <w:name w:val="Grid Table 7 Colorful - Accent 5"/>
    <w:basedOn w:val="759"/>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10" w:customStyle="1">
    <w:name w:val="Grid Table 7 Colorful - Accent 6"/>
    <w:basedOn w:val="759"/>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11" w:customStyle="1">
    <w:name w:val="List Table 1 Light"/>
    <w:basedOn w:val="75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2" w:customStyle="1">
    <w:name w:val="List Table 1 Light - Accent 1"/>
    <w:basedOn w:val="759"/>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13" w:customStyle="1">
    <w:name w:val="List Table 1 Light - Accent 2"/>
    <w:basedOn w:val="759"/>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14" w:customStyle="1">
    <w:name w:val="List Table 1 Light - Accent 3"/>
    <w:basedOn w:val="759"/>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5" w:customStyle="1">
    <w:name w:val="List Table 1 Light - Accent 4"/>
    <w:basedOn w:val="759"/>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6" w:customStyle="1">
    <w:name w:val="List Table 1 Light - Accent 5"/>
    <w:basedOn w:val="759"/>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17" w:customStyle="1">
    <w:name w:val="List Table 1 Light - Accent 6"/>
    <w:basedOn w:val="759"/>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8" w:customStyle="1">
    <w:name w:val="List Table 2"/>
    <w:basedOn w:val="75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9" w:customStyle="1">
    <w:name w:val="List Table 2 - Accent 1"/>
    <w:basedOn w:val="759"/>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20" w:customStyle="1">
    <w:name w:val="List Table 2 - Accent 2"/>
    <w:basedOn w:val="759"/>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21" w:customStyle="1">
    <w:name w:val="List Table 2 - Accent 3"/>
    <w:basedOn w:val="759"/>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22" w:customStyle="1">
    <w:name w:val="List Table 2 - Accent 4"/>
    <w:basedOn w:val="759"/>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23" w:customStyle="1">
    <w:name w:val="List Table 2 - Accent 5"/>
    <w:basedOn w:val="759"/>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24" w:customStyle="1">
    <w:name w:val="List Table 2 - Accent 6"/>
    <w:basedOn w:val="759"/>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25" w:customStyle="1">
    <w:name w:val="List Table 3"/>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3 - Accent 1"/>
    <w:basedOn w:val="759"/>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27" w:customStyle="1">
    <w:name w:val="List Table 3 - Accent 2"/>
    <w:basedOn w:val="759"/>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8" w:customStyle="1">
    <w:name w:val="List Table 3 - Accent 3"/>
    <w:basedOn w:val="759"/>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9" w:customStyle="1">
    <w:name w:val="List Table 3 - Accent 4"/>
    <w:basedOn w:val="759"/>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30" w:customStyle="1">
    <w:name w:val="List Table 3 - Accent 5"/>
    <w:basedOn w:val="759"/>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31" w:customStyle="1">
    <w:name w:val="List Table 3 - Accent 6"/>
    <w:basedOn w:val="759"/>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32" w:customStyle="1">
    <w:name w:val="List Table 4"/>
    <w:basedOn w:val="75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4 - Accent 1"/>
    <w:basedOn w:val="759"/>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34" w:customStyle="1">
    <w:name w:val="List Table 4 - Accent 2"/>
    <w:basedOn w:val="759"/>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35" w:customStyle="1">
    <w:name w:val="List Table 4 - Accent 3"/>
    <w:basedOn w:val="759"/>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36" w:customStyle="1">
    <w:name w:val="List Table 4 - Accent 4"/>
    <w:basedOn w:val="759"/>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37" w:customStyle="1">
    <w:name w:val="List Table 4 - Accent 5"/>
    <w:basedOn w:val="759"/>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38" w:customStyle="1">
    <w:name w:val="List Table 4 - Accent 6"/>
    <w:basedOn w:val="759"/>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9" w:customStyle="1">
    <w:name w:val="List Table 5 Dark"/>
    <w:basedOn w:val="75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1"/>
    <w:basedOn w:val="759"/>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2"/>
    <w:basedOn w:val="759"/>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3"/>
    <w:basedOn w:val="759"/>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4"/>
    <w:basedOn w:val="759"/>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5"/>
    <w:basedOn w:val="759"/>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6"/>
    <w:basedOn w:val="759"/>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6 Colorful"/>
    <w:basedOn w:val="75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7" w:customStyle="1">
    <w:name w:val="List Table 6 Colorful - Accent 1"/>
    <w:basedOn w:val="759"/>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48" w:customStyle="1">
    <w:name w:val="List Table 6 Colorful - Accent 2"/>
    <w:basedOn w:val="759"/>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49" w:customStyle="1">
    <w:name w:val="List Table 6 Colorful - Accent 3"/>
    <w:basedOn w:val="759"/>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50" w:customStyle="1">
    <w:name w:val="List Table 6 Colorful - Accent 4"/>
    <w:basedOn w:val="759"/>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51" w:customStyle="1">
    <w:name w:val="List Table 6 Colorful - Accent 5"/>
    <w:basedOn w:val="759"/>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52" w:customStyle="1">
    <w:name w:val="List Table 6 Colorful - Accent 6"/>
    <w:basedOn w:val="759"/>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53" w:customStyle="1">
    <w:name w:val="List Table 7 Colorful"/>
    <w:basedOn w:val="75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4" w:customStyle="1">
    <w:name w:val="List Table 7 Colorful - Accent 1"/>
    <w:basedOn w:val="759"/>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55" w:customStyle="1">
    <w:name w:val="List Table 7 Colorful - Accent 2"/>
    <w:basedOn w:val="759"/>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6" w:customStyle="1">
    <w:name w:val="List Table 7 Colorful - Accent 3"/>
    <w:basedOn w:val="759"/>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57" w:customStyle="1">
    <w:name w:val="List Table 7 Colorful - Accent 4"/>
    <w:basedOn w:val="759"/>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8" w:customStyle="1">
    <w:name w:val="List Table 7 Colorful - Accent 5"/>
    <w:basedOn w:val="759"/>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59" w:customStyle="1">
    <w:name w:val="List Table 7 Colorful - Accent 6"/>
    <w:basedOn w:val="759"/>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60" w:customStyle="1">
    <w:name w:val="Lined - Accent"/>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Lined - Accent 1"/>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2" w:customStyle="1">
    <w:name w:val="Lined - Accent 2"/>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63" w:customStyle="1">
    <w:name w:val="Lined - Accent 3"/>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4" w:customStyle="1">
    <w:name w:val="Lined - Accent 4"/>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5" w:customStyle="1">
    <w:name w:val="Lined - Accent 5"/>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66" w:customStyle="1">
    <w:name w:val="Lined - Accent 6"/>
    <w:basedOn w:val="75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7" w:customStyle="1">
    <w:name w:val="Bordered &amp; Lined - Accent"/>
    <w:basedOn w:val="75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Bordered &amp; Lined - Accent 1"/>
    <w:basedOn w:val="759"/>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69" w:customStyle="1">
    <w:name w:val="Bordered &amp; Lined - Accent 2"/>
    <w:basedOn w:val="759"/>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0" w:customStyle="1">
    <w:name w:val="Bordered &amp; Lined - Accent 3"/>
    <w:basedOn w:val="759"/>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1" w:customStyle="1">
    <w:name w:val="Bordered &amp; Lined - Accent 4"/>
    <w:basedOn w:val="759"/>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2" w:customStyle="1">
    <w:name w:val="Bordered &amp; Lined - Accent 5"/>
    <w:basedOn w:val="759"/>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3" w:customStyle="1">
    <w:name w:val="Bordered &amp; Lined - Accent 6"/>
    <w:basedOn w:val="759"/>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4" w:customStyle="1">
    <w:name w:val="Bordered"/>
    <w:basedOn w:val="75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5" w:customStyle="1">
    <w:name w:val="Bordered - Accent 1"/>
    <w:basedOn w:val="759"/>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76" w:customStyle="1">
    <w:name w:val="Bordered - Accent 2"/>
    <w:basedOn w:val="759"/>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77" w:customStyle="1">
    <w:name w:val="Bordered - Accent 3"/>
    <w:basedOn w:val="759"/>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78" w:customStyle="1">
    <w:name w:val="Bordered - Accent 4"/>
    <w:basedOn w:val="759"/>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79" w:customStyle="1">
    <w:name w:val="Bordered - Accent 5"/>
    <w:basedOn w:val="759"/>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80" w:customStyle="1">
    <w:name w:val="Bordered - Accent 6"/>
    <w:basedOn w:val="759"/>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81" w:customStyle="1">
    <w:name w:val="Footnote Text Char"/>
    <w:uiPriority w:val="99"/>
    <w:qFormat/>
    <w:rPr>
      <w:sz w:val="18"/>
    </w:rPr>
  </w:style>
  <w:style w:type="character" w:styleId="982" w:customStyle="1">
    <w:name w:val="Endnote Text Char"/>
    <w:uiPriority w:val="99"/>
    <w:qFormat/>
    <w:rPr>
      <w:sz w:val="20"/>
    </w:rPr>
  </w:style>
  <w:style w:type="paragraph" w:styleId="983" w:customStyle="1">
    <w:name w:val="TOC Heading"/>
    <w:uiPriority w:val="39"/>
    <w:unhideWhenUsed/>
    <w:qFormat/>
    <w:rPr>
      <w:rFonts w:hint="default" w:ascii="Times New Roman" w:hAnsi="Times New Roman" w:eastAsia="宋体" w:cs="Times New Roman"/>
    </w:rPr>
  </w:style>
  <w:style w:type="character" w:styleId="984" w:customStyle="1">
    <w:name w:val="页眉 Char"/>
    <w:basedOn w:val="758"/>
    <w:link w:val="796"/>
    <w:uiPriority w:val="99"/>
    <w:qFormat/>
    <w:rPr>
      <w:rFonts w:ascii="Times New Roman" w:hAnsi="Times New Roman" w:eastAsia="宋体" w:cs="Times New Roman"/>
      <w:sz w:val="18"/>
      <w:szCs w:val="18"/>
    </w:rPr>
  </w:style>
  <w:style w:type="character" w:styleId="985" w:customStyle="1">
    <w:name w:val="页脚 Char"/>
    <w:basedOn w:val="758"/>
    <w:link w:val="795"/>
    <w:uiPriority w:val="99"/>
    <w:qFormat/>
    <w:rPr>
      <w:rFonts w:ascii="Times New Roman" w:hAnsi="Times New Roman" w:eastAsia="宋体" w:cs="Times New Roman"/>
      <w:sz w:val="18"/>
      <w:szCs w:val="18"/>
    </w:rPr>
  </w:style>
  <w:style w:type="paragraph" w:styleId="986">
    <w:name w:val="List Paragraph"/>
    <w:basedOn w:val="748"/>
    <w:link w:val="987"/>
    <w:uiPriority w:val="34"/>
    <w:qFormat/>
    <w:pPr>
      <w:ind w:firstLine="420"/>
    </w:pPr>
  </w:style>
  <w:style w:type="character" w:styleId="987" w:customStyle="1">
    <w:name w:val="列出段落 Char"/>
    <w:link w:val="986"/>
    <w:uiPriority w:val="34"/>
    <w:qFormat/>
    <w:rPr>
      <w:rFonts w:ascii="Times New Roman" w:hAnsi="Times New Roman" w:eastAsia="宋体" w:cs="Times New Roman"/>
      <w:szCs w:val="24"/>
    </w:rPr>
  </w:style>
  <w:style w:type="paragraph" w:styleId="988" w:customStyle="1">
    <w:name w:val="_Style 18"/>
    <w:basedOn w:val="748"/>
    <w:next w:val="986"/>
    <w:uiPriority w:val="34"/>
    <w:qFormat/>
    <w:pPr>
      <w:ind w:firstLine="420"/>
    </w:pPr>
    <w:rPr>
      <w:rFonts w:ascii="Calibri" w:hAnsi="Calibri"/>
      <w:szCs w:val="22"/>
    </w:rPr>
  </w:style>
  <w:style w:type="character" w:styleId="989" w:customStyle="1">
    <w:name w:val="标题 2 Char"/>
    <w:basedOn w:val="758"/>
    <w:link w:val="750"/>
    <w:uiPriority w:val="9"/>
    <w:qFormat/>
    <w:rPr>
      <w:rFonts w:ascii="幼圆" w:hAnsi="Arial" w:eastAsia="楷体_GB2312" w:cs="Times New Roman"/>
      <w:b/>
      <w:sz w:val="44"/>
      <w:szCs w:val="20"/>
    </w:rPr>
  </w:style>
  <w:style w:type="character" w:styleId="990" w:customStyle="1">
    <w:name w:val="htd0"/>
    <w:basedOn w:val="758"/>
    <w:uiPriority w:val="0"/>
    <w:qFormat/>
  </w:style>
  <w:style w:type="character" w:styleId="991" w:customStyle="1">
    <w:name w:val="标题 1 Char"/>
    <w:basedOn w:val="758"/>
    <w:uiPriority w:val="9"/>
    <w:qFormat/>
    <w:rPr>
      <w:rFonts w:ascii="Times New Roman" w:hAnsi="Times New Roman" w:eastAsia="宋体" w:cs="Times New Roman"/>
      <w:b/>
      <w:bCs/>
      <w:sz w:val="44"/>
      <w:szCs w:val="44"/>
    </w:rPr>
  </w:style>
  <w:style w:type="character" w:styleId="992" w:customStyle="1">
    <w:name w:val="标题 3 Char"/>
    <w:basedOn w:val="758"/>
    <w:uiPriority w:val="9"/>
    <w:qFormat/>
    <w:rPr>
      <w:rFonts w:ascii="Times New Roman" w:hAnsi="Times New Roman" w:eastAsia="宋体" w:cs="Times New Roman"/>
      <w:b/>
      <w:bCs/>
      <w:sz w:val="32"/>
      <w:szCs w:val="32"/>
    </w:rPr>
  </w:style>
  <w:style w:type="character" w:styleId="993" w:customStyle="1">
    <w:name w:val="标题 4 Char"/>
    <w:basedOn w:val="758"/>
    <w:uiPriority w:val="9"/>
    <w:semiHidden/>
    <w:qFormat/>
    <w:rPr>
      <w:rFonts w:asciiTheme="majorHAnsi" w:hAnsiTheme="majorHAnsi" w:eastAsiaTheme="majorEastAsia" w:cstheme="majorBidi"/>
      <w:b/>
      <w:bCs/>
      <w:sz w:val="28"/>
      <w:szCs w:val="28"/>
    </w:rPr>
  </w:style>
  <w:style w:type="character" w:styleId="994" w:customStyle="1">
    <w:name w:val="标题 5 Char"/>
    <w:basedOn w:val="758"/>
    <w:uiPriority w:val="9"/>
    <w:semiHidden/>
    <w:qFormat/>
    <w:rPr>
      <w:rFonts w:ascii="Times New Roman" w:hAnsi="Times New Roman" w:eastAsia="宋体" w:cs="Times New Roman"/>
      <w:b/>
      <w:bCs/>
      <w:sz w:val="28"/>
      <w:szCs w:val="28"/>
    </w:rPr>
  </w:style>
  <w:style w:type="character" w:styleId="995" w:customStyle="1">
    <w:name w:val="标题 6 Char"/>
    <w:basedOn w:val="758"/>
    <w:uiPriority w:val="9"/>
    <w:semiHidden/>
    <w:qFormat/>
    <w:rPr>
      <w:rFonts w:asciiTheme="majorHAnsi" w:hAnsiTheme="majorHAnsi" w:eastAsiaTheme="majorEastAsia" w:cstheme="majorBidi"/>
      <w:b/>
      <w:bCs/>
      <w:sz w:val="24"/>
      <w:szCs w:val="24"/>
    </w:rPr>
  </w:style>
  <w:style w:type="character" w:styleId="996" w:customStyle="1">
    <w:name w:val="标题 7 Char"/>
    <w:basedOn w:val="758"/>
    <w:uiPriority w:val="9"/>
    <w:semiHidden/>
    <w:qFormat/>
    <w:rPr>
      <w:rFonts w:ascii="Times New Roman" w:hAnsi="Times New Roman" w:eastAsia="宋体" w:cs="Times New Roman"/>
      <w:b/>
      <w:bCs/>
      <w:sz w:val="24"/>
      <w:szCs w:val="24"/>
    </w:rPr>
  </w:style>
  <w:style w:type="character" w:styleId="997" w:customStyle="1">
    <w:name w:val="标题 8 Char"/>
    <w:basedOn w:val="758"/>
    <w:uiPriority w:val="9"/>
    <w:semiHidden/>
    <w:qFormat/>
    <w:rPr>
      <w:rFonts w:asciiTheme="majorHAnsi" w:hAnsiTheme="majorHAnsi" w:eastAsiaTheme="majorEastAsia" w:cstheme="majorBidi"/>
      <w:sz w:val="24"/>
      <w:szCs w:val="24"/>
    </w:rPr>
  </w:style>
  <w:style w:type="character" w:styleId="998" w:customStyle="1">
    <w:name w:val="标题 9 Char"/>
    <w:basedOn w:val="758"/>
    <w:uiPriority w:val="9"/>
    <w:semiHidden/>
    <w:qFormat/>
    <w:rPr>
      <w:rFonts w:asciiTheme="majorHAnsi" w:hAnsiTheme="majorHAnsi" w:eastAsiaTheme="majorEastAsia" w:cstheme="majorBidi"/>
      <w:szCs w:val="21"/>
    </w:rPr>
  </w:style>
  <w:style w:type="paragraph" w:styleId="999" w:customStyle="1">
    <w:name w:val="_Style 31"/>
    <w:basedOn w:val="748"/>
    <w:next w:val="986"/>
    <w:uiPriority w:val="34"/>
    <w:qFormat/>
    <w:pPr>
      <w:ind w:firstLine="420"/>
    </w:pPr>
    <w:rPr>
      <w:rFonts w:ascii="Calibri" w:hAnsi="Calibri"/>
      <w:szCs w:val="22"/>
    </w:rPr>
  </w:style>
  <w:style w:type="character" w:styleId="1000" w:customStyle="1">
    <w:name w:val="style31"/>
    <w:uiPriority w:val="0"/>
    <w:qFormat/>
    <w:rPr>
      <w:sz w:val="21"/>
      <w:szCs w:val="21"/>
    </w:rPr>
  </w:style>
  <w:style w:type="character" w:styleId="1001" w:customStyle="1">
    <w:name w:val="页脚 字符"/>
    <w:uiPriority w:val="99"/>
    <w:qFormat/>
    <w:rPr>
      <w:sz w:val="18"/>
    </w:rPr>
  </w:style>
  <w:style w:type="character" w:styleId="1002" w:customStyle="1">
    <w:name w:val="正文文本缩进 Char4"/>
    <w:uiPriority w:val="0"/>
    <w:qFormat/>
    <w:rPr>
      <w:rFonts w:ascii="楷体_GB2312" w:eastAsia="楷体_GB2312"/>
      <w:sz w:val="32"/>
    </w:rPr>
  </w:style>
  <w:style w:type="character" w:styleId="1003" w:customStyle="1">
    <w:name w:val="普通文字 Char Char Char"/>
    <w:uiPriority w:val="0"/>
    <w:qFormat/>
    <w:rPr>
      <w:rFonts w:ascii="宋体" w:hAnsi="Courier New" w:eastAsia="宋体" w:cs="Courier New"/>
      <w:sz w:val="21"/>
      <w:szCs w:val="21"/>
      <w:lang w:val="en-US" w:eastAsia="zh-CN" w:bidi="ar-SA"/>
    </w:rPr>
  </w:style>
  <w:style w:type="character" w:styleId="1004" w:customStyle="1">
    <w:name w:val="段落 Char1"/>
    <w:link w:val="1005"/>
    <w:uiPriority w:val="0"/>
    <w:qFormat/>
    <w:rPr>
      <w:rFonts w:eastAsia="仿宋_GB2312"/>
      <w:sz w:val="24"/>
      <w:szCs w:val="24"/>
    </w:rPr>
  </w:style>
  <w:style w:type="paragraph" w:styleId="1005" w:customStyle="1">
    <w:name w:val="段落"/>
    <w:link w:val="1004"/>
    <w:uiPriority w:val="0"/>
    <w:qFormat/>
    <w:pPr>
      <w:ind w:firstLine="420"/>
      <w:jc w:val="both"/>
      <w:spacing w:before="120" w:after="120" w:line="360" w:lineRule="auto"/>
    </w:pPr>
    <w:rPr>
      <w:rFonts w:hint="default" w:eastAsia="仿宋_GB2312" w:asciiTheme="minorHAnsi" w:hAnsiTheme="minorHAnsi" w:cstheme="minorBidi"/>
      <w:sz w:val="24"/>
      <w:szCs w:val="24"/>
    </w:rPr>
  </w:style>
  <w:style w:type="character" w:styleId="1006" w:customStyle="1">
    <w:name w:val="标题 6 Char3"/>
    <w:link w:val="754"/>
    <w:uiPriority w:val="0"/>
    <w:qFormat/>
    <w:rPr>
      <w:rFonts w:ascii="Arial" w:hAnsi="Arial" w:eastAsia="黑体" w:cs="Times New Roman"/>
      <w:b/>
      <w:spacing w:val="-2"/>
      <w:position w:val="-6"/>
      <w:sz w:val="24"/>
      <w:szCs w:val="20"/>
    </w:rPr>
  </w:style>
  <w:style w:type="character" w:styleId="1007" w:customStyle="1">
    <w:name w:val="批注框文本 Char4"/>
    <w:uiPriority w:val="0"/>
    <w:qFormat/>
    <w:rPr>
      <w:sz w:val="18"/>
      <w:szCs w:val="18"/>
    </w:rPr>
  </w:style>
  <w:style w:type="character" w:styleId="1008" w:customStyle="1">
    <w:name w:val="标题 9 Char3"/>
    <w:link w:val="757"/>
    <w:uiPriority w:val="0"/>
    <w:qFormat/>
    <w:rPr>
      <w:rFonts w:ascii="Arial" w:hAnsi="Arial" w:eastAsia="黑体" w:cs="Times New Roman"/>
      <w:spacing w:val="-2"/>
      <w:position w:val="-6"/>
      <w:sz w:val="28"/>
      <w:szCs w:val="20"/>
    </w:rPr>
  </w:style>
  <w:style w:type="character" w:styleId="1009" w:customStyle="1">
    <w:name w:val="纯文本 Char3"/>
    <w:uiPriority w:val="0"/>
    <w:qFormat/>
    <w:rPr>
      <w:rFonts w:ascii="宋体" w:hAnsi="Courier New" w:cs="Courier New"/>
      <w:szCs w:val="21"/>
    </w:rPr>
  </w:style>
  <w:style w:type="character" w:styleId="1010" w:customStyle="1">
    <w:name w:val="_正文段落 Char Char"/>
    <w:link w:val="1011"/>
    <w:uiPriority w:val="0"/>
    <w:qFormat/>
    <w:rPr>
      <w:rFonts w:ascii="宋体" w:hAnsi="宋体"/>
      <w:sz w:val="24"/>
      <w:szCs w:val="28"/>
    </w:rPr>
  </w:style>
  <w:style w:type="paragraph" w:styleId="1011" w:customStyle="1">
    <w:name w:val="_正文段落"/>
    <w:basedOn w:val="748"/>
    <w:link w:val="1010"/>
    <w:uiPriority w:val="0"/>
    <w:qFormat/>
    <w:pPr>
      <w:ind w:firstLine="480"/>
      <w:spacing w:line="360" w:lineRule="auto"/>
    </w:pPr>
    <w:rPr>
      <w:rFonts w:ascii="宋体" w:hAnsi="宋体" w:eastAsiaTheme="minorEastAsia" w:cstheme="minorBidi"/>
      <w:sz w:val="24"/>
      <w:szCs w:val="28"/>
    </w:rPr>
  </w:style>
  <w:style w:type="character" w:styleId="1012" w:customStyle="1">
    <w:name w:val="正文文本 Char4"/>
    <w:uiPriority w:val="0"/>
    <w:qFormat/>
    <w:rPr>
      <w:rFonts w:ascii="楷体_GB2312" w:hAnsi="Arial" w:eastAsia="楷体_GB2312"/>
      <w:sz w:val="28"/>
    </w:rPr>
  </w:style>
  <w:style w:type="character" w:styleId="1013" w:customStyle="1">
    <w:name w:val="标题 8 Char2"/>
    <w:link w:val="756"/>
    <w:uiPriority w:val="0"/>
    <w:qFormat/>
    <w:rPr>
      <w:rFonts w:ascii="Arial" w:hAnsi="Arial" w:eastAsia="黑体" w:cs="Times New Roman"/>
      <w:spacing w:val="-2"/>
      <w:position w:val="-6"/>
      <w:sz w:val="24"/>
      <w:szCs w:val="20"/>
    </w:rPr>
  </w:style>
  <w:style w:type="character" w:styleId="1014" w:customStyle="1">
    <w:name w:val="标题 7 Char3"/>
    <w:link w:val="755"/>
    <w:uiPriority w:val="0"/>
    <w:qFormat/>
    <w:rPr>
      <w:rFonts w:ascii="宋体" w:hAnsi="Times New Roman" w:eastAsia="宋体" w:cs="Times New Roman"/>
      <w:b/>
      <w:spacing w:val="-2"/>
      <w:position w:val="-6"/>
      <w:sz w:val="24"/>
      <w:szCs w:val="20"/>
    </w:rPr>
  </w:style>
  <w:style w:type="character" w:styleId="1015" w:customStyle="1">
    <w:name w:val="标题 1 Char3"/>
    <w:link w:val="749"/>
    <w:uiPriority w:val="0"/>
    <w:qFormat/>
    <w:rPr>
      <w:rFonts w:ascii="楷体_GB2312" w:hAnsi="Times New Roman" w:eastAsia="楷体_GB2312" w:cs="Times New Roman"/>
      <w:sz w:val="28"/>
      <w:szCs w:val="20"/>
    </w:rPr>
  </w:style>
  <w:style w:type="character" w:styleId="1016" w:customStyle="1">
    <w:name w:val="正文缩进 Char1"/>
    <w:link w:val="760"/>
    <w:uiPriority w:val="0"/>
    <w:qFormat/>
    <w:rPr>
      <w:rFonts w:ascii="Times New Roman" w:hAnsi="Times New Roman" w:eastAsia="宋体" w:cs="Times New Roman"/>
      <w:szCs w:val="24"/>
    </w:rPr>
  </w:style>
  <w:style w:type="character" w:styleId="1017" w:customStyle="1">
    <w:name w:val="标题 2 字符"/>
    <w:uiPriority w:val="0"/>
    <w:qFormat/>
    <w:rPr>
      <w:rFonts w:ascii="幼圆" w:hAnsi="Arial" w:eastAsia="楷体_GB2312"/>
      <w:b/>
      <w:sz w:val="44"/>
    </w:rPr>
  </w:style>
  <w:style w:type="character" w:styleId="1018" w:customStyle="1">
    <w:name w:val="标题 3 Char3"/>
    <w:link w:val="751"/>
    <w:uiPriority w:val="0"/>
    <w:qFormat/>
    <w:rPr>
      <w:rFonts w:ascii="Times New Roman" w:hAnsi="Times New Roman" w:eastAsia="宋体" w:cs="Times New Roman"/>
      <w:b/>
      <w:sz w:val="32"/>
      <w:szCs w:val="20"/>
    </w:rPr>
  </w:style>
  <w:style w:type="character" w:styleId="1019" w:customStyle="1">
    <w:name w:val="标题 4 Char3"/>
    <w:link w:val="752"/>
    <w:uiPriority w:val="0"/>
    <w:qFormat/>
    <w:rPr>
      <w:rFonts w:ascii="Arial" w:hAnsi="Arial" w:eastAsia="黑体" w:cs="Times New Roman"/>
      <w:b/>
      <w:bCs/>
      <w:sz w:val="28"/>
      <w:szCs w:val="28"/>
    </w:rPr>
  </w:style>
  <w:style w:type="character" w:styleId="1020" w:customStyle="1">
    <w:name w:val="标题 5 Char3"/>
    <w:link w:val="753"/>
    <w:uiPriority w:val="0"/>
    <w:qFormat/>
    <w:rPr>
      <w:rFonts w:ascii="宋体" w:hAnsi="Times New Roman" w:eastAsia="宋体" w:cs="Times New Roman"/>
      <w:b/>
      <w:spacing w:val="-2"/>
      <w:position w:val="-6"/>
      <w:sz w:val="28"/>
      <w:szCs w:val="20"/>
    </w:rPr>
  </w:style>
  <w:style w:type="character" w:styleId="1021" w:customStyle="1">
    <w:name w:val="font"/>
    <w:basedOn w:val="758"/>
    <w:uiPriority w:val="0"/>
    <w:qFormat/>
  </w:style>
  <w:style w:type="character" w:styleId="1022" w:customStyle="1">
    <w:name w:val="pt9-hui-line201"/>
    <w:uiPriority w:val="0"/>
    <w:qFormat/>
    <w:rPr>
      <w:color w:val="333333"/>
      <w:spacing w:val="300"/>
      <w:sz w:val="18"/>
      <w:szCs w:val="18"/>
      <w:u w:val="none"/>
    </w:rPr>
  </w:style>
  <w:style w:type="character" w:styleId="1023" w:customStyle="1">
    <w:name w:val="正文文本缩进 2 Char4"/>
    <w:uiPriority w:val="0"/>
    <w:qFormat/>
    <w:rPr>
      <w:rFonts w:ascii="楷体_GB2312" w:eastAsia="楷体_GB2312"/>
      <w:sz w:val="28"/>
      <w:szCs w:val="28"/>
    </w:rPr>
  </w:style>
  <w:style w:type="character" w:styleId="1024" w:customStyle="1">
    <w:name w:val="批注主题 Char4"/>
    <w:uiPriority w:val="99"/>
    <w:qFormat/>
    <w:rPr>
      <w:rFonts w:ascii="Calibri" w:hAnsi="Calibri"/>
      <w:b/>
      <w:bCs/>
    </w:rPr>
  </w:style>
  <w:style w:type="character" w:styleId="1025" w:customStyle="1">
    <w:name w:val="批注文字 Char4"/>
    <w:uiPriority w:val="99"/>
    <w:qFormat/>
    <w:rPr>
      <w:rFonts w:ascii="Calibri" w:hAnsi="Calibri"/>
    </w:rPr>
  </w:style>
  <w:style w:type="character" w:styleId="1026" w:customStyle="1">
    <w:name w:val="样式 正文文本缩进 + 左  0 字符 Char Char"/>
    <w:link w:val="1027"/>
    <w:uiPriority w:val="0"/>
    <w:qFormat/>
    <w:rPr>
      <w:rFonts w:cs="宋体"/>
      <w:sz w:val="24"/>
    </w:rPr>
  </w:style>
  <w:style w:type="paragraph" w:styleId="1027" w:customStyle="1">
    <w:name w:val="样式 正文文本缩进 + 左  0 字符"/>
    <w:basedOn w:val="777"/>
    <w:link w:val="1026"/>
    <w:uiPriority w:val="0"/>
    <w:qFormat/>
    <w:pPr>
      <w:ind w:firstLine="250"/>
      <w:spacing w:line="360" w:lineRule="auto"/>
    </w:pPr>
    <w:rPr>
      <w:rFonts w:cs="宋体" w:asciiTheme="minorHAnsi" w:eastAsiaTheme="minorEastAsia"/>
      <w:sz w:val="24"/>
    </w:rPr>
  </w:style>
  <w:style w:type="character" w:styleId="1028" w:customStyle="1">
    <w:name w:val="带缩进的正文 Char Char"/>
    <w:link w:val="1029"/>
    <w:uiPriority w:val="0"/>
    <w:qFormat/>
    <w:rPr>
      <w:rFonts w:ascii="Calibri" w:hAnsi="Calibri"/>
      <w:sz w:val="24"/>
    </w:rPr>
  </w:style>
  <w:style w:type="paragraph" w:styleId="1029" w:customStyle="1">
    <w:name w:val="带缩进的正文"/>
    <w:basedOn w:val="748"/>
    <w:link w:val="1028"/>
    <w:uiPriority w:val="0"/>
    <w:qFormat/>
    <w:pPr>
      <w:ind w:firstLine="480"/>
      <w:spacing w:line="360" w:lineRule="auto"/>
    </w:pPr>
    <w:rPr>
      <w:rFonts w:ascii="Calibri" w:hAnsi="Calibri" w:eastAsiaTheme="minorEastAsia" w:cstheme="minorBidi"/>
      <w:sz w:val="24"/>
      <w:szCs w:val="22"/>
    </w:rPr>
  </w:style>
  <w:style w:type="character" w:styleId="1030" w:customStyle="1">
    <w:name w:val="bodybold1"/>
    <w:uiPriority w:val="0"/>
    <w:qFormat/>
    <w:rPr>
      <w:rFonts w:hint="default" w:ascii="Taipei" w:hAnsi="Taipei"/>
      <w:b/>
      <w:bCs/>
      <w:color w:val="0066ff"/>
      <w:sz w:val="26"/>
      <w:szCs w:val="26"/>
      <w:u w:val="none"/>
    </w:rPr>
  </w:style>
  <w:style w:type="character" w:styleId="1031" w:customStyle="1">
    <w:name w:val="flname8"/>
    <w:basedOn w:val="758"/>
    <w:uiPriority w:val="0"/>
    <w:qFormat/>
  </w:style>
  <w:style w:type="character" w:styleId="1032" w:customStyle="1">
    <w:name w:val="正文（首行缩进两字） Char Char"/>
    <w:uiPriority w:val="0"/>
    <w:qFormat/>
    <w:rPr>
      <w:rFonts w:eastAsia="宋体"/>
      <w:sz w:val="24"/>
      <w:lang w:val="en-US" w:eastAsia="zh-CN" w:bidi="ar-SA"/>
    </w:rPr>
  </w:style>
  <w:style w:type="character" w:styleId="1033" w:customStyle="1">
    <w:name w:val="标题 3 Char Char"/>
    <w:uiPriority w:val="0"/>
    <w:qFormat/>
    <w:rPr>
      <w:rFonts w:eastAsia="宋体"/>
      <w:b/>
      <w:sz w:val="32"/>
      <w:lang w:val="en-US" w:eastAsia="zh-CN" w:bidi="ar-SA"/>
    </w:rPr>
  </w:style>
  <w:style w:type="character" w:styleId="1034" w:customStyle="1">
    <w:name w:val="样式6 Char Char"/>
    <w:link w:val="1035"/>
    <w:uiPriority w:val="0"/>
    <w:qFormat/>
    <w:rPr>
      <w:rFonts w:ascii="宋体" w:hAnsi="宋体"/>
      <w:sz w:val="28"/>
      <w:szCs w:val="28"/>
    </w:rPr>
  </w:style>
  <w:style w:type="paragraph" w:styleId="1035" w:customStyle="1">
    <w:name w:val="样式6"/>
    <w:basedOn w:val="748"/>
    <w:link w:val="1034"/>
    <w:uiPriority w:val="0"/>
    <w:qFormat/>
    <w:pPr>
      <w:ind w:left="980" w:hanging="420"/>
      <w:spacing w:line="360" w:lineRule="auto"/>
    </w:pPr>
    <w:rPr>
      <w:rFonts w:ascii="宋体" w:hAnsi="宋体" w:eastAsiaTheme="minorEastAsia" w:cstheme="minorBidi"/>
      <w:sz w:val="28"/>
      <w:szCs w:val="28"/>
    </w:rPr>
  </w:style>
  <w:style w:type="character" w:styleId="1036" w:customStyle="1">
    <w:name w:val="页眉 字符"/>
    <w:uiPriority w:val="99"/>
    <w:qFormat/>
    <w:rPr>
      <w:sz w:val="18"/>
      <w:szCs w:val="18"/>
    </w:rPr>
  </w:style>
  <w:style w:type="character" w:styleId="1037" w:customStyle="1">
    <w:name w:val="WW8Num11z1"/>
    <w:uiPriority w:val="0"/>
    <w:qFormat/>
    <w:rPr>
      <w:rFonts w:ascii="Wingdings" w:hAnsi="Wingdings"/>
    </w:rPr>
  </w:style>
  <w:style w:type="character" w:styleId="1038" w:customStyle="1">
    <w:name w:val="样式 正文缩进 + 首行缩进:  2 字符 Char Char"/>
    <w:link w:val="1039"/>
    <w:uiPriority w:val="0"/>
    <w:qFormat/>
    <w:rPr>
      <w:rFonts w:cs="宋体"/>
      <w:sz w:val="24"/>
    </w:rPr>
  </w:style>
  <w:style w:type="paragraph" w:styleId="1039" w:customStyle="1">
    <w:name w:val="样式 正文缩进 + 首行缩进:  2 字符"/>
    <w:basedOn w:val="760"/>
    <w:link w:val="1038"/>
    <w:uiPriority w:val="0"/>
    <w:qFormat/>
    <w:pPr>
      <w:ind w:firstLine="200"/>
      <w:spacing w:line="360" w:lineRule="auto"/>
    </w:pPr>
    <w:rPr>
      <w:rFonts w:cs="宋体" w:asciiTheme="minorHAnsi" w:hAnsiTheme="minorHAnsi" w:eastAsiaTheme="minorEastAsia"/>
      <w:sz w:val="24"/>
      <w:szCs w:val="22"/>
    </w:rPr>
  </w:style>
  <w:style w:type="character" w:styleId="1040" w:customStyle="1">
    <w:name w:val="彩色网格 - 强调文字颜色 1 Char"/>
    <w:link w:val="1041"/>
    <w:uiPriority w:val="0"/>
    <w:qFormat/>
    <w:rPr>
      <w:rFonts w:eastAsia="方正仿宋_GBK"/>
      <w:i/>
      <w:iCs/>
      <w:color w:val="000000"/>
      <w:szCs w:val="24"/>
    </w:rPr>
  </w:style>
  <w:style w:type="paragraph" w:styleId="1041" w:customStyle="1">
    <w:name w:val="彩色网格 - 强调文字颜色 11"/>
    <w:basedOn w:val="748"/>
    <w:next w:val="748"/>
    <w:link w:val="1040"/>
    <w:uiPriority w:val="0"/>
    <w:qFormat/>
    <w:pPr>
      <w:ind w:firstLine="560"/>
      <w:spacing w:line="360" w:lineRule="auto"/>
    </w:pPr>
    <w:rPr>
      <w:rFonts w:eastAsia="方正仿宋_GBK" w:asciiTheme="minorHAnsi" w:hAnsiTheme="minorHAnsi" w:cstheme="minorBidi"/>
      <w:i/>
      <w:iCs/>
      <w:color w:val="000000"/>
    </w:rPr>
  </w:style>
  <w:style w:type="character" w:styleId="1042" w:customStyle="1">
    <w:name w:val="文档结构图 Char3"/>
    <w:uiPriority w:val="99"/>
    <w:qFormat/>
    <w:rPr>
      <w:rFonts w:ascii="宋体"/>
      <w:sz w:val="18"/>
      <w:szCs w:val="18"/>
    </w:rPr>
  </w:style>
  <w:style w:type="character" w:styleId="1043" w:customStyle="1">
    <w:name w:val="正文首行缩进 2 Char3"/>
    <w:uiPriority w:val="0"/>
    <w:semiHidden/>
    <w:qFormat/>
    <w:rPr>
      <w:rFonts w:ascii="Arial" w:hAnsi="Arial" w:eastAsia="方正仿宋_GBK" w:cs="Arial"/>
      <w:szCs w:val="24"/>
    </w:rPr>
  </w:style>
  <w:style w:type="character" w:styleId="1044" w:customStyle="1">
    <w:name w:val="样式7 Char Char"/>
    <w:link w:val="1045"/>
    <w:uiPriority w:val="0"/>
    <w:qFormat/>
    <w:rPr>
      <w:rFonts w:ascii="宋体" w:hAnsi="宋体"/>
      <w:sz w:val="28"/>
      <w:szCs w:val="28"/>
    </w:rPr>
  </w:style>
  <w:style w:type="paragraph" w:styleId="1045" w:customStyle="1">
    <w:name w:val="样式7"/>
    <w:basedOn w:val="748"/>
    <w:link w:val="1044"/>
    <w:uiPriority w:val="0"/>
    <w:qFormat/>
    <w:pPr>
      <w:ind w:left="980" w:hanging="420"/>
      <w:spacing w:line="360" w:lineRule="auto"/>
    </w:pPr>
    <w:rPr>
      <w:rFonts w:ascii="宋体" w:hAnsi="宋体" w:eastAsiaTheme="minorEastAsia" w:cstheme="minorBidi"/>
      <w:sz w:val="28"/>
      <w:szCs w:val="28"/>
    </w:rPr>
  </w:style>
  <w:style w:type="character" w:styleId="1046" w:customStyle="1">
    <w:name w:val="WW-Absatz-Standardschriftart11"/>
    <w:uiPriority w:val="0"/>
    <w:qFormat/>
  </w:style>
  <w:style w:type="character" w:styleId="1047" w:customStyle="1">
    <w:name w:val="正文文本 3 Char3"/>
    <w:uiPriority w:val="0"/>
    <w:qFormat/>
    <w:rPr>
      <w:rFonts w:ascii="仿宋_GB2312" w:hAnsi="Arial" w:eastAsia="仿宋_GB2312"/>
      <w:sz w:val="32"/>
    </w:rPr>
  </w:style>
  <w:style w:type="character" w:styleId="1048" w:customStyle="1">
    <w:name w:val="WW8Num34z2"/>
    <w:uiPriority w:val="0"/>
    <w:qFormat/>
    <w:rPr>
      <w:rFonts w:ascii="StarSymbol" w:hAnsi="StarSymbol" w:cs="StarSymbol"/>
      <w:sz w:val="18"/>
      <w:szCs w:val="18"/>
    </w:rPr>
  </w:style>
  <w:style w:type="character" w:styleId="1049" w:customStyle="1">
    <w:name w:val="日期 Char4"/>
    <w:uiPriority w:val="0"/>
    <w:qFormat/>
    <w:rPr>
      <w:rFonts w:ascii="仿宋_GB2312" w:eastAsia="仿宋_GB2312"/>
      <w:b/>
      <w:sz w:val="36"/>
      <w:szCs w:val="24"/>
    </w:rPr>
  </w:style>
  <w:style w:type="character" w:styleId="1050" w:customStyle="1">
    <w:name w:val="正文文本缩进 3 字符1"/>
    <w:uiPriority w:val="99"/>
    <w:qFormat/>
    <w:rPr>
      <w:rFonts w:ascii="宋体" w:hAnsi="Times New Roman" w:eastAsia="方正仿宋_GBK" w:cs="Times New Roman"/>
      <w:sz w:val="16"/>
      <w:szCs w:val="16"/>
    </w:rPr>
  </w:style>
  <w:style w:type="character" w:styleId="1051" w:customStyle="1">
    <w:name w:val="正文文本缩进 3 Char3"/>
    <w:uiPriority w:val="0"/>
    <w:qFormat/>
    <w:rPr>
      <w:rFonts w:ascii="方正行楷简体" w:hAnsi="Arial" w:eastAsia="方正行楷简体"/>
      <w:sz w:val="36"/>
    </w:rPr>
  </w:style>
  <w:style w:type="character" w:styleId="1052" w:customStyle="1">
    <w:name w:val="WW8Num6z1"/>
    <w:uiPriority w:val="0"/>
    <w:qFormat/>
    <w:rPr>
      <w:rFonts w:ascii="Wingdings" w:hAnsi="Wingdings"/>
    </w:rPr>
  </w:style>
  <w:style w:type="character" w:styleId="1053" w:customStyle="1">
    <w:name w:val="正文文本 2 Char3"/>
    <w:uiPriority w:val="0"/>
    <w:qFormat/>
    <w:rPr>
      <w:szCs w:val="24"/>
    </w:rPr>
  </w:style>
  <w:style w:type="character" w:styleId="1054" w:customStyle="1">
    <w:name w:val="WW8Num32z2"/>
    <w:uiPriority w:val="0"/>
    <w:qFormat/>
    <w:rPr>
      <w:rFonts w:ascii="StarSymbol" w:hAnsi="StarSymbol" w:cs="StarSymbol"/>
      <w:sz w:val="18"/>
      <w:szCs w:val="18"/>
    </w:rPr>
  </w:style>
  <w:style w:type="character" w:styleId="1055" w:customStyle="1">
    <w:name w:val="列表段落 字符1"/>
    <w:uiPriority w:val="34"/>
    <w:qFormat/>
    <w:rPr>
      <w:rFonts w:ascii="Calibri" w:hAnsi="Calibri"/>
      <w:sz w:val="21"/>
      <w:szCs w:val="22"/>
    </w:rPr>
  </w:style>
  <w:style w:type="character" w:styleId="1056" w:customStyle="1">
    <w:name w:val="WW8Num28z0"/>
    <w:uiPriority w:val="0"/>
    <w:qFormat/>
    <w:rPr>
      <w:rFonts w:ascii="Wingdings" w:hAnsi="Wingdings" w:cs="StarSymbol"/>
      <w:sz w:val="18"/>
      <w:szCs w:val="18"/>
    </w:rPr>
  </w:style>
  <w:style w:type="character" w:styleId="1057" w:customStyle="1">
    <w:name w:val="WW8Num2z2"/>
    <w:uiPriority w:val="0"/>
    <w:qFormat/>
    <w:rPr>
      <w:rFonts w:ascii="StarSymbol" w:hAnsi="StarSymbol" w:cs="StarSymbol"/>
      <w:sz w:val="18"/>
      <w:szCs w:val="18"/>
    </w:rPr>
  </w:style>
  <w:style w:type="character" w:styleId="1058" w:customStyle="1">
    <w:name w:val="apple-converted-space"/>
    <w:basedOn w:val="758"/>
    <w:uiPriority w:val="0"/>
    <w:qFormat/>
  </w:style>
  <w:style w:type="character" w:styleId="1059" w:customStyle="1">
    <w:name w:val="WW8Num35z2"/>
    <w:uiPriority w:val="0"/>
    <w:qFormat/>
    <w:rPr>
      <w:rFonts w:ascii="StarSymbol" w:hAnsi="StarSymbol" w:cs="StarSymbol"/>
      <w:sz w:val="18"/>
      <w:szCs w:val="18"/>
    </w:rPr>
  </w:style>
  <w:style w:type="character" w:styleId="1060" w:customStyle="1">
    <w:name w:val="标题 Char3"/>
    <w:uiPriority w:val="10"/>
    <w:qFormat/>
    <w:rPr>
      <w:rFonts w:ascii="Cambria" w:hAnsi="Cambria"/>
      <w:b/>
      <w:bCs/>
      <w:sz w:val="32"/>
      <w:szCs w:val="32"/>
    </w:rPr>
  </w:style>
  <w:style w:type="character" w:styleId="1061" w:customStyle="1">
    <w:name w:val="WW8Num10z0"/>
    <w:uiPriority w:val="0"/>
    <w:qFormat/>
    <w:rPr>
      <w:rFonts w:ascii="Wingdings" w:hAnsi="Wingdings" w:cs="StarSymbol"/>
      <w:sz w:val="18"/>
      <w:szCs w:val="18"/>
    </w:rPr>
  </w:style>
  <w:style w:type="character" w:styleId="1062" w:customStyle="1">
    <w:name w:val="正文首行缩进 Char5"/>
    <w:uiPriority w:val="0"/>
    <w:semiHidden/>
    <w:qFormat/>
    <w:rPr>
      <w:rFonts w:ascii="Arial" w:hAnsi="Arial"/>
      <w:szCs w:val="21"/>
    </w:rPr>
  </w:style>
  <w:style w:type="character" w:styleId="1063" w:customStyle="1">
    <w:name w:val="WW8Num32z0"/>
    <w:uiPriority w:val="0"/>
    <w:qFormat/>
    <w:rPr>
      <w:rFonts w:ascii="Wingdings" w:hAnsi="Wingdings" w:cs="StarSymbol"/>
      <w:sz w:val="18"/>
      <w:szCs w:val="18"/>
    </w:rPr>
  </w:style>
  <w:style w:type="character" w:styleId="1064" w:customStyle="1">
    <w:name w:val="正文首行缩进 Char1"/>
    <w:uiPriority w:val="0"/>
    <w:qFormat/>
    <w:rPr>
      <w:rFonts w:ascii="Times New Roman" w:hAnsi="Times New Roman" w:eastAsia="宋体" w:cs="Times New Roman"/>
      <w:szCs w:val="24"/>
    </w:rPr>
  </w:style>
  <w:style w:type="character" w:styleId="1065" w:customStyle="1">
    <w:name w:val="标题 3 字符1"/>
    <w:uiPriority w:val="0"/>
    <w:qFormat/>
    <w:rPr>
      <w:rFonts w:ascii="仿宋" w:eastAsia="仿宋"/>
      <w:b/>
      <w:sz w:val="32"/>
      <w:szCs w:val="32"/>
    </w:rPr>
  </w:style>
  <w:style w:type="character" w:styleId="1066" w:customStyle="1">
    <w:name w:val="正文首行缩进 Char2"/>
    <w:uiPriority w:val="0"/>
    <w:qFormat/>
    <w:rPr>
      <w:rFonts w:ascii="楷体_GB2312" w:hAnsi="Arial" w:eastAsia="楷体_GB2312"/>
      <w:sz w:val="21"/>
      <w:szCs w:val="24"/>
    </w:rPr>
  </w:style>
  <w:style w:type="character" w:styleId="1067" w:customStyle="1">
    <w:name w:val="正文文本 2 字符1"/>
    <w:uiPriority w:val="99"/>
    <w:semiHidden/>
    <w:qFormat/>
    <w:rPr>
      <w:rFonts w:ascii="Times New Roman" w:hAnsi="Times New Roman" w:eastAsia="方正仿宋_GBK" w:cs="Times New Roman"/>
      <w:sz w:val="24"/>
      <w:szCs w:val="24"/>
    </w:rPr>
  </w:style>
  <w:style w:type="character" w:styleId="1068" w:customStyle="1">
    <w:name w:val="Table Heading Char1"/>
    <w:link w:val="1069"/>
    <w:uiPriority w:val="0"/>
    <w:qFormat/>
    <w:rPr>
      <w:rFonts w:ascii="Book Antiqua" w:hAnsi="Book Antiqua" w:eastAsia="黑体" w:cs="Book Antiqua"/>
      <w:bCs/>
      <w:szCs w:val="21"/>
    </w:rPr>
  </w:style>
  <w:style w:type="paragraph" w:styleId="1069" w:customStyle="1">
    <w:name w:val="Table Heading"/>
    <w:basedOn w:val="748"/>
    <w:link w:val="1068"/>
    <w:uiPriority w:val="0"/>
    <w:qFormat/>
    <w:pPr>
      <w:jc w:val="left"/>
      <w:keepNext/>
      <w:spacing w:before="80" w:after="80" w:line="240" w:lineRule="atLeast"/>
    </w:pPr>
    <w:rPr>
      <w:rFonts w:ascii="Book Antiqua" w:hAnsi="Book Antiqua" w:eastAsia="黑体" w:cs="Book Antiqua"/>
      <w:bCs/>
      <w:szCs w:val="21"/>
    </w:rPr>
  </w:style>
  <w:style w:type="character" w:styleId="1070" w:customStyle="1">
    <w:name w:val="二级采标题 字符"/>
    <w:link w:val="1071"/>
    <w:uiPriority w:val="0"/>
    <w:qFormat/>
    <w:rPr>
      <w:rFonts w:ascii="Calibri" w:hAnsi="Calibri"/>
    </w:rPr>
  </w:style>
  <w:style w:type="paragraph" w:styleId="1071" w:customStyle="1">
    <w:name w:val="二级采标题"/>
    <w:next w:val="1072"/>
    <w:link w:val="1070"/>
    <w:uiPriority w:val="0"/>
    <w:qFormat/>
    <w:pPr>
      <w:ind w:left="1134" w:hanging="1134"/>
    </w:pPr>
    <w:rPr>
      <w:rFonts w:hint="default" w:ascii="Calibri" w:hAnsi="Calibri" w:eastAsiaTheme="minorEastAsia" w:cstheme="minorBidi"/>
      <w:sz w:val="21"/>
      <w:szCs w:val="22"/>
    </w:rPr>
  </w:style>
  <w:style w:type="paragraph" w:styleId="1072" w:customStyle="1">
    <w:name w:val="段"/>
    <w:uiPriority w:val="0"/>
    <w:qFormat/>
    <w:pPr>
      <w:ind w:firstLine="200"/>
      <w:jc w:val="both"/>
    </w:pPr>
    <w:rPr>
      <w:rFonts w:hint="default" w:ascii="宋体" w:hAnsi="Times New Roman" w:eastAsia="宋体" w:cs="Times New Roman"/>
      <w:sz w:val="21"/>
    </w:rPr>
  </w:style>
  <w:style w:type="character" w:styleId="1073" w:customStyle="1">
    <w:name w:val="Table Text Char"/>
    <w:link w:val="1074"/>
    <w:uiPriority w:val="0"/>
    <w:qFormat/>
    <w:rPr>
      <w:rFonts w:cs="Arial"/>
      <w:szCs w:val="21"/>
    </w:rPr>
  </w:style>
  <w:style w:type="paragraph" w:styleId="1074" w:customStyle="1">
    <w:name w:val="Table Text"/>
    <w:basedOn w:val="748"/>
    <w:link w:val="1073"/>
    <w:uiPriority w:val="0"/>
    <w:qFormat/>
    <w:pPr>
      <w:jc w:val="left"/>
      <w:spacing w:before="80" w:after="80" w:line="240" w:lineRule="atLeast"/>
    </w:pPr>
    <w:rPr>
      <w:rFonts w:cs="Arial" w:asciiTheme="minorHAnsi" w:hAnsiTheme="minorHAnsi" w:eastAsiaTheme="minorEastAsia"/>
      <w:szCs w:val="21"/>
    </w:rPr>
  </w:style>
  <w:style w:type="character" w:styleId="1075" w:customStyle="1">
    <w:name w:val="WW8Num28z2"/>
    <w:uiPriority w:val="0"/>
    <w:qFormat/>
    <w:rPr>
      <w:rFonts w:ascii="StarSymbol" w:hAnsi="StarSymbol" w:cs="StarSymbol"/>
      <w:sz w:val="18"/>
      <w:szCs w:val="18"/>
    </w:rPr>
  </w:style>
  <w:style w:type="character" w:styleId="1076" w:customStyle="1">
    <w:name w:val="标题2 Char"/>
    <w:link w:val="1077"/>
    <w:uiPriority w:val="0"/>
    <w:qFormat/>
    <w:rPr>
      <w:rFonts w:ascii="宋体" w:hAnsi="宋体"/>
      <w:b/>
      <w:bCs/>
      <w:sz w:val="28"/>
      <w:szCs w:val="28"/>
    </w:rPr>
  </w:style>
  <w:style w:type="paragraph" w:styleId="1077" w:customStyle="1">
    <w:name w:val="标题2"/>
    <w:basedOn w:val="750"/>
    <w:next w:val="748"/>
    <w:link w:val="1076"/>
    <w:uiPriority w:val="0"/>
    <w:qFormat/>
    <w:pPr>
      <w:ind w:left="425"/>
      <w:jc w:val="left"/>
      <w:spacing w:before="0" w:after="0" w:line="360" w:lineRule="auto"/>
    </w:pPr>
    <w:rPr>
      <w:rFonts w:ascii="宋体" w:hAnsi="宋体" w:eastAsiaTheme="minorEastAsia" w:cstheme="minorBidi"/>
      <w:bCs/>
      <w:sz w:val="28"/>
      <w:szCs w:val="28"/>
    </w:rPr>
  </w:style>
  <w:style w:type="character" w:styleId="1078" w:customStyle="1">
    <w:name w:val="WW8Num17z1"/>
    <w:uiPriority w:val="0"/>
    <w:qFormat/>
    <w:rPr>
      <w:rFonts w:ascii="Wingdings 2" w:hAnsi="Wingdings 2" w:cs="StarSymbol"/>
      <w:sz w:val="18"/>
      <w:szCs w:val="18"/>
    </w:rPr>
  </w:style>
  <w:style w:type="character" w:styleId="1079" w:customStyle="1">
    <w:name w:val="font01"/>
    <w:uiPriority w:val="0"/>
    <w:qFormat/>
    <w:rPr>
      <w:rFonts w:hint="eastAsia" w:ascii="楷体" w:hAnsi="楷体" w:eastAsia="楷体" w:cs="楷体"/>
      <w:color w:val="ff0000"/>
      <w:sz w:val="22"/>
      <w:szCs w:val="22"/>
      <w:u w:val="none"/>
    </w:rPr>
  </w:style>
  <w:style w:type="character" w:styleId="1080" w:customStyle="1">
    <w:name w:val="WW8Num23z0"/>
    <w:uiPriority w:val="0"/>
    <w:qFormat/>
    <w:rPr>
      <w:rFonts w:ascii="Wingdings" w:hAnsi="Wingdings" w:cs="StarSymbol"/>
      <w:sz w:val="18"/>
      <w:szCs w:val="18"/>
    </w:rPr>
  </w:style>
  <w:style w:type="character" w:styleId="1081" w:customStyle="1">
    <w:name w:val="font21"/>
    <w:uiPriority w:val="0"/>
    <w:qFormat/>
    <w:rPr>
      <w:rFonts w:hint="eastAsia" w:ascii="楷体" w:hAnsi="楷体" w:eastAsia="楷体" w:cs="楷体"/>
      <w:color w:val="000000"/>
      <w:sz w:val="22"/>
      <w:szCs w:val="22"/>
      <w:u w:val="none"/>
    </w:rPr>
  </w:style>
  <w:style w:type="character" w:styleId="1082" w:customStyle="1">
    <w:name w:val="Absatz-Standardschriftart"/>
    <w:uiPriority w:val="0"/>
    <w:qFormat/>
  </w:style>
  <w:style w:type="character" w:styleId="1083" w:customStyle="1">
    <w:name w:val="批注文字 Char1"/>
    <w:uiPriority w:val="0"/>
    <w:qFormat/>
    <w:rPr>
      <w:rFonts w:ascii="Times New Roman" w:hAnsi="Times New Roman" w:eastAsia="宋体" w:cs="Times New Roman"/>
      <w:szCs w:val="24"/>
    </w:rPr>
  </w:style>
  <w:style w:type="character" w:styleId="1084" w:customStyle="1">
    <w:name w:val="WW8Num20z1"/>
    <w:uiPriority w:val="0"/>
    <w:qFormat/>
    <w:rPr>
      <w:rFonts w:ascii="Wingdings 2" w:hAnsi="Wingdings 2" w:cs="StarSymbol"/>
      <w:sz w:val="18"/>
      <w:szCs w:val="18"/>
    </w:rPr>
  </w:style>
  <w:style w:type="character" w:styleId="1085" w:customStyle="1">
    <w:name w:val="font31"/>
    <w:uiPriority w:val="0"/>
    <w:qFormat/>
    <w:rPr>
      <w:rFonts w:hint="eastAsia" w:ascii="宋体" w:hAnsi="宋体" w:eastAsia="宋体" w:cs="宋体"/>
      <w:b/>
      <w:color w:val="000000"/>
      <w:sz w:val="24"/>
      <w:szCs w:val="24"/>
      <w:u w:val="none"/>
    </w:rPr>
  </w:style>
  <w:style w:type="character" w:styleId="1086" w:customStyle="1">
    <w:name w:val="金宏发行正文 Char Char Char"/>
    <w:uiPriority w:val="0"/>
    <w:qFormat/>
    <w:rPr>
      <w:rFonts w:hint="eastAsia" w:ascii="仿宋_GB2312" w:eastAsia="仿宋_GB2312" w:cs="宋体"/>
      <w:sz w:val="28"/>
    </w:rPr>
  </w:style>
  <w:style w:type="character" w:styleId="1087" w:customStyle="1">
    <w:name w:val="se11"/>
    <w:uiPriority w:val="0"/>
    <w:qFormat/>
    <w:rPr>
      <w:rFonts w:ascii="Tahoma" w:hAnsi="Tahoma" w:cs="Times New Roman"/>
      <w:color w:val="000000"/>
      <w:sz w:val="24"/>
      <w:lang w:bidi="ar-SA"/>
    </w:rPr>
  </w:style>
  <w:style w:type="character" w:styleId="1088" w:customStyle="1">
    <w:name w:val="WW8Num6z2"/>
    <w:uiPriority w:val="0"/>
    <w:qFormat/>
    <w:rPr>
      <w:rFonts w:ascii="StarSymbol" w:hAnsi="StarSymbol" w:cs="StarSymbol"/>
      <w:sz w:val="18"/>
      <w:szCs w:val="18"/>
    </w:rPr>
  </w:style>
  <w:style w:type="character" w:styleId="1089" w:customStyle="1">
    <w:name w:val="模板正文 Char"/>
    <w:link w:val="1090"/>
    <w:uiPriority w:val="0"/>
    <w:qFormat/>
    <w:rPr>
      <w:rFonts w:ascii="Calibri" w:hAnsi="Calibri"/>
      <w:sz w:val="28"/>
      <w:szCs w:val="21"/>
    </w:rPr>
  </w:style>
  <w:style w:type="paragraph" w:styleId="1090" w:customStyle="1">
    <w:name w:val="模板正文"/>
    <w:basedOn w:val="748"/>
    <w:link w:val="1089"/>
    <w:uiPriority w:val="0"/>
    <w:qFormat/>
    <w:pPr>
      <w:ind w:firstLine="200"/>
      <w:spacing w:line="360" w:lineRule="auto"/>
    </w:pPr>
    <w:rPr>
      <w:rFonts w:ascii="Calibri" w:hAnsi="Calibri" w:eastAsiaTheme="minorEastAsia" w:cstheme="minorBidi"/>
      <w:sz w:val="28"/>
      <w:szCs w:val="21"/>
    </w:rPr>
  </w:style>
  <w:style w:type="character" w:styleId="1091" w:customStyle="1">
    <w:name w:val="批注框文本 字符1"/>
    <w:uiPriority w:val="99"/>
    <w:qFormat/>
    <w:rPr>
      <w:rFonts w:ascii="Times New Roman" w:hAnsi="Times New Roman" w:eastAsia="方正仿宋_GBK" w:cs="Times New Roman"/>
      <w:sz w:val="18"/>
      <w:szCs w:val="18"/>
    </w:rPr>
  </w:style>
  <w:style w:type="character" w:styleId="1092" w:customStyle="1">
    <w:name w:val="标书正文 Char"/>
    <w:link w:val="1093"/>
    <w:uiPriority w:val="0"/>
    <w:qFormat/>
    <w:rPr>
      <w:rFonts w:ascii="Calibri" w:hAnsi="Calibri"/>
    </w:rPr>
  </w:style>
  <w:style w:type="paragraph" w:styleId="1093" w:customStyle="1">
    <w:name w:val="标书正文"/>
    <w:basedOn w:val="748"/>
    <w:link w:val="1092"/>
    <w:uiPriority w:val="0"/>
    <w:qFormat/>
    <w:pPr>
      <w:ind w:firstLine="200"/>
      <w:spacing w:before="120" w:line="360" w:lineRule="auto"/>
    </w:pPr>
    <w:rPr>
      <w:rFonts w:ascii="Calibri" w:hAnsi="Calibri" w:eastAsiaTheme="minorEastAsia" w:cstheme="minorBidi"/>
      <w:szCs w:val="22"/>
    </w:rPr>
  </w:style>
  <w:style w:type="character" w:styleId="1094" w:customStyle="1">
    <w:name w:val="二级条标题 字符"/>
    <w:link w:val="1095"/>
    <w:uiPriority w:val="0"/>
    <w:qFormat/>
    <w:rPr>
      <w:rFonts w:ascii="黑体" w:eastAsia="黑体"/>
    </w:rPr>
  </w:style>
  <w:style w:type="paragraph" w:styleId="1095" w:customStyle="1">
    <w:name w:val="二级条标题"/>
    <w:basedOn w:val="1096"/>
    <w:next w:val="1072"/>
    <w:link w:val="1094"/>
    <w:uiPriority w:val="0"/>
    <w:qFormat/>
    <w:pPr>
      <w:ind w:left="630"/>
      <w:tabs>
        <w:tab w:val="left" w:pos="567" w:leader="none"/>
        <w:tab w:val="left" w:pos="780" w:leader="none"/>
      </w:tabs>
      <w:outlineLvl w:val="3"/>
    </w:pPr>
  </w:style>
  <w:style w:type="paragraph" w:styleId="1096" w:customStyle="1">
    <w:name w:val="一级条标题"/>
    <w:basedOn w:val="1097"/>
    <w:next w:val="1072"/>
    <w:link w:val="1210"/>
    <w:uiPriority w:val="0"/>
    <w:qFormat/>
    <w:pPr>
      <w:ind w:left="420" w:hanging="420"/>
      <w:tabs>
        <w:tab w:val="left" w:pos="567" w:leader="none"/>
        <w:tab w:val="left" w:pos="780" w:leader="none"/>
      </w:tabs>
      <w:outlineLvl w:val="2"/>
    </w:pPr>
  </w:style>
  <w:style w:type="paragraph" w:styleId="1097" w:customStyle="1">
    <w:name w:val="章标题"/>
    <w:next w:val="1072"/>
    <w:link w:val="1418"/>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rPr>
  </w:style>
  <w:style w:type="character" w:styleId="1098" w:customStyle="1">
    <w:name w:val="页脚 Char1"/>
    <w:uiPriority w:val="0"/>
    <w:qFormat/>
    <w:rPr>
      <w:sz w:val="18"/>
      <w:szCs w:val="18"/>
    </w:rPr>
  </w:style>
  <w:style w:type="character" w:styleId="1099" w:customStyle="1">
    <w:name w:val="WW8Num15z1"/>
    <w:uiPriority w:val="0"/>
    <w:qFormat/>
    <w:rPr>
      <w:rFonts w:ascii="Wingdings 2" w:hAnsi="Wingdings 2" w:cs="StarSymbol"/>
      <w:sz w:val="18"/>
      <w:szCs w:val="18"/>
    </w:rPr>
  </w:style>
  <w:style w:type="character" w:styleId="1100" w:customStyle="1">
    <w:name w:val="n正文 Char"/>
    <w:link w:val="1101"/>
    <w:uiPriority w:val="0"/>
    <w:qFormat/>
    <w:rPr>
      <w:rFonts w:eastAsia="仿宋_GB2312"/>
      <w:color w:val="000000"/>
      <w:sz w:val="28"/>
      <w:szCs w:val="28"/>
    </w:rPr>
  </w:style>
  <w:style w:type="paragraph" w:styleId="1101" w:customStyle="1">
    <w:name w:val="n正文"/>
    <w:link w:val="1100"/>
    <w:uiPriority w:val="0"/>
    <w:qFormat/>
    <w:pPr>
      <w:ind w:firstLine="200"/>
      <w:spacing w:line="360" w:lineRule="auto"/>
    </w:pPr>
    <w:rPr>
      <w:rFonts w:hint="default" w:eastAsia="仿宋_GB2312" w:asciiTheme="minorHAnsi" w:hAnsiTheme="minorHAnsi" w:cstheme="minorBidi"/>
      <w:color w:val="000000"/>
      <w:sz w:val="28"/>
      <w:szCs w:val="28"/>
    </w:rPr>
  </w:style>
  <w:style w:type="character" w:styleId="1102" w:customStyle="1">
    <w:name w:val="Table Text Char1"/>
    <w:uiPriority w:val="0"/>
    <w:qFormat/>
    <w:rPr>
      <w:sz w:val="21"/>
      <w:szCs w:val="21"/>
    </w:rPr>
  </w:style>
  <w:style w:type="character" w:styleId="1103" w:customStyle="1">
    <w:name w:val="正文文本缩进 Char1"/>
    <w:uiPriority w:val="0"/>
    <w:qFormat/>
    <w:rPr>
      <w:rFonts w:ascii="Calibri" w:hAnsi="Calibri" w:eastAsia="宋体" w:cs="Times New Roman"/>
    </w:rPr>
  </w:style>
  <w:style w:type="character" w:styleId="1104" w:customStyle="1">
    <w:name w:val="文章正文 Char"/>
    <w:uiPriority w:val="0"/>
    <w:qFormat/>
    <w:rPr>
      <w:rFonts w:hint="default" w:ascii="Calibri" w:hAnsi="Calibri"/>
      <w:sz w:val="21"/>
      <w:szCs w:val="24"/>
    </w:rPr>
  </w:style>
  <w:style w:type="character" w:styleId="1105" w:customStyle="1">
    <w:name w:val="GEO正文 Char"/>
    <w:link w:val="1106"/>
    <w:uiPriority w:val="0"/>
    <w:qFormat/>
    <w:rPr>
      <w:rFonts w:eastAsia="仿宋_GB2312"/>
      <w:sz w:val="28"/>
    </w:rPr>
  </w:style>
  <w:style w:type="paragraph" w:styleId="1106" w:customStyle="1">
    <w:name w:val="GEO正文"/>
    <w:basedOn w:val="748"/>
    <w:link w:val="1105"/>
    <w:uiPriority w:val="0"/>
    <w:qFormat/>
    <w:pPr>
      <w:ind w:firstLine="200"/>
      <w:spacing w:line="360" w:lineRule="auto"/>
    </w:pPr>
    <w:rPr>
      <w:rFonts w:eastAsia="仿宋_GB2312" w:asciiTheme="minorHAnsi" w:hAnsiTheme="minorHAnsi" w:cstheme="minorBidi"/>
      <w:sz w:val="28"/>
      <w:szCs w:val="22"/>
    </w:rPr>
  </w:style>
  <w:style w:type="character" w:styleId="1107" w:customStyle="1">
    <w:name w:val="WW8Num35z1"/>
    <w:uiPriority w:val="0"/>
    <w:qFormat/>
    <w:rPr>
      <w:rFonts w:ascii="Wingdings 2" w:hAnsi="Wingdings 2" w:cs="StarSymbol"/>
      <w:sz w:val="18"/>
      <w:szCs w:val="18"/>
    </w:rPr>
  </w:style>
  <w:style w:type="character" w:styleId="1108" w:customStyle="1">
    <w:name w:val="页眉 Char1"/>
    <w:uiPriority w:val="0"/>
    <w:qFormat/>
    <w:rPr>
      <w:sz w:val="18"/>
      <w:szCs w:val="18"/>
    </w:rPr>
  </w:style>
  <w:style w:type="character" w:styleId="1109" w:customStyle="1">
    <w:name w:val="WW8Num34z1"/>
    <w:uiPriority w:val="0"/>
    <w:qFormat/>
    <w:rPr>
      <w:rFonts w:ascii="Wingdings 2" w:hAnsi="Wingdings 2" w:cs="StarSymbol"/>
      <w:sz w:val="18"/>
      <w:szCs w:val="18"/>
    </w:rPr>
  </w:style>
  <w:style w:type="character" w:styleId="1110" w:customStyle="1">
    <w:name w:val="文档结构图 Char1"/>
    <w:uiPriority w:val="0"/>
    <w:qFormat/>
    <w:rPr>
      <w:rFonts w:ascii="宋体" w:hAnsi="Calibri" w:eastAsia="宋体" w:cs="Times New Roman"/>
      <w:sz w:val="18"/>
      <w:szCs w:val="18"/>
    </w:rPr>
  </w:style>
  <w:style w:type="character" w:styleId="1111" w:customStyle="1">
    <w:name w:val="WW8Num21z0"/>
    <w:uiPriority w:val="0"/>
    <w:qFormat/>
    <w:rPr>
      <w:rFonts w:ascii="Wingdings" w:hAnsi="Wingdings" w:cs="StarSymbol"/>
      <w:sz w:val="18"/>
      <w:szCs w:val="18"/>
    </w:rPr>
  </w:style>
  <w:style w:type="character" w:styleId="1112" w:customStyle="1">
    <w:name w:val="页脚 Char2"/>
    <w:uiPriority w:val="99"/>
    <w:qFormat/>
    <w:rPr>
      <w:sz w:val="18"/>
      <w:szCs w:val="18"/>
    </w:rPr>
  </w:style>
  <w:style w:type="character" w:styleId="1113" w:customStyle="1">
    <w:name w:val="WW8Num1z1"/>
    <w:uiPriority w:val="0"/>
    <w:qFormat/>
    <w:rPr>
      <w:rFonts w:ascii="Wingdings" w:hAnsi="Wingdings"/>
    </w:rPr>
  </w:style>
  <w:style w:type="character" w:styleId="1114" w:customStyle="1">
    <w:name w:val="批注主题 Char1"/>
    <w:uiPriority w:val="0"/>
    <w:qFormat/>
    <w:rPr>
      <w:rFonts w:ascii="Calibri" w:hAnsi="Calibri" w:eastAsia="宋体" w:cs="Times New Roman"/>
      <w:b/>
      <w:bCs/>
      <w:sz w:val="21"/>
      <w:szCs w:val="22"/>
    </w:rPr>
  </w:style>
  <w:style w:type="character" w:styleId="1115" w:customStyle="1">
    <w:name w:val="我的图表标题 Char"/>
    <w:uiPriority w:val="0"/>
    <w:qFormat/>
    <w:rPr>
      <w:rFonts w:hint="default" w:ascii="Cambria" w:hAnsi="Cambria" w:eastAsia="黑体" w:cs="宋体"/>
      <w:sz w:val="24"/>
    </w:rPr>
  </w:style>
  <w:style w:type="character" w:styleId="1116" w:customStyle="1">
    <w:name w:val="页眉 Char2"/>
    <w:uiPriority w:val="99"/>
    <w:qFormat/>
    <w:rPr>
      <w:sz w:val="18"/>
      <w:szCs w:val="18"/>
    </w:rPr>
  </w:style>
  <w:style w:type="character" w:styleId="1117" w:customStyle="1">
    <w:name w:val="WW8Num14z2"/>
    <w:uiPriority w:val="0"/>
    <w:qFormat/>
    <w:rPr>
      <w:rFonts w:ascii="StarSymbol" w:hAnsi="StarSymbol" w:cs="StarSymbol"/>
      <w:sz w:val="18"/>
      <w:szCs w:val="18"/>
    </w:rPr>
  </w:style>
  <w:style w:type="character" w:styleId="1118" w:customStyle="1">
    <w:name w:val="正文文本缩进 2 Char1"/>
    <w:uiPriority w:val="0"/>
    <w:qFormat/>
    <w:rPr>
      <w:rFonts w:ascii="Calibri" w:hAnsi="Calibri" w:eastAsia="宋体" w:cs="Times New Roman"/>
    </w:rPr>
  </w:style>
  <w:style w:type="character" w:styleId="1119" w:customStyle="1">
    <w:name w:val="不明显强调1"/>
    <w:uiPriority w:val="0"/>
    <w:qFormat/>
    <w:rPr>
      <w:i/>
      <w:iCs/>
      <w:color w:val="808080"/>
    </w:rPr>
  </w:style>
  <w:style w:type="character" w:styleId="1120" w:customStyle="1">
    <w:name w:val="正文文本缩进 3 Char1"/>
    <w:uiPriority w:val="0"/>
    <w:qFormat/>
    <w:rPr>
      <w:rFonts w:ascii="Calibri" w:hAnsi="Calibri" w:eastAsia="宋体" w:cs="Times New Roman"/>
      <w:sz w:val="16"/>
      <w:szCs w:val="16"/>
    </w:rPr>
  </w:style>
  <w:style w:type="character" w:styleId="1121" w:customStyle="1">
    <w:name w:val="批注文字 字符1"/>
    <w:uiPriority w:val="0"/>
    <w:qFormat/>
    <w:rPr>
      <w:rFonts w:ascii="Times New Roman" w:hAnsi="Times New Roman" w:eastAsia="方正仿宋_GBK" w:cs="Times New Roman"/>
      <w:sz w:val="24"/>
      <w:szCs w:val="24"/>
    </w:rPr>
  </w:style>
  <w:style w:type="character" w:styleId="1122" w:customStyle="1">
    <w:name w:val="纯文本 Char2"/>
    <w:uiPriority w:val="0"/>
    <w:qFormat/>
    <w:rPr>
      <w:rFonts w:ascii="宋体" w:hAnsi="Courier New" w:eastAsia="宋体" w:cs="Courier New"/>
      <w:szCs w:val="21"/>
    </w:rPr>
  </w:style>
  <w:style w:type="character" w:styleId="1123" w:customStyle="1">
    <w:name w:val="WW8Num19z1"/>
    <w:uiPriority w:val="0"/>
    <w:qFormat/>
    <w:rPr>
      <w:rFonts w:ascii="Wingdings" w:hAnsi="Wingdings"/>
    </w:rPr>
  </w:style>
  <w:style w:type="character" w:styleId="1124" w:customStyle="1">
    <w:name w:val="正文文本缩进 Char2"/>
    <w:uiPriority w:val="99"/>
    <w:semiHidden/>
    <w:qFormat/>
    <w:rPr>
      <w:sz w:val="21"/>
      <w:szCs w:val="22"/>
    </w:rPr>
  </w:style>
  <w:style w:type="character" w:styleId="1125" w:customStyle="1">
    <w:name w:val="WW8Num14z7"/>
    <w:uiPriority w:val="0"/>
    <w:qFormat/>
    <w:rPr>
      <w:rFonts w:ascii="Wingdings" w:hAnsi="Wingdings"/>
    </w:rPr>
  </w:style>
  <w:style w:type="character" w:styleId="1126" w:customStyle="1">
    <w:name w:val="正文文本缩进 2 Char2"/>
    <w:uiPriority w:val="99"/>
    <w:semiHidden/>
    <w:qFormat/>
    <w:rPr>
      <w:sz w:val="21"/>
      <w:szCs w:val="22"/>
    </w:rPr>
  </w:style>
  <w:style w:type="character" w:styleId="1127" w:customStyle="1">
    <w:name w:val="WW8Num23z1"/>
    <w:uiPriority w:val="0"/>
    <w:qFormat/>
    <w:rPr>
      <w:rFonts w:ascii="Wingdings 2" w:hAnsi="Wingdings 2" w:cs="StarSymbol"/>
      <w:sz w:val="18"/>
      <w:szCs w:val="18"/>
    </w:rPr>
  </w:style>
  <w:style w:type="character" w:styleId="1128" w:customStyle="1">
    <w:name w:val="批注框文本 Char1"/>
    <w:uiPriority w:val="0"/>
    <w:qFormat/>
    <w:rPr>
      <w:sz w:val="18"/>
      <w:szCs w:val="18"/>
    </w:rPr>
  </w:style>
  <w:style w:type="character" w:styleId="1129" w:customStyle="1">
    <w:name w:val="WW8Num3z2"/>
    <w:uiPriority w:val="0"/>
    <w:qFormat/>
    <w:rPr>
      <w:rFonts w:ascii="StarSymbol" w:hAnsi="StarSymbol" w:cs="StarSymbol"/>
      <w:sz w:val="18"/>
      <w:szCs w:val="18"/>
    </w:rPr>
  </w:style>
  <w:style w:type="character" w:styleId="1130" w:customStyle="1">
    <w:name w:val="文档结构图 Char2"/>
    <w:uiPriority w:val="99"/>
    <w:qFormat/>
    <w:rPr>
      <w:rFonts w:ascii="宋体"/>
      <w:sz w:val="18"/>
      <w:szCs w:val="18"/>
    </w:rPr>
  </w:style>
  <w:style w:type="character" w:styleId="1131" w:customStyle="1">
    <w:name w:val="样式 InfoBlue + 倾斜 Char"/>
    <w:uiPriority w:val="0"/>
    <w:qFormat/>
    <w:rPr>
      <w:color w:val="0000ff"/>
      <w:sz w:val="21"/>
    </w:rPr>
  </w:style>
  <w:style w:type="character" w:styleId="1132" w:customStyle="1">
    <w:name w:val="批注文字 Char2"/>
    <w:uiPriority w:val="0"/>
    <w:qFormat/>
    <w:rPr>
      <w:sz w:val="21"/>
      <w:szCs w:val="22"/>
    </w:rPr>
  </w:style>
  <w:style w:type="character" w:styleId="1133" w:customStyle="1">
    <w:name w:val="批注主题 Char2"/>
    <w:uiPriority w:val="0"/>
    <w:qFormat/>
    <w:rPr>
      <w:b/>
      <w:bCs/>
      <w:sz w:val="21"/>
      <w:szCs w:val="22"/>
    </w:rPr>
  </w:style>
  <w:style w:type="character" w:styleId="1134" w:customStyle="1">
    <w:name w:val="Char Char6"/>
    <w:uiPriority w:val="0"/>
    <w:qFormat/>
    <w:rPr>
      <w:b/>
      <w:bCs/>
      <w:sz w:val="44"/>
      <w:szCs w:val="44"/>
    </w:rPr>
  </w:style>
  <w:style w:type="character" w:styleId="1135" w:customStyle="1">
    <w:name w:val="题注 Char"/>
    <w:link w:val="767"/>
    <w:uiPriority w:val="0"/>
    <w:qFormat/>
    <w:rPr>
      <w:rFonts w:ascii="Cambria" w:hAnsi="Cambria" w:eastAsia="黑体"/>
    </w:rPr>
  </w:style>
  <w:style w:type="character" w:styleId="1136" w:customStyle="1">
    <w:name w:val="p0 Char"/>
    <w:link w:val="1137"/>
    <w:uiPriority w:val="0"/>
    <w:qFormat/>
    <w:rPr>
      <w:szCs w:val="21"/>
    </w:rPr>
  </w:style>
  <w:style w:type="paragraph" w:styleId="1137" w:customStyle="1">
    <w:name w:val="p0"/>
    <w:basedOn w:val="748"/>
    <w:link w:val="1136"/>
    <w:uiPriority w:val="0"/>
    <w:qFormat/>
    <w:pPr>
      <w:widowControl/>
    </w:pPr>
    <w:rPr>
      <w:rFonts w:asciiTheme="minorHAnsi" w:hAnsiTheme="minorHAnsi" w:eastAsiaTheme="minorEastAsia" w:cstheme="minorBidi"/>
      <w:szCs w:val="21"/>
    </w:rPr>
  </w:style>
  <w:style w:type="character" w:styleId="1138" w:customStyle="1">
    <w:name w:val="脚注文本 Char3"/>
    <w:uiPriority w:val="0"/>
    <w:qFormat/>
    <w:rPr>
      <w:rFonts w:ascii="Calibri" w:hAnsi="Calibri"/>
      <w:sz w:val="18"/>
      <w:szCs w:val="18"/>
    </w:rPr>
  </w:style>
  <w:style w:type="character" w:styleId="1139" w:customStyle="1">
    <w:name w:val="标准文本 Char"/>
    <w:link w:val="1140"/>
    <w:uiPriority w:val="0"/>
    <w:qFormat/>
    <w:rPr>
      <w:rFonts w:cs="宋体"/>
      <w:szCs w:val="21"/>
    </w:rPr>
  </w:style>
  <w:style w:type="paragraph" w:styleId="1140" w:customStyle="1">
    <w:name w:val="标准文本"/>
    <w:basedOn w:val="748"/>
    <w:link w:val="1139"/>
    <w:uiPriority w:val="0"/>
    <w:qFormat/>
    <w:pPr>
      <w:ind w:firstLine="420"/>
      <w:spacing w:line="360" w:lineRule="auto"/>
    </w:pPr>
    <w:rPr>
      <w:rFonts w:cs="宋体" w:asciiTheme="minorHAnsi" w:hAnsiTheme="minorHAnsi" w:eastAsiaTheme="minorEastAsia"/>
      <w:szCs w:val="21"/>
    </w:rPr>
  </w:style>
  <w:style w:type="character" w:styleId="1141" w:customStyle="1">
    <w:name w:val="普通(网站) Char1"/>
    <w:link w:val="812"/>
    <w:uiPriority w:val="0"/>
    <w:qFormat/>
    <w:rPr>
      <w:rFonts w:ascii="宋体" w:hAnsi="宋体" w:cs="宋体"/>
      <w:color w:val="000000"/>
      <w:sz w:val="24"/>
      <w:szCs w:val="24"/>
    </w:rPr>
  </w:style>
  <w:style w:type="character" w:styleId="1142" w:customStyle="1">
    <w:name w:val="无间隔 Char"/>
    <w:link w:val="1143"/>
    <w:uiPriority w:val="0"/>
    <w:qFormat/>
    <w:rPr>
      <w:rFonts w:ascii="Calibri" w:hAnsi="Calibri"/>
    </w:rPr>
  </w:style>
  <w:style w:type="paragraph" w:styleId="1143">
    <w:name w:val="No Spacing"/>
    <w:link w:val="1142"/>
    <w:uiPriority w:val="0"/>
    <w:qFormat/>
    <w:pPr>
      <w:jc w:val="both"/>
      <w:widowControl w:val="off"/>
    </w:pPr>
    <w:rPr>
      <w:rFonts w:hint="default" w:ascii="Calibri" w:hAnsi="Calibri" w:eastAsiaTheme="minorEastAsia" w:cstheme="minorBidi"/>
      <w:sz w:val="21"/>
      <w:szCs w:val="22"/>
    </w:rPr>
  </w:style>
  <w:style w:type="character" w:styleId="1144" w:customStyle="1">
    <w:name w:val="页码1"/>
    <w:basedOn w:val="758"/>
    <w:uiPriority w:val="0"/>
    <w:qFormat/>
  </w:style>
  <w:style w:type="character" w:styleId="1145" w:customStyle="1">
    <w:name w:val="11111 Char"/>
    <w:uiPriority w:val="0"/>
    <w:qFormat/>
    <w:rPr>
      <w:rFonts w:hint="eastAsia" w:ascii="宋体" w:hAnsi="宋体" w:eastAsia="宋体" w:cs="宋体"/>
      <w:color w:val="000000"/>
      <w:sz w:val="24"/>
      <w:szCs w:val="24"/>
      <w:lang w:val="zh-CN"/>
    </w:rPr>
  </w:style>
  <w:style w:type="character" w:styleId="1146" w:customStyle="1">
    <w:name w:val="正文文本 Char1"/>
    <w:uiPriority w:val="0"/>
    <w:qFormat/>
    <w:rPr>
      <w:rFonts w:ascii="Times New Roman" w:hAnsi="Times New Roman" w:eastAsia="宋体" w:cs="Times New Roman"/>
      <w:szCs w:val="24"/>
    </w:rPr>
  </w:style>
  <w:style w:type="character" w:styleId="1147" w:customStyle="1">
    <w:name w:val="WW8Num26z1"/>
    <w:uiPriority w:val="0"/>
    <w:qFormat/>
    <w:rPr>
      <w:rFonts w:ascii="Wingdings 2" w:hAnsi="Wingdings 2" w:cs="StarSymbol"/>
      <w:sz w:val="18"/>
      <w:szCs w:val="18"/>
    </w:rPr>
  </w:style>
  <w:style w:type="character" w:styleId="1148" w:customStyle="1">
    <w:name w:val="font51"/>
    <w:uiPriority w:val="0"/>
    <w:qFormat/>
    <w:rPr>
      <w:rFonts w:hint="default" w:ascii="Arial" w:hAnsi="Arial" w:cs="Arial"/>
      <w:color w:val="000000"/>
      <w:sz w:val="20"/>
      <w:szCs w:val="20"/>
      <w:u w:val="none"/>
    </w:rPr>
  </w:style>
  <w:style w:type="character" w:styleId="1149" w:customStyle="1">
    <w:name w:val="WW8Num25z0"/>
    <w:uiPriority w:val="0"/>
    <w:qFormat/>
    <w:rPr>
      <w:rFonts w:ascii="Wingdings" w:hAnsi="Wingdings" w:cs="StarSymbol"/>
      <w:sz w:val="18"/>
      <w:szCs w:val="18"/>
    </w:rPr>
  </w:style>
  <w:style w:type="character" w:styleId="1150" w:customStyle="1">
    <w:name w:val="paramlista1"/>
    <w:uiPriority w:val="0"/>
    <w:qFormat/>
    <w:rPr>
      <w:rFonts w:ascii="Calibri" w:hAnsi="Calibri" w:eastAsia="宋体" w:cs="Times New Roman"/>
      <w:sz w:val="18"/>
      <w:szCs w:val="18"/>
    </w:rPr>
  </w:style>
  <w:style w:type="character" w:styleId="1151" w:customStyle="1">
    <w:name w:val="high-light-bg4"/>
    <w:uiPriority w:val="0"/>
    <w:qFormat/>
  </w:style>
  <w:style w:type="character" w:styleId="1152" w:customStyle="1">
    <w:name w:val="Char Char201"/>
    <w:uiPriority w:val="0"/>
    <w:qFormat/>
    <w:rPr>
      <w:rFonts w:ascii="楷体_GB2312" w:eastAsia="楷体_GB2312"/>
      <w:sz w:val="28"/>
    </w:rPr>
  </w:style>
  <w:style w:type="character" w:styleId="1153" w:customStyle="1">
    <w:name w:val="页脚 字符1"/>
    <w:uiPriority w:val="99"/>
    <w:qFormat/>
    <w:rPr>
      <w:rFonts w:ascii="Times New Roman" w:hAnsi="Times New Roman" w:eastAsia="方正仿宋_GBK" w:cs="Times New Roman"/>
      <w:sz w:val="18"/>
      <w:szCs w:val="18"/>
    </w:rPr>
  </w:style>
  <w:style w:type="character" w:styleId="1154" w:customStyle="1">
    <w:name w:val="font41"/>
    <w:uiPriority w:val="0"/>
    <w:qFormat/>
    <w:rPr>
      <w:rFonts w:hint="eastAsia" w:ascii="宋体" w:hAnsi="宋体" w:eastAsia="宋体" w:cs="宋体"/>
      <w:color w:val="000000"/>
      <w:sz w:val="20"/>
      <w:szCs w:val="20"/>
      <w:u w:val="none"/>
    </w:rPr>
  </w:style>
  <w:style w:type="character" w:styleId="1155" w:customStyle="1">
    <w:name w:val="WW8Num38z0"/>
    <w:uiPriority w:val="0"/>
    <w:qFormat/>
    <w:rPr>
      <w:rFonts w:ascii="Wingdings" w:hAnsi="Wingdings" w:cs="StarSymbol"/>
      <w:sz w:val="18"/>
      <w:szCs w:val="18"/>
    </w:rPr>
  </w:style>
  <w:style w:type="character" w:styleId="1156" w:customStyle="1">
    <w:name w:val="+正文 Char3"/>
    <w:link w:val="1157"/>
    <w:uiPriority w:val="0"/>
    <w:qFormat/>
    <w:rPr>
      <w:sz w:val="28"/>
    </w:rPr>
  </w:style>
  <w:style w:type="paragraph" w:styleId="1157" w:customStyle="1">
    <w:name w:val="+正文"/>
    <w:basedOn w:val="748"/>
    <w:link w:val="1156"/>
    <w:uiPriority w:val="0"/>
    <w:qFormat/>
    <w:pPr>
      <w:ind w:firstLine="200"/>
      <w:spacing w:line="360" w:lineRule="auto"/>
    </w:pPr>
    <w:rPr>
      <w:rFonts w:asciiTheme="minorHAnsi" w:hAnsiTheme="minorHAnsi" w:eastAsiaTheme="minorEastAsia" w:cstheme="minorBidi"/>
      <w:sz w:val="28"/>
      <w:szCs w:val="22"/>
    </w:rPr>
  </w:style>
  <w:style w:type="character" w:styleId="1158" w:customStyle="1">
    <w:name w:val="正文文本 3 字符1"/>
    <w:uiPriority w:val="99"/>
    <w:qFormat/>
    <w:rPr>
      <w:rFonts w:ascii="Times New Roman" w:hAnsi="Times New Roman" w:eastAsia="方正仿宋_GBK" w:cs="Times New Roman"/>
      <w:sz w:val="16"/>
      <w:szCs w:val="16"/>
    </w:rPr>
  </w:style>
  <w:style w:type="character" w:styleId="1159" w:customStyle="1">
    <w:name w:val="Char Char171"/>
    <w:uiPriority w:val="0"/>
    <w:qFormat/>
    <w:rPr>
      <w:rFonts w:ascii="Arial" w:hAnsi="Arial" w:eastAsia="黑体"/>
      <w:b/>
      <w:spacing w:val="-2"/>
      <w:position w:val="-6"/>
      <w:sz w:val="24"/>
    </w:rPr>
  </w:style>
  <w:style w:type="character" w:styleId="1160" w:customStyle="1">
    <w:name w:val="style241"/>
    <w:uiPriority w:val="0"/>
    <w:qFormat/>
    <w:rPr>
      <w:rFonts w:hint="eastAsia" w:ascii="宋体" w:hAnsi="宋体" w:eastAsia="宋体"/>
      <w:color w:val="333333"/>
      <w:lang w:val="en-US" w:eastAsia="zh-CN" w:bidi="ar-SA"/>
    </w:rPr>
  </w:style>
  <w:style w:type="character" w:styleId="1161" w:customStyle="1">
    <w:name w:val="fontstyle01"/>
    <w:uiPriority w:val="0"/>
    <w:qFormat/>
    <w:rPr>
      <w:rFonts w:hint="default" w:ascii="楷体" w:hAnsi="楷体"/>
      <w:color w:val="000000"/>
      <w:sz w:val="24"/>
      <w:szCs w:val="24"/>
    </w:rPr>
  </w:style>
  <w:style w:type="character" w:styleId="1162" w:customStyle="1">
    <w:name w:val="Numbering Symbols"/>
    <w:uiPriority w:val="0"/>
    <w:qFormat/>
  </w:style>
  <w:style w:type="character" w:styleId="1163" w:customStyle="1">
    <w:name w:val="标题 1 Char1"/>
    <w:uiPriority w:val="0"/>
    <w:qFormat/>
    <w:rPr>
      <w:b/>
      <w:sz w:val="44"/>
    </w:rPr>
  </w:style>
  <w:style w:type="character" w:styleId="1164" w:customStyle="1">
    <w:name w:val="引用 Char1"/>
    <w:uiPriority w:val="29"/>
    <w:qFormat/>
    <w:rPr>
      <w:i/>
      <w:iCs/>
      <w:color w:val="404040"/>
      <w:sz w:val="21"/>
    </w:rPr>
  </w:style>
  <w:style w:type="character" w:styleId="1165" w:customStyle="1">
    <w:name w:val="Char Char181"/>
    <w:uiPriority w:val="0"/>
    <w:qFormat/>
    <w:rPr>
      <w:rFonts w:ascii="宋体"/>
      <w:b/>
      <w:spacing w:val="-2"/>
      <w:position w:val="-6"/>
      <w:sz w:val="28"/>
    </w:rPr>
  </w:style>
  <w:style w:type="character" w:styleId="1166" w:customStyle="1">
    <w:name w:val="Table Heading Char"/>
    <w:uiPriority w:val="0"/>
    <w:qFormat/>
    <w:rPr>
      <w:rFonts w:hint="default" w:ascii="Book Antiqua" w:hAnsi="Book Antiqua" w:eastAsia="黑体"/>
      <w:bCs/>
      <w:sz w:val="21"/>
      <w:szCs w:val="21"/>
    </w:rPr>
  </w:style>
  <w:style w:type="character" w:styleId="1167" w:customStyle="1">
    <w:name w:val="Char Char151"/>
    <w:uiPriority w:val="0"/>
    <w:qFormat/>
    <w:rPr>
      <w:rFonts w:ascii="Arial" w:hAnsi="Arial" w:eastAsia="黑体"/>
      <w:spacing w:val="-2"/>
      <w:position w:val="-6"/>
      <w:sz w:val="24"/>
    </w:rPr>
  </w:style>
  <w:style w:type="character" w:styleId="1168" w:customStyle="1">
    <w:name w:val="WW8Num14z1"/>
    <w:uiPriority w:val="0"/>
    <w:qFormat/>
    <w:rPr>
      <w:rFonts w:ascii="Wingdings 2" w:hAnsi="Wingdings 2" w:cs="StarSymbol"/>
      <w:sz w:val="18"/>
      <w:szCs w:val="18"/>
    </w:rPr>
  </w:style>
  <w:style w:type="character" w:styleId="1169" w:customStyle="1">
    <w:name w:val="font111"/>
    <w:uiPriority w:val="0"/>
    <w:qFormat/>
    <w:rPr>
      <w:rFonts w:hint="eastAsia" w:ascii="宋体" w:hAnsi="宋体" w:eastAsia="宋体" w:cs="宋体"/>
      <w:color w:val="000000"/>
      <w:sz w:val="21"/>
      <w:szCs w:val="21"/>
      <w:u w:val="none"/>
    </w:rPr>
  </w:style>
  <w:style w:type="character" w:styleId="1170" w:customStyle="1">
    <w:name w:val="样式2 Char"/>
    <w:uiPriority w:val="0"/>
    <w:qFormat/>
    <w:rPr>
      <w:rFonts w:hint="eastAsia" w:ascii="方正仿宋_GBK" w:eastAsia="方正仿宋_GBK"/>
      <w:bCs/>
      <w:sz w:val="32"/>
      <w:szCs w:val="24"/>
    </w:rPr>
  </w:style>
  <w:style w:type="character" w:styleId="1171" w:customStyle="1">
    <w:name w:val="Char Char18"/>
    <w:uiPriority w:val="0"/>
    <w:qFormat/>
    <w:rPr>
      <w:rFonts w:ascii="宋体"/>
      <w:b/>
      <w:spacing w:val="-2"/>
      <w:position w:val="-6"/>
      <w:sz w:val="28"/>
    </w:rPr>
  </w:style>
  <w:style w:type="character" w:styleId="1172" w:customStyle="1">
    <w:name w:val="WW8Num25z7"/>
    <w:uiPriority w:val="0"/>
    <w:qFormat/>
    <w:rPr>
      <w:rFonts w:ascii="Wingdings" w:hAnsi="Wingdings"/>
    </w:rPr>
  </w:style>
  <w:style w:type="character" w:styleId="1173" w:customStyle="1">
    <w:name w:val="font71"/>
    <w:uiPriority w:val="0"/>
    <w:qFormat/>
    <w:rPr>
      <w:rFonts w:hint="default" w:ascii="Arial" w:hAnsi="Arial" w:cs="Arial"/>
      <w:color w:val="000000"/>
      <w:sz w:val="20"/>
      <w:szCs w:val="20"/>
      <w:u w:val="none"/>
    </w:rPr>
  </w:style>
  <w:style w:type="character" w:styleId="1174" w:customStyle="1">
    <w:name w:val="WW8Num8z0"/>
    <w:uiPriority w:val="0"/>
    <w:qFormat/>
    <w:rPr>
      <w:rFonts w:ascii="Wingdings" w:hAnsi="Wingdings" w:cs="StarSymbol"/>
      <w:sz w:val="18"/>
      <w:szCs w:val="18"/>
    </w:rPr>
  </w:style>
  <w:style w:type="character" w:styleId="1175" w:customStyle="1">
    <w:name w:val="页码2"/>
    <w:basedOn w:val="758"/>
    <w:uiPriority w:val="0"/>
    <w:qFormat/>
  </w:style>
  <w:style w:type="character" w:styleId="1176" w:customStyle="1">
    <w:name w:val="WW8Num12z0"/>
    <w:uiPriority w:val="0"/>
    <w:qFormat/>
    <w:rPr>
      <w:rFonts w:ascii="Wingdings" w:hAnsi="Wingdings" w:cs="StarSymbol"/>
      <w:sz w:val="18"/>
      <w:szCs w:val="18"/>
    </w:rPr>
  </w:style>
  <w:style w:type="character" w:styleId="1177" w:customStyle="1">
    <w:name w:val="方案文档 Char"/>
    <w:link w:val="1178"/>
    <w:uiPriority w:val="0"/>
    <w:qFormat/>
    <w:rPr>
      <w:sz w:val="24"/>
      <w:szCs w:val="24"/>
    </w:rPr>
  </w:style>
  <w:style w:type="paragraph" w:styleId="1178" w:customStyle="1">
    <w:name w:val="方案文档"/>
    <w:link w:val="1177"/>
    <w:uiPriority w:val="0"/>
    <w:qFormat/>
    <w:pPr>
      <w:ind w:firstLine="200"/>
      <w:spacing w:line="360" w:lineRule="auto"/>
    </w:pPr>
    <w:rPr>
      <w:rFonts w:hint="default" w:asciiTheme="minorHAnsi" w:hAnsiTheme="minorHAnsi" w:eastAsiaTheme="minorEastAsia" w:cstheme="minorBidi"/>
      <w:sz w:val="24"/>
      <w:szCs w:val="24"/>
    </w:rPr>
  </w:style>
  <w:style w:type="character" w:styleId="1179" w:customStyle="1">
    <w:name w:val="称呼 Char3"/>
    <w:uiPriority w:val="0"/>
    <w:qFormat/>
    <w:rPr>
      <w:rFonts w:ascii="Arial" w:hAnsi="Arial" w:eastAsia="方正仿宋_GBK" w:cs="Arial"/>
    </w:rPr>
  </w:style>
  <w:style w:type="character" w:styleId="1180" w:customStyle="1">
    <w:name w:val="font141"/>
    <w:uiPriority w:val="0"/>
    <w:qFormat/>
    <w:rPr>
      <w:rFonts w:hint="eastAsia" w:ascii="宋体" w:hAnsi="宋体" w:eastAsia="宋体" w:cs="宋体"/>
      <w:color w:val="000000"/>
      <w:sz w:val="20"/>
      <w:szCs w:val="20"/>
      <w:u w:val="none"/>
    </w:rPr>
  </w:style>
  <w:style w:type="character" w:styleId="1181" w:customStyle="1">
    <w:name w:val="WW8Num13z2"/>
    <w:uiPriority w:val="0"/>
    <w:qFormat/>
    <w:rPr>
      <w:rFonts w:ascii="StarSymbol" w:hAnsi="StarSymbol" w:cs="StarSymbol"/>
      <w:sz w:val="18"/>
      <w:szCs w:val="18"/>
    </w:rPr>
  </w:style>
  <w:style w:type="character" w:styleId="1182" w:customStyle="1">
    <w:name w:val="项目编号B Char"/>
    <w:link w:val="1183"/>
    <w:uiPriority w:val="0"/>
    <w:qFormat/>
    <w:rPr>
      <w:sz w:val="24"/>
      <w:szCs w:val="24"/>
    </w:rPr>
  </w:style>
  <w:style w:type="paragraph" w:styleId="1183" w:customStyle="1">
    <w:name w:val="项目编号B"/>
    <w:link w:val="1182"/>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rPr>
  </w:style>
  <w:style w:type="character" w:styleId="1184" w:customStyle="1">
    <w:name w:val="WW8Num33z1"/>
    <w:uiPriority w:val="0"/>
    <w:qFormat/>
    <w:rPr>
      <w:rFonts w:ascii="Wingdings 2" w:hAnsi="Wingdings 2" w:cs="StarSymbol"/>
      <w:sz w:val="18"/>
      <w:szCs w:val="18"/>
    </w:rPr>
  </w:style>
  <w:style w:type="character" w:styleId="1185" w:customStyle="1">
    <w:name w:val="项目编号A Char Char"/>
    <w:link w:val="1186"/>
    <w:uiPriority w:val="0"/>
    <w:qFormat/>
    <w:rPr>
      <w:sz w:val="24"/>
      <w:szCs w:val="24"/>
    </w:rPr>
  </w:style>
  <w:style w:type="paragraph" w:styleId="1186" w:customStyle="1">
    <w:name w:val="项目编号A"/>
    <w:link w:val="1185"/>
    <w:uiPriority w:val="0"/>
    <w:qFormat/>
    <w:pPr>
      <w:spacing w:line="360" w:lineRule="auto"/>
      <w:tabs>
        <w:tab w:val="left" w:pos="840" w:leader="none"/>
      </w:tabs>
    </w:pPr>
    <w:rPr>
      <w:rFonts w:hint="default" w:asciiTheme="minorHAnsi" w:hAnsiTheme="minorHAnsi" w:eastAsiaTheme="minorEastAsia" w:cstheme="minorBidi"/>
      <w:sz w:val="24"/>
      <w:szCs w:val="24"/>
    </w:rPr>
  </w:style>
  <w:style w:type="character" w:styleId="1187" w:customStyle="1">
    <w:name w:val="style11"/>
    <w:uiPriority w:val="0"/>
    <w:qFormat/>
    <w:rPr>
      <w:color w:val="ff0000"/>
    </w:rPr>
  </w:style>
  <w:style w:type="character" w:styleId="1188" w:customStyle="1">
    <w:name w:val="Char Char15"/>
    <w:uiPriority w:val="0"/>
    <w:qFormat/>
    <w:rPr>
      <w:rFonts w:ascii="Arial" w:hAnsi="Arial" w:eastAsia="黑体"/>
      <w:spacing w:val="-2"/>
      <w:position w:val="-6"/>
      <w:sz w:val="24"/>
    </w:rPr>
  </w:style>
  <w:style w:type="character" w:styleId="1189" w:customStyle="1">
    <w:name w:val="WW8Num14z0"/>
    <w:uiPriority w:val="0"/>
    <w:qFormat/>
    <w:rPr>
      <w:rFonts w:ascii="Wingdings" w:hAnsi="Wingdings" w:cs="StarSymbol"/>
      <w:sz w:val="18"/>
      <w:szCs w:val="18"/>
    </w:rPr>
  </w:style>
  <w:style w:type="character" w:styleId="1190" w:customStyle="1">
    <w:name w:val="Char Char17"/>
    <w:uiPriority w:val="0"/>
    <w:qFormat/>
    <w:rPr>
      <w:rFonts w:ascii="Arial" w:hAnsi="Arial" w:eastAsia="黑体"/>
      <w:b/>
      <w:spacing w:val="-2"/>
      <w:position w:val="-6"/>
      <w:sz w:val="24"/>
    </w:rPr>
  </w:style>
  <w:style w:type="character" w:styleId="1191" w:customStyle="1">
    <w:name w:val="表格内容 Char"/>
    <w:uiPriority w:val="0"/>
    <w:qFormat/>
    <w:rPr>
      <w:rFonts w:hint="eastAsia" w:ascii="微软雅黑" w:hAnsi="微软雅黑" w:eastAsia="微软雅黑"/>
      <w:sz w:val="18"/>
      <w:szCs w:val="24"/>
      <w:lang w:val="en-GB"/>
    </w:rPr>
  </w:style>
  <w:style w:type="character" w:styleId="1192" w:customStyle="1">
    <w:name w:val="武汉表格 Char"/>
    <w:link w:val="1193"/>
    <w:uiPriority w:val="0"/>
    <w:qFormat/>
    <w:rPr>
      <w:rFonts w:eastAsia="黑体"/>
      <w:szCs w:val="21"/>
    </w:rPr>
  </w:style>
  <w:style w:type="paragraph" w:styleId="1193" w:customStyle="1">
    <w:name w:val="武汉表格"/>
    <w:basedOn w:val="748"/>
    <w:link w:val="1192"/>
    <w:uiPriority w:val="0"/>
    <w:qFormat/>
    <w:rPr>
      <w:rFonts w:eastAsia="黑体" w:asciiTheme="minorHAnsi" w:hAnsiTheme="minorHAnsi" w:cstheme="minorBidi"/>
      <w:szCs w:val="21"/>
    </w:rPr>
  </w:style>
  <w:style w:type="character" w:styleId="1194" w:customStyle="1">
    <w:name w:val="WW8Num12z1"/>
    <w:uiPriority w:val="0"/>
    <w:qFormat/>
    <w:rPr>
      <w:rFonts w:ascii="Wingdings 2" w:hAnsi="Wingdings 2" w:cs="StarSymbol"/>
      <w:sz w:val="18"/>
      <w:szCs w:val="18"/>
    </w:rPr>
  </w:style>
  <w:style w:type="character" w:styleId="1195" w:customStyle="1">
    <w:name w:val="Char Char20"/>
    <w:uiPriority w:val="0"/>
    <w:qFormat/>
    <w:rPr>
      <w:rFonts w:ascii="楷体_GB2312" w:eastAsia="楷体_GB2312"/>
      <w:sz w:val="28"/>
    </w:rPr>
  </w:style>
  <w:style w:type="character" w:styleId="1196" w:customStyle="1">
    <w:name w:val="con_text1"/>
    <w:uiPriority w:val="0"/>
    <w:qFormat/>
  </w:style>
  <w:style w:type="character" w:styleId="1197" w:customStyle="1">
    <w:name w:val="批注引用2"/>
    <w:uiPriority w:val="0"/>
    <w:qFormat/>
    <w:rPr>
      <w:sz w:val="21"/>
      <w:szCs w:val="21"/>
    </w:rPr>
  </w:style>
  <w:style w:type="character" w:styleId="1198" w:customStyle="1">
    <w:name w:val="WW8Num5z2"/>
    <w:uiPriority w:val="0"/>
    <w:qFormat/>
    <w:rPr>
      <w:rFonts w:ascii="StarSymbol" w:hAnsi="StarSymbol" w:cs="StarSymbol"/>
      <w:sz w:val="18"/>
      <w:szCs w:val="18"/>
    </w:rPr>
  </w:style>
  <w:style w:type="character" w:styleId="1199" w:customStyle="1">
    <w:name w:val="正文缩进 Char2"/>
    <w:uiPriority w:val="0"/>
    <w:qFormat/>
    <w:rPr>
      <w:rFonts w:eastAsia="宋体"/>
      <w:sz w:val="21"/>
      <w:lang w:val="en-US" w:eastAsia="zh-CN" w:bidi="ar-SA"/>
    </w:rPr>
  </w:style>
  <w:style w:type="character" w:styleId="1200"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01" w:customStyle="1">
    <w:name w:val="Char Char16"/>
    <w:uiPriority w:val="0"/>
    <w:qFormat/>
    <w:rPr>
      <w:rFonts w:ascii="宋体"/>
      <w:b/>
      <w:spacing w:val="-2"/>
      <w:position w:val="-6"/>
      <w:sz w:val="24"/>
    </w:rPr>
  </w:style>
  <w:style w:type="character" w:styleId="1202" w:customStyle="1">
    <w:name w:val="批注主题 字符1"/>
    <w:uiPriority w:val="99"/>
    <w:qFormat/>
    <w:rPr>
      <w:rFonts w:ascii="Times New Roman" w:hAnsi="Times New Roman" w:eastAsia="方正仿宋_GBK" w:cs="Times New Roman"/>
      <w:b/>
      <w:bCs/>
      <w:sz w:val="24"/>
      <w:szCs w:val="24"/>
    </w:rPr>
  </w:style>
  <w:style w:type="character" w:styleId="1203" w:customStyle="1">
    <w:name w:val="Char Char161"/>
    <w:uiPriority w:val="0"/>
    <w:qFormat/>
    <w:rPr>
      <w:rFonts w:ascii="宋体"/>
      <w:b/>
      <w:spacing w:val="-2"/>
      <w:position w:val="-6"/>
      <w:sz w:val="24"/>
    </w:rPr>
  </w:style>
  <w:style w:type="character" w:styleId="1204" w:customStyle="1">
    <w:name w:val="引用 Char"/>
    <w:uiPriority w:val="0"/>
    <w:qFormat/>
    <w:rPr>
      <w:rFonts w:ascii="Times New Roman" w:hAnsi="Times New Roman" w:eastAsia="方正仿宋_GBK" w:cs="Times New Roman"/>
      <w:i/>
      <w:iCs/>
      <w:color w:val="000000"/>
      <w:sz w:val="24"/>
      <w:szCs w:val="20"/>
    </w:rPr>
  </w:style>
  <w:style w:type="character" w:styleId="1205" w:customStyle="1">
    <w:name w:val="标题 3 Char1"/>
    <w:uiPriority w:val="0"/>
    <w:qFormat/>
    <w:rPr>
      <w:b/>
      <w:sz w:val="32"/>
    </w:rPr>
  </w:style>
  <w:style w:type="character" w:styleId="1206" w:customStyle="1">
    <w:name w:val="InfoBlue Char"/>
    <w:uiPriority w:val="0"/>
    <w:qFormat/>
    <w:rPr>
      <w:color w:val="0000ff"/>
      <w:sz w:val="21"/>
    </w:rPr>
  </w:style>
  <w:style w:type="character" w:styleId="1207" w:customStyle="1">
    <w:name w:val="副标题 Char3"/>
    <w:uiPriority w:val="0"/>
    <w:qFormat/>
    <w:rPr>
      <w:b/>
      <w:bCs/>
      <w:sz w:val="32"/>
      <w:szCs w:val="32"/>
    </w:rPr>
  </w:style>
  <w:style w:type="character" w:styleId="1208" w:customStyle="1">
    <w:name w:val="title_orange1"/>
    <w:uiPriority w:val="0"/>
    <w:qFormat/>
    <w:rPr>
      <w:b/>
      <w:bCs/>
      <w:color w:val="cc6600"/>
      <w:sz w:val="33"/>
      <w:szCs w:val="33"/>
      <w:u w:val="none"/>
    </w:rPr>
  </w:style>
  <w:style w:type="character" w:styleId="1209" w:customStyle="1">
    <w:name w:val="font61"/>
    <w:uiPriority w:val="0"/>
    <w:qFormat/>
    <w:rPr>
      <w:rFonts w:hint="default" w:ascii="Arial" w:hAnsi="Arial" w:cs="Arial"/>
      <w:b/>
      <w:color w:val="000000"/>
      <w:sz w:val="20"/>
      <w:szCs w:val="20"/>
      <w:u w:val="none"/>
    </w:rPr>
  </w:style>
  <w:style w:type="character" w:styleId="1210" w:customStyle="1">
    <w:name w:val="一级条标题 Char Char"/>
    <w:link w:val="1096"/>
    <w:uiPriority w:val="0"/>
    <w:qFormat/>
    <w:rPr>
      <w:rFonts w:ascii="黑体" w:eastAsia="黑体"/>
    </w:rPr>
  </w:style>
  <w:style w:type="character" w:styleId="1211" w:customStyle="1">
    <w:name w:val="Char Char191"/>
    <w:uiPriority w:val="0"/>
    <w:qFormat/>
    <w:rPr>
      <w:rFonts w:ascii="Arial" w:hAnsi="Arial" w:eastAsia="黑体"/>
      <w:b/>
      <w:bCs/>
      <w:sz w:val="28"/>
      <w:szCs w:val="28"/>
    </w:rPr>
  </w:style>
  <w:style w:type="character" w:styleId="1212" w:customStyle="1">
    <w:name w:val="WW8Num33z0"/>
    <w:uiPriority w:val="0"/>
    <w:qFormat/>
    <w:rPr>
      <w:rFonts w:ascii="Wingdings" w:hAnsi="Wingdings" w:cs="StarSymbol"/>
      <w:sz w:val="18"/>
      <w:szCs w:val="18"/>
    </w:rPr>
  </w:style>
  <w:style w:type="character" w:styleId="1213" w:customStyle="1">
    <w:name w:val="font91"/>
    <w:uiPriority w:val="0"/>
    <w:qFormat/>
    <w:rPr>
      <w:rFonts w:hint="eastAsia" w:ascii="宋体" w:hAnsi="宋体" w:eastAsia="宋体" w:cs="宋体"/>
      <w:color w:val="000000"/>
      <w:sz w:val="20"/>
      <w:szCs w:val="20"/>
      <w:u w:val="none"/>
    </w:rPr>
  </w:style>
  <w:style w:type="character" w:styleId="1214" w:customStyle="1">
    <w:name w:val="op_dict_text21"/>
    <w:uiPriority w:val="0"/>
    <w:qFormat/>
  </w:style>
  <w:style w:type="character" w:styleId="1215" w:customStyle="1">
    <w:name w:val="normal91"/>
    <w:uiPriority w:val="0"/>
    <w:qFormat/>
    <w:rPr>
      <w:rFonts w:ascii="Calibri" w:hAnsi="Calibri" w:eastAsia="宋体" w:cs="Times New Roman"/>
      <w:sz w:val="20"/>
      <w:szCs w:val="20"/>
    </w:rPr>
  </w:style>
  <w:style w:type="character" w:styleId="1216" w:customStyle="1">
    <w:name w:val="WW8Num18z1"/>
    <w:uiPriority w:val="0"/>
    <w:qFormat/>
    <w:rPr>
      <w:rFonts w:ascii="Wingdings 2" w:hAnsi="Wingdings 2" w:cs="StarSymbol"/>
      <w:sz w:val="18"/>
      <w:szCs w:val="18"/>
    </w:rPr>
  </w:style>
  <w:style w:type="character" w:styleId="1217" w:customStyle="1">
    <w:name w:val="font121"/>
    <w:uiPriority w:val="0"/>
    <w:qFormat/>
    <w:rPr>
      <w:rFonts w:hint="eastAsia" w:ascii="宋体" w:hAnsi="宋体" w:eastAsia="宋体" w:cs="宋体"/>
      <w:b/>
      <w:color w:val="000000"/>
      <w:sz w:val="20"/>
      <w:szCs w:val="20"/>
      <w:u w:val="none"/>
    </w:rPr>
  </w:style>
  <w:style w:type="character" w:styleId="1218" w:customStyle="1">
    <w:name w:val="标题 4 Char1"/>
    <w:uiPriority w:val="0"/>
    <w:qFormat/>
    <w:rPr>
      <w:rFonts w:hint="default" w:ascii="Cambria" w:hAnsi="Cambria" w:eastAsia="宋体" w:cs="Times New Roman"/>
      <w:b/>
      <w:bCs/>
      <w:sz w:val="28"/>
      <w:szCs w:val="28"/>
    </w:rPr>
  </w:style>
  <w:style w:type="character" w:styleId="1219" w:customStyle="1">
    <w:name w:val="Char Char19"/>
    <w:uiPriority w:val="0"/>
    <w:qFormat/>
    <w:rPr>
      <w:rFonts w:ascii="Arial" w:hAnsi="Arial" w:eastAsia="黑体"/>
      <w:b/>
      <w:bCs/>
      <w:sz w:val="28"/>
      <w:szCs w:val="28"/>
    </w:rPr>
  </w:style>
  <w:style w:type="character" w:styleId="1220" w:customStyle="1">
    <w:name w:val="标题 9 字符1"/>
    <w:uiPriority w:val="9"/>
    <w:qFormat/>
    <w:rPr>
      <w:rFonts w:ascii="Arial" w:hAnsi="Arial" w:eastAsia="黑体" w:cs="Times New Roman"/>
      <w:sz w:val="24"/>
      <w:szCs w:val="21"/>
    </w:rPr>
  </w:style>
  <w:style w:type="character" w:styleId="1221" w:customStyle="1">
    <w:name w:val="font131"/>
    <w:uiPriority w:val="0"/>
    <w:qFormat/>
    <w:rPr>
      <w:rFonts w:hint="eastAsia" w:ascii="宋体" w:hAnsi="宋体" w:eastAsia="宋体" w:cs="宋体"/>
      <w:color w:val="000000"/>
      <w:sz w:val="18"/>
      <w:szCs w:val="18"/>
      <w:u w:val="none"/>
    </w:rPr>
  </w:style>
  <w:style w:type="character" w:styleId="1222" w:customStyle="1">
    <w:name w:val="标题G Char"/>
    <w:uiPriority w:val="0"/>
    <w:qFormat/>
    <w:rPr>
      <w:rFonts w:hint="eastAsia" w:ascii="方正小标宋_GBK" w:hAnsi="方正小标宋_GBK" w:eastAsia="方正小标宋_GBK"/>
      <w:color w:val="000000"/>
      <w:spacing w:val="-20"/>
      <w:sz w:val="44"/>
      <w:szCs w:val="52"/>
    </w:rPr>
  </w:style>
  <w:style w:type="character" w:styleId="1223" w:customStyle="1">
    <w:name w:val="批注引用1"/>
    <w:uiPriority w:val="0"/>
    <w:qFormat/>
    <w:rPr>
      <w:sz w:val="21"/>
      <w:szCs w:val="21"/>
    </w:rPr>
  </w:style>
  <w:style w:type="character" w:styleId="1224" w:customStyle="1">
    <w:name w:val="WW-Absatz-Standardschriftart111"/>
    <w:uiPriority w:val="0"/>
    <w:qFormat/>
  </w:style>
  <w:style w:type="character" w:styleId="1225" w:customStyle="1">
    <w:name w:val="font81"/>
    <w:uiPriority w:val="0"/>
    <w:qFormat/>
    <w:rPr>
      <w:rFonts w:hint="eastAsia" w:ascii="宋体" w:hAnsi="宋体" w:eastAsia="宋体" w:cs="宋体"/>
      <w:b/>
      <w:color w:val="000000"/>
      <w:sz w:val="20"/>
      <w:szCs w:val="20"/>
      <w:u w:val="none"/>
    </w:rPr>
  </w:style>
  <w:style w:type="character" w:styleId="1226" w:customStyle="1">
    <w:name w:val="m1"/>
    <w:uiPriority w:val="0"/>
    <w:qFormat/>
    <w:rPr>
      <w:rFonts w:hint="eastAsia" w:ascii="宋体" w:hAnsi="宋体" w:eastAsia="宋体"/>
      <w:color w:val="0000ff"/>
      <w:lang w:val="en-US" w:eastAsia="zh-CN" w:bidi="ar-SA"/>
    </w:rPr>
  </w:style>
  <w:style w:type="character" w:styleId="1227" w:customStyle="1">
    <w:name w:val="表格 Char Char"/>
    <w:link w:val="1228"/>
    <w:uiPriority w:val="0"/>
    <w:qFormat/>
    <w:rPr>
      <w:rFonts w:ascii="Arial" w:hAnsi="Arial"/>
      <w:sz w:val="24"/>
      <w:szCs w:val="24"/>
    </w:rPr>
  </w:style>
  <w:style w:type="paragraph" w:styleId="1228" w:customStyle="1">
    <w:name w:val="表格"/>
    <w:basedOn w:val="748"/>
    <w:link w:val="1227"/>
    <w:uiPriority w:val="0"/>
    <w:qFormat/>
    <w:rPr>
      <w:rFonts w:ascii="Arial" w:hAnsi="Arial" w:eastAsiaTheme="minorEastAsia" w:cstheme="minorBidi"/>
      <w:sz w:val="24"/>
    </w:rPr>
  </w:style>
  <w:style w:type="character" w:styleId="1229" w:customStyle="1">
    <w:name w:val="WW8Num21z2"/>
    <w:uiPriority w:val="0"/>
    <w:qFormat/>
    <w:rPr>
      <w:rFonts w:ascii="StarSymbol" w:hAnsi="StarSymbol" w:cs="StarSymbol"/>
      <w:sz w:val="18"/>
      <w:szCs w:val="18"/>
    </w:rPr>
  </w:style>
  <w:style w:type="character" w:styleId="1230" w:customStyle="1">
    <w:name w:val="副标题 Char1"/>
    <w:uiPriority w:val="0"/>
    <w:qFormat/>
    <w:rPr>
      <w:rFonts w:ascii="Cambria" w:hAnsi="Cambria" w:cs="Times New Roman"/>
      <w:b/>
      <w:bCs/>
      <w:sz w:val="32"/>
      <w:szCs w:val="32"/>
    </w:rPr>
  </w:style>
  <w:style w:type="character" w:styleId="1231" w:customStyle="1">
    <w:name w:val="atitle31"/>
    <w:uiPriority w:val="0"/>
    <w:qFormat/>
    <w:rPr>
      <w:rFonts w:hint="default" w:ascii="Arial" w:hAnsi="Arial" w:cs="Arial"/>
      <w:b/>
      <w:bCs/>
      <w:sz w:val="29"/>
      <w:szCs w:val="29"/>
    </w:rPr>
  </w:style>
  <w:style w:type="character" w:styleId="1232" w:customStyle="1">
    <w:name w:val="副标题 Char2"/>
    <w:uiPriority w:val="0"/>
    <w:qFormat/>
    <w:rPr>
      <w:rFonts w:ascii="Cambria" w:hAnsi="Cambria" w:cs="Times New Roman"/>
      <w:b/>
      <w:bCs/>
      <w:sz w:val="32"/>
      <w:szCs w:val="32"/>
    </w:rPr>
  </w:style>
  <w:style w:type="character" w:styleId="1233" w:customStyle="1">
    <w:name w:val="WW8Num21z1"/>
    <w:uiPriority w:val="0"/>
    <w:qFormat/>
    <w:rPr>
      <w:rFonts w:ascii="Wingdings" w:hAnsi="Wingdings"/>
    </w:rPr>
  </w:style>
  <w:style w:type="character" w:styleId="1234" w:customStyle="1">
    <w:name w:val="font191"/>
    <w:uiPriority w:val="0"/>
    <w:qFormat/>
    <w:rPr>
      <w:rFonts w:hint="default" w:ascii="Arial" w:hAnsi="Arial" w:cs="Arial"/>
      <w:b/>
      <w:color w:val="000000"/>
      <w:sz w:val="20"/>
      <w:szCs w:val="20"/>
      <w:u w:val="none"/>
    </w:rPr>
  </w:style>
  <w:style w:type="character" w:styleId="1235" w:customStyle="1">
    <w:name w:val="MM Topic 2 Char"/>
    <w:link w:val="1236"/>
    <w:uiPriority w:val="0"/>
    <w:qFormat/>
    <w:rPr>
      <w:rFonts w:ascii="Cambria" w:hAnsi="Cambria"/>
      <w:b/>
      <w:bCs/>
      <w:sz w:val="32"/>
      <w:szCs w:val="32"/>
      <w:lang w:val="zh-CN"/>
    </w:rPr>
  </w:style>
  <w:style w:type="paragraph" w:styleId="1236" w:customStyle="1">
    <w:name w:val="MM Topic 2"/>
    <w:basedOn w:val="750"/>
    <w:link w:val="1235"/>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37" w:customStyle="1">
    <w:name w:val="注释标题 Char"/>
    <w:uiPriority w:val="0"/>
    <w:qFormat/>
    <w:rPr>
      <w:sz w:val="21"/>
      <w:szCs w:val="24"/>
    </w:rPr>
  </w:style>
  <w:style w:type="character" w:styleId="1238" w:customStyle="1">
    <w:name w:val="页眉 字符1"/>
    <w:uiPriority w:val="0"/>
    <w:qFormat/>
    <w:rPr>
      <w:rFonts w:ascii="Times New Roman" w:hAnsi="Times New Roman" w:eastAsia="方正仿宋_GBK" w:cs="Times New Roman"/>
      <w:sz w:val="18"/>
      <w:szCs w:val="18"/>
    </w:rPr>
  </w:style>
  <w:style w:type="character" w:styleId="1239" w:customStyle="1">
    <w:name w:val="称呼 Char"/>
    <w:uiPriority w:val="0"/>
    <w:qFormat/>
    <w:rPr>
      <w:sz w:val="21"/>
      <w:szCs w:val="24"/>
    </w:rPr>
  </w:style>
  <w:style w:type="character" w:styleId="1240" w:customStyle="1">
    <w:name w:val="WW8Num16z2"/>
    <w:uiPriority w:val="0"/>
    <w:qFormat/>
    <w:rPr>
      <w:rFonts w:ascii="StarSymbol" w:hAnsi="StarSymbol" w:cs="StarSymbol"/>
      <w:sz w:val="18"/>
      <w:szCs w:val="18"/>
    </w:rPr>
  </w:style>
  <w:style w:type="character" w:styleId="1241" w:customStyle="1">
    <w:name w:val="HTML 地址 Char"/>
    <w:uiPriority w:val="0"/>
    <w:qFormat/>
    <w:rPr>
      <w:i/>
      <w:iCs/>
      <w:sz w:val="21"/>
      <w:szCs w:val="24"/>
    </w:rPr>
  </w:style>
  <w:style w:type="character" w:styleId="1242" w:customStyle="1">
    <w:name w:val="WW8Num22z0"/>
    <w:uiPriority w:val="0"/>
    <w:qFormat/>
    <w:rPr>
      <w:rFonts w:ascii="Wingdings" w:hAnsi="Wingdings" w:cs="StarSymbol"/>
      <w:sz w:val="18"/>
      <w:szCs w:val="18"/>
    </w:rPr>
  </w:style>
  <w:style w:type="character" w:styleId="1243" w:customStyle="1">
    <w:name w:val="尾注文本 Char1"/>
    <w:uiPriority w:val="0"/>
    <w:qFormat/>
    <w:rPr>
      <w:szCs w:val="24"/>
      <w:lang w:val="zh-CN"/>
    </w:rPr>
  </w:style>
  <w:style w:type="character" w:styleId="1244" w:customStyle="1">
    <w:name w:val="WW8Num18z0"/>
    <w:uiPriority w:val="0"/>
    <w:qFormat/>
    <w:rPr>
      <w:rFonts w:ascii="Wingdings" w:hAnsi="Wingdings" w:cs="StarSymbol"/>
      <w:sz w:val="18"/>
      <w:szCs w:val="18"/>
    </w:rPr>
  </w:style>
  <w:style w:type="character" w:styleId="1245" w:customStyle="1">
    <w:name w:val="HTML 预设格式 Char"/>
    <w:uiPriority w:val="99"/>
    <w:qFormat/>
    <w:rPr>
      <w:rFonts w:ascii="Courier New" w:hAnsi="Courier New" w:cs="Courier New"/>
    </w:rPr>
  </w:style>
  <w:style w:type="character" w:styleId="1246" w:customStyle="1">
    <w:name w:val="WW8Num27z2"/>
    <w:uiPriority w:val="0"/>
    <w:qFormat/>
    <w:rPr>
      <w:rFonts w:ascii="StarSymbol" w:hAnsi="StarSymbol" w:cs="StarSymbol"/>
      <w:sz w:val="18"/>
      <w:szCs w:val="18"/>
    </w:rPr>
  </w:style>
  <w:style w:type="character" w:styleId="1247" w:customStyle="1">
    <w:name w:val="正文首行缩进 2 Char"/>
    <w:uiPriority w:val="0"/>
    <w:qFormat/>
    <w:rPr>
      <w:rFonts w:ascii="楷体_GB2312" w:eastAsia="楷体_GB2312"/>
      <w:sz w:val="21"/>
      <w:szCs w:val="24"/>
    </w:rPr>
  </w:style>
  <w:style w:type="character" w:styleId="1248" w:customStyle="1">
    <w:name w:val="atitle21"/>
    <w:uiPriority w:val="0"/>
    <w:qFormat/>
    <w:rPr>
      <w:rFonts w:hint="default" w:ascii="Arial" w:hAnsi="Arial" w:cs="Arial"/>
      <w:b/>
      <w:bCs/>
      <w:sz w:val="35"/>
      <w:szCs w:val="35"/>
    </w:rPr>
  </w:style>
  <w:style w:type="character" w:styleId="1249" w:customStyle="1">
    <w:name w:val="标题 1 Char2"/>
    <w:uiPriority w:val="0"/>
    <w:qFormat/>
    <w:rPr>
      <w:rFonts w:ascii="Times New Roman" w:hAnsi="Times New Roman" w:eastAsia="宋体" w:cs="Times New Roman"/>
      <w:b/>
      <w:bCs/>
      <w:sz w:val="32"/>
      <w:szCs w:val="28"/>
    </w:rPr>
  </w:style>
  <w:style w:type="character" w:styleId="1250" w:customStyle="1">
    <w:name w:val="op_dict3_lineone_result_tip"/>
    <w:uiPriority w:val="0"/>
    <w:qFormat/>
    <w:rPr>
      <w:color w:val="999999"/>
    </w:rPr>
  </w:style>
  <w:style w:type="character" w:styleId="1251" w:customStyle="1">
    <w:name w:val="标题 2 Char2"/>
    <w:uiPriority w:val="0"/>
    <w:qFormat/>
    <w:rPr>
      <w:rFonts w:ascii="Times New Roman" w:hAnsi="Times New Roman" w:eastAsia="宋体" w:cs="Times New Roman"/>
      <w:b/>
      <w:bCs/>
      <w:sz w:val="30"/>
      <w:szCs w:val="32"/>
    </w:rPr>
  </w:style>
  <w:style w:type="character" w:styleId="1252" w:customStyle="1">
    <w:name w:val="标题 3 Char2"/>
    <w:uiPriority w:val="0"/>
    <w:qFormat/>
    <w:rPr>
      <w:rFonts w:ascii="Times New Roman" w:hAnsi="Times New Roman" w:eastAsia="宋体" w:cs="Times New Roman"/>
      <w:b/>
      <w:bCs/>
      <w:sz w:val="28"/>
      <w:szCs w:val="18"/>
    </w:rPr>
  </w:style>
  <w:style w:type="character" w:styleId="1253" w:customStyle="1">
    <w:name w:val="WW8Num9z2"/>
    <w:uiPriority w:val="0"/>
    <w:qFormat/>
    <w:rPr>
      <w:rFonts w:ascii="StarSymbol" w:hAnsi="StarSymbol" w:cs="StarSymbol"/>
      <w:sz w:val="18"/>
      <w:szCs w:val="18"/>
    </w:rPr>
  </w:style>
  <w:style w:type="character" w:styleId="1254" w:customStyle="1">
    <w:name w:val="标题 4 Char2"/>
    <w:uiPriority w:val="0"/>
    <w:qFormat/>
    <w:rPr>
      <w:rFonts w:ascii="Times New Roman" w:hAnsi="Times New Roman" w:eastAsia="宋体" w:cs="Times New Roman"/>
      <w:b/>
      <w:bCs/>
      <w:sz w:val="24"/>
      <w:szCs w:val="28"/>
    </w:rPr>
  </w:style>
  <w:style w:type="character" w:styleId="1255" w:customStyle="1">
    <w:name w:val="WW8Num13z1"/>
    <w:uiPriority w:val="0"/>
    <w:qFormat/>
    <w:rPr>
      <w:rFonts w:ascii="Wingdings 2" w:hAnsi="Wingdings 2" w:cs="StarSymbol"/>
      <w:sz w:val="18"/>
      <w:szCs w:val="18"/>
    </w:rPr>
  </w:style>
  <w:style w:type="character" w:styleId="1256" w:customStyle="1">
    <w:name w:val="标题 5 Char2"/>
    <w:uiPriority w:val="0"/>
    <w:qFormat/>
    <w:rPr>
      <w:rFonts w:ascii="Times New Roman" w:hAnsi="Times New Roman" w:eastAsia="宋体" w:cs="Times New Roman"/>
      <w:b/>
      <w:bCs/>
      <w:sz w:val="21"/>
      <w:szCs w:val="28"/>
      <w:lang w:val="zh-CN"/>
    </w:rPr>
  </w:style>
  <w:style w:type="character" w:styleId="1257" w:customStyle="1">
    <w:name w:val="WW8Num15z7"/>
    <w:uiPriority w:val="0"/>
    <w:qFormat/>
    <w:rPr>
      <w:rFonts w:ascii="Wingdings" w:hAnsi="Wingdings"/>
    </w:rPr>
  </w:style>
  <w:style w:type="character" w:styleId="1258" w:customStyle="1">
    <w:name w:val="标题 6 Char2"/>
    <w:uiPriority w:val="0"/>
    <w:qFormat/>
    <w:rPr>
      <w:rFonts w:ascii="Cambria" w:hAnsi="Cambria" w:eastAsia="宋体" w:cs="Times New Roman"/>
      <w:b/>
      <w:bCs/>
      <w:sz w:val="24"/>
      <w:szCs w:val="24"/>
      <w:lang w:val="zh-CN"/>
    </w:rPr>
  </w:style>
  <w:style w:type="character" w:styleId="1259" w:customStyle="1">
    <w:name w:val="WW8Num26z0"/>
    <w:uiPriority w:val="0"/>
    <w:qFormat/>
    <w:rPr>
      <w:rFonts w:ascii="Wingdings" w:hAnsi="Wingdings" w:cs="StarSymbol"/>
      <w:sz w:val="18"/>
      <w:szCs w:val="18"/>
    </w:rPr>
  </w:style>
  <w:style w:type="character" w:styleId="1260" w:customStyle="1">
    <w:name w:val="正文文本缩进 Char3"/>
    <w:uiPriority w:val="0"/>
    <w:qFormat/>
    <w:rPr>
      <w:rFonts w:ascii="Times New Roman" w:hAnsi="Times New Roman" w:eastAsia="宋体" w:cs="Times New Roman"/>
      <w:szCs w:val="24"/>
      <w:lang w:val="zh-CN" w:eastAsia="zh-CN"/>
    </w:rPr>
  </w:style>
  <w:style w:type="character" w:styleId="1261" w:customStyle="1">
    <w:name w:val="WW8Num26z2"/>
    <w:uiPriority w:val="0"/>
    <w:qFormat/>
    <w:rPr>
      <w:rFonts w:ascii="StarSymbol" w:hAnsi="StarSymbol" w:cs="StarSymbol"/>
      <w:sz w:val="18"/>
      <w:szCs w:val="18"/>
    </w:rPr>
  </w:style>
  <w:style w:type="character" w:styleId="1262" w:customStyle="1">
    <w:name w:val="批注框文本 Char3"/>
    <w:uiPriority w:val="99"/>
    <w:qFormat/>
    <w:rPr>
      <w:rFonts w:ascii="Times New Roman" w:hAnsi="Times New Roman" w:eastAsia="宋体" w:cs="Times New Roman"/>
      <w:sz w:val="18"/>
      <w:szCs w:val="18"/>
    </w:rPr>
  </w:style>
  <w:style w:type="character" w:styleId="1263" w:customStyle="1">
    <w:name w:val="bz-content"/>
    <w:uiPriority w:val="0"/>
    <w:qFormat/>
  </w:style>
  <w:style w:type="character" w:styleId="1264" w:customStyle="1">
    <w:name w:val="标题 Char2"/>
    <w:uiPriority w:val="0"/>
    <w:qFormat/>
    <w:rPr>
      <w:rFonts w:ascii="Cambria" w:hAnsi="Cambria" w:eastAsia="黑体" w:cs="Times New Roman"/>
      <w:b/>
      <w:bCs/>
      <w:sz w:val="52"/>
      <w:szCs w:val="32"/>
    </w:rPr>
  </w:style>
  <w:style w:type="character" w:styleId="1265" w:customStyle="1">
    <w:name w:val="标题 字符1"/>
    <w:uiPriority w:val="0"/>
    <w:qFormat/>
    <w:rPr>
      <w:rFonts w:ascii="宋体" w:hAnsi="宋体" w:eastAsia="方正小标宋_GBK" w:cs="Times New Roman"/>
      <w:color w:val="000000"/>
      <w:sz w:val="52"/>
      <w:szCs w:val="52"/>
    </w:rPr>
  </w:style>
  <w:style w:type="character" w:styleId="1266" w:customStyle="1">
    <w:name w:val="正文2 字符"/>
    <w:link w:val="1267"/>
    <w:uiPriority w:val="0"/>
    <w:qFormat/>
    <w:rPr>
      <w:szCs w:val="24"/>
    </w:rPr>
  </w:style>
  <w:style w:type="paragraph" w:styleId="1267" w:customStyle="1">
    <w:name w:val="正文2"/>
    <w:basedOn w:val="748"/>
    <w:link w:val="1266"/>
    <w:uiPriority w:val="0"/>
    <w:qFormat/>
    <w:pPr>
      <w:ind w:firstLine="420"/>
      <w:spacing w:line="360" w:lineRule="auto"/>
    </w:pPr>
    <w:rPr>
      <w:rFonts w:asciiTheme="minorHAnsi" w:hAnsiTheme="minorHAnsi" w:eastAsiaTheme="minorEastAsia" w:cstheme="minorBidi"/>
    </w:rPr>
  </w:style>
  <w:style w:type="character" w:styleId="1268" w:customStyle="1">
    <w:name w:val="WW8Num4z2"/>
    <w:uiPriority w:val="0"/>
    <w:qFormat/>
    <w:rPr>
      <w:rFonts w:ascii="StarSymbol" w:hAnsi="StarSymbol" w:cs="StarSymbol"/>
      <w:sz w:val="18"/>
      <w:szCs w:val="18"/>
    </w:rPr>
  </w:style>
  <w:style w:type="character" w:styleId="1269" w:customStyle="1">
    <w:name w:val="标题 7 Char2"/>
    <w:uiPriority w:val="0"/>
    <w:qFormat/>
    <w:rPr>
      <w:rFonts w:ascii="Times New Roman" w:hAnsi="Times New Roman" w:eastAsia="宋体" w:cs="Times New Roman"/>
      <w:b/>
      <w:bCs/>
      <w:sz w:val="24"/>
      <w:szCs w:val="24"/>
    </w:rPr>
  </w:style>
  <w:style w:type="character" w:styleId="1270" w:customStyle="1">
    <w:name w:val="WW-Absatz-Standardschriftart1"/>
    <w:uiPriority w:val="0"/>
    <w:qFormat/>
  </w:style>
  <w:style w:type="character" w:styleId="1271" w:customStyle="1">
    <w:name w:val="标题 9 Char2"/>
    <w:uiPriority w:val="0"/>
    <w:qFormat/>
    <w:rPr>
      <w:rFonts w:ascii="Times New Roman" w:hAnsi="Times New Roman" w:eastAsia="宋体" w:cs="Times New Roman"/>
      <w:b/>
      <w:bCs/>
      <w:sz w:val="30"/>
      <w:szCs w:val="18"/>
    </w:rPr>
  </w:style>
  <w:style w:type="character" w:styleId="1272" w:customStyle="1">
    <w:name w:val="WW8Num3z1"/>
    <w:uiPriority w:val="0"/>
    <w:qFormat/>
    <w:rPr>
      <w:rFonts w:ascii="Wingdings 2" w:hAnsi="Wingdings 2" w:cs="StarSymbol"/>
      <w:sz w:val="18"/>
      <w:szCs w:val="18"/>
    </w:rPr>
  </w:style>
  <w:style w:type="character" w:styleId="1273" w:customStyle="1">
    <w:name w:val="批注文字 Char3"/>
    <w:uiPriority w:val="99"/>
    <w:qFormat/>
    <w:rPr>
      <w:rFonts w:ascii="Times New Roman" w:hAnsi="Times New Roman" w:eastAsia="宋体" w:cs="Times New Roman"/>
      <w:szCs w:val="24"/>
      <w:lang w:val="zh-CN"/>
    </w:rPr>
  </w:style>
  <w:style w:type="character" w:styleId="1274" w:customStyle="1">
    <w:name w:val="WW8Num29z1"/>
    <w:uiPriority w:val="0"/>
    <w:qFormat/>
    <w:rPr>
      <w:rFonts w:ascii="Wingdings 2" w:hAnsi="Wingdings 2" w:cs="StarSymbol"/>
      <w:sz w:val="18"/>
      <w:szCs w:val="18"/>
    </w:rPr>
  </w:style>
  <w:style w:type="character" w:styleId="1275" w:customStyle="1">
    <w:name w:val="正文文本 Char3"/>
    <w:uiPriority w:val="0"/>
    <w:qFormat/>
    <w:rPr>
      <w:rFonts w:ascii="Times New Roman" w:hAnsi="Times New Roman" w:eastAsia="宋体" w:cs="Times New Roman"/>
      <w:szCs w:val="24"/>
    </w:rPr>
  </w:style>
  <w:style w:type="character" w:styleId="1276" w:customStyle="1">
    <w:name w:val="WW8Num9z1"/>
    <w:uiPriority w:val="0"/>
    <w:qFormat/>
    <w:rPr>
      <w:rFonts w:ascii="Wingdings 2" w:hAnsi="Wingdings 2" w:cs="StarSymbol"/>
      <w:sz w:val="18"/>
      <w:szCs w:val="18"/>
    </w:rPr>
  </w:style>
  <w:style w:type="character" w:styleId="1277" w:customStyle="1">
    <w:name w:val="日期 Char3"/>
    <w:uiPriority w:val="0"/>
    <w:qFormat/>
    <w:rPr>
      <w:rFonts w:ascii="Times New Roman" w:hAnsi="Times New Roman" w:eastAsia="宋体" w:cs="Times New Roman"/>
      <w:szCs w:val="24"/>
    </w:rPr>
  </w:style>
  <w:style w:type="character" w:styleId="1278" w:customStyle="1">
    <w:name w:val="WW8Num5z1"/>
    <w:uiPriority w:val="0"/>
    <w:qFormat/>
    <w:rPr>
      <w:rFonts w:ascii="Wingdings 2" w:hAnsi="Wingdings 2" w:cs="StarSymbol"/>
      <w:sz w:val="18"/>
      <w:szCs w:val="18"/>
    </w:rPr>
  </w:style>
  <w:style w:type="character" w:styleId="1279" w:customStyle="1">
    <w:name w:val="正文首行缩进 Char4"/>
    <w:basedOn w:val="1275"/>
    <w:uiPriority w:val="0"/>
    <w:qFormat/>
    <w:rPr>
      <w:rFonts w:ascii="Times New Roman" w:hAnsi="Times New Roman" w:eastAsia="宋体" w:cs="Times New Roman"/>
      <w:szCs w:val="24"/>
    </w:rPr>
  </w:style>
  <w:style w:type="character" w:styleId="1280" w:customStyle="1">
    <w:name w:val="标题 4 字符1"/>
    <w:uiPriority w:val="9"/>
    <w:qFormat/>
    <w:rPr>
      <w:rFonts w:ascii="仿宋" w:hAnsi="仿宋" w:eastAsia="仿宋"/>
      <w:b/>
      <w:bCs/>
      <w:sz w:val="32"/>
      <w:szCs w:val="32"/>
    </w:rPr>
  </w:style>
  <w:style w:type="character" w:styleId="1281" w:customStyle="1">
    <w:name w:val="正文文本 2 Char2"/>
    <w:uiPriority w:val="0"/>
    <w:qFormat/>
    <w:rPr>
      <w:rFonts w:ascii="Times New Roman" w:hAnsi="Times New Roman" w:eastAsia="宋体" w:cs="Times New Roman"/>
      <w:szCs w:val="24"/>
    </w:rPr>
  </w:style>
  <w:style w:type="character" w:styleId="1282" w:customStyle="1">
    <w:name w:val="Bullets"/>
    <w:uiPriority w:val="0"/>
    <w:qFormat/>
    <w:rPr>
      <w:rFonts w:ascii="StarSymbol" w:hAnsi="StarSymbol" w:eastAsia="StarSymbol" w:cs="StarSymbol"/>
      <w:sz w:val="18"/>
      <w:szCs w:val="18"/>
    </w:rPr>
  </w:style>
  <w:style w:type="character" w:styleId="1283" w:customStyle="1">
    <w:name w:val="正文文本 3 Char2"/>
    <w:uiPriority w:val="0"/>
    <w:qFormat/>
    <w:rPr>
      <w:rFonts w:ascii="Times New Roman" w:hAnsi="Times New Roman" w:eastAsia="宋体" w:cs="Times New Roman"/>
      <w:sz w:val="16"/>
      <w:szCs w:val="16"/>
    </w:rPr>
  </w:style>
  <w:style w:type="character" w:styleId="1284" w:customStyle="1">
    <w:name w:val="WW8Num39z2"/>
    <w:uiPriority w:val="0"/>
    <w:qFormat/>
    <w:rPr>
      <w:rFonts w:ascii="StarSymbol" w:hAnsi="StarSymbol" w:cs="StarSymbol"/>
      <w:sz w:val="18"/>
      <w:szCs w:val="18"/>
    </w:rPr>
  </w:style>
  <w:style w:type="character" w:styleId="1285" w:customStyle="1">
    <w:name w:val="正文文本缩进 2 Char3"/>
    <w:uiPriority w:val="0"/>
    <w:qFormat/>
    <w:rPr>
      <w:rFonts w:ascii="Times New Roman" w:hAnsi="Times New Roman" w:eastAsia="楷体_GB2312" w:cs="Times New Roman"/>
      <w:sz w:val="24"/>
      <w:szCs w:val="24"/>
    </w:rPr>
  </w:style>
  <w:style w:type="character" w:styleId="1286" w:customStyle="1">
    <w:name w:val="WW8Num11z2"/>
    <w:uiPriority w:val="0"/>
    <w:qFormat/>
    <w:rPr>
      <w:rFonts w:ascii="StarSymbol" w:hAnsi="StarSymbol" w:cs="StarSymbol"/>
      <w:sz w:val="18"/>
      <w:szCs w:val="18"/>
    </w:rPr>
  </w:style>
  <w:style w:type="character" w:styleId="1287" w:customStyle="1">
    <w:name w:val="正文文本缩进 3 Char2"/>
    <w:uiPriority w:val="0"/>
    <w:qFormat/>
    <w:rPr>
      <w:rFonts w:ascii="Times New Roman" w:hAnsi="Times New Roman" w:eastAsia="宋体" w:cs="Times New Roman"/>
      <w:sz w:val="16"/>
      <w:szCs w:val="16"/>
    </w:rPr>
  </w:style>
  <w:style w:type="character" w:styleId="1288" w:customStyle="1">
    <w:name w:val="WW8Num4z1"/>
    <w:uiPriority w:val="0"/>
    <w:qFormat/>
    <w:rPr>
      <w:rFonts w:ascii="Wingdings" w:hAnsi="Wingdings"/>
    </w:rPr>
  </w:style>
  <w:style w:type="character" w:styleId="1289" w:customStyle="1">
    <w:name w:val="方案正文 Char1"/>
    <w:link w:val="1290"/>
    <w:uiPriority w:val="0"/>
    <w:qFormat/>
    <w:rPr>
      <w:rFonts w:ascii="宋体" w:hAnsi="宋体" w:cs="宋体"/>
      <w:szCs w:val="28"/>
    </w:rPr>
  </w:style>
  <w:style w:type="paragraph" w:styleId="1290" w:customStyle="1">
    <w:name w:val="方案正文"/>
    <w:basedOn w:val="748"/>
    <w:next w:val="748"/>
    <w:link w:val="1289"/>
    <w:uiPriority w:val="0"/>
    <w:qFormat/>
    <w:pPr>
      <w:ind w:firstLine="200"/>
      <w:jc w:val="left"/>
      <w:spacing w:line="440" w:lineRule="exact"/>
    </w:pPr>
    <w:rPr>
      <w:rFonts w:ascii="宋体" w:hAnsi="宋体" w:cs="宋体" w:eastAsiaTheme="minorEastAsia"/>
      <w:szCs w:val="28"/>
    </w:rPr>
  </w:style>
  <w:style w:type="character" w:styleId="1291" w:customStyle="1">
    <w:name w:val="标题 8 字符1"/>
    <w:uiPriority w:val="9"/>
    <w:qFormat/>
    <w:rPr>
      <w:rFonts w:ascii="Arial" w:hAnsi="Arial" w:eastAsia="黑体" w:cs="Times New Roman"/>
      <w:sz w:val="24"/>
      <w:szCs w:val="24"/>
    </w:rPr>
  </w:style>
  <w:style w:type="character" w:styleId="1292" w:customStyle="1">
    <w:name w:val="FA正文 Char"/>
    <w:link w:val="1293"/>
    <w:uiPriority w:val="0"/>
    <w:qFormat/>
    <w:rPr>
      <w:rFonts w:ascii="宋体" w:hAnsi="宋体"/>
      <w:spacing w:val="10"/>
      <w:sz w:val="24"/>
      <w:szCs w:val="24"/>
    </w:rPr>
  </w:style>
  <w:style w:type="paragraph" w:styleId="1293" w:customStyle="1">
    <w:name w:val="FA正文"/>
    <w:basedOn w:val="748"/>
    <w:link w:val="1292"/>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294" w:customStyle="1">
    <w:name w:val="WW8Num18z7"/>
    <w:uiPriority w:val="0"/>
    <w:qFormat/>
    <w:rPr>
      <w:rFonts w:ascii="Wingdings" w:hAnsi="Wingdings"/>
    </w:rPr>
  </w:style>
  <w:style w:type="character" w:styleId="1295" w:customStyle="1">
    <w:name w:val="方案正文-样式 小四 行距: 1.5 倍行距 Char"/>
    <w:link w:val="1296"/>
    <w:uiPriority w:val="0"/>
    <w:qFormat/>
    <w:rPr>
      <w:sz w:val="24"/>
      <w:lang w:val="zh-CN"/>
    </w:rPr>
  </w:style>
  <w:style w:type="paragraph" w:styleId="1296" w:customStyle="1">
    <w:name w:val="方案正文-样式 小四 行距: 1.5 倍行距"/>
    <w:basedOn w:val="748"/>
    <w:link w:val="1295"/>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97" w:customStyle="1">
    <w:name w:val="WW8Num36z2"/>
    <w:uiPriority w:val="0"/>
    <w:qFormat/>
    <w:rPr>
      <w:rFonts w:ascii="StarSymbol" w:hAnsi="StarSymbol" w:cs="StarSymbol"/>
      <w:sz w:val="18"/>
      <w:szCs w:val="18"/>
    </w:rPr>
  </w:style>
  <w:style w:type="character" w:styleId="1298" w:customStyle="1">
    <w:name w:val="label_list1"/>
    <w:uiPriority w:val="0"/>
    <w:qFormat/>
  </w:style>
  <w:style w:type="character" w:styleId="1299" w:customStyle="1">
    <w:name w:val="WW8Num9z0"/>
    <w:uiPriority w:val="0"/>
    <w:qFormat/>
    <w:rPr>
      <w:rFonts w:ascii="Wingdings" w:hAnsi="Wingdings" w:cs="StarSymbol"/>
      <w:sz w:val="18"/>
      <w:szCs w:val="18"/>
    </w:rPr>
  </w:style>
  <w:style w:type="character" w:styleId="1300" w:customStyle="1">
    <w:name w:val="p11b1"/>
    <w:uiPriority w:val="0"/>
    <w:qFormat/>
    <w:rPr>
      <w:color w:val="000000"/>
      <w:spacing w:val="320"/>
      <w:sz w:val="20"/>
      <w:szCs w:val="20"/>
      <w:u w:val="none"/>
    </w:rPr>
  </w:style>
  <w:style w:type="character" w:styleId="1301" w:customStyle="1">
    <w:name w:val="WW8Num8z1"/>
    <w:uiPriority w:val="0"/>
    <w:qFormat/>
    <w:rPr>
      <w:rFonts w:ascii="Wingdings 2" w:hAnsi="Wingdings 2" w:cs="StarSymbol"/>
      <w:sz w:val="18"/>
      <w:szCs w:val="18"/>
    </w:rPr>
  </w:style>
  <w:style w:type="character" w:styleId="1302" w:customStyle="1">
    <w:name w:val="Indent Normal Char"/>
    <w:uiPriority w:val="0"/>
    <w:qFormat/>
    <w:rPr>
      <w:rFonts w:hint="eastAsia" w:ascii="宋体" w:hAnsi="宋体" w:eastAsia="宋体"/>
      <w:sz w:val="21"/>
      <w:szCs w:val="24"/>
      <w:lang w:val="en-US" w:eastAsia="zh-CN" w:bidi="ar-SA"/>
    </w:rPr>
  </w:style>
  <w:style w:type="character" w:styleId="1303" w:customStyle="1">
    <w:name w:val="标题 2 字符1"/>
    <w:uiPriority w:val="0"/>
    <w:qFormat/>
    <w:rPr>
      <w:rFonts w:ascii="楷体" w:eastAsia="楷体"/>
      <w:b/>
      <w:bCs/>
      <w:color w:val="000000"/>
      <w:sz w:val="32"/>
      <w:szCs w:val="28"/>
    </w:rPr>
  </w:style>
  <w:style w:type="character" w:styleId="1304" w:customStyle="1">
    <w:name w:val="large1"/>
    <w:uiPriority w:val="0"/>
    <w:qFormat/>
    <w:rPr>
      <w:rFonts w:hint="eastAsia" w:ascii="宋体" w:hAnsi="宋体" w:eastAsia="宋体"/>
      <w:sz w:val="22"/>
      <w:szCs w:val="22"/>
    </w:rPr>
  </w:style>
  <w:style w:type="character" w:styleId="1305" w:customStyle="1">
    <w:name w:val="WW8Num32z1"/>
    <w:uiPriority w:val="0"/>
    <w:qFormat/>
    <w:rPr>
      <w:rFonts w:ascii="Wingdings 2" w:hAnsi="Wingdings 2" w:cs="StarSymbol"/>
      <w:sz w:val="18"/>
      <w:szCs w:val="18"/>
    </w:rPr>
  </w:style>
  <w:style w:type="character" w:styleId="1306" w:customStyle="1">
    <w:name w:val="f141"/>
    <w:uiPriority w:val="0"/>
    <w:qFormat/>
    <w:rPr>
      <w:sz w:val="21"/>
      <w:szCs w:val="21"/>
    </w:rPr>
  </w:style>
  <w:style w:type="character" w:styleId="1307" w:customStyle="1">
    <w:name w:val="WW8Num25z2"/>
    <w:uiPriority w:val="0"/>
    <w:qFormat/>
    <w:rPr>
      <w:rFonts w:ascii="StarSymbol" w:hAnsi="StarSymbol" w:cs="StarSymbol"/>
      <w:sz w:val="18"/>
      <w:szCs w:val="18"/>
    </w:rPr>
  </w:style>
  <w:style w:type="character" w:styleId="1308" w:customStyle="1">
    <w:name w:val="14_black1"/>
    <w:uiPriority w:val="0"/>
    <w:qFormat/>
    <w:rPr>
      <w:color w:val="000000"/>
      <w:sz w:val="23"/>
      <w:szCs w:val="23"/>
    </w:rPr>
  </w:style>
  <w:style w:type="character" w:styleId="1309" w:customStyle="1">
    <w:name w:val="WW8Num20z0"/>
    <w:uiPriority w:val="0"/>
    <w:qFormat/>
    <w:rPr>
      <w:rFonts w:ascii="Wingdings" w:hAnsi="Wingdings"/>
    </w:rPr>
  </w:style>
  <w:style w:type="character" w:styleId="1310" w:customStyle="1">
    <w:name w:val="正文2 Char Char"/>
    <w:uiPriority w:val="0"/>
    <w:qFormat/>
    <w:rPr>
      <w:rFonts w:hint="eastAsia" w:ascii="仿宋_GB2312" w:eastAsia="仿宋_GB2312"/>
      <w:sz w:val="24"/>
    </w:rPr>
  </w:style>
  <w:style w:type="character" w:styleId="1311" w:customStyle="1">
    <w:name w:val="WW8Num2z0"/>
    <w:uiPriority w:val="0"/>
    <w:qFormat/>
    <w:rPr>
      <w:rFonts w:ascii="Wingdings" w:hAnsi="Wingdings" w:cs="StarSymbol"/>
      <w:sz w:val="18"/>
      <w:szCs w:val="18"/>
    </w:rPr>
  </w:style>
  <w:style w:type="character" w:styleId="1312" w:customStyle="1">
    <w:name w:val="mini-tree-nodetext2"/>
    <w:basedOn w:val="758"/>
    <w:uiPriority w:val="0"/>
    <w:qFormat/>
  </w:style>
  <w:style w:type="character" w:styleId="1313" w:customStyle="1">
    <w:name w:val="WW8Num8z2"/>
    <w:uiPriority w:val="0"/>
    <w:qFormat/>
    <w:rPr>
      <w:rFonts w:ascii="StarSymbol" w:hAnsi="StarSymbol" w:cs="StarSymbol"/>
      <w:sz w:val="18"/>
      <w:szCs w:val="18"/>
    </w:rPr>
  </w:style>
  <w:style w:type="character" w:styleId="1314" w:customStyle="1">
    <w:name w:val="before"/>
    <w:basedOn w:val="758"/>
    <w:uiPriority w:val="0"/>
    <w:qFormat/>
  </w:style>
  <w:style w:type="character" w:styleId="1315" w:customStyle="1">
    <w:name w:val="WW8Num39z0"/>
    <w:uiPriority w:val="0"/>
    <w:qFormat/>
    <w:rPr>
      <w:rFonts w:ascii="Wingdings" w:hAnsi="Wingdings" w:cs="StarSymbol"/>
      <w:sz w:val="18"/>
      <w:szCs w:val="18"/>
    </w:rPr>
  </w:style>
  <w:style w:type="character" w:styleId="1316" w:customStyle="1">
    <w:name w:val="first-child"/>
    <w:basedOn w:val="758"/>
    <w:uiPriority w:val="0"/>
    <w:qFormat/>
  </w:style>
  <w:style w:type="character" w:styleId="1317" w:customStyle="1">
    <w:name w:val="WW8Num6z0"/>
    <w:uiPriority w:val="0"/>
    <w:qFormat/>
    <w:rPr>
      <w:rFonts w:ascii="Wingdings" w:hAnsi="Wingdings" w:cs="StarSymbol"/>
      <w:sz w:val="18"/>
      <w:szCs w:val="18"/>
    </w:rPr>
  </w:style>
  <w:style w:type="character" w:styleId="1318" w:customStyle="1">
    <w:name w:val="icon501"/>
    <w:uiPriority w:val="0"/>
    <w:qFormat/>
    <w:rPr>
      <w:color w:val="a6a6a6"/>
      <w:sz w:val="27"/>
      <w:szCs w:val="27"/>
    </w:rPr>
  </w:style>
  <w:style w:type="character" w:styleId="1319" w:customStyle="1">
    <w:name w:val="WW8Num36z0"/>
    <w:uiPriority w:val="0"/>
    <w:qFormat/>
    <w:rPr>
      <w:rFonts w:ascii="Wingdings" w:hAnsi="Wingdings" w:cs="StarSymbol"/>
      <w:sz w:val="18"/>
      <w:szCs w:val="18"/>
    </w:rPr>
  </w:style>
  <w:style w:type="character" w:styleId="1320" w:customStyle="1">
    <w:name w:val="range-menu-item-main-content"/>
    <w:basedOn w:val="758"/>
    <w:uiPriority w:val="0"/>
    <w:qFormat/>
  </w:style>
  <w:style w:type="character" w:styleId="1321" w:customStyle="1">
    <w:name w:val="WW8Num37z2"/>
    <w:uiPriority w:val="0"/>
    <w:qFormat/>
    <w:rPr>
      <w:rFonts w:ascii="StarSymbol" w:hAnsi="StarSymbol" w:cs="StarSymbol"/>
      <w:sz w:val="18"/>
      <w:szCs w:val="18"/>
    </w:rPr>
  </w:style>
  <w:style w:type="character" w:styleId="1322" w:customStyle="1">
    <w:name w:val="first-child1"/>
    <w:basedOn w:val="758"/>
    <w:uiPriority w:val="0"/>
    <w:qFormat/>
  </w:style>
  <w:style w:type="character" w:styleId="1323" w:customStyle="1">
    <w:name w:val="默认段落字体1"/>
    <w:uiPriority w:val="0"/>
    <w:qFormat/>
  </w:style>
  <w:style w:type="character" w:styleId="1324" w:customStyle="1">
    <w:name w:val="active__1oyv"/>
    <w:uiPriority w:val="0"/>
    <w:qFormat/>
    <w:rPr>
      <w:color w:val="383838"/>
    </w:rPr>
  </w:style>
  <w:style w:type="character" w:styleId="1325" w:customStyle="1">
    <w:name w:val="WW8Num36z1"/>
    <w:uiPriority w:val="0"/>
    <w:qFormat/>
    <w:rPr>
      <w:rFonts w:ascii="Wingdings 2" w:hAnsi="Wingdings 2" w:cs="StarSymbol"/>
      <w:sz w:val="18"/>
      <w:szCs w:val="18"/>
    </w:rPr>
  </w:style>
  <w:style w:type="character" w:styleId="1326" w:customStyle="1">
    <w:name w:val="icon499"/>
    <w:uiPriority w:val="0"/>
    <w:qFormat/>
    <w:rPr>
      <w:color w:val="a6a6a6"/>
      <w:sz w:val="27"/>
      <w:szCs w:val="27"/>
    </w:rPr>
  </w:style>
  <w:style w:type="character" w:styleId="1327" w:customStyle="1">
    <w:name w:val="main1"/>
    <w:uiPriority w:val="0"/>
    <w:qFormat/>
    <w:rPr>
      <w:rFonts w:hint="default" w:ascii="ˎ̥" w:hAnsi="ˎ̥" w:eastAsia="宋体"/>
      <w:b/>
      <w:sz w:val="21"/>
      <w:szCs w:val="21"/>
      <w:lang w:val="en-US" w:eastAsia="zh-CN" w:bidi="ar-SA"/>
    </w:rPr>
  </w:style>
  <w:style w:type="character" w:styleId="1328" w:customStyle="1">
    <w:name w:val="first-child2"/>
    <w:basedOn w:val="758"/>
    <w:uiPriority w:val="0"/>
    <w:qFormat/>
  </w:style>
  <w:style w:type="character" w:styleId="1329"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30" w:customStyle="1">
    <w:name w:val="icon500"/>
    <w:basedOn w:val="758"/>
    <w:uiPriority w:val="0"/>
    <w:qFormat/>
  </w:style>
  <w:style w:type="character" w:styleId="1331" w:customStyle="1">
    <w:name w:val="WW8Num15z2"/>
    <w:uiPriority w:val="0"/>
    <w:qFormat/>
    <w:rPr>
      <w:rFonts w:ascii="StarSymbol" w:hAnsi="StarSymbol" w:cs="StarSymbol"/>
      <w:sz w:val="18"/>
      <w:szCs w:val="18"/>
    </w:rPr>
  </w:style>
  <w:style w:type="character" w:styleId="1332" w:customStyle="1">
    <w:name w:val="range-menu-item-main-content1"/>
    <w:basedOn w:val="758"/>
    <w:uiPriority w:val="0"/>
    <w:qFormat/>
  </w:style>
  <w:style w:type="character" w:styleId="1333" w:customStyle="1">
    <w:name w:val="WW8Num3z0"/>
    <w:uiPriority w:val="0"/>
    <w:qFormat/>
    <w:rPr>
      <w:rFonts w:ascii="Wingdings" w:hAnsi="Wingdings" w:cs="StarSymbol"/>
      <w:sz w:val="18"/>
      <w:szCs w:val="18"/>
    </w:rPr>
  </w:style>
  <w:style w:type="character" w:styleId="1334" w:customStyle="1">
    <w:name w:val="overdue"/>
    <w:basedOn w:val="758"/>
    <w:uiPriority w:val="0"/>
    <w:qFormat/>
  </w:style>
  <w:style w:type="character" w:styleId="1335" w:customStyle="1">
    <w:name w:val="正文文本 字符1"/>
    <w:uiPriority w:val="0"/>
    <w:semiHidden/>
    <w:qFormat/>
    <w:rPr>
      <w:rFonts w:ascii="Times New Roman" w:hAnsi="Times New Roman" w:eastAsia="方正仿宋_GBK" w:cs="Times New Roman"/>
      <w:sz w:val="24"/>
      <w:szCs w:val="20"/>
    </w:rPr>
  </w:style>
  <w:style w:type="character" w:styleId="1336" w:customStyle="1">
    <w:name w:val="overdue2"/>
    <w:basedOn w:val="758"/>
    <w:uiPriority w:val="0"/>
    <w:qFormat/>
  </w:style>
  <w:style w:type="character" w:styleId="1337" w:customStyle="1">
    <w:name w:val="表头样式 Char"/>
    <w:uiPriority w:val="0"/>
    <w:qFormat/>
    <w:rPr>
      <w:rFonts w:hint="default" w:ascii="Arial" w:hAnsi="Arial" w:cs="Arial"/>
      <w:b/>
      <w:sz w:val="21"/>
      <w:szCs w:val="21"/>
    </w:rPr>
  </w:style>
  <w:style w:type="character" w:styleId="1338" w:customStyle="1">
    <w:name w:val="dls-icon[data-role=icon]"/>
    <w:uiPriority w:val="0"/>
    <w:qFormat/>
    <w:rPr>
      <w:sz w:val="24"/>
      <w:szCs w:val="24"/>
    </w:rPr>
  </w:style>
  <w:style w:type="character" w:styleId="1339" w:customStyle="1">
    <w:name w:val="maintext1"/>
    <w:uiPriority w:val="0"/>
    <w:qFormat/>
    <w:rPr>
      <w:rFonts w:hint="default" w:ascii="Arial" w:hAnsi="Arial" w:cs="Arial"/>
      <w:color w:val="000000"/>
      <w:sz w:val="18"/>
      <w:szCs w:val="18"/>
    </w:rPr>
  </w:style>
  <w:style w:type="character" w:styleId="1340" w:customStyle="1">
    <w:name w:val="icon502"/>
    <w:uiPriority w:val="0"/>
    <w:qFormat/>
    <w:rPr>
      <w:color w:val="a6a6a6"/>
      <w:sz w:val="27"/>
      <w:szCs w:val="27"/>
    </w:rPr>
  </w:style>
  <w:style w:type="character" w:styleId="1341" w:customStyle="1">
    <w:name w:val="tw4winMark"/>
    <w:uiPriority w:val="0"/>
    <w:qFormat/>
    <w:rPr>
      <w:rFonts w:hint="default" w:ascii="Courier New" w:hAnsi="Courier New" w:cs="Courier New"/>
      <w:vanish/>
      <w:color w:val="800080"/>
      <w:vertAlign w:val="subscript"/>
    </w:rPr>
  </w:style>
  <w:style w:type="character" w:styleId="1342" w:customStyle="1">
    <w:name w:val="列表段落 字符"/>
    <w:link w:val="1343"/>
    <w:uiPriority w:val="0"/>
    <w:qFormat/>
    <w:rPr>
      <w:szCs w:val="24"/>
    </w:rPr>
  </w:style>
  <w:style w:type="paragraph" w:styleId="1343" w:customStyle="1">
    <w:name w:val="列表段落1"/>
    <w:basedOn w:val="748"/>
    <w:link w:val="1342"/>
    <w:uiPriority w:val="0"/>
    <w:qFormat/>
    <w:pPr>
      <w:ind w:firstLine="420"/>
    </w:pPr>
    <w:rPr>
      <w:rFonts w:asciiTheme="minorHAnsi" w:hAnsiTheme="minorHAnsi" w:eastAsiaTheme="minorEastAsia" w:cstheme="minorBidi"/>
    </w:rPr>
  </w:style>
  <w:style w:type="character" w:styleId="1344" w:customStyle="1">
    <w:name w:val="称呼 Char1"/>
    <w:uiPriority w:val="0"/>
    <w:qFormat/>
    <w:rPr>
      <w:sz w:val="21"/>
    </w:rPr>
  </w:style>
  <w:style w:type="character" w:styleId="1345" w:customStyle="1">
    <w:name w:val="批注主题 Char3"/>
    <w:uiPriority w:val="99"/>
    <w:qFormat/>
    <w:rPr>
      <w:rFonts w:ascii="Times New Roman" w:hAnsi="Times New Roman" w:eastAsia="宋体" w:cs="Times New Roman"/>
      <w:b/>
      <w:bCs/>
      <w:szCs w:val="24"/>
      <w:lang w:val="zh-CN"/>
    </w:rPr>
  </w:style>
  <w:style w:type="character" w:styleId="1346" w:customStyle="1">
    <w:name w:val="正文Normal Char"/>
    <w:uiPriority w:val="0"/>
    <w:qFormat/>
    <w:rPr>
      <w:rFonts w:hint="default" w:ascii="Arial" w:hAnsi="Arial" w:cs="Arial"/>
      <w:sz w:val="24"/>
      <w:szCs w:val="24"/>
    </w:rPr>
  </w:style>
  <w:style w:type="character" w:styleId="1347" w:customStyle="1">
    <w:name w:val="定制正文 Arial 小四 首行缩进:  0.74 厘米 行距: 1.5 倍行距1 + 宋体 Char"/>
    <w:link w:val="1348"/>
    <w:uiPriority w:val="0"/>
    <w:qFormat/>
    <w:rPr>
      <w:rFonts w:ascii="Arial" w:hAnsi="Arial" w:cs="宋体"/>
      <w:bCs/>
      <w:szCs w:val="21"/>
    </w:rPr>
  </w:style>
  <w:style w:type="paragraph" w:styleId="1348" w:customStyle="1">
    <w:name w:val="定制正文 Arial 小四 首行缩进:  0.74 厘米 行距: 1.5 倍行距1 + 宋体"/>
    <w:basedOn w:val="748"/>
    <w:link w:val="1347"/>
    <w:uiPriority w:val="0"/>
    <w:qFormat/>
    <w:pPr>
      <w:ind w:firstLine="420"/>
      <w:spacing w:line="360" w:lineRule="auto"/>
    </w:pPr>
    <w:rPr>
      <w:rFonts w:ascii="Arial" w:hAnsi="Arial" w:cs="宋体" w:eastAsiaTheme="minorEastAsia"/>
      <w:bCs/>
      <w:szCs w:val="21"/>
    </w:rPr>
  </w:style>
  <w:style w:type="character" w:styleId="1349" w:customStyle="1">
    <w:name w:val="WW8Num16z1"/>
    <w:uiPriority w:val="0"/>
    <w:qFormat/>
    <w:rPr>
      <w:rFonts w:ascii="Wingdings" w:hAnsi="Wingdings"/>
    </w:rPr>
  </w:style>
  <w:style w:type="character" w:styleId="1350" w:customStyle="1">
    <w:name w:val="Indent Normal Char1"/>
    <w:link w:val="1351"/>
    <w:uiPriority w:val="0"/>
    <w:qFormat/>
    <w:rPr>
      <w:sz w:val="24"/>
      <w:szCs w:val="24"/>
    </w:rPr>
  </w:style>
  <w:style w:type="paragraph" w:styleId="1351" w:customStyle="1">
    <w:name w:val="Indent Normal"/>
    <w:basedOn w:val="748"/>
    <w:link w:val="1350"/>
    <w:uiPriority w:val="0"/>
    <w:qFormat/>
    <w:pPr>
      <w:ind w:firstLine="150"/>
      <w:spacing w:line="360" w:lineRule="auto"/>
    </w:pPr>
    <w:rPr>
      <w:rFonts w:asciiTheme="minorHAnsi" w:hAnsiTheme="minorHAnsi" w:eastAsiaTheme="minorEastAsia" w:cstheme="minorBidi"/>
      <w:sz w:val="24"/>
    </w:rPr>
  </w:style>
  <w:style w:type="character" w:styleId="1352" w:customStyle="1">
    <w:name w:val="WW8Num7z2"/>
    <w:uiPriority w:val="0"/>
    <w:qFormat/>
    <w:rPr>
      <w:rFonts w:ascii="StarSymbol" w:hAnsi="StarSymbol" w:cs="StarSymbol"/>
      <w:sz w:val="18"/>
      <w:szCs w:val="18"/>
    </w:rPr>
  </w:style>
  <w:style w:type="character" w:styleId="1353" w:customStyle="1">
    <w:name w:val="正文-new Char"/>
    <w:link w:val="1354"/>
    <w:uiPriority w:val="0"/>
    <w:qFormat/>
    <w:rPr>
      <w:rFonts w:ascii="宋体" w:hAnsi="宋体" w:cs="宋体"/>
      <w:szCs w:val="21"/>
    </w:rPr>
  </w:style>
  <w:style w:type="paragraph" w:styleId="1354" w:customStyle="1">
    <w:name w:val="正文-new"/>
    <w:basedOn w:val="748"/>
    <w:link w:val="1353"/>
    <w:uiPriority w:val="0"/>
    <w:qFormat/>
    <w:pPr>
      <w:ind w:firstLine="425"/>
      <w:spacing w:line="360" w:lineRule="auto"/>
    </w:pPr>
    <w:rPr>
      <w:rFonts w:ascii="宋体" w:hAnsi="宋体" w:cs="宋体" w:eastAsiaTheme="minorEastAsia"/>
      <w:szCs w:val="21"/>
    </w:rPr>
  </w:style>
  <w:style w:type="character" w:styleId="1355" w:customStyle="1">
    <w:name w:val="WW8Num24z0"/>
    <w:uiPriority w:val="0"/>
    <w:qFormat/>
    <w:rPr>
      <w:rFonts w:ascii="Wingdings" w:hAnsi="Wingdings" w:cs="StarSymbol"/>
      <w:sz w:val="18"/>
      <w:szCs w:val="18"/>
    </w:rPr>
  </w:style>
  <w:style w:type="character" w:styleId="1356" w:customStyle="1">
    <w:name w:val="_正文段落 Char"/>
    <w:uiPriority w:val="0"/>
    <w:qFormat/>
    <w:rPr>
      <w:sz w:val="24"/>
      <w:szCs w:val="24"/>
    </w:rPr>
  </w:style>
  <w:style w:type="character" w:styleId="1357" w:customStyle="1">
    <w:name w:val="WW8Num33z2"/>
    <w:uiPriority w:val="0"/>
    <w:qFormat/>
    <w:rPr>
      <w:rFonts w:ascii="StarSymbol" w:hAnsi="StarSymbol" w:cs="StarSymbol"/>
      <w:sz w:val="18"/>
      <w:szCs w:val="18"/>
    </w:rPr>
  </w:style>
  <w:style w:type="character" w:styleId="1358" w:customStyle="1">
    <w:name w:val="样式 宋体 小四 段前: 7.8 磅 行距: 1.5 倍行距 Char"/>
    <w:link w:val="1359"/>
    <w:uiPriority w:val="0"/>
    <w:qFormat/>
    <w:rPr>
      <w:rFonts w:ascii="宋体" w:hAnsi="宋体"/>
      <w:szCs w:val="21"/>
    </w:rPr>
  </w:style>
  <w:style w:type="paragraph" w:styleId="1359" w:customStyle="1">
    <w:name w:val="样式 宋体 小四 段前: 7.8 磅 行距: 1.5 倍行距"/>
    <w:basedOn w:val="748"/>
    <w:link w:val="1358"/>
    <w:uiPriority w:val="0"/>
    <w:qFormat/>
    <w:pPr>
      <w:ind w:firstLine="420"/>
      <w:jc w:val="left"/>
      <w:spacing w:line="360" w:lineRule="auto"/>
    </w:pPr>
    <w:rPr>
      <w:rFonts w:ascii="宋体" w:hAnsi="宋体" w:eastAsiaTheme="minorEastAsia" w:cstheme="minorBidi"/>
      <w:szCs w:val="21"/>
    </w:rPr>
  </w:style>
  <w:style w:type="character" w:styleId="1360" w:customStyle="1">
    <w:name w:val="WW8Num38z1"/>
    <w:uiPriority w:val="0"/>
    <w:qFormat/>
    <w:rPr>
      <w:rFonts w:ascii="Wingdings 2" w:hAnsi="Wingdings 2" w:cs="StarSymbol"/>
      <w:sz w:val="18"/>
      <w:szCs w:val="18"/>
    </w:rPr>
  </w:style>
  <w:style w:type="character" w:styleId="1361" w:customStyle="1">
    <w:name w:val="表格样式 宋体 5号 Char"/>
    <w:link w:val="1362"/>
    <w:uiPriority w:val="0"/>
    <w:qFormat/>
    <w:rPr>
      <w:rFonts w:ascii="宋体" w:hAnsi="宋体"/>
      <w:szCs w:val="21"/>
      <w:lang w:val="zh-CN"/>
    </w:rPr>
  </w:style>
  <w:style w:type="paragraph" w:styleId="1362" w:customStyle="1">
    <w:name w:val="表格样式 宋体 5号"/>
    <w:basedOn w:val="748"/>
    <w:link w:val="1361"/>
    <w:uiPriority w:val="0"/>
    <w:qFormat/>
    <w:pPr>
      <w:jc w:val="left"/>
    </w:pPr>
    <w:rPr>
      <w:rFonts w:ascii="宋体" w:hAnsi="宋体" w:eastAsiaTheme="minorEastAsia" w:cstheme="minorBidi"/>
      <w:szCs w:val="21"/>
      <w:lang w:val="zh-CN"/>
    </w:rPr>
  </w:style>
  <w:style w:type="character" w:styleId="1363" w:customStyle="1">
    <w:name w:val="WW8Num7z1"/>
    <w:uiPriority w:val="0"/>
    <w:qFormat/>
    <w:rPr>
      <w:rFonts w:ascii="Wingdings 2" w:hAnsi="Wingdings 2" w:cs="StarSymbol"/>
      <w:sz w:val="18"/>
      <w:szCs w:val="18"/>
    </w:rPr>
  </w:style>
  <w:style w:type="character" w:styleId="1364" w:customStyle="1">
    <w:name w:val="样式 宋体 四号"/>
    <w:uiPriority w:val="0"/>
    <w:qFormat/>
    <w:rPr>
      <w:rFonts w:ascii="宋体" w:hAnsi="宋体" w:eastAsia="仿宋_GB2312"/>
      <w:sz w:val="28"/>
    </w:rPr>
  </w:style>
  <w:style w:type="character" w:styleId="1365" w:customStyle="1">
    <w:name w:val="WW8Num17z2"/>
    <w:uiPriority w:val="0"/>
    <w:qFormat/>
    <w:rPr>
      <w:rFonts w:ascii="StarSymbol" w:hAnsi="StarSymbol" w:cs="StarSymbol"/>
      <w:sz w:val="18"/>
      <w:szCs w:val="18"/>
    </w:rPr>
  </w:style>
  <w:style w:type="character" w:styleId="1366" w:customStyle="1">
    <w:name w:val="我的正文 Char"/>
    <w:link w:val="1367"/>
    <w:uiPriority w:val="0"/>
    <w:qFormat/>
    <w:rPr>
      <w:rFonts w:ascii="Arial" w:hAnsi="Arial"/>
      <w:sz w:val="24"/>
      <w:szCs w:val="18"/>
    </w:rPr>
  </w:style>
  <w:style w:type="paragraph" w:styleId="1367" w:customStyle="1">
    <w:name w:val="我的正文"/>
    <w:basedOn w:val="748"/>
    <w:link w:val="1366"/>
    <w:uiPriority w:val="0"/>
    <w:qFormat/>
    <w:pPr>
      <w:ind w:firstLine="200"/>
      <w:spacing w:line="360" w:lineRule="auto"/>
      <w:widowControl/>
    </w:pPr>
    <w:rPr>
      <w:rFonts w:ascii="Arial" w:hAnsi="Arial" w:eastAsiaTheme="minorEastAsia" w:cstheme="minorBidi"/>
      <w:sz w:val="24"/>
      <w:szCs w:val="18"/>
    </w:rPr>
  </w:style>
  <w:style w:type="character" w:styleId="1368" w:customStyle="1">
    <w:name w:val="WW8Num10z1"/>
    <w:uiPriority w:val="0"/>
    <w:qFormat/>
    <w:rPr>
      <w:rFonts w:ascii="Wingdings 2" w:hAnsi="Wingdings 2" w:cs="StarSymbol"/>
      <w:sz w:val="18"/>
      <w:szCs w:val="18"/>
    </w:rPr>
  </w:style>
  <w:style w:type="character" w:styleId="1369" w:customStyle="1">
    <w:name w:val="脚注文本 字符"/>
    <w:uiPriority w:val="0"/>
    <w:qFormat/>
    <w:rPr>
      <w:rFonts w:ascii="Times New Roman" w:hAnsi="Times New Roman" w:eastAsia="宋体" w:cs="Times New Roman"/>
      <w:sz w:val="18"/>
      <w:szCs w:val="18"/>
    </w:rPr>
  </w:style>
  <w:style w:type="character" w:styleId="1370" w:customStyle="1">
    <w:name w:val="WW8Num27z0"/>
    <w:uiPriority w:val="0"/>
    <w:qFormat/>
    <w:rPr>
      <w:rFonts w:ascii="Wingdings" w:hAnsi="Wingdings" w:cs="StarSymbol"/>
      <w:sz w:val="18"/>
      <w:szCs w:val="18"/>
    </w:rPr>
  </w:style>
  <w:style w:type="character" w:styleId="1371" w:customStyle="1">
    <w:name w:val="脚注文本 Char2"/>
    <w:uiPriority w:val="0"/>
    <w:qFormat/>
    <w:rPr>
      <w:rFonts w:ascii="Times New Roman" w:hAnsi="Times New Roman" w:eastAsia="宋体" w:cs="Times New Roman"/>
      <w:sz w:val="18"/>
      <w:szCs w:val="18"/>
    </w:rPr>
  </w:style>
  <w:style w:type="character" w:styleId="1372" w:customStyle="1">
    <w:name w:val="WW8Num10z2"/>
    <w:uiPriority w:val="0"/>
    <w:qFormat/>
    <w:rPr>
      <w:rFonts w:ascii="StarSymbol" w:hAnsi="StarSymbol" w:cs="StarSymbol"/>
      <w:sz w:val="18"/>
      <w:szCs w:val="18"/>
    </w:rPr>
  </w:style>
  <w:style w:type="character" w:styleId="1373" w:customStyle="1">
    <w:name w:val="HTML 地址 字符"/>
    <w:uiPriority w:val="0"/>
    <w:qFormat/>
    <w:rPr>
      <w:rFonts w:ascii="Times New Roman" w:hAnsi="Times New Roman" w:eastAsia="宋体" w:cs="Times New Roman"/>
      <w:i/>
      <w:iCs/>
      <w:szCs w:val="24"/>
    </w:rPr>
  </w:style>
  <w:style w:type="character" w:styleId="1374" w:customStyle="1">
    <w:name w:val="pi1"/>
    <w:uiPriority w:val="0"/>
    <w:qFormat/>
    <w:rPr>
      <w:color w:val="0000ff"/>
    </w:rPr>
  </w:style>
  <w:style w:type="character" w:styleId="1375" w:customStyle="1">
    <w:name w:val="HTML 地址 Char2"/>
    <w:uiPriority w:val="0"/>
    <w:qFormat/>
    <w:rPr>
      <w:i/>
      <w:iCs/>
      <w:szCs w:val="24"/>
    </w:rPr>
  </w:style>
  <w:style w:type="character" w:styleId="1376" w:customStyle="1">
    <w:name w:val="WW-Absatz-Standardschriftart"/>
    <w:uiPriority w:val="0"/>
    <w:qFormat/>
  </w:style>
  <w:style w:type="character" w:styleId="1377" w:customStyle="1">
    <w:name w:val="HTML 预设格式 字符"/>
    <w:uiPriority w:val="0"/>
    <w:qFormat/>
    <w:rPr>
      <w:rFonts w:ascii="Courier New" w:hAnsi="Courier New" w:eastAsia="宋体" w:cs="Courier New"/>
      <w:sz w:val="20"/>
      <w:szCs w:val="20"/>
    </w:rPr>
  </w:style>
  <w:style w:type="character" w:styleId="1378" w:customStyle="1">
    <w:name w:val="WW8Num27z1"/>
    <w:uiPriority w:val="0"/>
    <w:qFormat/>
    <w:rPr>
      <w:rFonts w:ascii="Wingdings 2" w:hAnsi="Wingdings 2" w:cs="StarSymbol"/>
      <w:sz w:val="18"/>
      <w:szCs w:val="18"/>
    </w:rPr>
  </w:style>
  <w:style w:type="character" w:styleId="1379" w:customStyle="1">
    <w:name w:val="HTML 预设格式 Char2"/>
    <w:uiPriority w:val="0"/>
    <w:qFormat/>
    <w:rPr>
      <w:rFonts w:ascii="Courier New" w:hAnsi="Courier New" w:cs="Courier New"/>
    </w:rPr>
  </w:style>
  <w:style w:type="character" w:styleId="1380" w:customStyle="1">
    <w:name w:val="WW8Num20z2"/>
    <w:uiPriority w:val="0"/>
    <w:qFormat/>
    <w:rPr>
      <w:rFonts w:ascii="StarSymbol" w:hAnsi="StarSymbol" w:cs="StarSymbol"/>
      <w:sz w:val="18"/>
      <w:szCs w:val="18"/>
    </w:rPr>
  </w:style>
  <w:style w:type="character" w:styleId="1381" w:customStyle="1">
    <w:name w:val="发布"/>
    <w:uiPriority w:val="0"/>
    <w:qFormat/>
    <w:rPr>
      <w:rFonts w:ascii="黑体" w:eastAsia="黑体"/>
      <w:spacing w:val="22"/>
      <w:position w:val="3"/>
      <w:sz w:val="28"/>
    </w:rPr>
  </w:style>
  <w:style w:type="character" w:styleId="1382" w:customStyle="1">
    <w:name w:val="WW8Num29z0"/>
    <w:uiPriority w:val="0"/>
    <w:qFormat/>
    <w:rPr>
      <w:rFonts w:ascii="Wingdings" w:hAnsi="Wingdings" w:cs="StarSymbol"/>
      <w:sz w:val="18"/>
      <w:szCs w:val="18"/>
    </w:rPr>
  </w:style>
  <w:style w:type="character" w:styleId="1383" w:customStyle="1">
    <w:name w:val="EmailStyle87"/>
    <w:uiPriority w:val="0"/>
    <w:qFormat/>
    <w:rPr>
      <w:rFonts w:ascii="Arial" w:hAnsi="Arial" w:eastAsia="宋体" w:cs="Arial"/>
      <w:color w:val="auto"/>
      <w:sz w:val="20"/>
    </w:rPr>
  </w:style>
  <w:style w:type="character" w:styleId="1384" w:customStyle="1">
    <w:name w:val="WW8Num24z2"/>
    <w:uiPriority w:val="0"/>
    <w:qFormat/>
    <w:rPr>
      <w:rFonts w:ascii="StarSymbol" w:hAnsi="StarSymbol" w:cs="StarSymbol"/>
      <w:sz w:val="18"/>
      <w:szCs w:val="18"/>
    </w:rPr>
  </w:style>
  <w:style w:type="character" w:styleId="1385" w:customStyle="1">
    <w:name w:val="EmailStyle88"/>
    <w:uiPriority w:val="0"/>
    <w:qFormat/>
    <w:rPr>
      <w:rFonts w:ascii="Arial" w:hAnsi="Arial" w:eastAsia="宋体" w:cs="Arial"/>
      <w:color w:val="auto"/>
      <w:sz w:val="20"/>
    </w:rPr>
  </w:style>
  <w:style w:type="character" w:styleId="1386" w:customStyle="1">
    <w:name w:val="称呼 字符1"/>
    <w:uiPriority w:val="0"/>
    <w:qFormat/>
    <w:rPr>
      <w:rFonts w:ascii="Times New Roman" w:hAnsi="Times New Roman" w:eastAsia="宋体" w:cs="Times New Roman"/>
      <w:szCs w:val="24"/>
    </w:rPr>
  </w:style>
  <w:style w:type="character" w:styleId="1387" w:customStyle="1">
    <w:name w:val="FA正文 Char Char"/>
    <w:uiPriority w:val="0"/>
    <w:qFormat/>
    <w:rPr>
      <w:rFonts w:hAnsi="宋体" w:cs="宋体"/>
      <w:sz w:val="24"/>
      <w:szCs w:val="21"/>
    </w:rPr>
  </w:style>
  <w:style w:type="character" w:styleId="1388" w:customStyle="1">
    <w:name w:val="副标题 字符1"/>
    <w:uiPriority w:val="0"/>
    <w:qFormat/>
    <w:rPr>
      <w:b/>
      <w:bCs/>
      <w:sz w:val="32"/>
      <w:szCs w:val="32"/>
    </w:rPr>
  </w:style>
  <w:style w:type="character" w:styleId="1389" w:customStyle="1">
    <w:name w:val="注释标题 字符"/>
    <w:uiPriority w:val="0"/>
    <w:qFormat/>
    <w:rPr>
      <w:rFonts w:ascii="Times New Roman" w:hAnsi="Times New Roman" w:eastAsia="宋体" w:cs="Times New Roman"/>
      <w:szCs w:val="24"/>
    </w:rPr>
  </w:style>
  <w:style w:type="character" w:styleId="1390" w:customStyle="1">
    <w:name w:val="正文文本首行缩进 2 字符1"/>
    <w:basedOn w:val="1260"/>
    <w:uiPriority w:val="0"/>
    <w:qFormat/>
    <w:rPr>
      <w:rFonts w:ascii="Times New Roman" w:hAnsi="Times New Roman" w:eastAsia="宋体" w:cs="Times New Roman"/>
      <w:szCs w:val="24"/>
      <w:lang w:val="zh-CN" w:eastAsia="zh-CN"/>
    </w:rPr>
  </w:style>
  <w:style w:type="character" w:styleId="1391" w:customStyle="1">
    <w:name w:val="注释标题 Char3"/>
    <w:uiPriority w:val="0"/>
    <w:qFormat/>
    <w:rPr>
      <w:szCs w:val="24"/>
    </w:rPr>
  </w:style>
  <w:style w:type="character" w:styleId="1392" w:customStyle="1">
    <w:name w:val="Char Char312"/>
    <w:uiPriority w:val="0"/>
    <w:qFormat/>
    <w:rPr>
      <w:rFonts w:eastAsia="宋体"/>
      <w:sz w:val="21"/>
      <w:szCs w:val="24"/>
      <w:lang w:val="en-US" w:eastAsia="zh-CN" w:bidi="ar-SA"/>
    </w:rPr>
  </w:style>
  <w:style w:type="character" w:styleId="1393" w:customStyle="1">
    <w:name w:val="EmailStyle127"/>
    <w:uiPriority w:val="0"/>
    <w:qFormat/>
    <w:rPr>
      <w:rFonts w:ascii="Arial" w:hAnsi="Arial" w:eastAsia="宋体" w:cs="Arial"/>
      <w:color w:val="auto"/>
      <w:sz w:val="20"/>
    </w:rPr>
  </w:style>
  <w:style w:type="character" w:styleId="1394" w:customStyle="1">
    <w:name w:val="!BECC正文 Char"/>
    <w:link w:val="1395"/>
    <w:uiPriority w:val="0"/>
    <w:qFormat/>
    <w:rPr>
      <w:sz w:val="24"/>
      <w:szCs w:val="24"/>
    </w:rPr>
  </w:style>
  <w:style w:type="paragraph" w:styleId="1395" w:customStyle="1">
    <w:name w:val="!BECC正文"/>
    <w:basedOn w:val="748"/>
    <w:link w:val="1394"/>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96" w:customStyle="1">
    <w:name w:val="EmailStyle128"/>
    <w:uiPriority w:val="0"/>
    <w:qFormat/>
    <w:rPr>
      <w:rFonts w:ascii="Arial" w:hAnsi="Arial" w:eastAsia="宋体" w:cs="Arial"/>
      <w:color w:val="auto"/>
      <w:sz w:val="20"/>
    </w:rPr>
  </w:style>
  <w:style w:type="character" w:styleId="1397" w:customStyle="1">
    <w:name w:val="ordinary-span-edit2"/>
    <w:uiPriority w:val="0"/>
    <w:qFormat/>
  </w:style>
  <w:style w:type="character" w:styleId="1398" w:customStyle="1">
    <w:name w:val="标题 2 Char1"/>
    <w:uiPriority w:val="0"/>
    <w:qFormat/>
    <w:rPr>
      <w:b/>
      <w:bCs/>
      <w:sz w:val="30"/>
      <w:szCs w:val="32"/>
    </w:rPr>
  </w:style>
  <w:style w:type="character" w:styleId="1399" w:customStyle="1">
    <w:name w:val="!RepPar_alt+p Char"/>
    <w:link w:val="1400"/>
    <w:uiPriority w:val="0"/>
    <w:qFormat/>
    <w:rPr>
      <w:sz w:val="24"/>
      <w:szCs w:val="24"/>
      <w:lang w:val="zh-CN"/>
    </w:rPr>
  </w:style>
  <w:style w:type="paragraph" w:styleId="1400" w:customStyle="1">
    <w:name w:val="!RepPar_alt+p"/>
    <w:basedOn w:val="748"/>
    <w:link w:val="1399"/>
    <w:uiPriority w:val="0"/>
    <w:qFormat/>
    <w:pPr>
      <w:ind w:firstLine="200"/>
      <w:spacing w:line="360" w:lineRule="auto"/>
    </w:pPr>
    <w:rPr>
      <w:rFonts w:asciiTheme="minorHAnsi" w:hAnsiTheme="minorHAnsi" w:eastAsiaTheme="minorEastAsia" w:cstheme="minorBidi"/>
      <w:sz w:val="24"/>
      <w:lang w:val="zh-CN"/>
    </w:rPr>
  </w:style>
  <w:style w:type="character" w:styleId="1401" w:customStyle="1">
    <w:name w:val="bz-content1"/>
    <w:uiPriority w:val="0"/>
    <w:qFormat/>
    <w:rPr>
      <w:sz w:val="20"/>
      <w:szCs w:val="20"/>
      <w:u w:val="none"/>
    </w:rPr>
  </w:style>
  <w:style w:type="character" w:styleId="1402" w:customStyle="1">
    <w:name w:val="highlight1"/>
    <w:uiPriority w:val="0"/>
    <w:qFormat/>
    <w:rPr>
      <w:shd w:val="clear" w:color="auto" w:fill="ffff00"/>
    </w:rPr>
  </w:style>
  <w:style w:type="character" w:styleId="1403" w:customStyle="1">
    <w:name w:val="Char Char3"/>
    <w:uiPriority w:val="0"/>
    <w:qFormat/>
    <w:rPr>
      <w:rFonts w:eastAsia="宋体"/>
      <w:sz w:val="21"/>
      <w:szCs w:val="24"/>
      <w:lang w:val="en-US" w:eastAsia="zh-CN" w:bidi="ar-SA"/>
    </w:rPr>
  </w:style>
  <w:style w:type="character" w:styleId="1404" w:customStyle="1">
    <w:name w:val="highlight"/>
    <w:uiPriority w:val="0"/>
    <w:qFormat/>
  </w:style>
  <w:style w:type="character" w:styleId="1405" w:customStyle="1">
    <w:name w:val="style12"/>
    <w:uiPriority w:val="0"/>
    <w:qFormat/>
  </w:style>
  <w:style w:type="character" w:styleId="1406" w:customStyle="1">
    <w:name w:val="样式1 Char"/>
    <w:link w:val="1407"/>
    <w:uiPriority w:val="0"/>
    <w:qFormat/>
    <w:rPr>
      <w:sz w:val="24"/>
      <w:szCs w:val="24"/>
    </w:rPr>
  </w:style>
  <w:style w:type="paragraph" w:styleId="1407" w:customStyle="1">
    <w:name w:val="样式1"/>
    <w:basedOn w:val="748"/>
    <w:link w:val="1406"/>
    <w:uiPriority w:val="0"/>
    <w:qFormat/>
    <w:pPr>
      <w:ind w:firstLine="480"/>
      <w:spacing w:line="300" w:lineRule="auto"/>
    </w:pPr>
    <w:rPr>
      <w:rFonts w:asciiTheme="minorHAnsi" w:hAnsiTheme="minorHAnsi" w:eastAsiaTheme="minorEastAsia" w:cstheme="minorBidi"/>
      <w:sz w:val="24"/>
    </w:rPr>
  </w:style>
  <w:style w:type="character" w:styleId="1408" w:customStyle="1">
    <w:name w:val="font201"/>
    <w:uiPriority w:val="0"/>
    <w:qFormat/>
    <w:rPr>
      <w:spacing w:val="300"/>
    </w:rPr>
  </w:style>
  <w:style w:type="character" w:styleId="1409" w:customStyle="1">
    <w:name w:val="明显强调1"/>
    <w:uiPriority w:val="0"/>
    <w:qFormat/>
    <w:rPr>
      <w:i/>
      <w:iCs/>
      <w:color w:val="5b9bd5"/>
    </w:rPr>
  </w:style>
  <w:style w:type="character" w:styleId="1410" w:customStyle="1">
    <w:name w:val="lawsitemtext1"/>
    <w:uiPriority w:val="0"/>
    <w:qFormat/>
    <w:rPr>
      <w:color w:val="696969"/>
      <w:spacing w:val="280"/>
      <w:sz w:val="21"/>
      <w:szCs w:val="21"/>
    </w:rPr>
  </w:style>
  <w:style w:type="character" w:styleId="1411" w:customStyle="1">
    <w:name w:val="文字 Char Char"/>
    <w:link w:val="1412"/>
    <w:uiPriority w:val="0"/>
    <w:qFormat/>
    <w:rPr>
      <w:rFonts w:ascii="楷体_GB2312" w:eastAsia="楷体_GB2312"/>
      <w:sz w:val="28"/>
    </w:rPr>
  </w:style>
  <w:style w:type="paragraph" w:styleId="1412" w:customStyle="1">
    <w:name w:val="文字"/>
    <w:basedOn w:val="748"/>
    <w:link w:val="1411"/>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13" w:customStyle="1">
    <w:name w:val="l151"/>
    <w:uiPriority w:val="0"/>
    <w:qFormat/>
  </w:style>
  <w:style w:type="character" w:styleId="1414" w:customStyle="1">
    <w:name w:val="Char Char31"/>
    <w:uiPriority w:val="0"/>
    <w:qFormat/>
    <w:rPr>
      <w:rFonts w:eastAsia="宋体"/>
      <w:sz w:val="21"/>
      <w:szCs w:val="24"/>
      <w:lang w:val="en-US" w:eastAsia="zh-CN" w:bidi="ar-SA"/>
    </w:rPr>
  </w:style>
  <w:style w:type="character" w:styleId="1415" w:customStyle="1">
    <w:name w:val="EmailStyle891"/>
    <w:uiPriority w:val="0"/>
    <w:qFormat/>
    <w:rPr>
      <w:rFonts w:ascii="Arial" w:hAnsi="Arial" w:eastAsia="宋体" w:cs="Arial"/>
      <w:color w:val="auto"/>
      <w:sz w:val="20"/>
    </w:rPr>
  </w:style>
  <w:style w:type="character" w:styleId="1416" w:customStyle="1">
    <w:name w:val="一级条标题 Char"/>
    <w:uiPriority w:val="0"/>
    <w:qFormat/>
    <w:rPr>
      <w:rFonts w:ascii="黑体" w:hAnsi="Times New Roman" w:eastAsia="黑体" w:cs="Times New Roman"/>
      <w:szCs w:val="20"/>
    </w:rPr>
  </w:style>
  <w:style w:type="character" w:styleId="1417" w:customStyle="1">
    <w:name w:val="EmailStyle901"/>
    <w:uiPriority w:val="0"/>
    <w:qFormat/>
    <w:rPr>
      <w:rFonts w:ascii="Arial" w:hAnsi="Arial" w:eastAsia="宋体" w:cs="Arial"/>
      <w:color w:val="auto"/>
      <w:sz w:val="20"/>
    </w:rPr>
  </w:style>
  <w:style w:type="character" w:styleId="1418" w:customStyle="1">
    <w:name w:val="章标题 Char"/>
    <w:link w:val="1097"/>
    <w:uiPriority w:val="0"/>
    <w:qFormat/>
    <w:rPr>
      <w:rFonts w:ascii="黑体" w:eastAsia="黑体"/>
    </w:rPr>
  </w:style>
  <w:style w:type="character" w:styleId="1419" w:customStyle="1">
    <w:name w:val="small1"/>
    <w:uiPriority w:val="0"/>
    <w:qFormat/>
    <w:rPr>
      <w:rFonts w:hint="default" w:ascii="Verdana" w:hAnsi="Verdana"/>
      <w:sz w:val="18"/>
      <w:szCs w:val="18"/>
    </w:rPr>
  </w:style>
  <w:style w:type="character" w:styleId="1420" w:customStyle="1">
    <w:name w:val="二级条标题 Char"/>
    <w:uiPriority w:val="0"/>
    <w:qFormat/>
    <w:rPr>
      <w:rFonts w:ascii="黑体" w:hAnsi="Times New Roman" w:eastAsia="黑体" w:cs="Times New Roman"/>
      <w:szCs w:val="20"/>
    </w:rPr>
  </w:style>
  <w:style w:type="character" w:styleId="1421" w:customStyle="1">
    <w:name w:val="fnt1"/>
    <w:uiPriority w:val="0"/>
    <w:qFormat/>
    <w:rPr>
      <w:rFonts w:hint="default" w:ascii="Verdana" w:hAnsi="Verdana"/>
      <w:color w:val="666666"/>
      <w:sz w:val="18"/>
      <w:szCs w:val="18"/>
    </w:rPr>
  </w:style>
  <w:style w:type="character" w:styleId="1422" w:customStyle="1">
    <w:name w:val="三级条标题 Char"/>
    <w:link w:val="1423"/>
    <w:uiPriority w:val="0"/>
    <w:qFormat/>
    <w:rPr>
      <w:rFonts w:ascii="黑体" w:eastAsia="黑体"/>
    </w:rPr>
  </w:style>
  <w:style w:type="paragraph" w:styleId="1423" w:customStyle="1">
    <w:name w:val="三级条标题"/>
    <w:basedOn w:val="1095"/>
    <w:next w:val="1072"/>
    <w:link w:val="1422"/>
    <w:uiPriority w:val="0"/>
    <w:qFormat/>
    <w:pPr>
      <w:ind w:left="780" w:hanging="360"/>
      <w:tabs>
        <w:tab w:val="left" w:pos="1440" w:leader="none"/>
      </w:tabs>
      <w:outlineLvl w:val="4"/>
    </w:pPr>
  </w:style>
  <w:style w:type="character" w:styleId="1424" w:customStyle="1">
    <w:name w:val="paragraph1 Char"/>
    <w:link w:val="1425"/>
    <w:uiPriority w:val="0"/>
    <w:qFormat/>
    <w:rPr>
      <w:rFonts w:ascii="仿宋_GB2312" w:eastAsia="仿宋_GB2312"/>
      <w:sz w:val="28"/>
      <w:szCs w:val="24"/>
    </w:rPr>
  </w:style>
  <w:style w:type="paragraph" w:styleId="1425" w:customStyle="1">
    <w:name w:val="paragraph1"/>
    <w:basedOn w:val="748"/>
    <w:link w:val="1424"/>
    <w:uiPriority w:val="0"/>
    <w:qFormat/>
    <w:pPr>
      <w:ind w:firstLine="200"/>
      <w:spacing w:line="360" w:lineRule="auto"/>
    </w:pPr>
    <w:rPr>
      <w:rFonts w:ascii="仿宋_GB2312" w:eastAsia="仿宋_GB2312" w:hAnsiTheme="minorHAnsi" w:cstheme="minorBidi"/>
      <w:sz w:val="28"/>
    </w:rPr>
  </w:style>
  <w:style w:type="character" w:styleId="1426" w:customStyle="1">
    <w:name w:val="注： Char"/>
    <w:link w:val="1427"/>
    <w:uiPriority w:val="0"/>
    <w:qFormat/>
    <w:rPr>
      <w:rFonts w:ascii="宋体"/>
      <w:sz w:val="18"/>
    </w:rPr>
  </w:style>
  <w:style w:type="paragraph" w:styleId="1427" w:customStyle="1">
    <w:name w:val="注："/>
    <w:next w:val="1072"/>
    <w:link w:val="1426"/>
    <w:uiPriority w:val="0"/>
    <w:qFormat/>
    <w:pPr>
      <w:ind w:left="840" w:hanging="420"/>
      <w:jc w:val="both"/>
      <w:widowControl w:val="off"/>
      <w:tabs>
        <w:tab w:val="left" w:pos="1200" w:leader="none"/>
      </w:tabs>
    </w:pPr>
    <w:rPr>
      <w:rFonts w:hint="default" w:ascii="宋体" w:hAnsiTheme="minorHAnsi" w:eastAsiaTheme="minorEastAsia" w:cstheme="minorBidi"/>
      <w:sz w:val="18"/>
      <w:szCs w:val="22"/>
    </w:rPr>
  </w:style>
  <w:style w:type="character" w:styleId="1428" w:customStyle="1">
    <w:name w:val="EmailStyle1271"/>
    <w:uiPriority w:val="0"/>
    <w:qFormat/>
    <w:rPr>
      <w:rFonts w:ascii="Arial" w:hAnsi="Arial" w:eastAsia="宋体" w:cs="Arial"/>
      <w:color w:val="auto"/>
      <w:sz w:val="20"/>
    </w:rPr>
  </w:style>
  <w:style w:type="character" w:styleId="1429" w:customStyle="1">
    <w:name w:val="WW-Absatz-Standardschriftart1111"/>
    <w:uiPriority w:val="0"/>
    <w:qFormat/>
  </w:style>
  <w:style w:type="character" w:styleId="1430" w:customStyle="1">
    <w:name w:val="EmailStyle1281"/>
    <w:uiPriority w:val="0"/>
    <w:qFormat/>
    <w:rPr>
      <w:rFonts w:ascii="Arial" w:hAnsi="Arial" w:eastAsia="宋体" w:cs="Arial"/>
      <w:color w:val="auto"/>
      <w:sz w:val="20"/>
    </w:rPr>
  </w:style>
  <w:style w:type="character" w:styleId="1431" w:customStyle="1">
    <w:name w:val="WW8Num1z7"/>
    <w:uiPriority w:val="0"/>
    <w:qFormat/>
    <w:rPr>
      <w:rFonts w:ascii="Wingdings" w:hAnsi="Wingdings"/>
    </w:rPr>
  </w:style>
  <w:style w:type="character" w:styleId="1432" w:customStyle="1">
    <w:name w:val="EmailStyle170"/>
    <w:uiPriority w:val="0"/>
    <w:qFormat/>
    <w:rPr>
      <w:rFonts w:ascii="Arial" w:hAnsi="Arial" w:eastAsia="宋体" w:cs="Arial"/>
      <w:color w:val="auto"/>
      <w:sz w:val="20"/>
    </w:rPr>
  </w:style>
  <w:style w:type="character" w:styleId="1433" w:customStyle="1">
    <w:name w:val="WW8Num19z2"/>
    <w:uiPriority w:val="0"/>
    <w:qFormat/>
    <w:rPr>
      <w:rFonts w:ascii="StarSymbol" w:hAnsi="StarSymbol" w:cs="StarSymbol"/>
      <w:sz w:val="18"/>
      <w:szCs w:val="18"/>
    </w:rPr>
  </w:style>
  <w:style w:type="character" w:styleId="1434" w:customStyle="1">
    <w:name w:val="EmailStyle171"/>
    <w:uiPriority w:val="0"/>
    <w:qFormat/>
    <w:rPr>
      <w:rFonts w:ascii="Arial" w:hAnsi="Arial" w:eastAsia="宋体" w:cs="Arial"/>
      <w:color w:val="auto"/>
      <w:sz w:val="20"/>
    </w:rPr>
  </w:style>
  <w:style w:type="character" w:styleId="1435" w:customStyle="1">
    <w:name w:val="WW8Num7z0"/>
    <w:uiPriority w:val="0"/>
    <w:qFormat/>
    <w:rPr>
      <w:rFonts w:ascii="Wingdings" w:hAnsi="Wingdings"/>
    </w:rPr>
  </w:style>
  <w:style w:type="character" w:styleId="1436" w:customStyle="1">
    <w:name w:val="Char Char311"/>
    <w:uiPriority w:val="0"/>
    <w:qFormat/>
    <w:rPr>
      <w:rFonts w:eastAsia="宋体"/>
      <w:sz w:val="21"/>
      <w:szCs w:val="24"/>
      <w:lang w:val="en-US" w:eastAsia="zh-CN" w:bidi="ar-SA"/>
    </w:rPr>
  </w:style>
  <w:style w:type="character" w:styleId="1437" w:customStyle="1">
    <w:name w:val="WW8Num25z1"/>
    <w:uiPriority w:val="0"/>
    <w:qFormat/>
    <w:rPr>
      <w:rFonts w:ascii="Wingdings 2" w:hAnsi="Wingdings 2" w:cs="StarSymbol"/>
      <w:sz w:val="18"/>
      <w:szCs w:val="18"/>
    </w:rPr>
  </w:style>
  <w:style w:type="character" w:styleId="1438" w:customStyle="1">
    <w:name w:val="EmailStyle200"/>
    <w:uiPriority w:val="0"/>
    <w:qFormat/>
    <w:rPr>
      <w:rFonts w:ascii="Arial" w:hAnsi="Arial" w:eastAsia="宋体" w:cs="Arial"/>
      <w:color w:val="auto"/>
      <w:sz w:val="20"/>
    </w:rPr>
  </w:style>
  <w:style w:type="character" w:styleId="1439" w:customStyle="1">
    <w:name w:val="WW8Num11z0"/>
    <w:uiPriority w:val="0"/>
    <w:qFormat/>
    <w:rPr>
      <w:rFonts w:ascii="Wingdings" w:hAnsi="Wingdings" w:cs="StarSymbol"/>
      <w:sz w:val="18"/>
      <w:szCs w:val="18"/>
    </w:rPr>
  </w:style>
  <w:style w:type="character" w:styleId="1440" w:customStyle="1">
    <w:name w:val="EmailStyle201"/>
    <w:uiPriority w:val="0"/>
    <w:qFormat/>
    <w:rPr>
      <w:rFonts w:ascii="Arial" w:hAnsi="Arial" w:eastAsia="宋体" w:cs="Arial"/>
      <w:color w:val="auto"/>
      <w:sz w:val="20"/>
    </w:rPr>
  </w:style>
  <w:style w:type="character" w:styleId="1441" w:customStyle="1">
    <w:name w:val="个人撰写风格"/>
    <w:uiPriority w:val="0"/>
    <w:qFormat/>
    <w:rPr>
      <w:rFonts w:ascii="Arial" w:hAnsi="Arial" w:eastAsia="宋体" w:cs="Arial"/>
      <w:color w:val="auto"/>
      <w:sz w:val="20"/>
    </w:rPr>
  </w:style>
  <w:style w:type="character" w:styleId="1442" w:customStyle="1">
    <w:name w:val="zn2 Char"/>
    <w:link w:val="1443"/>
    <w:uiPriority w:val="0"/>
    <w:qFormat/>
    <w:rPr>
      <w:rFonts w:ascii="华文楷体" w:hAnsi="Cambria" w:eastAsia="仿宋_GB2312"/>
      <w:b/>
      <w:bCs/>
      <w:sz w:val="32"/>
      <w:szCs w:val="32"/>
    </w:rPr>
  </w:style>
  <w:style w:type="paragraph" w:styleId="1443" w:customStyle="1">
    <w:name w:val="zn2"/>
    <w:basedOn w:val="750"/>
    <w:link w:val="1442"/>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44" w:customStyle="1">
    <w:name w:val="引用 字符1"/>
    <w:uiPriority w:val="99"/>
    <w:qFormat/>
    <w:rPr>
      <w:rFonts w:ascii="Times New Roman" w:hAnsi="Times New Roman" w:eastAsia="宋体" w:cs="Times New Roman"/>
      <w:i/>
      <w:iCs/>
      <w:color w:val="404040"/>
      <w:szCs w:val="24"/>
    </w:rPr>
  </w:style>
  <w:style w:type="character" w:styleId="1445" w:customStyle="1">
    <w:name w:val="zn3 Char"/>
    <w:link w:val="1446"/>
    <w:uiPriority w:val="0"/>
    <w:qFormat/>
    <w:rPr>
      <w:rFonts w:ascii="仿宋_GB2312" w:hAnsi="仿宋_GB2312" w:eastAsia="仿宋_GB2312"/>
      <w:b/>
      <w:bCs/>
      <w:sz w:val="32"/>
      <w:szCs w:val="32"/>
    </w:rPr>
  </w:style>
  <w:style w:type="paragraph" w:styleId="1446" w:customStyle="1">
    <w:name w:val="zn3"/>
    <w:basedOn w:val="751"/>
    <w:next w:val="748"/>
    <w:link w:val="1445"/>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47" w:customStyle="1">
    <w:name w:val="明显引用 字符"/>
    <w:link w:val="1448"/>
    <w:uiPriority w:val="0"/>
    <w:qFormat/>
    <w:rPr>
      <w:b/>
      <w:bCs/>
      <w:i/>
      <w:iCs/>
      <w:color w:val="4f81bd"/>
      <w:sz w:val="22"/>
      <w:lang w:eastAsia="en-US" w:bidi="en-US"/>
    </w:rPr>
  </w:style>
  <w:style w:type="paragraph" w:styleId="1448" w:customStyle="1">
    <w:name w:val="明显引用1"/>
    <w:basedOn w:val="748"/>
    <w:next w:val="748"/>
    <w:link w:val="1447"/>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49" w:customStyle="1">
    <w:name w:val="标题 5 Char1"/>
    <w:uiPriority w:val="0"/>
    <w:qFormat/>
    <w:rPr>
      <w:b/>
      <w:bCs/>
      <w:sz w:val="28"/>
      <w:szCs w:val="28"/>
    </w:rPr>
  </w:style>
  <w:style w:type="character" w:styleId="1450" w:customStyle="1">
    <w:name w:val="明显引用 字符1"/>
    <w:uiPriority w:val="99"/>
    <w:qFormat/>
    <w:rPr>
      <w:rFonts w:ascii="Times New Roman" w:hAnsi="Times New Roman" w:eastAsia="宋体" w:cs="Times New Roman"/>
      <w:i/>
      <w:iCs/>
      <w:color w:val="4f81bd"/>
      <w:szCs w:val="24"/>
    </w:rPr>
  </w:style>
  <w:style w:type="character" w:styleId="1451" w:customStyle="1">
    <w:name w:val="标题 6 Char1"/>
    <w:uiPriority w:val="0"/>
    <w:qFormat/>
    <w:rPr>
      <w:rFonts w:ascii="Calibri Light" w:hAnsi="Calibri Light" w:eastAsia="宋体" w:cs="Times New Roman"/>
      <w:b/>
      <w:bCs/>
      <w:sz w:val="24"/>
      <w:szCs w:val="24"/>
    </w:rPr>
  </w:style>
  <w:style w:type="character" w:styleId="1452" w:customStyle="1">
    <w:name w:val="明显引用 Char1"/>
    <w:uiPriority w:val="30"/>
    <w:qFormat/>
    <w:rPr>
      <w:i/>
      <w:iCs/>
      <w:color w:val="5b9bd5"/>
      <w:sz w:val="24"/>
    </w:rPr>
  </w:style>
  <w:style w:type="character" w:styleId="1453" w:customStyle="1">
    <w:name w:val="标题 7 Char1"/>
    <w:uiPriority w:val="0"/>
    <w:qFormat/>
    <w:rPr>
      <w:b/>
      <w:bCs/>
      <w:sz w:val="24"/>
      <w:szCs w:val="24"/>
    </w:rPr>
  </w:style>
  <w:style w:type="character" w:styleId="1454" w:customStyle="1">
    <w:name w:val="引用 字符"/>
    <w:link w:val="1455"/>
    <w:uiPriority w:val="0"/>
    <w:qFormat/>
    <w:rPr>
      <w:i/>
      <w:iCs/>
      <w:color w:val="000000"/>
      <w:sz w:val="22"/>
      <w:lang w:eastAsia="en-US" w:bidi="en-US"/>
    </w:rPr>
  </w:style>
  <w:style w:type="paragraph" w:styleId="1455" w:customStyle="1">
    <w:name w:val="引用1"/>
    <w:basedOn w:val="748"/>
    <w:next w:val="748"/>
    <w:link w:val="1454"/>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56" w:customStyle="1">
    <w:name w:val="标题 8 Char1"/>
    <w:uiPriority w:val="0"/>
    <w:qFormat/>
    <w:rPr>
      <w:rFonts w:ascii="Calibri Light" w:hAnsi="Calibri Light" w:eastAsia="宋体" w:cs="Times New Roman"/>
      <w:sz w:val="24"/>
      <w:szCs w:val="24"/>
    </w:rPr>
  </w:style>
  <w:style w:type="character" w:styleId="1457" w:customStyle="1">
    <w:name w:val="不明显参考1"/>
    <w:uiPriority w:val="0"/>
    <w:qFormat/>
    <w:rPr>
      <w:smallCaps/>
      <w:color w:val="c0504d"/>
      <w:u w:val="single"/>
    </w:rPr>
  </w:style>
  <w:style w:type="character" w:styleId="1458" w:customStyle="1">
    <w:name w:val="标题 9 Char1"/>
    <w:uiPriority w:val="0"/>
    <w:qFormat/>
    <w:rPr>
      <w:rFonts w:ascii="Calibri Light" w:hAnsi="Calibri Light" w:eastAsia="宋体" w:cs="Times New Roman"/>
      <w:sz w:val="21"/>
      <w:szCs w:val="21"/>
    </w:rPr>
  </w:style>
  <w:style w:type="character" w:styleId="1459" w:customStyle="1">
    <w:name w:val="明显参考1"/>
    <w:uiPriority w:val="0"/>
    <w:qFormat/>
    <w:rPr>
      <w:b/>
      <w:bCs/>
      <w:smallCaps/>
      <w:color w:val="c0504d"/>
      <w:spacing w:val="5"/>
      <w:u w:val="single"/>
    </w:rPr>
  </w:style>
  <w:style w:type="character" w:styleId="1460" w:customStyle="1">
    <w:name w:val="脚注文本 Char1"/>
    <w:uiPriority w:val="0"/>
    <w:semiHidden/>
    <w:qFormat/>
    <w:rPr>
      <w:sz w:val="18"/>
      <w:szCs w:val="18"/>
    </w:rPr>
  </w:style>
  <w:style w:type="character" w:styleId="1461" w:customStyle="1">
    <w:name w:val="tpc_content1"/>
    <w:uiPriority w:val="0"/>
    <w:qFormat/>
    <w:rPr>
      <w:sz w:val="19"/>
      <w:szCs w:val="19"/>
    </w:rPr>
  </w:style>
  <w:style w:type="character" w:styleId="1462" w:customStyle="1">
    <w:name w:val="日期 Char1"/>
    <w:uiPriority w:val="0"/>
    <w:qFormat/>
    <w:rPr>
      <w:sz w:val="21"/>
      <w:szCs w:val="24"/>
    </w:rPr>
  </w:style>
  <w:style w:type="character" w:styleId="1463" w:customStyle="1">
    <w:name w:val="书籍标题1"/>
    <w:uiPriority w:val="0"/>
    <w:qFormat/>
    <w:rPr>
      <w:b/>
      <w:bCs/>
      <w:smallCaps/>
      <w:spacing w:val="5"/>
    </w:rPr>
  </w:style>
  <w:style w:type="character" w:styleId="1464" w:customStyle="1">
    <w:name w:val="正文文本 2 Char1"/>
    <w:uiPriority w:val="99"/>
    <w:qFormat/>
    <w:rPr>
      <w:sz w:val="21"/>
      <w:szCs w:val="24"/>
    </w:rPr>
  </w:style>
  <w:style w:type="character" w:styleId="1465" w:customStyle="1">
    <w:name w:val="short_text1"/>
    <w:uiPriority w:val="0"/>
    <w:qFormat/>
    <w:rPr>
      <w:sz w:val="26"/>
      <w:szCs w:val="26"/>
    </w:rPr>
  </w:style>
  <w:style w:type="character" w:styleId="1466" w:customStyle="1">
    <w:name w:val="正文文本 3 Char1"/>
    <w:uiPriority w:val="0"/>
    <w:qFormat/>
    <w:rPr>
      <w:sz w:val="16"/>
      <w:szCs w:val="16"/>
    </w:rPr>
  </w:style>
  <w:style w:type="character" w:styleId="1467" w:customStyle="1">
    <w:name w:val="ABC标题下的小点 Char"/>
    <w:link w:val="1468"/>
    <w:uiPriority w:val="0"/>
    <w:qFormat/>
    <w:rPr>
      <w:rFonts w:ascii="宋体" w:hAnsi="宋体"/>
    </w:rPr>
  </w:style>
  <w:style w:type="paragraph" w:styleId="1468" w:customStyle="1">
    <w:name w:val="ABC标题下的小点"/>
    <w:basedOn w:val="748"/>
    <w:link w:val="1467"/>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469" w:customStyle="1">
    <w:name w:val="标题 Char1"/>
    <w:uiPriority w:val="0"/>
    <w:qFormat/>
    <w:rPr>
      <w:rFonts w:ascii="Calibri Light" w:hAnsi="Calibri Light" w:cs="Times New Roman"/>
      <w:b/>
      <w:bCs/>
      <w:sz w:val="32"/>
      <w:szCs w:val="32"/>
    </w:rPr>
  </w:style>
  <w:style w:type="character" w:styleId="1470" w:customStyle="1">
    <w:name w:val="style21"/>
    <w:uiPriority w:val="0"/>
    <w:qFormat/>
    <w:rPr>
      <w:color w:val="000080"/>
    </w:rPr>
  </w:style>
  <w:style w:type="character" w:styleId="1471" w:customStyle="1">
    <w:name w:val="注释标题 Char1"/>
    <w:uiPriority w:val="0"/>
    <w:qFormat/>
    <w:rPr>
      <w:sz w:val="21"/>
      <w:szCs w:val="24"/>
    </w:rPr>
  </w:style>
  <w:style w:type="character" w:styleId="1472" w:customStyle="1">
    <w:name w:val="ns1"/>
    <w:uiPriority w:val="0"/>
    <w:qFormat/>
    <w:rPr>
      <w:color w:val="ff0000"/>
    </w:rPr>
  </w:style>
  <w:style w:type="character" w:styleId="1473" w:customStyle="1">
    <w:name w:val="zn1 Char"/>
    <w:link w:val="1474"/>
    <w:uiPriority w:val="0"/>
    <w:qFormat/>
    <w:rPr>
      <w:rFonts w:ascii="黑体" w:hAnsi="仿宋_GB2312" w:eastAsia="黑体"/>
      <w:bCs/>
      <w:sz w:val="36"/>
      <w:szCs w:val="32"/>
      <w:lang w:val="zh-CN"/>
    </w:rPr>
  </w:style>
  <w:style w:type="paragraph" w:styleId="1474" w:customStyle="1">
    <w:name w:val="zn1"/>
    <w:basedOn w:val="749"/>
    <w:link w:val="1473"/>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75" w:customStyle="1">
    <w:name w:val="hilite2"/>
    <w:uiPriority w:val="0"/>
    <w:qFormat/>
  </w:style>
  <w:style w:type="character" w:styleId="1476" w:customStyle="1">
    <w:name w:val="WC三级 Char"/>
    <w:link w:val="1477"/>
    <w:uiPriority w:val="0"/>
    <w:qFormat/>
    <w:rPr>
      <w:b/>
      <w:sz w:val="32"/>
      <w:lang w:val="zh-CN"/>
    </w:rPr>
  </w:style>
  <w:style w:type="paragraph" w:styleId="1477" w:customStyle="1">
    <w:name w:val="WC三级"/>
    <w:basedOn w:val="751"/>
    <w:link w:val="1476"/>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78" w:customStyle="1">
    <w:name w:val="个人答复风格"/>
    <w:uiPriority w:val="0"/>
    <w:qFormat/>
    <w:rPr>
      <w:rFonts w:ascii="Arial" w:hAnsi="Arial" w:eastAsia="宋体" w:cs="Arial"/>
      <w:color w:val="auto"/>
      <w:sz w:val="20"/>
    </w:rPr>
  </w:style>
  <w:style w:type="character" w:styleId="1479" w:customStyle="1">
    <w:name w:val="WC二级 Char"/>
    <w:link w:val="1480"/>
    <w:uiPriority w:val="0"/>
    <w:qFormat/>
    <w:rPr>
      <w:rFonts w:ascii="Arial" w:hAnsi="Arial" w:eastAsia="黑体"/>
      <w:b/>
      <w:sz w:val="32"/>
      <w:lang w:val="zh-CN"/>
    </w:rPr>
  </w:style>
  <w:style w:type="paragraph" w:styleId="1480" w:customStyle="1">
    <w:name w:val="WC二级"/>
    <w:basedOn w:val="750"/>
    <w:link w:val="1479"/>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81" w:customStyle="1">
    <w:name w:val="b1"/>
    <w:uiPriority w:val="0"/>
    <w:qFormat/>
    <w:rPr>
      <w:rFonts w:hint="default" w:ascii="Courier New" w:hAnsi="Courier New" w:cs="Courier New"/>
      <w:b/>
      <w:bCs/>
      <w:color w:val="ff0000"/>
      <w:u w:val="none"/>
    </w:rPr>
  </w:style>
  <w:style w:type="character" w:styleId="1482" w:customStyle="1">
    <w:name w:val="样式sjw Char"/>
    <w:link w:val="1483"/>
    <w:uiPriority w:val="0"/>
    <w:qFormat/>
    <w:rPr>
      <w:rFonts w:ascii="宋体" w:hAnsi="宋体"/>
      <w:caps/>
      <w:color w:val="000000"/>
      <w:sz w:val="18"/>
      <w:szCs w:val="18"/>
      <w:shd w:val="pct10" w:color="auto" w:fill="auto"/>
      <w:lang w:val="zh-CN"/>
    </w:rPr>
  </w:style>
  <w:style w:type="paragraph" w:styleId="1483" w:customStyle="1">
    <w:name w:val="样式sjw"/>
    <w:basedOn w:val="748"/>
    <w:link w:val="1482"/>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484" w:customStyle="1">
    <w:name w:val="myp1111"/>
    <w:uiPriority w:val="0"/>
    <w:qFormat/>
    <w:rPr>
      <w:rFonts w:hint="default" w:ascii="ˎ̥" w:hAnsi="ˎ̥"/>
      <w:color w:val="000000"/>
      <w:sz w:val="20"/>
      <w:szCs w:val="20"/>
      <w:u w:val="none"/>
    </w:rPr>
  </w:style>
  <w:style w:type="character" w:styleId="1485" w:customStyle="1">
    <w:name w:val="faqa1"/>
    <w:uiPriority w:val="0"/>
    <w:qFormat/>
    <w:rPr>
      <w:rFonts w:hint="eastAsia" w:ascii="微软雅黑" w:hAnsi="微软雅黑" w:eastAsia="微软雅黑"/>
      <w:b/>
      <w:bCs/>
      <w:sz w:val="27"/>
      <w:szCs w:val="27"/>
    </w:rPr>
  </w:style>
  <w:style w:type="character" w:styleId="1486" w:customStyle="1">
    <w:name w:val="表头文字(同正文大小) Char"/>
    <w:link w:val="1487"/>
    <w:uiPriority w:val="0"/>
    <w:qFormat/>
    <w:rPr>
      <w:rFonts w:eastAsia="黑体"/>
      <w:lang w:eastAsia="en-US"/>
    </w:rPr>
  </w:style>
  <w:style w:type="paragraph" w:styleId="1487" w:customStyle="1">
    <w:name w:val="表头文字(同正文大小)"/>
    <w:basedOn w:val="748"/>
    <w:link w:val="1486"/>
    <w:uiPriority w:val="0"/>
    <w:qFormat/>
    <w:pPr>
      <w:jc w:val="center"/>
      <w:spacing w:line="264" w:lineRule="auto"/>
    </w:pPr>
    <w:rPr>
      <w:rFonts w:eastAsia="黑体" w:asciiTheme="minorHAnsi" w:hAnsiTheme="minorHAnsi" w:cstheme="minorBidi"/>
      <w:szCs w:val="22"/>
      <w:lang w:eastAsia="en-US"/>
    </w:rPr>
  </w:style>
  <w:style w:type="character" w:styleId="1488" w:customStyle="1">
    <w:name w:val="faqq1"/>
    <w:uiPriority w:val="0"/>
    <w:qFormat/>
    <w:rPr>
      <w:rFonts w:hint="eastAsia" w:ascii="微软雅黑" w:hAnsi="微软雅黑" w:eastAsia="微软雅黑"/>
      <w:sz w:val="24"/>
      <w:szCs w:val="24"/>
    </w:rPr>
  </w:style>
  <w:style w:type="character" w:styleId="1489" w:customStyle="1">
    <w:name w:val="表格 Char"/>
    <w:uiPriority w:val="0"/>
    <w:qFormat/>
    <w:rPr>
      <w:rFonts w:ascii="Times New Roman" w:hAnsi="Times New Roman" w:eastAsia="宋体" w:cs="Times New Roman"/>
      <w:sz w:val="24"/>
      <w:szCs w:val="24"/>
    </w:rPr>
  </w:style>
  <w:style w:type="character" w:styleId="1490" w:customStyle="1">
    <w:name w:val="题注 Char1"/>
    <w:uiPriority w:val="0"/>
    <w:qFormat/>
    <w:rPr>
      <w:rFonts w:ascii="Arial" w:hAnsi="Arial" w:eastAsia="黑体" w:cs="Arial"/>
      <w:sz w:val="20"/>
      <w:szCs w:val="20"/>
    </w:rPr>
  </w:style>
  <w:style w:type="character" w:styleId="1491" w:customStyle="1">
    <w:name w:val="未处理的提及1"/>
    <w:uiPriority w:val="99"/>
    <w:unhideWhenUsed/>
    <w:qFormat/>
    <w:rPr>
      <w:color w:val="605e5c"/>
      <w:shd w:val="clear" w:color="auto" w:fill="e1dfdd"/>
    </w:rPr>
  </w:style>
  <w:style w:type="character" w:styleId="1492" w:customStyle="1">
    <w:name w:val="Char Char32"/>
    <w:uiPriority w:val="0"/>
    <w:qFormat/>
    <w:rPr>
      <w:rFonts w:eastAsia="宋体"/>
      <w:sz w:val="21"/>
      <w:szCs w:val="24"/>
      <w:lang w:val="en-US" w:eastAsia="zh-CN" w:bidi="ar-SA"/>
    </w:rPr>
  </w:style>
  <w:style w:type="character" w:styleId="1493" w:customStyle="1">
    <w:name w:val="WW8Num22z1"/>
    <w:uiPriority w:val="0"/>
    <w:qFormat/>
    <w:rPr>
      <w:rFonts w:ascii="Wingdings 2" w:hAnsi="Wingdings 2" w:cs="StarSymbol"/>
      <w:sz w:val="18"/>
      <w:szCs w:val="18"/>
    </w:rPr>
  </w:style>
  <w:style w:type="character" w:styleId="1494" w:customStyle="1">
    <w:name w:val="正文文本缩进 字符1"/>
    <w:uiPriority w:val="0"/>
    <w:semiHidden/>
    <w:qFormat/>
    <w:rPr>
      <w:rFonts w:ascii="方正仿宋_GBK" w:hAnsi="Times New Roman" w:eastAsia="方正仿宋_GBK" w:cs="Times New Roman"/>
      <w:sz w:val="32"/>
      <w:szCs w:val="20"/>
    </w:rPr>
  </w:style>
  <w:style w:type="character" w:styleId="1495" w:customStyle="1">
    <w:name w:val="WW8Num38z2"/>
    <w:uiPriority w:val="0"/>
    <w:qFormat/>
    <w:rPr>
      <w:rFonts w:ascii="StarSymbol" w:hAnsi="StarSymbol" w:cs="StarSymbol"/>
      <w:sz w:val="18"/>
      <w:szCs w:val="18"/>
    </w:rPr>
  </w:style>
  <w:style w:type="character" w:styleId="1496" w:customStyle="1">
    <w:name w:val="样式 加粗"/>
    <w:uiPriority w:val="0"/>
    <w:qFormat/>
    <w:rPr>
      <w:rFonts w:hint="eastAsia" w:ascii="宋体" w:hAnsi="宋体" w:eastAsia="宋体"/>
      <w:b/>
      <w:bCs/>
      <w:lang w:val="en-US" w:eastAsia="zh-CN" w:bidi="ar-SA"/>
    </w:rPr>
  </w:style>
  <w:style w:type="character" w:styleId="1497" w:customStyle="1">
    <w:name w:val="WW8Num18z2"/>
    <w:uiPriority w:val="0"/>
    <w:qFormat/>
    <w:rPr>
      <w:rFonts w:ascii="StarSymbol" w:hAnsi="StarSymbol" w:cs="StarSymbol"/>
      <w:sz w:val="18"/>
      <w:szCs w:val="18"/>
    </w:rPr>
  </w:style>
  <w:style w:type="character" w:styleId="1498" w:customStyle="1">
    <w:name w:val="myp112"/>
    <w:uiPriority w:val="0"/>
    <w:qFormat/>
    <w:rPr>
      <w:rFonts w:hint="default"/>
      <w:color w:val="000000"/>
      <w:sz w:val="22"/>
      <w:szCs w:val="22"/>
      <w:u w:val="none"/>
    </w:rPr>
  </w:style>
  <w:style w:type="character" w:styleId="1499" w:customStyle="1">
    <w:name w:val="fontstyle21"/>
    <w:uiPriority w:val="0"/>
    <w:qFormat/>
    <w:rPr>
      <w:rFonts w:hint="default" w:ascii="Arial" w:hAnsi="Arial" w:cs="Arial"/>
      <w:color w:val="000000"/>
      <w:sz w:val="24"/>
      <w:szCs w:val="24"/>
    </w:rPr>
  </w:style>
  <w:style w:type="character" w:styleId="1500" w:customStyle="1">
    <w:name w:val="WW8Num2z1"/>
    <w:uiPriority w:val="0"/>
    <w:qFormat/>
    <w:rPr>
      <w:rFonts w:ascii="Wingdings 2" w:hAnsi="Wingdings 2" w:cs="StarSymbol"/>
      <w:sz w:val="18"/>
      <w:szCs w:val="18"/>
    </w:rPr>
  </w:style>
  <w:style w:type="character" w:styleId="1501" w:customStyle="1">
    <w:name w:val="日期 字符1"/>
    <w:uiPriority w:val="0"/>
    <w:semiHidden/>
    <w:qFormat/>
    <w:rPr>
      <w:rFonts w:ascii="Times New Roman" w:hAnsi="Times New Roman" w:eastAsia="方正仿宋_GBK" w:cs="Times New Roman"/>
      <w:szCs w:val="20"/>
    </w:rPr>
  </w:style>
  <w:style w:type="character" w:styleId="1502" w:customStyle="1">
    <w:name w:val="正文首行缩进 2 Char1"/>
    <w:uiPriority w:val="0"/>
    <w:qFormat/>
    <w:rPr>
      <w:rFonts w:hint="eastAsia" w:ascii="方正仿宋_GBK" w:eastAsia="方正仿宋_GBK"/>
      <w:sz w:val="32"/>
      <w:szCs w:val="28"/>
    </w:rPr>
  </w:style>
  <w:style w:type="character" w:styleId="1503" w:customStyle="1">
    <w:name w:val="WW8Num35z0"/>
    <w:uiPriority w:val="0"/>
    <w:qFormat/>
    <w:rPr>
      <w:rFonts w:ascii="Wingdings" w:hAnsi="Wingdings" w:cs="StarSymbol"/>
      <w:sz w:val="18"/>
      <w:szCs w:val="18"/>
    </w:rPr>
  </w:style>
  <w:style w:type="character" w:styleId="1504" w:customStyle="1">
    <w:name w:val="WW8Num12z2"/>
    <w:uiPriority w:val="0"/>
    <w:qFormat/>
    <w:rPr>
      <w:rFonts w:ascii="StarSymbol" w:hAnsi="StarSymbol" w:cs="StarSymbol"/>
      <w:sz w:val="18"/>
      <w:szCs w:val="18"/>
    </w:rPr>
  </w:style>
  <w:style w:type="character" w:styleId="1505" w:customStyle="1">
    <w:name w:val="WW8Num16z0"/>
    <w:uiPriority w:val="0"/>
    <w:qFormat/>
    <w:rPr>
      <w:rFonts w:ascii="Wingdings" w:hAnsi="Wingdings" w:cs="StarSymbol"/>
      <w:sz w:val="18"/>
      <w:szCs w:val="18"/>
    </w:rPr>
  </w:style>
  <w:style w:type="character" w:styleId="1506" w:customStyle="1">
    <w:name w:val="Bid_正文 Char"/>
    <w:uiPriority w:val="0"/>
    <w:qFormat/>
    <w:rPr>
      <w:sz w:val="24"/>
    </w:rPr>
  </w:style>
  <w:style w:type="character" w:styleId="1507" w:customStyle="1">
    <w:name w:val="WW8Num13z0"/>
    <w:uiPriority w:val="0"/>
    <w:qFormat/>
    <w:rPr>
      <w:rFonts w:ascii="Wingdings" w:hAnsi="Wingdings" w:cs="StarSymbol"/>
      <w:sz w:val="18"/>
      <w:szCs w:val="18"/>
    </w:rPr>
  </w:style>
  <w:style w:type="character" w:styleId="1508" w:customStyle="1">
    <w:name w:val="WW8Num37z0"/>
    <w:uiPriority w:val="0"/>
    <w:qFormat/>
    <w:rPr>
      <w:rFonts w:ascii="Wingdings" w:hAnsi="Wingdings" w:cs="StarSymbol"/>
      <w:sz w:val="18"/>
      <w:szCs w:val="18"/>
    </w:rPr>
  </w:style>
  <w:style w:type="character" w:styleId="1509" w:customStyle="1">
    <w:name w:val="WW8Num37z1"/>
    <w:uiPriority w:val="0"/>
    <w:qFormat/>
    <w:rPr>
      <w:rFonts w:ascii="Wingdings 2" w:hAnsi="Wingdings 2" w:cs="StarSymbol"/>
      <w:sz w:val="18"/>
      <w:szCs w:val="18"/>
    </w:rPr>
  </w:style>
  <w:style w:type="character" w:styleId="1510" w:customStyle="1">
    <w:name w:val="WW8Num34z0"/>
    <w:uiPriority w:val="0"/>
    <w:qFormat/>
    <w:rPr>
      <w:rFonts w:ascii="Wingdings" w:hAnsi="Wingdings" w:cs="StarSymbol"/>
      <w:sz w:val="18"/>
      <w:szCs w:val="18"/>
    </w:rPr>
  </w:style>
  <w:style w:type="character" w:styleId="1511" w:customStyle="1">
    <w:name w:val="WW8Num17z0"/>
    <w:uiPriority w:val="0"/>
    <w:qFormat/>
    <w:rPr>
      <w:rFonts w:ascii="Wingdings" w:hAnsi="Wingdings"/>
    </w:rPr>
  </w:style>
  <w:style w:type="character" w:styleId="1512" w:customStyle="1">
    <w:name w:val="WW8Num15z0"/>
    <w:uiPriority w:val="0"/>
    <w:qFormat/>
    <w:rPr>
      <w:rFonts w:ascii="Wingdings" w:hAnsi="Wingdings" w:cs="StarSymbol"/>
      <w:sz w:val="18"/>
      <w:szCs w:val="18"/>
    </w:rPr>
  </w:style>
  <w:style w:type="character" w:styleId="1513" w:customStyle="1">
    <w:name w:val="WW8Num28z1"/>
    <w:uiPriority w:val="0"/>
    <w:qFormat/>
    <w:rPr>
      <w:rFonts w:ascii="Wingdings 2" w:hAnsi="Wingdings 2" w:cs="StarSymbol"/>
      <w:sz w:val="18"/>
      <w:szCs w:val="18"/>
    </w:rPr>
  </w:style>
  <w:style w:type="character" w:styleId="1514" w:customStyle="1">
    <w:name w:val="WW8Num4z0"/>
    <w:uiPriority w:val="0"/>
    <w:qFormat/>
    <w:rPr>
      <w:rFonts w:ascii="Wingdings" w:hAnsi="Wingdings" w:cs="StarSymbol"/>
      <w:sz w:val="18"/>
      <w:szCs w:val="18"/>
    </w:rPr>
  </w:style>
  <w:style w:type="character" w:styleId="1515" w:customStyle="1">
    <w:name w:val="style101"/>
    <w:uiPriority w:val="0"/>
    <w:qFormat/>
    <w:rPr>
      <w:rFonts w:hint="eastAsia" w:ascii="宋体" w:hAnsi="宋体" w:eastAsia="宋体"/>
      <w:b/>
      <w:bCs/>
      <w:color w:val="ffffff"/>
      <w:sz w:val="21"/>
      <w:szCs w:val="21"/>
      <w:lang w:val="en-US" w:eastAsia="zh-CN" w:bidi="ar-SA"/>
    </w:rPr>
  </w:style>
  <w:style w:type="character" w:styleId="1516" w:customStyle="1">
    <w:name w:val="WW8Num5z0"/>
    <w:uiPriority w:val="0"/>
    <w:qFormat/>
    <w:rPr>
      <w:rFonts w:ascii="Wingdings" w:hAnsi="Wingdings" w:cs="StarSymbol"/>
      <w:sz w:val="18"/>
      <w:szCs w:val="18"/>
    </w:rPr>
  </w:style>
  <w:style w:type="character" w:styleId="1517" w:customStyle="1">
    <w:name w:val="无首行缩进正文 Char"/>
    <w:uiPriority w:val="0"/>
    <w:qFormat/>
  </w:style>
  <w:style w:type="character" w:styleId="1518" w:customStyle="1">
    <w:name w:val="批注框文本 Char2"/>
    <w:uiPriority w:val="0"/>
    <w:qFormat/>
    <w:rPr>
      <w:rFonts w:ascii="Times New Roman" w:hAnsi="Times New Roman" w:eastAsia="方正仿宋_GBK" w:cs="Times New Roman"/>
      <w:sz w:val="18"/>
      <w:szCs w:val="18"/>
    </w:rPr>
  </w:style>
  <w:style w:type="character" w:styleId="1519" w:customStyle="1">
    <w:name w:val="WW8Num29z2"/>
    <w:uiPriority w:val="0"/>
    <w:qFormat/>
    <w:rPr>
      <w:rFonts w:ascii="StarSymbol" w:hAnsi="StarSymbol" w:cs="StarSymbol"/>
      <w:sz w:val="18"/>
      <w:szCs w:val="18"/>
    </w:rPr>
  </w:style>
  <w:style w:type="character" w:styleId="1520" w:customStyle="1">
    <w:name w:val="WW8Num23z2"/>
    <w:uiPriority w:val="0"/>
    <w:qFormat/>
    <w:rPr>
      <w:rFonts w:ascii="StarSymbol" w:hAnsi="StarSymbol" w:cs="StarSymbol"/>
      <w:sz w:val="18"/>
      <w:szCs w:val="18"/>
    </w:rPr>
  </w:style>
  <w:style w:type="character" w:styleId="1521" w:customStyle="1">
    <w:name w:val="WW8Num19z0"/>
    <w:uiPriority w:val="0"/>
    <w:qFormat/>
    <w:rPr>
      <w:rFonts w:ascii="Wingdings" w:hAnsi="Wingdings" w:cs="StarSymbol"/>
      <w:sz w:val="18"/>
      <w:szCs w:val="18"/>
    </w:rPr>
  </w:style>
  <w:style w:type="character" w:styleId="1522" w:customStyle="1">
    <w:name w:val="WW8Num22z2"/>
    <w:uiPriority w:val="0"/>
    <w:qFormat/>
    <w:rPr>
      <w:rFonts w:ascii="StarSymbol" w:hAnsi="StarSymbol" w:cs="StarSymbol"/>
      <w:sz w:val="18"/>
      <w:szCs w:val="18"/>
    </w:rPr>
  </w:style>
  <w:style w:type="character" w:styleId="1523" w:customStyle="1">
    <w:name w:val="WW8Num24z1"/>
    <w:uiPriority w:val="0"/>
    <w:qFormat/>
    <w:rPr>
      <w:rFonts w:ascii="Wingdings 2" w:hAnsi="Wingdings 2" w:cs="StarSymbol"/>
      <w:sz w:val="18"/>
      <w:szCs w:val="18"/>
    </w:rPr>
  </w:style>
  <w:style w:type="character" w:styleId="1524" w:customStyle="1">
    <w:name w:val="标题 7 字符1"/>
    <w:uiPriority w:val="9"/>
    <w:qFormat/>
    <w:rPr>
      <w:rFonts w:ascii="Times New Roman" w:hAnsi="Times New Roman" w:eastAsia="方正仿宋_GBK" w:cs="Times New Roman"/>
      <w:b/>
      <w:bCs/>
      <w:sz w:val="24"/>
      <w:szCs w:val="24"/>
    </w:rPr>
  </w:style>
  <w:style w:type="character" w:styleId="1525" w:customStyle="1">
    <w:name w:val="标题 6 字符1"/>
    <w:uiPriority w:val="9"/>
    <w:qFormat/>
    <w:rPr>
      <w:rFonts w:ascii="仿宋" w:hAnsi="仿宋" w:eastAsia="仿宋"/>
      <w:bCs/>
      <w:sz w:val="32"/>
      <w:szCs w:val="32"/>
    </w:rPr>
  </w:style>
  <w:style w:type="character" w:styleId="1526" w:customStyle="1">
    <w:name w:val="WW8Num39z1"/>
    <w:uiPriority w:val="0"/>
    <w:qFormat/>
    <w:rPr>
      <w:rFonts w:ascii="Wingdings 2" w:hAnsi="Wingdings 2" w:cs="StarSymbol"/>
      <w:sz w:val="18"/>
      <w:szCs w:val="18"/>
    </w:rPr>
  </w:style>
  <w:style w:type="character" w:styleId="1527" w:customStyle="1">
    <w:name w:val="apple-style-span"/>
    <w:uiPriority w:val="0"/>
    <w:qFormat/>
  </w:style>
  <w:style w:type="character" w:styleId="1528" w:customStyle="1">
    <w:name w:val="注×： Char"/>
    <w:link w:val="1529"/>
    <w:uiPriority w:val="0"/>
    <w:qFormat/>
    <w:rPr>
      <w:rFonts w:ascii="宋体"/>
      <w:sz w:val="18"/>
    </w:rPr>
  </w:style>
  <w:style w:type="paragraph" w:styleId="1529" w:customStyle="1">
    <w:name w:val="注×："/>
    <w:link w:val="1528"/>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rPr>
  </w:style>
  <w:style w:type="character" w:styleId="1530" w:customStyle="1">
    <w:name w:val="附录公式 Char"/>
    <w:link w:val="1531"/>
    <w:uiPriority w:val="0"/>
    <w:qFormat/>
    <w:rPr>
      <w:rFonts w:ascii="宋体"/>
    </w:rPr>
  </w:style>
  <w:style w:type="paragraph" w:styleId="1531" w:customStyle="1">
    <w:name w:val="附录公式"/>
    <w:basedOn w:val="1072"/>
    <w:next w:val="1072"/>
    <w:link w:val="1530"/>
    <w:uiPriority w:val="0"/>
    <w:qFormat/>
    <w:pPr>
      <w:ind w:firstLine="420"/>
      <w:tabs>
        <w:tab w:val="center" w:pos="4201" w:leader="none"/>
        <w:tab w:val="right" w:pos="9298" w:leader="dot"/>
      </w:tabs>
    </w:pPr>
    <w:rPr>
      <w:rFonts w:hAnsiTheme="minorHAnsi" w:eastAsiaTheme="minorEastAsia" w:cstheme="minorBidi"/>
      <w:szCs w:val="22"/>
    </w:rPr>
  </w:style>
  <w:style w:type="character" w:styleId="1532" w:customStyle="1">
    <w:name w:val="附录图标题 Char"/>
    <w:link w:val="1533"/>
    <w:uiPriority w:val="0"/>
    <w:qFormat/>
    <w:rPr>
      <w:rFonts w:ascii="黑体" w:eastAsia="黑体"/>
    </w:rPr>
  </w:style>
  <w:style w:type="paragraph" w:styleId="1533" w:customStyle="1">
    <w:name w:val="附录图标题"/>
    <w:next w:val="1072"/>
    <w:link w:val="1532"/>
    <w:uiPriority w:val="0"/>
    <w:qFormat/>
    <w:pPr>
      <w:jc w:val="center"/>
    </w:pPr>
    <w:rPr>
      <w:rFonts w:hint="default" w:ascii="黑体" w:eastAsia="黑体" w:hAnsiTheme="minorHAnsi" w:cstheme="minorBidi"/>
      <w:sz w:val="21"/>
      <w:szCs w:val="22"/>
    </w:rPr>
  </w:style>
  <w:style w:type="character" w:styleId="1534" w:customStyle="1">
    <w:name w:val="附录章标题 Char"/>
    <w:link w:val="1535"/>
    <w:uiPriority w:val="0"/>
    <w:qFormat/>
    <w:rPr>
      <w:rFonts w:ascii="黑体" w:eastAsia="黑体"/>
    </w:rPr>
  </w:style>
  <w:style w:type="paragraph" w:styleId="1535" w:customStyle="1">
    <w:name w:val="附录章标题"/>
    <w:next w:val="1072"/>
    <w:link w:val="1534"/>
    <w:uiPriority w:val="0"/>
    <w:qFormat/>
    <w:pPr>
      <w:ind w:left="567" w:hanging="567"/>
      <w:jc w:val="both"/>
      <w:tabs>
        <w:tab w:val="left" w:pos="567" w:leader="none"/>
      </w:tabs>
      <w:outlineLvl w:val="1"/>
    </w:pPr>
    <w:rPr>
      <w:rFonts w:hint="default" w:ascii="黑体" w:eastAsia="黑体" w:hAnsiTheme="minorHAnsi" w:cstheme="minorBidi"/>
      <w:sz w:val="21"/>
      <w:szCs w:val="22"/>
    </w:rPr>
  </w:style>
  <w:style w:type="character" w:styleId="1536" w:customStyle="1">
    <w:name w:val="附录一级条标题 Char"/>
    <w:link w:val="1537"/>
    <w:uiPriority w:val="0"/>
    <w:qFormat/>
    <w:rPr>
      <w:rFonts w:ascii="黑体" w:eastAsia="黑体"/>
    </w:rPr>
  </w:style>
  <w:style w:type="paragraph" w:styleId="1537" w:customStyle="1">
    <w:name w:val="附录一级条标题"/>
    <w:basedOn w:val="1535"/>
    <w:next w:val="1072"/>
    <w:link w:val="1536"/>
    <w:uiPriority w:val="0"/>
    <w:qFormat/>
    <w:pPr>
      <w:ind w:left="0" w:firstLine="0"/>
      <w:outlineLvl w:val="2"/>
    </w:pPr>
  </w:style>
  <w:style w:type="character" w:styleId="1538" w:customStyle="1">
    <w:name w:val="首示例 Char"/>
    <w:link w:val="1539"/>
    <w:uiPriority w:val="0"/>
    <w:qFormat/>
    <w:rPr>
      <w:rFonts w:ascii="宋体" w:hAnsi="宋体"/>
      <w:sz w:val="18"/>
      <w:szCs w:val="18"/>
    </w:rPr>
  </w:style>
  <w:style w:type="paragraph" w:styleId="1539" w:customStyle="1">
    <w:name w:val="首示例"/>
    <w:next w:val="1072"/>
    <w:link w:val="1538"/>
    <w:uiPriority w:val="0"/>
    <w:qFormat/>
    <w:pPr>
      <w:ind w:left="900"/>
      <w:tabs>
        <w:tab w:val="left" w:pos="360" w:leader="none"/>
      </w:tabs>
    </w:pPr>
    <w:rPr>
      <w:rFonts w:hint="default" w:ascii="宋体" w:hAnsi="宋体" w:eastAsiaTheme="minorEastAsia" w:cstheme="minorBidi"/>
      <w:sz w:val="18"/>
      <w:szCs w:val="18"/>
    </w:rPr>
  </w:style>
  <w:style w:type="character" w:styleId="1540" w:customStyle="1">
    <w:name w:val="无间隔 字符"/>
    <w:link w:val="1541"/>
    <w:uiPriority w:val="0"/>
    <w:qFormat/>
    <w:rPr>
      <w:rFonts w:ascii="Calibri" w:hAnsi="Calibri"/>
    </w:rPr>
  </w:style>
  <w:style w:type="paragraph" w:styleId="1541" w:customStyle="1">
    <w:name w:val="无间隔1"/>
    <w:link w:val="1540"/>
    <w:uiPriority w:val="0"/>
    <w:qFormat/>
    <w:pPr>
      <w:jc w:val="both"/>
      <w:widowControl w:val="off"/>
    </w:pPr>
    <w:rPr>
      <w:rFonts w:hint="default" w:ascii="Calibri" w:hAnsi="Calibri" w:eastAsiaTheme="minorEastAsia" w:cstheme="minorBidi"/>
      <w:sz w:val="21"/>
      <w:szCs w:val="22"/>
    </w:rPr>
  </w:style>
  <w:style w:type="character" w:styleId="1542" w:customStyle="1">
    <w:name w:val="标题 Char"/>
    <w:basedOn w:val="758"/>
    <w:link w:val="814"/>
    <w:uiPriority w:val="10"/>
    <w:qFormat/>
    <w:rPr>
      <w:rFonts w:eastAsia="宋体" w:asciiTheme="majorHAnsi" w:hAnsiTheme="majorHAnsi" w:cstheme="majorBidi"/>
      <w:b/>
      <w:bCs/>
      <w:sz w:val="32"/>
      <w:szCs w:val="32"/>
    </w:rPr>
  </w:style>
  <w:style w:type="character" w:styleId="1543" w:customStyle="1">
    <w:name w:val="文档结构图 Char"/>
    <w:basedOn w:val="758"/>
    <w:link w:val="770"/>
    <w:uiPriority w:val="99"/>
    <w:semiHidden/>
    <w:qFormat/>
    <w:rPr>
      <w:rFonts w:ascii="宋体" w:hAnsi="Times New Roman" w:eastAsia="宋体" w:cs="Times New Roman"/>
      <w:sz w:val="18"/>
      <w:szCs w:val="18"/>
    </w:rPr>
  </w:style>
  <w:style w:type="character" w:styleId="1544" w:customStyle="1">
    <w:name w:val="日期 Char"/>
    <w:basedOn w:val="758"/>
    <w:link w:val="791"/>
    <w:uiPriority w:val="99"/>
    <w:semiHidden/>
    <w:qFormat/>
    <w:rPr>
      <w:rFonts w:ascii="Times New Roman" w:hAnsi="Times New Roman" w:eastAsia="宋体" w:cs="Times New Roman"/>
      <w:szCs w:val="24"/>
    </w:rPr>
  </w:style>
  <w:style w:type="character" w:styleId="1545" w:customStyle="1">
    <w:name w:val="HTML 地址 Char1"/>
    <w:basedOn w:val="758"/>
    <w:link w:val="783"/>
    <w:uiPriority w:val="99"/>
    <w:semiHidden/>
    <w:qFormat/>
    <w:rPr>
      <w:rFonts w:ascii="Times New Roman" w:hAnsi="Times New Roman" w:eastAsia="宋体" w:cs="Times New Roman"/>
      <w:i/>
      <w:iCs/>
      <w:szCs w:val="24"/>
    </w:rPr>
  </w:style>
  <w:style w:type="character" w:styleId="1546" w:customStyle="1">
    <w:name w:val="纯文本 Char"/>
    <w:basedOn w:val="758"/>
    <w:link w:val="787"/>
    <w:uiPriority w:val="99"/>
    <w:qFormat/>
    <w:rPr>
      <w:rFonts w:ascii="宋体" w:hAnsi="Courier New" w:eastAsia="宋体" w:cs="Courier New"/>
      <w:szCs w:val="21"/>
    </w:rPr>
  </w:style>
  <w:style w:type="character" w:styleId="1547" w:customStyle="1">
    <w:name w:val="HTML 预设格式 Char1"/>
    <w:basedOn w:val="758"/>
    <w:link w:val="811"/>
    <w:uiPriority w:val="99"/>
    <w:semiHidden/>
    <w:qFormat/>
    <w:rPr>
      <w:rFonts w:ascii="Courier New" w:hAnsi="Courier New" w:eastAsia="宋体" w:cs="Courier New"/>
      <w:sz w:val="20"/>
      <w:szCs w:val="20"/>
    </w:rPr>
  </w:style>
  <w:style w:type="character" w:styleId="1548" w:customStyle="1">
    <w:name w:val="脚注文本 Char"/>
    <w:basedOn w:val="758"/>
    <w:link w:val="802"/>
    <w:uiPriority w:val="99"/>
    <w:semiHidden/>
    <w:qFormat/>
    <w:rPr>
      <w:rFonts w:ascii="Times New Roman" w:hAnsi="Times New Roman" w:eastAsia="宋体" w:cs="Times New Roman"/>
      <w:sz w:val="18"/>
      <w:szCs w:val="18"/>
    </w:rPr>
  </w:style>
  <w:style w:type="character" w:styleId="1549" w:customStyle="1">
    <w:name w:val="批注文字 Char"/>
    <w:basedOn w:val="758"/>
    <w:link w:val="771"/>
    <w:uiPriority w:val="99"/>
    <w:semiHidden/>
    <w:qFormat/>
    <w:rPr>
      <w:rFonts w:ascii="Times New Roman" w:hAnsi="Times New Roman" w:eastAsia="宋体" w:cs="Times New Roman"/>
      <w:szCs w:val="24"/>
    </w:rPr>
  </w:style>
  <w:style w:type="character" w:styleId="1550" w:customStyle="1">
    <w:name w:val="正文文本缩进 Char"/>
    <w:basedOn w:val="758"/>
    <w:link w:val="777"/>
    <w:uiPriority w:val="99"/>
    <w:semiHidden/>
    <w:qFormat/>
    <w:rPr>
      <w:rFonts w:ascii="Times New Roman" w:hAnsi="Times New Roman" w:eastAsia="宋体" w:cs="Times New Roman"/>
      <w:szCs w:val="24"/>
    </w:rPr>
  </w:style>
  <w:style w:type="character" w:styleId="1551" w:customStyle="1">
    <w:name w:val="正文文本 Char"/>
    <w:basedOn w:val="758"/>
    <w:link w:val="776"/>
    <w:uiPriority w:val="99"/>
    <w:semiHidden/>
    <w:qFormat/>
    <w:rPr>
      <w:rFonts w:ascii="Times New Roman" w:hAnsi="Times New Roman" w:eastAsia="宋体" w:cs="Times New Roman"/>
      <w:szCs w:val="24"/>
    </w:rPr>
  </w:style>
  <w:style w:type="character" w:styleId="1552" w:customStyle="1">
    <w:name w:val="正文文本缩进 2 Char"/>
    <w:basedOn w:val="758"/>
    <w:link w:val="792"/>
    <w:uiPriority w:val="99"/>
    <w:semiHidden/>
    <w:qFormat/>
    <w:rPr>
      <w:rFonts w:ascii="Times New Roman" w:hAnsi="Times New Roman" w:eastAsia="宋体" w:cs="Times New Roman"/>
      <w:szCs w:val="24"/>
    </w:rPr>
  </w:style>
  <w:style w:type="character" w:styleId="1553" w:customStyle="1">
    <w:name w:val="正文文本 3 Char"/>
    <w:basedOn w:val="758"/>
    <w:link w:val="774"/>
    <w:uiPriority w:val="99"/>
    <w:semiHidden/>
    <w:qFormat/>
    <w:rPr>
      <w:rFonts w:ascii="Times New Roman" w:hAnsi="Times New Roman" w:eastAsia="宋体" w:cs="Times New Roman"/>
      <w:sz w:val="16"/>
      <w:szCs w:val="16"/>
    </w:rPr>
  </w:style>
  <w:style w:type="character" w:styleId="1554" w:customStyle="1">
    <w:name w:val="正文文本缩进 3 Char"/>
    <w:basedOn w:val="758"/>
    <w:link w:val="804"/>
    <w:uiPriority w:val="99"/>
    <w:semiHidden/>
    <w:qFormat/>
    <w:rPr>
      <w:rFonts w:ascii="Times New Roman" w:hAnsi="Times New Roman" w:eastAsia="宋体" w:cs="Times New Roman"/>
      <w:sz w:val="16"/>
      <w:szCs w:val="16"/>
    </w:rPr>
  </w:style>
  <w:style w:type="character" w:styleId="1555" w:customStyle="1">
    <w:name w:val="注释标题 Char2"/>
    <w:basedOn w:val="758"/>
    <w:link w:val="763"/>
    <w:uiPriority w:val="99"/>
    <w:semiHidden/>
    <w:qFormat/>
    <w:rPr>
      <w:rFonts w:ascii="Times New Roman" w:hAnsi="Times New Roman" w:eastAsia="宋体" w:cs="Times New Roman"/>
      <w:szCs w:val="24"/>
    </w:rPr>
  </w:style>
  <w:style w:type="character" w:styleId="1556" w:customStyle="1">
    <w:name w:val="批注主题 Char"/>
    <w:basedOn w:val="1549"/>
    <w:link w:val="815"/>
    <w:uiPriority w:val="99"/>
    <w:semiHidden/>
    <w:qFormat/>
    <w:rPr>
      <w:rFonts w:ascii="Times New Roman" w:hAnsi="Times New Roman" w:eastAsia="宋体" w:cs="Times New Roman"/>
      <w:b/>
      <w:bCs/>
      <w:szCs w:val="24"/>
    </w:rPr>
  </w:style>
  <w:style w:type="character" w:styleId="1557" w:customStyle="1">
    <w:name w:val="批注框文本 Char"/>
    <w:basedOn w:val="758"/>
    <w:link w:val="794"/>
    <w:uiPriority w:val="99"/>
    <w:semiHidden/>
    <w:qFormat/>
    <w:rPr>
      <w:rFonts w:ascii="Times New Roman" w:hAnsi="Times New Roman" w:eastAsia="宋体" w:cs="Times New Roman"/>
      <w:sz w:val="18"/>
      <w:szCs w:val="18"/>
    </w:rPr>
  </w:style>
  <w:style w:type="character" w:styleId="1558" w:customStyle="1">
    <w:name w:val="正文文本 2 Char"/>
    <w:basedOn w:val="758"/>
    <w:link w:val="810"/>
    <w:uiPriority w:val="99"/>
    <w:semiHidden/>
    <w:qFormat/>
    <w:rPr>
      <w:rFonts w:ascii="Times New Roman" w:hAnsi="Times New Roman" w:eastAsia="宋体" w:cs="Times New Roman"/>
      <w:szCs w:val="24"/>
    </w:rPr>
  </w:style>
  <w:style w:type="character" w:styleId="1559" w:customStyle="1">
    <w:name w:val="称呼 Char2"/>
    <w:basedOn w:val="758"/>
    <w:link w:val="773"/>
    <w:uiPriority w:val="99"/>
    <w:semiHidden/>
    <w:qFormat/>
    <w:rPr>
      <w:rFonts w:ascii="Times New Roman" w:hAnsi="Times New Roman" w:eastAsia="宋体" w:cs="Times New Roman"/>
      <w:szCs w:val="24"/>
    </w:rPr>
  </w:style>
  <w:style w:type="character" w:styleId="1560" w:customStyle="1">
    <w:name w:val="副标题 Char"/>
    <w:basedOn w:val="758"/>
    <w:link w:val="801"/>
    <w:uiPriority w:val="11"/>
    <w:qFormat/>
    <w:rPr>
      <w:rFonts w:eastAsia="宋体" w:asciiTheme="majorHAnsi" w:hAnsiTheme="majorHAnsi" w:cstheme="majorBidi"/>
      <w:b/>
      <w:bCs/>
      <w:sz w:val="32"/>
      <w:szCs w:val="32"/>
    </w:rPr>
  </w:style>
  <w:style w:type="character" w:styleId="1561" w:customStyle="1">
    <w:name w:val="尾注文本 Char"/>
    <w:basedOn w:val="758"/>
    <w:link w:val="793"/>
    <w:uiPriority w:val="99"/>
    <w:semiHidden/>
    <w:qFormat/>
    <w:rPr>
      <w:rFonts w:ascii="Times New Roman" w:hAnsi="Times New Roman" w:eastAsia="宋体" w:cs="Times New Roman"/>
      <w:szCs w:val="24"/>
    </w:rPr>
  </w:style>
  <w:style w:type="paragraph" w:styleId="1562" w:customStyle="1">
    <w:name w:val="xl1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19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标准书眉一"/>
    <w:uiPriority w:val="0"/>
    <w:qFormat/>
    <w:pPr>
      <w:jc w:val="both"/>
    </w:pPr>
    <w:rPr>
      <w:rFonts w:hint="default" w:ascii="Times New Roman" w:hAnsi="Times New Roman" w:eastAsia="宋体" w:cs="Times New Roman"/>
    </w:rPr>
  </w:style>
  <w:style w:type="paragraph" w:styleId="1565" w:customStyle="1">
    <w:name w:val="xl25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hands-on正文"/>
    <w:basedOn w:val="748"/>
    <w:uiPriority w:val="0"/>
    <w:qFormat/>
    <w:pPr>
      <w:ind w:firstLine="420"/>
      <w:jc w:val="left"/>
      <w:spacing w:before="40" w:after="80" w:line="320" w:lineRule="exact"/>
    </w:pPr>
    <w:rPr>
      <w:rFonts w:ascii="宋体" w:hAnsi="宋体" w:cs="宋体"/>
      <w:color w:val="000000"/>
      <w:szCs w:val="20"/>
    </w:rPr>
  </w:style>
  <w:style w:type="paragraph" w:styleId="1567" w:customStyle="1">
    <w:name w:val="标题3"/>
    <w:basedOn w:val="751"/>
    <w:uiPriority w:val="0"/>
    <w:qFormat/>
    <w:pPr>
      <w:keepLines w:val="0"/>
      <w:keepNext w:val="0"/>
      <w:spacing w:before="0" w:after="0" w:line="360" w:lineRule="auto"/>
    </w:pPr>
    <w:rPr>
      <w:rFonts w:eastAsia="仿宋_GB2312"/>
      <w:b w:val="0"/>
      <w:bCs/>
      <w:sz w:val="30"/>
      <w:szCs w:val="32"/>
    </w:rPr>
  </w:style>
  <w:style w:type="paragraph" w:styleId="1568" w:customStyle="1">
    <w:name w:val="xl1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三级无标题条"/>
    <w:basedOn w:val="748"/>
    <w:uiPriority w:val="0"/>
    <w:qFormat/>
    <w:pPr>
      <w:ind w:hanging="420"/>
    </w:pPr>
  </w:style>
  <w:style w:type="paragraph" w:styleId="1570" w:customStyle="1">
    <w:name w:val="列出段落3"/>
    <w:basedOn w:val="748"/>
    <w:uiPriority w:val="99"/>
    <w:qFormat/>
    <w:pPr>
      <w:ind w:firstLine="420"/>
    </w:pPr>
    <w:rPr>
      <w:rFonts w:ascii="Calibri" w:hAnsi="Calibri"/>
      <w:szCs w:val="22"/>
    </w:rPr>
  </w:style>
  <w:style w:type="paragraph" w:styleId="1571" w:customStyle="1">
    <w:name w:val="参考文献、索引标题"/>
    <w:basedOn w:val="1572"/>
    <w:next w:val="748"/>
    <w:uiPriority w:val="0"/>
    <w:qFormat/>
    <w:pPr>
      <w:spacing w:after="200"/>
      <w:tabs>
        <w:tab w:val="left" w:pos="425" w:leader="none"/>
      </w:tabs>
    </w:pPr>
    <w:rPr>
      <w:sz w:val="21"/>
    </w:rPr>
  </w:style>
  <w:style w:type="paragraph" w:styleId="1572" w:customStyle="1">
    <w:name w:val="前言、引言标题"/>
    <w:next w:val="748"/>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rPr>
  </w:style>
  <w:style w:type="paragraph" w:styleId="1573" w:customStyle="1">
    <w:name w:val="xl2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小四缩进"/>
    <w:basedOn w:val="748"/>
    <w:uiPriority w:val="0"/>
    <w:qFormat/>
    <w:pPr>
      <w:ind w:firstLine="480"/>
      <w:spacing w:line="360" w:lineRule="auto"/>
    </w:pPr>
    <w:rPr>
      <w:sz w:val="24"/>
    </w:rPr>
  </w:style>
  <w:style w:type="paragraph" w:styleId="1575" w:customStyle="1">
    <w:name w:val="xl1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6" w:customStyle="1">
    <w:name w:val="示例"/>
    <w:next w:val="1072"/>
    <w:uiPriority w:val="0"/>
    <w:qFormat/>
    <w:pPr>
      <w:ind w:left="425" w:firstLine="419"/>
      <w:jc w:val="both"/>
      <w:tabs>
        <w:tab w:val="left" w:pos="425" w:leader="none"/>
        <w:tab w:val="left" w:pos="816" w:leader="none"/>
      </w:tabs>
    </w:pPr>
    <w:rPr>
      <w:rFonts w:hint="default" w:ascii="宋体" w:hAnsi="Times New Roman" w:eastAsia="宋体" w:cs="Times New Roman"/>
      <w:sz w:val="18"/>
    </w:rPr>
  </w:style>
  <w:style w:type="paragraph" w:styleId="1577" w:customStyle="1">
    <w:name w:val="xl47"/>
    <w:basedOn w:val="748"/>
    <w:uiPriority w:val="0"/>
    <w:qFormat/>
    <w:pPr>
      <w:jc w:val="center"/>
      <w:spacing w:before="100" w:beforeAutospacing="1" w:after="100" w:afterAutospacing="1"/>
      <w:widowControl/>
    </w:pPr>
    <w:rPr>
      <w:rFonts w:hint="eastAsia" w:ascii="黑体" w:hAnsi="Arial Unicode MS" w:eastAsia="黑体"/>
      <w:b/>
      <w:bCs/>
      <w:sz w:val="24"/>
    </w:rPr>
  </w:style>
  <w:style w:type="paragraph" w:styleId="1578" w:customStyle="1">
    <w:name w:val="xl16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xl1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0" w:customStyle="1">
    <w:name w:val="xl5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81" w:customStyle="1">
    <w:name w:val="xl2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可研正文"/>
    <w:basedOn w:val="748"/>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3" w:customStyle="1">
    <w:name w:val="正文文本 31"/>
    <w:basedOn w:val="748"/>
    <w:uiPriority w:val="0"/>
    <w:qFormat/>
    <w:rPr>
      <w:rFonts w:ascii="仿宋_GB2312" w:hAnsi="Arial" w:eastAsia="仿宋_GB2312"/>
      <w:sz w:val="32"/>
      <w:szCs w:val="20"/>
    </w:rPr>
  </w:style>
  <w:style w:type="paragraph" w:styleId="1584" w:customStyle="1">
    <w:name w:val="xl1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实施日期"/>
    <w:basedOn w:val="1586"/>
    <w:uiPriority w:val="0"/>
    <w:qFormat/>
    <w:pPr>
      <w:ind w:left="2580" w:hanging="420"/>
      <w:jc w:val="right"/>
      <w:framePr w:hSpace="0" w:wrap="around" w:xAlign="right"/>
    </w:pPr>
  </w:style>
  <w:style w:type="paragraph" w:styleId="1586"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rPr>
  </w:style>
  <w:style w:type="paragraph" w:styleId="1587" w:customStyle="1">
    <w:name w:val="xl30"/>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588" w:customStyle="1">
    <w:name w:val="xl309"/>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89" w:customStyle="1">
    <w:name w:val="xl28"/>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xl28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我的标题1"/>
    <w:basedOn w:val="748"/>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2" w:customStyle="1">
    <w:name w:val="无间隔11"/>
    <w:next w:val="1541"/>
    <w:uiPriority w:val="1"/>
    <w:qFormat/>
    <w:rPr>
      <w:rFonts w:hint="default" w:ascii="Calibri" w:hAnsi="Calibri" w:eastAsia="宋体" w:cs="Times New Roman"/>
      <w:sz w:val="22"/>
      <w:szCs w:val="22"/>
    </w:rPr>
  </w:style>
  <w:style w:type="paragraph" w:styleId="1593" w:customStyle="1">
    <w:name w:val="标准"/>
    <w:basedOn w:val="748"/>
    <w:uiPriority w:val="0"/>
    <w:qFormat/>
    <w:pPr>
      <w:spacing w:line="240" w:lineRule="atLeast"/>
    </w:pPr>
    <w:rPr>
      <w:rFonts w:eastAsia="楷体_GB2312"/>
      <w:sz w:val="24"/>
      <w:szCs w:val="20"/>
    </w:rPr>
  </w:style>
  <w:style w:type="paragraph" w:styleId="1594" w:customStyle="1">
    <w:name w:val="xl18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四级条标题"/>
    <w:basedOn w:val="1423"/>
    <w:next w:val="1072"/>
    <w:uiPriority w:val="0"/>
    <w:qFormat/>
    <w:pPr>
      <w:ind w:left="2520" w:hanging="420"/>
      <w:outlineLvl w:val="5"/>
    </w:pPr>
  </w:style>
  <w:style w:type="paragraph" w:styleId="1596" w:customStyle="1">
    <w:name w:val="正文首行缩进两字"/>
    <w:uiPriority w:val="0"/>
    <w:qFormat/>
    <w:pPr>
      <w:ind w:left="710"/>
      <w:jc w:val="both"/>
      <w:spacing w:line="300" w:lineRule="auto"/>
    </w:pPr>
    <w:rPr>
      <w:rFonts w:hint="default" w:ascii="Times New Roman" w:hAnsi="Times New Roman" w:eastAsia="宋体" w:cs="Times New Roman"/>
      <w:szCs w:val="21"/>
    </w:rPr>
  </w:style>
  <w:style w:type="paragraph" w:styleId="1597" w:customStyle="1">
    <w:name w:val="xl27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8" w:customStyle="1">
    <w:name w:val="xl31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99" w:customStyle="1">
    <w:name w:val="xl7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00" w:customStyle="1">
    <w:name w:val="xl24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1" w:customStyle="1">
    <w:name w:val="xl4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02"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rPr>
  </w:style>
  <w:style w:type="paragraph" w:styleId="1603" w:customStyle="1">
    <w:name w:val="正文(首行缩进)"/>
    <w:basedOn w:val="748"/>
    <w:uiPriority w:val="0"/>
    <w:qFormat/>
    <w:pPr>
      <w:ind w:firstLine="480"/>
      <w:jc w:val="left"/>
      <w:spacing w:line="360" w:lineRule="auto"/>
    </w:pPr>
    <w:rPr>
      <w:rFonts w:ascii="楷体_GB2312" w:hAnsi="宋体" w:eastAsia="楷体_GB2312"/>
      <w:color w:val="000000"/>
      <w:sz w:val="24"/>
    </w:rPr>
  </w:style>
  <w:style w:type="paragraph" w:styleId="1604" w:customStyle="1">
    <w:name w:val="批注主题2"/>
    <w:basedOn w:val="771"/>
    <w:next w:val="771"/>
    <w:uiPriority w:val="0"/>
    <w:qFormat/>
    <w:rPr>
      <w:b/>
      <w:bCs/>
    </w:rPr>
  </w:style>
  <w:style w:type="paragraph" w:styleId="1605" w:customStyle="1">
    <w:name w:val="xl32"/>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606" w:customStyle="1">
    <w:name w:val="普通(网站)2"/>
    <w:basedOn w:val="748"/>
    <w:uiPriority w:val="0"/>
    <w:qFormat/>
    <w:pPr>
      <w:jc w:val="left"/>
      <w:spacing w:before="100" w:beforeAutospacing="1" w:after="100" w:afterAutospacing="1"/>
      <w:widowControl/>
    </w:pPr>
    <w:rPr>
      <w:rFonts w:ascii="宋体" w:hAnsi="宋体" w:cs="宋体"/>
      <w:color w:val="000000"/>
      <w:sz w:val="24"/>
    </w:rPr>
  </w:style>
  <w:style w:type="paragraph" w:styleId="1607" w:customStyle="1">
    <w:name w:val="xl22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8" w:customStyle="1">
    <w:name w:val="条文脚注"/>
    <w:basedOn w:val="802"/>
    <w:uiPriority w:val="0"/>
    <w:qFormat/>
    <w:pPr>
      <w:ind w:left="780" w:hanging="360"/>
      <w:jc w:val="both"/>
    </w:pPr>
    <w:rPr>
      <w:rFonts w:ascii="宋体" w:hAnsi="Times New Roman"/>
    </w:rPr>
  </w:style>
  <w:style w:type="paragraph" w:styleId="1609" w:customStyle="1">
    <w:name w:val="22h222heading2hiddenhead"/>
    <w:basedOn w:val="748"/>
    <w:uiPriority w:val="0"/>
    <w:qFormat/>
    <w:pPr>
      <w:jc w:val="left"/>
      <w:spacing w:before="100" w:beforeAutospacing="1" w:after="100" w:afterAutospacing="1"/>
      <w:widowControl/>
    </w:pPr>
    <w:rPr>
      <w:rFonts w:ascii="宋体" w:hAnsi="宋体" w:cs="宋体"/>
      <w:sz w:val="24"/>
    </w:rPr>
  </w:style>
  <w:style w:type="paragraph" w:styleId="1610" w:customStyle="1">
    <w:name w:val="xl2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xl28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2" w:customStyle="1">
    <w:name w:val="xl23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3" w:customStyle="1">
    <w:name w:val="正文·"/>
    <w:basedOn w:val="748"/>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14" w:customStyle="1">
    <w:name w:val="标题4"/>
    <w:basedOn w:val="751"/>
    <w:uiPriority w:val="0"/>
    <w:qFormat/>
    <w:pPr>
      <w:jc w:val="center"/>
      <w:spacing w:before="120" w:after="120" w:line="415" w:lineRule="auto"/>
    </w:pPr>
    <w:rPr>
      <w:rFonts w:eastAsia="仿宋_GB2312"/>
    </w:rPr>
  </w:style>
  <w:style w:type="paragraph" w:styleId="1615" w:customStyle="1">
    <w:name w:val="xl16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font0"/>
    <w:basedOn w:val="748"/>
    <w:uiPriority w:val="0"/>
    <w:qFormat/>
    <w:pPr>
      <w:jc w:val="left"/>
      <w:spacing w:before="100" w:beforeAutospacing="1" w:after="100" w:afterAutospacing="1"/>
      <w:widowControl/>
    </w:pPr>
    <w:rPr>
      <w:rFonts w:hint="eastAsia" w:ascii="宋体" w:hAnsi="宋体"/>
      <w:sz w:val="24"/>
    </w:rPr>
  </w:style>
  <w:style w:type="paragraph" w:styleId="1617"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rPr>
  </w:style>
  <w:style w:type="paragraph" w:styleId="1618" w:customStyle="1">
    <w:name w:val="xl23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9" w:customStyle="1">
    <w:name w:val="xl16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0" w:customStyle="1">
    <w:name w:val="封面标准号1"/>
    <w:uiPriority w:val="0"/>
    <w:qFormat/>
    <w:pPr>
      <w:jc w:val="right"/>
      <w:spacing w:before="308"/>
      <w:widowControl w:val="off"/>
    </w:pPr>
    <w:rPr>
      <w:rFonts w:hint="default" w:ascii="Times New Roman" w:hAnsi="Times New Roman" w:eastAsia="宋体" w:cs="Times New Roman"/>
      <w:sz w:val="28"/>
    </w:rPr>
  </w:style>
  <w:style w:type="paragraph" w:styleId="1621" w:customStyle="1">
    <w:name w:val="font13"/>
    <w:basedOn w:val="748"/>
    <w:uiPriority w:val="0"/>
    <w:qFormat/>
    <w:pPr>
      <w:jc w:val="left"/>
      <w:spacing w:before="100" w:beforeAutospacing="1" w:after="100" w:afterAutospacing="1"/>
      <w:widowControl/>
    </w:pPr>
    <w:rPr>
      <w:rFonts w:hint="eastAsia" w:ascii="宋体" w:hAnsi="宋体"/>
      <w:b/>
      <w:bCs/>
      <w:sz w:val="20"/>
      <w:szCs w:val="20"/>
    </w:rPr>
  </w:style>
  <w:style w:type="paragraph" w:styleId="1622" w:customStyle="1">
    <w:name w:val="样式4"/>
    <w:basedOn w:val="748"/>
    <w:uiPriority w:val="0"/>
    <w:qFormat/>
    <w:pPr>
      <w:ind w:left="-2"/>
      <w:spacing w:line="440" w:lineRule="exact"/>
    </w:pPr>
    <w:rPr>
      <w:rFonts w:ascii="宋体" w:hAnsi="宋体"/>
      <w:sz w:val="28"/>
    </w:rPr>
  </w:style>
  <w:style w:type="paragraph" w:styleId="1623" w:customStyle="1">
    <w:name w:val="Char2"/>
    <w:basedOn w:val="748"/>
    <w:uiPriority w:val="0"/>
    <w:qFormat/>
    <w:pPr>
      <w:tabs>
        <w:tab w:val="left" w:pos="360" w:leader="none"/>
      </w:tabs>
    </w:pPr>
    <w:rPr>
      <w:sz w:val="24"/>
    </w:rPr>
  </w:style>
  <w:style w:type="paragraph" w:styleId="1624" w:customStyle="1">
    <w:name w:val="正文文本缩进1"/>
    <w:basedOn w:val="748"/>
    <w:uiPriority w:val="0"/>
    <w:qFormat/>
    <w:pPr>
      <w:ind w:firstLine="645"/>
    </w:pPr>
    <w:rPr>
      <w:rFonts w:ascii="楷体_GB2312" w:eastAsia="楷体_GB2312"/>
      <w:sz w:val="32"/>
      <w:szCs w:val="20"/>
    </w:rPr>
  </w:style>
  <w:style w:type="paragraph" w:styleId="1625" w:customStyle="1">
    <w:name w:val="xl25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6" w:customStyle="1">
    <w:name w:val="xl24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列表2"/>
    <w:basedOn w:val="748"/>
    <w:uiPriority w:val="0"/>
    <w:qFormat/>
    <w:pPr>
      <w:ind w:left="200" w:hanging="200"/>
    </w:pPr>
  </w:style>
  <w:style w:type="paragraph" w:styleId="1628" w:customStyle="1">
    <w:name w:val="Char Char1 Char Char Char Char Char Char Char Char"/>
    <w:basedOn w:val="748"/>
    <w:uiPriority w:val="0"/>
    <w:qFormat/>
    <w:pPr>
      <w:spacing w:line="360" w:lineRule="auto"/>
    </w:pPr>
  </w:style>
  <w:style w:type="paragraph" w:styleId="1629" w:customStyle="1">
    <w:name w:val="正文4"/>
    <w:basedOn w:val="748"/>
    <w:uiPriority w:val="0"/>
    <w:qFormat/>
    <w:pPr>
      <w:ind w:firstLine="480"/>
      <w:spacing w:line="360" w:lineRule="auto"/>
    </w:pPr>
    <w:rPr>
      <w:rFonts w:ascii="楷体_GB2312" w:hAnsi="宋体" w:eastAsia="楷体_GB2312"/>
      <w:sz w:val="24"/>
      <w:szCs w:val="20"/>
    </w:rPr>
  </w:style>
  <w:style w:type="paragraph" w:styleId="1630" w:customStyle="1">
    <w:name w:val="封面标准号2"/>
    <w:basedOn w:val="1620"/>
    <w:uiPriority w:val="0"/>
    <w:qFormat/>
    <w:pPr>
      <w:spacing w:before="357" w:line="280" w:lineRule="exact"/>
      <w:framePr w:w="9138" w:h="1244" w:wrap="around" w:vAnchor="page" w:hAnchor="margin" w:y="2908" w:hRule="exact"/>
    </w:pPr>
  </w:style>
  <w:style w:type="paragraph" w:styleId="1631" w:customStyle="1">
    <w:name w:val="xl26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日期3"/>
    <w:basedOn w:val="748"/>
    <w:next w:val="748"/>
    <w:uiPriority w:val="0"/>
    <w:qFormat/>
    <w:pPr>
      <w:ind w:left="100"/>
    </w:pPr>
    <w:rPr>
      <w:rFonts w:ascii="仿宋_GB2312" w:eastAsia="仿宋_GB2312"/>
      <w:b/>
      <w:sz w:val="36"/>
    </w:rPr>
  </w:style>
  <w:style w:type="paragraph" w:styleId="1633" w:customStyle="1">
    <w:name w:val="xl21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4" w:customStyle="1">
    <w:name w:val="xl2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批注主题1"/>
    <w:basedOn w:val="771"/>
    <w:next w:val="771"/>
    <w:uiPriority w:val="0"/>
    <w:qFormat/>
    <w:rPr>
      <w:b/>
      <w:bCs/>
    </w:rPr>
  </w:style>
  <w:style w:type="paragraph" w:styleId="1636" w:customStyle="1">
    <w:name w:val="xl77"/>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7"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rPr>
  </w:style>
  <w:style w:type="paragraph" w:styleId="1638" w:customStyle="1">
    <w:name w:val="xl64"/>
    <w:basedOn w:val="748"/>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39" w:customStyle="1">
    <w:name w:val="xl22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列出段落11"/>
    <w:basedOn w:val="748"/>
    <w:uiPriority w:val="0"/>
    <w:qFormat/>
    <w:pPr>
      <w:ind w:firstLine="420"/>
    </w:pPr>
  </w:style>
  <w:style w:type="paragraph" w:styleId="1641" w:customStyle="1">
    <w:name w:val="Style Heading 2 节 + Before:  0.35 line After:  0.35 line"/>
    <w:basedOn w:val="1642"/>
    <w:uiPriority w:val="0"/>
    <w:qFormat/>
    <w:pPr>
      <w:ind w:left="0" w:firstLine="0"/>
      <w:tabs>
        <w:tab w:val="left" w:pos="576" w:leader="none"/>
      </w:tabs>
    </w:pPr>
    <w:rPr>
      <w:szCs w:val="20"/>
    </w:rPr>
  </w:style>
  <w:style w:type="paragraph" w:styleId="1642" w:customStyle="1">
    <w:name w:val="Heading 2 节"/>
    <w:next w:val="748"/>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rPr>
  </w:style>
  <w:style w:type="paragraph" w:styleId="1643" w:customStyle="1">
    <w:name w:val="正文文本 32"/>
    <w:basedOn w:val="748"/>
    <w:uiPriority w:val="0"/>
    <w:qFormat/>
    <w:rPr>
      <w:rFonts w:ascii="仿宋_GB2312" w:hAnsi="Arial" w:eastAsia="仿宋_GB2312"/>
      <w:sz w:val="32"/>
      <w:szCs w:val="20"/>
    </w:rPr>
  </w:style>
  <w:style w:type="paragraph" w:styleId="1644" w:customStyle="1">
    <w:name w:val="xl1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5" w:customStyle="1">
    <w:name w:val="xl27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6" w:customStyle="1">
    <w:name w:val="xl5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47" w:customStyle="1">
    <w:name w:val="xl1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8" w:customStyle="1">
    <w:name w:val="TOC 标题11"/>
    <w:basedOn w:val="749"/>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49" w:customStyle="1">
    <w:name w:val="xl1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xl20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1" w:customStyle="1">
    <w:name w:val="GP正文(首行缩进)"/>
    <w:basedOn w:val="748"/>
    <w:uiPriority w:val="0"/>
    <w:qFormat/>
    <w:pPr>
      <w:ind w:firstLine="200"/>
      <w:jc w:val="left"/>
      <w:spacing w:line="360" w:lineRule="auto"/>
    </w:pPr>
    <w:rPr>
      <w:sz w:val="24"/>
      <w:szCs w:val="21"/>
    </w:rPr>
  </w:style>
  <w:style w:type="paragraph" w:styleId="1652" w:customStyle="1">
    <w:name w:val="xl26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3" w:customStyle="1">
    <w:name w:val="xl5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4" w:customStyle="1">
    <w:name w:val="xl2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font9"/>
    <w:basedOn w:val="748"/>
    <w:uiPriority w:val="0"/>
    <w:qFormat/>
    <w:pPr>
      <w:jc w:val="left"/>
      <w:spacing w:before="100" w:beforeAutospacing="1" w:after="100" w:afterAutospacing="1"/>
      <w:widowControl/>
    </w:pPr>
    <w:rPr>
      <w:rFonts w:eastAsia="Arial Unicode MS"/>
      <w:sz w:val="20"/>
      <w:szCs w:val="20"/>
    </w:rPr>
  </w:style>
  <w:style w:type="paragraph" w:styleId="1656" w:customStyle="1">
    <w:name w:val="xl3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57" w:customStyle="1">
    <w:name w:val="正文文本 21"/>
    <w:basedOn w:val="748"/>
    <w:uiPriority w:val="0"/>
    <w:qFormat/>
    <w:pPr>
      <w:spacing w:after="120" w:line="480" w:lineRule="auto"/>
    </w:pPr>
  </w:style>
  <w:style w:type="paragraph" w:styleId="1658" w:customStyle="1">
    <w:name w:val="五级条标题"/>
    <w:basedOn w:val="1595"/>
    <w:next w:val="1072"/>
    <w:uiPriority w:val="0"/>
    <w:qFormat/>
    <w:pPr>
      <w:ind w:left="1276" w:hanging="1276"/>
      <w:tabs>
        <w:tab w:val="clear" w:pos="780" w:leader="none"/>
        <w:tab w:val="left" w:pos="1800" w:leader="none"/>
      </w:tabs>
      <w:outlineLvl w:val="6"/>
    </w:pPr>
  </w:style>
  <w:style w:type="paragraph" w:styleId="1659" w:customStyle="1">
    <w:name w:val="xl303"/>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60" w:customStyle="1">
    <w:name w:val="xl2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正文编号"/>
    <w:basedOn w:val="748"/>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62" w:customStyle="1">
    <w:name w:val="xl301"/>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3" w:customStyle="1">
    <w:name w:val="xl61"/>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4" w:customStyle="1">
    <w:name w:val="xl2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28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6" w:customStyle="1">
    <w:name w:val="封面正文"/>
    <w:uiPriority w:val="0"/>
    <w:qFormat/>
    <w:pPr>
      <w:jc w:val="both"/>
    </w:pPr>
    <w:rPr>
      <w:rFonts w:hint="default" w:ascii="Times New Roman" w:hAnsi="Times New Roman" w:eastAsia="宋体" w:cs="Times New Roman"/>
    </w:rPr>
  </w:style>
  <w:style w:type="paragraph" w:styleId="1667" w:customStyle="1">
    <w:name w:val="xl21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8" w:customStyle="1">
    <w:name w:val="制作人文字"/>
    <w:basedOn w:val="748"/>
    <w:uiPriority w:val="0"/>
    <w:qFormat/>
    <w:rPr>
      <w:rFonts w:ascii="Arial" w:hAnsi="Arial" w:eastAsia="仿宋_GB2312"/>
      <w:bCs/>
      <w:sz w:val="28"/>
      <w:szCs w:val="20"/>
    </w:rPr>
  </w:style>
  <w:style w:type="paragraph" w:styleId="1669" w:customStyle="1">
    <w:name w:val="xl5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70" w:customStyle="1">
    <w:name w:val="xl2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71" w:customStyle="1">
    <w:name w:val="xl3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72" w:customStyle="1">
    <w:name w:val="font10"/>
    <w:basedOn w:val="748"/>
    <w:uiPriority w:val="0"/>
    <w:qFormat/>
    <w:pPr>
      <w:jc w:val="left"/>
      <w:spacing w:before="100" w:beforeAutospacing="1" w:after="100" w:afterAutospacing="1"/>
      <w:widowControl/>
    </w:pPr>
    <w:rPr>
      <w:rFonts w:eastAsia="Arial Unicode MS"/>
      <w:color w:val="000000"/>
      <w:sz w:val="20"/>
      <w:szCs w:val="20"/>
    </w:rPr>
  </w:style>
  <w:style w:type="paragraph" w:styleId="1673" w:customStyle="1">
    <w:name w:val="纯文本2"/>
    <w:basedOn w:val="748"/>
    <w:uiPriority w:val="0"/>
    <w:qFormat/>
    <w:rPr>
      <w:rFonts w:ascii="宋体" w:hAnsi="Courier New"/>
      <w:szCs w:val="21"/>
    </w:rPr>
  </w:style>
  <w:style w:type="paragraph" w:styleId="1674" w:customStyle="1">
    <w:name w:val="font12"/>
    <w:basedOn w:val="748"/>
    <w:uiPriority w:val="0"/>
    <w:qFormat/>
    <w:pPr>
      <w:jc w:val="left"/>
      <w:spacing w:before="100" w:beforeAutospacing="1" w:after="100" w:afterAutospacing="1"/>
      <w:widowControl/>
    </w:pPr>
    <w:rPr>
      <w:rFonts w:eastAsia="Arial Unicode MS"/>
      <w:b/>
      <w:bCs/>
      <w:sz w:val="20"/>
      <w:szCs w:val="20"/>
    </w:rPr>
  </w:style>
  <w:style w:type="paragraph" w:styleId="1675" w:customStyle="1">
    <w:name w:val="xl3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6" w:customStyle="1">
    <w:name w:val="xl6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7" w:customStyle="1">
    <w:name w:val="xl3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8" w:customStyle="1">
    <w:name w:val="xl6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9" w:customStyle="1">
    <w:name w:val="xl29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0" w:customStyle="1">
    <w:name w:val="附录标识"/>
    <w:basedOn w:val="1572"/>
    <w:uiPriority w:val="0"/>
    <w:qFormat/>
    <w:pPr>
      <w:ind w:left="780" w:hanging="360"/>
      <w:spacing w:after="200"/>
      <w:tabs>
        <w:tab w:val="left" w:pos="780" w:leader="none"/>
        <w:tab w:val="left" w:pos="6405" w:leader="none"/>
      </w:tabs>
    </w:pPr>
    <w:rPr>
      <w:sz w:val="21"/>
    </w:rPr>
  </w:style>
  <w:style w:type="paragraph" w:styleId="1681" w:customStyle="1">
    <w:name w:val="xl3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2" w:customStyle="1">
    <w:name w:val="xl2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3" w:customStyle="1">
    <w:name w:val="正文文本1"/>
    <w:basedOn w:val="748"/>
    <w:uiPriority w:val="0"/>
    <w:qFormat/>
    <w:pPr>
      <w:jc w:val="left"/>
      <w:spacing w:after="120" w:line="288" w:lineRule="auto"/>
      <w:widowControl/>
    </w:pPr>
    <w:rPr>
      <w:rFonts w:ascii="Verdana" w:hAnsi="Verdana"/>
      <w:sz w:val="24"/>
      <w:szCs w:val="20"/>
      <w:lang w:eastAsia="en-US"/>
    </w:rPr>
  </w:style>
  <w:style w:type="paragraph" w:styleId="1684" w:customStyle="1">
    <w:name w:val="font5"/>
    <w:basedOn w:val="748"/>
    <w:uiPriority w:val="0"/>
    <w:qFormat/>
    <w:pPr>
      <w:jc w:val="left"/>
      <w:spacing w:before="100" w:beforeAutospacing="1" w:after="100" w:afterAutospacing="1"/>
      <w:widowControl/>
    </w:pPr>
    <w:rPr>
      <w:rFonts w:ascii="Tahoma" w:hAnsi="Tahoma" w:eastAsia="Arial Unicode MS" w:cs="Tahoma"/>
      <w:sz w:val="20"/>
      <w:szCs w:val="20"/>
    </w:rPr>
  </w:style>
  <w:style w:type="paragraph" w:styleId="1685" w:customStyle="1">
    <w:name w:val="xl19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6" w:customStyle="1">
    <w:name w:val="xl7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87" w:customStyle="1">
    <w:name w:val="_Style 5"/>
    <w:basedOn w:val="748"/>
    <w:uiPriority w:val="34"/>
    <w:qFormat/>
  </w:style>
  <w:style w:type="paragraph" w:styleId="1688" w:customStyle="1">
    <w:name w:val="xl21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font6"/>
    <w:basedOn w:val="748"/>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690" w:customStyle="1">
    <w:name w:val="xl300"/>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91" w:customStyle="1">
    <w:name w:val="样式1111"/>
    <w:basedOn w:val="748"/>
    <w:uiPriority w:val="0"/>
    <w:qFormat/>
    <w:pPr>
      <w:ind w:firstLine="200"/>
      <w:jc w:val="left"/>
      <w:spacing w:line="360" w:lineRule="auto"/>
    </w:pPr>
    <w:rPr>
      <w:sz w:val="24"/>
    </w:rPr>
  </w:style>
  <w:style w:type="paragraph" w:styleId="1692" w:customStyle="1">
    <w:name w:val="xl7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93" w:customStyle="1">
    <w:name w:val="xl31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4" w:customStyle="1">
    <w:name w:val="xl24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3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96" w:customStyle="1">
    <w:name w:val="TOC 标题2"/>
    <w:basedOn w:val="749"/>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97" w:customStyle="1">
    <w:name w:val="样式 样式 标题 3H3Heading 3 - oldh3sect1.2.3BOD 0level_3PIM 3Leve... +..."/>
    <w:basedOn w:val="748"/>
    <w:uiPriority w:val="0"/>
    <w:qFormat/>
    <w:pPr>
      <w:ind w:left="709" w:hanging="709"/>
      <w:spacing w:line="300" w:lineRule="auto"/>
      <w:tabs>
        <w:tab w:val="left" w:pos="709" w:leader="none"/>
      </w:tabs>
    </w:pPr>
  </w:style>
  <w:style w:type="paragraph" w:styleId="1698" w:customStyle="1">
    <w:name w:val="Char11"/>
    <w:basedOn w:val="748"/>
    <w:uiPriority w:val="0"/>
    <w:qFormat/>
    <w:rPr>
      <w:rFonts w:ascii="Tahoma" w:hAnsi="Tahoma"/>
      <w:sz w:val="24"/>
      <w:szCs w:val="20"/>
    </w:rPr>
  </w:style>
  <w:style w:type="paragraph" w:styleId="1699" w:customStyle="1">
    <w:name w:val="xl17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0" w:customStyle="1">
    <w:name w:val="xl2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1" w:customStyle="1">
    <w:name w:val="我的表格文字"/>
    <w:basedOn w:val="748"/>
    <w:uiPriority w:val="0"/>
    <w:qFormat/>
    <w:pPr>
      <w:jc w:val="left"/>
      <w:widowControl/>
    </w:pPr>
    <w:rPr>
      <w:rFonts w:ascii="Arial" w:hAnsi="Arial" w:cs="Microsoft Sans Serif"/>
      <w:sz w:val="24"/>
      <w:szCs w:val="18"/>
    </w:rPr>
  </w:style>
  <w:style w:type="paragraph" w:styleId="1702" w:customStyle="1">
    <w:name w:val="xl24"/>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3" w:customStyle="1">
    <w:name w:val="正文文本 22"/>
    <w:basedOn w:val="748"/>
    <w:uiPriority w:val="0"/>
    <w:qFormat/>
    <w:pPr>
      <w:spacing w:after="120" w:line="480" w:lineRule="auto"/>
    </w:pPr>
  </w:style>
  <w:style w:type="paragraph" w:styleId="1704" w:customStyle="1">
    <w:name w:val="xl3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05" w:customStyle="1">
    <w:name w:val="xl2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6" w:customStyle="1">
    <w:name w:val="xl2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07" w:customStyle="1">
    <w:name w:val="附录二级条标题"/>
    <w:basedOn w:val="1537"/>
    <w:next w:val="1072"/>
    <w:uiPriority w:val="0"/>
    <w:qFormat/>
    <w:pPr>
      <w:ind w:left="1779" w:hanging="1069"/>
      <w:outlineLvl w:val="3"/>
    </w:pPr>
  </w:style>
  <w:style w:type="paragraph" w:styleId="1708" w:customStyle="1">
    <w:name w:val="xl6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09" w:customStyle="1">
    <w:name w:val="xl1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FA正文+标号"/>
    <w:basedOn w:val="748"/>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1" w:customStyle="1">
    <w:name w:val="xl6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12" w:customStyle="1">
    <w:name w:val="xl1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附录三级条标题"/>
    <w:basedOn w:val="1707"/>
    <w:next w:val="1072"/>
    <w:uiPriority w:val="0"/>
    <w:qFormat/>
    <w:pPr>
      <w:ind w:left="851" w:hanging="851"/>
      <w:outlineLvl w:val="4"/>
    </w:pPr>
  </w:style>
  <w:style w:type="paragraph" w:styleId="1714" w:customStyle="1">
    <w:name w:val="xl29"/>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715" w:customStyle="1">
    <w:name w:val="文档结构图2"/>
    <w:basedOn w:val="748"/>
    <w:uiPriority w:val="0"/>
    <w:qFormat/>
    <w:rPr>
      <w:rFonts w:ascii="宋体"/>
      <w:sz w:val="18"/>
      <w:szCs w:val="18"/>
    </w:rPr>
  </w:style>
  <w:style w:type="paragraph" w:styleId="1716" w:customStyle="1">
    <w:name w:val="xl5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17" w:customStyle="1">
    <w:name w:val="xl206"/>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18" w:customStyle="1">
    <w:name w:val="xl32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19" w:customStyle="1">
    <w:name w:val="xl3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20" w:customStyle="1">
    <w:name w:val="附录四级条标题"/>
    <w:basedOn w:val="1713"/>
    <w:next w:val="1072"/>
    <w:uiPriority w:val="0"/>
    <w:qFormat/>
    <w:pPr>
      <w:ind w:left="992" w:hanging="992"/>
      <w:outlineLvl w:val="5"/>
    </w:pPr>
  </w:style>
  <w:style w:type="paragraph" w:styleId="1721" w:customStyle="1">
    <w:name w:val="font8"/>
    <w:basedOn w:val="748"/>
    <w:uiPriority w:val="0"/>
    <w:qFormat/>
    <w:pPr>
      <w:jc w:val="left"/>
      <w:spacing w:before="100" w:beforeAutospacing="1" w:after="100" w:afterAutospacing="1"/>
      <w:widowControl/>
    </w:pPr>
    <w:rPr>
      <w:rFonts w:hint="eastAsia" w:ascii="宋体" w:hAnsi="宋体"/>
      <w:color w:val="000000"/>
      <w:sz w:val="20"/>
      <w:szCs w:val="20"/>
    </w:rPr>
  </w:style>
  <w:style w:type="paragraph" w:styleId="1722" w:customStyle="1">
    <w:name w:val="xl18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28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正文符号编号"/>
    <w:basedOn w:val="748"/>
    <w:uiPriority w:val="0"/>
    <w:qFormat/>
    <w:pPr>
      <w:ind w:left="1395" w:hanging="600"/>
      <w:spacing w:line="360" w:lineRule="auto"/>
      <w:tabs>
        <w:tab w:val="left" w:pos="1395" w:leader="none"/>
      </w:tabs>
    </w:pPr>
    <w:rPr>
      <w:sz w:val="24"/>
      <w:szCs w:val="20"/>
    </w:rPr>
  </w:style>
  <w:style w:type="paragraph" w:styleId="1725" w:customStyle="1">
    <w:name w:val="xl31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6" w:customStyle="1">
    <w:name w:val="xl2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正文 + 四号"/>
    <w:basedOn w:val="748"/>
    <w:uiPriority w:val="0"/>
    <w:qFormat/>
    <w:pPr>
      <w:spacing w:line="480" w:lineRule="exact"/>
    </w:pPr>
    <w:rPr>
      <w:sz w:val="28"/>
      <w:szCs w:val="20"/>
    </w:rPr>
  </w:style>
  <w:style w:type="paragraph" w:styleId="1728" w:customStyle="1">
    <w:name w:val="xl15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9" w:customStyle="1">
    <w:name w:val="Char1 Char Char Char"/>
    <w:basedOn w:val="748"/>
    <w:uiPriority w:val="99"/>
    <w:qFormat/>
    <w:rPr>
      <w:rFonts w:ascii="Tahoma" w:hAnsi="Tahoma"/>
      <w:sz w:val="24"/>
      <w:szCs w:val="20"/>
    </w:rPr>
  </w:style>
  <w:style w:type="paragraph" w:styleId="1730" w:customStyle="1">
    <w:name w:val="xl5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31" w:customStyle="1">
    <w:name w:val="xl29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2" w:customStyle="1">
    <w:name w:val="附录五级条标题"/>
    <w:basedOn w:val="1720"/>
    <w:next w:val="1072"/>
    <w:uiPriority w:val="0"/>
    <w:qFormat/>
    <w:pPr>
      <w:ind w:left="2940" w:hanging="420"/>
      <w:tabs>
        <w:tab w:val="left" w:pos="780" w:leader="none"/>
        <w:tab w:val="left" w:pos="1800" w:leader="none"/>
      </w:tabs>
      <w:outlineLvl w:val="6"/>
    </w:pPr>
  </w:style>
  <w:style w:type="paragraph" w:styleId="1733" w:customStyle="1">
    <w:name w:val="font11"/>
    <w:basedOn w:val="748"/>
    <w:uiPriority w:val="0"/>
    <w:qFormat/>
    <w:pPr>
      <w:jc w:val="left"/>
      <w:spacing w:before="100" w:beforeAutospacing="1" w:after="100" w:afterAutospacing="1"/>
      <w:widowControl/>
    </w:pPr>
    <w:rPr>
      <w:rFonts w:hint="eastAsia" w:ascii="宋体" w:hAnsi="宋体"/>
      <w:sz w:val="20"/>
      <w:szCs w:val="20"/>
    </w:rPr>
  </w:style>
  <w:style w:type="paragraph" w:styleId="1734" w:customStyle="1">
    <w:name w:val="xl173"/>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5" w:customStyle="1">
    <w:name w:val="正文首行缩进1"/>
    <w:basedOn w:val="748"/>
    <w:uiPriority w:val="0"/>
    <w:qFormat/>
    <w:pPr>
      <w:ind w:firstLine="420"/>
      <w:spacing w:line="360" w:lineRule="auto"/>
    </w:pPr>
    <w:rPr>
      <w:rFonts w:ascii="Arial" w:hAnsi="Arial"/>
      <w:sz w:val="20"/>
      <w:szCs w:val="21"/>
    </w:rPr>
  </w:style>
  <w:style w:type="paragraph" w:styleId="1736" w:customStyle="1">
    <w:name w:val="图表目录1"/>
    <w:basedOn w:val="788"/>
    <w:uiPriority w:val="0"/>
    <w:qFormat/>
    <w:pPr>
      <w:jc w:val="center"/>
      <w:spacing w:after="120" w:line="360" w:lineRule="auto"/>
    </w:pPr>
    <w:rPr>
      <w:rFonts w:ascii="楷体"/>
      <w:sz w:val="28"/>
    </w:rPr>
  </w:style>
  <w:style w:type="paragraph" w:styleId="1737" w:customStyle="1">
    <w:name w:val="xl29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8" w:customStyle="1">
    <w:name w:val="xl2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9" w:customStyle="1">
    <w:name w:val="xl46"/>
    <w:basedOn w:val="748"/>
    <w:uiPriority w:val="0"/>
    <w:qFormat/>
    <w:pPr>
      <w:jc w:val="left"/>
      <w:spacing w:before="100" w:beforeAutospacing="1" w:after="100" w:afterAutospacing="1"/>
      <w:widowControl/>
    </w:pPr>
    <w:rPr>
      <w:rFonts w:ascii="Arial Unicode MS" w:hAnsi="Arial Unicode MS" w:eastAsia="Arial Unicode MS"/>
      <w:sz w:val="24"/>
    </w:rPr>
  </w:style>
  <w:style w:type="paragraph" w:styleId="1740" w:customStyle="1">
    <w:name w:val="xl7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41" w:customStyle="1">
    <w:name w:val="xl22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2" w:customStyle="1">
    <w:name w:val="xl2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3" w:customStyle="1">
    <w:name w:val="表格1"/>
    <w:basedOn w:val="748"/>
    <w:uiPriority w:val="0"/>
    <w:qFormat/>
    <w:rPr>
      <w:rFonts w:ascii="宋体"/>
      <w:szCs w:val="21"/>
    </w:rPr>
  </w:style>
  <w:style w:type="paragraph" w:styleId="1744" w:customStyle="1">
    <w:name w:val="TOC 51"/>
    <w:basedOn w:val="748"/>
    <w:next w:val="748"/>
    <w:uiPriority w:val="39"/>
    <w:qFormat/>
    <w:pPr>
      <w:ind w:left="1680"/>
    </w:pPr>
    <w:rPr>
      <w:rFonts w:ascii="Calibri" w:hAnsi="Calibri"/>
      <w:szCs w:val="22"/>
    </w:rPr>
  </w:style>
  <w:style w:type="paragraph" w:styleId="1745" w:customStyle="1">
    <w:name w:val="xl1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Style Heading 3H31.1.1标题 3Level 3 Headlevel_3PIM 3h3sect1.2...."/>
    <w:basedOn w:val="751"/>
    <w:uiPriority w:val="0"/>
    <w:qFormat/>
    <w:pPr>
      <w:ind w:left="720" w:hanging="720"/>
      <w:spacing w:before="120" w:after="120" w:line="360" w:lineRule="auto"/>
    </w:pPr>
    <w:rPr>
      <w:rFonts w:eastAsia="黑体"/>
      <w:bCs/>
      <w:sz w:val="24"/>
    </w:rPr>
  </w:style>
  <w:style w:type="paragraph" w:styleId="1747" w:customStyle="1">
    <w:name w:val="xl25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xl26"/>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49" w:customStyle="1">
    <w:name w:val="xl30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50"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rPr>
  </w:style>
  <w:style w:type="paragraph" w:styleId="1751" w:customStyle="1">
    <w:name w:val="Char1"/>
    <w:basedOn w:val="748"/>
    <w:uiPriority w:val="0"/>
    <w:qFormat/>
    <w:pPr>
      <w:ind w:left="840" w:hanging="420"/>
      <w:tabs>
        <w:tab w:val="left" w:pos="840" w:leader="none"/>
      </w:tabs>
    </w:pPr>
    <w:rPr>
      <w:sz w:val="24"/>
    </w:rPr>
  </w:style>
  <w:style w:type="paragraph" w:styleId="1752" w:customStyle="1">
    <w:name w:val="xl25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3" w:customStyle="1">
    <w:name w:val="font14"/>
    <w:basedOn w:val="748"/>
    <w:uiPriority w:val="0"/>
    <w:qFormat/>
    <w:pPr>
      <w:jc w:val="left"/>
      <w:spacing w:before="100" w:beforeAutospacing="1" w:after="100" w:afterAutospacing="1"/>
      <w:widowControl/>
    </w:pPr>
    <w:rPr>
      <w:rFonts w:ascii="宋体" w:hAnsi="宋体" w:cs="宋体"/>
      <w:sz w:val="20"/>
      <w:szCs w:val="20"/>
    </w:rPr>
  </w:style>
  <w:style w:type="paragraph" w:styleId="1754" w:customStyle="1">
    <w:name w:val="font7"/>
    <w:basedOn w:val="748"/>
    <w:uiPriority w:val="0"/>
    <w:qFormat/>
    <w:pPr>
      <w:jc w:val="left"/>
      <w:spacing w:before="100" w:beforeAutospacing="1" w:after="100" w:afterAutospacing="1"/>
      <w:widowControl/>
    </w:pPr>
    <w:rPr>
      <w:rFonts w:eastAsia="Arial Unicode MS"/>
      <w:b/>
      <w:bCs/>
      <w:color w:val="000000"/>
      <w:sz w:val="20"/>
      <w:szCs w:val="20"/>
    </w:rPr>
  </w:style>
  <w:style w:type="paragraph" w:styleId="1755" w:customStyle="1">
    <w:name w:val="xl22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xl23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7" w:customStyle="1">
    <w:name w:val="TOC 81"/>
    <w:basedOn w:val="748"/>
    <w:next w:val="748"/>
    <w:uiPriority w:val="39"/>
    <w:qFormat/>
    <w:pPr>
      <w:ind w:left="2940"/>
    </w:pPr>
    <w:rPr>
      <w:rFonts w:ascii="Calibri" w:hAnsi="Calibri"/>
      <w:szCs w:val="22"/>
    </w:rPr>
  </w:style>
  <w:style w:type="paragraph" w:styleId="1758" w:customStyle="1">
    <w:name w:val="xl2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9" w:customStyle="1">
    <w:name w:val="标准标志"/>
    <w:next w:val="748"/>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rPr>
  </w:style>
  <w:style w:type="paragraph" w:styleId="1760" w:customStyle="1">
    <w:name w:val="xl45"/>
    <w:basedOn w:val="748"/>
    <w:uiPriority w:val="0"/>
    <w:qFormat/>
    <w:pPr>
      <w:jc w:val="left"/>
      <w:spacing w:before="100" w:beforeAutospacing="1" w:after="100" w:afterAutospacing="1"/>
      <w:widowControl/>
    </w:pPr>
    <w:rPr>
      <w:rFonts w:hint="eastAsia" w:ascii="黑体" w:hAnsi="Arial Unicode MS" w:eastAsia="黑体"/>
      <w:b/>
      <w:bCs/>
      <w:sz w:val="24"/>
    </w:rPr>
  </w:style>
  <w:style w:type="paragraph" w:styleId="1761" w:customStyle="1">
    <w:name w:val="xl19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2"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rPr>
  </w:style>
  <w:style w:type="paragraph" w:styleId="1763" w:customStyle="1">
    <w:name w:val="xl15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TOC 标题1"/>
    <w:basedOn w:val="749"/>
    <w:next w:val="748"/>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65" w:customStyle="1">
    <w:name w:val="标准称谓"/>
    <w:next w:val="748"/>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rPr>
  </w:style>
  <w:style w:type="paragraph" w:styleId="1766" w:customStyle="1">
    <w:name w:val="xl17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7" w:customStyle="1">
    <w:name w:val="文本块2"/>
    <w:basedOn w:val="748"/>
    <w:uiPriority w:val="0"/>
    <w:qFormat/>
    <w:pPr>
      <w:ind w:left="630" w:right="630"/>
      <w:jc w:val="center"/>
    </w:pPr>
    <w:rPr>
      <w:rFonts w:ascii="宋体"/>
      <w:b/>
      <w:sz w:val="32"/>
    </w:rPr>
  </w:style>
  <w:style w:type="paragraph" w:styleId="1768" w:customStyle="1">
    <w:name w:val="正文格式"/>
    <w:basedOn w:val="748"/>
    <w:uiPriority w:val="0"/>
    <w:qFormat/>
    <w:pPr>
      <w:ind w:firstLine="482"/>
      <w:spacing w:line="400" w:lineRule="exact"/>
      <w:widowControl/>
    </w:pPr>
    <w:rPr>
      <w:rFonts w:ascii="Arial" w:hAnsi="Arial" w:eastAsia="新宋体"/>
      <w:sz w:val="24"/>
      <w:szCs w:val="20"/>
    </w:rPr>
  </w:style>
  <w:style w:type="paragraph" w:styleId="1769" w:customStyle="1">
    <w:name w:val="xl1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19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TOC 41"/>
    <w:basedOn w:val="748"/>
    <w:next w:val="748"/>
    <w:uiPriority w:val="39"/>
    <w:qFormat/>
    <w:pPr>
      <w:ind w:left="1260"/>
    </w:pPr>
    <w:rPr>
      <w:rFonts w:ascii="Calibri" w:hAnsi="Calibri"/>
      <w:szCs w:val="22"/>
    </w:rPr>
  </w:style>
  <w:style w:type="paragraph" w:styleId="1772" w:customStyle="1">
    <w:name w:val="xl26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3" w:customStyle="1">
    <w:name w:val="目次、标准名称标题"/>
    <w:basedOn w:val="1572"/>
    <w:next w:val="1072"/>
    <w:uiPriority w:val="0"/>
    <w:qFormat/>
    <w:pPr>
      <w:spacing w:line="460" w:lineRule="exact"/>
    </w:pPr>
  </w:style>
  <w:style w:type="paragraph" w:styleId="1774" w:customStyle="1">
    <w:name w:val="xl6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75" w:customStyle="1">
    <w:name w:val="xl16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xl18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段 Char"/>
    <w:uiPriority w:val="0"/>
    <w:qFormat/>
    <w:pPr>
      <w:ind w:firstLine="200"/>
      <w:jc w:val="both"/>
    </w:pPr>
    <w:rPr>
      <w:rFonts w:hint="default" w:ascii="宋体" w:hAnsi="Times New Roman" w:eastAsia="宋体" w:cs="Times New Roman"/>
      <w:sz w:val="21"/>
    </w:rPr>
  </w:style>
  <w:style w:type="paragraph" w:styleId="1778" w:customStyle="1">
    <w:name w:val="xl4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79" w:customStyle="1">
    <w:name w:val="xl298"/>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0" w:customStyle="1">
    <w:name w:val="xl22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普通正文"/>
    <w:basedOn w:val="748"/>
    <w:uiPriority w:val="0"/>
    <w:qFormat/>
    <w:pPr>
      <w:ind w:firstLine="480"/>
      <w:jc w:val="left"/>
      <w:spacing w:before="120" w:after="120" w:line="360" w:lineRule="auto"/>
    </w:pPr>
    <w:rPr>
      <w:rFonts w:ascii="Arial" w:hAnsi="Arial"/>
      <w:sz w:val="24"/>
    </w:rPr>
  </w:style>
  <w:style w:type="paragraph" w:styleId="1782" w:customStyle="1">
    <w:name w:val="TOC 61"/>
    <w:basedOn w:val="748"/>
    <w:next w:val="748"/>
    <w:uiPriority w:val="39"/>
    <w:qFormat/>
    <w:pPr>
      <w:ind w:left="2100"/>
    </w:pPr>
    <w:rPr>
      <w:rFonts w:ascii="Calibri" w:hAnsi="Calibri"/>
      <w:szCs w:val="22"/>
    </w:rPr>
  </w:style>
  <w:style w:type="paragraph" w:styleId="1783" w:customStyle="1">
    <w:name w:val="xl23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4" w:customStyle="1">
    <w:name w:val="标准书脚_偶数页"/>
    <w:uiPriority w:val="0"/>
    <w:qFormat/>
    <w:pPr>
      <w:spacing w:before="120"/>
    </w:pPr>
    <w:rPr>
      <w:rFonts w:hint="default" w:ascii="Times New Roman" w:hAnsi="Times New Roman" w:eastAsia="宋体" w:cs="Times New Roman"/>
      <w:sz w:val="18"/>
    </w:rPr>
  </w:style>
  <w:style w:type="paragraph" w:styleId="1785" w:customStyle="1">
    <w:name w:val="样式 标题 2市检方案标题2第一层条h22章标题节标题第一章 标题 2Heading 2 HiddenHead..."/>
    <w:basedOn w:val="750"/>
    <w:uiPriority w:val="0"/>
    <w:qFormat/>
    <w:pPr>
      <w:jc w:val="left"/>
      <w:spacing w:before="120" w:after="120" w:line="264" w:lineRule="auto"/>
    </w:pPr>
    <w:rPr>
      <w:rFonts w:ascii="楷体_GB2312" w:hAnsi="楷体" w:cs="宋体"/>
      <w:color w:val="000000"/>
      <w:sz w:val="28"/>
      <w:szCs w:val="28"/>
    </w:rPr>
  </w:style>
  <w:style w:type="paragraph" w:styleId="1786" w:customStyle="1">
    <w:name w:val="xl2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Item List in Table"/>
    <w:basedOn w:val="748"/>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88" w:customStyle="1">
    <w:name w:val="Char Char1"/>
    <w:basedOn w:val="748"/>
    <w:uiPriority w:val="99"/>
    <w:semiHidden/>
    <w:qFormat/>
    <w:pPr>
      <w:jc w:val="left"/>
      <w:spacing w:after="160" w:line="240" w:lineRule="exact"/>
      <w:widowControl/>
    </w:pPr>
    <w:rPr>
      <w:rFonts w:ascii="Verdana" w:hAnsi="Verdana"/>
      <w:sz w:val="20"/>
      <w:lang w:eastAsia="en-US"/>
    </w:rPr>
  </w:style>
  <w:style w:type="paragraph" w:styleId="1789" w:customStyle="1">
    <w:name w:val="xl6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90" w:customStyle="1">
    <w:name w:val="日期2"/>
    <w:basedOn w:val="748"/>
    <w:next w:val="748"/>
    <w:uiPriority w:val="0"/>
    <w:qFormat/>
    <w:pPr>
      <w:ind w:left="100"/>
    </w:pPr>
    <w:rPr>
      <w:rFonts w:ascii="仿宋_GB2312" w:eastAsia="仿宋_GB2312"/>
      <w:b/>
      <w:sz w:val="36"/>
    </w:rPr>
  </w:style>
  <w:style w:type="paragraph" w:styleId="1791" w:customStyle="1">
    <w:name w:val="xl3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92" w:customStyle="1">
    <w:name w:val="xl20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xl27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4" w:customStyle="1">
    <w:name w:val="样式4 Char"/>
    <w:basedOn w:val="748"/>
    <w:uiPriority w:val="0"/>
    <w:qFormat/>
    <w:pPr>
      <w:ind w:firstLine="480"/>
      <w:jc w:val="left"/>
      <w:spacing w:line="360" w:lineRule="auto"/>
      <w:widowControl/>
    </w:pPr>
    <w:rPr>
      <w:color w:val="000000"/>
      <w:sz w:val="24"/>
    </w:rPr>
  </w:style>
  <w:style w:type="paragraph" w:styleId="1795" w:customStyle="1">
    <w:name w:val="xl5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96" w:customStyle="1">
    <w:name w:val="xl20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7" w:customStyle="1">
    <w:name w:val="xl31"/>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798" w:customStyle="1">
    <w:name w:val="xl297"/>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99" w:customStyle="1">
    <w:name w:val="xl15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0" w:customStyle="1">
    <w:name w:val="xl22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1" w:customStyle="1">
    <w:name w:val="xl27"/>
    <w:basedOn w:val="748"/>
    <w:uiPriority w:val="0"/>
    <w:qFormat/>
    <w:pPr>
      <w:jc w:val="left"/>
      <w:spacing w:before="100" w:beforeAutospacing="1" w:after="100" w:afterAutospacing="1"/>
      <w:widowControl/>
    </w:pPr>
    <w:rPr>
      <w:rFonts w:ascii="Tahoma" w:hAnsi="Tahoma" w:eastAsia="Arial Unicode MS" w:cs="Tahoma"/>
      <w:sz w:val="16"/>
      <w:szCs w:val="16"/>
    </w:rPr>
  </w:style>
  <w:style w:type="paragraph" w:styleId="1802" w:customStyle="1">
    <w:name w:val="xl26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xl306"/>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04" w:customStyle="1">
    <w:name w:val="标准书眉_偶数页"/>
    <w:basedOn w:val="1805"/>
    <w:next w:val="748"/>
    <w:uiPriority w:val="0"/>
    <w:qFormat/>
    <w:pPr>
      <w:jc w:val="left"/>
      <w:tabs>
        <w:tab w:val="center" w:pos="4154" w:leader="none"/>
        <w:tab w:val="right" w:pos="8306" w:leader="none"/>
      </w:tabs>
    </w:pPr>
  </w:style>
  <w:style w:type="paragraph" w:styleId="1805" w:customStyle="1">
    <w:name w:val="标准书眉_奇数页"/>
    <w:next w:val="748"/>
    <w:uiPriority w:val="0"/>
    <w:qFormat/>
    <w:pPr>
      <w:jc w:val="right"/>
      <w:spacing w:after="120"/>
      <w:tabs>
        <w:tab w:val="center" w:pos="4154" w:leader="none"/>
        <w:tab w:val="right" w:pos="8306" w:leader="none"/>
      </w:tabs>
    </w:pPr>
    <w:rPr>
      <w:rFonts w:hint="default" w:ascii="Times New Roman" w:hAnsi="Times New Roman" w:eastAsia="宋体" w:cs="Times New Roman"/>
      <w:sz w:val="21"/>
    </w:rPr>
  </w:style>
  <w:style w:type="paragraph" w:styleId="1806" w:customStyle="1">
    <w:name w:val="xl5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07" w:customStyle="1">
    <w:name w:val="xl19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xl15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9" w:customStyle="1">
    <w:name w:val="内容标题"/>
    <w:basedOn w:val="748"/>
    <w:uiPriority w:val="0"/>
    <w:qFormat/>
    <w:pPr>
      <w:shd w:val="clear" w:color="auto" w:fill="000080"/>
    </w:pPr>
    <w:rPr>
      <w:rFonts w:ascii="Tahoma" w:hAnsi="Tahoma"/>
      <w:sz w:val="24"/>
      <w:shd w:val="clear" w:color="auto" w:fill="000080"/>
    </w:rPr>
  </w:style>
  <w:style w:type="paragraph" w:styleId="1810" w:customStyle="1">
    <w:name w:val="xl19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3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2" w:customStyle="1">
    <w:name w:val="样式2"/>
    <w:basedOn w:val="748"/>
    <w:uiPriority w:val="0"/>
    <w:qFormat/>
    <w:pPr>
      <w:ind w:left="624" w:hanging="720"/>
    </w:pPr>
    <w:rPr>
      <w:rFonts w:ascii="黑体" w:eastAsia="黑体"/>
      <w:b/>
      <w:sz w:val="30"/>
    </w:rPr>
  </w:style>
  <w:style w:type="paragraph" w:styleId="1813" w:customStyle="1">
    <w:name w:val="xl1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14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5" w:customStyle="1">
    <w:name w:val="默认段落字体 Para Char Char Char Char Char Char Char"/>
    <w:basedOn w:val="748"/>
    <w:uiPriority w:val="0"/>
    <w:qFormat/>
    <w:pPr>
      <w:ind w:left="200"/>
      <w:jc w:val="left"/>
      <w:spacing w:line="360" w:lineRule="auto"/>
    </w:pPr>
    <w:rPr>
      <w:rFonts w:ascii="宋体" w:hAnsi="宋体"/>
      <w:color w:val="000000"/>
      <w:sz w:val="24"/>
      <w:szCs w:val="20"/>
    </w:rPr>
  </w:style>
  <w:style w:type="paragraph" w:styleId="1816" w:customStyle="1">
    <w:name w:val="xl14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xl76"/>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18" w:customStyle="1">
    <w:name w:val="xl18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表格文字"/>
    <w:basedOn w:val="748"/>
    <w:uiPriority w:val="0"/>
    <w:qFormat/>
    <w:pPr>
      <w:jc w:val="center"/>
      <w:tabs>
        <w:tab w:val="left" w:pos="7740" w:leader="none"/>
      </w:tabs>
    </w:pPr>
    <w:rPr>
      <w:rFonts w:ascii="宋体" w:hAnsi="宋体"/>
      <w:sz w:val="24"/>
      <w:szCs w:val="20"/>
    </w:rPr>
  </w:style>
  <w:style w:type="paragraph" w:styleId="1820" w:customStyle="1">
    <w:name w:val="xl21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xl19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表格文本"/>
    <w:basedOn w:val="748"/>
    <w:uiPriority w:val="0"/>
    <w:qFormat/>
    <w:pPr>
      <w:jc w:val="left"/>
      <w:tabs>
        <w:tab w:val="decimal" w:pos="0" w:leader="none"/>
      </w:tabs>
    </w:pPr>
    <w:rPr>
      <w:rFonts w:ascii="Arial" w:hAnsi="Arial"/>
      <w:szCs w:val="21"/>
    </w:rPr>
  </w:style>
  <w:style w:type="paragraph" w:styleId="1823" w:customStyle="1">
    <w:name w:val="xl30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4" w:customStyle="1">
    <w:name w:val="Default"/>
    <w:uiPriority w:val="0"/>
    <w:qFormat/>
    <w:pPr>
      <w:widowControl w:val="off"/>
    </w:pPr>
    <w:rPr>
      <w:rFonts w:hint="default" w:ascii="宋体" w:hAnsi="Times New Roman" w:eastAsia="宋体" w:cs="Times New Roman"/>
      <w:color w:val="000000"/>
      <w:sz w:val="24"/>
      <w:szCs w:val="24"/>
    </w:rPr>
  </w:style>
  <w:style w:type="paragraph" w:styleId="1825" w:customStyle="1">
    <w:name w:val="xl17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6" w:customStyle="1">
    <w:name w:val="tabletext"/>
    <w:basedOn w:val="748"/>
    <w:uiPriority w:val="0"/>
    <w:qFormat/>
    <w:pPr>
      <w:jc w:val="left"/>
      <w:spacing w:before="100" w:beforeAutospacing="1" w:after="100" w:afterAutospacing="1" w:line="284" w:lineRule="atLeast"/>
      <w:widowControl/>
    </w:pPr>
    <w:rPr>
      <w:rFonts w:ascii="宋体" w:hAnsi="宋体" w:cs="宋体"/>
      <w:szCs w:val="21"/>
    </w:rPr>
  </w:style>
  <w:style w:type="paragraph" w:styleId="1827" w:customStyle="1">
    <w:name w:val="xl24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Style First line:  2 ch"/>
    <w:basedOn w:val="748"/>
    <w:uiPriority w:val="0"/>
    <w:qFormat/>
    <w:pPr>
      <w:ind w:firstLine="200"/>
      <w:spacing w:line="440" w:lineRule="exact"/>
    </w:pPr>
    <w:rPr>
      <w:sz w:val="24"/>
    </w:rPr>
  </w:style>
  <w:style w:type="paragraph" w:styleId="1829" w:customStyle="1">
    <w:name w:val="xl16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0" w:customStyle="1">
    <w:name w:val="正文４"/>
    <w:basedOn w:val="748"/>
    <w:uiPriority w:val="0"/>
    <w:qFormat/>
    <w:pPr>
      <w:ind w:firstLine="480"/>
      <w:spacing w:line="360" w:lineRule="auto"/>
    </w:pPr>
    <w:rPr>
      <w:sz w:val="24"/>
      <w:szCs w:val="20"/>
    </w:rPr>
  </w:style>
  <w:style w:type="paragraph" w:styleId="1831" w:customStyle="1">
    <w:name w:val="普通(网站)1"/>
    <w:basedOn w:val="748"/>
    <w:uiPriority w:val="0"/>
    <w:qFormat/>
    <w:pPr>
      <w:jc w:val="left"/>
      <w:spacing w:before="100" w:beforeAutospacing="1" w:after="100" w:afterAutospacing="1"/>
      <w:widowControl/>
    </w:pPr>
    <w:rPr>
      <w:rFonts w:ascii="宋体" w:hAnsi="宋体" w:cs="宋体"/>
      <w:color w:val="000000"/>
      <w:sz w:val="24"/>
    </w:rPr>
  </w:style>
  <w:style w:type="paragraph" w:styleId="1832" w:customStyle="1">
    <w:name w:val="图表脚注"/>
    <w:next w:val="1072"/>
    <w:uiPriority w:val="0"/>
    <w:qFormat/>
    <w:pPr>
      <w:ind w:left="300" w:hanging="100"/>
      <w:jc w:val="both"/>
    </w:pPr>
    <w:rPr>
      <w:rFonts w:hint="default" w:ascii="宋体" w:hAnsi="Times New Roman" w:eastAsia="宋体" w:cs="Times New Roman"/>
      <w:sz w:val="18"/>
    </w:rPr>
  </w:style>
  <w:style w:type="paragraph" w:styleId="1833" w:customStyle="1">
    <w:name w:val="列出段落1"/>
    <w:basedOn w:val="748"/>
    <w:uiPriority w:val="0"/>
    <w:qFormat/>
    <w:pPr>
      <w:ind w:firstLine="420"/>
    </w:pPr>
  </w:style>
  <w:style w:type="paragraph" w:styleId="1834" w:customStyle="1">
    <w:name w:val="无标题条"/>
    <w:next w:val="1072"/>
    <w:uiPriority w:val="0"/>
    <w:qFormat/>
    <w:pPr>
      <w:jc w:val="both"/>
    </w:pPr>
    <w:rPr>
      <w:rFonts w:hint="default" w:ascii="Times New Roman" w:hAnsi="Times New Roman" w:eastAsia="宋体" w:cs="Times New Roman"/>
      <w:sz w:val="21"/>
    </w:rPr>
  </w:style>
  <w:style w:type="paragraph" w:styleId="1835" w:customStyle="1">
    <w:name w:val="xl177"/>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注示头"/>
    <w:basedOn w:val="748"/>
    <w:uiPriority w:val="0"/>
    <w:qFormat/>
    <w:pPr>
      <w:pBdr>
        <w:top w:val="single" w:color="000000" w:sz="4" w:space="1"/>
      </w:pBdr>
    </w:pPr>
    <w:rPr>
      <w:rFonts w:ascii="Arial" w:hAnsi="Arial" w:eastAsia="黑体"/>
      <w:sz w:val="18"/>
      <w:szCs w:val="20"/>
    </w:rPr>
  </w:style>
  <w:style w:type="paragraph" w:styleId="1837" w:customStyle="1">
    <w:name w:val="xl20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8"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rPr>
  </w:style>
  <w:style w:type="paragraph" w:styleId="1839" w:customStyle="1">
    <w:name w:val="xl25"/>
    <w:basedOn w:val="748"/>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0" w:customStyle="1">
    <w:name w:val="xl23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1" w:customStyle="1">
    <w:name w:val="xl5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42" w:customStyle="1">
    <w:name w:val="DLP3.4.4"/>
    <w:basedOn w:val="748"/>
    <w:uiPriority w:val="0"/>
    <w:qFormat/>
    <w:pPr>
      <w:ind w:left="1069" w:hanging="709"/>
      <w:keepLines/>
      <w:keepNext/>
      <w:spacing w:before="260" w:after="260" w:line="416" w:lineRule="auto"/>
      <w:tabs>
        <w:tab w:val="left" w:pos="1069" w:leader="none"/>
      </w:tabs>
      <w:outlineLvl w:val="2"/>
    </w:pPr>
    <w:rPr>
      <w:b/>
      <w:sz w:val="30"/>
    </w:rPr>
  </w:style>
  <w:style w:type="paragraph" w:styleId="1843" w:customStyle="1">
    <w:name w:val="标准书脚_奇数页"/>
    <w:uiPriority w:val="0"/>
    <w:qFormat/>
    <w:pPr>
      <w:jc w:val="right"/>
      <w:spacing w:before="120"/>
    </w:pPr>
    <w:rPr>
      <w:rFonts w:hint="default" w:ascii="Times New Roman" w:hAnsi="Times New Roman" w:eastAsia="宋体" w:cs="Times New Roman"/>
      <w:sz w:val="18"/>
    </w:rPr>
  </w:style>
  <w:style w:type="paragraph" w:styleId="1844" w:customStyle="1">
    <w:name w:val="纯文本1"/>
    <w:basedOn w:val="748"/>
    <w:link w:val="2284"/>
    <w:uiPriority w:val="0"/>
    <w:qFormat/>
    <w:rPr>
      <w:rFonts w:ascii="宋体" w:hAnsi="Courier New"/>
      <w:szCs w:val="21"/>
    </w:rPr>
  </w:style>
  <w:style w:type="paragraph" w:styleId="1845" w:customStyle="1">
    <w:name w:val="列出段落2"/>
    <w:basedOn w:val="748"/>
    <w:uiPriority w:val="0"/>
    <w:qFormat/>
    <w:pPr>
      <w:ind w:firstLine="420"/>
    </w:pPr>
    <w:rPr>
      <w:rFonts w:ascii="Calibri" w:hAnsi="Calibri" w:eastAsia="仿宋_GB2312"/>
      <w:sz w:val="24"/>
      <w:szCs w:val="22"/>
    </w:rPr>
  </w:style>
  <w:style w:type="paragraph" w:styleId="1846" w:customStyle="1">
    <w:name w:val="图5"/>
    <w:basedOn w:val="748"/>
    <w:uiPriority w:val="0"/>
    <w:qFormat/>
    <w:pPr>
      <w:jc w:val="center"/>
      <w:spacing w:line="220" w:lineRule="exact"/>
    </w:pPr>
    <w:rPr>
      <w:rFonts w:ascii="仿宋_GB2312" w:eastAsia="仿宋_GB2312"/>
      <w:szCs w:val="20"/>
    </w:rPr>
  </w:style>
  <w:style w:type="paragraph" w:styleId="1847" w:customStyle="1">
    <w:name w:val="无间隔2"/>
    <w:uiPriority w:val="0"/>
    <w:qFormat/>
    <w:pPr>
      <w:jc w:val="both"/>
      <w:widowControl w:val="off"/>
    </w:pPr>
    <w:rPr>
      <w:rFonts w:hint="default" w:ascii="Calibri" w:hAnsi="Calibri" w:eastAsia="宋体" w:cs="黑体"/>
      <w:sz w:val="21"/>
      <w:szCs w:val="22"/>
    </w:rPr>
  </w:style>
  <w:style w:type="paragraph" w:styleId="1848" w:customStyle="1">
    <w:name w:val="xl70"/>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49" w:customStyle="1">
    <w:name w:val="xl16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0" w:customStyle="1">
    <w:name w:val="正文缩进2"/>
    <w:basedOn w:val="748"/>
    <w:uiPriority w:val="0"/>
    <w:qFormat/>
    <w:pPr>
      <w:ind w:firstLine="420"/>
    </w:pPr>
    <w:rPr>
      <w:szCs w:val="20"/>
    </w:rPr>
  </w:style>
  <w:style w:type="paragraph" w:styleId="1851" w:customStyle="1">
    <w:name w:val="xl176"/>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xl1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3" w:customStyle="1">
    <w:name w:val="xl15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4" w:customStyle="1">
    <w:name w:val="xl6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5" w:customStyle="1">
    <w:name w:val="xl23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6" w:customStyle="1">
    <w:name w:val="xl266"/>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7" w:customStyle="1">
    <w:name w:val="Heading 1 前言"/>
    <w:next w:val="748"/>
    <w:uiPriority w:val="0"/>
    <w:qFormat/>
    <w:pPr>
      <w:jc w:val="center"/>
    </w:pPr>
    <w:rPr>
      <w:rFonts w:hint="default" w:ascii="黑体" w:hAnsi="黑体" w:eastAsia="黑体" w:cs="Times New Roman"/>
      <w:b/>
      <w:bCs/>
      <w:sz w:val="32"/>
    </w:rPr>
  </w:style>
  <w:style w:type="paragraph" w:styleId="1858" w:customStyle="1">
    <w:name w:val="xl2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xl7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60" w:customStyle="1">
    <w:name w:val="列表1"/>
    <w:basedOn w:val="748"/>
    <w:uiPriority w:val="0"/>
    <w:qFormat/>
    <w:pPr>
      <w:ind w:left="200" w:hanging="200"/>
    </w:pPr>
  </w:style>
  <w:style w:type="paragraph" w:styleId="1861" w:customStyle="1">
    <w:name w:val="xl28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xl26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3" w:customStyle="1">
    <w:name w:val="Char1 Char Char Char11"/>
    <w:basedOn w:val="748"/>
    <w:uiPriority w:val="0"/>
    <w:qFormat/>
    <w:rPr>
      <w:rFonts w:ascii="Tahoma" w:hAnsi="Tahoma"/>
      <w:sz w:val="24"/>
      <w:szCs w:val="20"/>
    </w:rPr>
  </w:style>
  <w:style w:type="paragraph" w:styleId="1864" w:customStyle="1">
    <w:name w:val="xl308"/>
    <w:basedOn w:val="748"/>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65" w:customStyle="1">
    <w:name w:val="日期1"/>
    <w:basedOn w:val="748"/>
    <w:next w:val="748"/>
    <w:uiPriority w:val="0"/>
    <w:qFormat/>
    <w:pPr>
      <w:jc w:val="right"/>
      <w:spacing w:line="312" w:lineRule="atLeast"/>
    </w:pPr>
    <w:rPr>
      <w:rFonts w:ascii="黑体" w:eastAsia="黑体"/>
      <w:b/>
      <w:sz w:val="32"/>
      <w:szCs w:val="20"/>
    </w:rPr>
  </w:style>
  <w:style w:type="paragraph" w:styleId="1866" w:customStyle="1">
    <w:name w:val="xl317"/>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67" w:customStyle="1">
    <w:name w:val="Char"/>
    <w:basedOn w:val="748"/>
    <w:uiPriority w:val="99"/>
    <w:qFormat/>
    <w:pPr>
      <w:spacing w:line="360" w:lineRule="auto"/>
    </w:pPr>
    <w:rPr>
      <w:sz w:val="24"/>
      <w:szCs w:val="20"/>
    </w:rPr>
  </w:style>
  <w:style w:type="paragraph" w:styleId="1868" w:customStyle="1">
    <w:name w:val="文档结构图1"/>
    <w:basedOn w:val="748"/>
    <w:uiPriority w:val="0"/>
    <w:qFormat/>
    <w:rPr>
      <w:rFonts w:ascii="宋体"/>
      <w:sz w:val="18"/>
      <w:szCs w:val="18"/>
    </w:rPr>
  </w:style>
  <w:style w:type="paragraph" w:styleId="1869" w:customStyle="1">
    <w:name w:val="表格正文"/>
    <w:basedOn w:val="748"/>
    <w:uiPriority w:val="0"/>
    <w:qFormat/>
    <w:pPr>
      <w:jc w:val="center"/>
    </w:pPr>
    <w:rPr>
      <w:rFonts w:eastAsia="仿宋_GB2312"/>
    </w:rPr>
  </w:style>
  <w:style w:type="paragraph" w:styleId="1870" w:customStyle="1">
    <w:name w:val="xl5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1" w:customStyle="1">
    <w:name w:val="xl205"/>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72" w:customStyle="1">
    <w:name w:val="xl30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3" w:customStyle="1">
    <w:name w:val="Birdseed"/>
    <w:basedOn w:val="748"/>
    <w:uiPriority w:val="0"/>
    <w:qFormat/>
    <w:pPr>
      <w:jc w:val="left"/>
      <w:widowControl/>
    </w:pPr>
    <w:rPr>
      <w:rFonts w:ascii="Palatino Linotype" w:hAnsi="Palatino Linotype"/>
      <w:sz w:val="18"/>
      <w:szCs w:val="20"/>
    </w:rPr>
  </w:style>
  <w:style w:type="paragraph" w:styleId="1874" w:customStyle="1">
    <w:name w:val="TOC 91"/>
    <w:basedOn w:val="748"/>
    <w:next w:val="748"/>
    <w:uiPriority w:val="39"/>
    <w:qFormat/>
    <w:pPr>
      <w:ind w:left="3360"/>
    </w:pPr>
    <w:rPr>
      <w:rFonts w:ascii="Calibri" w:hAnsi="Calibri"/>
      <w:szCs w:val="22"/>
    </w:rPr>
  </w:style>
  <w:style w:type="paragraph" w:styleId="1875" w:customStyle="1">
    <w:name w:val="xl24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6" w:customStyle="1">
    <w:name w:val="xl65"/>
    <w:basedOn w:val="748"/>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77" w:customStyle="1">
    <w:name w:val="xl15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正文--表格内正文"/>
    <w:basedOn w:val="748"/>
    <w:uiPriority w:val="0"/>
    <w:qFormat/>
    <w:pPr>
      <w:jc w:val="center"/>
      <w:spacing w:line="0" w:lineRule="atLeast"/>
    </w:pPr>
    <w:rPr>
      <w:rFonts w:ascii="宋体" w:hAnsi="宋体"/>
      <w:sz w:val="24"/>
    </w:rPr>
  </w:style>
  <w:style w:type="paragraph" w:styleId="1879" w:customStyle="1">
    <w:name w:val="xl2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样式 行距: 1.5 倍行距"/>
    <w:basedOn w:val="748"/>
    <w:uiPriority w:val="0"/>
    <w:qFormat/>
    <w:pPr>
      <w:spacing w:line="360" w:lineRule="auto"/>
    </w:pPr>
    <w:rPr>
      <w:rFonts w:ascii="宋体" w:hAnsi="宋体"/>
      <w:bCs/>
      <w:sz w:val="28"/>
      <w:szCs w:val="20"/>
    </w:rPr>
  </w:style>
  <w:style w:type="paragraph" w:styleId="1881" w:customStyle="1">
    <w:name w:val="正文首行缩进2"/>
    <w:basedOn w:val="748"/>
    <w:uiPriority w:val="0"/>
    <w:qFormat/>
    <w:pPr>
      <w:ind w:firstLine="420"/>
      <w:spacing w:line="360" w:lineRule="auto"/>
    </w:pPr>
    <w:rPr>
      <w:rFonts w:ascii="Arial" w:hAnsi="Arial"/>
      <w:sz w:val="20"/>
      <w:szCs w:val="21"/>
    </w:rPr>
  </w:style>
  <w:style w:type="paragraph" w:styleId="1882" w:customStyle="1">
    <w:name w:val="Table Paragraph"/>
    <w:basedOn w:val="748"/>
    <w:uiPriority w:val="0"/>
    <w:qFormat/>
    <w:pPr>
      <w:jc w:val="left"/>
    </w:pPr>
    <w:rPr>
      <w:rFonts w:ascii="Calibri" w:hAnsi="Calibri" w:cs="黑体"/>
      <w:sz w:val="22"/>
      <w:szCs w:val="22"/>
      <w:lang w:eastAsia="en-US"/>
    </w:rPr>
  </w:style>
  <w:style w:type="paragraph" w:styleId="1883" w:customStyle="1">
    <w:name w:val="列出段落4"/>
    <w:basedOn w:val="748"/>
    <w:uiPriority w:val="0"/>
    <w:qFormat/>
    <w:pPr>
      <w:ind w:firstLine="420"/>
    </w:pPr>
    <w:rPr>
      <w:rFonts w:ascii="Calibri" w:hAnsi="Calibri"/>
      <w:szCs w:val="22"/>
    </w:rPr>
  </w:style>
  <w:style w:type="paragraph" w:styleId="1884" w:customStyle="1">
    <w:name w:val="其他发布部门"/>
    <w:basedOn w:val="1885"/>
    <w:uiPriority w:val="0"/>
    <w:qFormat/>
    <w:pPr>
      <w:spacing w:line="0" w:lineRule="atLeast"/>
      <w:framePr w:wrap="around"/>
    </w:pPr>
    <w:rPr>
      <w:rFonts w:ascii="黑体" w:eastAsia="黑体"/>
      <w:b w:val="0"/>
    </w:rPr>
  </w:style>
  <w:style w:type="paragraph" w:styleId="1885" w:customStyle="1">
    <w:name w:val="发布部门"/>
    <w:next w:val="1072"/>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rPr>
  </w:style>
  <w:style w:type="paragraph" w:styleId="1886" w:customStyle="1">
    <w:name w:val="xl103"/>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7" w:customStyle="1">
    <w:name w:val="二级无标题条"/>
    <w:basedOn w:val="748"/>
    <w:uiPriority w:val="0"/>
    <w:qFormat/>
    <w:pPr>
      <w:ind w:hanging="420"/>
    </w:pPr>
  </w:style>
  <w:style w:type="paragraph" w:styleId="1888" w:customStyle="1">
    <w:name w:val="表格文字1"/>
    <w:basedOn w:val="748"/>
    <w:uiPriority w:val="0"/>
    <w:qFormat/>
    <w:pPr>
      <w:jc w:val="center"/>
    </w:pPr>
    <w:rPr>
      <w:rFonts w:ascii="宋体" w:hAnsi="宋体"/>
      <w:szCs w:val="21"/>
      <w:shd w:val="clear" w:color="auto" w:fill="ffffff"/>
    </w:rPr>
  </w:style>
  <w:style w:type="paragraph" w:styleId="1889" w:customStyle="1">
    <w:name w:val="xl16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xl31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1" w:customStyle="1">
    <w:name w:val="正文文本缩进2"/>
    <w:basedOn w:val="748"/>
    <w:uiPriority w:val="0"/>
    <w:qFormat/>
    <w:pPr>
      <w:ind w:firstLine="645"/>
    </w:pPr>
    <w:rPr>
      <w:rFonts w:ascii="楷体_GB2312" w:eastAsia="楷体_GB2312"/>
      <w:sz w:val="32"/>
      <w:szCs w:val="20"/>
    </w:rPr>
  </w:style>
  <w:style w:type="paragraph" w:styleId="1892" w:customStyle="1">
    <w:name w:val="xl22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3" w:customStyle="1">
    <w:name w:val="封面标准文稿类别"/>
    <w:uiPriority w:val="0"/>
    <w:qFormat/>
    <w:pPr>
      <w:jc w:val="center"/>
      <w:spacing w:before="440" w:line="400" w:lineRule="exact"/>
    </w:pPr>
    <w:rPr>
      <w:rFonts w:hint="default" w:ascii="宋体" w:hAnsi="Times New Roman" w:eastAsia="宋体" w:cs="Times New Roman"/>
      <w:sz w:val="24"/>
    </w:rPr>
  </w:style>
  <w:style w:type="paragraph" w:styleId="1894" w:customStyle="1">
    <w:name w:val="xl31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5" w:customStyle="1">
    <w:name w:val="xl14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一级无标题条"/>
    <w:basedOn w:val="748"/>
    <w:uiPriority w:val="0"/>
    <w:qFormat/>
    <w:pPr>
      <w:ind w:left="3420" w:hanging="420"/>
    </w:pPr>
  </w:style>
  <w:style w:type="paragraph" w:styleId="1897" w:customStyle="1">
    <w:name w:val="xl27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98" w:customStyle="1">
    <w:name w:val="_Style 6"/>
    <w:basedOn w:val="748"/>
    <w:uiPriority w:val="34"/>
    <w:qFormat/>
    <w:pPr>
      <w:ind w:firstLine="420"/>
    </w:pPr>
  </w:style>
  <w:style w:type="paragraph" w:styleId="1899" w:customStyle="1">
    <w:name w:val="列出段落12"/>
    <w:basedOn w:val="748"/>
    <w:uiPriority w:val="0"/>
    <w:qFormat/>
    <w:pPr>
      <w:ind w:firstLine="420"/>
    </w:pPr>
  </w:style>
  <w:style w:type="paragraph" w:styleId="1900" w:customStyle="1">
    <w:name w:val="样式 首行缩进:  0 字符"/>
    <w:basedOn w:val="748"/>
    <w:uiPriority w:val="0"/>
    <w:qFormat/>
    <w:pPr>
      <w:ind w:firstLine="200"/>
      <w:spacing w:line="360" w:lineRule="auto"/>
    </w:pPr>
    <w:rPr>
      <w:rFonts w:cs="宋体"/>
      <w:sz w:val="24"/>
      <w:szCs w:val="20"/>
    </w:rPr>
  </w:style>
  <w:style w:type="paragraph" w:styleId="1901" w:customStyle="1">
    <w:name w:val="xl137"/>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02" w:customStyle="1">
    <w:name w:val="xl105"/>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03" w:customStyle="1">
    <w:name w:val="xl178"/>
    <w:basedOn w:val="748"/>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4" w:customStyle="1">
    <w:name w:val="xl139"/>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05" w:customStyle="1">
    <w:name w:val="xl10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06" w:customStyle="1">
    <w:name w:val="正文段"/>
    <w:basedOn w:val="748"/>
    <w:uiPriority w:val="0"/>
    <w:qFormat/>
    <w:pPr>
      <w:ind w:firstLine="454"/>
      <w:spacing w:after="240" w:line="360" w:lineRule="atLeast"/>
      <w:widowControl/>
    </w:pPr>
    <w:rPr>
      <w:rFonts w:ascii="宋体"/>
      <w:sz w:val="24"/>
      <w:szCs w:val="20"/>
    </w:rPr>
  </w:style>
  <w:style w:type="paragraph" w:styleId="1907" w:customStyle="1">
    <w:name w:val="xl22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8" w:customStyle="1">
    <w:name w:val="xl14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09" w:customStyle="1">
    <w:name w:val="xl1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文档正文"/>
    <w:basedOn w:val="748"/>
    <w:uiPriority w:val="99"/>
    <w:qFormat/>
    <w:pPr>
      <w:ind w:firstLine="567"/>
      <w:spacing w:line="312" w:lineRule="atLeast"/>
    </w:pPr>
    <w:rPr>
      <w:rFonts w:ascii="长城仿宋" w:eastAsia="长城仿宋"/>
      <w:sz w:val="28"/>
      <w:szCs w:val="20"/>
    </w:rPr>
  </w:style>
  <w:style w:type="paragraph" w:styleId="1911" w:customStyle="1">
    <w:name w:val="Char Char 字元 字元 字元 Char Char Char Char"/>
    <w:basedOn w:val="748"/>
    <w:uiPriority w:val="99"/>
    <w:unhideWhenUsed/>
    <w:qFormat/>
    <w:pPr>
      <w:spacing w:line="360" w:lineRule="auto"/>
    </w:pPr>
    <w:rPr>
      <w:rFonts w:hint="eastAsia"/>
    </w:rPr>
  </w:style>
  <w:style w:type="paragraph" w:styleId="1912" w:customStyle="1">
    <w:name w:val="xl2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xl141"/>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14" w:customStyle="1">
    <w:name w:val="xl109"/>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15" w:customStyle="1">
    <w:name w:val="xl7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16" w:customStyle="1">
    <w:name w:val="xl11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7" w:customStyle="1">
    <w:name w:val="xl7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8" w:customStyle="1">
    <w:name w:val="xl11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9" w:customStyle="1">
    <w:name w:val="xl8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0" w:customStyle="1">
    <w:name w:val="xl113"/>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1" w:customStyle="1">
    <w:name w:val="xl81"/>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22" w:customStyle="1">
    <w:name w:val="xl20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3" w:customStyle="1">
    <w:name w:val="技术方案正文样式"/>
    <w:basedOn w:val="748"/>
    <w:uiPriority w:val="0"/>
    <w:qFormat/>
    <w:pPr>
      <w:ind w:firstLine="480"/>
      <w:spacing w:line="400" w:lineRule="exact"/>
    </w:pPr>
    <w:rPr>
      <w:rFonts w:ascii="宋体" w:hAnsi="宋体" w:cs="宋体"/>
      <w:sz w:val="24"/>
      <w:szCs w:val="21"/>
    </w:rPr>
  </w:style>
  <w:style w:type="paragraph" w:styleId="1924" w:customStyle="1">
    <w:name w:val="xl114"/>
    <w:basedOn w:val="748"/>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25" w:customStyle="1">
    <w:name w:val="xl8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231"/>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27" w:customStyle="1">
    <w:name w:val="xl11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8" w:customStyle="1">
    <w:name w:val="xl83"/>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29" w:customStyle="1">
    <w:name w:val="xl24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0" w:customStyle="1">
    <w:name w:val="xl11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1" w:customStyle="1">
    <w:name w:val="xl84"/>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23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3" w:customStyle="1">
    <w:name w:val="xl11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4" w:customStyle="1">
    <w:name w:val="xl85"/>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35" w:customStyle="1">
    <w:name w:val="xl18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6" w:customStyle="1">
    <w:name w:val="Char Char2 Char"/>
    <w:basedOn w:val="748"/>
    <w:uiPriority w:val="0"/>
    <w:qFormat/>
    <w:pPr>
      <w:ind w:left="390" w:hanging="390"/>
      <w:keepLines/>
      <w:keepNext/>
      <w:pageBreakBefore/>
      <w:tabs>
        <w:tab w:val="left" w:pos="390" w:leader="none"/>
      </w:tabs>
    </w:pPr>
    <w:rPr>
      <w:szCs w:val="20"/>
    </w:rPr>
  </w:style>
  <w:style w:type="paragraph" w:styleId="1937" w:customStyle="1">
    <w:name w:val="xl11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8" w:customStyle="1">
    <w:name w:val="xl86"/>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9" w:customStyle="1">
    <w:name w:val="xl27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0" w:customStyle="1">
    <w:name w:val="xl11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87"/>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2" w:customStyle="1">
    <w:name w:val="xl21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43" w:customStyle="1">
    <w:name w:val="样式 首行缩进:  2.25 字符"/>
    <w:basedOn w:val="748"/>
    <w:uiPriority w:val="0"/>
    <w:qFormat/>
    <w:pPr>
      <w:ind w:firstLine="225"/>
      <w:spacing w:line="360" w:lineRule="auto"/>
    </w:pPr>
    <w:rPr>
      <w:rFonts w:cs="宋体"/>
      <w:sz w:val="24"/>
      <w:szCs w:val="20"/>
    </w:rPr>
  </w:style>
  <w:style w:type="paragraph" w:styleId="1944" w:customStyle="1">
    <w:name w:val="xl12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5" w:customStyle="1">
    <w:name w:val="xl88"/>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46" w:customStyle="1">
    <w:name w:val="xl25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47" w:customStyle="1">
    <w:name w:val="xl12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8" w:customStyle="1">
    <w:name w:val="xl8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一级标题"/>
    <w:basedOn w:val="749"/>
    <w:uiPriority w:val="0"/>
    <w:qFormat/>
    <w:pPr>
      <w:jc w:val="center"/>
      <w:keepNext w:val="0"/>
      <w:spacing w:line="360" w:lineRule="auto"/>
    </w:pPr>
    <w:rPr>
      <w:rFonts w:ascii="宋体" w:hAnsi="宋体" w:eastAsia="宋体"/>
      <w:b/>
      <w:sz w:val="32"/>
      <w:szCs w:val="28"/>
    </w:rPr>
  </w:style>
  <w:style w:type="paragraph" w:styleId="1950" w:customStyle="1">
    <w:name w:val="xl122"/>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90"/>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2" w:customStyle="1">
    <w:name w:val="二级标题"/>
    <w:basedOn w:val="750"/>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3" w:customStyle="1">
    <w:name w:val="xl123"/>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54" w:customStyle="1">
    <w:name w:val="xl91"/>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04-标书-标题4"/>
    <w:basedOn w:val="748"/>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56" w:customStyle="1">
    <w:name w:val="xl124"/>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7" w:customStyle="1">
    <w:name w:val="xl92"/>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8" w:customStyle="1">
    <w:name w:val="xl125"/>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59" w:customStyle="1">
    <w:name w:val="xl9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0" w:customStyle="1">
    <w:name w:val="xl12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61" w:customStyle="1">
    <w:name w:val="xl94"/>
    <w:basedOn w:val="748"/>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2" w:customStyle="1">
    <w:name w:val="xl12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63" w:customStyle="1">
    <w:name w:val="xl9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64" w:customStyle="1">
    <w:name w:val="xl128"/>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5" w:customStyle="1">
    <w:name w:val="xl9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xl129"/>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7" w:customStyle="1">
    <w:name w:val="xl97"/>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8" w:customStyle="1">
    <w:name w:val="缺省文本"/>
    <w:basedOn w:val="748"/>
    <w:uiPriority w:val="0"/>
    <w:qFormat/>
    <w:pPr>
      <w:ind w:firstLine="200"/>
      <w:jc w:val="left"/>
      <w:spacing w:line="360" w:lineRule="auto"/>
    </w:pPr>
    <w:rPr>
      <w:sz w:val="24"/>
    </w:rPr>
  </w:style>
  <w:style w:type="paragraph" w:styleId="1969" w:customStyle="1">
    <w:name w:val="xl130"/>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70" w:customStyle="1">
    <w:name w:val="xl98"/>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1" w:customStyle="1">
    <w:name w:val="reader-word-layer"/>
    <w:basedOn w:val="748"/>
    <w:uiPriority w:val="0"/>
    <w:qFormat/>
    <w:pPr>
      <w:jc w:val="left"/>
      <w:spacing w:before="100" w:beforeAutospacing="1" w:after="100" w:afterAutospacing="1"/>
      <w:widowControl/>
    </w:pPr>
    <w:rPr>
      <w:rFonts w:ascii="宋体" w:hAnsi="宋体" w:cs="宋体"/>
      <w:sz w:val="24"/>
    </w:rPr>
  </w:style>
  <w:style w:type="paragraph" w:styleId="1972" w:customStyle="1">
    <w:name w:val="xl131"/>
    <w:basedOn w:val="748"/>
    <w:uiPriority w:val="0"/>
    <w:qFormat/>
    <w:pPr>
      <w:jc w:val="left"/>
      <w:spacing w:before="100" w:beforeAutospacing="1" w:after="100" w:afterAutospacing="1"/>
      <w:widowControl/>
    </w:pPr>
    <w:rPr>
      <w:rFonts w:ascii="宋体" w:hAnsi="宋体" w:cs="宋体"/>
      <w:sz w:val="24"/>
    </w:rPr>
  </w:style>
  <w:style w:type="paragraph" w:styleId="1973" w:customStyle="1">
    <w:name w:val="xl99"/>
    <w:basedOn w:val="74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4" w:customStyle="1">
    <w:name w:val="xl13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5" w:customStyle="1">
    <w:name w:val="xl100"/>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6" w:customStyle="1">
    <w:name w:val="xl133"/>
    <w:basedOn w:val="748"/>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77" w:customStyle="1">
    <w:name w:val="xl101"/>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8" w:customStyle="1">
    <w:name w:val="正文 首行缩进:  2 字符 Char"/>
    <w:basedOn w:val="748"/>
    <w:uiPriority w:val="0"/>
    <w:qFormat/>
    <w:pPr>
      <w:ind w:firstLine="480"/>
      <w:spacing w:line="360" w:lineRule="auto"/>
    </w:pPr>
    <w:rPr>
      <w:rFonts w:cs="宋体"/>
      <w:sz w:val="24"/>
      <w:szCs w:val="20"/>
    </w:rPr>
  </w:style>
  <w:style w:type="paragraph" w:styleId="1979" w:customStyle="1">
    <w:name w:val="xl134"/>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80" w:customStyle="1">
    <w:name w:val="xl102"/>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1" w:customStyle="1">
    <w:name w:val="xl136"/>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2" w:customStyle="1">
    <w:name w:val="xl104"/>
    <w:basedOn w:val="748"/>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83" w:customStyle="1">
    <w:name w:val="xl24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4" w:customStyle="1">
    <w:name w:val="xl138"/>
    <w:basedOn w:val="748"/>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5" w:customStyle="1">
    <w:name w:val="xl106"/>
    <w:basedOn w:val="74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6" w:customStyle="1">
    <w:name w:val="xl17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7" w:customStyle="1">
    <w:name w:val="_Style 1"/>
    <w:basedOn w:val="748"/>
    <w:uiPriority w:val="99"/>
    <w:qFormat/>
    <w:pPr>
      <w:ind w:firstLine="420"/>
      <w:jc w:val="left"/>
      <w:spacing w:line="400" w:lineRule="exact"/>
    </w:pPr>
    <w:rPr>
      <w:rFonts w:ascii="Calibri" w:hAnsi="Calibri" w:eastAsia="仿宋_GB2312"/>
      <w:sz w:val="24"/>
      <w:szCs w:val="22"/>
    </w:rPr>
  </w:style>
  <w:style w:type="paragraph" w:styleId="1988" w:customStyle="1">
    <w:name w:val="xl110"/>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89" w:customStyle="1">
    <w:name w:val="xl28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0" w:customStyle="1">
    <w:name w:val="xl135"/>
    <w:basedOn w:val="748"/>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91" w:customStyle="1">
    <w:name w:val="xl18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中等深浅网格 21"/>
    <w:uiPriority w:val="0"/>
    <w:qFormat/>
    <w:pPr>
      <w:jc w:val="both"/>
      <w:widowControl w:val="off"/>
    </w:pPr>
    <w:rPr>
      <w:rFonts w:hint="default" w:ascii="Calibri" w:hAnsi="Calibri" w:eastAsia="宋体" w:cs="Times New Roman"/>
      <w:sz w:val="21"/>
      <w:szCs w:val="22"/>
    </w:rPr>
  </w:style>
  <w:style w:type="paragraph" w:styleId="1993" w:customStyle="1">
    <w:name w:val="表头"/>
    <w:basedOn w:val="748"/>
    <w:uiPriority w:val="0"/>
    <w:qFormat/>
    <w:pPr>
      <w:jc w:val="center"/>
      <w:spacing w:line="360" w:lineRule="auto"/>
    </w:pPr>
    <w:rPr>
      <w:rFonts w:ascii="Calibri" w:hAnsi="Calibri" w:cs="宋体"/>
      <w:b/>
      <w:bCs/>
      <w:color w:val="000000"/>
      <w:szCs w:val="20"/>
    </w:rPr>
  </w:style>
  <w:style w:type="paragraph" w:styleId="1994" w:customStyle="1">
    <w:name w:val="样式 标题 2标题 2 Char Char子子系统子系统1子系统2子系统3子系统4子系统11子系统21子系统..."/>
    <w:basedOn w:val="750"/>
    <w:uiPriority w:val="0"/>
    <w:qFormat/>
    <w:pPr>
      <w:ind w:left="786" w:hanging="360"/>
      <w:jc w:val="both"/>
      <w:spacing w:before="0" w:after="0" w:line="240" w:lineRule="auto"/>
      <w:tabs>
        <w:tab w:val="left" w:pos="360" w:leader="none"/>
      </w:tabs>
    </w:pPr>
    <w:rPr>
      <w:rFonts w:ascii="Arial" w:eastAsia="黑体"/>
      <w:sz w:val="30"/>
    </w:rPr>
  </w:style>
  <w:style w:type="paragraph" w:styleId="1995" w:customStyle="1">
    <w:name w:val="居中图片"/>
    <w:basedOn w:val="748"/>
    <w:uiPriority w:val="0"/>
    <w:qFormat/>
    <w:pPr>
      <w:jc w:val="center"/>
    </w:pPr>
    <w:rPr>
      <w:rFonts w:ascii="Calibri" w:hAnsi="Calibri" w:eastAsia="仿宋"/>
      <w:sz w:val="28"/>
      <w:szCs w:val="21"/>
    </w:rPr>
  </w:style>
  <w:style w:type="paragraph" w:styleId="1996" w:customStyle="1">
    <w:name w:val="01-标书-标题1"/>
    <w:next w:val="748"/>
    <w:uiPriority w:val="0"/>
    <w:qFormat/>
    <w:pPr>
      <w:ind w:left="425" w:hanging="425"/>
      <w:spacing w:line="360" w:lineRule="auto"/>
      <w:tabs>
        <w:tab w:val="left" w:pos="425" w:leader="none"/>
      </w:tabs>
      <w:outlineLvl w:val="0"/>
    </w:pPr>
    <w:rPr>
      <w:rFonts w:hint="default" w:ascii="黑体" w:hAnsi="宋体" w:eastAsia="黑体" w:cs="Times New Roman"/>
      <w:sz w:val="44"/>
      <w:szCs w:val="32"/>
    </w:rPr>
  </w:style>
  <w:style w:type="paragraph" w:styleId="1997"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rPr>
  </w:style>
  <w:style w:type="paragraph" w:styleId="1998"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rPr>
  </w:style>
  <w:style w:type="paragraph" w:styleId="1999" w:customStyle="1">
    <w:name w:val="xl30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00" w:customStyle="1">
    <w:name w:val="正文文本缩进 32"/>
    <w:basedOn w:val="748"/>
    <w:uiPriority w:val="0"/>
    <w:qFormat/>
    <w:pPr>
      <w:ind w:left="520" w:firstLine="425"/>
      <w:jc w:val="center"/>
    </w:pPr>
    <w:rPr>
      <w:rFonts w:ascii="方正行楷简体" w:hAnsi="Arial" w:eastAsia="方正行楷简体"/>
      <w:sz w:val="36"/>
      <w:szCs w:val="20"/>
    </w:rPr>
  </w:style>
  <w:style w:type="paragraph" w:styleId="2001" w:customStyle="1">
    <w:name w:val="xl202"/>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正文文本缩进 21"/>
    <w:basedOn w:val="748"/>
    <w:uiPriority w:val="0"/>
    <w:qFormat/>
    <w:pPr>
      <w:ind w:firstLine="560"/>
      <w:spacing w:line="520" w:lineRule="exact"/>
    </w:pPr>
    <w:rPr>
      <w:rFonts w:ascii="楷体_GB2312" w:eastAsia="楷体_GB2312"/>
      <w:sz w:val="28"/>
      <w:szCs w:val="28"/>
    </w:rPr>
  </w:style>
  <w:style w:type="paragraph" w:styleId="2003" w:customStyle="1">
    <w:name w:val="Char Char3 Char Char Char Char"/>
    <w:basedOn w:val="748"/>
    <w:uiPriority w:val="0"/>
    <w:qFormat/>
    <w:pPr>
      <w:jc w:val="left"/>
      <w:spacing w:after="160" w:line="240" w:lineRule="exact"/>
      <w:widowControl/>
    </w:pPr>
    <w:rPr>
      <w:rFonts w:ascii="Verdana" w:hAnsi="Verdana"/>
      <w:sz w:val="20"/>
      <w:szCs w:val="20"/>
      <w:lang w:eastAsia="en-US"/>
    </w:rPr>
  </w:style>
  <w:style w:type="paragraph" w:styleId="2004" w:customStyle="1">
    <w:name w:val="目录标题"/>
    <w:next w:val="1178"/>
    <w:uiPriority w:val="0"/>
    <w:qFormat/>
    <w:pPr>
      <w:jc w:val="center"/>
      <w:spacing w:before="240" w:after="120"/>
    </w:pPr>
    <w:rPr>
      <w:rFonts w:hint="default" w:ascii="Calibri" w:hAnsi="Calibri" w:eastAsia="华文新魏" w:cs="Times New Roman"/>
      <w:sz w:val="44"/>
      <w:szCs w:val="24"/>
    </w:rPr>
  </w:style>
  <w:style w:type="paragraph" w:styleId="2005" w:customStyle="1">
    <w:name w:val="xl16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6" w:customStyle="1">
    <w:name w:val="封面标准代替信息"/>
    <w:basedOn w:val="1630"/>
    <w:uiPriority w:val="0"/>
    <w:qFormat/>
    <w:pPr>
      <w:spacing w:before="57"/>
      <w:framePr w:wrap="around"/>
    </w:pPr>
    <w:rPr>
      <w:rFonts w:ascii="宋体"/>
      <w:sz w:val="21"/>
    </w:rPr>
  </w:style>
  <w:style w:type="paragraph" w:styleId="2007" w:customStyle="1">
    <w:name w:val="xl245"/>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8" w:customStyle="1">
    <w:name w:val="DT T-Body"/>
    <w:uiPriority w:val="0"/>
    <w:qFormat/>
    <w:pPr>
      <w:spacing w:before="60" w:after="60" w:line="300" w:lineRule="auto"/>
    </w:pPr>
    <w:rPr>
      <w:rFonts w:hint="default" w:ascii="Trebuchet MS" w:hAnsi="Trebuchet MS" w:eastAsia="宋体" w:cs="Times New Roman"/>
      <w:szCs w:val="18"/>
      <w:lang w:val="en-GB" w:eastAsia="en-US"/>
    </w:rPr>
  </w:style>
  <w:style w:type="paragraph" w:styleId="2009" w:customStyle="1">
    <w:name w:val="xl25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0" w:customStyle="1">
    <w:name w:val="xl181"/>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9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样式 小四 首行缩进:  0.74 厘米"/>
    <w:basedOn w:val="748"/>
    <w:uiPriority w:val="0"/>
    <w:qFormat/>
    <w:pPr>
      <w:ind w:firstLine="420"/>
      <w:spacing w:line="360" w:lineRule="auto"/>
    </w:pPr>
    <w:rPr>
      <w:rFonts w:cs="宋体"/>
      <w:sz w:val="24"/>
      <w:szCs w:val="20"/>
    </w:rPr>
  </w:style>
  <w:style w:type="paragraph" w:styleId="2013" w:customStyle="1">
    <w:name w:val="正文文本缩进 22"/>
    <w:basedOn w:val="748"/>
    <w:uiPriority w:val="0"/>
    <w:qFormat/>
    <w:pPr>
      <w:ind w:firstLine="560"/>
      <w:spacing w:line="520" w:lineRule="exact"/>
    </w:pPr>
    <w:rPr>
      <w:rFonts w:ascii="楷体_GB2312" w:eastAsia="楷体_GB2312"/>
      <w:sz w:val="28"/>
      <w:szCs w:val="28"/>
    </w:rPr>
  </w:style>
  <w:style w:type="paragraph" w:styleId="2014" w:customStyle="1">
    <w:name w:val="xl26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5" w:customStyle="1">
    <w:name w:val="正文文本缩进 31"/>
    <w:basedOn w:val="748"/>
    <w:uiPriority w:val="0"/>
    <w:qFormat/>
    <w:pPr>
      <w:ind w:left="520" w:firstLine="425"/>
      <w:jc w:val="center"/>
    </w:pPr>
    <w:rPr>
      <w:rFonts w:ascii="方正行楷简体" w:hAnsi="Arial" w:eastAsia="方正行楷简体"/>
      <w:sz w:val="36"/>
      <w:szCs w:val="20"/>
    </w:rPr>
  </w:style>
  <w:style w:type="paragraph" w:styleId="2016" w:customStyle="1">
    <w:name w:val="DLP正文"/>
    <w:basedOn w:val="748"/>
    <w:uiPriority w:val="0"/>
    <w:qFormat/>
    <w:pPr>
      <w:ind w:firstLine="473"/>
    </w:pPr>
    <w:rPr>
      <w:rFonts w:hAnsi="宋体"/>
      <w:szCs w:val="22"/>
    </w:rPr>
  </w:style>
  <w:style w:type="paragraph" w:styleId="2017" w:customStyle="1">
    <w:name w:val="xl14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xl14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9" w:customStyle="1">
    <w:name w:val="封面一致性程度标识"/>
    <w:uiPriority w:val="0"/>
    <w:qFormat/>
    <w:pPr>
      <w:jc w:val="center"/>
      <w:spacing w:before="440" w:line="400" w:lineRule="exact"/>
    </w:pPr>
    <w:rPr>
      <w:rFonts w:hint="default" w:ascii="宋体" w:hAnsi="Times New Roman" w:eastAsia="宋体" w:cs="Times New Roman"/>
      <w:sz w:val="28"/>
    </w:rPr>
  </w:style>
  <w:style w:type="paragraph" w:styleId="2020" w:customStyle="1">
    <w:name w:val="xl294"/>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5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正文图标题"/>
    <w:next w:val="1072"/>
    <w:uiPriority w:val="0"/>
    <w:qFormat/>
    <w:pPr>
      <w:jc w:val="center"/>
    </w:pPr>
    <w:rPr>
      <w:rFonts w:hint="default" w:ascii="黑体" w:hAnsi="Times New Roman" w:eastAsia="黑体" w:cs="Times New Roman"/>
      <w:sz w:val="21"/>
    </w:rPr>
  </w:style>
  <w:style w:type="paragraph" w:styleId="2023" w:customStyle="1">
    <w:name w:val="文本块1"/>
    <w:basedOn w:val="748"/>
    <w:uiPriority w:val="0"/>
    <w:qFormat/>
    <w:pPr>
      <w:ind w:left="630" w:right="630"/>
      <w:jc w:val="center"/>
    </w:pPr>
    <w:rPr>
      <w:rFonts w:ascii="宋体"/>
      <w:b/>
      <w:sz w:val="32"/>
    </w:rPr>
  </w:style>
  <w:style w:type="paragraph" w:styleId="2024" w:customStyle="1">
    <w:name w:val="xl277"/>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5" w:customStyle="1">
    <w:name w:val="xl26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6" w:customStyle="1">
    <w:name w:val="xl243"/>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7" w:customStyle="1">
    <w:name w:val="xl229"/>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8" w:customStyle="1">
    <w:name w:val="_Style 2"/>
    <w:basedOn w:val="748"/>
    <w:uiPriority w:val="34"/>
    <w:qFormat/>
    <w:pPr>
      <w:ind w:firstLine="420"/>
    </w:pPr>
    <w:rPr>
      <w:rFonts w:ascii="Calibri" w:hAnsi="Calibri"/>
      <w:szCs w:val="22"/>
    </w:rPr>
  </w:style>
  <w:style w:type="paragraph" w:styleId="2029" w:customStyle="1">
    <w:name w:val="xl31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li_正文"/>
    <w:basedOn w:val="748"/>
    <w:uiPriority w:val="0"/>
    <w:qFormat/>
    <w:pPr>
      <w:ind w:firstLine="560"/>
      <w:spacing w:line="360" w:lineRule="auto"/>
    </w:pPr>
    <w:rPr>
      <w:rFonts w:ascii="仿宋_GB2312" w:eastAsia="仿宋_GB2312"/>
      <w:sz w:val="28"/>
      <w:szCs w:val="28"/>
    </w:rPr>
  </w:style>
  <w:style w:type="paragraph" w:styleId="2031" w:customStyle="1">
    <w:name w:val="xl209"/>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2" w:customStyle="1">
    <w:name w:val="xl274"/>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3" w:customStyle="1">
    <w:name w:val="xl272"/>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4" w:customStyle="1">
    <w:name w:val="附录表标题"/>
    <w:next w:val="1072"/>
    <w:uiPriority w:val="0"/>
    <w:qFormat/>
    <w:pPr>
      <w:jc w:val="center"/>
    </w:pPr>
    <w:rPr>
      <w:rFonts w:hint="default" w:ascii="黑体" w:hAnsi="Times New Roman" w:eastAsia="黑体" w:cs="Times New Roman"/>
      <w:sz w:val="21"/>
    </w:rPr>
  </w:style>
  <w:style w:type="paragraph" w:styleId="2035" w:customStyle="1">
    <w:name w:val="xl148"/>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6" w:customStyle="1">
    <w:name w:val="xl155"/>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37" w:customStyle="1">
    <w:name w:val="xl210"/>
    <w:basedOn w:val="748"/>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38" w:customStyle="1">
    <w:name w:val="正文缩进1"/>
    <w:basedOn w:val="748"/>
    <w:uiPriority w:val="0"/>
    <w:qFormat/>
    <w:pPr>
      <w:ind w:firstLine="420"/>
    </w:pPr>
    <w:rPr>
      <w:szCs w:val="20"/>
    </w:rPr>
  </w:style>
  <w:style w:type="paragraph" w:styleId="2039" w:customStyle="1">
    <w:name w:val="xl278"/>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TOC 标题12"/>
    <w:basedOn w:val="749"/>
    <w:next w:val="748"/>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1" w:customStyle="1">
    <w:name w:val="xl143"/>
    <w:basedOn w:val="748"/>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2" w:customStyle="1">
    <w:name w:val="xl314"/>
    <w:basedOn w:val="748"/>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43" w:customStyle="1">
    <w:name w:val="Char Char Char"/>
    <w:basedOn w:val="748"/>
    <w:uiPriority w:val="0"/>
    <w:qFormat/>
    <w:pPr>
      <w:ind w:hanging="425"/>
      <w:keepNext/>
      <w:spacing w:before="80" w:after="80"/>
      <w:widowControl/>
      <w:tabs>
        <w:tab w:val="left" w:pos="425" w:leader="none"/>
      </w:tabs>
    </w:pPr>
    <w:rPr>
      <w:rFonts w:ascii="Arial" w:hAnsi="Arial" w:cs="Arial"/>
      <w:sz w:val="20"/>
      <w:szCs w:val="20"/>
    </w:rPr>
  </w:style>
  <w:style w:type="paragraph" w:styleId="2044" w:customStyle="1">
    <w:name w:val="xl230"/>
    <w:basedOn w:val="748"/>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45" w:customStyle="1">
    <w:name w:val="四号正文"/>
    <w:basedOn w:val="748"/>
    <w:uiPriority w:val="0"/>
    <w:qFormat/>
    <w:pPr>
      <w:ind w:firstLine="560"/>
      <w:spacing w:line="360" w:lineRule="auto"/>
    </w:pPr>
    <w:rPr>
      <w:sz w:val="28"/>
      <w:szCs w:val="28"/>
    </w:rPr>
  </w:style>
  <w:style w:type="paragraph" w:styleId="2046" w:customStyle="1">
    <w:name w:val="标题1"/>
    <w:basedOn w:val="748"/>
    <w:next w:val="74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47" w:customStyle="1">
    <w:name w:val="五号字体"/>
    <w:basedOn w:val="748"/>
    <w:uiPriority w:val="0"/>
    <w:qFormat/>
    <w:pPr>
      <w:jc w:val="center"/>
    </w:pPr>
  </w:style>
  <w:style w:type="paragraph" w:styleId="2048" w:customStyle="1">
    <w:name w:val="字母编号列项（一级）"/>
    <w:uiPriority w:val="0"/>
    <w:qFormat/>
    <w:pPr>
      <w:ind w:left="840" w:hanging="420"/>
      <w:jc w:val="both"/>
    </w:pPr>
    <w:rPr>
      <w:rFonts w:hint="default" w:ascii="宋体" w:hAnsi="Times New Roman" w:eastAsia="宋体" w:cs="Times New Roman"/>
      <w:sz w:val="21"/>
    </w:rPr>
  </w:style>
  <w:style w:type="paragraph" w:styleId="2049" w:customStyle="1">
    <w:name w:val="msonormal"/>
    <w:basedOn w:val="748"/>
    <w:uiPriority w:val="0"/>
    <w:qFormat/>
    <w:pPr>
      <w:jc w:val="left"/>
      <w:spacing w:before="100" w:beforeAutospacing="1" w:after="100" w:afterAutospacing="1" w:line="360" w:lineRule="auto"/>
      <w:widowControl/>
    </w:pPr>
    <w:rPr>
      <w:rFonts w:ascii="宋体" w:hAnsi="宋体" w:cs="宋体"/>
      <w:sz w:val="24"/>
    </w:rPr>
  </w:style>
  <w:style w:type="paragraph" w:styleId="2050" w:customStyle="1">
    <w:name w:val="简单回函地址"/>
    <w:basedOn w:val="748"/>
    <w:uiPriority w:val="0"/>
    <w:qFormat/>
    <w:pPr>
      <w:tabs>
        <w:tab w:val="left" w:pos="1140" w:leader="none"/>
      </w:tabs>
    </w:pPr>
  </w:style>
  <w:style w:type="paragraph" w:styleId="2051" w:customStyle="1">
    <w:name w:val="TOC 标题111"/>
    <w:basedOn w:val="749"/>
    <w:next w:val="748"/>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2" w:customStyle="1">
    <w:name w:val="Char Char111"/>
    <w:basedOn w:val="748"/>
    <w:uiPriority w:val="99"/>
    <w:semiHidden/>
    <w:qFormat/>
    <w:pPr>
      <w:jc w:val="left"/>
      <w:spacing w:after="160" w:line="240" w:lineRule="exact"/>
      <w:widowControl/>
    </w:pPr>
    <w:rPr>
      <w:rFonts w:ascii="Verdana" w:hAnsi="Verdana"/>
      <w:sz w:val="20"/>
      <w:lang w:eastAsia="en-US"/>
    </w:rPr>
  </w:style>
  <w:style w:type="paragraph" w:styleId="2053" w:customStyle="1">
    <w:name w:val="TOC 71"/>
    <w:basedOn w:val="748"/>
    <w:next w:val="748"/>
    <w:uiPriority w:val="39"/>
    <w:qFormat/>
    <w:pPr>
      <w:ind w:left="2520"/>
    </w:pPr>
    <w:rPr>
      <w:rFonts w:ascii="Calibri" w:hAnsi="Calibri"/>
      <w:szCs w:val="22"/>
    </w:rPr>
  </w:style>
  <w:style w:type="paragraph" w:styleId="2054" w:customStyle="1">
    <w:name w:val="paragraphindent"/>
    <w:basedOn w:val="748"/>
    <w:uiPriority w:val="0"/>
    <w:qFormat/>
    <w:pPr>
      <w:ind w:firstLine="480"/>
      <w:jc w:val="left"/>
      <w:spacing w:before="100" w:beforeAutospacing="1" w:after="100" w:afterAutospacing="1"/>
      <w:widowControl/>
    </w:pPr>
    <w:rPr>
      <w:rFonts w:ascii="宋体" w:hAnsi="宋体" w:cs="宋体"/>
      <w:sz w:val="24"/>
    </w:rPr>
  </w:style>
  <w:style w:type="paragraph" w:styleId="2055" w:customStyle="1">
    <w:name w:val="助手文本"/>
    <w:basedOn w:val="748"/>
    <w:uiPriority w:val="0"/>
    <w:qFormat/>
    <w:pPr>
      <w:ind w:left="14" w:firstLine="434"/>
      <w:spacing w:line="360" w:lineRule="auto"/>
    </w:pPr>
    <w:rPr>
      <w:rFonts w:ascii="楷体_GB2312" w:eastAsia="楷体_GB2312"/>
      <w:sz w:val="24"/>
      <w:szCs w:val="20"/>
      <w:u w:val="single"/>
    </w:rPr>
  </w:style>
  <w:style w:type="paragraph" w:styleId="2056" w:customStyle="1">
    <w:name w:val="正文无缩进"/>
    <w:basedOn w:val="748"/>
    <w:uiPriority w:val="0"/>
    <w:qFormat/>
    <w:pPr>
      <w:jc w:val="center"/>
      <w:spacing w:line="300" w:lineRule="auto"/>
    </w:pPr>
    <w:rPr>
      <w:rFonts w:ascii="宋体" w:hAnsi="宋体"/>
      <w:sz w:val="24"/>
    </w:rPr>
  </w:style>
  <w:style w:type="paragraph" w:styleId="2057" w:customStyle="1">
    <w:name w:val="Char Char1 Char Char Char Char Char Char"/>
    <w:basedOn w:val="748"/>
    <w:uiPriority w:val="0"/>
    <w:qFormat/>
    <w:pPr>
      <w:jc w:val="left"/>
      <w:spacing w:after="160" w:line="240" w:lineRule="exact"/>
      <w:widowControl/>
    </w:pPr>
    <w:rPr>
      <w:rFonts w:ascii="Verdana" w:hAnsi="Verdana" w:eastAsia="仿宋_GB2312"/>
      <w:sz w:val="24"/>
      <w:szCs w:val="20"/>
      <w:lang w:eastAsia="en-US"/>
    </w:rPr>
  </w:style>
  <w:style w:type="paragraph" w:styleId="2058" w:customStyle="1">
    <w:name w:val="È±Ê¡ÎÄ±¾"/>
    <w:basedOn w:val="748"/>
    <w:uiPriority w:val="0"/>
    <w:qFormat/>
    <w:pPr>
      <w:jc w:val="left"/>
      <w:widowControl/>
    </w:pPr>
    <w:rPr>
      <w:sz w:val="24"/>
      <w:szCs w:val="20"/>
    </w:rPr>
  </w:style>
  <w:style w:type="paragraph" w:styleId="2059" w:customStyle="1">
    <w:name w:val="14_black"/>
    <w:basedOn w:val="748"/>
    <w:uiPriority w:val="0"/>
    <w:qFormat/>
    <w:pPr>
      <w:jc w:val="left"/>
      <w:spacing w:before="100" w:beforeAutospacing="1" w:after="100" w:afterAutospacing="1"/>
      <w:widowControl/>
    </w:pPr>
    <w:rPr>
      <w:rFonts w:ascii="宋体" w:hAnsi="宋体" w:cs="宋体"/>
      <w:color w:val="000000"/>
      <w:sz w:val="23"/>
      <w:szCs w:val="23"/>
    </w:rPr>
  </w:style>
  <w:style w:type="paragraph" w:styleId="2060" w:customStyle="1">
    <w:name w:val="Char Char Char Char"/>
    <w:basedOn w:val="770"/>
    <w:uiPriority w:val="0"/>
    <w:qFormat/>
    <w:pPr>
      <w:ind w:firstLine="454"/>
      <w:jc w:val="left"/>
      <w:shd w:val="clear" w:color="auto" w:fill="000080"/>
      <w:widowControl/>
    </w:pPr>
    <w:rPr>
      <w:rFonts w:ascii="Tahoma" w:hAnsi="Tahoma" w:cs="宋体"/>
      <w:sz w:val="21"/>
      <w:szCs w:val="20"/>
    </w:rPr>
  </w:style>
  <w:style w:type="paragraph" w:styleId="2061" w:customStyle="1">
    <w:name w:val="封面标准文稿编辑信息"/>
    <w:uiPriority w:val="0"/>
    <w:qFormat/>
    <w:pPr>
      <w:jc w:val="center"/>
      <w:spacing w:before="180" w:line="180" w:lineRule="exact"/>
    </w:pPr>
    <w:rPr>
      <w:rFonts w:hint="default" w:ascii="宋体" w:hAnsi="Times New Roman" w:eastAsia="宋体" w:cs="Times New Roman"/>
      <w:sz w:val="21"/>
    </w:rPr>
  </w:style>
  <w:style w:type="paragraph" w:styleId="2062" w:customStyle="1">
    <w:name w:val="目次、索引正文"/>
    <w:uiPriority w:val="0"/>
    <w:qFormat/>
    <w:pPr>
      <w:jc w:val="both"/>
      <w:spacing w:line="320" w:lineRule="exact"/>
    </w:pPr>
    <w:rPr>
      <w:rFonts w:hint="default" w:ascii="宋体" w:hAnsi="Times New Roman" w:eastAsia="宋体" w:cs="Times New Roman"/>
      <w:sz w:val="21"/>
    </w:rPr>
  </w:style>
  <w:style w:type="paragraph" w:styleId="2063" w:customStyle="1">
    <w:name w:val="其他标准称谓"/>
    <w:uiPriority w:val="0"/>
    <w:qFormat/>
    <w:pPr>
      <w:jc w:val="both"/>
      <w:spacing w:line="0" w:lineRule="atLeast"/>
    </w:pPr>
    <w:rPr>
      <w:rFonts w:hint="default" w:ascii="黑体" w:hAnsi="宋体" w:eastAsia="黑体" w:cs="Times New Roman"/>
      <w:sz w:val="52"/>
    </w:rPr>
  </w:style>
  <w:style w:type="paragraph" w:styleId="2064" w:customStyle="1">
    <w:name w:val="四级无标题条"/>
    <w:basedOn w:val="748"/>
    <w:uiPriority w:val="0"/>
    <w:qFormat/>
    <w:pPr>
      <w:ind w:left="2520" w:hanging="420"/>
    </w:pPr>
  </w:style>
  <w:style w:type="paragraph" w:styleId="2065" w:customStyle="1">
    <w:name w:val="五级无标题条"/>
    <w:basedOn w:val="748"/>
    <w:uiPriority w:val="0"/>
    <w:qFormat/>
    <w:pPr>
      <w:ind w:left="2940" w:hanging="420"/>
    </w:pPr>
  </w:style>
  <w:style w:type="paragraph" w:styleId="2066" w:customStyle="1">
    <w:name w:val="正文表标题"/>
    <w:next w:val="1072"/>
    <w:uiPriority w:val="0"/>
    <w:qFormat/>
    <w:pPr>
      <w:ind w:left="1740" w:hanging="420"/>
      <w:jc w:val="center"/>
    </w:pPr>
    <w:rPr>
      <w:rFonts w:hint="default" w:ascii="黑体" w:hAnsi="Times New Roman" w:eastAsia="黑体" w:cs="Times New Roman"/>
      <w:sz w:val="21"/>
    </w:rPr>
  </w:style>
  <w:style w:type="paragraph" w:styleId="2067" w:customStyle="1">
    <w:name w:val="我的图片"/>
    <w:basedOn w:val="748"/>
    <w:next w:val="1367"/>
    <w:uiPriority w:val="0"/>
    <w:qFormat/>
    <w:pPr>
      <w:jc w:val="center"/>
      <w:spacing w:line="360" w:lineRule="auto"/>
      <w:widowControl/>
    </w:pPr>
    <w:rPr>
      <w:rFonts w:ascii="Arial" w:hAnsi="Arial" w:eastAsia="楷体_GB2312"/>
      <w:sz w:val="24"/>
    </w:rPr>
  </w:style>
  <w:style w:type="paragraph" w:styleId="2068" w:customStyle="1">
    <w:name w:val="1 Char Char Char Char"/>
    <w:basedOn w:val="748"/>
    <w:uiPriority w:val="0"/>
    <w:qFormat/>
    <w:rPr>
      <w:rFonts w:ascii="Tahoma" w:hAnsi="Tahoma"/>
      <w:sz w:val="24"/>
      <w:szCs w:val="20"/>
    </w:rPr>
  </w:style>
  <w:style w:type="paragraph" w:styleId="2069" w:customStyle="1">
    <w:name w:val="NAP Normal"/>
    <w:basedOn w:val="748"/>
    <w:uiPriority w:val="0"/>
    <w:qFormat/>
    <w:pPr>
      <w:spacing w:line="240" w:lineRule="exact"/>
    </w:pPr>
    <w:rPr>
      <w:sz w:val="22"/>
      <w:szCs w:val="20"/>
    </w:rPr>
  </w:style>
  <w:style w:type="paragraph" w:styleId="2070" w:customStyle="1">
    <w:name w:val="样式 标题 2第一章 标题 2Heading 2 HiddenHeading 2 CCBSH2h22nd level..."/>
    <w:basedOn w:val="750"/>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1" w:customStyle="1">
    <w:name w:val="Char Char Char Char Char Char Char Char Char Char"/>
    <w:basedOn w:val="753"/>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72" w:customStyle="1">
    <w:name w:val="zn4"/>
    <w:basedOn w:val="1446"/>
    <w:next w:val="752"/>
    <w:uiPriority w:val="0"/>
    <w:qFormat/>
    <w:pPr>
      <w:ind w:left="851" w:hanging="851"/>
      <w:tabs>
        <w:tab w:val="clear" w:pos="780" w:leader="none"/>
        <w:tab w:val="clear" w:pos="1069" w:leader="none"/>
        <w:tab w:val="left" w:pos="1080" w:leader="none"/>
      </w:tabs>
      <w:outlineLvl w:val="3"/>
    </w:pPr>
    <w:rPr>
      <w:lang w:val="zh-CN"/>
    </w:rPr>
  </w:style>
  <w:style w:type="paragraph" w:styleId="2073" w:customStyle="1">
    <w:name w:val="图表"/>
    <w:basedOn w:val="748"/>
    <w:uiPriority w:val="99"/>
    <w:qFormat/>
    <w:pPr>
      <w:ind w:firstLine="200"/>
      <w:jc w:val="center"/>
      <w:spacing w:line="360" w:lineRule="auto"/>
    </w:pPr>
    <w:rPr>
      <w:rFonts w:ascii="方正仿宋_GBK" w:hAnsi="方正仿宋_GBK" w:eastAsia="方正仿宋_GBK"/>
      <w:sz w:val="32"/>
      <w:szCs w:val="22"/>
    </w:rPr>
  </w:style>
  <w:style w:type="paragraph" w:styleId="2074" w:customStyle="1">
    <w:name w:val="图释"/>
    <w:basedOn w:val="748"/>
    <w:uiPriority w:val="99"/>
    <w:qFormat/>
    <w:pPr>
      <w:ind w:firstLine="200"/>
      <w:jc w:val="center"/>
      <w:spacing w:line="560" w:lineRule="exact"/>
    </w:pPr>
    <w:rPr>
      <w:rFonts w:ascii="方正仿宋_GBK" w:hAnsi="方正仿宋_GBK" w:eastAsia="方正楷体_GBK"/>
      <w:sz w:val="28"/>
      <w:szCs w:val="22"/>
    </w:rPr>
  </w:style>
  <w:style w:type="paragraph" w:styleId="2075" w:customStyle="1">
    <w:name w:val="修订1"/>
    <w:uiPriority w:val="99"/>
    <w:semiHidden/>
    <w:qFormat/>
    <w:rPr>
      <w:rFonts w:hint="default" w:ascii="Times New Roman" w:hAnsi="Times New Roman" w:eastAsia="仿宋" w:cs="Times New Roman"/>
      <w:sz w:val="28"/>
      <w:szCs w:val="24"/>
    </w:rPr>
  </w:style>
  <w:style w:type="paragraph" w:styleId="2076" w:customStyle="1">
    <w:name w:val="五号正文项目（标准）"/>
    <w:basedOn w:val="748"/>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77" w:customStyle="1">
    <w:name w:val="序列1"/>
    <w:basedOn w:val="748"/>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78" w:customStyle="1">
    <w:name w:val="标题8"/>
    <w:basedOn w:val="754"/>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79" w:customStyle="1">
    <w:name w:val="wx正文+标号"/>
    <w:basedOn w:val="748"/>
    <w:uiPriority w:val="0"/>
    <w:semiHidden/>
    <w:qFormat/>
    <w:pPr>
      <w:ind w:left="510" w:hanging="340"/>
      <w:spacing w:line="360" w:lineRule="auto"/>
      <w:tabs>
        <w:tab w:val="left" w:pos="510" w:leader="none"/>
      </w:tabs>
    </w:pPr>
    <w:rPr>
      <w:rFonts w:cs="宋体"/>
      <w:sz w:val="24"/>
      <w:szCs w:val="20"/>
    </w:rPr>
  </w:style>
  <w:style w:type="paragraph" w:styleId="2080" w:customStyle="1">
    <w:name w:val="text-center"/>
    <w:basedOn w:val="748"/>
    <w:uiPriority w:val="0"/>
    <w:qFormat/>
    <w:pPr>
      <w:jc w:val="center"/>
      <w:spacing w:after="150"/>
      <w:widowControl/>
    </w:pPr>
    <w:rPr>
      <w:rFonts w:ascii="宋体" w:hAnsi="宋体" w:cs="宋体"/>
      <w:sz w:val="24"/>
    </w:rPr>
  </w:style>
  <w:style w:type="paragraph" w:styleId="2081" w:customStyle="1">
    <w:name w:val="faqa"/>
    <w:basedOn w:val="748"/>
    <w:uiPriority w:val="0"/>
    <w:qFormat/>
    <w:pPr>
      <w:jc w:val="left"/>
      <w:spacing w:after="150"/>
      <w:widowControl/>
    </w:pPr>
    <w:rPr>
      <w:rFonts w:ascii="微软雅黑" w:hAnsi="微软雅黑" w:eastAsia="微软雅黑" w:cs="宋体"/>
      <w:b/>
      <w:bCs/>
      <w:sz w:val="27"/>
      <w:szCs w:val="27"/>
    </w:rPr>
  </w:style>
  <w:style w:type="paragraph" w:styleId="2082" w:customStyle="1">
    <w:name w:val="样式 标题 55l4H5h5Second Subheading + 段前: 0.5 行 段后: 0.5 行 行距:..."/>
    <w:basedOn w:val="753"/>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83" w:customStyle="1">
    <w:name w:val="Test2"/>
    <w:basedOn w:val="750"/>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84" w:customStyle="1">
    <w:name w:val="正文编号项"/>
    <w:basedOn w:val="776"/>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85" w:customStyle="1">
    <w:name w:val="正文文本2"/>
    <w:basedOn w:val="748"/>
    <w:uiPriority w:val="99"/>
    <w:qFormat/>
    <w:pPr>
      <w:jc w:val="left"/>
      <w:spacing w:after="120" w:line="288" w:lineRule="auto"/>
      <w:widowControl/>
    </w:pPr>
    <w:rPr>
      <w:rFonts w:ascii="Verdana" w:hAnsi="Verdana"/>
      <w:sz w:val="24"/>
      <w:szCs w:val="20"/>
      <w:lang w:eastAsia="en-US"/>
    </w:rPr>
  </w:style>
  <w:style w:type="paragraph" w:styleId="2086" w:customStyle="1">
    <w:name w:val="Char21"/>
    <w:basedOn w:val="748"/>
    <w:uiPriority w:val="0"/>
    <w:qFormat/>
    <w:rPr>
      <w:rFonts w:ascii="仿宋_GB2312" w:eastAsia="仿宋_GB2312"/>
      <w:b/>
      <w:sz w:val="32"/>
      <w:szCs w:val="32"/>
    </w:rPr>
  </w:style>
  <w:style w:type="paragraph" w:styleId="2087" w:customStyle="1">
    <w:name w:val="Char1 Char Char Char21"/>
    <w:basedOn w:val="748"/>
    <w:uiPriority w:val="0"/>
    <w:qFormat/>
    <w:rPr>
      <w:rFonts w:ascii="Tahoma" w:hAnsi="Tahoma"/>
      <w:sz w:val="24"/>
      <w:szCs w:val="20"/>
    </w:rPr>
  </w:style>
  <w:style w:type="paragraph" w:styleId="2088" w:customStyle="1">
    <w:name w:val="Char Char12"/>
    <w:basedOn w:val="748"/>
    <w:uiPriority w:val="0"/>
    <w:qFormat/>
    <w:pPr>
      <w:jc w:val="left"/>
      <w:spacing w:after="160" w:line="240" w:lineRule="exact"/>
      <w:widowControl/>
    </w:pPr>
    <w:rPr>
      <w:rFonts w:ascii="Verdana" w:hAnsi="Verdana"/>
      <w:sz w:val="20"/>
      <w:lang w:eastAsia="en-US"/>
    </w:rPr>
  </w:style>
  <w:style w:type="paragraph" w:styleId="2089" w:customStyle="1">
    <w:name w:val="Normal (Web)1"/>
    <w:basedOn w:val="748"/>
    <w:uiPriority w:val="0"/>
    <w:qFormat/>
    <w:pPr>
      <w:jc w:val="left"/>
      <w:spacing w:before="100" w:beforeAutospacing="1" w:after="100" w:afterAutospacing="1"/>
      <w:widowControl/>
    </w:pPr>
    <w:rPr>
      <w:rFonts w:ascii="宋体" w:hAnsi="宋体" w:cs="宋体"/>
      <w:sz w:val="24"/>
    </w:rPr>
  </w:style>
  <w:style w:type="paragraph" w:styleId="2090" w:customStyle="1">
    <w:name w:val="_Style 171"/>
    <w:basedOn w:val="748"/>
    <w:next w:val="748"/>
    <w:uiPriority w:val="0"/>
    <w:qFormat/>
    <w:pPr>
      <w:ind w:firstLine="560"/>
      <w:spacing w:line="500" w:lineRule="exact"/>
    </w:pPr>
    <w:rPr>
      <w:rFonts w:ascii="Cambria" w:hAnsi="Cambria" w:eastAsia="仿宋"/>
      <w:color w:val="000000"/>
      <w:sz w:val="28"/>
      <w:szCs w:val="20"/>
    </w:rPr>
  </w:style>
  <w:style w:type="paragraph" w:styleId="2091" w:customStyle="1">
    <w:name w:val="中等深浅底纹 1 - 着色 11"/>
    <w:next w:val="2092"/>
    <w:uiPriority w:val="0"/>
    <w:qFormat/>
    <w:pPr>
      <w:widowControl w:val="off"/>
    </w:pPr>
    <w:rPr>
      <w:rFonts w:hint="default" w:ascii="宋体" w:hAnsi="Calibri" w:eastAsia="宋体" w:cs="Times New Roman"/>
      <w:sz w:val="21"/>
      <w:szCs w:val="22"/>
    </w:rPr>
  </w:style>
  <w:style w:type="paragraph" w:styleId="2092" w:customStyle="1">
    <w:name w:val="D表"/>
    <w:basedOn w:val="748"/>
    <w:next w:val="770"/>
    <w:uiPriority w:val="0"/>
    <w:qFormat/>
    <w:pPr>
      <w:ind w:hanging="2"/>
      <w:spacing w:line="500" w:lineRule="exact"/>
    </w:pPr>
    <w:rPr>
      <w:rFonts w:ascii="Calibri" w:hAnsi="Calibri" w:eastAsia="仿宋"/>
      <w:sz w:val="18"/>
      <w:szCs w:val="18"/>
    </w:rPr>
  </w:style>
  <w:style w:type="paragraph" w:styleId="2093" w:customStyle="1">
    <w:name w:val="金宏发行正文 Char Char"/>
    <w:basedOn w:val="748"/>
    <w:next w:val="2064"/>
    <w:uiPriority w:val="0"/>
    <w:qFormat/>
    <w:pPr>
      <w:ind w:firstLine="560"/>
      <w:spacing w:line="500" w:lineRule="exact"/>
    </w:pPr>
    <w:rPr>
      <w:rFonts w:ascii="Calibri" w:hAnsi="Calibri" w:eastAsia="仿宋_GB2312" w:cs="宋体"/>
      <w:sz w:val="28"/>
      <w:szCs w:val="20"/>
    </w:rPr>
  </w:style>
  <w:style w:type="paragraph" w:styleId="2094" w:customStyle="1">
    <w:name w:val="Char1 Char Char Char2"/>
    <w:basedOn w:val="748"/>
    <w:uiPriority w:val="0"/>
    <w:qFormat/>
    <w:pPr>
      <w:ind w:firstLine="560"/>
      <w:spacing w:line="500" w:lineRule="exact"/>
    </w:pPr>
    <w:rPr>
      <w:rFonts w:ascii="Tahoma" w:hAnsi="Tahoma" w:eastAsia="仿宋"/>
      <w:sz w:val="28"/>
      <w:szCs w:val="20"/>
    </w:rPr>
  </w:style>
  <w:style w:type="paragraph" w:styleId="2095" w:customStyle="1">
    <w:name w:val="Char Char Char Char2"/>
    <w:basedOn w:val="748"/>
    <w:uiPriority w:val="0"/>
    <w:qFormat/>
    <w:pPr>
      <w:ind w:firstLine="560"/>
      <w:spacing w:line="500" w:lineRule="exact"/>
    </w:pPr>
    <w:rPr>
      <w:rFonts w:ascii="Calibri" w:hAnsi="Calibri" w:eastAsia="仿宋"/>
      <w:sz w:val="28"/>
    </w:rPr>
  </w:style>
  <w:style w:type="paragraph" w:styleId="2096" w:customStyle="1">
    <w:name w:val="Heading"/>
    <w:basedOn w:val="748"/>
    <w:next w:val="776"/>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097" w:customStyle="1">
    <w:name w:val="Char Char Char Char1"/>
    <w:basedOn w:val="748"/>
    <w:uiPriority w:val="0"/>
    <w:qFormat/>
    <w:pPr>
      <w:ind w:firstLine="560"/>
      <w:spacing w:line="500" w:lineRule="exact"/>
    </w:pPr>
    <w:rPr>
      <w:rFonts w:ascii="Calibri" w:hAnsi="Calibri" w:eastAsia="仿宋"/>
      <w:sz w:val="28"/>
    </w:rPr>
  </w:style>
  <w:style w:type="paragraph" w:styleId="2098" w:customStyle="1">
    <w:name w:val="Char Char Char Char Char Char Char Char Char Char Char Char Char Char Char Char Char Char Char Char"/>
    <w:basedOn w:val="748"/>
    <w:next w:val="748"/>
    <w:uiPriority w:val="0"/>
    <w:qFormat/>
    <w:pPr>
      <w:ind w:left="420" w:hanging="420"/>
      <w:spacing w:line="360" w:lineRule="auto"/>
      <w:tabs>
        <w:tab w:val="left" w:pos="851" w:leader="none"/>
      </w:tabs>
    </w:pPr>
    <w:rPr>
      <w:rFonts w:ascii="Calibri" w:hAnsi="Calibri" w:eastAsia="仿宋"/>
      <w:sz w:val="28"/>
    </w:rPr>
  </w:style>
  <w:style w:type="paragraph" w:styleId="2099" w:customStyle="1">
    <w:name w:val="中等深浅网格 1 - 着色 21"/>
    <w:basedOn w:val="748"/>
    <w:uiPriority w:val="34"/>
    <w:qFormat/>
    <w:pPr>
      <w:ind w:firstLine="420"/>
    </w:pPr>
    <w:rPr>
      <w:rFonts w:ascii="Calibri" w:hAnsi="Calibri" w:eastAsia="仿宋"/>
      <w:sz w:val="28"/>
      <w:szCs w:val="22"/>
    </w:rPr>
  </w:style>
  <w:style w:type="paragraph" w:styleId="2100" w:customStyle="1">
    <w:name w:val="注意事项"/>
    <w:basedOn w:val="748"/>
    <w:uiPriority w:val="0"/>
    <w:qFormat/>
    <w:pPr>
      <w:ind w:firstLine="200"/>
      <w:spacing w:before="60" w:after="60" w:line="360" w:lineRule="auto"/>
    </w:pPr>
    <w:rPr>
      <w:rFonts w:ascii="仿宋" w:hAnsi="仿宋"/>
      <w:b/>
      <w:bCs/>
      <w:sz w:val="28"/>
      <w:lang w:eastAsia="ar-SA"/>
    </w:rPr>
  </w:style>
  <w:style w:type="paragraph" w:styleId="2101" w:customStyle="1">
    <w:name w:val="正常"/>
    <w:uiPriority w:val="0"/>
    <w:qFormat/>
    <w:pPr>
      <w:jc w:val="both"/>
      <w:widowControl w:val="off"/>
    </w:pPr>
    <w:rPr>
      <w:rFonts w:hint="default" w:ascii="Calibri" w:hAnsi="Calibri" w:eastAsia="宋体" w:cs="Times New Roman"/>
      <w:sz w:val="21"/>
      <w:szCs w:val="22"/>
    </w:rPr>
  </w:style>
  <w:style w:type="paragraph" w:styleId="2102" w:customStyle="1">
    <w:name w:val="无编号标题"/>
    <w:basedOn w:val="748"/>
    <w:next w:val="1620"/>
    <w:uiPriority w:val="0"/>
    <w:qFormat/>
    <w:pPr>
      <w:ind w:firstLine="560"/>
      <w:jc w:val="center"/>
      <w:pageBreakBefore/>
      <w:spacing w:line="480" w:lineRule="auto"/>
      <w:suppressLineNumbers/>
    </w:pPr>
    <w:rPr>
      <w:rFonts w:ascii="宋体" w:hAnsi="宋体" w:eastAsia="仿宋"/>
      <w:b/>
      <w:sz w:val="36"/>
      <w:szCs w:val="44"/>
    </w:rPr>
  </w:style>
  <w:style w:type="paragraph" w:styleId="2103" w:customStyle="1">
    <w:name w:val="Bid_正文"/>
    <w:basedOn w:val="760"/>
    <w:next w:val="2104"/>
    <w:uiPriority w:val="0"/>
    <w:qFormat/>
    <w:pPr>
      <w:ind w:firstLine="200"/>
      <w:jc w:val="left"/>
      <w:spacing w:line="590" w:lineRule="atLeast"/>
      <w:widowControl/>
    </w:pPr>
    <w:rPr>
      <w:rFonts w:ascii="方正仿宋_GBK" w:hAnsi="Calibri" w:eastAsia="仿宋"/>
      <w:spacing w:val="-25"/>
      <w:sz w:val="32"/>
      <w:szCs w:val="20"/>
    </w:rPr>
  </w:style>
  <w:style w:type="paragraph" w:styleId="2104" w:customStyle="1">
    <w:name w:val="p1"/>
    <w:basedOn w:val="748"/>
    <w:next w:val="762"/>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05" w:customStyle="1">
    <w:name w:val="正文首行缩进 Char3"/>
    <w:basedOn w:val="748"/>
    <w:uiPriority w:val="0"/>
    <w:qFormat/>
    <w:pPr>
      <w:ind w:firstLine="560"/>
      <w:spacing w:line="500" w:lineRule="exact"/>
    </w:pPr>
    <w:rPr>
      <w:rFonts w:ascii="Calibri" w:hAnsi="Calibri" w:eastAsia="仿宋"/>
      <w:sz w:val="28"/>
      <w:szCs w:val="20"/>
    </w:rPr>
  </w:style>
  <w:style w:type="paragraph" w:styleId="2106" w:customStyle="1">
    <w:name w:val="表格内容"/>
    <w:basedOn w:val="748"/>
    <w:next w:val="1885"/>
    <w:uiPriority w:val="0"/>
    <w:qFormat/>
    <w:pPr>
      <w:ind w:firstLine="560"/>
      <w:jc w:val="left"/>
      <w:spacing w:line="360" w:lineRule="auto"/>
    </w:pPr>
    <w:rPr>
      <w:rFonts w:ascii="微软雅黑" w:hAnsi="微软雅黑" w:eastAsia="微软雅黑"/>
      <w:sz w:val="18"/>
      <w:lang w:val="en-GB"/>
    </w:rPr>
  </w:style>
  <w:style w:type="paragraph" w:styleId="2107" w:customStyle="1">
    <w:name w:val="文章正文"/>
    <w:basedOn w:val="748"/>
    <w:next w:val="2108"/>
    <w:uiPriority w:val="0"/>
    <w:qFormat/>
    <w:pPr>
      <w:ind w:firstLine="482"/>
      <w:spacing w:line="360" w:lineRule="auto"/>
    </w:pPr>
    <w:rPr>
      <w:rFonts w:ascii="Calibri" w:hAnsi="Calibri" w:eastAsia="仿宋"/>
    </w:rPr>
  </w:style>
  <w:style w:type="paragraph" w:styleId="2108" w:customStyle="1">
    <w:name w:val="我的图表标题"/>
    <w:basedOn w:val="748"/>
    <w:next w:val="1074"/>
    <w:uiPriority w:val="0"/>
    <w:qFormat/>
    <w:pPr>
      <w:ind w:firstLine="560"/>
      <w:jc w:val="center"/>
      <w:spacing w:line="360" w:lineRule="auto"/>
    </w:pPr>
    <w:rPr>
      <w:rFonts w:ascii="Cambria" w:hAnsi="Cambria" w:eastAsia="黑体" w:cs="宋体"/>
      <w:sz w:val="28"/>
      <w:szCs w:val="20"/>
    </w:rPr>
  </w:style>
  <w:style w:type="paragraph" w:styleId="2109" w:customStyle="1">
    <w:name w:val="11111"/>
    <w:basedOn w:val="748"/>
    <w:next w:val="2110"/>
    <w:uiPriority w:val="0"/>
    <w:qFormat/>
    <w:pPr>
      <w:ind w:firstLine="200"/>
      <w:spacing w:after="120" w:line="360" w:lineRule="auto"/>
    </w:pPr>
    <w:rPr>
      <w:rFonts w:ascii="宋体" w:hAnsi="Calibri" w:eastAsia="仿宋" w:cs="宋体"/>
      <w:color w:val="000000"/>
      <w:sz w:val="28"/>
      <w:lang w:val="zh-CN"/>
    </w:rPr>
  </w:style>
  <w:style w:type="paragraph" w:styleId="2110" w:customStyle="1">
    <w:name w:val="Char Char Char Char Char Char Char Char Char Char Char Char Char"/>
    <w:basedOn w:val="748"/>
    <w:next w:val="760"/>
    <w:uiPriority w:val="0"/>
    <w:qFormat/>
    <w:pPr>
      <w:jc w:val="left"/>
      <w:spacing w:after="160" w:line="240" w:lineRule="exact"/>
      <w:widowControl/>
    </w:pPr>
    <w:rPr>
      <w:rFonts w:ascii="Verdana" w:hAnsi="Verdana" w:eastAsia="仿宋_GB2312"/>
      <w:sz w:val="28"/>
      <w:szCs w:val="20"/>
      <w:lang w:eastAsia="en-US"/>
    </w:rPr>
  </w:style>
  <w:style w:type="paragraph" w:styleId="2111" w:customStyle="1">
    <w:name w:val="标题 41"/>
    <w:basedOn w:val="751"/>
    <w:next w:val="776"/>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2" w:customStyle="1">
    <w:name w:val="Char Char Char Char Char Char Char Char Char1 Char Char Char Char Char Char Char Char Char Char"/>
    <w:basedOn w:val="748"/>
    <w:next w:val="2113"/>
    <w:uiPriority w:val="0"/>
    <w:qFormat/>
    <w:pPr>
      <w:ind w:firstLine="560"/>
      <w:jc w:val="left"/>
      <w:spacing w:after="160" w:line="240" w:lineRule="exact"/>
      <w:widowControl/>
    </w:pPr>
    <w:rPr>
      <w:rFonts w:ascii="Verdana" w:hAnsi="Verdana" w:eastAsia="仿宋_GB2312"/>
      <w:sz w:val="28"/>
      <w:szCs w:val="20"/>
      <w:lang w:eastAsia="en-US"/>
    </w:rPr>
  </w:style>
  <w:style w:type="paragraph" w:styleId="2113" w:customStyle="1">
    <w:name w:val="样式3"/>
    <w:basedOn w:val="748"/>
    <w:uiPriority w:val="0"/>
    <w:qFormat/>
    <w:pPr>
      <w:ind w:firstLine="420"/>
      <w:spacing w:line="360" w:lineRule="auto"/>
      <w:tabs>
        <w:tab w:val="left" w:pos="695" w:leader="none"/>
      </w:tabs>
    </w:pPr>
    <w:rPr>
      <w:rFonts w:ascii="Calibri" w:hAnsi="Calibri" w:eastAsia="仿宋"/>
      <w:sz w:val="28"/>
    </w:rPr>
  </w:style>
  <w:style w:type="paragraph" w:styleId="2114" w:customStyle="1">
    <w:name w:val="正文Normal"/>
    <w:basedOn w:val="748"/>
    <w:next w:val="986"/>
    <w:uiPriority w:val="0"/>
    <w:qFormat/>
    <w:pPr>
      <w:ind w:firstLine="480"/>
      <w:spacing w:after="120" w:line="360" w:lineRule="auto"/>
    </w:pPr>
    <w:rPr>
      <w:rFonts w:ascii="Arial" w:hAnsi="Arial" w:eastAsia="仿宋" w:cs="Arial"/>
      <w:sz w:val="28"/>
    </w:rPr>
  </w:style>
  <w:style w:type="paragraph" w:styleId="2115" w:customStyle="1">
    <w:name w:val="标准正文"/>
    <w:basedOn w:val="748"/>
    <w:next w:val="757"/>
    <w:uiPriority w:val="0"/>
    <w:qFormat/>
    <w:pPr>
      <w:ind w:firstLine="560"/>
      <w:spacing w:line="500" w:lineRule="exact"/>
    </w:pPr>
    <w:rPr>
      <w:rFonts w:ascii="Calibri" w:hAnsi="Calibri" w:eastAsia="仿宋"/>
      <w:sz w:val="28"/>
      <w:lang w:val="en-GB"/>
    </w:rPr>
  </w:style>
  <w:style w:type="paragraph" w:styleId="2116" w:customStyle="1">
    <w:name w:val="_Style 62"/>
    <w:next w:val="809"/>
    <w:uiPriority w:val="0"/>
    <w:qFormat/>
    <w:pPr>
      <w:jc w:val="both"/>
      <w:widowControl w:val="off"/>
    </w:pPr>
    <w:rPr>
      <w:rFonts w:hint="default" w:ascii="Calibri" w:hAnsi="Calibri" w:eastAsia="宋体" w:cs="Times New Roman"/>
      <w:sz w:val="21"/>
      <w:szCs w:val="22"/>
    </w:rPr>
  </w:style>
  <w:style w:type="paragraph" w:styleId="2117" w:customStyle="1">
    <w:name w:val="_Style 54"/>
    <w:next w:val="1533"/>
    <w:uiPriority w:val="0"/>
    <w:qFormat/>
    <w:rPr>
      <w:rFonts w:hint="default" w:ascii="Calibri" w:hAnsi="Calibri" w:eastAsia="宋体" w:cs="Times New Roman"/>
      <w:sz w:val="24"/>
      <w:szCs w:val="24"/>
    </w:rPr>
  </w:style>
  <w:style w:type="paragraph" w:styleId="2118" w:customStyle="1">
    <w:name w:val="样式 标题 2 + 行距: 最小值 12 磅"/>
    <w:basedOn w:val="750"/>
    <w:next w:val="757"/>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19" w:customStyle="1">
    <w:name w:val="ABC_正文"/>
    <w:basedOn w:val="748"/>
    <w:uiPriority w:val="0"/>
    <w:qFormat/>
    <w:pPr>
      <w:ind w:firstLine="200"/>
      <w:widowControl/>
    </w:pPr>
    <w:rPr>
      <w:rFonts w:ascii="Calibri" w:hAnsi="宋体" w:eastAsia="Times New Roman"/>
      <w:sz w:val="20"/>
      <w:szCs w:val="20"/>
    </w:rPr>
  </w:style>
  <w:style w:type="paragraph" w:styleId="2120" w:customStyle="1">
    <w:name w:val="InfoBlue"/>
    <w:basedOn w:val="748"/>
    <w:uiPriority w:val="0"/>
    <w:qFormat/>
    <w:pPr>
      <w:ind w:left="720" w:firstLine="560"/>
      <w:jc w:val="left"/>
      <w:spacing w:after="120" w:line="360" w:lineRule="auto"/>
    </w:pPr>
    <w:rPr>
      <w:rFonts w:ascii="Calibri" w:hAnsi="Calibri" w:eastAsia="仿宋"/>
      <w:color w:val="0000ff"/>
      <w:szCs w:val="20"/>
    </w:rPr>
  </w:style>
  <w:style w:type="paragraph" w:styleId="2121" w:customStyle="1">
    <w:name w:val="样式 标题 3"/>
    <w:basedOn w:val="751"/>
    <w:next w:val="780"/>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2" w:customStyle="1">
    <w:name w:val="正文文本21"/>
    <w:uiPriority w:val="0"/>
    <w:qFormat/>
    <w:pPr>
      <w:keepLines/>
      <w:spacing w:after="120" w:line="220" w:lineRule="atLeast"/>
    </w:pPr>
    <w:rPr>
      <w:rFonts w:hint="default" w:ascii="宋体" w:hAnsi="Calibri" w:eastAsia="宋体" w:cs="Times New Roman"/>
      <w:lang w:val="en-GB"/>
    </w:rPr>
  </w:style>
  <w:style w:type="paragraph" w:styleId="2123" w:customStyle="1">
    <w:name w:val="Char Char Char Char Char Char Char Char Char Char Char Char Char Char Char1 Char"/>
    <w:basedOn w:val="748"/>
    <w:next w:val="777"/>
    <w:uiPriority w:val="0"/>
    <w:qFormat/>
    <w:pPr>
      <w:ind w:firstLine="560"/>
      <w:jc w:val="left"/>
      <w:spacing w:after="160" w:line="240" w:lineRule="exact"/>
      <w:widowControl/>
    </w:pPr>
    <w:rPr>
      <w:rFonts w:ascii="Verdana" w:hAnsi="Verdana" w:eastAsia="仿宋"/>
      <w:sz w:val="20"/>
      <w:szCs w:val="20"/>
      <w:lang w:eastAsia="en-US"/>
    </w:rPr>
  </w:style>
  <w:style w:type="paragraph" w:styleId="2124" w:customStyle="1">
    <w:name w:val="无首行缩进正文"/>
    <w:basedOn w:val="2108"/>
    <w:next w:val="2060"/>
    <w:uiPriority w:val="0"/>
    <w:qFormat/>
    <w:pPr>
      <w:ind w:firstLine="0"/>
      <w:jc w:val="both"/>
    </w:pPr>
    <w:rPr>
      <w:rFonts w:ascii="Calibri" w:hAnsi="Calibri" w:eastAsia="方正仿宋_GBK" w:cs="Times New Roman"/>
      <w:sz w:val="21"/>
      <w:szCs w:val="24"/>
    </w:rPr>
  </w:style>
  <w:style w:type="paragraph" w:styleId="2125" w:customStyle="1">
    <w:name w:val="Plain Text1"/>
    <w:basedOn w:val="748"/>
    <w:next w:val="763"/>
    <w:uiPriority w:val="0"/>
    <w:qFormat/>
    <w:pPr>
      <w:ind w:firstLine="560"/>
      <w:spacing w:line="360" w:lineRule="auto"/>
    </w:pPr>
    <w:rPr>
      <w:rFonts w:ascii="宋体" w:hAnsi="宋体" w:eastAsia="仿宋"/>
      <w:sz w:val="28"/>
      <w:szCs w:val="20"/>
    </w:rPr>
  </w:style>
  <w:style w:type="paragraph" w:styleId="2126" w:customStyle="1">
    <w:name w:val="Char Char Char Char Char Char Char Char Char Char Char Char Char1"/>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27" w:customStyle="1">
    <w:name w:val="样式 Tabletext + 五号 加粗 居中 段后: 0 磅 行距: 1.5 倍行距"/>
    <w:basedOn w:val="748"/>
    <w:uiPriority w:val="0"/>
    <w:qFormat/>
    <w:pPr>
      <w:ind w:firstLine="560"/>
      <w:spacing w:line="500" w:lineRule="exact"/>
    </w:pPr>
    <w:rPr>
      <w:rFonts w:ascii="Calibri" w:hAnsi="Calibri" w:eastAsia="仿宋"/>
      <w:sz w:val="28"/>
      <w:szCs w:val="20"/>
    </w:rPr>
  </w:style>
  <w:style w:type="paragraph" w:styleId="2128" w:customStyle="1">
    <w:name w:val="Subject"/>
    <w:basedOn w:val="748"/>
    <w:uiPriority w:val="0"/>
    <w:qFormat/>
    <w:pPr>
      <w:jc w:val="center"/>
      <w:widowControl/>
    </w:pPr>
    <w:rPr>
      <w:rFonts w:ascii="Calibri" w:hAnsi="Calibri" w:eastAsia="黑体"/>
      <w:b/>
      <w:sz w:val="48"/>
    </w:rPr>
  </w:style>
  <w:style w:type="paragraph" w:styleId="2129" w:customStyle="1">
    <w:name w:val="题注1"/>
    <w:basedOn w:val="748"/>
    <w:uiPriority w:val="0"/>
    <w:qFormat/>
    <w:pPr>
      <w:ind w:firstLine="720"/>
      <w:spacing w:before="120" w:after="120" w:line="360" w:lineRule="auto"/>
      <w:suppressLineNumbers/>
    </w:pPr>
    <w:rPr>
      <w:rFonts w:ascii="仿宋" w:hAnsi="仿宋"/>
      <w:i/>
      <w:iCs/>
      <w:sz w:val="28"/>
      <w:lang w:eastAsia="ar-SA"/>
    </w:rPr>
  </w:style>
  <w:style w:type="paragraph" w:styleId="2130" w:customStyle="1">
    <w:name w:val="默认段落字体 Para Char Char Char Char"/>
    <w:basedOn w:val="748"/>
    <w:next w:val="786"/>
    <w:uiPriority w:val="0"/>
    <w:qFormat/>
    <w:pPr>
      <w:ind w:firstLine="560"/>
      <w:spacing w:line="360" w:lineRule="auto"/>
    </w:pPr>
    <w:rPr>
      <w:rFonts w:ascii="Calibri" w:hAnsi="Calibri" w:eastAsia="仿宋"/>
      <w:sz w:val="28"/>
      <w:szCs w:val="20"/>
    </w:rPr>
  </w:style>
  <w:style w:type="paragraph" w:styleId="2131" w:customStyle="1">
    <w:name w:val="样式 标题 1 + 行距: 最小值 12 磅"/>
    <w:basedOn w:val="749"/>
    <w:next w:val="2120"/>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2" w:customStyle="1">
    <w:name w:val="_Style 224"/>
    <w:basedOn w:val="748"/>
    <w:next w:val="748"/>
    <w:uiPriority w:val="39"/>
    <w:unhideWhenUsed/>
    <w:qFormat/>
    <w:pPr>
      <w:ind w:left="2100"/>
      <w:jc w:val="left"/>
      <w:widowControl/>
    </w:pPr>
    <w:rPr>
      <w:rFonts w:ascii="Calibri" w:hAnsi="Calibri"/>
      <w:szCs w:val="22"/>
    </w:rPr>
  </w:style>
  <w:style w:type="paragraph" w:styleId="2133" w:customStyle="1">
    <w:name w:val="图中文字"/>
    <w:basedOn w:val="748"/>
    <w:next w:val="1535"/>
    <w:uiPriority w:val="0"/>
    <w:qFormat/>
    <w:pPr>
      <w:ind w:firstLine="560"/>
      <w:jc w:val="center"/>
      <w:spacing w:line="500" w:lineRule="exact"/>
      <w:widowControl/>
    </w:pPr>
    <w:rPr>
      <w:rFonts w:ascii="Calibri" w:hAnsi="Calibri" w:eastAsia="仿宋_GB2312"/>
      <w:sz w:val="28"/>
      <w:szCs w:val="20"/>
    </w:rPr>
  </w:style>
  <w:style w:type="paragraph" w:styleId="2134" w:customStyle="1">
    <w:name w:val="标题 11"/>
    <w:basedOn w:val="748"/>
    <w:next w:val="748"/>
    <w:uiPriority w:val="0"/>
    <w:qFormat/>
    <w:pPr>
      <w:keepLines/>
      <w:keepNext/>
      <w:spacing w:line="590" w:lineRule="exact"/>
      <w:outlineLvl w:val="0"/>
    </w:pPr>
    <w:rPr>
      <w:rFonts w:ascii="Calibri" w:hAnsi="Calibri" w:eastAsia="方正黑体_GBK"/>
      <w:bCs/>
      <w:sz w:val="32"/>
      <w:szCs w:val="44"/>
    </w:rPr>
  </w:style>
  <w:style w:type="paragraph" w:styleId="2135" w:customStyle="1">
    <w:name w:val="样式 标题 + 右"/>
    <w:basedOn w:val="766"/>
    <w:next w:val="2022"/>
    <w:uiPriority w:val="0"/>
    <w:qFormat/>
    <w:pPr>
      <w:ind w:left="0" w:firstLine="560"/>
      <w:jc w:val="right"/>
      <w:spacing w:line="500" w:lineRule="exact"/>
    </w:pPr>
    <w:rPr>
      <w:rFonts w:ascii="宋体" w:hAnsi="Calibri" w:eastAsia="方正小标宋_GBK" w:cs="宋体"/>
      <w:color w:val="000000"/>
      <w:sz w:val="28"/>
      <w:szCs w:val="20"/>
    </w:rPr>
  </w:style>
  <w:style w:type="paragraph" w:styleId="2136" w:customStyle="1">
    <w:name w:val="表号"/>
    <w:basedOn w:val="748"/>
    <w:next w:val="1069"/>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37" w:customStyle="1">
    <w:name w:val="表头样式"/>
    <w:basedOn w:val="748"/>
    <w:uiPriority w:val="0"/>
    <w:qFormat/>
    <w:pPr>
      <w:ind w:firstLine="560"/>
      <w:jc w:val="center"/>
      <w:keepNext/>
      <w:spacing w:line="500" w:lineRule="exact"/>
    </w:pPr>
    <w:rPr>
      <w:rFonts w:ascii="Arial" w:hAnsi="Arial" w:eastAsia="仿宋"/>
      <w:b/>
      <w:szCs w:val="21"/>
    </w:rPr>
  </w:style>
  <w:style w:type="paragraph" w:styleId="2138" w:customStyle="1">
    <w:name w:val="评估表"/>
    <w:basedOn w:val="748"/>
    <w:uiPriority w:val="0"/>
    <w:qFormat/>
    <w:pPr>
      <w:spacing w:line="240" w:lineRule="exact"/>
    </w:pPr>
    <w:rPr>
      <w:rFonts w:ascii="方正仿宋_GBK" w:hAnsi="方正仿宋_GBK" w:eastAsia="方正仿宋_GBK"/>
      <w:sz w:val="18"/>
      <w:szCs w:val="18"/>
    </w:rPr>
  </w:style>
  <w:style w:type="paragraph" w:styleId="2139" w:customStyle="1">
    <w:name w:val="Table Contents"/>
    <w:basedOn w:val="748"/>
    <w:uiPriority w:val="0"/>
    <w:qFormat/>
    <w:pPr>
      <w:ind w:firstLine="720"/>
      <w:spacing w:line="360" w:lineRule="auto"/>
      <w:suppressLineNumbers/>
    </w:pPr>
    <w:rPr>
      <w:rFonts w:ascii="仿宋" w:hAnsi="仿宋"/>
      <w:sz w:val="28"/>
      <w:lang w:eastAsia="ar-SA"/>
    </w:rPr>
  </w:style>
  <w:style w:type="paragraph" w:styleId="2140" w:customStyle="1">
    <w:name w:val="Paragraph1"/>
    <w:basedOn w:val="748"/>
    <w:next w:val="1784"/>
    <w:uiPriority w:val="0"/>
    <w:qFormat/>
    <w:pPr>
      <w:ind w:firstLine="560"/>
      <w:spacing w:before="80" w:line="500" w:lineRule="exact"/>
    </w:pPr>
    <w:rPr>
      <w:rFonts w:ascii="宋体" w:hAnsi="Calibri" w:eastAsia="仿宋"/>
      <w:sz w:val="20"/>
      <w:szCs w:val="20"/>
    </w:rPr>
  </w:style>
  <w:style w:type="paragraph" w:styleId="2141" w:customStyle="1">
    <w:name w:val="Tabletext"/>
    <w:basedOn w:val="748"/>
    <w:next w:val="1698"/>
    <w:uiPriority w:val="0"/>
    <w:qFormat/>
    <w:pPr>
      <w:ind w:firstLine="560"/>
      <w:jc w:val="left"/>
      <w:keepLines/>
      <w:spacing w:after="120" w:line="240" w:lineRule="atLeast"/>
    </w:pPr>
    <w:rPr>
      <w:rFonts w:ascii="Calibri" w:hAnsi="Calibri" w:eastAsia="仿宋"/>
      <w:sz w:val="28"/>
      <w:szCs w:val="20"/>
      <w:lang w:eastAsia="en-US"/>
    </w:rPr>
  </w:style>
  <w:style w:type="paragraph" w:styleId="2142" w:customStyle="1">
    <w:name w:val="编写建议"/>
    <w:basedOn w:val="748"/>
    <w:next w:val="776"/>
    <w:uiPriority w:val="0"/>
    <w:qFormat/>
    <w:pPr>
      <w:ind w:firstLine="420"/>
      <w:jc w:val="left"/>
      <w:spacing w:line="360" w:lineRule="auto"/>
    </w:pPr>
    <w:rPr>
      <w:rFonts w:ascii="Arial" w:hAnsi="Arial" w:cs="宋体"/>
      <w:i/>
      <w:iCs/>
      <w:color w:val="0000ff"/>
      <w:sz w:val="28"/>
      <w:lang w:eastAsia="ar-SA"/>
    </w:rPr>
  </w:style>
  <w:style w:type="paragraph" w:styleId="2143" w:customStyle="1">
    <w:name w:val="引用 Char2"/>
    <w:basedOn w:val="748"/>
    <w:uiPriority w:val="0"/>
    <w:qFormat/>
    <w:pPr>
      <w:ind w:firstLine="560"/>
      <w:spacing w:line="500" w:lineRule="exact"/>
    </w:pPr>
    <w:rPr>
      <w:rFonts w:ascii="Calibri" w:hAnsi="Calibri" w:eastAsia="仿宋"/>
      <w:sz w:val="28"/>
      <w:szCs w:val="20"/>
    </w:rPr>
  </w:style>
  <w:style w:type="paragraph" w:styleId="2144" w:customStyle="1">
    <w:name w:val="文档名称"/>
    <w:basedOn w:val="748"/>
    <w:uiPriority w:val="0"/>
    <w:qFormat/>
    <w:pPr>
      <w:ind w:firstLine="720"/>
      <w:jc w:val="center"/>
      <w:spacing w:line="360" w:lineRule="auto"/>
    </w:pPr>
    <w:rPr>
      <w:rFonts w:ascii="仿宋" w:hAnsi="仿宋" w:eastAsia="黑体"/>
      <w:b/>
      <w:sz w:val="48"/>
      <w:szCs w:val="48"/>
      <w:lang w:eastAsia="ar-SA"/>
    </w:rPr>
  </w:style>
  <w:style w:type="paragraph" w:styleId="2145" w:customStyle="1">
    <w:name w:val="explanation"/>
    <w:basedOn w:val="748"/>
    <w:next w:val="1754"/>
    <w:uiPriority w:val="0"/>
    <w:qFormat/>
    <w:pPr>
      <w:ind w:firstLine="560"/>
      <w:spacing w:line="500" w:lineRule="exact"/>
    </w:pPr>
    <w:rPr>
      <w:rFonts w:ascii="Calibri" w:hAnsi="Calibri" w:eastAsia="仿宋"/>
      <w:sz w:val="28"/>
    </w:rPr>
  </w:style>
  <w:style w:type="paragraph" w:styleId="2146" w:customStyle="1">
    <w:name w:val="左对齐的表内文字"/>
    <w:basedOn w:val="748"/>
    <w:next w:val="808"/>
    <w:uiPriority w:val="0"/>
    <w:qFormat/>
    <w:pPr>
      <w:ind w:firstLine="560"/>
      <w:spacing w:line="500" w:lineRule="exact"/>
    </w:pPr>
    <w:rPr>
      <w:rFonts w:ascii="Calibri" w:hAnsi="Calibri" w:eastAsia="仿宋_GB2312" w:cs="宋体"/>
      <w:sz w:val="28"/>
      <w:szCs w:val="20"/>
    </w:rPr>
  </w:style>
  <w:style w:type="paragraph" w:styleId="2147" w:customStyle="1">
    <w:name w:val="_Style 44"/>
    <w:next w:val="748"/>
    <w:uiPriority w:val="0"/>
    <w:qFormat/>
    <w:pPr>
      <w:jc w:val="both"/>
      <w:widowControl w:val="off"/>
    </w:pPr>
    <w:rPr>
      <w:rFonts w:hint="default" w:ascii="Calibri" w:hAnsi="Calibri" w:eastAsia="宋体" w:cs="Times New Roman"/>
      <w:sz w:val="24"/>
      <w:szCs w:val="24"/>
    </w:rPr>
  </w:style>
  <w:style w:type="paragraph" w:styleId="2148" w:customStyle="1">
    <w:name w:val="样式 标题 3 + 非加粗 倾斜"/>
    <w:basedOn w:val="751"/>
    <w:next w:val="214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49" w:customStyle="1">
    <w:name w:val="样式 标题 2 + 五号"/>
    <w:basedOn w:val="750"/>
    <w:next w:val="816"/>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0" w:customStyle="1">
    <w:name w:val="版权申明"/>
    <w:basedOn w:val="748"/>
    <w:uiPriority w:val="0"/>
    <w:qFormat/>
    <w:pPr>
      <w:ind w:firstLine="720"/>
      <w:jc w:val="center"/>
      <w:spacing w:line="360" w:lineRule="auto"/>
    </w:pPr>
    <w:rPr>
      <w:rFonts w:ascii="宋体" w:hAnsi="宋体" w:cs="宋体"/>
      <w:b/>
      <w:bCs/>
      <w:color w:val="000000"/>
      <w:sz w:val="28"/>
      <w:szCs w:val="20"/>
      <w:lang w:eastAsia="ar-SA"/>
    </w:rPr>
  </w:style>
  <w:style w:type="paragraph" w:styleId="2151" w:customStyle="1">
    <w:name w:val="标题G"/>
    <w:basedOn w:val="766"/>
    <w:next w:val="2131"/>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2" w:customStyle="1">
    <w:name w:val="标题5"/>
    <w:basedOn w:val="748"/>
    <w:uiPriority w:val="0"/>
    <w:qFormat/>
    <w:pPr>
      <w:ind w:firstLine="560"/>
      <w:jc w:val="center"/>
      <w:spacing w:line="500" w:lineRule="exact"/>
    </w:pPr>
    <w:rPr>
      <w:rFonts w:ascii="宋体" w:hAnsi="宋体" w:eastAsia="仿宋"/>
      <w:b/>
      <w:sz w:val="52"/>
      <w:szCs w:val="22"/>
    </w:rPr>
  </w:style>
  <w:style w:type="paragraph" w:styleId="2153" w:customStyle="1">
    <w:name w:val="修订11"/>
    <w:uiPriority w:val="99"/>
    <w:qFormat/>
    <w:rPr>
      <w:rFonts w:hint="default" w:ascii="宋体" w:hAnsi="Calibri" w:eastAsia="宋体" w:cs="Times New Roman"/>
      <w:sz w:val="21"/>
    </w:rPr>
  </w:style>
  <w:style w:type="paragraph" w:styleId="2154" w:customStyle="1">
    <w:name w:val="正文文本3"/>
    <w:uiPriority w:val="0"/>
    <w:qFormat/>
    <w:pPr>
      <w:keepLines/>
      <w:spacing w:after="120" w:line="220" w:lineRule="atLeast"/>
    </w:pPr>
    <w:rPr>
      <w:rFonts w:hint="default" w:ascii="宋体" w:hAnsi="Calibri" w:eastAsia="宋体" w:cs="Times New Roman"/>
      <w:lang w:val="en-GB"/>
    </w:rPr>
  </w:style>
  <w:style w:type="paragraph" w:styleId="2155" w:customStyle="1">
    <w:name w:val="目录标题2"/>
    <w:basedOn w:val="749"/>
    <w:next w:val="748"/>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56" w:customStyle="1">
    <w:name w:val="Char1 Char Char Char1"/>
    <w:basedOn w:val="748"/>
    <w:uiPriority w:val="0"/>
    <w:qFormat/>
    <w:pPr>
      <w:ind w:firstLine="560"/>
      <w:spacing w:line="500" w:lineRule="exact"/>
    </w:pPr>
    <w:rPr>
      <w:rFonts w:ascii="Tahoma" w:hAnsi="Tahoma" w:eastAsia="仿宋"/>
      <w:sz w:val="28"/>
      <w:szCs w:val="20"/>
    </w:rPr>
  </w:style>
  <w:style w:type="paragraph" w:styleId="2157" w:customStyle="1">
    <w:name w:val="Bullet Text"/>
    <w:basedOn w:val="748"/>
    <w:next w:val="2121"/>
    <w:uiPriority w:val="0"/>
    <w:qFormat/>
    <w:pPr>
      <w:ind w:left="360" w:hanging="360"/>
      <w:jc w:val="left"/>
      <w:spacing w:after="60" w:line="500" w:lineRule="exact"/>
    </w:pPr>
    <w:rPr>
      <w:rFonts w:ascii="Arial" w:hAnsi="Arial" w:eastAsia="仿宋"/>
      <w:sz w:val="20"/>
      <w:szCs w:val="20"/>
    </w:rPr>
  </w:style>
  <w:style w:type="paragraph" w:styleId="2158" w:customStyle="1">
    <w:name w:val="_Style 47"/>
    <w:basedOn w:val="748"/>
    <w:next w:val="1041"/>
    <w:uiPriority w:val="0"/>
    <w:qFormat/>
    <w:pPr>
      <w:ind w:firstLine="420"/>
      <w:jc w:val="left"/>
      <w:spacing w:line="360" w:lineRule="auto"/>
    </w:pPr>
    <w:rPr>
      <w:rFonts w:ascii="宋体" w:hAnsi="Calibri"/>
      <w:szCs w:val="20"/>
    </w:rPr>
  </w:style>
  <w:style w:type="paragraph" w:styleId="2159" w:customStyle="1">
    <w:name w:val="_Style 196"/>
    <w:basedOn w:val="748"/>
    <w:next w:val="748"/>
    <w:uiPriority w:val="0"/>
    <w:qFormat/>
    <w:pPr>
      <w:ind w:firstLine="560"/>
      <w:spacing w:line="500" w:lineRule="exact"/>
    </w:pPr>
    <w:rPr>
      <w:rFonts w:ascii="Calibri Light" w:hAnsi="Calibri Light" w:eastAsia="仿宋"/>
      <w:color w:val="000000"/>
      <w:sz w:val="28"/>
      <w:szCs w:val="20"/>
    </w:rPr>
  </w:style>
  <w:style w:type="paragraph" w:styleId="2160" w:customStyle="1">
    <w:name w:val="Contents 10"/>
    <w:basedOn w:val="2161"/>
    <w:uiPriority w:val="0"/>
    <w:qFormat/>
    <w:pPr>
      <w:ind w:left="2547"/>
      <w:tabs>
        <w:tab w:val="right" w:pos="24919" w:leader="dot"/>
      </w:tabs>
    </w:pPr>
  </w:style>
  <w:style w:type="paragraph" w:styleId="2161" w:customStyle="1">
    <w:name w:val="Index"/>
    <w:basedOn w:val="748"/>
    <w:uiPriority w:val="0"/>
    <w:qFormat/>
    <w:pPr>
      <w:ind w:firstLine="720"/>
      <w:spacing w:line="360" w:lineRule="auto"/>
      <w:suppressLineNumbers/>
    </w:pPr>
    <w:rPr>
      <w:rFonts w:ascii="仿宋" w:hAnsi="仿宋"/>
      <w:sz w:val="28"/>
      <w:lang w:eastAsia="ar-SA"/>
    </w:rPr>
  </w:style>
  <w:style w:type="paragraph" w:styleId="2162" w:customStyle="1">
    <w:name w:val="subhead1"/>
    <w:basedOn w:val="748"/>
    <w:next w:val="792"/>
    <w:uiPriority w:val="0"/>
    <w:qFormat/>
    <w:pPr>
      <w:ind w:firstLine="560"/>
      <w:jc w:val="left"/>
      <w:spacing w:line="500" w:lineRule="exact"/>
    </w:pPr>
    <w:rPr>
      <w:rFonts w:ascii="Arial" w:hAnsi="Arial" w:eastAsia="仿宋"/>
      <w:b/>
      <w:sz w:val="28"/>
      <w:szCs w:val="20"/>
    </w:rPr>
  </w:style>
  <w:style w:type="paragraph" w:styleId="2163" w:customStyle="1">
    <w:name w:val="txt"/>
    <w:basedOn w:val="748"/>
    <w:next w:val="1666"/>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64" w:customStyle="1">
    <w:name w:val="目录标题1"/>
    <w:basedOn w:val="749"/>
    <w:next w:val="748"/>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65" w:customStyle="1">
    <w:name w:val="Header Odd"/>
    <w:basedOn w:val="2166"/>
    <w:next w:val="1720"/>
    <w:uiPriority w:val="0"/>
    <w:qFormat/>
    <w:pPr>
      <w:jc w:val="right"/>
      <w:widowControl/>
      <w:pBdr>
        <w:bottom w:val="single" w:color="4F81BD" w:sz="4" w:space="1"/>
      </w:pBdr>
    </w:pPr>
    <w:rPr>
      <w:b/>
      <w:bCs/>
      <w:color w:val="1f497d"/>
      <w:sz w:val="20"/>
      <w:szCs w:val="23"/>
    </w:rPr>
  </w:style>
  <w:style w:type="paragraph" w:styleId="2166" w:customStyle="1">
    <w:name w:val="中等深浅网格 2 - 着色 11"/>
    <w:uiPriority w:val="99"/>
    <w:qFormat/>
    <w:pPr>
      <w:widowControl w:val="off"/>
    </w:pPr>
    <w:rPr>
      <w:rFonts w:hint="default" w:ascii="宋体" w:hAnsi="Calibri" w:eastAsia="宋体" w:cs="Times New Roman"/>
      <w:sz w:val="21"/>
    </w:rPr>
  </w:style>
  <w:style w:type="paragraph" w:styleId="2167" w:customStyle="1">
    <w:name w:val="样式 两端对齐"/>
    <w:basedOn w:val="748"/>
    <w:next w:val="2127"/>
    <w:uiPriority w:val="0"/>
    <w:qFormat/>
    <w:pPr>
      <w:ind w:firstLine="560"/>
      <w:spacing w:line="360" w:lineRule="auto"/>
    </w:pPr>
    <w:rPr>
      <w:rFonts w:ascii="宋体" w:hAnsi="Calibri" w:eastAsia="仿宋" w:cs="宋体"/>
      <w:sz w:val="28"/>
      <w:szCs w:val="20"/>
    </w:rPr>
  </w:style>
  <w:style w:type="paragraph" w:styleId="2168" w:customStyle="1">
    <w:name w:val="样式 行距: 固定值 20 磅 首行缩进:  2 字符"/>
    <w:basedOn w:val="748"/>
    <w:next w:val="2102"/>
    <w:uiPriority w:val="0"/>
    <w:qFormat/>
    <w:pPr>
      <w:ind w:firstLine="200"/>
      <w:jc w:val="left"/>
      <w:spacing w:line="360" w:lineRule="auto"/>
    </w:pPr>
    <w:rPr>
      <w:rFonts w:ascii="宋体" w:hAnsi="Calibri" w:eastAsia="仿宋" w:cs="宋体"/>
      <w:sz w:val="28"/>
      <w:szCs w:val="20"/>
    </w:rPr>
  </w:style>
  <w:style w:type="paragraph" w:styleId="2169" w:customStyle="1">
    <w:name w:val="_Style 3"/>
    <w:basedOn w:val="748"/>
    <w:uiPriority w:val="34"/>
    <w:qFormat/>
    <w:pPr>
      <w:jc w:val="left"/>
      <w:spacing w:before="100" w:beforeAutospacing="1" w:after="100" w:afterAutospacing="1"/>
      <w:widowControl/>
    </w:pPr>
    <w:rPr>
      <w:rFonts w:ascii="宋体" w:hAnsi="宋体" w:cs="宋体"/>
      <w:sz w:val="28"/>
    </w:rPr>
  </w:style>
  <w:style w:type="paragraph" w:styleId="2170" w:customStyle="1">
    <w:name w:val="文头"/>
    <w:basedOn w:val="748"/>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1" w:customStyle="1">
    <w:name w:val="日期 Char2"/>
    <w:basedOn w:val="748"/>
    <w:uiPriority w:val="0"/>
    <w:qFormat/>
    <w:pPr>
      <w:ind w:firstLine="560"/>
      <w:spacing w:line="500" w:lineRule="exact"/>
    </w:pPr>
    <w:rPr>
      <w:rFonts w:ascii="Calibri" w:hAnsi="Calibri" w:eastAsia="仿宋"/>
      <w:sz w:val="28"/>
      <w:szCs w:val="20"/>
    </w:rPr>
  </w:style>
  <w:style w:type="paragraph" w:styleId="2172" w:customStyle="1">
    <w:name w:val="样式 正文内容 + 左侧:  0.74 厘米 首行缩进:  0.85 厘米"/>
    <w:basedOn w:val="748"/>
    <w:uiPriority w:val="0"/>
    <w:qFormat/>
    <w:pPr>
      <w:ind w:left="420" w:firstLine="480"/>
      <w:spacing w:line="380" w:lineRule="exact"/>
    </w:pPr>
    <w:rPr>
      <w:rFonts w:ascii="宋体" w:hAnsi="宋体" w:cs="宋体"/>
      <w:sz w:val="28"/>
      <w:szCs w:val="20"/>
      <w:lang w:eastAsia="ar-SA"/>
    </w:rPr>
  </w:style>
  <w:style w:type="paragraph" w:styleId="2173" w:customStyle="1">
    <w:name w:val="标题11"/>
    <w:basedOn w:val="748"/>
    <w:next w:val="748"/>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74" w:customStyle="1">
    <w:name w:val="正文3"/>
    <w:basedOn w:val="748"/>
    <w:uiPriority w:val="0"/>
    <w:qFormat/>
    <w:pPr>
      <w:ind w:firstLine="560"/>
      <w:spacing w:line="500" w:lineRule="exact"/>
      <w:widowControl/>
    </w:pPr>
    <w:rPr>
      <w:rFonts w:ascii="Calibri" w:hAnsi="Calibri" w:eastAsia="仿宋"/>
      <w:sz w:val="28"/>
      <w:szCs w:val="20"/>
    </w:rPr>
  </w:style>
  <w:style w:type="paragraph" w:styleId="2175" w:customStyle="1">
    <w:name w:val="正文文本 Char2"/>
    <w:basedOn w:val="748"/>
    <w:uiPriority w:val="0"/>
    <w:qFormat/>
    <w:pPr>
      <w:ind w:firstLine="560"/>
      <w:spacing w:line="500" w:lineRule="exact"/>
    </w:pPr>
    <w:rPr>
      <w:rFonts w:ascii="Calibri" w:hAnsi="Calibri" w:eastAsia="仿宋"/>
      <w:sz w:val="28"/>
      <w:szCs w:val="20"/>
    </w:rPr>
  </w:style>
  <w:style w:type="paragraph" w:styleId="2176" w:customStyle="1">
    <w:name w:val="彩色底纹 - 强调文字颜色 11"/>
    <w:uiPriority w:val="99"/>
    <w:semiHidden/>
    <w:qFormat/>
    <w:rPr>
      <w:rFonts w:hint="default" w:ascii="Calibri" w:hAnsi="Calibri" w:eastAsia="宋体" w:cs="Times New Roman"/>
      <w:sz w:val="21"/>
      <w:szCs w:val="22"/>
    </w:rPr>
  </w:style>
  <w:style w:type="paragraph" w:styleId="2177" w:customStyle="1">
    <w:name w:val="样式 InfoBlue + 倾斜"/>
    <w:basedOn w:val="2148"/>
    <w:next w:val="2112"/>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78" w:customStyle="1">
    <w:name w:val="Char Char Char Char Char Char Char Char Char Char Char Char Char2"/>
    <w:basedOn w:val="748"/>
    <w:uiPriority w:val="0"/>
    <w:qFormat/>
    <w:pPr>
      <w:ind w:firstLine="560"/>
      <w:jc w:val="left"/>
      <w:spacing w:after="160" w:line="240" w:lineRule="exact"/>
      <w:widowControl/>
    </w:pPr>
    <w:rPr>
      <w:rFonts w:ascii="Verdana" w:hAnsi="Verdana" w:eastAsia="仿宋_GB2312"/>
      <w:sz w:val="28"/>
      <w:szCs w:val="20"/>
      <w:lang w:eastAsia="en-US"/>
    </w:rPr>
  </w:style>
  <w:style w:type="paragraph" w:styleId="2179" w:customStyle="1">
    <w:name w:val="样式 正文文本缩进 + 左侧:  2 字符 行距: 固定值 20 磅 首行缩进:  2 字符"/>
    <w:basedOn w:val="771"/>
    <w:next w:val="1564"/>
    <w:uiPriority w:val="0"/>
    <w:qFormat/>
    <w:pPr>
      <w:ind w:left="400" w:firstLine="400"/>
      <w:jc w:val="both"/>
      <w:spacing w:line="360" w:lineRule="auto"/>
    </w:pPr>
    <w:rPr>
      <w:rFonts w:cs="宋体"/>
      <w:szCs w:val="20"/>
    </w:rPr>
  </w:style>
  <w:style w:type="paragraph" w:styleId="2180" w:customStyle="1">
    <w:name w:val="正文文本4"/>
    <w:basedOn w:val="748"/>
    <w:uiPriority w:val="99"/>
    <w:qFormat/>
    <w:pPr>
      <w:jc w:val="left"/>
      <w:spacing w:after="120" w:line="288" w:lineRule="auto"/>
      <w:widowControl/>
    </w:pPr>
    <w:rPr>
      <w:rFonts w:ascii="Verdana" w:hAnsi="Verdana"/>
      <w:sz w:val="24"/>
      <w:szCs w:val="20"/>
      <w:lang w:eastAsia="en-US"/>
    </w:rPr>
  </w:style>
  <w:style w:type="paragraph" w:styleId="2181" w:customStyle="1">
    <w:name w:val="Char1 Char Char Char3"/>
    <w:basedOn w:val="748"/>
    <w:uiPriority w:val="0"/>
    <w:qFormat/>
    <w:rPr>
      <w:rFonts w:ascii="Tahoma" w:hAnsi="Tahoma"/>
      <w:sz w:val="24"/>
      <w:szCs w:val="20"/>
    </w:rPr>
  </w:style>
  <w:style w:type="paragraph" w:styleId="2182" w:customStyle="1">
    <w:name w:val="Char Char112"/>
    <w:basedOn w:val="748"/>
    <w:uiPriority w:val="0"/>
    <w:semiHidden/>
    <w:qFormat/>
    <w:pPr>
      <w:jc w:val="left"/>
      <w:spacing w:after="160" w:line="240" w:lineRule="exact"/>
      <w:widowControl/>
    </w:pPr>
    <w:rPr>
      <w:rFonts w:ascii="Verdana" w:hAnsi="Verdana"/>
      <w:sz w:val="20"/>
      <w:lang w:eastAsia="en-US"/>
    </w:rPr>
  </w:style>
  <w:style w:type="paragraph" w:styleId="2183" w:customStyle="1">
    <w:name w:val="TOC Heading1"/>
    <w:basedOn w:val="749"/>
    <w:next w:val="748"/>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84" w:customStyle="1">
    <w:name w:val="一级项目符号"/>
    <w:basedOn w:val="748"/>
    <w:next w:val="748"/>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85" w:customStyle="1">
    <w:name w:val="正文排列"/>
    <w:basedOn w:val="748"/>
    <w:uiPriority w:val="0"/>
    <w:qFormat/>
    <w:pPr>
      <w:ind w:left="902"/>
      <w:tabs>
        <w:tab w:val="left" w:pos="902" w:leader="none"/>
      </w:tabs>
    </w:pPr>
    <w:rPr>
      <w:rFonts w:eastAsia="仿宋"/>
      <w:sz w:val="28"/>
      <w:szCs w:val="20"/>
    </w:rPr>
  </w:style>
  <w:style w:type="paragraph" w:styleId="2186" w:customStyle="1">
    <w:name w:val="H2 List Num cont"/>
    <w:basedOn w:val="748"/>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87" w:customStyle="1">
    <w:name w:val="number0"/>
    <w:basedOn w:val="776"/>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88" w:customStyle="1">
    <w:name w:val="文件标题1.1"/>
    <w:basedOn w:val="748"/>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89" w:customStyle="1">
    <w:name w:val="编号1-2"/>
    <w:basedOn w:val="748"/>
    <w:next w:val="748"/>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0" w:customStyle="1">
    <w:name w:val="章正文 Char"/>
    <w:basedOn w:val="748"/>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191" w:customStyle="1">
    <w:name w:val="ordinary-output"/>
    <w:basedOn w:val="748"/>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192" w:customStyle="1">
    <w:name w:val="正文 New New"/>
    <w:uiPriority w:val="0"/>
    <w:qFormat/>
    <w:pPr>
      <w:jc w:val="both"/>
      <w:widowControl w:val="off"/>
    </w:pPr>
    <w:rPr>
      <w:rFonts w:hint="default" w:ascii="Times New Roman" w:hAnsi="Times New Roman" w:eastAsia="宋体" w:cs="Times New Roman"/>
      <w:sz w:val="21"/>
      <w:szCs w:val="24"/>
    </w:rPr>
  </w:style>
  <w:style w:type="paragraph" w:styleId="2193" w:customStyle="1">
    <w:name w:val="Char Char11"/>
    <w:basedOn w:val="748"/>
    <w:uiPriority w:val="0"/>
    <w:semiHidden/>
    <w:qFormat/>
    <w:pPr>
      <w:jc w:val="left"/>
      <w:spacing w:after="160" w:line="240" w:lineRule="exact"/>
      <w:widowControl/>
    </w:pPr>
    <w:rPr>
      <w:rFonts w:ascii="Verdana" w:hAnsi="Verdana"/>
      <w:sz w:val="20"/>
      <w:lang w:eastAsia="en-US"/>
    </w:rPr>
  </w:style>
  <w:style w:type="paragraph" w:styleId="2194" w:customStyle="1">
    <w:name w:val="列项——（一级）"/>
    <w:uiPriority w:val="0"/>
    <w:qFormat/>
    <w:pPr>
      <w:ind w:left="833" w:hanging="408"/>
      <w:jc w:val="both"/>
      <w:widowControl w:val="off"/>
    </w:pPr>
    <w:rPr>
      <w:rFonts w:hint="default" w:ascii="宋体" w:hAnsi="Times New Roman" w:eastAsia="宋体" w:cs="Times New Roman"/>
      <w:sz w:val="21"/>
    </w:rPr>
  </w:style>
  <w:style w:type="paragraph" w:styleId="2195"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rPr>
  </w:style>
  <w:style w:type="paragraph" w:styleId="2196" w:customStyle="1">
    <w:name w:val="示例内容"/>
    <w:uiPriority w:val="0"/>
    <w:qFormat/>
    <w:pPr>
      <w:ind w:firstLine="200"/>
      <w:tabs>
        <w:tab w:val="left" w:pos="1620" w:leader="none"/>
      </w:tabs>
    </w:pPr>
    <w:rPr>
      <w:rFonts w:hint="default" w:ascii="宋体" w:hAnsi="Times New Roman" w:eastAsia="宋体" w:cs="Times New Roman"/>
      <w:sz w:val="18"/>
      <w:szCs w:val="18"/>
    </w:rPr>
  </w:style>
  <w:style w:type="paragraph" w:styleId="2197" w:customStyle="1">
    <w:name w:val="列项◆（三级）"/>
    <w:basedOn w:val="748"/>
    <w:uiPriority w:val="0"/>
    <w:qFormat/>
    <w:pPr>
      <w:ind w:left="1680" w:hanging="420"/>
    </w:pPr>
    <w:rPr>
      <w:rFonts w:ascii="宋体"/>
      <w:szCs w:val="21"/>
    </w:rPr>
  </w:style>
  <w:style w:type="paragraph" w:styleId="2198" w:customStyle="1">
    <w:name w:val="编号列项（三级）"/>
    <w:uiPriority w:val="0"/>
    <w:qFormat/>
    <w:pPr>
      <w:ind w:left="1260" w:hanging="420"/>
    </w:pPr>
    <w:rPr>
      <w:rFonts w:hint="default" w:ascii="宋体" w:hAnsi="Times New Roman" w:eastAsia="宋体" w:cs="Times New Roman"/>
      <w:sz w:val="21"/>
    </w:rPr>
  </w:style>
  <w:style w:type="paragraph" w:styleId="2199" w:customStyle="1">
    <w:name w:val="示例×："/>
    <w:basedOn w:val="1097"/>
    <w:uiPriority w:val="0"/>
    <w:qFormat/>
    <w:pPr>
      <w:ind w:left="842" w:hanging="420"/>
      <w:tabs>
        <w:tab w:val="left" w:pos="360" w:leader="none"/>
        <w:tab w:val="clear" w:pos="780" w:leader="none"/>
      </w:tabs>
      <w:outlineLvl w:val="9"/>
    </w:pPr>
    <w:rPr>
      <w:rFonts w:ascii="宋体" w:eastAsia="宋体"/>
      <w:sz w:val="18"/>
      <w:szCs w:val="18"/>
    </w:rPr>
  </w:style>
  <w:style w:type="paragraph" w:styleId="2200" w:customStyle="1">
    <w:name w:val="二级无"/>
    <w:basedOn w:val="1095"/>
    <w:uiPriority w:val="0"/>
    <w:qFormat/>
    <w:pPr>
      <w:ind w:left="0" w:firstLine="0"/>
      <w:jc w:val="left"/>
    </w:pPr>
    <w:rPr>
      <w:rFonts w:ascii="宋体" w:eastAsia="宋体"/>
      <w:szCs w:val="21"/>
      <w:lang w:val="zh-CN"/>
    </w:rPr>
  </w:style>
  <w:style w:type="paragraph" w:styleId="2201" w:customStyle="1">
    <w:name w:val="注：（正文）"/>
    <w:basedOn w:val="1427"/>
    <w:next w:val="1072"/>
    <w:uiPriority w:val="0"/>
    <w:qFormat/>
    <w:pPr>
      <w:ind w:left="425" w:hanging="425"/>
      <w:tabs>
        <w:tab w:val="left" w:pos="425" w:leader="none"/>
        <w:tab w:val="clear" w:pos="1200" w:leader="none"/>
      </w:tabs>
    </w:pPr>
    <w:rPr>
      <w:szCs w:val="18"/>
    </w:rPr>
  </w:style>
  <w:style w:type="paragraph" w:styleId="2202" w:customStyle="1">
    <w:name w:val="注×：（正文）"/>
    <w:uiPriority w:val="0"/>
    <w:qFormat/>
    <w:pPr>
      <w:ind w:left="360" w:hanging="360"/>
      <w:jc w:val="both"/>
      <w:tabs>
        <w:tab w:val="left" w:pos="0" w:leader="none"/>
      </w:tabs>
    </w:pPr>
    <w:rPr>
      <w:rFonts w:hint="default" w:ascii="宋体" w:hAnsi="Times New Roman" w:eastAsia="宋体" w:cs="Times New Roman"/>
      <w:sz w:val="18"/>
      <w:szCs w:val="18"/>
    </w:rPr>
  </w:style>
  <w:style w:type="paragraph" w:styleId="2203" w:customStyle="1">
    <w:name w:val="参考文献"/>
    <w:basedOn w:val="748"/>
    <w:next w:val="1072"/>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04" w:customStyle="1">
    <w:name w:val="附录标题"/>
    <w:basedOn w:val="1072"/>
    <w:next w:val="1072"/>
    <w:uiPriority w:val="0"/>
    <w:qFormat/>
    <w:pPr>
      <w:ind w:firstLine="0"/>
      <w:jc w:val="center"/>
      <w:tabs>
        <w:tab w:val="center" w:pos="4201" w:leader="none"/>
        <w:tab w:val="right" w:pos="9298" w:leader="dot"/>
      </w:tabs>
    </w:pPr>
    <w:rPr>
      <w:rFonts w:ascii="黑体" w:eastAsia="黑体"/>
    </w:rPr>
  </w:style>
  <w:style w:type="paragraph" w:styleId="2205" w:customStyle="1">
    <w:name w:val="附录表标号"/>
    <w:basedOn w:val="748"/>
    <w:next w:val="1072"/>
    <w:uiPriority w:val="0"/>
    <w:qFormat/>
    <w:pPr>
      <w:ind w:left="811" w:hanging="448"/>
      <w:jc w:val="center"/>
      <w:spacing w:line="14" w:lineRule="exact"/>
      <w:outlineLvl w:val="0"/>
    </w:pPr>
    <w:rPr>
      <w:color w:val="ffffff"/>
    </w:rPr>
  </w:style>
  <w:style w:type="paragraph" w:styleId="2206" w:customStyle="1">
    <w:name w:val="附录二级无"/>
    <w:basedOn w:val="1707"/>
    <w:uiPriority w:val="0"/>
    <w:qFormat/>
    <w:pPr>
      <w:ind w:left="851" w:hanging="851"/>
      <w:tabs>
        <w:tab w:val="left" w:pos="360" w:leader="none"/>
      </w:tabs>
    </w:pPr>
    <w:rPr>
      <w:rFonts w:ascii="宋体" w:eastAsia="宋体"/>
      <w:szCs w:val="21"/>
    </w:rPr>
  </w:style>
  <w:style w:type="paragraph" w:styleId="2207" w:customStyle="1">
    <w:name w:val="附录公式编号制表符"/>
    <w:basedOn w:val="748"/>
    <w:next w:val="1072"/>
    <w:uiPriority w:val="0"/>
    <w:qFormat/>
    <w:pPr>
      <w:widowControl/>
      <w:tabs>
        <w:tab w:val="center" w:pos="4201" w:leader="none"/>
        <w:tab w:val="right" w:pos="9298" w:leader="dot"/>
      </w:tabs>
    </w:pPr>
    <w:rPr>
      <w:rFonts w:ascii="宋体"/>
      <w:szCs w:val="20"/>
    </w:rPr>
  </w:style>
  <w:style w:type="paragraph" w:styleId="2208" w:customStyle="1">
    <w:name w:val="附录三级无"/>
    <w:basedOn w:val="1713"/>
    <w:uiPriority w:val="0"/>
    <w:qFormat/>
    <w:pPr>
      <w:ind w:left="992" w:hanging="992"/>
      <w:tabs>
        <w:tab w:val="left" w:pos="360" w:leader="none"/>
      </w:tabs>
    </w:pPr>
    <w:rPr>
      <w:rFonts w:ascii="宋体" w:eastAsia="宋体"/>
      <w:szCs w:val="21"/>
    </w:rPr>
  </w:style>
  <w:style w:type="paragraph" w:styleId="2209" w:customStyle="1">
    <w:name w:val="附录数字编号列项（二级）"/>
    <w:uiPriority w:val="0"/>
    <w:qFormat/>
    <w:pPr>
      <w:ind w:left="1320" w:hanging="420"/>
    </w:pPr>
    <w:rPr>
      <w:rFonts w:hint="default" w:ascii="宋体" w:hAnsi="Times New Roman" w:eastAsia="宋体" w:cs="Times New Roman"/>
      <w:sz w:val="21"/>
    </w:rPr>
  </w:style>
  <w:style w:type="paragraph" w:styleId="2210" w:customStyle="1">
    <w:name w:val="附录四级无"/>
    <w:basedOn w:val="1720"/>
    <w:uiPriority w:val="0"/>
    <w:qFormat/>
    <w:pPr>
      <w:ind w:left="1134" w:hanging="1134"/>
      <w:tabs>
        <w:tab w:val="left" w:pos="360" w:leader="none"/>
      </w:tabs>
    </w:pPr>
    <w:rPr>
      <w:rFonts w:ascii="宋体" w:eastAsia="宋体"/>
      <w:szCs w:val="21"/>
    </w:rPr>
  </w:style>
  <w:style w:type="paragraph" w:styleId="2211" w:customStyle="1">
    <w:name w:val="附录图标号"/>
    <w:basedOn w:val="748"/>
    <w:uiPriority w:val="0"/>
    <w:qFormat/>
    <w:pPr>
      <w:ind w:firstLine="363"/>
      <w:jc w:val="center"/>
      <w:keepNext/>
      <w:pageBreakBefore/>
      <w:spacing w:line="14" w:lineRule="exact"/>
      <w:widowControl/>
      <w:outlineLvl w:val="0"/>
    </w:pPr>
    <w:rPr>
      <w:color w:val="ffffff"/>
    </w:rPr>
  </w:style>
  <w:style w:type="paragraph" w:styleId="2212" w:customStyle="1">
    <w:name w:val="附录五级无"/>
    <w:basedOn w:val="1732"/>
    <w:uiPriority w:val="0"/>
    <w:qFormat/>
    <w:pPr>
      <w:ind w:left="980"/>
      <w:tabs>
        <w:tab w:val="left" w:pos="360" w:leader="none"/>
        <w:tab w:val="clear" w:pos="780" w:leader="none"/>
      </w:tabs>
    </w:pPr>
    <w:rPr>
      <w:rFonts w:ascii="宋体" w:eastAsia="宋体"/>
      <w:szCs w:val="21"/>
    </w:rPr>
  </w:style>
  <w:style w:type="paragraph" w:styleId="2213" w:customStyle="1">
    <w:name w:val="附录一级无"/>
    <w:basedOn w:val="1537"/>
    <w:uiPriority w:val="0"/>
    <w:qFormat/>
    <w:pPr>
      <w:ind w:left="1779" w:hanging="1069"/>
      <w:tabs>
        <w:tab w:val="left" w:pos="360" w:leader="none"/>
      </w:tabs>
    </w:pPr>
    <w:rPr>
      <w:rFonts w:ascii="宋体" w:eastAsia="宋体"/>
      <w:szCs w:val="21"/>
    </w:rPr>
  </w:style>
  <w:style w:type="paragraph" w:styleId="2214" w:customStyle="1">
    <w:name w:val="附录字母编号列项（一级）"/>
    <w:uiPriority w:val="0"/>
    <w:qFormat/>
    <w:pPr>
      <w:ind w:left="900" w:hanging="420"/>
    </w:pPr>
    <w:rPr>
      <w:rFonts w:hint="default" w:ascii="宋体" w:hAnsi="Times New Roman" w:eastAsia="宋体" w:cs="Times New Roman"/>
      <w:sz w:val="21"/>
    </w:rPr>
  </w:style>
  <w:style w:type="paragraph" w:styleId="2215" w:customStyle="1">
    <w:name w:val="列项说明"/>
    <w:basedOn w:val="748"/>
    <w:uiPriority w:val="0"/>
    <w:qFormat/>
    <w:pPr>
      <w:ind w:left="400" w:hanging="200"/>
      <w:jc w:val="left"/>
      <w:spacing w:line="320" w:lineRule="exact"/>
    </w:pPr>
    <w:rPr>
      <w:rFonts w:ascii="宋体"/>
      <w:szCs w:val="20"/>
    </w:rPr>
  </w:style>
  <w:style w:type="paragraph" w:styleId="2216" w:customStyle="1">
    <w:name w:val="列项说明数字编号"/>
    <w:uiPriority w:val="0"/>
    <w:qFormat/>
    <w:pPr>
      <w:ind w:left="600" w:hanging="200"/>
    </w:pPr>
    <w:rPr>
      <w:rFonts w:hint="default" w:ascii="宋体" w:hAnsi="Times New Roman" w:eastAsia="宋体" w:cs="Times New Roman"/>
      <w:sz w:val="21"/>
    </w:rPr>
  </w:style>
  <w:style w:type="paragraph" w:styleId="2217" w:customStyle="1">
    <w:name w:val="其他标准标志"/>
    <w:basedOn w:val="1759"/>
    <w:uiPriority w:val="0"/>
    <w:qFormat/>
    <w:pPr>
      <w:framePr w:w="6101" w:h="1389" w:vSpace="181" w:hSpace="181" w:wrap="around" w:vAnchor="page" w:hAnchor="page" w:x="4673" w:y="942" w:hRule="exact"/>
    </w:pPr>
    <w:rPr>
      <w:szCs w:val="96"/>
    </w:rPr>
  </w:style>
  <w:style w:type="paragraph" w:styleId="2218" w:customStyle="1">
    <w:name w:val="三级无"/>
    <w:basedOn w:val="1423"/>
    <w:uiPriority w:val="0"/>
    <w:qFormat/>
    <w:pPr>
      <w:jc w:val="left"/>
    </w:pPr>
    <w:rPr>
      <w:rFonts w:ascii="宋体" w:eastAsia="宋体"/>
      <w:szCs w:val="21"/>
      <w:lang w:val="zh-CN"/>
    </w:rPr>
  </w:style>
  <w:style w:type="paragraph" w:styleId="2219" w:customStyle="1">
    <w:name w:val="示例后文字"/>
    <w:basedOn w:val="1072"/>
    <w:next w:val="1072"/>
    <w:uiPriority w:val="0"/>
    <w:qFormat/>
    <w:pPr>
      <w:ind w:firstLine="360"/>
      <w:tabs>
        <w:tab w:val="center" w:pos="4201" w:leader="none"/>
        <w:tab w:val="right" w:pos="9298" w:leader="dot"/>
      </w:tabs>
    </w:pPr>
    <w:rPr>
      <w:sz w:val="18"/>
    </w:rPr>
  </w:style>
  <w:style w:type="paragraph" w:styleId="2220" w:customStyle="1">
    <w:name w:val="四级无"/>
    <w:basedOn w:val="1595"/>
    <w:uiPriority w:val="0"/>
    <w:qFormat/>
    <w:pPr>
      <w:jc w:val="left"/>
    </w:pPr>
    <w:rPr>
      <w:rFonts w:ascii="宋体" w:eastAsia="宋体"/>
      <w:szCs w:val="21"/>
      <w:lang w:val="zh-CN"/>
    </w:rPr>
  </w:style>
  <w:style w:type="paragraph" w:styleId="2221" w:customStyle="1">
    <w:name w:val="图标脚注说明"/>
    <w:basedOn w:val="1072"/>
    <w:uiPriority w:val="0"/>
    <w:qFormat/>
    <w:pPr>
      <w:ind w:left="840" w:hanging="420"/>
      <w:tabs>
        <w:tab w:val="center" w:pos="4201" w:leader="none"/>
        <w:tab w:val="right" w:pos="9298" w:leader="dot"/>
      </w:tabs>
    </w:pPr>
    <w:rPr>
      <w:sz w:val="18"/>
      <w:szCs w:val="18"/>
    </w:rPr>
  </w:style>
  <w:style w:type="paragraph" w:styleId="2222" w:customStyle="1">
    <w:name w:val="图表脚注说明"/>
    <w:basedOn w:val="748"/>
    <w:uiPriority w:val="0"/>
    <w:qFormat/>
    <w:pPr>
      <w:ind w:left="811" w:hanging="448"/>
    </w:pPr>
    <w:rPr>
      <w:rFonts w:ascii="宋体"/>
      <w:sz w:val="18"/>
      <w:szCs w:val="18"/>
    </w:rPr>
  </w:style>
  <w:style w:type="paragraph" w:styleId="2223" w:customStyle="1">
    <w:name w:val="图的脚注"/>
    <w:next w:val="1072"/>
    <w:uiPriority w:val="0"/>
    <w:qFormat/>
    <w:pPr>
      <w:ind w:left="840" w:hanging="420"/>
      <w:jc w:val="both"/>
      <w:widowControl w:val="off"/>
    </w:pPr>
    <w:rPr>
      <w:rFonts w:hint="default" w:ascii="宋体" w:hAnsi="Times New Roman" w:eastAsia="宋体" w:cs="Times New Roman"/>
      <w:sz w:val="18"/>
    </w:rPr>
  </w:style>
  <w:style w:type="paragraph" w:styleId="2224" w:customStyle="1">
    <w:name w:val="五级无"/>
    <w:basedOn w:val="1658"/>
    <w:uiPriority w:val="0"/>
    <w:qFormat/>
    <w:pPr>
      <w:jc w:val="left"/>
    </w:pPr>
    <w:rPr>
      <w:rFonts w:ascii="宋体" w:eastAsia="宋体"/>
      <w:szCs w:val="21"/>
      <w:lang w:val="zh-CN"/>
    </w:rPr>
  </w:style>
  <w:style w:type="paragraph" w:styleId="2225" w:customStyle="1">
    <w:name w:val="一级无"/>
    <w:basedOn w:val="1096"/>
    <w:uiPriority w:val="0"/>
    <w:qFormat/>
    <w:pPr>
      <w:ind w:left="0" w:firstLine="0"/>
      <w:jc w:val="left"/>
    </w:pPr>
    <w:rPr>
      <w:rFonts w:ascii="宋体" w:eastAsia="宋体"/>
      <w:szCs w:val="21"/>
    </w:rPr>
  </w:style>
  <w:style w:type="paragraph" w:styleId="2226" w:customStyle="1">
    <w:name w:val="正文公式编号制表符"/>
    <w:basedOn w:val="1072"/>
    <w:next w:val="1072"/>
    <w:uiPriority w:val="0"/>
    <w:qFormat/>
    <w:pPr>
      <w:ind w:firstLine="0"/>
      <w:tabs>
        <w:tab w:val="center" w:pos="4201" w:leader="none"/>
        <w:tab w:val="right" w:pos="9298" w:leader="dot"/>
      </w:tabs>
    </w:pPr>
  </w:style>
  <w:style w:type="paragraph" w:styleId="2227" w:customStyle="1">
    <w:name w:val="终结线"/>
    <w:basedOn w:val="748"/>
    <w:uiPriority w:val="0"/>
    <w:qFormat/>
    <w:pPr>
      <w:framePr w:vSpace="181" w:hSpace="181" w:wrap="around" w:vAnchor="text" w:hAnchor="margin" w:xAlign="center" w:y="285"/>
    </w:pPr>
  </w:style>
  <w:style w:type="paragraph" w:styleId="2228" w:customStyle="1">
    <w:name w:val="其他发布日期"/>
    <w:basedOn w:val="1586"/>
    <w:uiPriority w:val="0"/>
    <w:qFormat/>
    <w:pPr>
      <w:framePr w:w="3997" w:h="471" w:vSpace="181" w:hSpace="0" w:wrap="around" w:vAnchor="page" w:hAnchor="page" w:x="1419" w:y="14097" w:hRule="exact"/>
    </w:pPr>
  </w:style>
  <w:style w:type="paragraph" w:styleId="2229" w:customStyle="1">
    <w:name w:val="其他实施日期"/>
    <w:basedOn w:val="1585"/>
    <w:uiPriority w:val="0"/>
    <w:qFormat/>
    <w:pPr>
      <w:ind w:left="0" w:firstLine="0"/>
      <w:framePr w:w="3997" w:h="471" w:vSpace="181" w:wrap="around" w:vAnchor="page" w:hAnchor="page" w:x="7089" w:y="14097" w:hRule="exact"/>
    </w:pPr>
  </w:style>
  <w:style w:type="paragraph" w:styleId="2230" w:customStyle="1">
    <w:name w:val="封面标准名称2"/>
    <w:basedOn w:val="1838"/>
    <w:uiPriority w:val="0"/>
    <w:qFormat/>
    <w:pPr>
      <w:framePr w:w="9639" w:wrap="around" w:vAnchor="page" w:hAnchor="page" w:y="4469"/>
    </w:pPr>
  </w:style>
  <w:style w:type="paragraph" w:styleId="2231" w:customStyle="1">
    <w:name w:val="封面标准英文名称2"/>
    <w:basedOn w:val="1637"/>
    <w:uiPriority w:val="0"/>
    <w:qFormat/>
    <w:pPr>
      <w:framePr w:w="9639" w:h="6917" w:wrap="around" w:vAnchor="page" w:hAnchor="page" w:xAlign="center" w:y="4469" w:hRule="exact"/>
    </w:pPr>
    <w:rPr>
      <w:rFonts w:eastAsia="黑体"/>
      <w:szCs w:val="28"/>
    </w:rPr>
  </w:style>
  <w:style w:type="paragraph" w:styleId="2232" w:customStyle="1">
    <w:name w:val="封面一致性程度标识2"/>
    <w:basedOn w:val="2019"/>
    <w:uiPriority w:val="0"/>
    <w:qFormat/>
    <w:pPr>
      <w:widowControl w:val="off"/>
      <w:framePr w:w="9639" w:h="6917" w:wrap="around" w:vAnchor="page" w:hAnchor="page" w:xAlign="center" w:y="4469" w:hRule="exact"/>
    </w:pPr>
    <w:rPr>
      <w:szCs w:val="28"/>
    </w:rPr>
  </w:style>
  <w:style w:type="paragraph" w:styleId="2233" w:customStyle="1">
    <w:name w:val="封面标准文稿类别2"/>
    <w:basedOn w:val="1893"/>
    <w:uiPriority w:val="0"/>
    <w:qFormat/>
    <w:pPr>
      <w:spacing w:after="160" w:line="240" w:lineRule="auto"/>
      <w:widowControl w:val="off"/>
      <w:framePr w:w="9639" w:h="6917" w:wrap="around" w:vAnchor="page" w:hAnchor="page" w:xAlign="center" w:y="4469" w:hRule="exact"/>
    </w:pPr>
    <w:rPr>
      <w:szCs w:val="28"/>
    </w:rPr>
  </w:style>
  <w:style w:type="paragraph" w:styleId="2234" w:customStyle="1">
    <w:name w:val="封面标准文稿编辑信息2"/>
    <w:basedOn w:val="2061"/>
    <w:uiPriority w:val="0"/>
    <w:qFormat/>
    <w:pPr>
      <w:spacing w:after="160"/>
      <w:widowControl w:val="off"/>
      <w:framePr w:w="9639" w:h="6917" w:wrap="around" w:vAnchor="page" w:hAnchor="page" w:xAlign="center" w:y="4469" w:hRule="exact"/>
    </w:pPr>
    <w:rPr>
      <w:szCs w:val="28"/>
    </w:rPr>
  </w:style>
  <w:style w:type="paragraph" w:styleId="2235"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rPr>
  </w:style>
  <w:style w:type="paragraph" w:styleId="2236" w:customStyle="1">
    <w:name w:val="封面正文内容"/>
    <w:basedOn w:val="748"/>
    <w:next w:val="748"/>
    <w:uiPriority w:val="0"/>
    <w:qFormat/>
    <w:rPr>
      <w:rFonts w:ascii="宋体" w:hAnsi="宋体" w:cs="宋体"/>
      <w:sz w:val="30"/>
      <w:szCs w:val="30"/>
    </w:rPr>
  </w:style>
  <w:style w:type="paragraph" w:styleId="2237" w:customStyle="1">
    <w:name w:val="a"/>
    <w:basedOn w:val="748"/>
    <w:uiPriority w:val="0"/>
    <w:qFormat/>
    <w:pPr>
      <w:jc w:val="left"/>
      <w:spacing w:before="100" w:beforeAutospacing="1" w:after="100" w:afterAutospacing="1"/>
      <w:widowControl/>
    </w:pPr>
    <w:rPr>
      <w:rFonts w:ascii="宋体" w:hAnsi="宋体" w:cs="宋体"/>
      <w:sz w:val="24"/>
    </w:rPr>
  </w:style>
  <w:style w:type="paragraph" w:styleId="2238" w:customStyle="1">
    <w:name w:val="方框下的ABC标题"/>
    <w:basedOn w:val="748"/>
    <w:uiPriority w:val="0"/>
    <w:qFormat/>
    <w:pPr>
      <w:spacing w:line="360" w:lineRule="auto"/>
    </w:pPr>
    <w:rPr>
      <w:rFonts w:hAnsi="宋体"/>
    </w:rPr>
  </w:style>
  <w:style w:type="paragraph" w:styleId="2239" w:customStyle="1">
    <w:name w:val="SUR-方框下的ABC标题"/>
    <w:basedOn w:val="748"/>
    <w:uiPriority w:val="0"/>
    <w:qFormat/>
    <w:pPr>
      <w:ind w:left="726" w:hanging="363"/>
      <w:jc w:val="left"/>
      <w:spacing w:line="360" w:lineRule="auto"/>
      <w:tabs>
        <w:tab w:val="left" w:pos="1140" w:leader="none"/>
      </w:tabs>
    </w:pPr>
    <w:rPr>
      <w:szCs w:val="20"/>
      <w:lang w:eastAsia="en-US"/>
    </w:rPr>
  </w:style>
  <w:style w:type="paragraph" w:styleId="2240" w:customStyle="1">
    <w:name w:val="D正文"/>
    <w:uiPriority w:val="0"/>
    <w:qFormat/>
    <w:pPr>
      <w:ind w:firstLine="200"/>
      <w:spacing w:line="360" w:lineRule="auto"/>
    </w:pPr>
    <w:rPr>
      <w:rFonts w:hint="default" w:ascii="Times New Roman" w:hAnsi="Times New Roman" w:eastAsia="楷体_GB2312" w:cs="Times New Roman"/>
      <w:sz w:val="24"/>
      <w:szCs w:val="24"/>
    </w:rPr>
  </w:style>
  <w:style w:type="paragraph" w:styleId="2241" w:customStyle="1">
    <w:name w:val="D标题二"/>
    <w:basedOn w:val="2240"/>
    <w:next w:val="2240"/>
    <w:uiPriority w:val="0"/>
    <w:qFormat/>
    <w:rPr>
      <w:rFonts w:eastAsia="黑体"/>
    </w:rPr>
  </w:style>
  <w:style w:type="paragraph" w:styleId="2242" w:customStyle="1">
    <w:name w:val="点对点应答文字"/>
    <w:basedOn w:val="748"/>
    <w:uiPriority w:val="0"/>
    <w:qFormat/>
    <w:pPr>
      <w:jc w:val="left"/>
      <w:spacing w:line="360" w:lineRule="auto"/>
    </w:pPr>
    <w:rPr>
      <w:i/>
      <w:color w:val="0000ff"/>
      <w:szCs w:val="20"/>
      <w:lang w:eastAsia="en-US"/>
    </w:rPr>
  </w:style>
  <w:style w:type="paragraph" w:styleId="2243" w:customStyle="1">
    <w:name w:val="SUR-方框标题"/>
    <w:basedOn w:val="748"/>
    <w:uiPriority w:val="0"/>
    <w:qFormat/>
    <w:pPr>
      <w:jc w:val="left"/>
      <w:spacing w:line="360" w:lineRule="auto"/>
    </w:pPr>
    <w:rPr>
      <w:szCs w:val="20"/>
      <w:lang w:eastAsia="en-US"/>
    </w:rPr>
  </w:style>
  <w:style w:type="paragraph" w:styleId="2244" w:customStyle="1">
    <w:name w:val="表内文字"/>
    <w:uiPriority w:val="0"/>
    <w:qFormat/>
    <w:rPr>
      <w:rFonts w:hint="default" w:ascii="Times New Roman" w:hAnsi="Times New Roman" w:eastAsia="宋体" w:cs="Times New Roman"/>
      <w:sz w:val="21"/>
    </w:rPr>
  </w:style>
  <w:style w:type="paragraph" w:styleId="2245" w:customStyle="1">
    <w:name w:val="示意图说明"/>
    <w:basedOn w:val="748"/>
    <w:next w:val="760"/>
    <w:uiPriority w:val="0"/>
    <w:qFormat/>
    <w:pPr>
      <w:jc w:val="center"/>
      <w:spacing w:line="360" w:lineRule="auto"/>
    </w:pPr>
    <w:rPr>
      <w:rFonts w:eastAsia="黑体"/>
      <w:szCs w:val="20"/>
      <w:lang w:eastAsia="en-US"/>
    </w:rPr>
  </w:style>
  <w:style w:type="paragraph" w:styleId="2246" w:customStyle="1">
    <w:name w:val="方框标题"/>
    <w:basedOn w:val="748"/>
    <w:next w:val="748"/>
    <w:uiPriority w:val="0"/>
    <w:qFormat/>
    <w:pPr>
      <w:ind w:firstLine="397"/>
      <w:spacing w:line="360" w:lineRule="auto"/>
      <w:tabs>
        <w:tab w:val="left" w:pos="420" w:leader="none"/>
      </w:tabs>
    </w:pPr>
    <w:rPr>
      <w:rFonts w:eastAsia="黑体"/>
    </w:rPr>
  </w:style>
  <w:style w:type="paragraph" w:styleId="2247" w:customStyle="1">
    <w:name w:val="封面"/>
    <w:uiPriority w:val="0"/>
    <w:qFormat/>
    <w:pPr>
      <w:jc w:val="both"/>
      <w:spacing w:line="412" w:lineRule="atLeast"/>
      <w:widowControl w:val="off"/>
    </w:pPr>
    <w:rPr>
      <w:rFonts w:hint="default" w:ascii="Times New Roman" w:hAnsi="Times New Roman" w:eastAsia="宋体" w:cs="Times New Roman"/>
      <w:sz w:val="21"/>
    </w:rPr>
  </w:style>
  <w:style w:type="paragraph" w:styleId="2248" w:customStyle="1">
    <w:name w:val="MM Topic 1"/>
    <w:basedOn w:val="749"/>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49" w:customStyle="1">
    <w:name w:val="MM Topic 3"/>
    <w:basedOn w:val="751"/>
    <w:uiPriority w:val="0"/>
    <w:qFormat/>
    <w:pPr>
      <w:ind w:left="420" w:hanging="420"/>
      <w:tabs>
        <w:tab w:val="left" w:pos="0" w:leader="none"/>
      </w:tabs>
    </w:pPr>
    <w:rPr>
      <w:rFonts w:ascii="Calibri" w:hAnsi="Calibri"/>
      <w:bCs/>
      <w:szCs w:val="32"/>
      <w:lang w:val="zh-CN"/>
    </w:rPr>
  </w:style>
  <w:style w:type="paragraph" w:styleId="2250" w:customStyle="1">
    <w:name w:val="p15"/>
    <w:basedOn w:val="748"/>
    <w:uiPriority w:val="0"/>
    <w:qFormat/>
    <w:pPr>
      <w:jc w:val="left"/>
      <w:spacing w:before="156" w:after="156"/>
      <w:widowControl/>
    </w:pPr>
    <w:rPr>
      <w:rFonts w:ascii="黑体" w:hAnsi="黑体" w:eastAsia="黑体" w:cs="宋体"/>
      <w:szCs w:val="21"/>
    </w:rPr>
  </w:style>
  <w:style w:type="paragraph" w:styleId="2251" w:customStyle="1">
    <w:name w:val="p16"/>
    <w:basedOn w:val="748"/>
    <w:uiPriority w:val="0"/>
    <w:qFormat/>
    <w:pPr>
      <w:ind w:firstLine="420"/>
      <w:widowControl/>
    </w:pPr>
    <w:rPr>
      <w:rFonts w:ascii="宋体" w:hAnsi="宋体" w:cs="宋体"/>
      <w:sz w:val="20"/>
      <w:szCs w:val="20"/>
    </w:rPr>
  </w:style>
  <w:style w:type="paragraph" w:styleId="2252" w:customStyle="1">
    <w:name w:val="p17"/>
    <w:basedOn w:val="748"/>
    <w:uiPriority w:val="0"/>
    <w:qFormat/>
    <w:pPr>
      <w:jc w:val="center"/>
      <w:spacing w:before="156" w:after="156"/>
      <w:widowControl/>
    </w:pPr>
    <w:rPr>
      <w:rFonts w:ascii="黑体" w:hAnsi="黑体" w:eastAsia="黑体" w:cs="宋体"/>
      <w:szCs w:val="21"/>
    </w:rPr>
  </w:style>
  <w:style w:type="paragraph" w:styleId="2253" w:customStyle="1">
    <w:name w:val="0-投标正文"/>
    <w:basedOn w:val="749"/>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54" w:customStyle="1">
    <w:name w:val="网格型1"/>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5" w:customStyle="1">
    <w:name w:val="网格型2"/>
    <w:basedOn w:val="759"/>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6" w:customStyle="1">
    <w:name w:val="网格型1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7" w:customStyle="1">
    <w:name w:val="网格型21"/>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8" w:customStyle="1">
    <w:name w:val="网格型3"/>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59" w:customStyle="1">
    <w:name w:val="网格型1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0" w:customStyle="1">
    <w:name w:val="网格型22"/>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1" w:customStyle="1">
    <w:name w:val="网格型4"/>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2" w:customStyle="1">
    <w:name w:val="网格型1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3" w:customStyle="1">
    <w:name w:val="网格型23"/>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4" w:customStyle="1">
    <w:name w:val="网格型5"/>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5" w:customStyle="1">
    <w:name w:val="网格型6"/>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6" w:customStyle="1">
    <w:name w:val="网格型1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7" w:customStyle="1">
    <w:name w:val="网格型24"/>
    <w:basedOn w:val="75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8" w:customStyle="1">
    <w:name w:val="网格型7"/>
    <w:basedOn w:val="75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269" w:customStyle="1">
    <w:name w:val="网格型8"/>
    <w:basedOn w:val="759"/>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0" w:customStyle="1">
    <w:name w:val="普通(网站) Char"/>
    <w:uiPriority w:val="0"/>
    <w:qFormat/>
    <w:rPr>
      <w:rFonts w:ascii="宋体" w:hAnsi="宋体" w:cs="宋体"/>
      <w:color w:val="000000"/>
      <w:sz w:val="24"/>
      <w:szCs w:val="24"/>
    </w:rPr>
  </w:style>
  <w:style w:type="character" w:styleId="2271" w:customStyle="1">
    <w:name w:val="正文缩进 Char"/>
    <w:uiPriority w:val="0"/>
    <w:qFormat/>
    <w:rPr>
      <w:rFonts w:eastAsia="宋体"/>
      <w:sz w:val="21"/>
      <w:lang w:val="en-US" w:eastAsia="zh-CN" w:bidi="ar-SA"/>
    </w:rPr>
  </w:style>
  <w:style w:type="character" w:styleId="2272" w:customStyle="1">
    <w:name w:val="正文首行缩进 2 Char2"/>
    <w:basedOn w:val="1550"/>
    <w:link w:val="817"/>
    <w:uiPriority w:val="99"/>
    <w:semiHidden/>
    <w:qFormat/>
    <w:rPr>
      <w:rFonts w:ascii="Times New Roman" w:hAnsi="Times New Roman" w:eastAsia="宋体" w:cs="Times New Roman"/>
      <w:szCs w:val="24"/>
    </w:rPr>
  </w:style>
  <w:style w:type="character" w:styleId="2273" w:customStyle="1">
    <w:name w:val="正文首行缩进 Char"/>
    <w:basedOn w:val="1551"/>
    <w:link w:val="816"/>
    <w:uiPriority w:val="99"/>
    <w:semiHidden/>
    <w:qFormat/>
    <w:rPr>
      <w:rFonts w:ascii="Times New Roman" w:hAnsi="Times New Roman" w:eastAsia="宋体" w:cs="Times New Roman"/>
      <w:szCs w:val="24"/>
    </w:rPr>
  </w:style>
  <w:style w:type="paragraph" w:styleId="2274" w:customStyle="1">
    <w:name w:val="Andy_正文格式"/>
    <w:basedOn w:val="748"/>
    <w:uiPriority w:val="0"/>
    <w:qFormat/>
    <w:pPr>
      <w:ind w:firstLine="560"/>
      <w:jc w:val="left"/>
    </w:pPr>
    <w:rPr>
      <w:rFonts w:ascii="仿宋_GB2312" w:eastAsia="仿宋_GB2312"/>
      <w:sz w:val="28"/>
      <w:szCs w:val="28"/>
    </w:rPr>
  </w:style>
  <w:style w:type="character" w:styleId="2275" w:customStyle="1">
    <w:name w:val="p141"/>
    <w:uiPriority w:val="0"/>
    <w:qFormat/>
    <w:rPr>
      <w:sz w:val="21"/>
      <w:szCs w:val="21"/>
    </w:rPr>
  </w:style>
  <w:style w:type="character" w:styleId="2276" w:customStyle="1">
    <w:name w:val="标题 3 字符"/>
    <w:uiPriority w:val="0"/>
    <w:qFormat/>
    <w:rPr>
      <w:b/>
      <w:sz w:val="32"/>
    </w:rPr>
  </w:style>
  <w:style w:type="paragraph" w:styleId="2277" w:customStyle="1">
    <w:name w:val="正文_4"/>
    <w:uiPriority w:val="0"/>
    <w:qFormat/>
    <w:pPr>
      <w:jc w:val="both"/>
      <w:widowControl w:val="off"/>
    </w:pPr>
    <w:rPr>
      <w:rFonts w:hint="default" w:ascii="Times New Roman" w:hAnsi="Times New Roman" w:eastAsia="宋体" w:cs="Times New Roman"/>
      <w:sz w:val="21"/>
      <w:szCs w:val="24"/>
    </w:rPr>
  </w:style>
  <w:style w:type="character" w:styleId="2278" w:customStyle="1">
    <w:name w:val="px_10"/>
    <w:basedOn w:val="758"/>
    <w:uiPriority w:val="0"/>
    <w:qFormat/>
  </w:style>
  <w:style w:type="paragraph" w:styleId="2279" w:customStyle="1">
    <w:name w:val="正文_8"/>
    <w:uiPriority w:val="0"/>
    <w:qFormat/>
    <w:pPr>
      <w:jc w:val="both"/>
      <w:widowControl w:val="off"/>
    </w:pPr>
    <w:rPr>
      <w:rFonts w:hint="default" w:ascii="Calibri" w:hAnsi="Calibri" w:eastAsia="宋体" w:cs="Times New Roman"/>
      <w:sz w:val="21"/>
      <w:szCs w:val="22"/>
    </w:rPr>
  </w:style>
  <w:style w:type="paragraph" w:styleId="2280" w:customStyle="1">
    <w:name w:val="text-tag"/>
    <w:basedOn w:val="748"/>
    <w:uiPriority w:val="99"/>
    <w:semiHidden/>
    <w:qFormat/>
    <w:pPr>
      <w:jc w:val="left"/>
      <w:spacing w:before="100" w:beforeAutospacing="1" w:after="100" w:afterAutospacing="1"/>
      <w:widowControl/>
    </w:pPr>
    <w:rPr>
      <w:rFonts w:ascii="宋体" w:hAnsi="宋体" w:cs="宋体"/>
      <w:sz w:val="24"/>
    </w:rPr>
  </w:style>
  <w:style w:type="paragraph" w:styleId="2281" w:customStyle="1">
    <w:name w:val="_Style 1379"/>
    <w:basedOn w:val="748"/>
    <w:next w:val="748"/>
    <w:uiPriority w:val="0"/>
    <w:qFormat/>
    <w:pPr>
      <w:jc w:val="center"/>
      <w:pBdr>
        <w:bottom w:val="single" w:color="auto" w:sz="6" w:space="1"/>
      </w:pBdr>
    </w:pPr>
    <w:rPr>
      <w:rFonts w:ascii="Arial"/>
      <w:vanish/>
      <w:sz w:val="16"/>
    </w:rPr>
  </w:style>
  <w:style w:type="paragraph" w:styleId="2282" w:customStyle="1">
    <w:name w:val="_Style 1380"/>
    <w:basedOn w:val="748"/>
    <w:next w:val="748"/>
    <w:uiPriority w:val="0"/>
    <w:qFormat/>
    <w:pPr>
      <w:jc w:val="center"/>
      <w:pBdr>
        <w:top w:val="single" w:color="auto" w:sz="6" w:space="1"/>
      </w:pBdr>
    </w:pPr>
    <w:rPr>
      <w:rFonts w:ascii="Arial"/>
      <w:vanish/>
      <w:sz w:val="16"/>
    </w:rPr>
  </w:style>
  <w:style w:type="paragraph" w:styleId="2283" w:customStyle="1">
    <w:name w:val="Normal_19"/>
    <w:uiPriority w:val="0"/>
    <w:qFormat/>
    <w:pPr>
      <w:jc w:val="both"/>
      <w:widowControl w:val="off"/>
    </w:pPr>
    <w:rPr>
      <w:rFonts w:hint="default" w:ascii="Times New Roman" w:hAnsi="Times New Roman" w:eastAsia="宋体" w:cs="Times New Roman"/>
      <w:sz w:val="21"/>
      <w:szCs w:val="24"/>
    </w:rPr>
  </w:style>
  <w:style w:type="character" w:styleId="2284" w:customStyle="1">
    <w:name w:val="纯文本 Char1"/>
    <w:link w:val="1844"/>
    <w:uiPriority w:val="0"/>
    <w:qFormat/>
    <w:rPr>
      <w:rFonts w:ascii="宋体" w:hAnsi="Courier New"/>
      <w:sz w:val="21"/>
      <w:szCs w:val="21"/>
    </w:rPr>
  </w:style>
  <w:style w:type="paragraph" w:styleId="2285" w:customStyle="1">
    <w:name w:val="索引 11"/>
    <w:basedOn w:val="748"/>
    <w:next w:val="748"/>
    <w:uiPriority w:val="99"/>
    <w:qFormat/>
    <w:pPr>
      <w:spacing w:line="360" w:lineRule="auto"/>
    </w:pPr>
    <w:rPr>
      <w:rFonts w:ascii="仿宋_GB2312" w:eastAsia="仿宋_GB2312"/>
      <w:sz w:val="24"/>
      <w:szCs w:val="20"/>
    </w:rPr>
  </w:style>
  <w:style w:type="paragraph" w:styleId="2286" w:customStyle="1">
    <w:name w:val="Revision"/>
    <w:hidden/>
    <w:uiPriority w:val="99"/>
    <w:unhideWhenUsed/>
    <w:qFormat/>
    <w:rPr>
      <w:rFonts w:hint="default" w:ascii="Times New Roman" w:hAnsi="Times New Roman" w:eastAsia="宋体" w:cs="Times New Roman"/>
      <w:sz w:val="21"/>
      <w:szCs w:val="24"/>
    </w:rPr>
  </w:style>
  <w:style w:type="paragraph" w:styleId="2287" w:customStyle="1">
    <w:name w:val="正文_0"/>
    <w:next w:val="228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88" w:customStyle="1">
    <w:name w:val="正文首行缩进 2_0"/>
    <w:basedOn w:val="2289"/>
    <w:next w:val="2287"/>
    <w:uiPriority w:val="0"/>
    <w:unhideWhenUsed/>
    <w:qFormat/>
    <w:pPr>
      <w:ind w:left="420" w:firstLine="420"/>
      <w:spacing w:after="120"/>
    </w:pPr>
    <w:rPr>
      <w:rFonts w:ascii="Arial" w:hAnsi="Arial" w:eastAsia="方正仿宋_GBK" w:cs="Arial"/>
      <w:sz w:val="21"/>
      <w:szCs w:val="24"/>
    </w:rPr>
  </w:style>
  <w:style w:type="paragraph" w:styleId="2289" w:customStyle="1">
    <w:name w:val="正文文本缩进_0"/>
    <w:basedOn w:val="2287"/>
    <w:next w:val="2290"/>
    <w:uiPriority w:val="0"/>
    <w:qFormat/>
    <w:pPr>
      <w:ind w:firstLine="645"/>
    </w:pPr>
    <w:rPr>
      <w:rFonts w:ascii="楷体_GB2312" w:hAnsi="等线" w:eastAsia="楷体_GB2312" w:cs="Times New Roman"/>
      <w:sz w:val="32"/>
      <w:szCs w:val="22"/>
    </w:rPr>
  </w:style>
  <w:style w:type="paragraph" w:styleId="2290" w:customStyle="1">
    <w:name w:val="font5_0"/>
    <w:basedOn w:val="2287"/>
    <w:uiPriority w:val="0"/>
    <w:qFormat/>
    <w:pPr>
      <w:jc w:val="left"/>
      <w:spacing w:before="100" w:beforeAutospacing="1" w:after="100" w:afterAutospacing="1"/>
      <w:widowControl/>
    </w:pPr>
    <w:rPr>
      <w:rFonts w:ascii="Tahoma" w:hAnsi="Tahoma" w:eastAsia="Arial Unicode MS" w:cs="Tahoma"/>
      <w:sz w:val="20"/>
      <w:szCs w:val="20"/>
    </w:rPr>
  </w:style>
  <w:style w:type="paragraph" w:styleId="2291" w:customStyle="1">
    <w:name w:val="Normal_5"/>
    <w:uiPriority w:val="0"/>
    <w:qFormat/>
    <w:rPr>
      <w:rFonts w:hint="default" w:ascii="Times New Roman" w:hAnsi="Times New Roman" w:eastAsia="Times New Roman" w:cs="Times New Roman"/>
      <w:sz w:val="24"/>
      <w:szCs w:val="24"/>
    </w:rPr>
  </w:style>
  <w:style w:type="paragraph" w:styleId="2292" w:customStyle="1">
    <w:name w:val="Normal_1"/>
    <w:uiPriority w:val="0"/>
    <w:qFormat/>
    <w:rPr>
      <w:rFonts w:hint="default" w:ascii="Times New Roman" w:hAnsi="Times New Roman" w:eastAsia="Times New Roman" w:cs="Times New Roman"/>
      <w:sz w:val="24"/>
      <w:szCs w:val="24"/>
    </w:rPr>
  </w:style>
  <w:style w:type="paragraph" w:styleId="2293" w:customStyle="1">
    <w:name w:val="标题 21"/>
    <w:basedOn w:val="748"/>
    <w:next w:val="748"/>
    <w:uiPriority w:val="0"/>
    <w:qFormat/>
    <w:pPr>
      <w:jc w:val="center"/>
      <w:keepLines/>
      <w:keepNext/>
      <w:spacing w:before="260" w:after="260" w:line="416" w:lineRule="auto"/>
      <w:outlineLvl w:val="1"/>
    </w:pPr>
    <w:rPr>
      <w:rFonts w:ascii="幼圆" w:hAnsi="Arial" w:eastAsia="楷体_GB2312"/>
      <w:b/>
      <w:sz w:val="44"/>
      <w:szCs w:val="20"/>
    </w:rPr>
  </w:style>
  <w:style w:type="paragraph" w:styleId="2294" w:customStyle="1">
    <w:name w:val="页脚11"/>
    <w:basedOn w:val="748"/>
    <w:uiPriority w:val="99"/>
    <w:unhideWhenUsed/>
    <w:qFormat/>
    <w:pPr>
      <w:jc w:val="left"/>
      <w:tabs>
        <w:tab w:val="center" w:pos="4153" w:leader="none"/>
        <w:tab w:val="right" w:pos="8306" w:leader="none"/>
      </w:tabs>
    </w:pPr>
    <w:rPr>
      <w:sz w:val="18"/>
      <w:szCs w:val="18"/>
    </w:rPr>
  </w:style>
  <w:style w:type="table" w:styleId="2295" w:customStyle="1">
    <w:name w:val="Table Normal"/>
    <w:uiPriority w:val="0"/>
    <w:unhideWhenUsed/>
    <w:qFormat/>
    <w:tblPr>
      <w:tblCellMar>
        <w:left w:w="0" w:type="dxa"/>
        <w:top w:w="0" w:type="dxa"/>
        <w:right w:w="0" w:type="dxa"/>
        <w:bottom w:w="0" w:type="dxa"/>
      </w:tblCellMar>
    </w:tblPr>
  </w:style>
  <w:style w:type="paragraph" w:styleId="2296" w:customStyle="1">
    <w:name w:val="首行缩进"/>
    <w:basedOn w:val="748"/>
    <w:uiPriority w:val="0"/>
    <w:qFormat/>
    <w:pPr>
      <w:ind w:firstLine="480"/>
    </w:pPr>
    <w:rPr>
      <w:szCs w:val="20"/>
      <w:lang w:val="zh-CN"/>
    </w:rPr>
  </w:style>
  <w:style w:type="paragraph" w:styleId="2297" w:customStyle="1">
    <w:name w:val="页眉1"/>
    <w:basedOn w:val="748"/>
    <w:uiPriority w:val="0"/>
    <w:qFormat/>
    <w:pPr>
      <w:jc w:val="center"/>
      <w:tabs>
        <w:tab w:val="center" w:pos="4153" w:leader="none"/>
        <w:tab w:val="right" w:pos="8306" w:leader="none"/>
      </w:tabs>
      <w:pBdr>
        <w:bottom w:val="single" w:color="000000" w:sz="6" w:space="1"/>
      </w:pBdr>
    </w:pPr>
    <w:rPr>
      <w:sz w:val="18"/>
      <w:szCs w:val="18"/>
    </w:rPr>
  </w:style>
  <w:style w:type="paragraph" w:styleId="2298" w:customStyle="1">
    <w:name w:val="页脚1"/>
    <w:basedOn w:val="748"/>
    <w:uiPriority w:val="0"/>
    <w:qFormat/>
    <w:pPr>
      <w:tabs>
        <w:tab w:val="center" w:pos="4153" w:leader="none"/>
        <w:tab w:val="right" w:pos="8306" w:leader="none"/>
      </w:tabs>
    </w:pPr>
    <w:rPr>
      <w:sz w:val="18"/>
      <w:szCs w:val="20"/>
    </w:rPr>
  </w:style>
  <w:style w:type="paragraph" w:styleId="2299" w:customStyle="1">
    <w:name w:val="Normal Indent1"/>
    <w:uiPriority w:val="0"/>
    <w:qFormat/>
    <w:pPr>
      <w:ind w:firstLine="420"/>
      <w:spacing w:line="360" w:lineRule="auto"/>
    </w:pPr>
    <w:rPr>
      <w:rFonts w:hint="default" w:ascii="Times New Roman" w:hAnsi="Times New Roman" w:eastAsia="宋体" w:cs="Times New Roman"/>
      <w:sz w:val="20"/>
      <w:szCs w:val="20"/>
      <w:lang w:val="en-US" w:eastAsia="zh-CN" w:bidi="ar-SA"/>
    </w:rPr>
  </w:style>
  <w:style w:type="paragraph" w:styleId="2300" w:customStyle="1">
    <w:name w:val="正文缩进111"/>
    <w:basedOn w:val="748"/>
    <w:uiPriority w:val="0"/>
    <w:unhideWhenUsed/>
    <w:qFormat/>
    <w:pPr>
      <w:ind w:firstLine="420"/>
    </w:pPr>
  </w:style>
  <w:style w:type="numbering" w:styleId="406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2D70B91-7FD2-47C0-9E3E-2D112F473CC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陈超</cp:lastModifiedBy>
  <cp:revision>37</cp:revision>
  <dcterms:created xsi:type="dcterms:W3CDTF">2023-05-05T09:13:00Z</dcterms:created>
  <dcterms:modified xsi:type="dcterms:W3CDTF">2026-08-10T04:02:25Z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C60C0FF071114145A5093EC0AED1C47F_13</vt:lpwstr>
  </property>
  <property fmtid="{D5CDD505-2E9C-101B-9397-08002B2CF9AE}" pid="4" name="KSOTemplateDocerSaveRecord">
    <vt:lpwstr>eyJoZGlkIjoiMjMwNzg1YzI5ZWFhZGM2YzI3N2NmMGZkNzdhMjI3ZTEiLCJ1c2VySWQiOiIyODI0OTMwNDIifQ==</vt:lpwstr>
  </property>
</Properties>
</file>