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rPr>
          <w:rFonts w:asciiTheme="minorEastAsia" w:hAnsiTheme="minorEastAsia" w:eastAsiaTheme="minorEastAsia"/>
          <w:b/>
          <w:strike/>
          <w:spacing w:val="76"/>
          <w:sz w:val="112"/>
          <w:szCs w:val="112"/>
        </w:rPr>
      </w:pPr>
      <w:r>
        <w:rPr>
          <w:rFonts w:asciiTheme="minorEastAsia" w:hAnsiTheme="minorEastAsia" w:eastAsiaTheme="minorEastAsia"/>
          <w:b/>
          <w:strike/>
          <w:spacing w:val="76"/>
          <w:sz w:val="112"/>
          <w:szCs w:val="112"/>
        </w:rPr>
      </w:r>
      <w:r/>
    </w:p>
    <w:p>
      <w:pPr>
        <w:pStyle w:val="902"/>
        <w:rPr>
          <w:rFonts w:asciiTheme="minorEastAsia" w:hAnsiTheme="minorEastAsia" w:eastAsiaTheme="minorEastAsia"/>
        </w:rPr>
      </w:pPr>
      <w:r>
        <w:rPr>
          <w:rFonts w:asciiTheme="minorEastAsia" w:hAnsiTheme="minorEastAsia" w:eastAsiaTheme="minorEastAsia"/>
        </w:rPr>
      </w:r>
      <w:r/>
    </w:p>
    <w:p>
      <w:pPr>
        <w:pStyle w:val="912"/>
        <w:jc w:val="center"/>
        <w:rPr>
          <w:rFonts w:asciiTheme="minorEastAsia" w:hAnsiTheme="minorEastAsia" w:eastAsiaTheme="minorEastAsia"/>
          <w:b/>
          <w:spacing w:val="76"/>
          <w:sz w:val="96"/>
          <w:szCs w:val="96"/>
        </w:rPr>
      </w:pPr>
      <w:r>
        <w:rPr>
          <w:rFonts w:asciiTheme="minorEastAsia" w:hAnsiTheme="minorEastAsia" w:eastAsiaTheme="minorEastAsia"/>
          <w:b/>
          <w:spacing w:val="76"/>
          <w:sz w:val="96"/>
          <w:szCs w:val="96"/>
        </w:rPr>
        <w:t xml:space="preserve">竞争性磋商文件</w:t>
      </w:r>
      <w:r/>
    </w:p>
    <w:p>
      <w:pPr>
        <w:pStyle w:val="940"/>
        <w:rPr>
          <w:rFonts w:asciiTheme="minorEastAsia" w:hAnsiTheme="minorEastAsia" w:eastAsiaTheme="minorEastAsia"/>
        </w:rPr>
      </w:pPr>
      <w:r>
        <w:rPr>
          <w:rFonts w:asciiTheme="minorEastAsia" w:hAnsiTheme="minorEastAsia" w:eastAsiaTheme="minorEastAsia"/>
        </w:rPr>
      </w:r>
      <w:r/>
    </w:p>
    <w:p>
      <w:pPr>
        <w:pStyle w:val="1105"/>
        <w:rPr>
          <w:rFonts w:asciiTheme="minorEastAsia" w:hAnsiTheme="minorEastAsia" w:eastAsiaTheme="minor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1991411</wp:posOffset>
                </wp:positionH>
                <wp:positionV relativeFrom="paragraph">
                  <wp:posOffset>33773</wp:posOffset>
                </wp:positionV>
                <wp:extent cx="2524347" cy="1611983"/>
                <wp:effectExtent l="0" t="0" r="0" b="7620"/>
                <wp:wrapNone/>
                <wp:docPr id="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0"/>
                        <a:stretch/>
                      </pic:blipFill>
                      <pic:spPr bwMode="auto">
                        <a:xfrm>
                          <a:off x="0" y="0"/>
                          <a:ext cx="2534304" cy="1618341"/>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156.8pt;mso-position-horizontal:absolute;mso-position-vertical-relative:text;margin-top:2.7pt;mso-position-vertical:absolute;width:198.8pt;height:126.9pt;mso-wrap-distance-left:9.0pt;mso-wrap-distance-top:0.0pt;mso-wrap-distance-right:9.0pt;mso-wrap-distance-bottom:0.0pt;" stroked="false">
                <v:path textboxrect="0,0,0,0"/>
                <v:imagedata r:id="rId20" o:title=""/>
              </v:shape>
            </w:pict>
          </mc:Fallback>
        </mc:AlternateContent>
      </w:r>
      <w:r/>
    </w:p>
    <w:p>
      <w:pPr>
        <w:pStyle w:val="912"/>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949"/>
        <w:rPr>
          <w:rFonts w:asciiTheme="minorEastAsia" w:hAnsiTheme="minorEastAsia" w:eastAsiaTheme="minorEastAsia"/>
        </w:rPr>
      </w:pPr>
      <w:r>
        <w:rPr>
          <w:rFonts w:asciiTheme="minorEastAsia" w:hAnsiTheme="minorEastAsia" w:eastAsiaTheme="minorEastAsia"/>
        </w:rPr>
      </w:r>
      <w:r/>
    </w:p>
    <w:p>
      <w:pPr>
        <w:pStyle w:val="949"/>
        <w:rPr>
          <w:rFonts w:asciiTheme="minorEastAsia" w:hAnsiTheme="minorEastAsia" w:eastAsiaTheme="minorEastAsia"/>
        </w:rPr>
      </w:pPr>
      <w:r>
        <w:rPr>
          <w:rFonts w:asciiTheme="minorEastAsia" w:hAnsiTheme="minorEastAsia" w:eastAsiaTheme="minorEastAsia"/>
        </w:rPr>
      </w:r>
      <w:r/>
    </w:p>
    <w:p>
      <w:pPr>
        <w:pStyle w:val="949"/>
        <w:rPr>
          <w:rFonts w:asciiTheme="minorEastAsia" w:hAnsiTheme="minorEastAsia" w:eastAsiaTheme="minorEastAsia"/>
        </w:rPr>
      </w:pPr>
      <w:r>
        <w:rPr>
          <w:rFonts w:asciiTheme="minorEastAsia" w:hAnsiTheme="minorEastAsia" w:eastAsiaTheme="minorEastAsia"/>
        </w:rPr>
      </w:r>
      <w:r/>
    </w:p>
    <w:p>
      <w:pPr>
        <w:pStyle w:val="949"/>
        <w:rPr>
          <w:rFonts w:asciiTheme="minorEastAsia" w:hAnsiTheme="minorEastAsia" w:eastAsiaTheme="minorEastAsia"/>
        </w:rPr>
      </w:pPr>
      <w:r>
        <w:rPr>
          <w:rFonts w:asciiTheme="minorEastAsia" w:hAnsiTheme="minorEastAsia" w:eastAsiaTheme="minorEastAsia"/>
        </w:rPr>
      </w:r>
      <w:r/>
    </w:p>
    <w:p>
      <w:pPr>
        <w:pStyle w:val="912"/>
        <w:jc w:val="center"/>
        <w:rPr>
          <w:rFonts w:asciiTheme="minorEastAsia" w:hAnsiTheme="minorEastAsia" w:eastAsiaTheme="minorEastAsia"/>
          <w:sz w:val="24"/>
        </w:rPr>
      </w:pPr>
      <w:r>
        <w:rPr>
          <w:rFonts w:asciiTheme="minorEastAsia" w:hAnsiTheme="minorEastAsia" w:eastAsiaTheme="minorEastAsia"/>
          <w:sz w:val="24"/>
        </w:rPr>
      </w:r>
      <w:r/>
    </w:p>
    <w:p>
      <w:pPr>
        <w:pStyle w:val="912"/>
        <w:rPr>
          <w:rFonts w:asciiTheme="minorEastAsia" w:hAnsiTheme="minorEastAsia" w:eastAsiaTheme="minorEastAsia"/>
          <w:sz w:val="24"/>
        </w:rPr>
      </w:pPr>
      <w:r>
        <w:rPr>
          <w:rFonts w:asciiTheme="minorEastAsia" w:hAnsiTheme="minorEastAsia" w:eastAsiaTheme="minorEastAsia"/>
          <w:sz w:val="24"/>
        </w:rPr>
        <w:t xml:space="preserve"> </w:t>
      </w:r>
      <w:r/>
    </w:p>
    <w:p>
      <w:pPr>
        <w:pStyle w:val="912"/>
        <w:rPr>
          <w:rFonts w:asciiTheme="minorEastAsia" w:hAnsiTheme="minorEastAsia" w:eastAsiaTheme="minorEastAsia"/>
          <w:sz w:val="24"/>
        </w:rPr>
      </w:pPr>
      <w:r>
        <w:rPr>
          <w:rFonts w:asciiTheme="minorEastAsia" w:hAnsiTheme="minorEastAsia" w:eastAsiaTheme="minorEastAsia"/>
          <w:sz w:val="24"/>
        </w:rPr>
      </w:r>
      <w:r/>
    </w:p>
    <w:p>
      <w:pPr>
        <w:pStyle w:val="909"/>
      </w:pPr>
      <w:r/>
      <w:r/>
    </w:p>
    <w:p>
      <w:pPr>
        <w:pStyle w:val="1105"/>
        <w:rPr>
          <w:rFonts w:asciiTheme="minorEastAsia" w:hAnsiTheme="minorEastAsia" w:eastAsiaTheme="minorEastAsia"/>
          <w:sz w:val="24"/>
        </w:rPr>
      </w:pPr>
      <w:r>
        <w:rPr>
          <w:rFonts w:asciiTheme="minorEastAsia" w:hAnsiTheme="minorEastAsia" w:eastAsiaTheme="minorEastAsia"/>
          <w:sz w:val="24"/>
        </w:rPr>
      </w:r>
      <w:r/>
    </w:p>
    <w:p>
      <w:pPr>
        <w:pStyle w:val="912"/>
        <w:ind w:left="800"/>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t xml:space="preserve">项目编号：</w:t>
      </w:r>
      <w:r>
        <w:rPr>
          <w:rFonts w:hint="eastAsia" w:asciiTheme="minorEastAsia" w:hAnsiTheme="minorEastAsia" w:eastAsiaTheme="minorEastAsia"/>
          <w:sz w:val="28"/>
          <w:szCs w:val="28"/>
        </w:rPr>
        <w:t xml:space="preserve">JSZC-320324-</w:t>
      </w:r>
      <w:r>
        <w:rPr>
          <w:rFonts w:hint="eastAsia" w:asciiTheme="minorEastAsia" w:hAnsiTheme="minorEastAsia" w:eastAsiaTheme="minorEastAsia"/>
          <w:sz w:val="28"/>
          <w:szCs w:val="28"/>
        </w:rPr>
        <w:t xml:space="preserve">JSRC-C2026-</w:t>
      </w:r>
      <w:r>
        <w:rPr>
          <w:rFonts w:hint="eastAsia" w:asciiTheme="minorEastAsia" w:hAnsiTheme="minorEastAsia" w:eastAsiaTheme="minorEastAsia"/>
          <w:sz w:val="28"/>
          <w:szCs w:val="28"/>
        </w:rPr>
        <w:t xml:space="preserve">0004</w:t>
      </w:r>
      <w:r/>
    </w:p>
    <w:p>
      <w:pPr>
        <w:pStyle w:val="940"/>
        <w:ind w:left="800"/>
        <w:rPr>
          <w:rFonts w:asciiTheme="minorEastAsia" w:hAnsiTheme="minorEastAsia" w:eastAsiaTheme="minorEastAsia"/>
          <w:sz w:val="28"/>
          <w:szCs w:val="28"/>
        </w:rPr>
      </w:pPr>
      <w:r>
        <w:rPr>
          <w:rFonts w:asciiTheme="minorEastAsia" w:hAnsiTheme="minorEastAsia" w:eastAsiaTheme="minorEastAsia"/>
          <w:sz w:val="28"/>
          <w:szCs w:val="28"/>
        </w:rPr>
      </w:r>
      <w:r/>
    </w:p>
    <w:p>
      <w:pPr>
        <w:pStyle w:val="912"/>
        <w:ind w:left="800"/>
        <w:jc w:val="left"/>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t xml:space="preserve">项目名称：</w:t>
      </w:r>
      <w:r>
        <w:rPr>
          <w:rFonts w:hint="eastAsia" w:asciiTheme="minorEastAsia" w:hAnsiTheme="minorEastAsia" w:eastAsiaTheme="minorEastAsia"/>
          <w:sz w:val="28"/>
          <w:szCs w:val="28"/>
        </w:rPr>
        <w:t xml:space="preserve">睢宁县双沟镇（爱民路-农贸西路）污水设施改造工程</w:t>
      </w:r>
      <w:r/>
    </w:p>
    <w:p>
      <w:pPr>
        <w:pStyle w:val="912"/>
        <w:ind w:left="800"/>
        <w:jc w:val="left"/>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pStyle w:val="912"/>
        <w:ind w:left="800"/>
        <w:jc w:val="left"/>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t xml:space="preserve">采 购 人：</w:t>
      </w:r>
      <w:r>
        <w:rPr>
          <w:rFonts w:hint="eastAsia" w:asciiTheme="minorEastAsia" w:hAnsiTheme="minorEastAsia" w:eastAsiaTheme="minorEastAsia"/>
          <w:sz w:val="28"/>
          <w:szCs w:val="28"/>
        </w:rPr>
        <w:t xml:space="preserve">睢宁县双沟镇人民政府</w:t>
      </w:r>
      <w:r/>
    </w:p>
    <w:p>
      <w:pPr>
        <w:pStyle w:val="912"/>
        <w:ind w:left="800"/>
        <w:rPr>
          <w:rFonts w:asciiTheme="minorEastAsia" w:hAnsiTheme="minorEastAsia" w:eastAsiaTheme="minorEastAsia"/>
          <w:sz w:val="28"/>
          <w:szCs w:val="28"/>
        </w:rPr>
      </w:pPr>
      <w:r>
        <w:rPr>
          <w:rFonts w:asciiTheme="minorEastAsia" w:hAnsiTheme="minorEastAsia" w:eastAsiaTheme="minorEastAsia"/>
          <w:sz w:val="28"/>
          <w:szCs w:val="28"/>
        </w:rPr>
      </w:r>
      <w:r/>
    </w:p>
    <w:p>
      <w:pPr>
        <w:pStyle w:val="912"/>
        <w:ind w:left="800"/>
        <w:rPr>
          <w:rFonts w:asciiTheme="minorEastAsia" w:hAnsiTheme="minorEastAsia" w:eastAsiaTheme="minorEastAsia"/>
          <w:sz w:val="28"/>
          <w:szCs w:val="28"/>
        </w:rPr>
      </w:pPr>
      <w:r>
        <w:rPr>
          <w:rFonts w:asciiTheme="minorEastAsia" w:hAnsiTheme="minorEastAsia" w:eastAsiaTheme="minorEastAsia"/>
          <w:sz w:val="28"/>
          <w:szCs w:val="28"/>
        </w:rPr>
        <w:t xml:space="preserve">代理机构：</w:t>
      </w:r>
      <w:r>
        <w:rPr>
          <w:rFonts w:hint="eastAsia" w:asciiTheme="minorEastAsia" w:hAnsiTheme="minorEastAsia" w:eastAsiaTheme="minorEastAsia"/>
          <w:sz w:val="28"/>
          <w:szCs w:val="28"/>
        </w:rPr>
        <w:t xml:space="preserve">江苏润泽工程项目管理有限公司</w:t>
      </w:r>
      <w:r/>
    </w:p>
    <w:p>
      <w:pPr>
        <w:pStyle w:val="940"/>
        <w:rPr>
          <w:rFonts w:asciiTheme="minorEastAsia" w:hAnsiTheme="minorEastAsia" w:eastAsiaTheme="minorEastAsia"/>
        </w:rPr>
      </w:pPr>
      <w:r>
        <w:rPr>
          <w:rFonts w:asciiTheme="minorEastAsia" w:hAnsiTheme="minorEastAsia" w:eastAsiaTheme="minorEastAsia"/>
        </w:rPr>
      </w:r>
      <w:r/>
    </w:p>
    <w:p>
      <w:pPr>
        <w:pStyle w:val="912"/>
        <w:jc w:val="center"/>
        <w:rPr>
          <w:rFonts w:asciiTheme="minorEastAsia" w:hAnsiTheme="minorEastAsia" w:eastAsiaTheme="minorEastAsia"/>
          <w:sz w:val="32"/>
          <w:szCs w:val="32"/>
        </w:rPr>
      </w:pPr>
      <w:r>
        <w:rPr>
          <w:rFonts w:asciiTheme="minorEastAsia" w:hAnsiTheme="minorEastAsia" w:eastAsiaTheme="minorEastAsia"/>
          <w:sz w:val="32"/>
          <w:szCs w:val="32"/>
        </w:rPr>
        <w:t xml:space="preserve"> </w:t>
      </w:r>
      <w:r/>
    </w:p>
    <w:p>
      <w:pPr>
        <w:pStyle w:val="912"/>
        <w:jc w:val="center"/>
        <w:rPr>
          <w:rFonts w:asciiTheme="minorEastAsia" w:hAnsiTheme="minorEastAsia" w:eastAsiaTheme="minorEastAsia"/>
          <w:sz w:val="32"/>
          <w:szCs w:val="32"/>
        </w:rPr>
      </w:pPr>
      <w:r>
        <w:rPr>
          <w:rFonts w:asciiTheme="minorEastAsia" w:hAnsiTheme="minorEastAsia" w:eastAsiaTheme="minorEastAsia"/>
          <w:sz w:val="32"/>
          <w:szCs w:val="32"/>
        </w:rPr>
        <w:t xml:space="preserve"> 二〇二</w:t>
      </w:r>
      <w:r>
        <w:rPr>
          <w:rFonts w:hint="eastAsia" w:asciiTheme="minorEastAsia" w:hAnsiTheme="minorEastAsia" w:eastAsiaTheme="minorEastAsia"/>
          <w:sz w:val="32"/>
          <w:szCs w:val="32"/>
        </w:rPr>
        <w:t xml:space="preserve">六</w:t>
      </w:r>
      <w:r>
        <w:rPr>
          <w:rFonts w:asciiTheme="minorEastAsia" w:hAnsiTheme="minorEastAsia" w:eastAsiaTheme="minorEastAsia"/>
          <w:sz w:val="32"/>
          <w:szCs w:val="32"/>
        </w:rPr>
        <w:t xml:space="preserve">年</w:t>
      </w:r>
      <w:r>
        <w:rPr>
          <w:rFonts w:hint="eastAsia" w:asciiTheme="minorEastAsia" w:hAnsiTheme="minorEastAsia" w:eastAsiaTheme="minorEastAsia"/>
          <w:sz w:val="32"/>
          <w:szCs w:val="32"/>
        </w:rPr>
        <w:t xml:space="preserve">七</w:t>
      </w:r>
      <w:r>
        <w:rPr>
          <w:rFonts w:asciiTheme="minorEastAsia" w:hAnsiTheme="minorEastAsia" w:eastAsiaTheme="minorEastAsia"/>
          <w:sz w:val="32"/>
          <w:szCs w:val="32"/>
        </w:rPr>
        <w:t xml:space="preserve">月</w:t>
      </w:r>
      <w:r/>
    </w:p>
    <w:p>
      <w:pPr>
        <w:pStyle w:val="912"/>
        <w:rPr>
          <w:rFonts w:asciiTheme="minorEastAsia" w:hAnsiTheme="minorEastAsia" w:eastAsiaTheme="minorEastAsia"/>
          <w:sz w:val="24"/>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bookmarkStart w:id="0" w:name="_GoBack"/>
      <w:r/>
      <w:bookmarkEnd w:id="0"/>
      <w:r/>
      <w:r/>
    </w:p>
    <w:p>
      <w:pPr>
        <w:pStyle w:val="912"/>
        <w:jc w:val="center"/>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t xml:space="preserve">竞争性磋商文件</w:t>
      </w:r>
      <w:r/>
    </w:p>
    <w:p>
      <w:pPr>
        <w:pStyle w:val="912"/>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项目编号：</w:t>
      </w:r>
      <w:r>
        <w:rPr>
          <w:rFonts w:hint="eastAsia" w:asciiTheme="minorEastAsia" w:hAnsiTheme="minorEastAsia" w:eastAsiaTheme="minorEastAsia"/>
          <w:sz w:val="24"/>
        </w:rPr>
        <w:t xml:space="preserve">JSZC-320324-</w:t>
      </w:r>
      <w:r>
        <w:rPr>
          <w:rFonts w:hint="eastAsia" w:asciiTheme="minorEastAsia" w:hAnsiTheme="minorEastAsia" w:eastAsiaTheme="minorEastAsia"/>
          <w:sz w:val="24"/>
        </w:rPr>
        <w:t xml:space="preserve">JSRC-C2026-</w:t>
      </w:r>
      <w:r>
        <w:rPr>
          <w:rFonts w:hint="eastAsia" w:asciiTheme="minorEastAsia" w:hAnsiTheme="minorEastAsia" w:eastAsiaTheme="minorEastAsia"/>
          <w:sz w:val="24"/>
        </w:rPr>
        <w:t xml:space="preserve">0004</w:t>
      </w:r>
      <w:r/>
    </w:p>
    <w:p>
      <w:pPr>
        <w:pStyle w:val="912"/>
        <w:spacing w:line="360" w:lineRule="auto"/>
        <w:tabs>
          <w:tab w:val="left" w:pos="3240" w:leader="none"/>
        </w:tabs>
        <w:rPr>
          <w:rFonts w:asciiTheme="minorEastAsia" w:hAnsiTheme="minorEastAsia" w:eastAsiaTheme="minorEastAsia"/>
          <w:sz w:val="24"/>
        </w:rPr>
      </w:pP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 （供应商）：</w:t>
      </w:r>
      <w:r/>
    </w:p>
    <w:p>
      <w:pPr>
        <w:pStyle w:val="912"/>
        <w:ind w:firstLine="480"/>
        <w:spacing w:line="360" w:lineRule="auto"/>
        <w:tabs>
          <w:tab w:val="left" w:pos="3240" w:leader="none"/>
        </w:tabs>
        <w:rPr>
          <w:rFonts w:asciiTheme="minorEastAsia" w:hAnsiTheme="minorEastAsia" w:eastAsiaTheme="minorEastAsia"/>
          <w:sz w:val="24"/>
        </w:rPr>
      </w:pPr>
      <w:r>
        <w:rPr>
          <w:rFonts w:hint="eastAsia" w:asciiTheme="minorEastAsia" w:hAnsiTheme="minorEastAsia" w:eastAsiaTheme="minorEastAsia"/>
          <w:sz w:val="24"/>
        </w:rPr>
        <w:t xml:space="preserve">按照《中华人民共和国政府采购法》、《中华人民共和国政府采购法实施条例》及《政府采购竞争性磋商采购方式管理暂行办法》的规定，</w:t>
      </w:r>
      <w:r>
        <w:rPr>
          <w:rFonts w:hint="eastAsia" w:asciiTheme="minorEastAsia" w:hAnsiTheme="minorEastAsia" w:eastAsiaTheme="minorEastAsia"/>
          <w:sz w:val="24"/>
          <w:u w:val="single"/>
        </w:rPr>
        <w:t xml:space="preserve">江苏润泽工程项目管理有限公司</w:t>
      </w:r>
      <w:r>
        <w:rPr>
          <w:rFonts w:asciiTheme="minorEastAsia" w:hAnsiTheme="minorEastAsia" w:eastAsiaTheme="minorEastAsia"/>
          <w:sz w:val="24"/>
        </w:rPr>
        <w:t xml:space="preserve">对</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睢宁县双沟镇（爱民路-农贸西路）污水设施改造工程</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采取竞争性磋商采购方式进行采购。竞争性磋商文件（以下简称《磋商文件》）内容如下：</w:t>
      </w:r>
      <w:r/>
    </w:p>
    <w:p>
      <w:pPr>
        <w:pStyle w:val="912"/>
        <w:numPr>
          <w:ilvl w:val="0"/>
          <w:numId w:val="18"/>
        </w:numPr>
        <w:ind w:firstLine="499"/>
        <w:jc w:val="center"/>
        <w:spacing w:before="240" w:line="44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项目说明</w:t>
      </w:r>
      <w:r/>
    </w:p>
    <w:p>
      <w:pPr>
        <w:pStyle w:val="940"/>
        <w:ind w:firstLine="0"/>
        <w:rPr>
          <w:rFonts w:asciiTheme="minorEastAsia" w:hAnsiTheme="minorEastAsia" w:eastAsiaTheme="minorEastAsia"/>
          <w:sz w:val="13"/>
          <w:szCs w:val="13"/>
        </w:rPr>
      </w:pPr>
      <w:r>
        <w:rPr>
          <w:rFonts w:asciiTheme="minorEastAsia" w:hAnsiTheme="minorEastAsia" w:eastAsiaTheme="minorEastAsia"/>
          <w:sz w:val="13"/>
          <w:szCs w:val="13"/>
        </w:rPr>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一、采购人：</w:t>
      </w:r>
      <w:r>
        <w:rPr>
          <w:rFonts w:hint="eastAsia" w:asciiTheme="minorEastAsia" w:hAnsiTheme="minorEastAsia" w:eastAsiaTheme="minorEastAsia"/>
          <w:sz w:val="24"/>
        </w:rPr>
        <w:t xml:space="preserve">睢宁县双沟镇人民政府</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二、项目名称：</w:t>
      </w:r>
      <w:r>
        <w:rPr>
          <w:rFonts w:hint="eastAsia" w:asciiTheme="minorEastAsia" w:hAnsiTheme="minorEastAsia" w:eastAsiaTheme="minorEastAsia"/>
          <w:sz w:val="24"/>
        </w:rPr>
        <w:t xml:space="preserve">睢宁县双沟镇（爱民路-农贸西路）污水设施改造工程</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三、项目编号：</w:t>
      </w:r>
      <w:r>
        <w:rPr>
          <w:rFonts w:hint="eastAsia" w:asciiTheme="minorEastAsia" w:hAnsiTheme="minorEastAsia" w:eastAsiaTheme="minorEastAsia"/>
          <w:sz w:val="24"/>
        </w:rPr>
        <w:t xml:space="preserve">JSZC-320324-</w:t>
      </w:r>
      <w:r>
        <w:rPr>
          <w:rFonts w:hint="eastAsia" w:asciiTheme="minorEastAsia" w:hAnsiTheme="minorEastAsia" w:eastAsiaTheme="minorEastAsia"/>
          <w:sz w:val="24"/>
        </w:rPr>
        <w:t xml:space="preserve">JSRC-C2026-</w:t>
      </w:r>
      <w:r>
        <w:rPr>
          <w:rFonts w:hint="eastAsia" w:asciiTheme="minorEastAsia" w:hAnsiTheme="minorEastAsia" w:eastAsiaTheme="minorEastAsia"/>
          <w:sz w:val="24"/>
        </w:rPr>
        <w:t xml:space="preserve">0004</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四、采购邀请：通过发布公告的方式邀请符合相应资格条件的供应商参与竞争性磋商采购活动。</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五、采购</w:t>
      </w:r>
      <w:r>
        <w:rPr>
          <w:rFonts w:hint="eastAsia" w:asciiTheme="minorEastAsia" w:hAnsiTheme="minorEastAsia" w:eastAsiaTheme="minorEastAsia"/>
          <w:sz w:val="24"/>
        </w:rPr>
        <w:t xml:space="preserve">方式：竞争性磋商采购方式</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六、供应商资格条件：</w:t>
      </w:r>
      <w:r>
        <w:rPr>
          <w:rFonts w:hint="eastAsia" w:cs="宋体" w:asciiTheme="minorEastAsia" w:hAnsiTheme="minorEastAsia" w:eastAsiaTheme="minorEastAsia"/>
          <w:sz w:val="24"/>
        </w:rPr>
        <w:t xml:space="preserve">见竞争性磋商公告（项目编号：JSZC-320324-</w:t>
      </w:r>
      <w:r>
        <w:rPr>
          <w:rFonts w:hint="eastAsia" w:cs="宋体" w:asciiTheme="minorEastAsia" w:hAnsiTheme="minorEastAsia" w:eastAsiaTheme="minorEastAsia"/>
          <w:sz w:val="24"/>
        </w:rPr>
        <w:t xml:space="preserve">JSRC-C2026-</w:t>
      </w:r>
      <w:r>
        <w:rPr>
          <w:rFonts w:hint="eastAsia" w:cs="宋体" w:asciiTheme="minorEastAsia" w:hAnsiTheme="minorEastAsia" w:eastAsiaTheme="minorEastAsia"/>
          <w:sz w:val="24"/>
        </w:rPr>
        <w:t xml:space="preserve">0004</w:t>
      </w:r>
      <w:r>
        <w:rPr>
          <w:rFonts w:hint="eastAsia" w:cs="宋体" w:asciiTheme="minorEastAsia" w:hAnsiTheme="minorEastAsia" w:eastAsiaTheme="minorEastAsia"/>
          <w:sz w:val="24"/>
        </w:rPr>
        <w:t xml:space="preserve">）</w:t>
      </w:r>
      <w:r/>
    </w:p>
    <w:p>
      <w:pPr>
        <w:pStyle w:val="912"/>
        <w:ind w:firstLine="482"/>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七、采购预算（采购项目预算金额）：见《磋商文件》附件2、《项目要求（采购需求）》。</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八、采购需求：见《竞争性磋商文件》附件2、《项目要求（采购需求）》。</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九、合同草案条款：见《竞争性磋商文件》附件8、《拟签订的合同文本》。</w:t>
      </w:r>
      <w:r/>
    </w:p>
    <w:p>
      <w:pPr>
        <w:pStyle w:val="912"/>
        <w:ind w:firstLine="480"/>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十、报价要求：</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1、供应商报价为要约，</w:t>
      </w:r>
      <w:r>
        <w:rPr>
          <w:rFonts w:hint="eastAsia" w:asciiTheme="minorEastAsia" w:hAnsiTheme="minorEastAsia" w:eastAsiaTheme="minorEastAsia"/>
          <w:sz w:val="24"/>
          <w:u w:val="single"/>
        </w:rPr>
        <w:t xml:space="preserve">睢宁县双沟镇人民政府</w:t>
      </w:r>
      <w:r>
        <w:rPr>
          <w:rFonts w:asciiTheme="minorEastAsia" w:hAnsiTheme="minorEastAsia" w:eastAsiaTheme="minorEastAsia"/>
          <w:sz w:val="24"/>
        </w:rPr>
        <w:t xml:space="preserve">无承诺表示时视为未成交，</w:t>
      </w:r>
      <w:r>
        <w:rPr>
          <w:rFonts w:hint="eastAsia" w:asciiTheme="minorEastAsia" w:hAnsiTheme="minorEastAsia" w:eastAsiaTheme="minorEastAsia"/>
          <w:sz w:val="24"/>
          <w:u w:val="single"/>
        </w:rPr>
        <w:t xml:space="preserve">睢宁县双沟镇人民政府</w:t>
      </w:r>
      <w:r>
        <w:rPr>
          <w:rFonts w:asciiTheme="minorEastAsia" w:hAnsiTheme="minorEastAsia" w:eastAsiaTheme="minorEastAsia"/>
          <w:sz w:val="24"/>
        </w:rPr>
        <w:t xml:space="preserve">认为必要时可重新进行竞争性磋商采购或采取其它方式</w:t>
      </w:r>
      <w:r>
        <w:rPr>
          <w:rFonts w:hint="eastAsia" w:asciiTheme="minorEastAsia" w:hAnsiTheme="minorEastAsia" w:eastAsiaTheme="minorEastAsia"/>
          <w:sz w:val="24"/>
        </w:rPr>
        <w:t xml:space="preserve">采购。</w:t>
      </w:r>
      <w:r/>
    </w:p>
    <w:p>
      <w:pPr>
        <w:pStyle w:val="912"/>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2、按照《磋商报价表》要求填写首次报价。</w:t>
      </w:r>
      <w:r/>
    </w:p>
    <w:p>
      <w:pPr>
        <w:pStyle w:val="912"/>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3、报价包含本项目范围内的全部费用。供应商有漏报或不报的，采购人将视为有关费用已包括在本项目的报价中而不予支付。采购人不支付报价以外的任何费用。</w:t>
      </w:r>
      <w:r/>
    </w:p>
    <w:p>
      <w:pPr>
        <w:pStyle w:val="912"/>
        <w:jc w:val="center"/>
        <w:spacing w:before="240" w:line="44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第二章 磋商保证金</w:t>
      </w:r>
      <w:r/>
    </w:p>
    <w:p>
      <w:pPr>
        <w:pStyle w:val="940"/>
        <w:rPr>
          <w:rFonts w:asciiTheme="minorEastAsia" w:hAnsiTheme="minorEastAsia" w:eastAsiaTheme="minorEastAsia"/>
          <w:sz w:val="13"/>
          <w:szCs w:val="13"/>
        </w:rPr>
      </w:pPr>
      <w:r>
        <w:rPr>
          <w:rFonts w:asciiTheme="minorEastAsia" w:hAnsiTheme="minorEastAsia" w:eastAsiaTheme="minorEastAsia"/>
          <w:sz w:val="13"/>
          <w:szCs w:val="13"/>
        </w:rPr>
      </w:r>
      <w:r/>
    </w:p>
    <w:p>
      <w:pPr>
        <w:pStyle w:val="912"/>
        <w:ind w:firstLine="420"/>
        <w:spacing w:line="360" w:lineRule="auto"/>
        <w:rPr>
          <w:rFonts w:asciiTheme="minorEastAsia" w:hAnsiTheme="minorEastAsia" w:eastAsiaTheme="minorEastAsia"/>
          <w:sz w:val="24"/>
        </w:rPr>
      </w:pPr>
      <w:r>
        <w:rPr>
          <w:rFonts w:asciiTheme="minorEastAsia" w:hAnsiTheme="minorEastAsia" w:eastAsiaTheme="minorEastAsia"/>
          <w:sz w:val="24"/>
        </w:rPr>
        <w:t xml:space="preserve">十一、供应商提交磋商保证金：</w:t>
      </w:r>
      <w:r>
        <w:rPr>
          <w:rFonts w:hint="eastAsia" w:asciiTheme="minorEastAsia" w:hAnsiTheme="minorEastAsia" w:eastAsiaTheme="minorEastAsia"/>
          <w:sz w:val="24"/>
        </w:rPr>
        <w:t xml:space="preserve">不</w:t>
      </w:r>
      <w:r>
        <w:rPr>
          <w:rFonts w:asciiTheme="minorEastAsia" w:hAnsiTheme="minorEastAsia" w:eastAsiaTheme="minorEastAsia"/>
          <w:sz w:val="24"/>
        </w:rPr>
        <w:t xml:space="preserve">需</w:t>
      </w:r>
      <w:r>
        <w:rPr>
          <w:rFonts w:hint="eastAsia" w:asciiTheme="minorEastAsia" w:hAnsiTheme="minorEastAsia" w:eastAsiaTheme="minorEastAsia"/>
          <w:sz w:val="24"/>
        </w:rPr>
        <w:t xml:space="preserve">缴纳</w:t>
      </w:r>
      <w:r>
        <w:rPr>
          <w:rFonts w:asciiTheme="minorEastAsia" w:hAnsiTheme="minorEastAsia" w:eastAsiaTheme="minorEastAsia"/>
          <w:sz w:val="24"/>
        </w:rPr>
        <w:t xml:space="preserve">；</w:t>
      </w:r>
      <w:r/>
    </w:p>
    <w:p>
      <w:pPr>
        <w:pStyle w:val="912"/>
        <w:jc w:val="center"/>
        <w:spacing w:before="240" w:line="44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第三章 响应文件</w:t>
      </w:r>
      <w:r/>
    </w:p>
    <w:p>
      <w:pPr>
        <w:pStyle w:val="940"/>
        <w:rPr>
          <w:rFonts w:asciiTheme="minorEastAsia" w:hAnsiTheme="minorEastAsia" w:eastAsiaTheme="minorEastAsia"/>
          <w:sz w:val="13"/>
          <w:szCs w:val="13"/>
        </w:rPr>
      </w:pPr>
      <w:r>
        <w:rPr>
          <w:rFonts w:asciiTheme="minorEastAsia" w:hAnsiTheme="minorEastAsia" w:eastAsiaTheme="minorEastAsia"/>
          <w:sz w:val="13"/>
          <w:szCs w:val="13"/>
        </w:rPr>
      </w:r>
      <w:r/>
    </w:p>
    <w:p>
      <w:pPr>
        <w:pStyle w:val="912"/>
        <w:ind w:firstLine="480"/>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十二、提交响应文件要求：</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（一）本项目通过“苏采云”系统进行电子采购，即供应商响应文件从政府采购客户端工具制作并通过“苏采云”系统提交。</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供应商应当通过“苏采云”系统提交数据电文形式的响应文件（即电子投标）。未进行线上响应文件提交并解密</w:t>
      </w:r>
      <w:r>
        <w:rPr>
          <w:rFonts w:hint="eastAsia" w:asciiTheme="minorEastAsia" w:hAnsiTheme="minorEastAsia" w:eastAsiaTheme="minorEastAsia"/>
        </w:rPr>
        <w:t xml:space="preserve">（</w:t>
      </w:r>
      <w:r>
        <w:rPr>
          <w:rFonts w:asciiTheme="minorEastAsia" w:hAnsiTheme="minorEastAsia" w:eastAsiaTheme="minorEastAsia"/>
        </w:rPr>
        <w:t xml:space="preserve">因“苏采云”系统导致解密失败的除外</w:t>
      </w:r>
      <w:r>
        <w:rPr>
          <w:rFonts w:hint="eastAsia" w:asciiTheme="minorEastAsia" w:hAnsiTheme="minorEastAsia" w:eastAsiaTheme="minorEastAsia"/>
        </w:rPr>
        <w:t xml:space="preserve">）</w:t>
      </w:r>
      <w:r>
        <w:rPr>
          <w:rFonts w:asciiTheme="minorEastAsia" w:hAnsiTheme="minorEastAsia" w:eastAsiaTheme="minorEastAsia"/>
        </w:rPr>
        <w:t xml:space="preserve">的供应商，响应无效。</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“CA数字证书”的获取：供应商需办理CA锁，“苏采云”系统目前仅支持“苏采云”系统下的</w:t>
      </w:r>
      <w:r>
        <w:rPr>
          <w:rFonts w:hint="eastAsia" w:asciiTheme="minorEastAsia" w:hAnsiTheme="minorEastAsia" w:eastAsiaTheme="minorEastAsia"/>
        </w:rPr>
        <w:t xml:space="preserve">政务CA</w:t>
      </w:r>
      <w:r>
        <w:rPr>
          <w:rFonts w:asciiTheme="minorEastAsia" w:hAnsiTheme="minorEastAsia" w:eastAsiaTheme="minorEastAsia"/>
        </w:rPr>
        <w:t xml:space="preserve">，省内各地区办理的“苏采云”系统下的</w:t>
      </w:r>
      <w:r>
        <w:rPr>
          <w:rFonts w:hint="eastAsia" w:asciiTheme="minorEastAsia" w:hAnsiTheme="minorEastAsia" w:eastAsiaTheme="minorEastAsia"/>
        </w:rPr>
        <w:t xml:space="preserve">政务CA</w:t>
      </w:r>
      <w:r>
        <w:rPr>
          <w:rFonts w:asciiTheme="minorEastAsia" w:hAnsiTheme="minorEastAsia" w:eastAsiaTheme="minorEastAsia"/>
        </w:rPr>
        <w:t xml:space="preserve">全省通用。“CA数字证书”的办理方法详见“徐州政府采购网-业务工作</w:t>
      </w:r>
      <w:r>
        <w:rPr>
          <w:rFonts w:hint="eastAsia" w:asciiTheme="minorEastAsia" w:hAnsiTheme="minorEastAsia" w:eastAsiaTheme="minorEastAsia"/>
        </w:rPr>
        <w:t xml:space="preserve">－</w:t>
      </w:r>
      <w:r>
        <w:rPr>
          <w:rFonts w:asciiTheme="minorEastAsia" w:hAnsiTheme="minorEastAsia" w:eastAsiaTheme="minorEastAsia"/>
        </w:rPr>
        <w:t xml:space="preserve">快速服务</w:t>
      </w:r>
      <w:r>
        <w:rPr>
          <w:rFonts w:hint="eastAsia" w:asciiTheme="minorEastAsia" w:hAnsiTheme="minorEastAsia" w:eastAsiaTheme="minorEastAsia"/>
        </w:rPr>
        <w:t xml:space="preserve">－</w:t>
      </w:r>
      <w:r>
        <w:rPr>
          <w:rFonts w:asciiTheme="minorEastAsia" w:hAnsiTheme="minorEastAsia" w:eastAsiaTheme="minorEastAsia"/>
        </w:rPr>
        <w:t xml:space="preserve">下载专区”中《江苏省政府采购（供应商）</w:t>
      </w:r>
      <w:r>
        <w:rPr>
          <w:rFonts w:hint="eastAsia" w:asciiTheme="minorEastAsia" w:hAnsiTheme="minorEastAsia" w:eastAsiaTheme="minorEastAsia"/>
        </w:rPr>
        <w:t xml:space="preserve">政务CA</w:t>
      </w:r>
      <w:r>
        <w:rPr>
          <w:rFonts w:asciiTheme="minorEastAsia" w:hAnsiTheme="minorEastAsia" w:eastAsiaTheme="minorEastAsia"/>
        </w:rPr>
        <w:t xml:space="preserve">数字证书及电子签章办理指南》。</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rPr>
        <w:t xml:space="preserve">：</w:t>
      </w:r>
      <w:hyperlink r:id="rId21" w:tooltip="http://jszfcg.jsczt.cn/" w:history="1">
        <w:r>
          <w:rPr>
            <w:rFonts w:asciiTheme="minorEastAsia" w:hAnsiTheme="minorEastAsia" w:eastAsiaTheme="minorEastAsia"/>
          </w:rPr>
          <w:t xml:space="preserve">http://jszfcg.jsczt.cn/</w:t>
        </w:r>
      </w:hyperlink>
      <w:r>
        <w:rPr>
          <w:rFonts w:hint="eastAsia" w:asciiTheme="minorEastAsia" w:hAnsiTheme="minorEastAsia" w:eastAsiaTheme="minorEastAsia"/>
        </w:rPr>
        <w:t xml:space="preserve">；</w:t>
      </w:r>
      <w:r>
        <w:rPr>
          <w:rFonts w:asciiTheme="minorEastAsia" w:hAnsiTheme="minorEastAsia" w:eastAsiaTheme="minorEastAsia"/>
        </w:rPr>
        <w:t xml:space="preserve">或进入徐州政府采购网（网址：http://czj.xz.gov.cn/Home/HomeIndex）--业务工作--用户登录，点击“苏采云”进入系统），按照要求通过互联网方式提交首次响应文件。</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“苏采云”系统使用要求：</w:t>
      </w:r>
      <w:r/>
    </w:p>
    <w:p>
      <w:pPr>
        <w:pStyle w:val="899"/>
        <w:numPr>
          <w:ilvl w:val="0"/>
          <w:numId w:val="19"/>
        </w:numPr>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使用谷歌浏览器参与不见面开标及磋商环节。</w:t>
      </w:r>
      <w:r/>
    </w:p>
    <w:p>
      <w:pPr>
        <w:pStyle w:val="899"/>
        <w:numPr>
          <w:ilvl w:val="0"/>
          <w:numId w:val="19"/>
        </w:numPr>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电脑需提前准备好麦克风、</w:t>
      </w:r>
      <w:r>
        <w:rPr>
          <w:rFonts w:hint="eastAsia" w:asciiTheme="minorEastAsia" w:hAnsiTheme="minorEastAsia" w:eastAsiaTheme="minorEastAsia"/>
          <w:b/>
          <w:bCs/>
        </w:rPr>
        <w:t xml:space="preserve">音箱</w:t>
      </w:r>
      <w:r>
        <w:rPr>
          <w:rFonts w:asciiTheme="minorEastAsia" w:hAnsiTheme="minorEastAsia" w:eastAsiaTheme="minorEastAsia"/>
          <w:b/>
          <w:bCs/>
        </w:rPr>
        <w:t xml:space="preserve">，摄像头，提前检查保证能够正常使用。</w:t>
      </w:r>
      <w:r/>
    </w:p>
    <w:p>
      <w:pPr>
        <w:pStyle w:val="899"/>
        <w:numPr>
          <w:ilvl w:val="0"/>
          <w:numId w:val="19"/>
        </w:numPr>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操作系统至少win7以上，建议使用win10操作系统。</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（二）首次响应文件提交的截止时间：</w:t>
      </w:r>
      <w:r>
        <w:rPr>
          <w:rFonts w:hint="eastAsia" w:cs="宋体" w:asciiTheme="minorEastAsia" w:hAnsiTheme="minorEastAsia" w:eastAsiaTheme="minorEastAsia"/>
          <w:b/>
          <w:bCs/>
          <w:szCs w:val="24"/>
          <w:lang w:bidi="ar"/>
        </w:rPr>
        <w:t xml:space="preserve">2026年</w:t>
      </w:r>
      <w:r>
        <w:rPr>
          <w:rFonts w:cs="宋体" w:asciiTheme="minorEastAsia" w:hAnsiTheme="minorEastAsia" w:eastAsiaTheme="minorEastAsia"/>
          <w:b/>
          <w:bCs/>
          <w:szCs w:val="24"/>
          <w:lang w:bidi="ar"/>
        </w:rPr>
        <w:t xml:space="preserve">08</w:t>
      </w:r>
      <w:r>
        <w:rPr>
          <w:rFonts w:hint="eastAsia" w:cs="宋体" w:asciiTheme="minorEastAsia" w:hAnsiTheme="minorEastAsia" w:eastAsiaTheme="minorEastAsia"/>
          <w:b/>
          <w:bCs/>
          <w:szCs w:val="24"/>
          <w:lang w:bidi="ar"/>
        </w:rPr>
        <w:t xml:space="preserve">月05</w:t>
      </w:r>
      <w:r>
        <w:rPr>
          <w:rFonts w:hint="eastAsia" w:cs="宋体" w:asciiTheme="minorEastAsia" w:hAnsiTheme="minorEastAsia" w:eastAsiaTheme="minorEastAsia"/>
          <w:b/>
          <w:bCs/>
          <w:szCs w:val="24"/>
          <w:lang w:bidi="ar"/>
        </w:rPr>
        <w:t xml:space="preserve">日北京时间09:00</w:t>
      </w:r>
      <w:r>
        <w:rPr>
          <w:rFonts w:asciiTheme="minorEastAsia" w:hAnsiTheme="minorEastAsia" w:eastAsiaTheme="minorEastAsia"/>
          <w:b/>
          <w:bCs/>
        </w:rPr>
        <w:t xml:space="preserve">，在截止时间后提交的首次响应文件为无效文件，将被拒收。</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（三）首次响应文件提交时间、地点：</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1.提交时间</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首次响应文件提交的截止时间（</w:t>
      </w:r>
      <w:r>
        <w:rPr>
          <w:rFonts w:asciiTheme="minorEastAsia" w:hAnsiTheme="minorEastAsia" w:eastAsiaTheme="minorEastAsia"/>
          <w:b/>
          <w:bCs/>
        </w:rPr>
      </w:r>
      <w:r>
        <w:rPr>
          <w:rFonts w:hint="eastAsia" w:cs="宋体" w:asciiTheme="minorEastAsia" w:hAnsiTheme="minorEastAsia" w:eastAsiaTheme="minorEastAsia"/>
          <w:b/>
          <w:bCs/>
          <w:szCs w:val="24"/>
          <w:lang w:bidi="ar"/>
        </w:rPr>
        <w:t xml:space="preserve">2026年</w:t>
      </w:r>
      <w:r>
        <w:rPr>
          <w:rFonts w:cs="宋体" w:asciiTheme="minorEastAsia" w:hAnsiTheme="minorEastAsia" w:eastAsiaTheme="minorEastAsia"/>
          <w:b/>
          <w:bCs/>
          <w:szCs w:val="24"/>
          <w:lang w:bidi="ar"/>
        </w:rPr>
        <w:t xml:space="preserve">08</w:t>
      </w:r>
      <w:r>
        <w:rPr>
          <w:rFonts w:hint="eastAsia" w:cs="宋体" w:asciiTheme="minorEastAsia" w:hAnsiTheme="minorEastAsia" w:eastAsiaTheme="minorEastAsia"/>
          <w:b/>
          <w:bCs/>
          <w:szCs w:val="24"/>
          <w:lang w:bidi="ar"/>
        </w:rPr>
        <w:t xml:space="preserve">月05</w:t>
      </w:r>
      <w:r>
        <w:rPr>
          <w:rFonts w:hint="eastAsia" w:cs="宋体" w:asciiTheme="minorEastAsia" w:hAnsiTheme="minorEastAsia" w:eastAsiaTheme="minorEastAsia"/>
          <w:b/>
          <w:bCs/>
          <w:szCs w:val="24"/>
          <w:lang w:bidi="ar"/>
        </w:rPr>
        <w:t xml:space="preserve">日</w:t>
      </w:r>
      <w:r/>
      <w:r>
        <w:rPr>
          <w:rFonts w:asciiTheme="minorEastAsia" w:hAnsiTheme="minorEastAsia" w:eastAsiaTheme="minorEastAsia"/>
          <w:b/>
          <w:bCs/>
        </w:rPr>
      </w:r>
      <w:r>
        <w:rPr>
          <w:rFonts w:hint="eastAsia" w:cs="宋体" w:asciiTheme="minorEastAsia" w:hAnsiTheme="minorEastAsia" w:eastAsiaTheme="minorEastAsia"/>
          <w:b/>
          <w:bCs/>
          <w:szCs w:val="24"/>
          <w:lang w:bidi="ar"/>
        </w:rPr>
        <w:t xml:space="preserve">北京时间09:00</w:t>
      </w:r>
      <w:r>
        <w:rPr>
          <w:rFonts w:asciiTheme="minorEastAsia" w:hAnsiTheme="minorEastAsia" w:eastAsiaTheme="minorEastAsia"/>
          <w:b/>
          <w:bCs/>
        </w:rPr>
        <w:t xml:space="preserve">）前。</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2.提交地点：</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“苏采云”系统（网址：http://jszfcg.jsczt.cn/）“开标大厅”或进入徐州政府采购网（网址：http://czj.xz.gov.cn/Home/HomeIndex）-业务工作-用户登录，点击“苏采云”进入系统“开标大厅”。 </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（四）首次响应文件开启时间：</w:t>
      </w:r>
      <w:r>
        <w:rPr>
          <w:rFonts w:hint="eastAsia" w:cs="宋体" w:asciiTheme="minorEastAsia" w:hAnsiTheme="minorEastAsia" w:eastAsiaTheme="minorEastAsia"/>
          <w:b/>
          <w:bCs/>
          <w:szCs w:val="24"/>
          <w:lang w:bidi="ar"/>
        </w:rPr>
      </w:r>
      <w:r>
        <w:rPr>
          <w:rFonts w:asciiTheme="minorEastAsia" w:hAnsiTheme="minorEastAsia" w:eastAsiaTheme="minorEastAsia"/>
          <w:b/>
          <w:bCs/>
        </w:rPr>
      </w:r>
      <w:r>
        <w:rPr>
          <w:rFonts w:hint="eastAsia" w:cs="宋体" w:asciiTheme="minorEastAsia" w:hAnsiTheme="minorEastAsia" w:eastAsiaTheme="minorEastAsia"/>
          <w:b/>
          <w:bCs/>
          <w:szCs w:val="24"/>
          <w:lang w:bidi="ar"/>
        </w:rPr>
        <w:t xml:space="preserve">2026年</w:t>
      </w:r>
      <w:r>
        <w:rPr>
          <w:rFonts w:cs="宋体" w:asciiTheme="minorEastAsia" w:hAnsiTheme="minorEastAsia" w:eastAsiaTheme="minorEastAsia"/>
          <w:b/>
          <w:bCs/>
          <w:szCs w:val="24"/>
          <w:lang w:bidi="ar"/>
        </w:rPr>
        <w:t xml:space="preserve">08</w:t>
      </w:r>
      <w:r>
        <w:rPr>
          <w:rFonts w:hint="eastAsia" w:cs="宋体" w:asciiTheme="minorEastAsia" w:hAnsiTheme="minorEastAsia" w:eastAsiaTheme="minorEastAsia"/>
          <w:b/>
          <w:bCs/>
          <w:szCs w:val="24"/>
          <w:lang w:bidi="ar"/>
        </w:rPr>
        <w:t xml:space="preserve">月05</w:t>
      </w:r>
      <w:r>
        <w:rPr>
          <w:rFonts w:hint="eastAsia" w:cs="宋体" w:asciiTheme="minorEastAsia" w:hAnsiTheme="minorEastAsia" w:eastAsiaTheme="minorEastAsia"/>
          <w:b/>
          <w:bCs/>
          <w:szCs w:val="24"/>
          <w:lang w:bidi="ar"/>
        </w:rPr>
        <w:t xml:space="preserve">日</w:t>
      </w:r>
      <w:r/>
      <w:r>
        <w:rPr>
          <w:rFonts w:hint="eastAsia" w:cs="宋体" w:asciiTheme="minorEastAsia" w:hAnsiTheme="minorEastAsia" w:eastAsiaTheme="minorEastAsia"/>
          <w:b/>
          <w:bCs/>
          <w:szCs w:val="24"/>
          <w:lang w:bidi="ar"/>
        </w:rPr>
      </w:r>
      <w:r>
        <w:rPr>
          <w:rFonts w:hint="eastAsia" w:cs="宋体" w:asciiTheme="minorEastAsia" w:hAnsiTheme="minorEastAsia" w:eastAsiaTheme="minorEastAsia"/>
          <w:b/>
          <w:bCs/>
          <w:szCs w:val="24"/>
          <w:lang w:bidi="ar"/>
        </w:rPr>
        <w:t xml:space="preserve">北京时间09：00</w:t>
      </w:r>
      <w:r>
        <w:rPr>
          <w:rFonts w:asciiTheme="minorEastAsia" w:hAnsiTheme="minorEastAsia" w:eastAsiaTheme="minorEastAsia"/>
          <w:b/>
          <w:bCs/>
        </w:rPr>
        <w:t xml:space="preserve">。</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bCs/>
        </w:rPr>
        <w:t xml:space="preserve">（五）首次响应文件开启地点：</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“苏采云”系统（网址：http://jszfcg.jsczt.cn/）“开标大厅”或进入徐州政府采购网（网址：http://czj.xz.gov.cn/Home/HomeIndex）-业务工作-用户登录，点击“苏采云”进入系统“开标大厅”。</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（七）不接受不按要求加盖电子签章（电子签章）的首次响应文件。电子签章相关要求见“苏采云”系统。</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（八）首次响应文件解密：</w:t>
      </w:r>
      <w:r>
        <w:rPr>
          <w:rFonts w:asciiTheme="minorEastAsia" w:hAnsiTheme="minorEastAsia" w:eastAsiaTheme="minorEastAsia"/>
          <w:bCs/>
        </w:rPr>
        <w:t xml:space="preserve">到达开启时间，</w:t>
      </w:r>
      <w:r>
        <w:rPr>
          <w:rFonts w:asciiTheme="minorEastAsia" w:hAnsiTheme="minorEastAsia" w:eastAsiaTheme="minorEastAsia"/>
        </w:rPr>
        <w:t xml:space="preserve">“苏采云”系统自动提取所有响应文件，供应商按采购文件规定方式按时在线解密。本项目采购文件规定的供应商按时在线解密方式：</w:t>
      </w:r>
      <w:r>
        <w:rPr>
          <w:rFonts w:asciiTheme="minorEastAsia" w:hAnsiTheme="minorEastAsia" w:eastAsiaTheme="minorEastAsia"/>
          <w:b/>
          <w:bCs/>
        </w:rPr>
        <w:t xml:space="preserve">开启时间后30分钟内</w:t>
      </w:r>
      <w:r>
        <w:rPr>
          <w:rFonts w:asciiTheme="minorEastAsia" w:hAnsiTheme="minorEastAsia" w:eastAsiaTheme="minorEastAsia"/>
        </w:rPr>
        <w:t xml:space="preserve">，通过“苏采云”系统（使用“CA数字证书”）解密。</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（九）采购文件（后缀名为“.kedt”）、供应商操作手册及政府采购客户端工具可通过“苏采云”系统（网址：</w:t>
      </w:r>
      <w:hyperlink r:id="rId22" w:tooltip="http://jszfcg.jsczt.cn/" w:history="1">
        <w:r>
          <w:rPr>
            <w:rFonts w:asciiTheme="minorEastAsia" w:hAnsiTheme="minorEastAsia" w:eastAsiaTheme="minorEastAsia"/>
          </w:rPr>
          <w:t xml:space="preserve">http://jszfcg.jsczt.cn/</w:t>
        </w:r>
      </w:hyperlink>
      <w:r>
        <w:rPr>
          <w:rFonts w:asciiTheme="minorEastAsia" w:hAnsiTheme="minorEastAsia" w:eastAsiaTheme="minorEastAsia"/>
        </w:rPr>
        <w:t xml:space="preserve">）</w:t>
      </w:r>
      <w:r>
        <w:rPr>
          <w:rFonts w:hint="eastAsia" w:asciiTheme="minorEastAsia" w:hAnsiTheme="minorEastAsia" w:eastAsiaTheme="minorEastAsia"/>
        </w:rPr>
        <w:t xml:space="preserve">-</w:t>
      </w:r>
      <w:r>
        <w:rPr>
          <w:rFonts w:asciiTheme="minorEastAsia" w:hAnsiTheme="minorEastAsia" w:eastAsiaTheme="minorEastAsia"/>
        </w:rPr>
        <w:t xml:space="preserve">已报名项目</w:t>
      </w:r>
      <w:r>
        <w:rPr>
          <w:rFonts w:hint="eastAsia" w:asciiTheme="minorEastAsia" w:hAnsiTheme="minorEastAsia" w:eastAsiaTheme="minorEastAsia"/>
        </w:rPr>
        <w:t xml:space="preserve">-</w:t>
      </w:r>
      <w:r>
        <w:rPr>
          <w:rFonts w:asciiTheme="minorEastAsia" w:hAnsiTheme="minorEastAsia" w:eastAsiaTheme="minorEastAsia"/>
        </w:rPr>
        <w:t xml:space="preserve">报名详情页面内相应链接进行下载；供应商操作手册及政府采购客户端工具也可通过徐州政府采购网</w:t>
      </w:r>
      <w:r>
        <w:rPr>
          <w:rFonts w:hint="eastAsia" w:asciiTheme="minorEastAsia" w:hAnsiTheme="minorEastAsia" w:eastAsiaTheme="minorEastAsia"/>
        </w:rPr>
        <w:t xml:space="preserve">－</w:t>
      </w:r>
      <w:r>
        <w:rPr>
          <w:rFonts w:asciiTheme="minorEastAsia" w:hAnsiTheme="minorEastAsia" w:eastAsiaTheme="minorEastAsia"/>
        </w:rPr>
        <w:t xml:space="preserve">业务工作</w:t>
      </w:r>
      <w:r>
        <w:rPr>
          <w:rFonts w:hint="eastAsia" w:asciiTheme="minorEastAsia" w:hAnsiTheme="minorEastAsia" w:eastAsiaTheme="minorEastAsia"/>
        </w:rPr>
        <w:t xml:space="preserve">-</w:t>
      </w:r>
      <w:r>
        <w:rPr>
          <w:rFonts w:asciiTheme="minorEastAsia" w:hAnsiTheme="minorEastAsia" w:eastAsiaTheme="minorEastAsia"/>
        </w:rPr>
        <w:t xml:space="preserve">快速服务</w:t>
      </w:r>
      <w:r>
        <w:rPr>
          <w:rFonts w:hint="eastAsia" w:asciiTheme="minorEastAsia" w:hAnsiTheme="minorEastAsia" w:eastAsiaTheme="minorEastAsia"/>
        </w:rPr>
        <w:t xml:space="preserve">-</w:t>
      </w:r>
      <w:r>
        <w:rPr>
          <w:rFonts w:asciiTheme="minorEastAsia" w:hAnsiTheme="minorEastAsia" w:eastAsiaTheme="minorEastAsia"/>
        </w:rPr>
        <w:t xml:space="preserve">下载专区，点击进入《江苏省政府采购管理交易系统（苏采云）供应商操作手册及政府采购客户端》，进行下载。</w:t>
      </w:r>
      <w:r/>
    </w:p>
    <w:p>
      <w:pPr>
        <w:pStyle w:val="912"/>
        <w:ind w:firstLine="480"/>
        <w:spacing w:line="360" w:lineRule="auto"/>
        <w:rPr>
          <w:rFonts w:asciiTheme="minorEastAsia" w:hAnsiTheme="minorEastAsia" w:eastAsiaTheme="minorEastAsia"/>
          <w:bCs/>
          <w:sz w:val="24"/>
        </w:rPr>
      </w:pPr>
      <w:r>
        <w:rPr>
          <w:rFonts w:asciiTheme="minorEastAsia" w:hAnsiTheme="minorEastAsia" w:eastAsiaTheme="minorEastAsia"/>
          <w:sz w:val="24"/>
        </w:rPr>
        <w:t xml:space="preserve">（十）相关说明</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供应商在“苏采云”系统中提交首次响应文件的时间即为数据电文（响应文件，下同）的发送时间和接收时间。</w:t>
      </w:r>
      <w:r/>
    </w:p>
    <w:p>
      <w:pPr>
        <w:pStyle w:val="912"/>
        <w:ind w:left="499"/>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十三、响应文件编制要求：</w:t>
      </w:r>
      <w:r/>
    </w:p>
    <w:p>
      <w:pPr>
        <w:pStyle w:val="912"/>
        <w:ind w:left="499"/>
        <w:spacing w:line="360" w:lineRule="auto"/>
        <w:rPr>
          <w:rFonts w:asciiTheme="minorEastAsia" w:hAnsiTheme="minorEastAsia" w:eastAsiaTheme="minorEastAsia"/>
          <w:sz w:val="24"/>
        </w:rPr>
      </w:pPr>
      <w:r>
        <w:rPr>
          <w:rFonts w:asciiTheme="minorEastAsia" w:hAnsiTheme="minorEastAsia" w:eastAsiaTheme="minorEastAsia"/>
          <w:b/>
          <w:sz w:val="24"/>
        </w:rPr>
        <w:t xml:space="preserve">请按照以下要求（包括但不限于以下要求）制作：</w:t>
      </w:r>
      <w:r/>
    </w:p>
    <w:p>
      <w:pPr>
        <w:pStyle w:val="899"/>
        <w:ind w:firstLine="425"/>
        <w:spacing w:line="360" w:lineRule="auto"/>
        <w:rPr>
          <w:rFonts w:asciiTheme="minorEastAsia" w:hAnsiTheme="minorEastAsia" w:eastAsiaTheme="minorEastAsia"/>
          <w:b/>
        </w:rPr>
      </w:pPr>
      <w:r>
        <w:rPr>
          <w:rFonts w:asciiTheme="minorEastAsia" w:hAnsiTheme="minorEastAsia" w:eastAsiaTheme="minorEastAsia"/>
          <w:b/>
        </w:rPr>
        <w:t xml:space="preserve">（一）基本目录</w:t>
      </w:r>
      <w:r/>
    </w:p>
    <w:p>
      <w:pPr>
        <w:pStyle w:val="899"/>
        <w:ind w:firstLine="480"/>
        <w:spacing w:line="360" w:lineRule="auto"/>
        <w:rPr>
          <w:rFonts w:asciiTheme="minorEastAsia" w:hAnsiTheme="minorEastAsia" w:eastAsiaTheme="minorEastAsia"/>
          <w:b/>
          <w:bCs/>
        </w:rPr>
      </w:pPr>
      <w:r>
        <w:rPr>
          <w:rFonts w:asciiTheme="minorEastAsia" w:hAnsiTheme="minorEastAsia" w:eastAsiaTheme="minorEastAsia"/>
          <w:b/>
        </w:rPr>
        <w:t xml:space="preserve">1、</w:t>
      </w:r>
      <w:r>
        <w:rPr>
          <w:rFonts w:asciiTheme="minorEastAsia" w:hAnsiTheme="minorEastAsia" w:eastAsiaTheme="minorEastAsia"/>
          <w:b/>
          <w:bCs/>
        </w:rPr>
        <w:t xml:space="preserve">《磋商报价表》（加盖电子签章，格式见《磋商文件》附件。政府采购客户端工具输入报价自动生成）；</w:t>
      </w:r>
      <w:r/>
    </w:p>
    <w:p>
      <w:pPr>
        <w:pStyle w:val="902"/>
        <w:ind w:firstLine="482"/>
        <w:spacing w:line="360" w:lineRule="auto"/>
        <w:rPr>
          <w:rFonts w:asciiTheme="minorEastAsia" w:hAnsiTheme="minorEastAsia" w:eastAsiaTheme="minorEastAsia"/>
          <w:bCs/>
          <w:sz w:val="24"/>
        </w:rPr>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、供应商认为需要提供的其他资料的扫描件（如有）</w:t>
      </w:r>
      <w:r>
        <w:rPr>
          <w:rFonts w:asciiTheme="minorEastAsia" w:hAnsiTheme="minorEastAsia" w:eastAsiaTheme="minorEastAsia"/>
          <w:bCs/>
          <w:sz w:val="24"/>
        </w:rPr>
        <w:t xml:space="preserve">。</w:t>
      </w:r>
      <w:r/>
    </w:p>
    <w:p>
      <w:pPr>
        <w:pStyle w:val="902"/>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（二）</w:t>
      </w:r>
      <w:r>
        <w:rPr>
          <w:rFonts w:asciiTheme="minorEastAsia" w:hAnsiTheme="minorEastAsia" w:eastAsiaTheme="minorEastAsia"/>
          <w:b/>
          <w:sz w:val="24"/>
        </w:rPr>
        <w:t xml:space="preserve">资格条件（1-6</w:t>
      </w:r>
      <w:r>
        <w:rPr>
          <w:rFonts w:hint="eastAsia" w:asciiTheme="minorEastAsia" w:hAnsiTheme="minorEastAsia" w:eastAsiaTheme="minorEastAsia"/>
          <w:b/>
          <w:sz w:val="24"/>
        </w:rPr>
        <w:t xml:space="preserve">项</w:t>
      </w:r>
      <w:r>
        <w:rPr>
          <w:rFonts w:asciiTheme="minorEastAsia" w:hAnsiTheme="minorEastAsia" w:eastAsiaTheme="minorEastAsia"/>
          <w:b/>
          <w:sz w:val="24"/>
        </w:rPr>
        <w:t xml:space="preserve">必须提供</w:t>
      </w:r>
      <w:r>
        <w:rPr>
          <w:rFonts w:hint="eastAsia" w:asciiTheme="minorEastAsia" w:hAnsiTheme="minorEastAsia" w:eastAsiaTheme="minorEastAsia"/>
          <w:b/>
          <w:sz w:val="24"/>
        </w:rPr>
        <w:t xml:space="preserve">原件扫描件</w:t>
      </w:r>
      <w:r>
        <w:rPr>
          <w:rFonts w:asciiTheme="minorEastAsia" w:hAnsiTheme="minorEastAsia" w:eastAsiaTheme="minorEastAsia"/>
          <w:b/>
          <w:sz w:val="24"/>
        </w:rPr>
        <w:t xml:space="preserve">，否则响应无效）</w:t>
      </w:r>
      <w:r/>
    </w:p>
    <w:p>
      <w:pPr>
        <w:pStyle w:val="902"/>
        <w:ind w:right="-334"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1、具有独立承担民事责任的能力，提供合法有效的法人的营业执照或事业法人证或其他组织应提供合法证明文件或自然人提供身份证明，以上证明文件的</w:t>
      </w:r>
      <w:r>
        <w:rPr>
          <w:rFonts w:hint="eastAsia" w:asciiTheme="minorEastAsia" w:hAnsiTheme="minorEastAsia" w:eastAsiaTheme="minorEastAsia"/>
          <w:b/>
          <w:sz w:val="24"/>
        </w:rPr>
        <w:t xml:space="preserve">原件</w:t>
      </w:r>
      <w:r>
        <w:rPr>
          <w:rFonts w:asciiTheme="minorEastAsia" w:hAnsiTheme="minorEastAsia" w:eastAsiaTheme="minorEastAsia"/>
          <w:b/>
          <w:sz w:val="24"/>
        </w:rPr>
        <w:t xml:space="preserve">扫描件；</w:t>
      </w:r>
      <w:r/>
    </w:p>
    <w:p>
      <w:pPr>
        <w:pStyle w:val="902"/>
        <w:ind w:right="-334"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、财务状况报告，至少提供：</w:t>
      </w:r>
      <w:r/>
    </w:p>
    <w:p>
      <w:pPr>
        <w:ind w:right="-334" w:firstLine="480"/>
        <w:spacing w:line="360" w:lineRule="auto"/>
        <w:rPr>
          <w:rFonts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供应商的“首次响应文件提交的截止时间”</w:t>
      </w:r>
      <w:r>
        <w:rPr>
          <w:rFonts w:hint="eastAsia" w:asciiTheme="minorEastAsia" w:hAnsiTheme="minorEastAsia" w:eastAsiaTheme="minorEastAsia"/>
          <w:b/>
          <w:sz w:val="24"/>
          <w:szCs w:val="24"/>
        </w:rPr>
        <w:t xml:space="preserve">前6个月内任何1月（不含“首次响应文件提交的截止时间”当月）</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b/>
          <w:sz w:val="24"/>
          <w:szCs w:val="24"/>
        </w:rPr>
        <w:t xml:space="preserve">资产负债表和利润表月报表的扫描件各1份</w:t>
      </w:r>
      <w:r>
        <w:rPr>
          <w:rFonts w:hint="eastAsia" w:asciiTheme="minorEastAsia" w:hAnsiTheme="minorEastAsia" w:eastAsiaTheme="minorEastAsia"/>
          <w:sz w:val="24"/>
          <w:szCs w:val="24"/>
        </w:rPr>
        <w:t xml:space="preserve">加盖电子签章；</w:t>
      </w:r>
      <w:r>
        <w:rPr>
          <w:rFonts w:hint="eastAsia" w:asciiTheme="minorEastAsia" w:hAnsiTheme="minorEastAsia" w:eastAsiaTheme="minorEastAsia"/>
          <w:b/>
          <w:sz w:val="24"/>
          <w:szCs w:val="24"/>
        </w:rPr>
        <w:t xml:space="preserve">或提供合法有效的经第三方机构审计的2025年度财务审计报告扫描件加盖电子签章（应包括审计报告正文、资产负债表、现金流量表、利润表）；</w:t>
      </w:r>
      <w:r/>
    </w:p>
    <w:p>
      <w:pPr>
        <w:pStyle w:val="902"/>
        <w:ind w:right="-334" w:firstLine="480"/>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w:t>
      </w:r>
      <w:r>
        <w:rPr>
          <w:rFonts w:asciiTheme="minorEastAsia" w:hAnsiTheme="minorEastAsia" w:eastAsiaTheme="minorEastAsia"/>
          <w:sz w:val="24"/>
        </w:rPr>
        <w:t xml:space="preserve">供应商的</w:t>
      </w:r>
      <w:r>
        <w:rPr>
          <w:rFonts w:hint="eastAsia" w:asciiTheme="minorEastAsia" w:hAnsiTheme="minorEastAsia" w:eastAsiaTheme="minorEastAsia"/>
          <w:sz w:val="24"/>
        </w:rPr>
        <w:t xml:space="preserve">“首次响应文件提交的截止时间”</w:t>
      </w:r>
      <w:r>
        <w:rPr>
          <w:rFonts w:asciiTheme="minorEastAsia" w:hAnsiTheme="minorEastAsia" w:eastAsiaTheme="minorEastAsia"/>
          <w:sz w:val="24"/>
        </w:rPr>
        <w:t xml:space="preserve">前6个月内</w:t>
      </w:r>
      <w:r>
        <w:rPr>
          <w:rFonts w:asciiTheme="minorEastAsia" w:hAnsiTheme="minorEastAsia" w:eastAsiaTheme="minorEastAsia"/>
          <w:bCs/>
          <w:sz w:val="24"/>
        </w:rPr>
        <w:t xml:space="preserve">（</w:t>
      </w:r>
      <w:r>
        <w:rPr>
          <w:rFonts w:hint="eastAsia" w:asciiTheme="minorEastAsia" w:hAnsiTheme="minorEastAsia" w:eastAsiaTheme="minorEastAsia"/>
          <w:sz w:val="24"/>
        </w:rPr>
        <w:t xml:space="preserve">不含“首次响应文件提交的截止时间”当月</w:t>
      </w:r>
      <w:r>
        <w:rPr>
          <w:rFonts w:asciiTheme="minorEastAsia" w:hAnsiTheme="minorEastAsia" w:eastAsiaTheme="minorEastAsia"/>
          <w:bCs/>
          <w:sz w:val="24"/>
        </w:rPr>
        <w:t xml:space="preserve">）</w:t>
      </w:r>
      <w:r>
        <w:rPr>
          <w:rFonts w:asciiTheme="minorEastAsia" w:hAnsiTheme="minorEastAsia" w:eastAsiaTheme="minorEastAsia"/>
          <w:sz w:val="24"/>
        </w:rPr>
        <w:t xml:space="preserve">任何1月的</w:t>
      </w:r>
      <w:r>
        <w:rPr>
          <w:rFonts w:asciiTheme="minorEastAsia" w:hAnsiTheme="minorEastAsia" w:eastAsiaTheme="minorEastAsia"/>
          <w:b/>
          <w:bCs/>
          <w:sz w:val="24"/>
        </w:rPr>
        <w:t xml:space="preserve">依法缴纳税收和社会保障资金</w:t>
      </w:r>
      <w:r>
        <w:rPr>
          <w:rFonts w:asciiTheme="minorEastAsia" w:hAnsiTheme="minorEastAsia" w:eastAsiaTheme="minorEastAsia"/>
          <w:sz w:val="24"/>
        </w:rPr>
        <w:t xml:space="preserve">的相关材料</w:t>
      </w:r>
      <w:r>
        <w:rPr>
          <w:rFonts w:hint="eastAsia" w:asciiTheme="minorEastAsia" w:hAnsiTheme="minorEastAsia" w:eastAsiaTheme="minorEastAsia"/>
          <w:bCs/>
          <w:sz w:val="24"/>
        </w:rPr>
        <w:t xml:space="preserve">原件</w:t>
      </w:r>
      <w:r>
        <w:rPr>
          <w:rFonts w:asciiTheme="minorEastAsia" w:hAnsiTheme="minorEastAsia" w:eastAsiaTheme="minorEastAsia"/>
          <w:sz w:val="24"/>
        </w:rPr>
        <w:t xml:space="preserve">扫描件；依法免税或不需要缴纳社会保障资金的供应商应提供相应其依法免税或不需要缴纳社会保障资金的证明文件</w:t>
      </w:r>
      <w:r>
        <w:rPr>
          <w:rFonts w:hint="eastAsia" w:asciiTheme="minorEastAsia" w:hAnsiTheme="minorEastAsia" w:eastAsiaTheme="minorEastAsia"/>
          <w:bCs/>
          <w:sz w:val="24"/>
        </w:rPr>
        <w:t xml:space="preserve">原件</w:t>
      </w:r>
      <w:r>
        <w:rPr>
          <w:rFonts w:asciiTheme="minorEastAsia" w:hAnsiTheme="minorEastAsia" w:eastAsiaTheme="minorEastAsia"/>
          <w:sz w:val="24"/>
        </w:rPr>
        <w:t xml:space="preserve">扫描件。</w:t>
      </w:r>
      <w:r/>
    </w:p>
    <w:p>
      <w:pPr>
        <w:pStyle w:val="946"/>
        <w:ind w:left="0" w:firstLine="482"/>
        <w:spacing w:after="0"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4</w:t>
      </w:r>
      <w:r>
        <w:rPr>
          <w:rFonts w:asciiTheme="minorEastAsia" w:hAnsiTheme="minorEastAsia" w:eastAsiaTheme="minorEastAsia"/>
          <w:b/>
          <w:szCs w:val="24"/>
        </w:rPr>
        <w:t xml:space="preserve">、</w:t>
      </w:r>
      <w:r>
        <w:rPr>
          <w:rFonts w:hint="eastAsia" w:asciiTheme="minorEastAsia" w:hAnsiTheme="minorEastAsia" w:eastAsiaTheme="minorEastAsia"/>
          <w:b/>
          <w:szCs w:val="24"/>
        </w:rPr>
        <w:t xml:space="preserve">具备履行合同所必需的设备和专业技术能力的书面声明</w:t>
      </w:r>
      <w:r>
        <w:rPr>
          <w:rFonts w:asciiTheme="minorEastAsia" w:hAnsiTheme="minorEastAsia" w:eastAsiaTheme="minorEastAsia"/>
          <w:b/>
          <w:szCs w:val="24"/>
        </w:rPr>
        <w:t xml:space="preserve">，</w:t>
      </w:r>
      <w:r>
        <w:rPr>
          <w:rFonts w:hint="eastAsia" w:asciiTheme="minorEastAsia" w:hAnsiTheme="minorEastAsia" w:eastAsiaTheme="minorEastAsia"/>
          <w:b/>
          <w:szCs w:val="24"/>
        </w:rPr>
        <w:t xml:space="preserve">（格式见《磋商文件》附件）；</w:t>
      </w:r>
      <w:r/>
    </w:p>
    <w:p>
      <w:pPr>
        <w:pStyle w:val="946"/>
        <w:ind w:left="0" w:firstLine="482"/>
        <w:spacing w:after="0"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即提供本项目的特定资格要求</w:t>
      </w:r>
      <w:r>
        <w:rPr>
          <w:rFonts w:asciiTheme="minorEastAsia" w:hAnsiTheme="minorEastAsia" w:eastAsiaTheme="minorEastAsia"/>
          <w:b/>
          <w:szCs w:val="24"/>
        </w:rPr>
        <w:t xml:space="preserve">：</w:t>
      </w:r>
      <w:r/>
    </w:p>
    <w:p>
      <w:pPr>
        <w:pStyle w:val="946"/>
        <w:numPr>
          <w:ilvl w:val="0"/>
          <w:numId w:val="23"/>
        </w:numPr>
        <w:spacing w:after="0"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供应商须具备有效的</w:t>
      </w:r>
      <w:r>
        <w:rPr>
          <w:rFonts w:hint="eastAsia" w:asciiTheme="minorEastAsia" w:hAnsiTheme="minorEastAsia" w:eastAsiaTheme="minorEastAsia"/>
          <w:b/>
          <w:bCs/>
          <w:szCs w:val="24"/>
        </w:rPr>
        <w:t xml:space="preserve">市政公用工</w:t>
      </w:r>
      <w:r>
        <w:rPr>
          <w:rFonts w:hint="eastAsia" w:asciiTheme="minorEastAsia" w:hAnsiTheme="minorEastAsia" w:eastAsiaTheme="minorEastAsia"/>
          <w:b/>
          <w:bCs/>
          <w:szCs w:val="24"/>
        </w:rPr>
        <w:t xml:space="preserve">程</w:t>
      </w:r>
      <w:r>
        <w:rPr>
          <w:rFonts w:hint="eastAsia" w:asciiTheme="minorEastAsia" w:hAnsiTheme="minorEastAsia" w:eastAsiaTheme="minorEastAsia"/>
          <w:b/>
          <w:bCs/>
          <w:szCs w:val="24"/>
        </w:rPr>
        <w:t xml:space="preserve">施工总承包叁</w:t>
      </w:r>
      <w:r>
        <w:rPr>
          <w:rFonts w:hint="eastAsia" w:asciiTheme="minorEastAsia" w:hAnsiTheme="minorEastAsia" w:eastAsiaTheme="minorEastAsia"/>
          <w:b/>
          <w:bCs/>
          <w:szCs w:val="24"/>
        </w:rPr>
        <w:t xml:space="preserve">级（含）以上资质证书，并具有有效的安全生产许可证，提供原件扫描件；</w:t>
      </w:r>
      <w:r/>
    </w:p>
    <w:p>
      <w:pPr>
        <w:pStyle w:val="946"/>
        <w:ind w:left="0" w:firstLine="482"/>
        <w:spacing w:after="0"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②拟选派项目负责人具</w:t>
      </w:r>
      <w:r>
        <w:rPr>
          <w:rFonts w:hint="eastAsia" w:asciiTheme="minorEastAsia" w:hAnsiTheme="minorEastAsia" w:eastAsiaTheme="minorEastAsia"/>
          <w:b/>
          <w:bCs/>
          <w:szCs w:val="24"/>
        </w:rPr>
        <w:t xml:space="preserve">市政公用</w:t>
      </w:r>
      <w:r>
        <w:rPr>
          <w:rFonts w:hint="eastAsia" w:asciiTheme="minorEastAsia" w:hAnsiTheme="minorEastAsia" w:eastAsiaTheme="minorEastAsia"/>
          <w:b/>
          <w:bCs/>
          <w:szCs w:val="24"/>
        </w:rPr>
        <w:t xml:space="preserve">工程专业二级（含）以上注册建造师资格证书及具有有效安全生产考核合格证B证且无在建工程，提供证书原件扫描件及项目负责人无在建工程证明材料或承诺书（格式自拟）。</w:t>
      </w:r>
      <w:r/>
    </w:p>
    <w:p>
      <w:pPr>
        <w:pStyle w:val="902"/>
        <w:ind w:right="-334" w:firstLine="480"/>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5、供应商参加政府采购活动前3年内在经营活动中没有重大违法记录的书面声明</w:t>
      </w:r>
      <w:r>
        <w:rPr>
          <w:rFonts w:hint="eastAsia" w:asciiTheme="minorEastAsia" w:hAnsiTheme="minorEastAsia" w:eastAsiaTheme="minorEastAsia"/>
          <w:b/>
          <w:bCs/>
          <w:sz w:val="24"/>
        </w:rPr>
        <w:t xml:space="preserve">（电子签章，</w:t>
      </w:r>
      <w:r>
        <w:rPr>
          <w:rFonts w:asciiTheme="minorEastAsia" w:hAnsiTheme="minorEastAsia" w:eastAsiaTheme="minorEastAsia"/>
          <w:b/>
          <w:bCs/>
          <w:sz w:val="24"/>
        </w:rPr>
        <w:t xml:space="preserve">格式见《磋商文件》附件</w:t>
      </w:r>
      <w:r>
        <w:rPr>
          <w:rFonts w:hint="eastAsia" w:asciiTheme="minorEastAsia" w:hAnsiTheme="minorEastAsia" w:eastAsiaTheme="minorEastAsia"/>
          <w:b/>
          <w:bCs/>
          <w:sz w:val="24"/>
        </w:rPr>
        <w:t xml:space="preserve">）</w:t>
      </w:r>
      <w:r>
        <w:rPr>
          <w:rFonts w:asciiTheme="minorEastAsia" w:hAnsiTheme="minorEastAsia" w:eastAsiaTheme="minorEastAsia"/>
          <w:sz w:val="24"/>
        </w:rPr>
        <w:t xml:space="preserve">；</w:t>
      </w:r>
      <w:r/>
    </w:p>
    <w:p>
      <w:pPr>
        <w:pStyle w:val="902"/>
        <w:ind w:right="-334" w:firstLine="480"/>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6、</w:t>
      </w:r>
      <w:r>
        <w:rPr>
          <w:rFonts w:hint="eastAsia" w:asciiTheme="minorEastAsia" w:hAnsiTheme="minorEastAsia" w:eastAsiaTheme="minorEastAsia"/>
          <w:b/>
          <w:bCs/>
          <w:sz w:val="24"/>
        </w:rPr>
        <w:t xml:space="preserve">本项目属于专门面向中小企业采购的项目，供应商应为中小微企业、监狱企业、残疾人福利性单位。</w:t>
      </w:r>
      <w:r>
        <w:rPr>
          <w:rFonts w:asciiTheme="minorEastAsia" w:hAnsiTheme="minorEastAsia" w:eastAsiaTheme="minorEastAsia"/>
          <w:b/>
          <w:bCs/>
          <w:sz w:val="24"/>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902"/>
        <w:ind w:right="-334"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注：中小微企业，应当同时符合以下条件：</w:t>
      </w:r>
      <w:r/>
    </w:p>
    <w:p>
      <w:pPr>
        <w:pStyle w:val="902"/>
        <w:ind w:right="-334"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Theme="minorEastAsia" w:hAnsiTheme="minorEastAsia" w:eastAsiaTheme="minorEastAsia"/>
          <w:sz w:val="24"/>
        </w:rPr>
        <w:t xml:space="preserve">〔2011〕300号</w:t>
      </w:r>
      <w:r>
        <w:rPr>
          <w:rFonts w:asciiTheme="minorEastAsia" w:hAnsiTheme="minorEastAsia" w:eastAsiaTheme="minorEastAsia"/>
          <w:sz w:val="24"/>
        </w:rPr>
        <w:t xml:space="preserve">）的规定为准。</w:t>
      </w:r>
      <w:r/>
    </w:p>
    <w:p>
      <w:pPr>
        <w:pStyle w:val="902"/>
        <w:ind w:right="-334"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902"/>
        <w:ind w:right="-334"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供应商为监狱企业的，视同小微企业，提供省级以上监狱管理局、戒毒管理局（含新疆生产建设兵团）出具的属于监狱企业的证明文件</w:t>
      </w:r>
      <w:r>
        <w:rPr>
          <w:rFonts w:hint="eastAsia" w:asciiTheme="minorEastAsia" w:hAnsiTheme="minorEastAsia" w:eastAsiaTheme="minorEastAsia"/>
          <w:bCs/>
          <w:sz w:val="24"/>
        </w:rPr>
        <w:t xml:space="preserve">原件</w:t>
      </w:r>
      <w:r>
        <w:rPr>
          <w:rFonts w:asciiTheme="minorEastAsia" w:hAnsiTheme="minorEastAsia" w:eastAsiaTheme="minorEastAsia"/>
          <w:sz w:val="24"/>
        </w:rPr>
        <w:t xml:space="preserve">扫描件。具体以《财政部 司法部关于政府采购支持监</w:t>
      </w:r>
      <w:r>
        <w:rPr>
          <w:rFonts w:asciiTheme="minorEastAsia" w:hAnsiTheme="minorEastAsia" w:eastAsiaTheme="minorEastAsia"/>
          <w:sz w:val="24"/>
        </w:rPr>
        <w:t xml:space="preserve">狱企业发展有关问题的通知》（财库〔2014〕68号）的规定为准。</w:t>
      </w:r>
      <w:r/>
    </w:p>
    <w:p>
      <w:pPr>
        <w:pStyle w:val="902"/>
        <w:spacing w:line="360" w:lineRule="auto"/>
        <w:rPr>
          <w:rFonts w:asciiTheme="minorEastAsia" w:hAnsiTheme="minorEastAsia" w:eastAsiaTheme="minorEastAsia"/>
          <w:sz w:val="24"/>
        </w:rPr>
      </w:pPr>
      <w:r>
        <w:rPr>
          <w:rFonts w:asciiTheme="minorEastAsia" w:hAnsiTheme="minorEastAsia" w:eastAsiaTheme="minorEastAsia"/>
          <w:sz w:val="24"/>
        </w:rPr>
        <w:t xml:space="preserve">（三）</w:t>
      </w:r>
      <w:r>
        <w:rPr>
          <w:rFonts w:asciiTheme="minorEastAsia" w:hAnsiTheme="minorEastAsia" w:eastAsiaTheme="minorEastAsia"/>
          <w:b/>
          <w:bCs/>
          <w:sz w:val="24"/>
        </w:rPr>
        <w:t xml:space="preserve">符合条件（必须提供，否则响应无效）</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1.《磋商报价表》（加盖电子签章，格式见《磋商文件》附件）；</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2.</w:t>
      </w:r>
      <w:r>
        <w:rPr>
          <w:rFonts w:asciiTheme="minorEastAsia" w:hAnsiTheme="minorEastAsia" w:eastAsiaTheme="minorEastAsia"/>
          <w:b/>
          <w:bCs/>
          <w:sz w:val="24"/>
        </w:rPr>
        <w:t xml:space="preserve">《分项价格表》（具有标价的工程量清单与报价表）（电子签章，格式见工程量清单）；</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szCs w:val="24"/>
        </w:rPr>
        <w:t xml:space="preserve">3.</w:t>
      </w:r>
      <w:r>
        <w:rPr>
          <w:rFonts w:asciiTheme="minorEastAsia" w:hAnsiTheme="minorEastAsia" w:eastAsiaTheme="minorEastAsia"/>
          <w:b/>
          <w:bCs/>
          <w:sz w:val="24"/>
          <w:szCs w:val="24"/>
        </w:rPr>
        <w:t xml:space="preserve">《授权委托书》（加盖电子签章，格式见《磋商文件》附件</w:t>
      </w:r>
      <w:r>
        <w:rPr>
          <w:rFonts w:hint="eastAsia" w:asciiTheme="minorEastAsia" w:hAnsiTheme="minorEastAsia" w:eastAsiaTheme="minorEastAsia"/>
          <w:b/>
          <w:bCs/>
          <w:sz w:val="24"/>
          <w:szCs w:val="24"/>
        </w:rPr>
        <w:t xml:space="preserve">，含授权委托书中受托人身份证原件的扫描件</w:t>
      </w:r>
      <w:r>
        <w:rPr>
          <w:rFonts w:asciiTheme="minorEastAsia" w:hAnsiTheme="minorEastAsia" w:eastAsiaTheme="minorEastAsia"/>
          <w:b/>
          <w:bCs/>
          <w:sz w:val="24"/>
          <w:szCs w:val="24"/>
        </w:rPr>
        <w:t xml:space="preserve">）</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4.</w:t>
      </w:r>
      <w:r>
        <w:rPr>
          <w:rFonts w:asciiTheme="minorEastAsia" w:hAnsiTheme="minorEastAsia" w:eastAsiaTheme="minorEastAsia"/>
          <w:b/>
          <w:bCs/>
          <w:sz w:val="24"/>
        </w:rPr>
        <w:t xml:space="preserve">《偏离表》（电子签章，格式见《磋商文件》附件）；</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5.</w:t>
      </w:r>
      <w:r>
        <w:rPr>
          <w:rFonts w:asciiTheme="minorEastAsia" w:hAnsiTheme="minorEastAsia" w:eastAsiaTheme="minorEastAsia"/>
          <w:b/>
          <w:bCs/>
          <w:sz w:val="24"/>
        </w:rPr>
        <w:t xml:space="preserve">《承诺书》（加盖电子签章，格式见《磋商文件》附件）；</w:t>
      </w:r>
      <w:r/>
    </w:p>
    <w:p>
      <w:pPr>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6.《承包人用于本工程施工的机械设备表》</w:t>
      </w:r>
      <w:r>
        <w:rPr>
          <w:rFonts w:asciiTheme="minorEastAsia" w:hAnsiTheme="minorEastAsia" w:eastAsiaTheme="minorEastAsia"/>
          <w:b/>
          <w:bCs/>
          <w:sz w:val="24"/>
        </w:rPr>
        <w:t xml:space="preserve">（加盖电子签章，格式见《磋商文件》附件）</w:t>
      </w:r>
      <w:r>
        <w:rPr>
          <w:rFonts w:hint="eastAsia" w:asciiTheme="minorEastAsia" w:hAnsiTheme="minorEastAsia" w:eastAsiaTheme="minorEastAsia"/>
          <w:b/>
          <w:bCs/>
          <w:sz w:val="24"/>
        </w:rPr>
        <w:t xml:space="preserve">；</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7.《承包人主要施工管理人员表》</w:t>
      </w:r>
      <w:r>
        <w:rPr>
          <w:rFonts w:asciiTheme="minorEastAsia" w:hAnsiTheme="minorEastAsia" w:eastAsiaTheme="minorEastAsia"/>
          <w:b/>
          <w:bCs/>
          <w:sz w:val="24"/>
        </w:rPr>
        <w:t xml:space="preserve">（加盖电子签章，格式见《磋商文件》附件）</w:t>
      </w:r>
      <w:r>
        <w:rPr>
          <w:rFonts w:hint="eastAsia" w:asciiTheme="minorEastAsia" w:hAnsiTheme="minorEastAsia" w:eastAsiaTheme="minorEastAsia"/>
          <w:b/>
          <w:bCs/>
          <w:sz w:val="24"/>
        </w:rPr>
        <w:t xml:space="preserve">；</w:t>
      </w:r>
      <w:r/>
    </w:p>
    <w:p>
      <w:pPr>
        <w:pStyle w:val="902"/>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（四）综合评审评分项</w:t>
      </w:r>
      <w:r/>
    </w:p>
    <w:p>
      <w:pPr>
        <w:ind w:firstLine="42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1</w:t>
      </w:r>
      <w:r>
        <w:rPr>
          <w:rFonts w:hint="eastAsia" w:asciiTheme="minorEastAsia" w:hAnsiTheme="minorEastAsia" w:eastAsiaTheme="minorEastAsia"/>
          <w:b/>
          <w:bCs/>
          <w:sz w:val="24"/>
          <w:szCs w:val="24"/>
        </w:rPr>
        <w:t xml:space="preserve">、</w:t>
      </w:r>
      <w:r>
        <w:rPr>
          <w:rFonts w:asciiTheme="minorEastAsia" w:hAnsiTheme="minorEastAsia" w:eastAsiaTheme="minorEastAsia"/>
          <w:b/>
          <w:bCs/>
          <w:sz w:val="24"/>
          <w:szCs w:val="24"/>
        </w:rPr>
        <w:t xml:space="preserve">技术部分</w:t>
      </w:r>
      <w:r>
        <w:rPr>
          <w:rFonts w:hint="eastAsia" w:asciiTheme="minorEastAsia" w:hAnsiTheme="minorEastAsia" w:eastAsiaTheme="minorEastAsia"/>
          <w:b/>
          <w:bCs/>
          <w:sz w:val="24"/>
          <w:szCs w:val="24"/>
        </w:rPr>
        <w:t xml:space="preserve">：</w:t>
      </w:r>
      <w:r>
        <w:rPr>
          <w:rFonts w:asciiTheme="minorEastAsia" w:hAnsiTheme="minorEastAsia" w:eastAsiaTheme="minorEastAsia"/>
          <w:sz w:val="24"/>
          <w:szCs w:val="24"/>
        </w:rPr>
        <w:t xml:space="preserve">（要求见《磋商文件》附件1、《评分细则》）；</w:t>
      </w:r>
      <w:r/>
    </w:p>
    <w:p>
      <w:pPr>
        <w:ind w:firstLine="42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rPr>
        <w:t xml:space="preserve">、</w:t>
      </w:r>
      <w:r>
        <w:rPr>
          <w:rFonts w:asciiTheme="minorEastAsia" w:hAnsiTheme="minorEastAsia" w:eastAsiaTheme="minorEastAsia"/>
          <w:b/>
          <w:bCs/>
          <w:sz w:val="24"/>
          <w:szCs w:val="24"/>
        </w:rPr>
        <w:t xml:space="preserve">商务部分</w:t>
      </w:r>
      <w:r/>
    </w:p>
    <w:p>
      <w:pPr>
        <w:pStyle w:val="902"/>
        <w:ind w:firstLine="480"/>
        <w:spacing w:line="360" w:lineRule="auto"/>
        <w:rPr>
          <w:rFonts w:asciiTheme="minorEastAsia" w:hAnsiTheme="minorEastAsia" w:eastAsiaTheme="minorEastAsia"/>
        </w:rPr>
      </w:pP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供应商业绩</w:t>
      </w:r>
      <w:r>
        <w:rPr>
          <w:rFonts w:asciiTheme="minorEastAsia" w:hAnsiTheme="minorEastAsia" w:eastAsiaTheme="minorEastAsia"/>
          <w:sz w:val="24"/>
        </w:rPr>
        <w:t xml:space="preserve">（要求见《磋商文件》附件1、《评分细则》）；</w:t>
      </w:r>
      <w:r>
        <w:rPr>
          <w:rFonts w:hint="eastAsia" w:asciiTheme="minorEastAsia" w:hAnsiTheme="minorEastAsia" w:eastAsiaTheme="minorEastAsia"/>
        </w:rPr>
        <w:t xml:space="preserve"> </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（2）评分细则中评分得分需提供的相关证明文件或供应商认为需要提供的其他资料</w:t>
      </w:r>
      <w:r>
        <w:rPr>
          <w:rFonts w:hint="eastAsia" w:cs="宋体" w:asciiTheme="minorEastAsia" w:hAnsiTheme="minorEastAsia" w:eastAsiaTheme="minorEastAsia"/>
          <w:sz w:val="24"/>
        </w:rPr>
        <w:t xml:space="preserve">。</w:t>
      </w:r>
      <w:r/>
    </w:p>
    <w:p>
      <w:pPr>
        <w:pStyle w:val="899"/>
        <w:spacing w:line="360" w:lineRule="auto"/>
        <w:rPr>
          <w:rFonts w:asciiTheme="minorEastAsia" w:hAnsiTheme="minorEastAsia" w:eastAsiaTheme="minorEastAsia"/>
        </w:rPr>
      </w:pPr>
      <w:r>
        <w:rPr>
          <w:rFonts w:asciiTheme="minorEastAsia" w:hAnsiTheme="minorEastAsia" w:eastAsiaTheme="minorEastAsia"/>
          <w:b/>
          <w:bCs/>
        </w:rPr>
        <w:t xml:space="preserve">（五）价格折扣文件格式</w:t>
      </w:r>
      <w:r/>
    </w:p>
    <w:p>
      <w:pPr>
        <w:pStyle w:val="899"/>
        <w:ind w:firstLine="482"/>
        <w:spacing w:line="360" w:lineRule="auto"/>
        <w:rPr>
          <w:rFonts w:asciiTheme="minorEastAsia" w:hAnsiTheme="minorEastAsia" w:eastAsiaTheme="minorEastAsia"/>
          <w:b/>
          <w:bCs/>
        </w:rPr>
      </w:pPr>
      <w:r>
        <w:rPr>
          <w:rFonts w:asciiTheme="minorEastAsia" w:hAnsiTheme="minorEastAsia" w:eastAsiaTheme="minorEastAsia"/>
          <w:b/>
          <w:bCs/>
        </w:rPr>
        <w:t xml:space="preserve">1、企业报价折扣证明：无</w:t>
      </w:r>
      <w:r/>
    </w:p>
    <w:p>
      <w:pPr>
        <w:pStyle w:val="899"/>
        <w:spacing w:line="360" w:lineRule="auto"/>
        <w:rPr>
          <w:rFonts w:asciiTheme="minorEastAsia" w:hAnsiTheme="minorEastAsia" w:eastAsiaTheme="minorEastAsia"/>
        </w:rPr>
      </w:pPr>
      <w:r>
        <w:rPr>
          <w:rFonts w:asciiTheme="minorEastAsia" w:hAnsiTheme="minorEastAsia" w:eastAsiaTheme="minorEastAsia"/>
        </w:rPr>
        <w:t xml:space="preserve">（六）提交的首次响应文件的密封、签署、盖章要求：</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1、密封（加密）要求：</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2、签署要求：见《磋商文件》第九章附件中相关格式要求</w:t>
      </w:r>
      <w:r>
        <w:rPr>
          <w:rFonts w:hint="eastAsia" w:asciiTheme="minorEastAsia" w:hAnsiTheme="minorEastAsia" w:eastAsiaTheme="minorEastAsia"/>
        </w:rPr>
        <w:t xml:space="preserve">（</w:t>
      </w:r>
      <w:r>
        <w:rPr>
          <w:rFonts w:asciiTheme="minorEastAsia" w:hAnsiTheme="minorEastAsia" w:eastAsiaTheme="minorEastAsia"/>
          <w:b/>
          <w:bCs/>
        </w:rPr>
        <w:t xml:space="preserve">特别提醒：竞争性磋商文件中如需“被授权代表签字或盖章”，供应商可打印成文档，签字或盖章后再扫描上传，最后再电子签章</w:t>
      </w:r>
      <w:r>
        <w:rPr>
          <w:rFonts w:hint="eastAsia" w:asciiTheme="minorEastAsia" w:hAnsiTheme="minorEastAsia" w:eastAsiaTheme="minorEastAsia"/>
        </w:rPr>
        <w:t xml:space="preserve">）</w:t>
      </w:r>
      <w:r>
        <w:rPr>
          <w:rFonts w:asciiTheme="minorEastAsia" w:hAnsiTheme="minorEastAsia" w:eastAsiaTheme="minorEastAsia"/>
        </w:rPr>
        <w:t xml:space="preserve">。</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3、盖章要求：见《磋商文件》第九章附件中相关格式要求。供应商须通过“苏采云”系统提供的政府采购客户端工具（使用“CA数字证书”）加盖电子签章。</w:t>
      </w:r>
      <w:r/>
    </w:p>
    <w:p>
      <w:pPr>
        <w:pStyle w:val="899"/>
        <w:spacing w:line="360" w:lineRule="auto"/>
        <w:rPr>
          <w:rFonts w:asciiTheme="minorEastAsia" w:hAnsiTheme="minorEastAsia" w:eastAsiaTheme="minorEastAsia"/>
          <w:b/>
          <w:bCs/>
        </w:rPr>
      </w:pPr>
      <w:r>
        <w:rPr>
          <w:rFonts w:asciiTheme="minorEastAsia" w:hAnsiTheme="minorEastAsia" w:eastAsiaTheme="minorEastAsia"/>
          <w:b/>
          <w:bCs/>
        </w:rPr>
        <w:t xml:space="preserve">（七）通过“苏采云”系统提交政府采购客户端工具导出加密的响应文件（后缀名为zip）。响</w:t>
      </w:r>
      <w:r>
        <w:rPr>
          <w:rFonts w:asciiTheme="minorEastAsia" w:hAnsiTheme="minorEastAsia" w:eastAsiaTheme="minorEastAsia"/>
          <w:b/>
          <w:bCs/>
        </w:rPr>
        <w:t xml:space="preserve">应文件不得超过</w:t>
      </w:r>
      <w:r>
        <w:rPr>
          <w:rFonts w:hint="eastAsia" w:asciiTheme="minorEastAsia" w:hAnsiTheme="minorEastAsia" w:eastAsiaTheme="minorEastAsia"/>
          <w:b/>
          <w:bCs/>
        </w:rPr>
        <w:t xml:space="preserve">1</w:t>
      </w:r>
      <w:r>
        <w:rPr>
          <w:rFonts w:asciiTheme="minorEastAsia" w:hAnsiTheme="minorEastAsia" w:eastAsiaTheme="minorEastAsia"/>
          <w:b/>
          <w:bCs/>
        </w:rPr>
        <w:t xml:space="preserve">50M！</w:t>
      </w:r>
      <w:r>
        <w:rPr>
          <w:rFonts w:hint="eastAsia" w:asciiTheme="minorEastAsia" w:hAnsiTheme="minorEastAsia" w:eastAsiaTheme="minorEastAsia"/>
          <w:b/>
          <w:bCs/>
          <w:szCs w:val="24"/>
        </w:rPr>
        <w:t xml:space="preserve">（具体文件大小以苏彩云系统要求为准）。</w:t>
      </w:r>
      <w:r/>
    </w:p>
    <w:p>
      <w:pPr>
        <w:pStyle w:val="899"/>
        <w:ind w:firstLine="497"/>
        <w:spacing w:line="360" w:lineRule="auto"/>
        <w:rPr>
          <w:rFonts w:asciiTheme="minorEastAsia" w:hAnsiTheme="minorEastAsia" w:eastAsiaTheme="minorEastAsia"/>
        </w:rPr>
      </w:pPr>
      <w:r>
        <w:rPr>
          <w:rFonts w:asciiTheme="minorEastAsia" w:hAnsiTheme="minorEastAsia" w:eastAsiaTheme="minorEastAsia"/>
        </w:rPr>
        <w:t xml:space="preserve">注：</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1、供应商应当按照《磋商文件》的要求编制响应文件，并对其提交的响应文件的真实性、合法性承担法律责任。</w:t>
      </w:r>
      <w:r/>
    </w:p>
    <w:p>
      <w:pPr>
        <w:pStyle w:val="899"/>
        <w:ind w:firstLine="480"/>
        <w:spacing w:line="360" w:lineRule="auto"/>
        <w:rPr>
          <w:rFonts w:asciiTheme="minorEastAsia" w:hAnsiTheme="minorEastAsia" w:eastAsiaTheme="minorEastAsia"/>
        </w:rPr>
      </w:pPr>
      <w:r>
        <w:rPr>
          <w:rFonts w:asciiTheme="minorEastAsia" w:hAnsiTheme="minorEastAsia" w:eastAsiaTheme="minorEastAsia"/>
        </w:rPr>
        <w:t xml:space="preserve">2、供应商成交后，须</w:t>
      </w:r>
      <w:r>
        <w:rPr>
          <w:rFonts w:hint="eastAsia" w:asciiTheme="minorEastAsia" w:hAnsiTheme="minorEastAsia" w:eastAsiaTheme="minorEastAsia"/>
        </w:rPr>
        <w:t xml:space="preserve">向代理机构提供</w:t>
      </w:r>
      <w:bookmarkStart w:id="1" w:name="_Hlk105221193"/>
      <w:r>
        <w:rPr>
          <w:rFonts w:hint="eastAsia" w:asciiTheme="minorEastAsia" w:hAnsiTheme="minorEastAsia" w:eastAsiaTheme="minorEastAsia"/>
          <w:b/>
          <w:bCs/>
          <w:highlight w:val="yellow"/>
        </w:rPr>
        <w:t xml:space="preserve">纸质版响应文件一正叁副及电子响应文件</w:t>
      </w:r>
      <w:r>
        <w:rPr>
          <w:rFonts w:hint="eastAsia" w:asciiTheme="minorEastAsia" w:hAnsiTheme="minorEastAsia" w:eastAsiaTheme="minorEastAsia"/>
          <w:b/>
          <w:bCs/>
          <w:highlight w:val="yellow"/>
        </w:rPr>
        <w:t xml:space="preserve">一</w:t>
      </w:r>
      <w:r>
        <w:rPr>
          <w:rFonts w:hint="eastAsia" w:asciiTheme="minorEastAsia" w:hAnsiTheme="minorEastAsia" w:eastAsiaTheme="minorEastAsia"/>
          <w:b/>
          <w:bCs/>
          <w:highlight w:val="yellow"/>
        </w:rPr>
        <w:t xml:space="preserve">份</w:t>
      </w:r>
      <w:r>
        <w:rPr>
          <w:rFonts w:hint="eastAsia" w:asciiTheme="minorEastAsia" w:hAnsiTheme="minorEastAsia" w:eastAsiaTheme="minorEastAsia"/>
          <w:b/>
          <w:bCs/>
          <w:highlight w:val="yellow"/>
        </w:rPr>
        <w:t xml:space="preserve">；</w:t>
      </w:r>
      <w:r>
        <w:rPr>
          <w:rFonts w:hint="eastAsia" w:asciiTheme="minorEastAsia" w:hAnsiTheme="minorEastAsia" w:eastAsiaTheme="minorEastAsia"/>
          <w:b/>
          <w:bCs/>
          <w:highlight w:val="yellow"/>
        </w:rPr>
        <w:t xml:space="preserve">（</w:t>
      </w:r>
      <w:r>
        <w:rPr>
          <w:rFonts w:hint="eastAsia" w:asciiTheme="minorEastAsia" w:hAnsiTheme="minorEastAsia" w:eastAsiaTheme="minorEastAsia"/>
          <w:b/>
          <w:bCs/>
          <w:highlight w:val="yellow"/>
        </w:rPr>
        <w:t xml:space="preserve">载</w:t>
      </w:r>
      <w:r>
        <w:rPr>
          <w:rFonts w:hint="eastAsia" w:asciiTheme="minorEastAsia" w:hAnsiTheme="minorEastAsia" w:eastAsiaTheme="minorEastAsia"/>
          <w:b/>
          <w:bCs/>
          <w:highlight w:val="yellow"/>
        </w:rPr>
        <w:t xml:space="preserve">体</w:t>
      </w:r>
      <w:r>
        <w:rPr>
          <w:rFonts w:hint="eastAsia" w:asciiTheme="minorEastAsia" w:hAnsiTheme="minorEastAsia" w:eastAsiaTheme="minorEastAsia"/>
          <w:b/>
          <w:bCs/>
          <w:highlight w:val="yellow"/>
        </w:rPr>
        <w:t xml:space="preserve">U</w:t>
      </w:r>
      <w:r>
        <w:rPr>
          <w:rFonts w:asciiTheme="minorEastAsia" w:hAnsiTheme="minorEastAsia" w:eastAsiaTheme="minorEastAsia"/>
          <w:b/>
          <w:bCs/>
          <w:highlight w:val="yellow"/>
        </w:rPr>
        <w:t xml:space="preserve">盘）</w:t>
      </w:r>
      <w:bookmarkEnd w:id="1"/>
      <w:r>
        <w:rPr>
          <w:rFonts w:hint="eastAsia" w:asciiTheme="minorEastAsia" w:hAnsiTheme="minorEastAsia" w:eastAsiaTheme="minorEastAsia"/>
        </w:rPr>
        <w:t xml:space="preserve">。</w:t>
      </w:r>
      <w:r>
        <w:rPr>
          <w:rFonts w:asciiTheme="minorEastAsia" w:hAnsiTheme="minorEastAsia" w:eastAsiaTheme="minorEastAsia"/>
        </w:rPr>
        <w:t xml:space="preserve">采购人索取成交供应商的响应文件，须在双方签订政府采购合同后，由采购代理机构提供给采购人。</w:t>
      </w:r>
      <w:r/>
    </w:p>
    <w:p>
      <w:pPr>
        <w:pStyle w:val="912"/>
        <w:numPr>
          <w:ilvl w:val="0"/>
          <w:numId w:val="20"/>
        </w:numPr>
        <w:jc w:val="center"/>
        <w:spacing w:line="400" w:lineRule="atLeast"/>
        <w:widowControl/>
        <w:rPr>
          <w:rFonts w:asciiTheme="minorEastAsia" w:hAnsiTheme="minorEastAsia" w:eastAsiaTheme="minorEastAsia"/>
          <w:b/>
          <w:bCs/>
          <w:sz w:val="28"/>
          <w:szCs w:val="28"/>
        </w:rPr>
        <w:outlineLvl w:val="2"/>
      </w:pPr>
      <w:r>
        <w:rPr>
          <w:rFonts w:asciiTheme="minorEastAsia" w:hAnsiTheme="minorEastAsia" w:eastAsiaTheme="minorEastAsia"/>
          <w:b/>
          <w:bCs/>
          <w:sz w:val="28"/>
          <w:szCs w:val="28"/>
        </w:rPr>
        <w:t xml:space="preserve">磋商的相关说明</w:t>
      </w:r>
      <w:r/>
    </w:p>
    <w:p>
      <w:pPr>
        <w:pStyle w:val="940"/>
        <w:ind w:firstLine="0"/>
        <w:rPr>
          <w:rFonts w:asciiTheme="minorEastAsia" w:hAnsiTheme="minorEastAsia" w:eastAsiaTheme="minorEastAsia"/>
          <w:sz w:val="13"/>
          <w:szCs w:val="13"/>
        </w:rPr>
      </w:pPr>
      <w:r>
        <w:rPr>
          <w:rFonts w:asciiTheme="minorEastAsia" w:hAnsiTheme="minorEastAsia" w:eastAsiaTheme="minorEastAsia"/>
          <w:sz w:val="13"/>
          <w:szCs w:val="13"/>
        </w:rPr>
      </w:r>
      <w:r/>
    </w:p>
    <w:p>
      <w:pPr>
        <w:pStyle w:val="912"/>
        <w:ind w:firstLine="480"/>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十四、评审程序：</w:t>
      </w:r>
      <w:r/>
    </w:p>
    <w:p>
      <w:pPr>
        <w:pStyle w:val="899"/>
        <w:ind w:firstLine="480"/>
        <w:spacing w:line="360" w:lineRule="auto"/>
        <w:rPr>
          <w:rFonts w:asciiTheme="minorEastAsia" w:hAnsiTheme="minorEastAsia" w:eastAsiaTheme="minorEastAsia"/>
          <w:bCs/>
          <w:szCs w:val="24"/>
        </w:rPr>
      </w:pPr>
      <w:r>
        <w:rPr>
          <w:rFonts w:hint="eastAsia" w:asciiTheme="minorEastAsia" w:hAnsiTheme="minorEastAsia" w:eastAsiaTheme="minorEastAsia"/>
          <w:szCs w:val="24"/>
        </w:rPr>
        <w:t xml:space="preserve">（一）</w:t>
      </w:r>
      <w:r>
        <w:rPr>
          <w:rFonts w:asciiTheme="minorEastAsia" w:hAnsiTheme="minorEastAsia" w:eastAsiaTheme="minorEastAsia"/>
          <w:bCs/>
          <w:szCs w:val="24"/>
        </w:rPr>
        <w:t xml:space="preserve">磋商要求</w:t>
      </w:r>
      <w:r/>
    </w:p>
    <w:p>
      <w:pPr>
        <w:pStyle w:val="899"/>
        <w:ind w:firstLine="480"/>
        <w:spacing w:line="360" w:lineRule="auto"/>
        <w:rPr>
          <w:rFonts w:asciiTheme="minorEastAsia" w:hAnsiTheme="minorEastAsia" w:eastAsiaTheme="minorEastAsia"/>
          <w:bCs/>
          <w:szCs w:val="24"/>
        </w:rPr>
      </w:pPr>
      <w:r>
        <w:rPr>
          <w:rFonts w:asciiTheme="minorEastAsia" w:hAnsiTheme="minorEastAsia" w:eastAsiaTheme="minorEastAsia"/>
          <w:bCs/>
          <w:szCs w:val="24"/>
        </w:rPr>
        <w:t xml:space="preserve">1.被邀请参与磋商的供应商需按本竞争性磋商文件要求的截止时间、方式（地点）提交首次响应文件，同时派人通过“苏采云”系统在“开标大厅”等待磋商。</w:t>
      </w:r>
      <w:r/>
    </w:p>
    <w:p>
      <w:pPr>
        <w:pStyle w:val="899"/>
        <w:ind w:firstLine="480"/>
        <w:spacing w:line="360" w:lineRule="auto"/>
        <w:rPr>
          <w:rFonts w:asciiTheme="minorEastAsia" w:hAnsiTheme="minorEastAsia" w:eastAsiaTheme="minorEastAsia"/>
          <w:bCs/>
          <w:szCs w:val="24"/>
        </w:rPr>
      </w:pPr>
      <w:r>
        <w:rPr>
          <w:rFonts w:asciiTheme="minorEastAsia" w:hAnsiTheme="minorEastAsia" w:eastAsiaTheme="minorEastAsia"/>
          <w:bCs/>
          <w:szCs w:val="24"/>
        </w:rPr>
        <w:t xml:space="preserve">2.</w:t>
      </w:r>
      <w:r>
        <w:rPr>
          <w:rFonts w:asciiTheme="minorEastAsia" w:hAnsiTheme="minorEastAsia" w:eastAsiaTheme="minorEastAsia"/>
          <w:szCs w:val="24"/>
        </w:rPr>
        <w:t xml:space="preserve"> </w:t>
      </w:r>
      <w:r>
        <w:rPr>
          <w:rFonts w:asciiTheme="minorEastAsia" w:hAnsiTheme="minorEastAsia" w:eastAsiaTheme="minorEastAsia"/>
          <w:bCs/>
          <w:szCs w:val="24"/>
        </w:rPr>
        <w:t xml:space="preserve">供应商可通过CA数字证书，在首次响应文件开启时间后，使用CA数字证书在规定时间内解密各自响应文件。</w:t>
      </w:r>
      <w:r/>
    </w:p>
    <w:p>
      <w:pPr>
        <w:pStyle w:val="899"/>
        <w:ind w:firstLine="480"/>
        <w:spacing w:line="360" w:lineRule="auto"/>
        <w:rPr>
          <w:rFonts w:asciiTheme="minorEastAsia" w:hAnsiTheme="minorEastAsia" w:eastAsiaTheme="minorEastAsia"/>
          <w:bCs/>
          <w:szCs w:val="24"/>
        </w:rPr>
      </w:pPr>
      <w:r>
        <w:rPr>
          <w:rFonts w:asciiTheme="minorEastAsia" w:hAnsiTheme="minorEastAsia" w:eastAsiaTheme="minorEastAsia"/>
          <w:szCs w:val="24"/>
        </w:rPr>
        <w:t xml:space="preserve">3.</w:t>
      </w:r>
      <w:r>
        <w:rPr>
          <w:rFonts w:hint="eastAsia" w:asciiTheme="minorEastAsia" w:hAnsiTheme="minorEastAsia" w:eastAsiaTheme="minorEastAsia"/>
          <w:b/>
          <w:szCs w:val="24"/>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9"/>
        <w:ind w:firstLine="480"/>
        <w:spacing w:line="360" w:lineRule="auto"/>
        <w:rPr>
          <w:rFonts w:asciiTheme="minorEastAsia" w:hAnsiTheme="minorEastAsia" w:eastAsiaTheme="minorEastAsia"/>
          <w:szCs w:val="24"/>
        </w:rPr>
      </w:pPr>
      <w:r>
        <w:rPr>
          <w:rFonts w:asciiTheme="minorEastAsia" w:hAnsiTheme="minorEastAsia" w:eastAsiaTheme="minorEastAsia"/>
          <w:szCs w:val="24"/>
        </w:rPr>
        <w:t xml:space="preserve">4.磋商顺序按照电子标书解密先后时间进行，解密时间相同的，不分先后顺序。</w:t>
      </w:r>
      <w:r/>
    </w:p>
    <w:p>
      <w:pPr>
        <w:pStyle w:val="899"/>
        <w:ind w:firstLine="480"/>
        <w:spacing w:line="360" w:lineRule="auto"/>
        <w:rPr>
          <w:rFonts w:asciiTheme="minorEastAsia" w:hAnsiTheme="minorEastAsia" w:eastAsiaTheme="minorEastAsia"/>
          <w:b/>
          <w:bCs/>
          <w:szCs w:val="24"/>
        </w:rPr>
      </w:pPr>
      <w:r>
        <w:rPr>
          <w:rFonts w:asciiTheme="minorEastAsia" w:hAnsiTheme="minorEastAsia" w:eastAsiaTheme="minorEastAsia"/>
          <w:szCs w:val="24"/>
        </w:rPr>
        <w:t xml:space="preserve">5.磋商方式：</w:t>
      </w:r>
      <w:r>
        <w:rPr>
          <w:rFonts w:asciiTheme="minorEastAsia" w:hAnsiTheme="minorEastAsia" w:eastAsiaTheme="minorEastAsia"/>
          <w:b/>
          <w:bCs/>
          <w:szCs w:val="24"/>
        </w:rPr>
        <w:t xml:space="preserve">本次磋商采用“苏采云”系统中的视频会议，供应商自行选择任意地点参加远程磋商会议。请供应商在磋商前等候在开标大厅，随时接听磋商小组发出的磋商视频邀请</w:t>
      </w:r>
      <w:r>
        <w:rPr>
          <w:rFonts w:asciiTheme="minorEastAsia" w:hAnsiTheme="minorEastAsia" w:eastAsiaTheme="minorEastAsia"/>
          <w:b/>
          <w:szCs w:val="24"/>
        </w:rPr>
        <w:t xml:space="preserve">（所有邀请等待时间2分钟，2分钟内所邀请供应商无响应，视同放弃磋商的权利，由解密顺序下一家进行磋商，不再后补）</w:t>
      </w:r>
      <w:r>
        <w:rPr>
          <w:rFonts w:hint="eastAsia" w:asciiTheme="minorEastAsia" w:hAnsiTheme="minorEastAsia" w:eastAsiaTheme="minorEastAsia"/>
          <w:b/>
          <w:szCs w:val="24"/>
        </w:rPr>
        <w:t xml:space="preserve">。</w:t>
      </w:r>
      <w:r>
        <w:rPr>
          <w:rFonts w:hint="eastAsia" w:cs="宋体" w:asciiTheme="minorEastAsia" w:hAnsiTheme="minorEastAsia" w:eastAsiaTheme="minorEastAsia"/>
          <w:b/>
          <w:bCs/>
          <w:szCs w:val="24"/>
        </w:rPr>
        <w:t xml:space="preserve">磋商邀请程序以开标当天“苏采云”系统为准。</w:t>
      </w:r>
      <w:r/>
    </w:p>
    <w:p>
      <w:pPr>
        <w:pStyle w:val="899"/>
        <w:ind w:firstLine="480"/>
        <w:spacing w:line="360" w:lineRule="auto"/>
        <w:rPr>
          <w:rFonts w:asciiTheme="minorEastAsia" w:hAnsiTheme="minorEastAsia" w:eastAsiaTheme="minorEastAsia"/>
          <w:bCs/>
          <w:szCs w:val="24"/>
        </w:rPr>
      </w:pPr>
      <w:r>
        <w:rPr>
          <w:rFonts w:asciiTheme="minorEastAsia" w:hAnsiTheme="minorEastAsia" w:eastAsiaTheme="minorEastAsia"/>
          <w:bCs/>
          <w:szCs w:val="24"/>
        </w:rPr>
        <w:t xml:space="preserve">6.未在规定时间内进行答疑澄清的，视同放弃澄清。</w:t>
      </w:r>
      <w:r/>
    </w:p>
    <w:p>
      <w:pPr>
        <w:pStyle w:val="899"/>
        <w:ind w:firstLine="480"/>
        <w:spacing w:line="360" w:lineRule="auto"/>
        <w:rPr>
          <w:rFonts w:asciiTheme="minorEastAsia" w:hAnsiTheme="minorEastAsia" w:eastAsiaTheme="minorEastAsia"/>
          <w:b/>
          <w:szCs w:val="24"/>
        </w:rPr>
      </w:pPr>
      <w:r>
        <w:rPr>
          <w:rFonts w:asciiTheme="minorEastAsia" w:hAnsiTheme="minorEastAsia" w:eastAsiaTheme="minorEastAsia"/>
          <w:b/>
          <w:szCs w:val="24"/>
        </w:rPr>
        <w:t xml:space="preserve">7.未在规定时间内进行报价的，视为响应无效。</w:t>
      </w:r>
      <w:r/>
    </w:p>
    <w:p>
      <w:pPr>
        <w:pStyle w:val="934"/>
        <w:ind w:firstLine="480"/>
        <w:jc w:val="both"/>
        <w:spacing w:line="360" w:lineRule="auto"/>
        <w:rPr>
          <w:rFonts w:asciiTheme="minorEastAsia" w:hAnsiTheme="minorEastAsia" w:eastAsiaTheme="minorEastAsia"/>
        </w:rPr>
      </w:pPr>
      <w:r>
        <w:rPr>
          <w:rFonts w:hint="eastAsia" w:cs="宋体" w:asciiTheme="minorEastAsia" w:hAnsiTheme="minorEastAsia" w:eastAsiaTheme="minorEastAsia"/>
          <w:b/>
          <w:szCs w:val="24"/>
        </w:rPr>
        <w:t xml:space="preserve">注：各供应商在未进行第二次报价前，请不要离开开标系统，随时接受评标委员会提出的二次报价，因供应商未能及时二次报价而引起的废标及损失，由供应商负责。</w:t>
      </w:r>
      <w:r/>
    </w:p>
    <w:p>
      <w:pPr>
        <w:pStyle w:val="912"/>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8.被邀请参与磋商的供应商如未按上述磋商要求执行，视同放弃磋商的权利。</w:t>
      </w:r>
      <w:r/>
    </w:p>
    <w:p>
      <w:pPr>
        <w:pStyle w:val="899"/>
        <w:spacing w:line="360" w:lineRule="auto"/>
        <w:rPr>
          <w:rFonts w:cs="宋体" w:asciiTheme="minorEastAsia" w:hAnsiTheme="minorEastAsia" w:eastAsiaTheme="minorEastAsia"/>
          <w:b/>
          <w:bCs/>
        </w:rPr>
      </w:pPr>
      <w:r>
        <w:rPr>
          <w:rFonts w:hint="eastAsia" w:asciiTheme="minorEastAsia" w:hAnsiTheme="minorEastAsia" w:eastAsiaTheme="minorEastAsia"/>
          <w:bCs/>
          <w:szCs w:val="24"/>
        </w:rPr>
        <w:t xml:space="preserve"> </w:t>
      </w:r>
      <w:r>
        <w:rPr>
          <w:rFonts w:hint="eastAsia" w:cs="宋体" w:asciiTheme="minorEastAsia" w:hAnsiTheme="minorEastAsia" w:eastAsiaTheme="minorEastAsia"/>
          <w:b/>
          <w:bCs/>
        </w:rPr>
        <w:t xml:space="preserve">（二）评审程序</w:t>
      </w:r>
      <w:r/>
    </w:p>
    <w:p>
      <w:pPr>
        <w:pStyle w:val="899"/>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经磋商确定最终采购需求和提交最后报价的供应商后，由磋商小组采用综合评分法对提交最</w:t>
      </w:r>
      <w:r>
        <w:rPr>
          <w:rFonts w:hint="eastAsia" w:cs="宋体" w:asciiTheme="minorEastAsia" w:hAnsiTheme="minorEastAsia" w:eastAsiaTheme="minorEastAsia"/>
        </w:rPr>
        <w:t xml:space="preserve">后报价的供应商的响应文件和最后报价进行综合评分。</w:t>
      </w:r>
      <w:r/>
    </w:p>
    <w:p>
      <w:pPr>
        <w:pStyle w:val="899"/>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p>
    <w:p>
      <w:pPr>
        <w:pStyle w:val="899"/>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磋商小组认为供应商的报价明显低于其他通过符合性审查供应商的报价，有可能影响工程质量或者不能诚信履约的，应当要求其在评审现场合理的时间内提供书面说明，必要时提交相关证明材料；供应商不能证明其报价合理性的，磋商小组应当将其按响应无效处理。具体审查要求如下：磋商小组启动异常低价投标（响应）审查的情形和具体要求，包括：</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（1）评审过程中出现下列情形之一的，磋商小组应当启动异常低价投标（响应）审查程序：</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①投标（响应）报价低于采购项目预算50%的，即投标（响应）报价&lt;采购项目预算×50%；</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②投标（响应）报价低于采购项目最高限价45%的，即投标（响应）报价&lt;采购项目最高限价×45%；</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③磋商小组认定的供应商报价过低、有可能影响产品质量或者不能诚信履约的其他情形。</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（2）启动异常低价投标（</w:t>
      </w:r>
      <w:r>
        <w:rPr>
          <w:rFonts w:hint="eastAsia" w:cs="宋体" w:asciiTheme="minorEastAsia" w:hAnsiTheme="minorEastAsia" w:eastAsiaTheme="minorEastAsia"/>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99"/>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99"/>
        <w:ind w:firstLine="240"/>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（三） 查询及使用供应商信用记录</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1.由采购人查询信用信息。</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2.查询渠道包括：</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（1）“信用中国”网（www.creditchina.gov.cn）；</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（2）中国政府采购网（www.ccgp.gov.cn）；</w:t>
      </w:r>
      <w:r/>
    </w:p>
    <w:p>
      <w:pPr>
        <w:pStyle w:val="899"/>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（3）“信用江苏”网（http://credit.jiangsu.gov.cn）；</w:t>
      </w:r>
      <w:r/>
    </w:p>
    <w:p>
      <w:pPr>
        <w:pStyle w:val="899"/>
        <w:ind w:firstLine="482"/>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（4）“信用中国（江苏徐州）”网（http://www.xuzhoucredit.gov.cn）。</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3.截止时点（查询环节）：首次响应文件开启后资格审查结束前。</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4.信用信息查询记录和证据留存的具体方式：</w:t>
      </w:r>
      <w:r/>
    </w:p>
    <w:p>
      <w:pPr>
        <w:pStyle w:val="899"/>
        <w:ind w:firstLine="482"/>
        <w:spacing w:line="360" w:lineRule="auto"/>
        <w:rPr>
          <w:rFonts w:asciiTheme="minorEastAsia" w:hAnsiTheme="minorEastAsia" w:eastAsiaTheme="minorEastAsia"/>
          <w:b/>
          <w:szCs w:val="24"/>
        </w:rPr>
      </w:pPr>
      <w:r>
        <w:rPr>
          <w:rFonts w:hint="eastAsia" w:asciiTheme="minorEastAsia" w:hAnsiTheme="minorEastAsia" w:eastAsiaTheme="minorEastAsia"/>
          <w:b/>
          <w:szCs w:val="24"/>
        </w:rPr>
        <w:t xml:space="preserve">网页截屏打印，与其他采购文件一并保存。</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5.信用信息的使用规则：</w:t>
      </w:r>
      <w:r/>
    </w:p>
    <w:p>
      <w:pPr>
        <w:pStyle w:val="899"/>
        <w:ind w:firstLine="482"/>
        <w:spacing w:line="360" w:lineRule="auto"/>
        <w:rPr>
          <w:rFonts w:asciiTheme="minorEastAsia" w:hAnsiTheme="minorEastAsia" w:eastAsiaTheme="minorEastAsia"/>
          <w:bCs/>
          <w:szCs w:val="24"/>
        </w:rPr>
      </w:pPr>
      <w:r>
        <w:rPr>
          <w:rFonts w:hint="eastAsia" w:asciiTheme="minorEastAsia" w:hAnsiTheme="minorEastAsia" w:eastAsiaTheme="minorEastAsia"/>
          <w:bCs/>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2"/>
        <w:ind w:firstLine="477"/>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十五、评审方法和评审标准：</w:t>
      </w:r>
      <w:r/>
    </w:p>
    <w:p>
      <w:pPr>
        <w:pStyle w:val="912"/>
        <w:ind w:firstLine="477"/>
        <w:spacing w:line="360" w:lineRule="auto"/>
        <w:rPr>
          <w:rFonts w:asciiTheme="minorEastAsia" w:hAnsiTheme="minorEastAsia" w:eastAsiaTheme="minorEastAsia"/>
          <w:sz w:val="24"/>
        </w:rPr>
      </w:pPr>
      <w:r>
        <w:rPr>
          <w:rFonts w:asciiTheme="minorEastAsia" w:hAnsiTheme="minorEastAsia" w:eastAsiaTheme="minorEastAsia"/>
          <w:sz w:val="24"/>
        </w:rPr>
        <w:t xml:space="preserve">1、评审方法：综合评分法</w:t>
      </w:r>
      <w:r/>
    </w:p>
    <w:p>
      <w:pPr>
        <w:pStyle w:val="912"/>
        <w:ind w:left="2" w:right="29"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2、评审标准：详见《竞争性磋商文件》附件1、《评分细则》</w:t>
      </w:r>
      <w:r/>
    </w:p>
    <w:p>
      <w:pPr>
        <w:ind w:firstLine="480"/>
        <w:spacing w:line="360" w:lineRule="auto"/>
        <w:rPr>
          <w:rFonts w:cs="宋体" w:asciiTheme="minorEastAsia" w:hAnsiTheme="minorEastAsia" w:eastAsiaTheme="minorEastAsia"/>
          <w:b/>
          <w:bCs/>
          <w:sz w:val="24"/>
        </w:rPr>
      </w:pPr>
      <w:r>
        <w:rPr>
          <w:rFonts w:hint="eastAsia" w:asciiTheme="minorEastAsia" w:hAnsiTheme="minorEastAsia" w:eastAsiaTheme="minorEastAsia"/>
          <w:b/>
          <w:bCs/>
          <w:sz w:val="24"/>
        </w:rPr>
        <w:t xml:space="preserve">十六、</w:t>
      </w:r>
      <w:r>
        <w:rPr>
          <w:rFonts w:hint="eastAsia" w:cs="宋体" w:asciiTheme="minorEastAsia" w:hAnsiTheme="minorEastAsia" w:eastAsiaTheme="minorEastAsia"/>
          <w:b/>
          <w:bCs/>
          <w:sz w:val="24"/>
        </w:rPr>
        <w:t xml:space="preserve">有下列情形之一的，其响应无效：</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1、供应商未在规定时间内解密电子响应文件的；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2、电子响应文件未按磋商文件要求签章的；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3、供应商未在规定时间内进行二轮报价的；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4、供应商的法定代表人参加投标未提供法人资格证明的；授权代表无法定代表人授权委托书的；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5、不具备磋商文件中规定的资格要求或未按磋商文件规定的要求提供资格、资信证明文件的；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6、被列入“信用中国”网站（www.creditchina.gov.cn）失信被执行人、重大税收违法案件当事人名单、政府采购严重违法失信行为记录名单的；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7、响应文件未按磋商文件规定的内容和要求填写的；没有在系统指定位置上传对应文件、材料的；</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8、响应文件含有采购人不能接受的附加条件的； </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9、磋商报价超过本项目（采购包）预算或最高限价的； </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10、响应文件中已标价工程量清单与磋商文件规定的暂估价、暂列金额及甲供材料价格不一致的； </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11、响应文件中已标价工程量清单与磋商文件明确列出的不可竞争费用项目或费率或计算基础不一致的； </w:t>
      </w:r>
      <w:r/>
    </w:p>
    <w:p>
      <w:pPr>
        <w:pStyle w:val="899"/>
        <w:ind w:firstLine="480"/>
        <w:jc w:val="both"/>
        <w:spacing w:line="360" w:lineRule="auto"/>
        <w:rPr>
          <w:rFonts w:cs="宋体" w:asciiTheme="minorEastAsia" w:hAnsiTheme="minorEastAsia" w:eastAsiaTheme="minorEastAsia"/>
          <w:highlight w:val="yellow"/>
        </w:rPr>
      </w:pPr>
      <w:r>
        <w:rPr>
          <w:rFonts w:hint="eastAsia" w:cs="宋体" w:asciiTheme="minorEastAsia" w:hAnsiTheme="minorEastAsia" w:eastAsiaTheme="minorEastAsia"/>
          <w:szCs w:val="24"/>
        </w:rPr>
        <w:t xml:space="preserve">12、响应文件的已标价工程量清单与磋商文件提供的工程量清单中的</w:t>
      </w:r>
      <w:r>
        <w:rPr>
          <w:rFonts w:hint="eastAsia" w:cs="宋体" w:asciiTheme="minorEastAsia" w:hAnsiTheme="minorEastAsia" w:eastAsiaTheme="minorEastAsia"/>
          <w:b/>
          <w:bCs/>
          <w:szCs w:val="24"/>
        </w:rPr>
        <w:t xml:space="preserve">项目编码</w:t>
      </w:r>
      <w:r>
        <w:rPr>
          <w:rFonts w:hint="eastAsia" w:cs="宋体" w:asciiTheme="minorEastAsia" w:hAnsiTheme="minorEastAsia" w:eastAsiaTheme="minorEastAsia"/>
          <w:szCs w:val="24"/>
        </w:rPr>
        <w:t xml:space="preserve">、</w:t>
      </w:r>
      <w:r>
        <w:rPr>
          <w:rFonts w:hint="eastAsia" w:cs="宋体" w:asciiTheme="minorEastAsia" w:hAnsiTheme="minorEastAsia" w:eastAsiaTheme="minorEastAsia"/>
          <w:b/>
          <w:bCs/>
          <w:szCs w:val="24"/>
        </w:rPr>
        <w:t xml:space="preserve">项目名称、项目特征、计量单位、工程量不一致的</w:t>
      </w:r>
      <w:r>
        <w:rPr>
          <w:rFonts w:hint="eastAsia" w:cs="宋体" w:asciiTheme="minorEastAsia" w:hAnsiTheme="minorEastAsia" w:eastAsiaTheme="minorEastAsia"/>
          <w:szCs w:val="24"/>
        </w:rPr>
        <w:t xml:space="preserve">；</w:t>
      </w:r>
      <w:r/>
    </w:p>
    <w:p>
      <w:pPr>
        <w:pStyle w:val="899"/>
        <w:ind w:firstLine="480"/>
        <w:jc w:val="both"/>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13、不同供应商的响应文件以及响应文件制作过程出现了磋商小组认为不应当雷同的情况的；</w:t>
      </w:r>
      <w:r/>
    </w:p>
    <w:p>
      <w:pPr>
        <w:pStyle w:val="902"/>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14、不同供应商委托同一单位或者个人办理磋商事宜的。</w:t>
      </w:r>
      <w:r/>
    </w:p>
    <w:p>
      <w:pPr>
        <w:ind w:firstLine="480"/>
        <w:jc w:val="both"/>
        <w:spacing w:line="360" w:lineRule="auto"/>
        <w:widowControl w:val="off"/>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 xml:space="preserve">15、响应文件内容不全或不符合磋商文件中规定的其它实质性要求的； </w:t>
      </w:r>
      <w:r/>
    </w:p>
    <w:p>
      <w:pPr>
        <w:ind w:firstLine="480"/>
        <w:jc w:val="both"/>
        <w:spacing w:line="360" w:lineRule="auto"/>
        <w:widowControl w:val="off"/>
        <w:rPr>
          <w:rFonts w:cs="宋体" w:asciiTheme="minorEastAsia" w:hAnsiTheme="minorEastAsia" w:eastAsiaTheme="minorEastAsia"/>
          <w:sz w:val="24"/>
        </w:rPr>
      </w:pPr>
      <w:r>
        <w:rPr>
          <w:rFonts w:hint="eastAsia" w:cs="宋体" w:asciiTheme="minorEastAsia" w:hAnsiTheme="minorEastAsia" w:eastAsiaTheme="minorEastAsia"/>
          <w:sz w:val="24"/>
        </w:rPr>
        <w:t xml:space="preserve">16、磋商小组认定供应商的报价明显低于其他通过符合性审查供应商的报价，有可能影响工程质量或者不能诚信履约，且供应商不能应磋商小组要求在评审过程中要求的合理时间内提供书面说明（必要时磋商小组可要求供应商提交相关证明材料）证明其报价合理性的；</w:t>
      </w:r>
      <w:r/>
    </w:p>
    <w:p>
      <w:pPr>
        <w:pStyle w:val="899"/>
        <w:ind w:firstLine="480"/>
        <w:jc w:val="both"/>
        <w:spacing w:line="360" w:lineRule="auto"/>
        <w:rPr>
          <w:rFonts w:asciiTheme="minorEastAsia" w:hAnsiTheme="minorEastAsia" w:eastAsiaTheme="minorEastAsia"/>
          <w:b/>
          <w:bCs/>
        </w:rPr>
      </w:pPr>
      <w:r>
        <w:rPr>
          <w:rFonts w:hint="eastAsia" w:cs="宋体" w:asciiTheme="minorEastAsia" w:hAnsiTheme="minorEastAsia" w:eastAsiaTheme="minorEastAsia"/>
        </w:rPr>
        <w:t xml:space="preserve">17、法律法规和磋商文件规定的其它无效情形。</w:t>
      </w:r>
      <w:r/>
    </w:p>
    <w:p>
      <w:pPr>
        <w:pStyle w:val="912"/>
        <w:ind w:left="2" w:right="29" w:firstLine="480"/>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十</w:t>
      </w:r>
      <w:r>
        <w:rPr>
          <w:rFonts w:hint="eastAsia" w:asciiTheme="minorEastAsia" w:hAnsiTheme="minorEastAsia" w:eastAsiaTheme="minorEastAsia"/>
          <w:b/>
          <w:bCs/>
          <w:sz w:val="24"/>
        </w:rPr>
        <w:t xml:space="preserve">七</w:t>
      </w:r>
      <w:r>
        <w:rPr>
          <w:rFonts w:asciiTheme="minorEastAsia" w:hAnsiTheme="minorEastAsia" w:eastAsiaTheme="minorEastAsia"/>
          <w:sz w:val="24"/>
        </w:rPr>
        <w:t xml:space="preserve">、磋商过程中可能实质性变动的内容：在磋商过程中，磋商小组可以根据《磋商文件》和磋商情况实质性变动采购需求中的技术、服务要求以及合同草案条款。</w:t>
      </w:r>
      <w:r/>
    </w:p>
    <w:p>
      <w:pPr>
        <w:pStyle w:val="912"/>
        <w:ind w:left="2" w:right="29" w:firstLine="480"/>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十</w:t>
      </w:r>
      <w:r>
        <w:rPr>
          <w:rFonts w:hint="eastAsia" w:asciiTheme="minorEastAsia" w:hAnsiTheme="minorEastAsia" w:eastAsiaTheme="minorEastAsia"/>
          <w:b/>
          <w:bCs/>
          <w:sz w:val="24"/>
        </w:rPr>
        <w:t xml:space="preserve">八</w:t>
      </w:r>
      <w:r>
        <w:rPr>
          <w:rFonts w:asciiTheme="minorEastAsia" w:hAnsiTheme="minorEastAsia" w:eastAsiaTheme="minorEastAsia"/>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2"/>
        <w:ind w:left="2" w:right="29" w:firstLine="480"/>
        <w:jc w:val="center"/>
        <w:spacing w:before="240" w:after="240" w:line="400" w:lineRule="atLeas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第五章 确定成交供应商及合同签订等</w:t>
      </w:r>
      <w:r/>
    </w:p>
    <w:p>
      <w:pPr>
        <w:pStyle w:val="912"/>
        <w:ind w:firstLine="482"/>
        <w:jc w:val="left"/>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十</w:t>
      </w:r>
      <w:r>
        <w:rPr>
          <w:rFonts w:hint="eastAsia" w:asciiTheme="minorEastAsia" w:hAnsiTheme="minorEastAsia" w:eastAsiaTheme="minorEastAsia"/>
          <w:b/>
          <w:bCs/>
          <w:sz w:val="24"/>
        </w:rPr>
        <w:t xml:space="preserve">九</w:t>
      </w:r>
      <w:r>
        <w:rPr>
          <w:rFonts w:asciiTheme="minorEastAsia" w:hAnsiTheme="minorEastAsia" w:eastAsiaTheme="minorEastAsia"/>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2"/>
        <w:ind w:firstLine="482"/>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b/>
          <w:bCs/>
          <w:sz w:val="24"/>
        </w:rPr>
        <w:t xml:space="preserve">二十</w:t>
      </w:r>
      <w:r>
        <w:rPr>
          <w:rFonts w:asciiTheme="minorEastAsia" w:hAnsiTheme="minorEastAsia" w:eastAsiaTheme="minorEastAsia"/>
          <w:sz w:val="24"/>
        </w:rPr>
        <w:t xml:space="preserve">、</w:t>
      </w:r>
      <w:r>
        <w:rPr>
          <w:rFonts w:asciiTheme="minorEastAsia" w:hAnsiTheme="minorEastAsia" w:eastAsiaTheme="minorEastAsia"/>
          <w:b/>
          <w:bCs/>
          <w:sz w:val="24"/>
        </w:rPr>
        <w:t xml:space="preserve">采购人与成交供应商应当在成交通知书发出之日起30日内</w:t>
      </w:r>
      <w:r>
        <w:rPr>
          <w:rFonts w:asciiTheme="minorEastAsia" w:hAnsiTheme="minorEastAsia" w:eastAsiaTheme="minorEastAsia"/>
          <w:sz w:val="24"/>
        </w:rPr>
        <w:t xml:space="preserve">，按照《磋商文件》确定的合同文本以及采购标的、规格型号、采购金额、采购数量、技术和服务要求等事项签订政府采购合同。</w:t>
      </w:r>
      <w:r/>
    </w:p>
    <w:p>
      <w:pPr>
        <w:pStyle w:val="912"/>
        <w:ind w:firstLine="482"/>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特别说明： 按照《</w:t>
      </w:r>
      <w:r>
        <w:rPr>
          <w:rFonts w:hint="eastAsia" w:asciiTheme="minorEastAsia" w:hAnsiTheme="minorEastAsia" w:eastAsiaTheme="minorEastAsia"/>
          <w:sz w:val="24"/>
        </w:rPr>
        <w:t xml:space="preserve">中华人民共和国政府采购法</w:t>
      </w:r>
      <w:r>
        <w:rPr>
          <w:rFonts w:asciiTheme="minorEastAsia" w:hAnsiTheme="minorEastAsia" w:eastAsiaTheme="minorEastAsia"/>
          <w:sz w:val="24"/>
        </w:rPr>
        <w:t xml:space="preserve">》及其实施条例以及相关规定，中标或者成交后无正当理由拒不与采购人签订政府采购合同的</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一</w:t>
      </w:r>
      <w:r>
        <w:rPr>
          <w:rFonts w:asciiTheme="minorEastAsia" w:hAnsiTheme="minorEastAsia" w:eastAsiaTheme="minorEastAsia"/>
          <w:sz w:val="24"/>
        </w:rPr>
        <w:t xml:space="preserve">、</w:t>
      </w:r>
      <w:r>
        <w:rPr>
          <w:rFonts w:hint="eastAsia" w:cs="宋体" w:asciiTheme="minorEastAsia" w:hAnsiTheme="minorEastAsia" w:eastAsiaTheme="minorEastAsia"/>
          <w:bCs/>
          <w:sz w:val="24"/>
        </w:rPr>
        <w:t xml:space="preserve">供应商应对响应文件的合法性、真实性负责。</w:t>
      </w:r>
      <w:r>
        <w:rPr>
          <w:rFonts w:asciiTheme="minorEastAsia" w:hAnsiTheme="minorEastAsia" w:eastAsiaTheme="minorEastAsia" w:cstheme="minorEastAsia"/>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12"/>
        <w:ind w:firstLine="480"/>
        <w:jc w:val="center"/>
        <w:spacing w:before="240" w:after="240" w:line="400" w:lineRule="atLeas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第六章 磋商文件的澄清或者修改</w:t>
      </w:r>
      <w:r/>
    </w:p>
    <w:p>
      <w:pPr>
        <w:pStyle w:val="912"/>
        <w:ind w:firstLine="482"/>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二</w:t>
      </w:r>
      <w:r>
        <w:rPr>
          <w:rFonts w:asciiTheme="minorEastAsia" w:hAnsiTheme="minorEastAsia" w:eastAsiaTheme="minorEastAsia"/>
          <w:b/>
          <w:bCs/>
          <w:sz w:val="24"/>
        </w:rPr>
        <w:t xml:space="preserve">、《磋商文件》的澄清或者修改：</w:t>
      </w:r>
      <w:r/>
    </w:p>
    <w:p>
      <w:pPr>
        <w:pStyle w:val="912"/>
        <w:ind w:firstLine="482"/>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Theme="minorEastAsia" w:hAnsiTheme="minorEastAsia" w:eastAsiaTheme="minorEastAsia"/>
          <w:sz w:val="24"/>
        </w:rPr>
        <w:t xml:space="preserve">敬请</w:t>
      </w:r>
      <w:r>
        <w:rPr>
          <w:rFonts w:asciiTheme="minorEastAsia" w:hAnsiTheme="minorEastAsia" w:eastAsiaTheme="minorEastAsia"/>
          <w:sz w:val="24"/>
        </w:rPr>
        <w:t xml:space="preserve">所有获取《磋商文件》的供应商关注本项目的“更正公告”及附件，否则，将自行承担相应的风险。</w:t>
      </w:r>
      <w:r/>
    </w:p>
    <w:p>
      <w:pPr>
        <w:pStyle w:val="912"/>
        <w:ind w:firstLine="480"/>
        <w:jc w:val="center"/>
        <w:spacing w:before="240" w:after="240" w:line="400" w:lineRule="atLeast"/>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第七章 询问和质疑</w:t>
      </w:r>
      <w:r/>
    </w:p>
    <w:p>
      <w:pPr>
        <w:pStyle w:val="912"/>
        <w:ind w:firstLine="480"/>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三</w:t>
      </w:r>
      <w:r>
        <w:rPr>
          <w:rFonts w:asciiTheme="minorEastAsia" w:hAnsiTheme="minorEastAsia" w:eastAsiaTheme="minorEastAsia"/>
          <w:b/>
          <w:bCs/>
          <w:sz w:val="24"/>
        </w:rPr>
        <w:t xml:space="preserve">、询问和质疑：</w:t>
      </w:r>
      <w:r/>
    </w:p>
    <w:p>
      <w:pPr>
        <w:pStyle w:val="912"/>
        <w:ind w:firstLine="200"/>
        <w:spacing w:line="360" w:lineRule="auto"/>
        <w:rPr>
          <w:rFonts w:asciiTheme="minorEastAsia" w:hAnsiTheme="minorEastAsia" w:eastAsiaTheme="minorEastAsia"/>
          <w:sz w:val="24"/>
        </w:rPr>
      </w:pPr>
      <w:r>
        <w:rPr>
          <w:rFonts w:asciiTheme="minorEastAsia" w:hAnsiTheme="minorEastAsia" w:eastAsiaTheme="minorEastAsia"/>
          <w:sz w:val="24"/>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2"/>
        <w:ind w:firstLine="200"/>
        <w:spacing w:line="360" w:lineRule="auto"/>
        <w:rPr>
          <w:rFonts w:asciiTheme="minorEastAsia" w:hAnsiTheme="minorEastAsia" w:eastAsiaTheme="minorEastAsia"/>
          <w:sz w:val="24"/>
        </w:rPr>
      </w:pPr>
      <w:r>
        <w:rPr>
          <w:rFonts w:asciiTheme="minorEastAsia" w:hAnsiTheme="minorEastAsia" w:eastAsiaTheme="minorEastAsia"/>
          <w:sz w:val="24"/>
        </w:rPr>
        <w:t xml:space="preserve">2、质疑和投诉按《政府采购质疑和投诉办法》执行。</w:t>
      </w:r>
      <w:r/>
    </w:p>
    <w:p>
      <w:pPr>
        <w:pStyle w:val="912"/>
        <w:ind w:firstLine="200"/>
        <w:spacing w:line="360" w:lineRule="auto"/>
        <w:rPr>
          <w:rFonts w:asciiTheme="minorEastAsia" w:hAnsiTheme="minorEastAsia" w:eastAsiaTheme="minorEastAsia"/>
          <w:sz w:val="24"/>
        </w:rPr>
      </w:pPr>
      <w:r>
        <w:rPr>
          <w:rFonts w:asciiTheme="minorEastAsia" w:hAnsiTheme="minorEastAsia" w:eastAsiaTheme="minorEastAsia"/>
          <w:sz w:val="24"/>
        </w:rPr>
        <w:t xml:space="preserve">3、供应商对同一采购程序环节的质疑应在质疑期内一次性提出。</w:t>
      </w:r>
      <w:r/>
    </w:p>
    <w:p>
      <w:pPr>
        <w:pStyle w:val="912"/>
        <w:ind w:firstLine="200"/>
        <w:spacing w:line="360" w:lineRule="auto"/>
        <w:rPr>
          <w:rFonts w:asciiTheme="minorEastAsia" w:hAnsiTheme="minorEastAsia" w:eastAsiaTheme="minorEastAsia"/>
          <w:sz w:val="24"/>
        </w:rPr>
      </w:pPr>
      <w:r>
        <w:rPr>
          <w:rFonts w:asciiTheme="minorEastAsia" w:hAnsiTheme="minorEastAsia" w:eastAsiaTheme="minorEastAsia"/>
          <w:sz w:val="24"/>
        </w:rPr>
        <w:t xml:space="preserve">4、接收质疑函的方式：供应商直接送交或供应商通过EMS邮寄。</w:t>
      </w:r>
      <w:r/>
    </w:p>
    <w:p>
      <w:pPr>
        <w:pStyle w:val="912"/>
        <w:ind w:firstLine="200"/>
        <w:spacing w:line="360" w:lineRule="auto"/>
        <w:rPr>
          <w:rFonts w:asciiTheme="minorEastAsia" w:hAnsiTheme="minorEastAsia" w:eastAsiaTheme="minorEastAsia"/>
          <w:sz w:val="24"/>
        </w:rPr>
      </w:pPr>
      <w:r>
        <w:rPr>
          <w:rFonts w:asciiTheme="minorEastAsia" w:hAnsiTheme="minorEastAsia" w:eastAsiaTheme="minorEastAsia"/>
          <w:sz w:val="24"/>
        </w:rPr>
        <w:t xml:space="preserve">质疑接收人：</w:t>
      </w:r>
      <w:r>
        <w:rPr>
          <w:rFonts w:hint="eastAsia" w:asciiTheme="minorEastAsia" w:hAnsiTheme="minorEastAsia" w:eastAsiaTheme="minorEastAsia"/>
          <w:sz w:val="24"/>
        </w:rPr>
        <w:t xml:space="preserve">仝</w:t>
      </w:r>
      <w:r>
        <w:rPr>
          <w:rFonts w:hint="eastAsia" w:asciiTheme="minorEastAsia" w:hAnsiTheme="minorEastAsia" w:eastAsiaTheme="minorEastAsia"/>
          <w:sz w:val="24"/>
        </w:rPr>
        <w:t xml:space="preserve">曼</w:t>
      </w:r>
      <w:r>
        <w:rPr>
          <w:rFonts w:asciiTheme="minorEastAsia" w:hAnsiTheme="minorEastAsia" w:eastAsiaTheme="minorEastAsia"/>
          <w:sz w:val="24"/>
        </w:rPr>
        <w:t xml:space="preserve">曼</w:t>
      </w:r>
      <w:r>
        <w:rPr>
          <w:rFonts w:asciiTheme="minorEastAsia" w:hAnsiTheme="minorEastAsia" w:eastAsiaTheme="minorEastAsia"/>
          <w:sz w:val="24"/>
        </w:rPr>
        <w:t xml:space="preserve">      联系电话：</w:t>
      </w:r>
      <w:r>
        <w:rPr>
          <w:rFonts w:asciiTheme="minorEastAsia" w:hAnsiTheme="minorEastAsia" w:eastAsiaTheme="minorEastAsia"/>
          <w:sz w:val="24"/>
        </w:rPr>
        <w:t xml:space="preserve">0516-81306777</w:t>
      </w:r>
      <w:r/>
    </w:p>
    <w:p>
      <w:pPr>
        <w:pStyle w:val="912"/>
        <w:ind w:firstLine="200"/>
        <w:spacing w:line="360" w:lineRule="auto"/>
        <w:rPr>
          <w:rFonts w:cs="宋体" w:asciiTheme="minorEastAsia" w:hAnsiTheme="minorEastAsia" w:eastAsiaTheme="minorEastAsia"/>
          <w:sz w:val="24"/>
          <w:lang w:bidi="ar"/>
        </w:rPr>
      </w:pPr>
      <w:r>
        <w:rPr>
          <w:rFonts w:asciiTheme="minorEastAsia" w:hAnsiTheme="minorEastAsia" w:eastAsiaTheme="minorEastAsia"/>
          <w:sz w:val="24"/>
        </w:rPr>
        <w:t xml:space="preserve">地址：</w:t>
      </w:r>
      <w:r>
        <w:rPr>
          <w:rFonts w:hint="eastAsia" w:cs="宋体" w:asciiTheme="minorEastAsia" w:hAnsiTheme="minorEastAsia" w:eastAsiaTheme="minorEastAsia"/>
          <w:sz w:val="24"/>
          <w:lang w:bidi="ar"/>
        </w:rPr>
        <w:t xml:space="preserve">睢宁县亚琦万贸中心B4栋3楼</w:t>
      </w:r>
      <w:r/>
    </w:p>
    <w:p>
      <w:pPr>
        <w:pStyle w:val="940"/>
        <w:rPr>
          <w:rFonts w:asciiTheme="minorEastAsia" w:hAnsiTheme="minorEastAsia" w:eastAsiaTheme="minorEastAsia"/>
        </w:rPr>
      </w:pPr>
      <w:r>
        <w:rPr>
          <w:rFonts w:asciiTheme="minorEastAsia" w:hAnsiTheme="minorEastAsia" w:eastAsiaTheme="minorEastAsia"/>
        </w:rPr>
      </w:r>
      <w:r/>
    </w:p>
    <w:p>
      <w:pPr>
        <w:pStyle w:val="899"/>
        <w:numPr>
          <w:ilvl w:val="0"/>
          <w:numId w:val="21"/>
        </w:numPr>
        <w:ind w:firstLine="480"/>
        <w:jc w:val="center"/>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联系方式</w:t>
      </w:r>
      <w:r/>
    </w:p>
    <w:p>
      <w:pPr>
        <w:pStyle w:val="905"/>
        <w:rPr>
          <w:rFonts w:asciiTheme="minorEastAsia" w:hAnsiTheme="minorEastAsia" w:eastAsiaTheme="minorEastAsia"/>
        </w:rPr>
      </w:pPr>
      <w:r>
        <w:rPr>
          <w:rFonts w:asciiTheme="minorEastAsia" w:hAnsiTheme="minorEastAsia" w:eastAsiaTheme="minorEastAsia"/>
        </w:rPr>
      </w:r>
      <w:r/>
    </w:p>
    <w:p>
      <w:pPr>
        <w:pStyle w:val="899"/>
        <w:ind w:firstLine="480"/>
        <w:spacing w:line="360" w:lineRule="auto"/>
        <w:rPr>
          <w:rFonts w:asciiTheme="minorEastAsia" w:hAnsiTheme="minorEastAsia" w:eastAsiaTheme="minorEastAsia"/>
          <w:bCs/>
        </w:rPr>
      </w:pPr>
      <w:r>
        <w:rPr>
          <w:rFonts w:asciiTheme="minorEastAsia" w:hAnsiTheme="minorEastAsia" w:eastAsiaTheme="minorEastAsia"/>
          <w:bCs/>
        </w:rPr>
        <w:t xml:space="preserve">1.采购人信息</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名 称：睢宁县</w:t>
      </w:r>
      <w:r>
        <w:rPr>
          <w:rFonts w:hint="eastAsia" w:cs="宋体" w:asciiTheme="minorEastAsia" w:hAnsiTheme="minorEastAsia" w:eastAsiaTheme="minorEastAsia"/>
          <w:sz w:val="24"/>
          <w:szCs w:val="24"/>
          <w:lang w:bidi="ar"/>
        </w:rPr>
        <w:t xml:space="preserve">双沟镇人民政府</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地 址：睢宁县</w:t>
      </w:r>
      <w:r>
        <w:rPr>
          <w:rFonts w:hint="eastAsia" w:cs="宋体" w:asciiTheme="minorEastAsia" w:hAnsiTheme="minorEastAsia" w:eastAsiaTheme="minorEastAsia"/>
          <w:sz w:val="24"/>
          <w:szCs w:val="24"/>
          <w:lang w:bidi="ar"/>
        </w:rPr>
        <w:t xml:space="preserve">双沟镇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联系人：</w:t>
      </w:r>
      <w:r>
        <w:rPr>
          <w:rFonts w:hint="eastAsia" w:cs="宋体" w:asciiTheme="minorEastAsia" w:hAnsiTheme="minorEastAsia" w:eastAsiaTheme="minorEastAsia"/>
          <w:sz w:val="24"/>
          <w:szCs w:val="24"/>
          <w:lang w:bidi="ar"/>
        </w:rPr>
        <w:t xml:space="preserve">王乐乐</w:t>
      </w:r>
      <w:r>
        <w:rPr>
          <w:rFonts w:hint="eastAsia" w:cs="宋体" w:asciiTheme="minorEastAsia" w:hAnsiTheme="minorEastAsia" w:eastAsiaTheme="minorEastAsia"/>
          <w:sz w:val="24"/>
          <w:szCs w:val="24"/>
          <w:lang w:bidi="ar"/>
        </w:rPr>
        <w:t xml:space="preserve">       联系方式：</w:t>
      </w:r>
      <w:r>
        <w:rPr>
          <w:rFonts w:cs="宋体" w:asciiTheme="minorEastAsia" w:hAnsiTheme="minorEastAsia" w:eastAsiaTheme="minorEastAsia"/>
          <w:sz w:val="24"/>
          <w:szCs w:val="24"/>
          <w:lang w:bidi="ar"/>
        </w:rPr>
        <w:t xml:space="preserve">13641535952</w:t>
      </w:r>
      <w:r/>
    </w:p>
    <w:p>
      <w:pPr>
        <w:pStyle w:val="899"/>
        <w:ind w:firstLine="480"/>
        <w:spacing w:line="360" w:lineRule="auto"/>
        <w:rPr>
          <w:rFonts w:asciiTheme="minorEastAsia" w:hAnsiTheme="minorEastAsia" w:eastAsiaTheme="minorEastAsia"/>
          <w:bCs/>
        </w:rPr>
      </w:pPr>
      <w:r>
        <w:rPr>
          <w:rFonts w:asciiTheme="minorEastAsia" w:hAnsiTheme="minorEastAsia" w:eastAsiaTheme="minorEastAsia"/>
          <w:bCs/>
        </w:rPr>
        <w:t xml:space="preserve">2.采购代理机构信息</w:t>
      </w:r>
      <w:r/>
    </w:p>
    <w:p>
      <w:pPr>
        <w:pStyle w:val="899"/>
        <w:ind w:firstLine="480"/>
        <w:spacing w:line="360" w:lineRule="auto"/>
        <w:rPr>
          <w:rFonts w:asciiTheme="minorEastAsia" w:hAnsiTheme="minorEastAsia" w:eastAsiaTheme="minorEastAsia"/>
          <w:bCs/>
        </w:rPr>
      </w:pPr>
      <w:r>
        <w:rPr>
          <w:rFonts w:asciiTheme="minorEastAsia" w:hAnsiTheme="minorEastAsia" w:eastAsiaTheme="minorEastAsia"/>
          <w:bCs/>
        </w:rPr>
        <w:t xml:space="preserve">名    称：</w:t>
      </w:r>
      <w:r>
        <w:rPr>
          <w:rFonts w:hint="eastAsia" w:asciiTheme="minorEastAsia" w:hAnsiTheme="minorEastAsia" w:eastAsiaTheme="minorEastAsia"/>
          <w:bCs/>
        </w:rPr>
        <w:t xml:space="preserve">江苏润泽工程项目管理有限公司</w:t>
      </w:r>
      <w:r/>
    </w:p>
    <w:p>
      <w:pPr>
        <w:pStyle w:val="899"/>
        <w:ind w:firstLine="480"/>
        <w:spacing w:line="360" w:lineRule="auto"/>
        <w:rPr>
          <w:rFonts w:asciiTheme="minorEastAsia" w:hAnsiTheme="minorEastAsia" w:eastAsiaTheme="minorEastAsia"/>
          <w:bCs/>
        </w:rPr>
      </w:pPr>
      <w:r>
        <w:rPr>
          <w:rFonts w:asciiTheme="minorEastAsia" w:hAnsiTheme="minorEastAsia" w:eastAsiaTheme="minorEastAsia"/>
          <w:bCs/>
        </w:rPr>
        <w:t xml:space="preserve">地    址：</w:t>
      </w:r>
      <w:r>
        <w:rPr>
          <w:rFonts w:hint="eastAsia" w:asciiTheme="minorEastAsia" w:hAnsiTheme="minorEastAsia" w:eastAsiaTheme="minorEastAsia"/>
        </w:rPr>
        <w:t xml:space="preserve">睢宁县亚琦万贸中心B4栋3楼</w:t>
      </w:r>
      <w:r/>
    </w:p>
    <w:p>
      <w:pPr>
        <w:pStyle w:val="912"/>
        <w:ind w:firstLine="468"/>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联系人：</w:t>
      </w:r>
      <w:r>
        <w:rPr>
          <w:rFonts w:hint="eastAsia" w:asciiTheme="minorEastAsia" w:hAnsiTheme="minorEastAsia" w:eastAsiaTheme="minorEastAsia"/>
          <w:bCs/>
          <w:sz w:val="24"/>
        </w:rPr>
        <w:t xml:space="preserve">仝主任</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联系方式：</w:t>
      </w:r>
      <w:r>
        <w:rPr>
          <w:rFonts w:asciiTheme="minorEastAsia" w:hAnsiTheme="minorEastAsia" w:eastAsiaTheme="minorEastAsia"/>
          <w:bCs/>
          <w:sz w:val="24"/>
        </w:rPr>
        <w:t xml:space="preserve">0516-81306777</w:t>
      </w:r>
      <w:r/>
    </w:p>
    <w:p>
      <w:pPr>
        <w:pStyle w:val="902"/>
        <w:numPr>
          <w:ilvl w:val="0"/>
          <w:numId w:val="21"/>
        </w:numPr>
        <w:ind w:firstLine="480"/>
        <w:jc w:val="center"/>
        <w:spacing w:line="360" w:lineRule="auto"/>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其他要求及附件</w:t>
      </w:r>
      <w:r/>
    </w:p>
    <w:p>
      <w:pPr>
        <w:pStyle w:val="912"/>
        <w:ind w:firstLine="492"/>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 </w:t>
      </w:r>
      <w:r/>
    </w:p>
    <w:p>
      <w:pPr>
        <w:pStyle w:val="902"/>
        <w:ind w:firstLine="482"/>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四</w:t>
      </w:r>
      <w:r>
        <w:rPr>
          <w:rFonts w:asciiTheme="minorEastAsia" w:hAnsiTheme="minorEastAsia" w:eastAsiaTheme="minorEastAsia"/>
          <w:b/>
          <w:bCs/>
          <w:sz w:val="24"/>
        </w:rPr>
        <w:t xml:space="preserve">、</w:t>
      </w:r>
      <w:r>
        <w:rPr>
          <w:rFonts w:cs="宋体" w:asciiTheme="minorEastAsia" w:hAnsiTheme="minorEastAsia" w:eastAsiaTheme="minorEastAsia"/>
          <w:b/>
          <w:sz w:val="24"/>
        </w:rPr>
        <w:t xml:space="preserve">根据《关于进一步规范政府采购活动相关费用管理的通知》（苏财规〔2026〕1号）规定，本项目代理服务费由采购人支付</w:t>
      </w:r>
      <w:r>
        <w:rPr>
          <w:rFonts w:asciiTheme="minorEastAsia" w:hAnsiTheme="minorEastAsia" w:eastAsiaTheme="minorEastAsia"/>
          <w:b/>
          <w:bCs/>
          <w:sz w:val="24"/>
        </w:rPr>
        <w:t xml:space="preserve">。</w:t>
      </w:r>
      <w:r/>
    </w:p>
    <w:p>
      <w:pPr>
        <w:pStyle w:val="902"/>
        <w:ind w:firstLine="492"/>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五</w:t>
      </w:r>
      <w:r>
        <w:rPr>
          <w:rFonts w:asciiTheme="minorEastAsia" w:hAnsiTheme="minorEastAsia" w:eastAsiaTheme="minorEastAsia"/>
          <w:b/>
          <w:bCs/>
          <w:sz w:val="24"/>
        </w:rPr>
        <w:t xml:space="preserve">、本项目属于专门面向中小微企业采购的项目，供应商应为中小微企业、监狱企业、残疾人福利性单位。</w:t>
      </w:r>
      <w:r/>
    </w:p>
    <w:p>
      <w:pPr>
        <w:pStyle w:val="902"/>
        <w:ind w:firstLine="492"/>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六</w:t>
      </w:r>
      <w:r>
        <w:rPr>
          <w:rFonts w:asciiTheme="minorEastAsia" w:hAnsiTheme="minorEastAsia" w:eastAsiaTheme="minorEastAsia"/>
          <w:b/>
          <w:bCs/>
          <w:sz w:val="24"/>
        </w:rPr>
        <w:t xml:space="preserve">、采购人确定的采购项目属性：</w:t>
      </w:r>
      <w:r>
        <w:rPr>
          <w:rFonts w:hint="eastAsia" w:asciiTheme="minorEastAsia" w:hAnsiTheme="minorEastAsia" w:eastAsiaTheme="minorEastAsia"/>
          <w:b/>
          <w:bCs/>
          <w:sz w:val="24"/>
        </w:rPr>
        <w:t xml:space="preserve">建筑业</w:t>
      </w:r>
      <w:r>
        <w:rPr>
          <w:rFonts w:asciiTheme="minorEastAsia" w:hAnsiTheme="minorEastAsia" w:eastAsiaTheme="minorEastAsia"/>
          <w:b/>
          <w:bCs/>
          <w:sz w:val="24"/>
        </w:rPr>
        <w:t xml:space="preserve">。</w:t>
      </w:r>
      <w:r/>
    </w:p>
    <w:p>
      <w:pPr>
        <w:pStyle w:val="902"/>
        <w:ind w:firstLine="492"/>
        <w:spacing w:line="360" w:lineRule="auto"/>
        <w:rPr>
          <w:rFonts w:asciiTheme="minorEastAsia" w:hAnsiTheme="minorEastAsia" w:eastAsiaTheme="minorEastAsia"/>
        </w:rPr>
      </w:pPr>
      <w:r>
        <w:rPr>
          <w:rFonts w:asciiTheme="minorEastAsia" w:hAnsiTheme="minorEastAsia" w:eastAsiaTheme="minorEastAsia"/>
          <w:b/>
          <w:bCs/>
          <w:sz w:val="24"/>
        </w:rPr>
        <w:t xml:space="preserve">二十</w:t>
      </w:r>
      <w:r>
        <w:rPr>
          <w:rFonts w:hint="eastAsia" w:asciiTheme="minorEastAsia" w:hAnsiTheme="minorEastAsia" w:eastAsiaTheme="minorEastAsia"/>
          <w:b/>
          <w:bCs/>
          <w:sz w:val="24"/>
        </w:rPr>
        <w:t xml:space="preserve">七</w:t>
      </w:r>
      <w:r>
        <w:rPr>
          <w:rFonts w:asciiTheme="minorEastAsia" w:hAnsiTheme="minorEastAsia" w:eastAsiaTheme="minorEastAsia"/>
          <w:b/>
          <w:bCs/>
          <w:sz w:val="24"/>
        </w:rPr>
        <w:t xml:space="preserve">、附件：附后。</w:t>
      </w:r>
      <w:r/>
    </w:p>
    <w:p>
      <w:pPr>
        <w:pStyle w:val="912"/>
        <w:ind w:firstLine="492"/>
        <w:spacing w:line="360" w:lineRule="auto"/>
        <w:rPr>
          <w:rFonts w:asciiTheme="minorEastAsia" w:hAnsiTheme="minorEastAsia" w:eastAsiaTheme="minorEastAsia"/>
          <w:sz w:val="24"/>
        </w:rPr>
      </w:pPr>
      <w:r>
        <w:rPr>
          <w:rFonts w:asciiTheme="minorEastAsia" w:hAnsiTheme="minorEastAsia" w:eastAsiaTheme="minorEastAsia"/>
          <w:sz w:val="24"/>
        </w:rPr>
        <w:t xml:space="preserve">附件：</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1、《评分细则》</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2、《项目要求（采购需求）》</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3、《磋商报价表》</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asciiTheme="minorEastAsia" w:hAnsiTheme="minorEastAsia" w:eastAsiaTheme="minorEastAsia"/>
          <w:bCs/>
          <w:sz w:val="24"/>
          <w:szCs w:val="24"/>
        </w:rPr>
        <w:t xml:space="preserve">分项价格表</w:t>
      </w:r>
      <w:r>
        <w:rPr>
          <w:rFonts w:asciiTheme="minorEastAsia" w:hAnsiTheme="minorEastAsia" w:eastAsiaTheme="minorEastAsia"/>
          <w:sz w:val="24"/>
          <w:szCs w:val="24"/>
        </w:rPr>
        <w:t xml:space="preserve">》</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承包人用于本工程施工的机械设备表</w:t>
      </w:r>
      <w:r>
        <w:rPr>
          <w:rFonts w:asciiTheme="minorEastAsia" w:hAnsiTheme="minorEastAsia" w:eastAsiaTheme="minorEastAsia"/>
          <w:sz w:val="24"/>
          <w:szCs w:val="24"/>
        </w:rPr>
        <w:t xml:space="preserve">》</w:t>
      </w:r>
      <w:r/>
    </w:p>
    <w:p>
      <w:pPr>
        <w:ind w:firstLine="97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6、《承包人主要施工管理人员表》</w:t>
      </w:r>
      <w:r/>
    </w:p>
    <w:p>
      <w:pPr>
        <w:ind w:firstLine="97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、《偏离表》</w:t>
      </w:r>
      <w:r/>
    </w:p>
    <w:p>
      <w:pPr>
        <w:ind w:firstLine="97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、《拟签订的合同文本》</w:t>
      </w:r>
      <w:r/>
    </w:p>
    <w:p>
      <w:pPr>
        <w:ind w:firstLine="97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、《承诺书》</w:t>
      </w:r>
      <w:r/>
    </w:p>
    <w:p>
      <w:pPr>
        <w:ind w:firstLine="97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、《授权委托书》</w:t>
      </w:r>
      <w:r/>
    </w:p>
    <w:p>
      <w:pPr>
        <w:ind w:firstLine="976"/>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《中小企业声明函》及自测小程序</w:t>
      </w:r>
      <w:r/>
    </w:p>
    <w:p>
      <w:pPr>
        <w:ind w:firstLine="97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、《供应商参加政府采购活动前3年内在经营活动中没有重大违法记录的书面声明》</w:t>
      </w:r>
      <w:r/>
    </w:p>
    <w:p>
      <w:pPr>
        <w:ind w:firstLine="9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、《具备履行合同所必需的设备和专业技术能力的书面声明》</w:t>
      </w:r>
      <w:r/>
    </w:p>
    <w:p>
      <w:pPr>
        <w:ind w:firstLine="9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、《残疾人福利性单位声明函》</w:t>
      </w:r>
      <w:r/>
    </w:p>
    <w:p>
      <w:pPr>
        <w:ind w:firstLine="9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15、《预付款保函支付条款模板》</w:t>
      </w:r>
      <w:r/>
    </w:p>
    <w:p>
      <w:pPr>
        <w:ind w:firstLine="9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、《代理服务收费标准》</w:t>
      </w:r>
      <w:r/>
    </w:p>
    <w:p>
      <w:pPr>
        <w:spacing w:line="360" w:lineRule="auto"/>
        <w:rPr>
          <w:rFonts w:asciiTheme="minorEastAsia" w:hAnsiTheme="minorEastAsia" w:eastAsiaTheme="minorEastAsia"/>
          <w:szCs w:val="24"/>
        </w:rPr>
      </w:pPr>
      <w:r>
        <w:rPr>
          <w:rFonts w:asciiTheme="minorEastAsia" w:hAnsiTheme="minorEastAsia" w:eastAsiaTheme="minorEastAsia"/>
          <w:szCs w:val="24"/>
        </w:rPr>
      </w:r>
      <w:r/>
    </w:p>
    <w:p>
      <w:pPr>
        <w:pStyle w:val="912"/>
        <w:numPr>
          <w:ilvl w:val="0"/>
          <w:numId w:val="22"/>
        </w:numPr>
        <w:jc w:val="center"/>
        <w:spacing w:line="520" w:lineRule="exact"/>
        <w:rPr>
          <w:rFonts w:asciiTheme="minorEastAsia" w:hAnsiTheme="minorEastAsia" w:eastAsiaTheme="minorEastAsia"/>
          <w:b/>
          <w:sz w:val="32"/>
          <w:szCs w:val="32"/>
        </w:rPr>
      </w:pPr>
      <w:r>
        <w:rPr>
          <w:rFonts w:asciiTheme="minorEastAsia" w:hAnsiTheme="minorEastAsia" w:eastAsiaTheme="minorEastAsia"/>
          <w:sz w:val="30"/>
          <w:szCs w:val="30"/>
        </w:rPr>
        <w:br w:type="page" w:clear="all"/>
      </w:r>
      <w:r>
        <w:rPr>
          <w:rFonts w:asciiTheme="minorEastAsia" w:hAnsiTheme="minorEastAsia" w:eastAsiaTheme="minorEastAsia"/>
          <w:b/>
          <w:sz w:val="32"/>
          <w:szCs w:val="32"/>
        </w:rPr>
        <w:t xml:space="preserve">评分细则</w:t>
      </w:r>
      <w:r/>
    </w:p>
    <w:tbl>
      <w:tblPr>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76"/>
        <w:gridCol w:w="6513"/>
      </w:tblGrid>
      <w:tr>
        <w:trPr>
          <w:jc w:val="center"/>
          <w:trHeight w:val="749"/>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rPr>
                <w:rFonts w:cs="宋体" w:asciiTheme="minorEastAsia" w:hAnsiTheme="minorEastAsia" w:eastAsiaTheme="minorEastAsia"/>
                <w:b/>
                <w:sz w:val="22"/>
                <w:szCs w:val="22"/>
              </w:rPr>
            </w:pPr>
            <w:r>
              <w:rPr>
                <w:rFonts w:hint="eastAsia" w:cs="宋体" w:asciiTheme="minorEastAsia" w:hAnsiTheme="minorEastAsia" w:eastAsiaTheme="minorEastAsia"/>
                <w:b/>
                <w:sz w:val="22"/>
                <w:szCs w:val="22"/>
              </w:rPr>
              <w:t xml:space="preserve">项目</w:t>
            </w:r>
            <w:r/>
          </w:p>
        </w:tc>
        <w:tc>
          <w:tcPr>
            <w:gridSpan w:val="2"/>
            <w:tcBorders>
              <w:top w:val="single" w:color="auto" w:sz="4" w:space="0"/>
              <w:left w:val="single" w:color="auto" w:sz="4" w:space="0"/>
              <w:bottom w:val="single" w:color="auto" w:sz="4" w:space="0"/>
              <w:right w:val="single" w:color="auto" w:sz="4" w:space="0"/>
            </w:tcBorders>
            <w:tcW w:w="7789" w:type="dxa"/>
            <w:vAlign w:val="center"/>
            <w:textDirection w:val="lrTb"/>
            <w:noWrap w:val="false"/>
          </w:tcPr>
          <w:p>
            <w:pPr>
              <w:jc w:val="center"/>
              <w:spacing w:line="360" w:lineRule="auto"/>
              <w:rPr>
                <w:rFonts w:cs="宋体" w:asciiTheme="minorEastAsia" w:hAnsiTheme="minorEastAsia" w:eastAsiaTheme="minorEastAsia"/>
                <w:b/>
                <w:sz w:val="22"/>
                <w:szCs w:val="22"/>
              </w:rPr>
            </w:pPr>
            <w:r>
              <w:rPr>
                <w:rFonts w:hint="eastAsia" w:cs="宋体" w:asciiTheme="minorEastAsia" w:hAnsiTheme="minorEastAsia" w:eastAsiaTheme="minorEastAsia"/>
                <w:b/>
                <w:sz w:val="22"/>
                <w:szCs w:val="22"/>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价格部分</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 w:val="22"/>
                <w:szCs w:val="22"/>
              </w:rPr>
              <w:t xml:space="preserve">（30分）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价格分</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（30分）</w:t>
            </w:r>
            <w:r/>
          </w:p>
        </w:tc>
        <w:tc>
          <w:tcPr>
            <w:tcBorders>
              <w:top w:val="single" w:color="auto" w:sz="4" w:space="0"/>
              <w:left w:val="single" w:color="auto" w:sz="4" w:space="0"/>
              <w:bottom w:val="single" w:color="auto" w:sz="4" w:space="0"/>
              <w:right w:val="single" w:color="auto" w:sz="4" w:space="0"/>
            </w:tcBorders>
            <w:tcW w:w="6513" w:type="dxa"/>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本项目价格评分采用低价优先法计算，即满足磋商文件要求且投标价格最低的有效投标报价为评标基准价，其价格分为满分。</w:t>
            </w:r>
            <w:r/>
          </w:p>
          <w:p>
            <w:pPr>
              <w:spacing w:line="360" w:lineRule="auto"/>
              <w:rPr>
                <w:rFonts w:asciiTheme="minorEastAsia" w:hAnsiTheme="minorEastAsia" w:eastAsiaTheme="minorEastAsia"/>
                <w:sz w:val="24"/>
              </w:rPr>
            </w:pPr>
            <w:r>
              <w:rPr>
                <w:rFonts w:hint="eastAsia" w:cs="宋体" w:asciiTheme="minorEastAsia" w:hAnsiTheme="minorEastAsia" w:eastAsiaTheme="minorEastAsia"/>
                <w:sz w:val="22"/>
                <w:szCs w:val="22"/>
              </w:rPr>
              <w:t xml:space="preserve">其他供应商报价得分：投标报价得分=(评标基准价／投标报价)×30（四舍五入后保留小数点后两位） </w:t>
            </w:r>
            <w:r/>
          </w:p>
        </w:tc>
      </w:tr>
      <w:tr>
        <w:trPr>
          <w:jc w:val="center"/>
          <w:trHeight w:val="90"/>
        </w:trPr>
        <w:tc>
          <w:tcPr>
            <w:tcBorders>
              <w:top w:val="single" w:color="auto" w:sz="4" w:space="0"/>
              <w:left w:val="single" w:color="auto" w:sz="4" w:space="0"/>
              <w:right w:val="single" w:color="auto" w:sz="4" w:space="0"/>
            </w:tcBorders>
            <w:tcW w:w="1271"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商务部分</w:t>
            </w:r>
            <w:r/>
          </w:p>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 w:val="22"/>
                <w:szCs w:val="22"/>
              </w:rPr>
              <w:t xml:space="preserve">（4分）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40"/>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类似业绩</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（4分）</w:t>
            </w:r>
            <w:r/>
          </w:p>
        </w:tc>
        <w:tc>
          <w:tcPr>
            <w:tcBorders>
              <w:top w:val="single" w:color="auto" w:sz="4" w:space="0"/>
              <w:left w:val="single" w:color="auto" w:sz="4" w:space="0"/>
              <w:bottom w:val="single" w:color="auto" w:sz="4" w:space="0"/>
              <w:right w:val="single" w:color="auto" w:sz="4" w:space="0"/>
            </w:tcBorders>
            <w:tcW w:w="6513" w:type="dxa"/>
            <w:textDirection w:val="lrTb"/>
            <w:noWrap w:val="false"/>
          </w:tcPr>
          <w:p>
            <w:pPr>
              <w:spacing w:line="360" w:lineRule="auto"/>
              <w:tabs>
                <w:tab w:val="center" w:pos="4153" w:leader="none"/>
                <w:tab w:val="right" w:pos="8306" w:leader="none"/>
              </w:tabs>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自2023年07月01日（以合同签订日期为准）以来投标供应商承接过类似项目的业绩证明材料，每提供一个得2分，最多得4分；（提供中标通知书、施工合同原件扫描上传并加盖电子签章，必须同时具备，否则不得分）。</w:t>
            </w:r>
            <w:r/>
          </w:p>
        </w:tc>
      </w:tr>
      <w:tr>
        <w:trPr>
          <w:jc w:val="center"/>
          <w:trHeight w:val="425"/>
        </w:trPr>
        <w:tc>
          <w:tcPr>
            <w:tcBorders>
              <w:top w:val="single" w:color="auto" w:sz="4" w:space="0"/>
              <w:left w:val="single" w:color="auto" w:sz="4" w:space="0"/>
              <w:right w:val="single" w:color="auto" w:sz="4" w:space="0"/>
            </w:tcBorders>
            <w:tcW w:w="1271" w:type="dxa"/>
            <w:vMerge w:val="restart"/>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技术部分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（66分）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总体施工方案</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根据供应商提供的总体施工方案中工程总体概述、针对重点部分施工方案及施工工艺方法等方面进行总体评价。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1289"/>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施工进度计划及保证措施</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根据供应商提供的施工进度计划及保证措施中针对本项目工程特点、工程进度计划安排、计划开工竣工日期、关键工作计划及工期保证措施等方面进行总体评价。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425"/>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施工质量保证措施（10分)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根据供应商提供的施工质量保证措施中对施工质量管理规划及目标、施工质量保证措施及突发情况预防方式等方面进行总体评价。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2476"/>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项目管理班子人员配备、素质及管理经验</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根据供应商提供的项目管理班子人员配备、素质及管理经验等方面进行总体评价。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2178"/>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关键施工技术、工艺及工程项目实施的重点、难点和解决方案</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根据供应商提供的关键施工技术、工艺及工程项目实施的重点、难点和解决方案等方面进行总体评价。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3109"/>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安全文明施工方案（6分）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根据供应商提供的安全文明施工方案中安全生产管理措施、文明施工管理措施、环境保护措施等方面进行总体评价。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内容完整、全面具体详实、针对性强得6分；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4</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1</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r>
        <w:trPr>
          <w:jc w:val="center"/>
          <w:trHeight w:val="828"/>
        </w:trPr>
        <w:tc>
          <w:tcPr>
            <w:tcBorders>
              <w:left w:val="single" w:color="auto" w:sz="4" w:space="0"/>
              <w:right w:val="single" w:color="auto" w:sz="4" w:space="0"/>
            </w:tcBorders>
            <w:tcW w:w="1271" w:type="dxa"/>
            <w:vMerge w:val="continue"/>
            <w:textDirection w:val="lrTb"/>
            <w:noWrap w:val="false"/>
          </w:tcPr>
          <w:p>
            <w:pPr>
              <w:jc w:val="center"/>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before="240" w:after="240" w:line="360" w:lineRule="auto"/>
              <w:rPr>
                <w:rFonts w:asciiTheme="minorEastAsia" w:hAnsiTheme="minorEastAsia" w:eastAsiaTheme="minorEastAsia"/>
                <w:sz w:val="22"/>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szCs w:val="22"/>
              </w:rPr>
              <w:t xml:space="preserve">后期维保方案及措施</w:t>
            </w:r>
            <w:r/>
          </w:p>
          <w:p>
            <w:pPr>
              <w:jc w:val="cente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（10分）</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根据供应商提供的</w:t>
            </w:r>
            <w:r>
              <w:rPr>
                <w:rFonts w:cs="宋体" w:asciiTheme="minorEastAsia" w:hAnsiTheme="minorEastAsia" w:eastAsiaTheme="minorEastAsia"/>
                <w:sz w:val="22"/>
                <w:szCs w:val="22"/>
              </w:rPr>
              <w:t xml:space="preserve">后期维保</w:t>
            </w:r>
            <w:r>
              <w:rPr>
                <w:rFonts w:hint="eastAsia" w:cs="宋体" w:asciiTheme="minorEastAsia" w:hAnsiTheme="minorEastAsia" w:eastAsiaTheme="minorEastAsia"/>
                <w:sz w:val="22"/>
                <w:szCs w:val="22"/>
              </w:rPr>
              <w:t xml:space="preserve">方案及措施中维护维修服务内容及范围、维修施工人员配备、维修机械设备配备、备品备件配备等内容等方面进行总体评价。</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内容完整、全面具体详实、针对性强得</w:t>
            </w:r>
            <w:r>
              <w:rPr>
                <w:rFonts w:cs="宋体" w:asciiTheme="minorEastAsia" w:hAnsiTheme="minorEastAsia" w:eastAsiaTheme="minorEastAsia"/>
                <w:sz w:val="22"/>
                <w:szCs w:val="22"/>
              </w:rPr>
              <w:t xml:space="preserve">10</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内容基本完整、针对性较强的得</w:t>
            </w:r>
            <w:r>
              <w:rPr>
                <w:rFonts w:cs="宋体" w:asciiTheme="minorEastAsia" w:hAnsiTheme="minorEastAsia" w:eastAsiaTheme="minorEastAsia"/>
                <w:sz w:val="22"/>
                <w:szCs w:val="22"/>
              </w:rPr>
              <w:t xml:space="preserve">8</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内容一般、基本可行的得</w:t>
            </w:r>
            <w:r>
              <w:rPr>
                <w:rFonts w:cs="宋体" w:asciiTheme="minorEastAsia" w:hAnsiTheme="minorEastAsia" w:eastAsiaTheme="minorEastAsia"/>
                <w:sz w:val="22"/>
                <w:szCs w:val="22"/>
              </w:rPr>
              <w:t xml:space="preserve">5</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内容不全面有缺陷的得</w:t>
            </w:r>
            <w:r>
              <w:rPr>
                <w:rFonts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rPr>
              <w:t xml:space="preserve">分；</w:t>
            </w:r>
            <w:r/>
          </w:p>
          <w:p>
            <w:pPr>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无内容的得0分</w:t>
            </w:r>
            <w:r/>
          </w:p>
        </w:tc>
      </w:tr>
    </w:tbl>
    <w:p>
      <w:pPr>
        <w:pStyle w:val="902"/>
        <w:contextualSpacing/>
        <w:jc w:val="left"/>
        <w:spacing w:line="312" w:lineRule="auto"/>
        <w:rPr>
          <w:rFonts w:cs="宋体" w:asciiTheme="minorEastAsia" w:hAnsiTheme="minorEastAsia" w:eastAsiaTheme="minorEastAsia"/>
          <w:b/>
          <w:bCs/>
          <w:sz w:val="36"/>
          <w:szCs w:val="36"/>
        </w:rPr>
      </w:pPr>
      <w:r>
        <w:rPr>
          <w:rFonts w:hint="eastAsia" w:cs="宋体" w:asciiTheme="minorEastAsia" w:hAnsiTheme="minorEastAsia" w:eastAsiaTheme="minorEastAsia"/>
          <w:sz w:val="24"/>
        </w:rPr>
        <w:t xml:space="preserve">本章说明：本项目采用综合评分法。（技术部分得分取所有评委的平均值，保留小数点后二位）</w:t>
      </w:r>
      <w:r/>
    </w:p>
    <w:p>
      <w:pPr>
        <w:jc w:val="center"/>
        <w:rPr>
          <w:rFonts w:asciiTheme="minorEastAsia" w:hAnsiTheme="minorEastAsia" w:eastAsiaTheme="minorEastAsia"/>
          <w:b/>
          <w:sz w:val="36"/>
          <w:szCs w:val="36"/>
        </w:rPr>
      </w:pPr>
      <w:r>
        <w:rPr>
          <w:rFonts w:asciiTheme="minorEastAsia" w:hAnsiTheme="minorEastAsia" w:eastAsiaTheme="minorEastAsia"/>
          <w:b/>
          <w:sz w:val="36"/>
          <w:szCs w:val="36"/>
        </w:rPr>
        <w:br w:type="page" w:clear="all"/>
      </w:r>
      <w:r>
        <w:rPr>
          <w:rFonts w:asciiTheme="minorEastAsia" w:hAnsiTheme="minorEastAsia" w:eastAsiaTheme="minorEastAsia"/>
          <w:b/>
          <w:sz w:val="36"/>
          <w:szCs w:val="36"/>
        </w:rPr>
        <w:t xml:space="preserve">2、采购需求</w:t>
      </w:r>
      <w:r/>
    </w:p>
    <w:p>
      <w:pPr>
        <w:pStyle w:val="902"/>
        <w:spacing w:line="360" w:lineRule="auto"/>
        <w:rPr>
          <w:rFonts w:cs="宋体" w:asciiTheme="minorEastAsia" w:hAnsiTheme="minorEastAsia" w:eastAsiaTheme="minorEastAsia"/>
          <w:b/>
          <w:szCs w:val="21"/>
        </w:rPr>
      </w:pPr>
      <w:r/>
      <w:bookmarkStart w:id="2" w:name="_Toc80122298"/>
      <w:r/>
      <w:r/>
    </w:p>
    <w:p>
      <w:pPr>
        <w:pStyle w:val="90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Cs w:val="21"/>
        </w:rPr>
        <w:t xml:space="preserve">一</w:t>
      </w:r>
      <w:r>
        <w:rPr>
          <w:rFonts w:hint="eastAsia" w:cs="宋体" w:asciiTheme="minorEastAsia" w:hAnsiTheme="minorEastAsia" w:eastAsiaTheme="minorEastAsia"/>
          <w:b/>
          <w:sz w:val="24"/>
        </w:rPr>
        <w:t xml:space="preserve">、 本项目不接受超过</w:t>
      </w:r>
      <w:r>
        <w:rPr>
          <w:rFonts w:cs="宋体" w:asciiTheme="minorEastAsia" w:hAnsiTheme="minorEastAsia" w:eastAsiaTheme="minorEastAsia"/>
          <w:b/>
          <w:bCs/>
          <w:sz w:val="24"/>
          <w:u w:val="single"/>
        </w:rPr>
        <w:t xml:space="preserve"> </w:t>
      </w:r>
      <w:r>
        <w:rPr>
          <w:rFonts w:cs="宋体" w:asciiTheme="minorEastAsia" w:hAnsiTheme="minorEastAsia" w:eastAsiaTheme="minorEastAsia"/>
          <w:b/>
          <w:bCs/>
          <w:sz w:val="24"/>
          <w:u w:val="single"/>
        </w:rPr>
        <w:t xml:space="preserve">244.86</w:t>
      </w:r>
      <w:r>
        <w:rPr>
          <w:rFonts w:cs="宋体" w:asciiTheme="minorEastAsia" w:hAnsiTheme="minorEastAsia" w:eastAsiaTheme="minorEastAsia"/>
          <w:b/>
          <w:bCs/>
          <w:sz w:val="24"/>
          <w:u w:val="single"/>
        </w:rPr>
        <w:t xml:space="preserve"> </w:t>
      </w:r>
      <w:r>
        <w:rPr>
          <w:rFonts w:hint="eastAsia" w:cs="宋体" w:asciiTheme="minorEastAsia" w:hAnsiTheme="minorEastAsia" w:eastAsiaTheme="minorEastAsia"/>
          <w:b/>
          <w:bCs/>
          <w:sz w:val="24"/>
          <w:u w:val="single"/>
        </w:rPr>
        <w:t xml:space="preserve">万</w:t>
      </w:r>
      <w:r>
        <w:rPr>
          <w:rFonts w:hint="eastAsia" w:cs="宋体" w:asciiTheme="minorEastAsia" w:hAnsiTheme="minorEastAsia" w:eastAsiaTheme="minorEastAsia"/>
          <w:b/>
          <w:sz w:val="24"/>
          <w:u w:val="single"/>
        </w:rPr>
        <w:t xml:space="preserve">元</w:t>
      </w:r>
      <w:r>
        <w:rPr>
          <w:rFonts w:hint="eastAsia" w:cs="宋体" w:asciiTheme="minorEastAsia" w:hAnsiTheme="minorEastAsia" w:eastAsiaTheme="minorEastAsia"/>
          <w:b/>
          <w:sz w:val="24"/>
        </w:rPr>
        <w:t xml:space="preserve">的报价（最后报价）。</w:t>
      </w:r>
      <w:r>
        <w:rPr>
          <w:rFonts w:hint="eastAsia" w:asciiTheme="minorEastAsia" w:hAnsiTheme="minorEastAsia" w:eastAsiaTheme="minorEastAsia"/>
          <w:sz w:val="24"/>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90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二、项目概况</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1、项目名称：</w:t>
      </w:r>
      <w:r>
        <w:rPr>
          <w:rFonts w:hint="eastAsia" w:cs="宋体" w:asciiTheme="minorEastAsia" w:hAnsiTheme="minorEastAsia" w:eastAsiaTheme="minorEastAsia"/>
          <w:sz w:val="24"/>
        </w:rPr>
        <w:t xml:space="preserve">睢宁县双沟镇（爱民路-农贸西路）污水设施改造工程</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2、项目地点：睢宁县</w:t>
      </w:r>
      <w:r>
        <w:rPr>
          <w:rFonts w:hint="eastAsia" w:cs="宋体" w:asciiTheme="minorEastAsia" w:hAnsiTheme="minorEastAsia" w:eastAsiaTheme="minorEastAsia"/>
          <w:sz w:val="24"/>
        </w:rPr>
        <w:t xml:space="preserve">双沟镇（爱民路-农贸西路）</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3、本项目主要内容：</w:t>
      </w:r>
      <w:r>
        <w:rPr>
          <w:rFonts w:hint="eastAsia" w:cs="宋体" w:asciiTheme="minorEastAsia" w:hAnsiTheme="minorEastAsia" w:eastAsiaTheme="minorEastAsia"/>
          <w:sz w:val="24"/>
          <w:lang w:bidi="ar"/>
        </w:rPr>
        <w:t xml:space="preserve">睢宁县双沟镇（爱民路-农贸西路）污水设施改造工程</w:t>
      </w:r>
      <w:r>
        <w:rPr>
          <w:rFonts w:hint="eastAsia" w:cs="宋体" w:asciiTheme="minorEastAsia" w:hAnsiTheme="minorEastAsia" w:eastAsiaTheme="minorEastAsia"/>
          <w:sz w:val="24"/>
          <w:lang w:bidi="ar"/>
        </w:rPr>
        <w:t xml:space="preserve">主要内容为沉井、道路、管网等工程</w:t>
      </w:r>
      <w:r>
        <w:rPr>
          <w:rFonts w:hint="eastAsia" w:cs="宋体" w:asciiTheme="minorEastAsia" w:hAnsiTheme="minorEastAsia" w:eastAsiaTheme="minorEastAsia"/>
          <w:sz w:val="24"/>
          <w:lang w:bidi="ar"/>
        </w:rPr>
        <w:t xml:space="preserve">，具体详见磋商文件《采购需求》施工图纸以及工程量清单所含全部内容。</w:t>
      </w:r>
      <w:r/>
    </w:p>
    <w:p>
      <w:pPr>
        <w:pStyle w:val="902"/>
        <w:ind w:firstLine="420"/>
        <w:spacing w:line="360" w:lineRule="auto"/>
        <w:rPr>
          <w:rFonts w:cs="宋体" w:asciiTheme="minorEastAsia" w:hAnsiTheme="minorEastAsia" w:eastAsiaTheme="minorEastAsia"/>
          <w:sz w:val="24"/>
        </w:rPr>
      </w:pPr>
      <w:r/>
      <w:bookmarkStart w:id="3" w:name="_Hlk105172344"/>
      <w:r>
        <w:rPr>
          <w:rFonts w:hint="eastAsia" w:cs="宋体" w:asciiTheme="minorEastAsia" w:hAnsiTheme="minorEastAsia" w:eastAsiaTheme="minorEastAsia"/>
          <w:sz w:val="24"/>
        </w:rPr>
        <w:t xml:space="preserve">4、承包方式：包工包料，不得分包与转包。</w:t>
      </w:r>
      <w:r/>
    </w:p>
    <w:p>
      <w:pPr>
        <w:ind w:firstLine="420"/>
        <w:spacing w:line="360" w:lineRule="auto"/>
        <w:widowControl w:val="off"/>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p>
    <w:p>
      <w:pPr>
        <w:ind w:firstLine="420"/>
        <w:spacing w:line="360" w:lineRule="auto"/>
        <w:widowControl w:val="off"/>
        <w:rPr>
          <w:rFonts w:cs="宋体" w:asciiTheme="minorEastAsia" w:hAnsiTheme="minorEastAsia" w:eastAsiaTheme="minorEastAsia"/>
          <w:sz w:val="24"/>
          <w:szCs w:val="24"/>
          <w:highlight w:val="yellow"/>
        </w:rPr>
      </w:pPr>
      <w:r>
        <w:rPr>
          <w:rFonts w:hint="eastAsia" w:cs="宋体" w:asciiTheme="minorEastAsia" w:hAnsiTheme="minorEastAsia" w:eastAsiaTheme="minorEastAsia"/>
          <w:sz w:val="24"/>
          <w:szCs w:val="24"/>
        </w:rPr>
        <w:t xml:space="preserve">6、工期：</w:t>
      </w:r>
      <w:r>
        <w:rPr>
          <w:rFonts w:cs="宋体" w:asciiTheme="minorEastAsia" w:hAnsiTheme="minorEastAsia" w:eastAsiaTheme="minorEastAsia"/>
          <w:b/>
          <w:bCs/>
          <w:sz w:val="24"/>
          <w:szCs w:val="24"/>
        </w:rPr>
        <w:t xml:space="preserve">60</w:t>
      </w:r>
      <w:r>
        <w:rPr>
          <w:rFonts w:hint="eastAsia" w:cs="宋体" w:asciiTheme="minorEastAsia" w:hAnsiTheme="minorEastAsia" w:eastAsiaTheme="minorEastAsia"/>
          <w:b/>
          <w:bCs/>
          <w:sz w:val="24"/>
          <w:szCs w:val="24"/>
        </w:rPr>
        <w:t xml:space="preserve">日历天</w:t>
      </w:r>
      <w:r>
        <w:rPr>
          <w:rFonts w:hint="eastAsia" w:cs="宋体" w:asciiTheme="minorEastAsia" w:hAnsiTheme="minorEastAsia" w:eastAsiaTheme="minorEastAsia"/>
          <w:sz w:val="24"/>
          <w:szCs w:val="24"/>
        </w:rPr>
        <w:t xml:space="preserve">。</w:t>
      </w:r>
      <w:bookmarkEnd w:id="3"/>
      <w:r/>
      <w:r/>
    </w:p>
    <w:p>
      <w:pPr>
        <w:pStyle w:val="902"/>
        <w:ind w:firstLine="42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7、现场踏勘：自行踏勘现场。</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供应商自行对施工现场进行踏勘，以获取编制响应文件所需的现场信息资料。</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供应商对本磋商文件所作出的理解、推论和解释由其自己负责。</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由于现场踏勘没有进行或者不详细所导致的一切问题均由供应商自行负责。</w:t>
      </w:r>
      <w:r/>
    </w:p>
    <w:p>
      <w:pPr>
        <w:pStyle w:val="902"/>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供应商应承担现场踏勘的责任和风险，现场踏勘费用由供应商自行承担。</w:t>
      </w:r>
      <w:r/>
    </w:p>
    <w:p>
      <w:pPr>
        <w:pStyle w:val="902"/>
        <w:ind w:firstLine="42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0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三、工程量清单：另附（详见本项目采购公告附件）</w:t>
      </w:r>
      <w:r/>
    </w:p>
    <w:p>
      <w:pPr>
        <w:pStyle w:val="90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四、</w:t>
      </w:r>
      <w:r>
        <w:rPr>
          <w:rFonts w:hint="eastAsia" w:cs="宋体" w:asciiTheme="minorEastAsia" w:hAnsiTheme="minorEastAsia" w:eastAsiaTheme="minorEastAsia"/>
          <w:b/>
          <w:bCs/>
          <w:sz w:val="24"/>
        </w:rPr>
        <w:t xml:space="preserve">《已标价的工程量清单》报价要求</w:t>
      </w:r>
      <w:bookmarkEnd w:id="2"/>
      <w:r/>
      <w:r/>
    </w:p>
    <w:p>
      <w:pPr>
        <w:ind w:firstLine="480"/>
        <w:spacing w:line="360" w:lineRule="auto"/>
        <w:widowControl w:val="off"/>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1、响应报价内容</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1.5清单项目中特征描述不全的工序，如图纸已明确或已指明引用规范、图集等或是常规工艺必须的工序，应包括在报价中。</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1.7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cs="宋体" w:asciiTheme="minorEastAsia" w:hAnsiTheme="minorEastAsia" w:eastAsiaTheme="minorEastAsia"/>
          <w:sz w:val="24"/>
          <w:szCs w:val="36"/>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36"/>
        </w:rPr>
        <w:t xml:space="preserve">1.9</w:t>
      </w:r>
      <w:r>
        <w:rPr>
          <w:rFonts w:hint="eastAsia" w:cs="宋体" w:asciiTheme="minorEastAsia" w:hAnsiTheme="minorEastAsia" w:eastAsiaTheme="minorEastAsia"/>
          <w:sz w:val="24"/>
          <w:szCs w:val="24"/>
        </w:rPr>
        <w:t xml:space="preserve">垃圾</w:t>
      </w:r>
      <w:r>
        <w:rPr>
          <w:rFonts w:hint="eastAsia" w:cs="宋体" w:asciiTheme="minorEastAsia" w:hAnsiTheme="minorEastAsia" w:eastAsiaTheme="minorEastAsia"/>
          <w:sz w:val="24"/>
          <w:szCs w:val="36"/>
        </w:rPr>
        <w:t xml:space="preserve">外运，在报价中综合考虑。</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1.10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1.11地方关系协调费投标人自行考虑，就此项采购人不支付任何费用。</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1.12由响应单位负责办理相关建设、城管、市政、安全、环保等部门的手续，响应单位在响应报价时应考虑此方在的因素，费用包含在报价中，采购人不接受响应单位关于此类费用的任何诉讼或索赔。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1.13本工程质保期按质量保证书所填时间，必须保证工程质量，因此产生的各项费用视为投标人已自行考虑在投标报价中；除采购人确认的有效变更签证、设计变更外，结算时不因任何因素调整中标的综合单价。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1.14施工时需做好防护措施保证周边安全，因中标人保障不利对采购人或第三方造成损失的，赔偿责任全部由中标人承担，若因此会增加费用，控制价不计取，投标人自行考虑在报价中，结算时不予调整。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2、投标报价方式</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2.1本工程采用</w:t>
      </w:r>
      <w:r>
        <w:rPr>
          <w:rFonts w:hint="eastAsia" w:cs="宋体" w:asciiTheme="minorEastAsia" w:hAnsiTheme="minorEastAsia" w:eastAsiaTheme="minorEastAsia"/>
          <w:b/>
          <w:bCs/>
          <w:sz w:val="24"/>
          <w:szCs w:val="36"/>
        </w:rPr>
        <w:t xml:space="preserve">固定单价合同</w:t>
      </w:r>
      <w:r>
        <w:rPr>
          <w:rFonts w:hint="eastAsia" w:cs="宋体" w:asciiTheme="minorEastAsia" w:hAnsiTheme="minorEastAsia" w:eastAsiaTheme="minorEastAsia"/>
          <w:sz w:val="24"/>
          <w:szCs w:val="36"/>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2.2材料风险约定：</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2.2.1对于法律、法规、规章或有关政策出台导致工程税金、规费等发生变化的，应按照有关规定执行。</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3、报价的计价方法</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本工程项目采用</w:t>
      </w:r>
      <w:r>
        <w:rPr>
          <w:rFonts w:hint="eastAsia" w:cs="宋体" w:asciiTheme="minorEastAsia" w:hAnsiTheme="minorEastAsia" w:eastAsiaTheme="minorEastAsia"/>
          <w:b/>
          <w:bCs/>
          <w:sz w:val="24"/>
          <w:szCs w:val="36"/>
        </w:rPr>
        <w:t xml:space="preserve">工程量清单计价</w:t>
      </w:r>
      <w:r>
        <w:rPr>
          <w:rFonts w:hint="eastAsia" w:cs="宋体" w:asciiTheme="minorEastAsia" w:hAnsiTheme="minorEastAsia" w:eastAsiaTheme="minorEastAsia"/>
          <w:sz w:val="24"/>
          <w:szCs w:val="36"/>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4、报价编制依据及要求：</w:t>
      </w:r>
      <w:r>
        <w:rPr>
          <w:rFonts w:hint="eastAsia" w:cs="宋体" w:asciiTheme="minorEastAsia" w:hAnsiTheme="minorEastAsia" w:eastAsiaTheme="minorEastAsia"/>
          <w:b/>
          <w:bCs/>
          <w:sz w:val="24"/>
          <w:szCs w:val="36"/>
          <w:u w:val="single"/>
        </w:rPr>
        <w:t xml:space="preserve">详见编制说明</w:t>
      </w:r>
      <w:r>
        <w:rPr>
          <w:rFonts w:hint="eastAsia" w:cs="宋体" w:asciiTheme="minorEastAsia" w:hAnsiTheme="minorEastAsia" w:eastAsiaTheme="minorEastAsia"/>
          <w:sz w:val="24"/>
          <w:szCs w:val="36"/>
        </w:rPr>
        <w:t xml:space="preserve">。</w:t>
      </w:r>
      <w:r/>
    </w:p>
    <w:p>
      <w:pPr>
        <w:ind w:firstLine="480"/>
        <w:spacing w:line="360" w:lineRule="auto"/>
        <w:widowControl w:val="off"/>
        <w:rPr>
          <w:rFonts w:cs="宋体" w:asciiTheme="minorEastAsia" w:hAnsiTheme="minorEastAsia" w:eastAsiaTheme="minorEastAsia"/>
          <w:b/>
          <w:bCs/>
          <w:sz w:val="24"/>
          <w:szCs w:val="36"/>
        </w:rPr>
      </w:pPr>
      <w:r>
        <w:rPr>
          <w:rFonts w:hint="eastAsia" w:cs="宋体" w:asciiTheme="minorEastAsia" w:hAnsiTheme="minorEastAsia" w:eastAsiaTheme="minorEastAsia"/>
          <w:b/>
          <w:bCs/>
          <w:sz w:val="24"/>
          <w:szCs w:val="36"/>
        </w:rPr>
        <w:t xml:space="preserve">五、低于成本报价</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磋商小组全体成员三分之二以上认为该供应商不能合理说明或者不能提供相关证明材料的，</w:t>
      </w:r>
      <w:r>
        <w:rPr>
          <w:rFonts w:hint="eastAsia" w:cs="宋体" w:asciiTheme="minorEastAsia" w:hAnsiTheme="minorEastAsia" w:eastAsiaTheme="minorEastAsia"/>
          <w:sz w:val="24"/>
          <w:szCs w:val="36"/>
        </w:rPr>
        <w:t xml:space="preserve">认定该供应商以低于成本报价，其响应文件应作无效响应文件处理。持有异议的磋商小组成员可以书面方式阐述其不同意见和理由，拒绝签字且不陈述其不同意见和理由的，视为同意。</w:t>
      </w:r>
      <w:r/>
    </w:p>
    <w:p>
      <w:pPr>
        <w:pStyle w:val="901"/>
        <w:ind w:firstLine="482"/>
        <w:spacing w:after="0"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cs="宋体" w:asciiTheme="minorEastAsia" w:hAnsiTheme="minorEastAsia" w:eastAsiaTheme="minorEastAsia"/>
          <w:b/>
          <w:bCs/>
          <w:sz w:val="24"/>
          <w:szCs w:val="36"/>
        </w:rPr>
      </w:pPr>
      <w:r>
        <w:rPr>
          <w:rFonts w:hint="eastAsia" w:cs="宋体" w:asciiTheme="minorEastAsia" w:hAnsiTheme="minorEastAsia" w:eastAsiaTheme="minorEastAsia"/>
          <w:b/>
          <w:bCs/>
          <w:sz w:val="24"/>
          <w:szCs w:val="36"/>
        </w:rPr>
        <w:t xml:space="preserve">六、项目相关要求：</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1、供应商报价时需考虑完成本项目内容所涉及的人工费、材料费、机械费、税费、验收等相关的一切费用。</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4、施工要求</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4.1 供应商必须遵从采购人相关安全保卫制度、安全文明施工要求。</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4.2 施工改造不得破坏现有设施设备，否则免费原样恢复，造成重大事故的由施工单位承担相关责任。</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4.3重点区域或重点部位的施工要采取弹性工作时间，服从采购人的安排。</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5、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6、承包人对工程建设期间扬尘治理工作负主体责任。应制定施工现场扬尘污染防治专项方案，按照承包工程范围做好扬尘污染防治措施的落实，方案必须符合我市关于扬尘管控的相关规定要求。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cs="宋体" w:asciiTheme="minorEastAsia" w:hAnsiTheme="minorEastAsia" w:eastAsiaTheme="minorEastAsia"/>
          <w:b/>
          <w:bCs/>
          <w:sz w:val="24"/>
          <w:szCs w:val="36"/>
        </w:rPr>
      </w:pPr>
      <w:r>
        <w:rPr>
          <w:rFonts w:hint="eastAsia" w:cs="宋体" w:asciiTheme="minorEastAsia" w:hAnsiTheme="minorEastAsia" w:eastAsiaTheme="minorEastAsia"/>
          <w:b/>
          <w:bCs/>
          <w:sz w:val="24"/>
          <w:szCs w:val="36"/>
        </w:rPr>
        <w:t xml:space="preserve">七、服务要求：</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2、质保期内，如发生故障，采购人通知成交供应商服务人员时，相关服务人员要在2小时内到达现场配合采购人处理问题，进行更换或进行必要的维修。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cs="宋体" w:asciiTheme="minorEastAsia" w:hAnsiTheme="minorEastAsia" w:eastAsiaTheme="minorEastAsia"/>
          <w:sz w:val="24"/>
          <w:szCs w:val="36"/>
        </w:rPr>
      </w:pPr>
      <w:r>
        <w:rPr>
          <w:rFonts w:hint="eastAsia" w:cs="宋体" w:asciiTheme="minorEastAsia" w:hAnsiTheme="minorEastAsia" w:eastAsiaTheme="minorEastAsia"/>
          <w:sz w:val="24"/>
          <w:szCs w:val="36"/>
        </w:rPr>
        <w:t xml:space="preserve">3、供应商需根据本项目特征及自身情况编制施工组织设计。</w:t>
      </w:r>
      <w:r/>
    </w:p>
    <w:p>
      <w:pPr>
        <w:ind w:firstLine="480"/>
        <w:spacing w:line="360" w:lineRule="auto"/>
        <w:widowControl w:val="off"/>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36"/>
        </w:rPr>
        <w:t xml:space="preserve">八、其他要求：见《磋商文件》附件：8、磋商文件《拟签订的合同文本》《工程量清单》。</w:t>
      </w:r>
      <w:r/>
    </w:p>
    <w:p>
      <w:pPr>
        <w:pStyle w:val="953"/>
        <w:rPr>
          <w:rFonts w:cs="宋体" w:asciiTheme="minorEastAsia" w:hAnsiTheme="minorEastAsia" w:eastAsiaTheme="minorEastAsia"/>
          <w:sz w:val="24"/>
          <w:szCs w:val="24"/>
        </w:rPr>
      </w:pPr>
      <w:r>
        <w:rPr>
          <w:rStyle w:val="1324"/>
          <w:rFonts w:asciiTheme="minorEastAsia" w:hAnsiTheme="minorEastAsia" w:eastAsiaTheme="minorEastAsia"/>
          <w:sz w:val="24"/>
        </w:rPr>
        <w:br w:type="page" w:clear="all"/>
      </w:r>
      <w:r/>
    </w:p>
    <w:p>
      <w:pPr>
        <w:pStyle w:val="912"/>
        <w:jc w:val="center"/>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3、</w:t>
      </w:r>
      <w:r>
        <w:rPr>
          <w:rFonts w:asciiTheme="minorEastAsia" w:hAnsiTheme="minorEastAsia" w:eastAsiaTheme="minorEastAsia"/>
          <w:b/>
          <w:sz w:val="28"/>
          <w:szCs w:val="28"/>
        </w:rPr>
        <w:t xml:space="preserve">磋商</w:t>
      </w:r>
      <w:r>
        <w:rPr>
          <w:rFonts w:asciiTheme="minorEastAsia" w:hAnsiTheme="minorEastAsia" w:eastAsiaTheme="minorEastAsia"/>
          <w:b/>
          <w:bCs/>
          <w:sz w:val="28"/>
          <w:szCs w:val="28"/>
        </w:rPr>
        <w:t xml:space="preserve">报价表</w:t>
      </w:r>
      <w:r/>
    </w:p>
    <w:p>
      <w:pPr>
        <w:pStyle w:val="940"/>
        <w:ind w:firstLine="0"/>
        <w:rPr>
          <w:rFonts w:asciiTheme="minorEastAsia" w:hAnsiTheme="minorEastAsia" w:eastAsiaTheme="minorEastAsia"/>
        </w:rPr>
      </w:pPr>
      <w:r>
        <w:rPr>
          <w:rFonts w:asciiTheme="minorEastAsia" w:hAnsiTheme="minorEastAsia" w:eastAsiaTheme="minorEastAsia"/>
        </w:rPr>
      </w:r>
      <w:r/>
    </w:p>
    <w:p>
      <w:pPr>
        <w:pStyle w:val="902"/>
        <w:jc w:val="left"/>
        <w:spacing w:line="360" w:lineRule="auto"/>
        <w:rPr>
          <w:rStyle w:val="1324"/>
          <w:rFonts w:asciiTheme="minorEastAsia" w:hAnsiTheme="minorEastAsia" w:eastAsiaTheme="minorEastAsia"/>
          <w:sz w:val="24"/>
        </w:rPr>
      </w:pPr>
      <w:r>
        <w:rPr>
          <w:rFonts w:asciiTheme="minorEastAsia" w:hAnsiTheme="minorEastAsia" w:eastAsiaTheme="minorEastAsia"/>
          <w:sz w:val="24"/>
        </w:rPr>
        <w:t xml:space="preserve">（本次为首次报价）                              </w:t>
      </w:r>
      <w:r/>
    </w:p>
    <w:p>
      <w:pPr>
        <w:pStyle w:val="902"/>
        <w:jc w:val="left"/>
        <w:spacing w:line="360"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项目编号：</w:t>
      </w:r>
      <w:r>
        <w:rPr>
          <w:rStyle w:val="1324"/>
          <w:rFonts w:hint="eastAsia" w:asciiTheme="minorEastAsia" w:hAnsiTheme="minorEastAsia" w:eastAsiaTheme="minorEastAsia"/>
          <w:sz w:val="24"/>
        </w:rPr>
        <w:t xml:space="preserve">JSZC-320324-</w:t>
      </w:r>
      <w:r>
        <w:rPr>
          <w:rStyle w:val="1324"/>
          <w:rFonts w:hint="eastAsia" w:asciiTheme="minorEastAsia" w:hAnsiTheme="minorEastAsia" w:eastAsiaTheme="minorEastAsia"/>
          <w:sz w:val="24"/>
        </w:rPr>
        <w:t xml:space="preserve">JSRC-C2026-</w:t>
      </w:r>
      <w:r>
        <w:rPr>
          <w:rStyle w:val="1324"/>
          <w:rFonts w:hint="eastAsia" w:asciiTheme="minorEastAsia" w:hAnsiTheme="minorEastAsia" w:eastAsiaTheme="minorEastAsia"/>
          <w:sz w:val="24"/>
        </w:rPr>
        <w:t xml:space="preserve">0004</w:t>
      </w:r>
      <w:r>
        <w:rPr>
          <w:rStyle w:val="1324"/>
          <w:rFonts w:asciiTheme="minorEastAsia" w:hAnsiTheme="minorEastAsia" w:eastAsiaTheme="minorEastAsia"/>
          <w:sz w:val="24"/>
        </w:rPr>
        <w:t xml:space="preserve">                    货币单位：人民币元</w:t>
      </w:r>
      <w:r/>
    </w:p>
    <w:tbl>
      <w:tblPr>
        <w:tblpPr w:horzAnchor="page" w:tblpX="1170" w:vertAnchor="text" w:tblpY="476" w:leftFromText="180" w:topFromText="0" w:rightFromText="180" w:bottomFromText="0"/>
        <w:tblW w:w="9776" w:type="dxa"/>
        <w:tblLayout w:type="fixed"/>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总价</w:t>
            </w:r>
            <w:r/>
          </w:p>
          <w:p>
            <w:pPr>
              <w:ind w:left="440" w:hanging="480"/>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工期</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质量</w:t>
            </w:r>
            <w:r>
              <w:rPr>
                <w:rFonts w:hint="eastAsia" w:asciiTheme="minorEastAsia" w:hAnsiTheme="minorEastAsia" w:eastAsiaTheme="minorEastAsia"/>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睢宁县双沟镇（爱民路-农贸西路）污水设施改造工程</w:t>
            </w:r>
            <w:r>
              <w:rPr>
                <w:rFonts w:asciiTheme="minorEastAsia" w:hAnsiTheme="minorEastAsia" w:eastAsiaTheme="minorEastAsia"/>
                <w:sz w:val="24"/>
                <w:szCs w:val="24"/>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pStyle w:val="902"/>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02"/>
        <w:ind w:firstLine="480"/>
        <w:jc w:val="left"/>
        <w:spacing w:line="440" w:lineRule="exact"/>
        <w:rPr>
          <w:rStyle w:val="1324"/>
          <w:rFonts w:asciiTheme="minorEastAsia" w:hAnsiTheme="minorEastAsia" w:eastAsiaTheme="minorEastAsia"/>
          <w:sz w:val="24"/>
        </w:rPr>
      </w:pPr>
      <w:r>
        <w:rPr>
          <w:rStyle w:val="1324"/>
          <w:rFonts w:asciiTheme="minorEastAsia" w:hAnsiTheme="minorEastAsia" w:eastAsiaTheme="minorEastAsia"/>
          <w:sz w:val="24"/>
        </w:rPr>
        <w:t xml:space="preserve">供应商承诺：  1、本报价（总价）为供应商本企业提供的服务。</w:t>
      </w:r>
      <w:r/>
    </w:p>
    <w:p>
      <w:pPr>
        <w:pStyle w:val="902"/>
        <w:jc w:val="left"/>
        <w:spacing w:line="400" w:lineRule="exact"/>
        <w:rPr>
          <w:rStyle w:val="1324"/>
          <w:rFonts w:asciiTheme="minorEastAsia" w:hAnsiTheme="minorEastAsia" w:eastAsiaTheme="minorEastAsia"/>
          <w:sz w:val="24"/>
        </w:rPr>
      </w:pPr>
      <w:r>
        <w:rPr>
          <w:rFonts w:hint="eastAsia" w:cs="宋体" w:asciiTheme="minorEastAsia" w:hAnsiTheme="minorEastAsia" w:eastAsiaTheme="minorEastAsia"/>
          <w:sz w:val="24"/>
        </w:rPr>
        <w:t xml:space="preserve">                  2、根据相关标准、规范进行试验、检测并承担所有费用。</w:t>
      </w:r>
      <w:r/>
    </w:p>
    <w:p>
      <w:pPr>
        <w:pStyle w:val="902"/>
        <w:jc w:val="left"/>
        <w:spacing w:line="288"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报价说明：</w:t>
      </w:r>
      <w:r/>
    </w:p>
    <w:p>
      <w:pPr>
        <w:pStyle w:val="902"/>
        <w:ind w:firstLine="480"/>
        <w:jc w:val="left"/>
        <w:spacing w:line="288"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1、报价包括完成项目的所有费用。采购人不再支付报价以外的任何费用。</w:t>
      </w:r>
      <w:r/>
    </w:p>
    <w:p>
      <w:pPr>
        <w:pStyle w:val="902"/>
        <w:ind w:firstLine="480"/>
        <w:jc w:val="left"/>
        <w:spacing w:line="288"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2、报价以总价为准，大小写不一致以大写为准；</w:t>
      </w:r>
      <w:r/>
    </w:p>
    <w:p>
      <w:pPr>
        <w:pStyle w:val="902"/>
        <w:ind w:firstLine="480"/>
        <w:jc w:val="left"/>
        <w:spacing w:line="288"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3、偏离说明：详见《偏离表》；</w:t>
      </w:r>
      <w:r/>
    </w:p>
    <w:p>
      <w:pPr>
        <w:pStyle w:val="902"/>
        <w:ind w:firstLine="482"/>
        <w:jc w:val="left"/>
        <w:spacing w:line="288" w:lineRule="auto"/>
        <w:rPr>
          <w:rStyle w:val="1324"/>
          <w:rFonts w:asciiTheme="minorEastAsia" w:hAnsiTheme="minorEastAsia" w:eastAsiaTheme="minorEastAsia"/>
          <w:sz w:val="24"/>
        </w:rPr>
      </w:pPr>
      <w:r>
        <w:rPr>
          <w:rStyle w:val="1324"/>
          <w:rFonts w:asciiTheme="minorEastAsia" w:hAnsiTheme="minorEastAsia" w:eastAsiaTheme="minorEastAsia"/>
          <w:sz w:val="24"/>
        </w:rPr>
        <w:t xml:space="preserve">4、如最后报价未列明单价，则最后所报各项单价计算方法为：（最后总价/最初总价）* 各项最初报价的单价。</w:t>
      </w:r>
      <w:r/>
    </w:p>
    <w:p>
      <w:pPr>
        <w:ind w:right="29" w:firstLine="3960"/>
        <w:spacing w:line="400" w:lineRule="exact"/>
        <w:widowControl w:val="off"/>
        <w:rPr>
          <w:rFonts w:asciiTheme="minorEastAsia" w:hAnsiTheme="minorEastAsia" w:eastAsiaTheme="minorEastAsia"/>
          <w:sz w:val="24"/>
          <w:szCs w:val="24"/>
        </w:rPr>
      </w:pPr>
      <w:r>
        <w:rPr>
          <w:rFonts w:asciiTheme="minorEastAsia" w:hAnsiTheme="minorEastAsia" w:eastAsiaTheme="minorEastAsia"/>
          <w:sz w:val="24"/>
          <w:szCs w:val="24"/>
        </w:rPr>
      </w:r>
      <w:r/>
    </w:p>
    <w:p>
      <w:pPr>
        <w:ind w:left="3950" w:right="29"/>
        <w:spacing w:line="480" w:lineRule="auto"/>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（电子签章） </w:t>
      </w:r>
      <w:r/>
    </w:p>
    <w:p>
      <w:pPr>
        <w:ind w:left="3950" w:right="29"/>
        <w:spacing w:line="480" w:lineRule="auto"/>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日期：</w:t>
      </w:r>
      <w:r>
        <w:rPr>
          <w:rFonts w:hint="eastAsia" w:asciiTheme="minorEastAsia" w:hAnsiTheme="minorEastAsia" w:eastAsiaTheme="minorEastAsia"/>
          <w:sz w:val="24"/>
          <w:szCs w:val="24"/>
        </w:rPr>
        <w:t xml:space="preserve"> 年  月  日</w:t>
      </w:r>
      <w:r/>
    </w:p>
    <w:p>
      <w:pPr>
        <w:ind w:left="3950" w:right="29"/>
        <w:spacing w:line="400" w:lineRule="exact"/>
        <w:widowControl w:val="off"/>
        <w:rPr>
          <w:rFonts w:asciiTheme="minorEastAsia" w:hAnsiTheme="minorEastAsia" w:eastAsiaTheme="minorEastAsia"/>
          <w:sz w:val="24"/>
          <w:szCs w:val="24"/>
        </w:rPr>
      </w:pPr>
      <w:r>
        <w:rPr>
          <w:rFonts w:asciiTheme="minorEastAsia" w:hAnsiTheme="minorEastAsia" w:eastAsiaTheme="minorEastAsia"/>
          <w:sz w:val="24"/>
          <w:szCs w:val="24"/>
        </w:rPr>
      </w:r>
      <w:r/>
    </w:p>
    <w:p>
      <w:pPr>
        <w:pStyle w:val="918"/>
        <w:rPr>
          <w:rFonts w:asciiTheme="minorEastAsia" w:hAnsiTheme="minorEastAsia" w:eastAsiaTheme="minorEastAsia"/>
          <w:sz w:val="24"/>
          <w:szCs w:val="24"/>
        </w:rPr>
      </w:pPr>
      <w:r>
        <w:rPr>
          <w:rFonts w:asciiTheme="minorEastAsia" w:hAnsiTheme="minorEastAsia" w:eastAsiaTheme="minorEastAsia"/>
          <w:sz w:val="24"/>
          <w:szCs w:val="24"/>
        </w:rPr>
      </w:r>
      <w:r/>
    </w:p>
    <w:p>
      <w:pPr>
        <w:pStyle w:val="918"/>
        <w:rPr>
          <w:rFonts w:asciiTheme="minorEastAsia" w:hAnsiTheme="minorEastAsia" w:eastAsiaTheme="minorEastAsia"/>
          <w:sz w:val="24"/>
          <w:szCs w:val="24"/>
        </w:rPr>
      </w:pPr>
      <w:r>
        <w:rPr>
          <w:rFonts w:asciiTheme="minorEastAsia" w:hAnsiTheme="minorEastAsia" w:eastAsiaTheme="minorEastAsia"/>
          <w:sz w:val="24"/>
          <w:szCs w:val="24"/>
        </w:rPr>
      </w:r>
      <w:r/>
    </w:p>
    <w:p>
      <w:pPr>
        <w:pStyle w:val="918"/>
        <w:rPr>
          <w:rFonts w:asciiTheme="minorEastAsia" w:hAnsiTheme="minorEastAsia" w:eastAsiaTheme="minorEastAsia"/>
        </w:rPr>
      </w:pPr>
      <w:r>
        <w:rPr>
          <w:rFonts w:asciiTheme="minorEastAsia" w:hAnsiTheme="minorEastAsia" w:eastAsiaTheme="minorEastAsia"/>
        </w:rPr>
      </w:r>
      <w:r/>
    </w:p>
    <w:p>
      <w:pPr>
        <w:pStyle w:val="918"/>
        <w:rPr>
          <w:rFonts w:asciiTheme="minorEastAsia" w:hAnsiTheme="minorEastAsia" w:eastAsiaTheme="minorEastAsia"/>
        </w:rPr>
      </w:pPr>
      <w:r>
        <w:rPr>
          <w:rFonts w:asciiTheme="minorEastAsia" w:hAnsiTheme="minorEastAsia" w:eastAsiaTheme="minorEastAsia"/>
        </w:rPr>
      </w:r>
      <w:r/>
    </w:p>
    <w:p>
      <w:pPr>
        <w:pStyle w:val="918"/>
        <w:rPr>
          <w:rFonts w:asciiTheme="minorEastAsia" w:hAnsiTheme="minorEastAsia" w:eastAsiaTheme="minorEastAsia"/>
        </w:rPr>
      </w:pPr>
      <w:r>
        <w:rPr>
          <w:rFonts w:asciiTheme="minorEastAsia" w:hAnsiTheme="minorEastAsia" w:eastAsiaTheme="minorEastAsia"/>
        </w:rPr>
      </w:r>
      <w:r/>
    </w:p>
    <w:p>
      <w:pPr>
        <w:pStyle w:val="912"/>
        <w:jc w:val="center"/>
        <w:spacing w:line="360" w:lineRule="auto"/>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12"/>
        <w:jc w:val="center"/>
        <w:spacing w:line="360" w:lineRule="auto"/>
        <w:rPr>
          <w:rFonts w:asciiTheme="minorEastAsia" w:hAnsiTheme="minorEastAsia" w:eastAsiaTheme="minorEastAsia"/>
          <w:b/>
          <w:bCs/>
          <w:sz w:val="28"/>
          <w:szCs w:val="21"/>
        </w:rPr>
      </w:pPr>
      <w:r>
        <w:rPr>
          <w:rFonts w:asciiTheme="minorEastAsia" w:hAnsiTheme="minorEastAsia" w:eastAsiaTheme="minorEastAsia"/>
          <w:b/>
          <w:bCs/>
          <w:sz w:val="28"/>
          <w:szCs w:val="28"/>
        </w:rPr>
        <w:t xml:space="preserve">4、</w:t>
      </w:r>
      <w:r>
        <w:rPr>
          <w:rFonts w:asciiTheme="minorEastAsia" w:hAnsiTheme="minorEastAsia" w:eastAsiaTheme="minorEastAsia"/>
          <w:b/>
          <w:bCs/>
          <w:sz w:val="28"/>
          <w:szCs w:val="21"/>
        </w:rPr>
        <w:t xml:space="preserve">分项价格表</w:t>
      </w:r>
      <w:r/>
    </w:p>
    <w:p>
      <w:pPr>
        <w:pStyle w:val="901"/>
        <w:jc w:val="center"/>
        <w:spacing w:after="0" w:line="360" w:lineRule="auto"/>
        <w:rPr>
          <w:rFonts w:asciiTheme="minorEastAsia" w:hAnsiTheme="minorEastAsia" w:eastAsiaTheme="minorEastAsia"/>
          <w:sz w:val="24"/>
        </w:rPr>
      </w:pPr>
      <w:r>
        <w:rPr>
          <w:rFonts w:asciiTheme="minorEastAsia" w:hAnsiTheme="minorEastAsia" w:eastAsiaTheme="minorEastAsia"/>
          <w:sz w:val="24"/>
        </w:rPr>
        <w:t xml:space="preserve">（已标价的工程量清单）</w:t>
      </w:r>
      <w:r/>
    </w:p>
    <w:p>
      <w:pPr>
        <w:pStyle w:val="901"/>
        <w:spacing w:after="0" w:line="360" w:lineRule="auto"/>
        <w:rPr>
          <w:rFonts w:asciiTheme="minorEastAsia" w:hAnsiTheme="minorEastAsia" w:eastAsiaTheme="minorEastAsia"/>
          <w:sz w:val="24"/>
        </w:rPr>
      </w:pPr>
      <w:r/>
      <w:bookmarkStart w:id="4" w:name="_Hlk105167482"/>
      <w:r/>
      <w:r/>
    </w:p>
    <w:p>
      <w:pPr>
        <w:pStyle w:val="901"/>
        <w:spacing w:after="0" w:line="360" w:lineRule="auto"/>
        <w:rPr>
          <w:rFonts w:asciiTheme="minorEastAsia" w:hAnsiTheme="minorEastAsia" w:eastAsiaTheme="minorEastAsia"/>
          <w:sz w:val="24"/>
        </w:rPr>
      </w:pPr>
      <w:r>
        <w:rPr>
          <w:rFonts w:asciiTheme="minorEastAsia" w:hAnsiTheme="minorEastAsia" w:eastAsiaTheme="minorEastAsia"/>
          <w:sz w:val="24"/>
        </w:rPr>
        <w:t xml:space="preserve">（本次为首次报价）</w:t>
      </w:r>
      <w:bookmarkEnd w:id="4"/>
      <w:r/>
      <w:r/>
    </w:p>
    <w:p>
      <w:pPr>
        <w:pStyle w:val="912"/>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项目名称：</w:t>
      </w:r>
      <w:r>
        <w:rPr>
          <w:rFonts w:hint="eastAsia" w:asciiTheme="minorEastAsia" w:hAnsiTheme="minorEastAsia" w:eastAsiaTheme="minorEastAsia"/>
          <w:sz w:val="24"/>
        </w:rPr>
        <w:t xml:space="preserve">睢宁县双沟镇（爱民路-农贸西路）污水设施改造工程</w:t>
      </w:r>
      <w:r>
        <w:rPr>
          <w:rFonts w:asciiTheme="minorEastAsia" w:hAnsiTheme="minorEastAsia" w:eastAsiaTheme="minorEastAsia"/>
          <w:sz w:val="24"/>
          <w:u w:val="single"/>
        </w:rPr>
        <w:t xml:space="preserve">               </w:t>
      </w:r>
      <w:r/>
    </w:p>
    <w:p>
      <w:pPr>
        <w:pStyle w:val="912"/>
        <w:jc w:val="left"/>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项目编号：</w:t>
      </w:r>
      <w:r>
        <w:rPr>
          <w:rFonts w:hint="eastAsia" w:asciiTheme="minorEastAsia" w:hAnsiTheme="minorEastAsia" w:eastAsiaTheme="minorEastAsia"/>
          <w:sz w:val="24"/>
        </w:rPr>
        <w:t xml:space="preserve">JSZC-320324-</w:t>
      </w:r>
      <w:r>
        <w:rPr>
          <w:rFonts w:hint="eastAsia" w:asciiTheme="minorEastAsia" w:hAnsiTheme="minorEastAsia" w:eastAsiaTheme="minorEastAsia"/>
          <w:sz w:val="24"/>
        </w:rPr>
        <w:t xml:space="preserve">JSRC-C2026-</w:t>
      </w:r>
      <w:r>
        <w:rPr>
          <w:rFonts w:hint="eastAsia" w:asciiTheme="minorEastAsia" w:hAnsiTheme="minorEastAsia" w:eastAsiaTheme="minorEastAsia"/>
          <w:sz w:val="24"/>
        </w:rPr>
        <w:t xml:space="preserve">0004</w:t>
      </w:r>
      <w:r>
        <w:rPr>
          <w:rFonts w:asciiTheme="minorEastAsia" w:hAnsiTheme="minorEastAsia" w:eastAsiaTheme="minorEastAsia"/>
          <w:sz w:val="24"/>
        </w:rPr>
        <w:t xml:space="preserve">                 货币单位：人民币元</w:t>
      </w:r>
      <w:r/>
    </w:p>
    <w:p>
      <w:pPr>
        <w:pStyle w:val="912"/>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97"/>
        <w:ind w:left="0"/>
        <w:jc w:val="center"/>
        <w:widowControl w:val="off"/>
        <w:rPr>
          <w:rFonts w:asciiTheme="minorEastAsia" w:hAnsiTheme="minorEastAsia" w:eastAsiaTheme="minorEastAsia"/>
          <w:sz w:val="28"/>
          <w:szCs w:val="28"/>
        </w:rPr>
      </w:pPr>
      <w:r>
        <w:rPr>
          <w:rFonts w:asciiTheme="minorEastAsia" w:hAnsiTheme="minorEastAsia" w:eastAsiaTheme="minorEastAsia"/>
          <w:sz w:val="28"/>
          <w:szCs w:val="28"/>
        </w:rPr>
      </w:r>
      <w:r/>
    </w:p>
    <w:p>
      <w:pPr>
        <w:pStyle w:val="912"/>
        <w:ind w:firstLine="480"/>
        <w:rPr>
          <w:rFonts w:asciiTheme="minorEastAsia" w:hAnsiTheme="minorEastAsia" w:eastAsiaTheme="minorEastAsia"/>
          <w:b/>
          <w:bCs/>
          <w:sz w:val="28"/>
          <w:szCs w:val="28"/>
        </w:rPr>
      </w:pPr>
      <w:r>
        <w:rPr>
          <w:rFonts w:hint="eastAsia" w:cs="宋体" w:asciiTheme="minorEastAsia" w:hAnsiTheme="minorEastAsia" w:eastAsiaTheme="minorEastAsia"/>
        </w:rPr>
        <w:t xml:space="preserve">【</w:t>
      </w:r>
      <w:r>
        <w:rPr>
          <w:rFonts w:asciiTheme="minorEastAsia" w:hAnsiTheme="minorEastAsia" w:eastAsiaTheme="minorEastAsia"/>
          <w:b/>
          <w:bCs/>
          <w:sz w:val="24"/>
        </w:rPr>
        <w:t xml:space="preserve">根据采购文件提供的</w:t>
      </w:r>
      <w:r>
        <w:rPr>
          <w:rFonts w:hint="eastAsia" w:asciiTheme="minorEastAsia" w:hAnsiTheme="minorEastAsia" w:eastAsiaTheme="minorEastAsia"/>
          <w:b/>
          <w:bCs/>
          <w:sz w:val="24"/>
        </w:rPr>
        <w:t xml:space="preserve">《</w:t>
      </w:r>
      <w:r>
        <w:rPr>
          <w:rFonts w:asciiTheme="minorEastAsia" w:hAnsiTheme="minorEastAsia" w:eastAsiaTheme="minorEastAsia"/>
          <w:b/>
          <w:bCs/>
          <w:sz w:val="24"/>
        </w:rPr>
        <w:t xml:space="preserve">工程量清单</w:t>
      </w:r>
      <w:r>
        <w:rPr>
          <w:rFonts w:hint="eastAsia" w:asciiTheme="minorEastAsia" w:hAnsiTheme="minorEastAsia" w:eastAsiaTheme="minorEastAsia"/>
          <w:b/>
          <w:bCs/>
          <w:sz w:val="24"/>
        </w:rPr>
        <w:t xml:space="preserve">》进行编制</w:t>
      </w:r>
      <w:r>
        <w:rPr>
          <w:rFonts w:hint="eastAsia" w:cs="宋体" w:asciiTheme="minorEastAsia" w:hAnsiTheme="minorEastAsia" w:eastAsiaTheme="minorEastAsia"/>
        </w:rPr>
        <w:t xml:space="preserve">】</w:t>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0"/>
        <w:spacing w:line="360" w:lineRule="auto"/>
        <w:rPr>
          <w:rFonts w:asciiTheme="minorEastAsia" w:hAnsiTheme="minorEastAsia" w:eastAsiaTheme="minorEastAsia"/>
          <w:sz w:val="24"/>
        </w:rPr>
      </w:pPr>
      <w:r>
        <w:rPr>
          <w:rFonts w:asciiTheme="minorEastAsia" w:hAnsiTheme="minorEastAsia" w:eastAsiaTheme="minorEastAsia"/>
          <w:sz w:val="24"/>
        </w:rPr>
        <w:t xml:space="preserve">供应商：</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（电子签章）</w:t>
      </w:r>
      <w:r/>
    </w:p>
    <w:p>
      <w:pPr>
        <w:pStyle w:val="912"/>
        <w:ind w:firstLine="4800"/>
        <w:spacing w:line="360" w:lineRule="auto"/>
        <w:rPr>
          <w:rFonts w:asciiTheme="minorEastAsia" w:hAnsiTheme="minorEastAsia" w:eastAsiaTheme="minorEastAsia"/>
          <w:sz w:val="24"/>
        </w:rPr>
      </w:pPr>
      <w:r>
        <w:rPr>
          <w:rFonts w:asciiTheme="minorEastAsia" w:hAnsiTheme="minorEastAsia" w:eastAsiaTheme="minorEastAsia"/>
          <w:sz w:val="24"/>
        </w:rPr>
        <w:t xml:space="preserve">日 期</w:t>
      </w:r>
      <w:r>
        <w:rPr>
          <w:rFonts w:hint="eastAsia" w:asciiTheme="minorEastAsia" w:hAnsiTheme="minorEastAsia" w:eastAsiaTheme="minorEastAsia"/>
          <w:sz w:val="24"/>
        </w:rPr>
        <w:t xml:space="preserve">： 年  月   日</w:t>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12"/>
        <w:ind w:firstLine="480"/>
        <w:rPr>
          <w:rFonts w:asciiTheme="minorEastAsia" w:hAnsiTheme="minorEastAsia" w:eastAsiaTheme="minorEastAsia"/>
          <w:sz w:val="24"/>
          <w:u w:val="single"/>
        </w:rPr>
      </w:pPr>
      <w:r>
        <w:rPr>
          <w:rFonts w:asciiTheme="minorEastAsia" w:hAnsiTheme="minorEastAsia" w:eastAsiaTheme="minorEastAsia"/>
          <w:sz w:val="24"/>
          <w:u w:val="single"/>
        </w:rPr>
      </w:r>
      <w:r/>
    </w:p>
    <w:p>
      <w:pPr>
        <w:pStyle w:val="912"/>
        <w:ind w:firstLine="480"/>
        <w:rPr>
          <w:rFonts w:asciiTheme="minorEastAsia" w:hAnsiTheme="minorEastAsia" w:eastAsiaTheme="minorEastAsia"/>
          <w:sz w:val="24"/>
        </w:rPr>
      </w:pPr>
      <w:r>
        <w:rPr>
          <w:rFonts w:asciiTheme="minorEastAsia" w:hAnsiTheme="minorEastAsia" w:eastAsiaTheme="minorEastAsia"/>
          <w:sz w:val="24"/>
        </w:rPr>
      </w:r>
      <w:r/>
    </w:p>
    <w:p>
      <w:pPr>
        <w:pStyle w:val="912"/>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注：1.</w:t>
      </w:r>
      <w:r>
        <w:rPr>
          <w:rFonts w:asciiTheme="minorEastAsia" w:hAnsiTheme="minorEastAsia" w:eastAsiaTheme="minorEastAsia"/>
          <w:b/>
          <w:sz w:val="24"/>
        </w:rPr>
        <w:t xml:space="preserve">如果不提供《分项价格表》将视为没有实质性响应</w:t>
      </w:r>
      <w:r>
        <w:rPr>
          <w:rFonts w:hint="eastAsia" w:asciiTheme="minorEastAsia" w:hAnsiTheme="minorEastAsia" w:eastAsiaTheme="minorEastAsia"/>
          <w:b/>
          <w:sz w:val="24"/>
        </w:rPr>
        <w:t xml:space="preserve">磋商文件</w:t>
      </w:r>
      <w:r>
        <w:rPr>
          <w:rFonts w:asciiTheme="minorEastAsia" w:hAnsiTheme="minorEastAsia" w:eastAsiaTheme="minorEastAsia"/>
          <w:b/>
          <w:sz w:val="24"/>
        </w:rPr>
        <w:t xml:space="preserve">。</w:t>
      </w:r>
      <w:r/>
    </w:p>
    <w:p>
      <w:pPr>
        <w:pStyle w:val="912"/>
        <w:ind w:firstLine="960"/>
        <w:spacing w:line="360" w:lineRule="auto"/>
        <w:rPr>
          <w:rFonts w:asciiTheme="minorEastAsia" w:hAnsiTheme="minorEastAsia" w:eastAsiaTheme="minorEastAsia"/>
          <w:sz w:val="24"/>
        </w:rPr>
      </w:pPr>
      <w:r>
        <w:rPr>
          <w:rFonts w:asciiTheme="minorEastAsia" w:hAnsiTheme="minorEastAsia" w:eastAsiaTheme="minorEastAsia"/>
          <w:sz w:val="24"/>
        </w:rPr>
        <w:t xml:space="preserve">2.供应商对以上数据的真实性负责。</w:t>
      </w:r>
      <w:r/>
    </w:p>
    <w:p>
      <w:pPr>
        <w:pStyle w:val="912"/>
        <w:ind w:firstLine="960"/>
        <w:spacing w:line="360" w:lineRule="auto"/>
        <w:rPr>
          <w:rFonts w:asciiTheme="minorEastAsia" w:hAnsiTheme="minorEastAsia" w:eastAsiaTheme="minorEastAsia"/>
          <w:sz w:val="24"/>
        </w:rPr>
      </w:pPr>
      <w:r>
        <w:rPr>
          <w:rFonts w:asciiTheme="minorEastAsia" w:hAnsiTheme="minorEastAsia" w:eastAsiaTheme="minorEastAsia"/>
          <w:sz w:val="24"/>
        </w:rPr>
        <w:t xml:space="preserve">3.报价应包括项目涉及的一切税、费等。</w:t>
      </w:r>
      <w:r/>
    </w:p>
    <w:p>
      <w:pPr>
        <w:pStyle w:val="912"/>
        <w:ind w:firstLine="1060"/>
        <w:spacing w:line="360" w:lineRule="auto"/>
        <w:rPr>
          <w:rFonts w:asciiTheme="minorEastAsia" w:hAnsiTheme="minorEastAsia" w:eastAsiaTheme="minorEastAsia"/>
          <w:sz w:val="24"/>
        </w:rPr>
      </w:pPr>
      <w:r>
        <w:rPr>
          <w:rFonts w:hint="eastAsia" w:asciiTheme="minorEastAsia" w:hAnsiTheme="minorEastAsia" w:eastAsiaTheme="minorEastAsia"/>
          <w:b/>
          <w:sz w:val="24"/>
          <w:u w:val="single"/>
        </w:rPr>
        <w:t xml:space="preserve">采购人</w:t>
      </w:r>
      <w:r>
        <w:rPr>
          <w:rFonts w:asciiTheme="minorEastAsia" w:hAnsiTheme="minorEastAsia" w:eastAsiaTheme="minorEastAsia"/>
          <w:b/>
          <w:sz w:val="24"/>
          <w:u w:val="single"/>
        </w:rPr>
        <w:t xml:space="preserve">或采购代理机构有权将以上内容进行公示。</w:t>
      </w:r>
      <w:r/>
    </w:p>
    <w:p>
      <w:pPr>
        <w:pStyle w:val="912"/>
        <w:jc w:val="center"/>
        <w:spacing w:line="380" w:lineRule="exact"/>
        <w:rPr>
          <w:rFonts w:asciiTheme="minorEastAsia" w:hAnsiTheme="minorEastAsia" w:eastAsiaTheme="minorEastAsia"/>
          <w:b/>
          <w:bCs/>
          <w:sz w:val="36"/>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Theme="minorEastAsia" w:hAnsiTheme="minorEastAsia" w:eastAsiaTheme="minorEastAsia"/>
          <w:b/>
          <w:bCs/>
          <w:sz w:val="36"/>
        </w:rPr>
      </w:r>
      <w:r/>
    </w:p>
    <w:p>
      <w:pPr>
        <w:jc w:val="center"/>
        <w:spacing w:line="360" w:lineRule="auto"/>
        <w:rPr>
          <w:rFonts w:asciiTheme="minorEastAsia" w:hAnsiTheme="minorEastAsia" w:eastAsiaTheme="minorEastAsia"/>
          <w:b/>
          <w:bCs/>
          <w:sz w:val="28"/>
          <w:szCs w:val="16"/>
        </w:rPr>
      </w:pPr>
      <w:r>
        <w:rPr>
          <w:rFonts w:hint="eastAsia" w:asciiTheme="minorEastAsia" w:hAnsiTheme="minorEastAsia" w:eastAsiaTheme="minorEastAsia"/>
          <w:b/>
          <w:bCs/>
          <w:sz w:val="28"/>
          <w:szCs w:val="16"/>
        </w:rPr>
        <w:t xml:space="preserve">5、承包人用于本工程施工的机械设备表</w:t>
      </w:r>
      <w:r/>
    </w:p>
    <w:p>
      <w:pPr>
        <w:pStyle w:val="912"/>
        <w:spacing w:line="380" w:lineRule="exact"/>
        <w:rPr>
          <w:rFonts w:asciiTheme="minorEastAsia" w:hAnsiTheme="minorEastAsia" w:eastAsiaTheme="minorEastAsia"/>
          <w:sz w:val="24"/>
        </w:rPr>
      </w:pPr>
      <w:r>
        <w:rPr>
          <w:rFonts w:asciiTheme="minorEastAsia" w:hAnsiTheme="minorEastAsia" w:eastAsiaTheme="minorEastAsia"/>
          <w:sz w:val="24"/>
        </w:rPr>
        <w:t xml:space="preserve">项目编号：</w:t>
      </w:r>
      <w:r>
        <w:rPr>
          <w:rFonts w:hint="eastAsia" w:asciiTheme="minorEastAsia" w:hAnsiTheme="minorEastAsia" w:eastAsiaTheme="minorEastAsia"/>
          <w:sz w:val="24"/>
        </w:rPr>
        <w:t xml:space="preserve">JSZC-320324-</w:t>
      </w:r>
      <w:r>
        <w:rPr>
          <w:rFonts w:hint="eastAsia" w:asciiTheme="minorEastAsia" w:hAnsiTheme="minorEastAsia" w:eastAsiaTheme="minorEastAsia"/>
          <w:sz w:val="24"/>
        </w:rPr>
        <w:t xml:space="preserve">JSRC-C2026-</w:t>
      </w:r>
      <w:r>
        <w:rPr>
          <w:rFonts w:hint="eastAsia" w:asciiTheme="minorEastAsia" w:hAnsiTheme="minorEastAsia" w:eastAsiaTheme="minorEastAsia"/>
          <w:sz w:val="24"/>
        </w:rPr>
        <w:t xml:space="preserve">0004</w:t>
      </w:r>
      <w:r/>
    </w:p>
    <w:p>
      <w:pPr>
        <w:pStyle w:val="912"/>
        <w:spacing w:line="380" w:lineRule="exact"/>
        <w:rPr>
          <w:rFonts w:asciiTheme="minorEastAsia" w:hAnsiTheme="minorEastAsia" w:eastAsiaTheme="minorEastAsia"/>
          <w:sz w:val="24"/>
          <w:u w:val="single"/>
        </w:rPr>
      </w:pPr>
      <w:r>
        <w:rPr>
          <w:rFonts w:asciiTheme="minorEastAsia" w:hAnsiTheme="minorEastAsia" w:eastAsiaTheme="minorEastAsia"/>
          <w:sz w:val="24"/>
        </w:rPr>
        <w:t xml:space="preserve">项目名称：</w:t>
      </w:r>
      <w:r>
        <w:rPr>
          <w:rFonts w:hint="eastAsia" w:asciiTheme="minorEastAsia" w:hAnsiTheme="minorEastAsia" w:eastAsiaTheme="minorEastAsia"/>
          <w:sz w:val="24"/>
        </w:rPr>
        <w:t xml:space="preserve">睢宁县双沟镇（爱民路-农贸西路）污水设施改造工程</w:t>
      </w:r>
      <w:r/>
    </w:p>
    <w:tbl>
      <w:tblPr>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序号</w:t>
            </w:r>
            <w:r/>
          </w:p>
        </w:tc>
        <w:tc>
          <w:tcPr>
            <w:tcMar>
              <w:left w:w="28" w:type="dxa"/>
              <w:top w:w="0" w:type="dxa"/>
              <w:right w:w="28" w:type="dxa"/>
              <w:bottom w:w="0" w:type="dxa"/>
            </w:tcMar>
            <w:tcW w:w="1322"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机械或设备名称</w:t>
            </w:r>
            <w:r/>
          </w:p>
        </w:tc>
        <w:tc>
          <w:tcPr>
            <w:tcMar>
              <w:left w:w="28" w:type="dxa"/>
              <w:top w:w="0" w:type="dxa"/>
              <w:right w:w="28" w:type="dxa"/>
              <w:bottom w:w="0" w:type="dxa"/>
            </w:tcMar>
            <w:tcW w:w="1079"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规格型号</w:t>
            </w:r>
            <w:r/>
          </w:p>
        </w:tc>
        <w:tc>
          <w:tcPr>
            <w:tcMar>
              <w:left w:w="28" w:type="dxa"/>
              <w:top w:w="0" w:type="dxa"/>
              <w:right w:w="28" w:type="dxa"/>
              <w:bottom w:w="0" w:type="dxa"/>
            </w:tcMar>
            <w:tcW w:w="1079"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数量</w:t>
            </w:r>
            <w:r/>
          </w:p>
        </w:tc>
        <w:tc>
          <w:tcPr>
            <w:tcMar>
              <w:left w:w="28" w:type="dxa"/>
              <w:top w:w="0" w:type="dxa"/>
              <w:right w:w="28" w:type="dxa"/>
              <w:bottom w:w="0" w:type="dxa"/>
            </w:tcMar>
            <w:tcW w:w="1079"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产地</w:t>
            </w:r>
            <w:r/>
          </w:p>
        </w:tc>
        <w:tc>
          <w:tcPr>
            <w:tcMar>
              <w:left w:w="28" w:type="dxa"/>
              <w:top w:w="0" w:type="dxa"/>
              <w:right w:w="28" w:type="dxa"/>
              <w:bottom w:w="0" w:type="dxa"/>
            </w:tcMar>
            <w:tcW w:w="1080"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制造年份</w:t>
            </w:r>
            <w:r/>
          </w:p>
        </w:tc>
        <w:tc>
          <w:tcPr>
            <w:tcMar>
              <w:left w:w="28" w:type="dxa"/>
              <w:top w:w="0" w:type="dxa"/>
              <w:right w:w="28" w:type="dxa"/>
              <w:bottom w:w="0" w:type="dxa"/>
            </w:tcMar>
            <w:tcW w:w="1448"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额定功率（kW）</w:t>
            </w:r>
            <w:r/>
          </w:p>
        </w:tc>
        <w:tc>
          <w:tcPr>
            <w:tcMar>
              <w:left w:w="28" w:type="dxa"/>
              <w:top w:w="0" w:type="dxa"/>
              <w:right w:w="28" w:type="dxa"/>
              <w:bottom w:w="0" w:type="dxa"/>
            </w:tcMar>
            <w:tcW w:w="851" w:type="dxa"/>
            <w:vAlign w:val="center"/>
            <w:textDirection w:val="lrTb"/>
            <w:noWrap w:val="false"/>
          </w:tcPr>
          <w:p>
            <w:pPr>
              <w:ind w:right="74"/>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生产</w:t>
            </w:r>
            <w:r/>
          </w:p>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能力</w:t>
            </w:r>
            <w:r/>
          </w:p>
        </w:tc>
        <w:tc>
          <w:tcPr>
            <w:tcMar>
              <w:left w:w="28" w:type="dxa"/>
              <w:top w:w="0" w:type="dxa"/>
              <w:right w:w="28" w:type="dxa"/>
              <w:bottom w:w="0" w:type="dxa"/>
            </w:tcMar>
            <w:tcW w:w="941" w:type="dxa"/>
            <w:vAlign w:val="center"/>
            <w:textDirection w:val="lrTb"/>
            <w:noWrap w:val="false"/>
          </w:tcPr>
          <w:p>
            <w:pPr>
              <w:ind w:right="74"/>
              <w:jc w:val="center"/>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备注</w:t>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4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6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6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r>
        <w:trPr>
          <w:jc w:val="center"/>
          <w:trHeight w:val="762"/>
        </w:trPr>
        <w:tc>
          <w:tcPr>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1448"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85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Mar>
              <w:left w:w="28" w:type="dxa"/>
              <w:top w:w="0" w:type="dxa"/>
              <w:right w:w="28" w:type="dxa"/>
              <w:bottom w:w="0" w:type="dxa"/>
            </w:tcMar>
            <w:tcW w:w="941" w:type="dxa"/>
            <w:vAlign w:val="center"/>
            <w:textDirection w:val="lrTb"/>
            <w:noWrap w:val="false"/>
          </w:tcPr>
          <w:p>
            <w:pPr>
              <w:ind w:right="72"/>
              <w:jc w:val="center"/>
              <w:spacing w:before="200" w:after="200" w:line="201"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r>
    </w:tbl>
    <w:p>
      <w:pPr>
        <w:pStyle w:val="912"/>
        <w:ind w:right="29" w:firstLine="3960"/>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rFonts w:asciiTheme="minorEastAsia" w:hAnsiTheme="minorEastAsia" w:eastAsiaTheme="minorEastAsia"/>
          <w:sz w:val="22"/>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（电子签章）</w:t>
      </w:r>
      <w:r/>
    </w:p>
    <w:p>
      <w:pPr>
        <w:jc w:val="center"/>
        <w:spacing w:line="360" w:lineRule="auto"/>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日期：</w:t>
      </w:r>
      <w:r>
        <w:rPr>
          <w:rFonts w:hint="eastAsia" w:asciiTheme="minorEastAsia" w:hAnsiTheme="minorEastAsia" w:eastAsiaTheme="minorEastAsia"/>
          <w:sz w:val="24"/>
        </w:rPr>
        <w:t xml:space="preserve">   年    月   日</w:t>
      </w:r>
      <w:r/>
    </w:p>
    <w:p>
      <w:pPr>
        <w:pStyle w:val="912"/>
        <w:ind w:right="29" w:firstLine="3960"/>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2"/>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2"/>
          <w:szCs w:val="22"/>
        </w:rPr>
        <w:t xml:space="preserve">注：1、如果不提供此表将视为没有实质性响应。</w:t>
      </w:r>
      <w:r/>
    </w:p>
    <w:p>
      <w:pPr>
        <w:ind w:firstLine="480"/>
        <w:spacing w:line="360" w:lineRule="auto"/>
        <w:rPr>
          <w:rFonts w:asciiTheme="minorEastAsia" w:hAnsiTheme="minorEastAsia" w:eastAsiaTheme="minorEastAsia"/>
          <w:sz w:val="22"/>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szCs w:val="22"/>
        </w:rPr>
        <w:t xml:space="preserve">2、响应供应商对以上数据的真实性负责。</w:t>
      </w:r>
      <w:r/>
    </w:p>
    <w:p>
      <w:pPr>
        <w:ind w:firstLine="482"/>
        <w:spacing w:line="360" w:lineRule="auto"/>
        <w:rPr>
          <w:rFonts w:cs="宋体" w:asciiTheme="minorEastAsia" w:hAnsiTheme="minorEastAsia" w:eastAsiaTheme="minorEastAsia"/>
          <w:b/>
          <w:sz w:val="22"/>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2"/>
          <w:szCs w:val="22"/>
        </w:rPr>
        <w:t xml:space="preserve">采购人或采购代理机构有权将以上内容进行公示。</w:t>
      </w:r>
      <w:r/>
    </w:p>
    <w:p>
      <w:pPr>
        <w:pStyle w:val="912"/>
        <w:ind w:right="29" w:firstLine="396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12"/>
        <w:jc w:val="center"/>
        <w:spacing w:line="360" w:lineRule="auto"/>
        <w:rPr>
          <w:rFonts w:asciiTheme="minorEastAsia" w:hAnsiTheme="minorEastAsia" w:eastAsiaTheme="minorEastAsia"/>
          <w:b/>
          <w:bCs/>
          <w:sz w:val="36"/>
          <w:szCs w:val="36"/>
        </w:rPr>
        <w:sectPr>
          <w:footnotePr/>
          <w:endnotePr/>
          <w:type w:val="nextPage"/>
          <w:pgSz w:w="11906" w:h="16838" w:orient="portrait"/>
          <w:pgMar w:top="1440" w:right="1080" w:bottom="1440" w:left="1080" w:header="851" w:footer="992" w:gutter="0"/>
          <w:cols w:num="1" w:sep="0" w:space="1701" w:equalWidth="1"/>
          <w:docGrid w:linePitch="360"/>
        </w:sectPr>
      </w:pPr>
      <w:r>
        <w:rPr>
          <w:rFonts w:asciiTheme="minorEastAsia" w:hAnsiTheme="minorEastAsia" w:eastAsiaTheme="minorEastAsia"/>
          <w:b/>
          <w:bCs/>
          <w:sz w:val="36"/>
          <w:szCs w:val="36"/>
        </w:rPr>
      </w:r>
      <w:r/>
    </w:p>
    <w:p>
      <w:pPr>
        <w:jc w:val="center"/>
        <w:spacing w:line="360" w:lineRule="auto"/>
        <w:rPr>
          <w:rFonts w:asciiTheme="minorEastAsia" w:hAnsiTheme="minorEastAsia" w:eastAsiaTheme="minorEastAsia"/>
          <w:b/>
          <w:bCs/>
          <w:sz w:val="28"/>
          <w:szCs w:val="16"/>
        </w:rPr>
      </w:pPr>
      <w:r>
        <w:rPr>
          <w:rFonts w:hint="eastAsia" w:asciiTheme="minorEastAsia" w:hAnsiTheme="minorEastAsia" w:eastAsiaTheme="minorEastAsia"/>
          <w:b/>
          <w:bCs/>
          <w:sz w:val="28"/>
          <w:szCs w:val="16"/>
        </w:rPr>
        <w:t xml:space="preserve">6、承包人主要施工管理人员表</w:t>
      </w:r>
      <w:r/>
    </w:p>
    <w:tbl>
      <w:tblPr>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1732" w:type="dxa"/>
            <w:vAlign w:val="center"/>
            <w:textDirection w:val="lrTb"/>
            <w:noWrap w:val="false"/>
          </w:tcPr>
          <w:p>
            <w:pPr>
              <w:ind w:right="72"/>
              <w:jc w:val="center"/>
              <w:keepNext/>
              <w:rPr>
                <w:rFonts w:asciiTheme="minorEastAsia" w:hAnsiTheme="minorEastAsia" w:eastAsiaTheme="minorEastAsia"/>
                <w:sz w:val="22"/>
                <w:szCs w:val="24"/>
              </w:rPr>
            </w:pPr>
            <w:r>
              <w:rPr>
                <w:rFonts w:asciiTheme="minorEastAsia" w:hAnsiTheme="minorEastAsia" w:eastAsiaTheme="minorEastAsia"/>
                <w:sz w:val="22"/>
                <w:szCs w:val="24"/>
              </w:rPr>
              <w:t xml:space="preserve">名称</w:t>
            </w:r>
            <w:r/>
          </w:p>
        </w:tc>
        <w:tc>
          <w:tcPr>
            <w:tcW w:w="1323" w:type="dxa"/>
            <w:vAlign w:val="center"/>
            <w:textDirection w:val="lrTb"/>
            <w:noWrap w:val="false"/>
          </w:tcPr>
          <w:p>
            <w:pPr>
              <w:ind w:right="72"/>
              <w:jc w:val="center"/>
              <w:keepNext/>
              <w:rPr>
                <w:rFonts w:asciiTheme="minorEastAsia" w:hAnsiTheme="minorEastAsia" w:eastAsiaTheme="minorEastAsia"/>
                <w:sz w:val="22"/>
                <w:szCs w:val="24"/>
              </w:rPr>
            </w:pPr>
            <w:r>
              <w:rPr>
                <w:rFonts w:asciiTheme="minorEastAsia" w:hAnsiTheme="minorEastAsia" w:eastAsiaTheme="minorEastAsia"/>
                <w:sz w:val="22"/>
                <w:szCs w:val="24"/>
              </w:rPr>
              <w:t xml:space="preserve">姓名</w:t>
            </w:r>
            <w:r/>
          </w:p>
        </w:tc>
        <w:tc>
          <w:tcPr>
            <w:tcW w:w="1064" w:type="dxa"/>
            <w:vAlign w:val="center"/>
            <w:textDirection w:val="lrTb"/>
            <w:noWrap w:val="false"/>
          </w:tcPr>
          <w:p>
            <w:pPr>
              <w:ind w:right="72"/>
              <w:jc w:val="center"/>
              <w:keepNext/>
              <w:rPr>
                <w:rFonts w:asciiTheme="minorEastAsia" w:hAnsiTheme="minorEastAsia" w:eastAsiaTheme="minorEastAsia"/>
                <w:sz w:val="22"/>
                <w:szCs w:val="24"/>
              </w:rPr>
            </w:pPr>
            <w:r>
              <w:rPr>
                <w:rFonts w:asciiTheme="minorEastAsia" w:hAnsiTheme="minorEastAsia" w:eastAsiaTheme="minorEastAsia"/>
                <w:sz w:val="22"/>
                <w:szCs w:val="24"/>
              </w:rPr>
              <w:t xml:space="preserve">职务</w:t>
            </w:r>
            <w:r/>
          </w:p>
        </w:tc>
        <w:tc>
          <w:tcPr>
            <w:tcW w:w="1064" w:type="dxa"/>
            <w:vAlign w:val="center"/>
            <w:textDirection w:val="lrTb"/>
            <w:noWrap w:val="false"/>
          </w:tcPr>
          <w:p>
            <w:pPr>
              <w:ind w:right="72"/>
              <w:jc w:val="center"/>
              <w:keepNext/>
              <w:rPr>
                <w:rFonts w:asciiTheme="minorEastAsia" w:hAnsiTheme="minorEastAsia" w:eastAsiaTheme="minorEastAsia"/>
                <w:sz w:val="22"/>
                <w:szCs w:val="24"/>
              </w:rPr>
            </w:pPr>
            <w:r>
              <w:rPr>
                <w:rFonts w:asciiTheme="minorEastAsia" w:hAnsiTheme="minorEastAsia" w:eastAsiaTheme="minorEastAsia"/>
                <w:sz w:val="22"/>
                <w:szCs w:val="24"/>
              </w:rPr>
              <w:t xml:space="preserve">职称</w:t>
            </w:r>
            <w:r/>
          </w:p>
        </w:tc>
        <w:tc>
          <w:tcPr>
            <w:tcW w:w="3939" w:type="dxa"/>
            <w:vAlign w:val="center"/>
            <w:textDirection w:val="lrTb"/>
            <w:noWrap w:val="false"/>
          </w:tcPr>
          <w:p>
            <w:pPr>
              <w:ind w:right="72"/>
              <w:jc w:val="center"/>
              <w:keepNext/>
              <w:rPr>
                <w:rFonts w:asciiTheme="minorEastAsia" w:hAnsiTheme="minorEastAsia" w:eastAsiaTheme="minorEastAsia"/>
                <w:sz w:val="22"/>
                <w:szCs w:val="24"/>
              </w:rPr>
            </w:pPr>
            <w:r>
              <w:rPr>
                <w:rFonts w:asciiTheme="minorEastAsia" w:hAnsiTheme="minorEastAsia" w:eastAsiaTheme="minorEastAsia"/>
                <w:sz w:val="22"/>
                <w:szCs w:val="24"/>
              </w:rPr>
              <w:t xml:space="preserve">主要资历、经验及承担过的项目</w:t>
            </w:r>
            <w:r/>
          </w:p>
        </w:tc>
      </w:tr>
      <w:tr>
        <w:trPr>
          <w:jc w:val="center"/>
          <w:trHeight w:val="615" w:hRule="exact"/>
        </w:trPr>
        <w:tc>
          <w:tcPr>
            <w:gridSpan w:val="5"/>
            <w:tcW w:w="912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一、总部人员</w:t>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项目主管</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其他人员</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gridSpan w:val="5"/>
            <w:tcW w:w="912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二、现场人员</w:t>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项目经理</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技术负责人</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造价管理</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质量管理</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材料管理</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安全管理</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r>
        <w:trPr>
          <w:jc w:val="center"/>
          <w:trHeight w:val="615" w:hRule="exact"/>
        </w:trPr>
        <w:tc>
          <w:tcPr>
            <w:tcW w:w="1732"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t xml:space="preserve">其他人员</w:t>
            </w:r>
            <w:r/>
          </w:p>
        </w:tc>
        <w:tc>
          <w:tcPr>
            <w:tcW w:w="1323"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1064"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c>
          <w:tcPr>
            <w:tcW w:w="3939" w:type="dxa"/>
            <w:vAlign w:val="center"/>
            <w:textDirection w:val="lrTb"/>
            <w:noWrap w:val="false"/>
          </w:tcPr>
          <w:p>
            <w:pPr>
              <w:ind w:right="72"/>
              <w:jc w:val="center"/>
              <w:keepNext/>
              <w:spacing w:line="360" w:lineRule="auto"/>
              <w:rPr>
                <w:rFonts w:asciiTheme="minorEastAsia" w:hAnsiTheme="minorEastAsia" w:eastAsiaTheme="minorEastAsia"/>
                <w:sz w:val="22"/>
                <w:szCs w:val="24"/>
              </w:rPr>
            </w:pPr>
            <w:r>
              <w:rPr>
                <w:rFonts w:asciiTheme="minorEastAsia" w:hAnsiTheme="minorEastAsia" w:eastAsiaTheme="minorEastAsia"/>
                <w:sz w:val="22"/>
                <w:szCs w:val="24"/>
              </w:rPr>
            </w:r>
            <w:r/>
          </w:p>
        </w:tc>
      </w:tr>
    </w:tbl>
    <w:p>
      <w:pPr>
        <w:spacing w:line="360" w:lineRule="auto"/>
        <w:rPr>
          <w:rFonts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rPr>
      </w:r>
      <w:r/>
    </w:p>
    <w:p>
      <w:pPr>
        <w:ind w:firstLine="4578"/>
        <w:spacing w:line="360" w:lineRule="auto"/>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r>
      <w:r/>
    </w:p>
    <w:p>
      <w:pPr>
        <w:ind w:right="29" w:firstLine="3960"/>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（电子签章） </w:t>
      </w:r>
      <w:r/>
    </w:p>
    <w:p>
      <w:pPr>
        <w:ind w:right="29" w:firstLine="3960"/>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right="29" w:firstLine="3960"/>
        <w:spacing w:line="380" w:lineRule="exact"/>
        <w:rPr>
          <w:rFonts w:asciiTheme="minorEastAsia" w:hAnsiTheme="minorEastAsia" w:eastAsiaTheme="minorEastAsia"/>
          <w:b/>
          <w:sz w:val="24"/>
          <w:szCs w:val="24"/>
        </w:rPr>
      </w:pPr>
      <w:r>
        <w:rPr>
          <w:rFonts w:asciiTheme="minorEastAsia" w:hAnsiTheme="minorEastAsia" w:eastAsiaTheme="minorEastAsia"/>
          <w:sz w:val="24"/>
          <w:szCs w:val="24"/>
        </w:rPr>
        <w:t xml:space="preserve">日期：</w:t>
      </w:r>
      <w:r>
        <w:rPr>
          <w:rFonts w:hint="eastAsia" w:asciiTheme="minorEastAsia" w:hAnsiTheme="minorEastAsia" w:eastAsiaTheme="minorEastAsia"/>
          <w:sz w:val="24"/>
          <w:szCs w:val="24"/>
        </w:rPr>
        <w:t xml:space="preserve"> 年  月   日</w:t>
      </w:r>
      <w:r/>
    </w:p>
    <w:p>
      <w:pPr>
        <w:ind w:firstLine="6023"/>
        <w:spacing w:line="360" w:lineRule="auto"/>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r>
      <w:r/>
    </w:p>
    <w:p>
      <w:pPr>
        <w:ind w:firstLine="6023"/>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t xml:space="preserve">注：1、如果不提供此表将视为没有实质性响应。</w:t>
      </w:r>
      <w:r/>
    </w:p>
    <w:p>
      <w:pPr>
        <w:ind w:firstLine="480"/>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2、响应供应商对以上数据的真实性负责。</w:t>
      </w:r>
      <w:r/>
    </w:p>
    <w:p>
      <w:pPr>
        <w:ind w:firstLine="482"/>
        <w:spacing w:line="360" w:lineRule="auto"/>
        <w:rPr>
          <w:rFonts w:cs="宋体" w:asciiTheme="minorEastAsia" w:hAnsiTheme="minorEastAsia" w:eastAsia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szCs w:val="24"/>
        </w:rPr>
        <w:t xml:space="preserve">采购人或采购代理机构有权将以上内容进行公示。</w:t>
      </w:r>
      <w:r/>
    </w:p>
    <w:p>
      <w:pPr>
        <w:jc w:val="center"/>
        <w:rPr>
          <w:rFonts w:asciiTheme="minorEastAsia" w:hAnsiTheme="minorEastAsia" w:eastAsiaTheme="minorEastAsia"/>
          <w:b/>
          <w:bCs/>
          <w:sz w:val="24"/>
          <w:szCs w:val="24"/>
        </w:rPr>
        <w:sectPr>
          <w:footnotePr/>
          <w:endnotePr/>
          <w:type w:val="nextPage"/>
          <w:pgSz w:w="11906" w:h="16838" w:orient="portrait"/>
          <w:pgMar w:top="1418" w:right="1418" w:bottom="1418" w:left="1418" w:header="851" w:footer="992" w:gutter="0"/>
          <w:cols w:num="1" w:sep="0" w:space="1701" w:equalWidth="1"/>
          <w:docGrid w:linePitch="360"/>
        </w:sectPr>
      </w:pPr>
      <w:r>
        <w:rPr>
          <w:rFonts w:asciiTheme="minorEastAsia" w:hAnsiTheme="minorEastAsia" w:eastAsiaTheme="minorEastAsia"/>
          <w:b/>
          <w:bCs/>
          <w:sz w:val="24"/>
          <w:szCs w:val="24"/>
        </w:rPr>
      </w:r>
      <w:r/>
    </w:p>
    <w:p>
      <w:pPr>
        <w:jc w:val="center"/>
        <w:spacing w:line="360" w:lineRule="auto"/>
        <w:rPr>
          <w:rFonts w:asciiTheme="minorEastAsia" w:hAnsiTheme="minorEastAsia" w:eastAsiaTheme="minorEastAsia"/>
          <w:b/>
          <w:bCs/>
          <w:sz w:val="28"/>
          <w:szCs w:val="16"/>
        </w:rPr>
      </w:pPr>
      <w:r>
        <w:rPr>
          <w:rFonts w:hint="eastAsia" w:asciiTheme="minorEastAsia" w:hAnsiTheme="minorEastAsia" w:eastAsiaTheme="minorEastAsia"/>
          <w:b/>
          <w:bCs/>
          <w:sz w:val="28"/>
          <w:szCs w:val="16"/>
        </w:rPr>
        <w:t xml:space="preserve">7</w:t>
      </w:r>
      <w:r>
        <w:rPr>
          <w:rFonts w:asciiTheme="minorEastAsia" w:hAnsiTheme="minorEastAsia" w:eastAsiaTheme="minorEastAsia"/>
          <w:b/>
          <w:bCs/>
          <w:sz w:val="28"/>
          <w:szCs w:val="16"/>
        </w:rPr>
        <w:t xml:space="preserve">、偏离表</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睢宁县双沟镇（爱民路-农贸西路）污水设施改造工程</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项目编号：JSZC-320324-</w:t>
      </w:r>
      <w:r>
        <w:rPr>
          <w:rFonts w:hint="eastAsia" w:asciiTheme="minorEastAsia" w:hAnsiTheme="minorEastAsia" w:eastAsiaTheme="minorEastAsia"/>
          <w:sz w:val="24"/>
          <w:szCs w:val="24"/>
        </w:rPr>
        <w:t xml:space="preserve">JSRC-C2026-</w:t>
      </w:r>
      <w:r>
        <w:rPr>
          <w:rFonts w:hint="eastAsia" w:asciiTheme="minorEastAsia" w:hAnsiTheme="minorEastAsia" w:eastAsiaTheme="minorEastAsia"/>
          <w:sz w:val="24"/>
          <w:szCs w:val="24"/>
        </w:rPr>
        <w:t xml:space="preserve">0004</w:t>
      </w:r>
      <w:r/>
    </w:p>
    <w:tbl>
      <w:tblPr>
        <w:tblW w:w="9214" w:type="dxa"/>
        <w:jc w:val="center"/>
        <w:tblLayout w:type="fixed"/>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caps/>
                <w:sz w:val="24"/>
                <w:szCs w:val="24"/>
              </w:rPr>
            </w:pPr>
            <w:r>
              <w:rPr>
                <w:rFonts w:asciiTheme="minorEastAsia" w:hAnsiTheme="minorEastAsia" w:eastAsiaTheme="minorEastAsia"/>
                <w:caps/>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left="3950" w:right="29"/>
        <w:spacing w:line="480" w:lineRule="auto"/>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（电子签章） </w:t>
      </w:r>
      <w:r/>
    </w:p>
    <w:p>
      <w:pPr>
        <w:ind w:left="3950" w:right="29"/>
        <w:spacing w:line="480" w:lineRule="auto"/>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日期：</w:t>
      </w:r>
      <w:r>
        <w:rPr>
          <w:rFonts w:hint="eastAsia" w:asciiTheme="minorEastAsia" w:hAnsiTheme="minorEastAsia" w:eastAsiaTheme="minorEastAsia"/>
          <w:sz w:val="24"/>
          <w:szCs w:val="24"/>
        </w:rPr>
        <w:t xml:space="preserve"> 年  月  日</w:t>
      </w:r>
      <w:r/>
    </w:p>
    <w:p>
      <w:pPr>
        <w:rPr>
          <w:rFonts w:asciiTheme="minorEastAsia" w:hAnsiTheme="minorEastAsia" w:eastAsiaTheme="minorEastAsia"/>
          <w:b/>
          <w:bCs/>
          <w:sz w:val="24"/>
          <w:szCs w:val="24"/>
        </w:rPr>
      </w:pPr>
      <w:r>
        <w:rPr>
          <w:rFonts w:asciiTheme="minorEastAsia" w:hAnsiTheme="minorEastAsia" w:eastAsiaTheme="minorEastAsia"/>
          <w:b/>
          <w:bCs/>
          <w:sz w:val="24"/>
          <w:szCs w:val="24"/>
        </w:rPr>
        <w:br w:type="page" w:clear="all"/>
      </w:r>
      <w:r/>
    </w:p>
    <w:p>
      <w:pPr>
        <w:pStyle w:val="912"/>
        <w:jc w:val="center"/>
        <w:spacing w:line="380" w:lineRule="exact"/>
        <w:rPr>
          <w:rFonts w:asciiTheme="minorEastAsia" w:hAnsiTheme="minorEastAsia" w:eastAsiaTheme="minorEastAsia"/>
          <w:b/>
          <w:sz w:val="32"/>
          <w:szCs w:val="32"/>
        </w:rPr>
      </w:pPr>
      <w:r>
        <w:rPr>
          <w:rFonts w:hint="eastAsia" w:asciiTheme="minorEastAsia" w:hAnsiTheme="minorEastAsia" w:eastAsiaTheme="minorEastAsia"/>
          <w:b/>
          <w:bCs/>
          <w:sz w:val="32"/>
          <w:szCs w:val="32"/>
        </w:rPr>
        <w:t xml:space="preserve">8</w:t>
      </w:r>
      <w:r>
        <w:rPr>
          <w:rFonts w:asciiTheme="minorEastAsia" w:hAnsiTheme="minorEastAsia" w:eastAsiaTheme="minorEastAsia"/>
          <w:b/>
          <w:bCs/>
          <w:sz w:val="32"/>
          <w:szCs w:val="32"/>
        </w:rPr>
        <w:t xml:space="preserve">、</w:t>
      </w:r>
      <w:r>
        <w:rPr>
          <w:rFonts w:asciiTheme="minorEastAsia" w:hAnsiTheme="minorEastAsia" w:eastAsiaTheme="minorEastAsia"/>
          <w:b/>
          <w:sz w:val="32"/>
          <w:szCs w:val="32"/>
        </w:rPr>
        <w:t xml:space="preserve">拟签订的合同文本</w:t>
      </w:r>
      <w:r/>
    </w:p>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lang w:val="de-DE"/>
        </w:rPr>
        <w:t xml:space="preserve">（合同草案条款）</w:t>
      </w:r>
      <w:r/>
    </w:p>
    <w:p>
      <w:pPr>
        <w:ind w:firstLine="482"/>
        <w:jc w:val="center"/>
        <w:spacing w:line="85"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1"/>
          <w:szCs w:val="21"/>
        </w:rPr>
        <w:t xml:space="preserve">（以采购人与成交供应商最终签订版本为准）</w:t>
      </w:r>
      <w:r/>
    </w:p>
    <w:p>
      <w:pPr>
        <w:pStyle w:val="912"/>
        <w:jc w:val="center"/>
        <w:spacing w:line="380" w:lineRule="exact"/>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941"/>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jc w:val="center"/>
        <w:spacing w:line="360" w:lineRule="auto"/>
        <w:rPr>
          <w:rFonts w:asciiTheme="minorEastAsia" w:hAnsiTheme="minorEastAsia" w:eastAsiaTheme="minorEastAsia"/>
          <w:b/>
          <w:bCs/>
          <w:sz w:val="48"/>
          <w:szCs w:val="48"/>
        </w:rPr>
      </w:pPr>
      <w:r>
        <w:rPr>
          <w:rFonts w:asciiTheme="minorEastAsia" w:hAnsiTheme="minorEastAsia" w:eastAsiaTheme="minorEastAsia"/>
          <w:b/>
          <w:bCs/>
          <w:sz w:val="48"/>
          <w:szCs w:val="48"/>
        </w:rPr>
        <w:t xml:space="preserve">政</w:t>
      </w:r>
      <w:r/>
    </w:p>
    <w:p>
      <w:pPr>
        <w:jc w:val="center"/>
        <w:spacing w:line="360" w:lineRule="auto"/>
        <w:rPr>
          <w:rFonts w:asciiTheme="minorEastAsia" w:hAnsiTheme="minorEastAsia" w:eastAsiaTheme="minorEastAsia"/>
          <w:b/>
          <w:bCs/>
          <w:sz w:val="48"/>
          <w:szCs w:val="48"/>
        </w:rPr>
      </w:pPr>
      <w:r>
        <w:rPr>
          <w:rFonts w:asciiTheme="minorEastAsia" w:hAnsiTheme="minorEastAsia" w:eastAsiaTheme="minorEastAsia"/>
          <w:b/>
          <w:bCs/>
          <w:sz w:val="48"/>
          <w:szCs w:val="48"/>
        </w:rPr>
        <w:t xml:space="preserve">府</w:t>
      </w:r>
      <w:r/>
    </w:p>
    <w:p>
      <w:pPr>
        <w:jc w:val="center"/>
        <w:spacing w:line="360" w:lineRule="auto"/>
        <w:rPr>
          <w:rFonts w:asciiTheme="minorEastAsia" w:hAnsiTheme="minorEastAsia" w:eastAsiaTheme="minorEastAsia"/>
          <w:b/>
          <w:bCs/>
          <w:sz w:val="48"/>
          <w:szCs w:val="48"/>
        </w:rPr>
      </w:pPr>
      <w:r>
        <w:rPr>
          <w:rFonts w:asciiTheme="minorEastAsia" w:hAnsiTheme="minorEastAsia" w:eastAsiaTheme="minorEastAsia"/>
          <w:b/>
          <w:bCs/>
          <w:sz w:val="48"/>
          <w:szCs w:val="48"/>
        </w:rPr>
        <w:t xml:space="preserve">采</w:t>
      </w:r>
      <w:r/>
    </w:p>
    <w:p>
      <w:pPr>
        <w:jc w:val="center"/>
        <w:spacing w:line="360" w:lineRule="auto"/>
        <w:rPr>
          <w:rFonts w:asciiTheme="minorEastAsia" w:hAnsiTheme="minorEastAsia" w:eastAsiaTheme="minorEastAsia"/>
          <w:b/>
          <w:bCs/>
          <w:sz w:val="48"/>
          <w:szCs w:val="48"/>
        </w:rPr>
      </w:pPr>
      <w:r>
        <w:rPr>
          <w:rFonts w:asciiTheme="minorEastAsia" w:hAnsiTheme="minorEastAsia" w:eastAsiaTheme="minorEastAsia"/>
          <w:b/>
          <w:bCs/>
          <w:sz w:val="48"/>
          <w:szCs w:val="48"/>
        </w:rPr>
        <w:t xml:space="preserve">购</w:t>
      </w:r>
      <w:r/>
    </w:p>
    <w:p>
      <w:pPr>
        <w:jc w:val="center"/>
        <w:spacing w:line="360" w:lineRule="auto"/>
        <w:rPr>
          <w:rFonts w:asciiTheme="minorEastAsia" w:hAnsiTheme="minorEastAsia" w:eastAsiaTheme="minorEastAsia"/>
          <w:b/>
          <w:bCs/>
          <w:sz w:val="48"/>
          <w:szCs w:val="48"/>
        </w:rPr>
      </w:pPr>
      <w:r>
        <w:rPr>
          <w:rFonts w:asciiTheme="minorEastAsia" w:hAnsiTheme="minorEastAsia" w:eastAsiaTheme="minorEastAsia"/>
          <w:b/>
          <w:bCs/>
          <w:sz w:val="48"/>
          <w:szCs w:val="48"/>
        </w:rPr>
        <w:t xml:space="preserve">合</w:t>
      </w:r>
      <w:r/>
    </w:p>
    <w:p>
      <w:pPr>
        <w:jc w:val="center"/>
        <w:spacing w:line="360" w:lineRule="auto"/>
        <w:rPr>
          <w:rFonts w:asciiTheme="minorEastAsia" w:hAnsiTheme="minorEastAsia" w:eastAsiaTheme="minorEastAsia"/>
        </w:rPr>
      </w:pPr>
      <w:r>
        <w:rPr>
          <w:rFonts w:asciiTheme="minorEastAsia" w:hAnsiTheme="minorEastAsia" w:eastAsiaTheme="minorEastAsia"/>
          <w:b/>
          <w:bCs/>
          <w:sz w:val="48"/>
          <w:szCs w:val="48"/>
        </w:rPr>
        <w:t xml:space="preserve">同</w:t>
      </w:r>
      <w:r/>
    </w:p>
    <w:p>
      <w:pPr>
        <w:pStyle w:val="901"/>
        <w:rPr>
          <w:rFonts w:asciiTheme="minorEastAsia" w:hAnsiTheme="minorEastAsia" w:eastAsiaTheme="minorEastAsia"/>
          <w:bCs/>
        </w:rPr>
      </w:pPr>
      <w:r>
        <w:rPr>
          <w:rFonts w:asciiTheme="minorEastAsia" w:hAnsiTheme="minorEastAsia" w:eastAsiaTheme="minorEastAsia"/>
          <w:bCs/>
        </w:rPr>
      </w:r>
      <w:r/>
    </w:p>
    <w:p>
      <w:pPr>
        <w:pStyle w:val="902"/>
        <w:rPr>
          <w:rFonts w:asciiTheme="minorEastAsia" w:hAnsiTheme="minorEastAsia" w:eastAsiaTheme="minorEastAsia"/>
        </w:rPr>
      </w:pPr>
      <w:r>
        <w:rPr>
          <w:rFonts w:asciiTheme="minorEastAsia" w:hAnsiTheme="minorEastAsia" w:eastAsiaTheme="minorEastAsia"/>
        </w:rPr>
      </w:r>
      <w:r/>
    </w:p>
    <w:p>
      <w:pPr>
        <w:pStyle w:val="901"/>
        <w:ind w:left="800"/>
        <w:spacing w:after="0" w:line="360" w:lineRule="auto"/>
        <w:rPr>
          <w:rFonts w:asciiTheme="minorEastAsia" w:hAnsiTheme="minorEastAsia" w:eastAsiaTheme="minorEastAsia"/>
          <w:bCs/>
          <w:sz w:val="24"/>
        </w:rPr>
      </w:pPr>
      <w:r>
        <w:rPr>
          <w:rFonts w:asciiTheme="minorEastAsia" w:hAnsiTheme="minorEastAsia" w:eastAsiaTheme="minorEastAsia"/>
          <w:bCs/>
          <w:sz w:val="24"/>
        </w:rPr>
        <w:t xml:space="preserve">项目名称：</w:t>
      </w:r>
      <w:r>
        <w:rPr>
          <w:rFonts w:hint="eastAsia" w:asciiTheme="minorEastAsia" w:hAnsiTheme="minorEastAsia" w:eastAsiaTheme="minorEastAsia" w:cstheme="minorEastAsia"/>
          <w:sz w:val="24"/>
        </w:rPr>
        <w:t xml:space="preserve">睢宁县双沟镇（爱民路-农贸西路）污水设施改造工程</w:t>
      </w:r>
      <w:r/>
    </w:p>
    <w:p>
      <w:pPr>
        <w:pStyle w:val="901"/>
        <w:ind w:left="800"/>
        <w:spacing w:after="0" w:line="360" w:lineRule="auto"/>
        <w:rPr>
          <w:rFonts w:asciiTheme="minorEastAsia" w:hAnsiTheme="minorEastAsia" w:eastAsiaTheme="minorEastAsia"/>
        </w:rPr>
      </w:pPr>
      <w:r>
        <w:rPr>
          <w:rFonts w:asciiTheme="minorEastAsia" w:hAnsiTheme="minorEastAsia" w:eastAsiaTheme="minorEastAsia" w:cstheme="minorEastAsia"/>
          <w:bCs/>
          <w:sz w:val="24"/>
        </w:rPr>
        <w:t xml:space="preserve">项目编号：</w:t>
      </w:r>
      <w:r>
        <w:rPr>
          <w:rFonts w:hint="eastAsia" w:asciiTheme="minorEastAsia" w:hAnsiTheme="minorEastAsia" w:eastAsiaTheme="minorEastAsia" w:cstheme="minorEastAsia"/>
          <w:bCs/>
          <w:sz w:val="24"/>
        </w:rPr>
        <w:t xml:space="preserve">JSZC-320324-</w:t>
      </w:r>
      <w:r>
        <w:rPr>
          <w:rFonts w:hint="eastAsia" w:asciiTheme="minorEastAsia" w:hAnsiTheme="minorEastAsia" w:eastAsiaTheme="minorEastAsia" w:cstheme="minorEastAsia"/>
          <w:bCs/>
          <w:sz w:val="24"/>
        </w:rPr>
        <w:t xml:space="preserve">JSRC-C2026-</w:t>
      </w:r>
      <w:r>
        <w:rPr>
          <w:rFonts w:hint="eastAsia" w:asciiTheme="minorEastAsia" w:hAnsiTheme="minorEastAsia" w:eastAsiaTheme="minorEastAsia" w:cstheme="minorEastAsia"/>
          <w:bCs/>
          <w:sz w:val="24"/>
        </w:rPr>
        <w:t xml:space="preserve">0004</w:t>
      </w:r>
      <w:r/>
    </w:p>
    <w:p>
      <w:pPr>
        <w:pStyle w:val="901"/>
        <w:ind w:left="800"/>
        <w:jc w:val="left"/>
        <w:spacing w:after="0" w:line="360" w:lineRule="auto"/>
        <w:rPr>
          <w:rFonts w:asciiTheme="minorEastAsia" w:hAnsiTheme="minorEastAsia" w:eastAsiaTheme="minorEastAsia"/>
          <w:bCs/>
          <w:sz w:val="24"/>
        </w:rPr>
      </w:pPr>
      <w:r>
        <w:rPr>
          <w:rFonts w:hint="eastAsia" w:asciiTheme="minorEastAsia" w:hAnsiTheme="minorEastAsia" w:eastAsiaTheme="minorEastAsia" w:cstheme="minorEastAsia"/>
          <w:bCs/>
          <w:sz w:val="24"/>
        </w:rPr>
        <w:t xml:space="preserve">采购单位</w:t>
      </w:r>
      <w:r>
        <w:rPr>
          <w:rFonts w:asciiTheme="minorEastAsia" w:hAnsiTheme="minorEastAsia" w:eastAsiaTheme="minorEastAsia" w:cstheme="minorEastAsia"/>
          <w:bCs/>
          <w:sz w:val="24"/>
        </w:rPr>
        <w:t xml:space="preserve">（全称）：</w:t>
      </w:r>
      <w:r>
        <w:rPr>
          <w:rFonts w:hint="eastAsia" w:asciiTheme="minorEastAsia" w:hAnsiTheme="minorEastAsia" w:eastAsiaTheme="minorEastAsia" w:cstheme="minorEastAsia"/>
          <w:bCs/>
          <w:sz w:val="24"/>
        </w:rPr>
        <w:t xml:space="preserve">睢宁县双沟镇人民政府</w:t>
      </w:r>
      <w:r>
        <w:rPr>
          <w:rFonts w:asciiTheme="minorEastAsia" w:hAnsiTheme="minorEastAsia" w:eastAsiaTheme="minorEastAsia" w:cstheme="minorEastAsia"/>
          <w:bCs/>
          <w:sz w:val="24"/>
        </w:rPr>
        <w:t xml:space="preserve"> </w:t>
      </w:r>
      <w:r/>
    </w:p>
    <w:p>
      <w:pPr>
        <w:pStyle w:val="901"/>
        <w:ind w:left="800"/>
        <w:jc w:val="left"/>
        <w:spacing w:after="0" w:line="360" w:lineRule="auto"/>
        <w:rPr>
          <w:rFonts w:asciiTheme="minorEastAsia" w:hAnsiTheme="minorEastAsia" w:eastAsiaTheme="minorEastAsia"/>
          <w:b/>
          <w:szCs w:val="21"/>
          <w:u w:val="single"/>
        </w:rPr>
      </w:pPr>
      <w:r>
        <w:rPr>
          <w:rFonts w:hint="eastAsia" w:asciiTheme="minorEastAsia" w:hAnsiTheme="minorEastAsia" w:eastAsiaTheme="minorEastAsia" w:cstheme="minorEastAsia"/>
          <w:bCs/>
          <w:sz w:val="24"/>
        </w:rPr>
        <w:t xml:space="preserve">供应商</w:t>
      </w:r>
      <w:r>
        <w:rPr>
          <w:rFonts w:asciiTheme="minorEastAsia" w:hAnsiTheme="minorEastAsia" w:eastAsiaTheme="minorEastAsia" w:cstheme="minorEastAsia"/>
          <w:bCs/>
          <w:sz w:val="24"/>
        </w:rPr>
        <w:t xml:space="preserve">（全称）：</w:t>
      </w:r>
      <w:r>
        <w:rPr>
          <w:rFonts w:asciiTheme="minorEastAsia" w:hAnsiTheme="minorEastAsia" w:eastAsiaTheme="minorEastAsia" w:cstheme="minorEastAsia"/>
          <w:bCs/>
          <w:sz w:val="24"/>
          <w:u w:val="single"/>
        </w:rPr>
        <w:t xml:space="preserve">   </w:t>
      </w:r>
      <w:r>
        <w:rPr>
          <w:rFonts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u w:val="single"/>
        </w:rPr>
        <w:t xml:space="preserve">      </w:t>
      </w:r>
      <w:r/>
    </w:p>
    <w:p>
      <w:pPr>
        <w:pStyle w:val="901"/>
        <w:ind w:left="600" w:firstLine="2640"/>
        <w:jc w:val="left"/>
        <w:spacing w:after="0" w:line="720" w:lineRule="auto"/>
        <w:rPr>
          <w:rFonts w:asciiTheme="minorEastAsia" w:hAnsiTheme="minorEastAsia" w:eastAsiaTheme="minorEastAsia"/>
          <w:bCs/>
          <w:sz w:val="24"/>
        </w:rPr>
      </w:pPr>
      <w:r>
        <w:rPr>
          <w:rFonts w:asciiTheme="minorEastAsia" w:hAnsiTheme="minorEastAsia" w:eastAsiaTheme="minorEastAsia" w:cstheme="minorEastAsia"/>
          <w:bCs/>
          <w:sz w:val="24"/>
        </w:rPr>
        <w:t xml:space="preserve">签订日期：   年   月   日</w:t>
      </w:r>
      <w:r/>
    </w:p>
    <w:p>
      <w:pPr>
        <w:pStyle w:val="902"/>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pStyle w:val="902"/>
        <w:ind w:firstLine="480"/>
        <w:spacing w:line="360" w:lineRule="auto"/>
        <w:rPr>
          <w:rFonts w:asciiTheme="minorEastAsia" w:hAnsiTheme="minorEastAsia" w:eastAsiaTheme="minorEastAsia"/>
          <w:bCs/>
          <w:sz w:val="24"/>
        </w:rPr>
      </w:pPr>
      <w:r>
        <w:rPr>
          <w:rFonts w:asciiTheme="minorEastAsia" w:hAnsiTheme="minorEastAsia" w:eastAsiaTheme="minorEastAsia" w:cstheme="minorEastAsia"/>
          <w:bCs/>
          <w:sz w:val="24"/>
        </w:rPr>
        <w:t xml:space="preserve">友情提醒：采购人与中标、成交供应商应当在中标、成交通知书发出之日起</w:t>
      </w:r>
      <w:r>
        <w:rPr>
          <w:rFonts w:hint="eastAsia" w:asciiTheme="minorEastAsia" w:hAnsiTheme="minorEastAsia" w:eastAsiaTheme="minorEastAsia" w:cstheme="minorEastAsia"/>
          <w:bCs/>
          <w:sz w:val="24"/>
        </w:rPr>
        <w:t xml:space="preserve">30</w:t>
      </w:r>
      <w:r>
        <w:rPr>
          <w:rFonts w:asciiTheme="minorEastAsia" w:hAnsiTheme="minorEastAsia" w:eastAsiaTheme="minorEastAsia" w:cstheme="minorEastAsia"/>
          <w:bCs/>
          <w:sz w:val="24"/>
        </w:rPr>
        <w:t xml:space="preserve">日内，按照采购文件确定的事项签订政府采购合同。</w:t>
      </w:r>
      <w:r/>
    </w:p>
    <w:p>
      <w:pPr>
        <w:pStyle w:val="902"/>
        <w:ind w:firstLine="480"/>
        <w:spacing w:line="360" w:lineRule="auto"/>
        <w:rPr>
          <w:rFonts w:asciiTheme="minorEastAsia" w:hAnsiTheme="minorEastAsia" w:eastAsiaTheme="minorEastAsia"/>
          <w:bCs/>
          <w:sz w:val="24"/>
        </w:rPr>
      </w:pPr>
      <w:r>
        <w:rPr>
          <w:rFonts w:asciiTheme="minorEastAsia" w:hAnsiTheme="minorEastAsia" w:eastAsiaTheme="minorEastAsia" w:cstheme="minorEastAsia"/>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111"/>
        <w:jc w:val="center"/>
        <w:keepLines w:val="0"/>
        <w:keepNext w:val="0"/>
        <w:rPr>
          <w:rFonts w:asciiTheme="minorEastAsia" w:hAnsiTheme="minorEastAsia" w:eastAsiaTheme="minorEastAsia"/>
          <w:sz w:val="21"/>
          <w:szCs w:val="21"/>
        </w:rPr>
      </w:pPr>
      <w:r/>
      <w:bookmarkStart w:id="5" w:name="_Toc498006744"/>
      <w:r/>
      <w:r/>
    </w:p>
    <w:p>
      <w:pPr>
        <w:rPr>
          <w:rFonts w:asciiTheme="minorEastAsia" w:hAnsiTheme="minorEastAsia" w:eastAsiaTheme="minorEastAsia"/>
          <w:bCs/>
          <w:sz w:val="30"/>
          <w:szCs w:val="30"/>
        </w:rPr>
      </w:pPr>
      <w:r>
        <w:rPr>
          <w:rFonts w:hint="eastAsia" w:asciiTheme="minorEastAsia" w:hAnsiTheme="minorEastAsia" w:eastAsiaTheme="minorEastAsia"/>
          <w:bCs/>
          <w:sz w:val="30"/>
          <w:szCs w:val="30"/>
        </w:rPr>
        <w:t xml:space="preserve">(GF—2017—0201)</w:t>
      </w:r>
      <w:r/>
    </w:p>
    <w:p>
      <w:pPr>
        <w:rPr>
          <w:rFonts w:asciiTheme="minorEastAsia" w:hAnsiTheme="minorEastAsia" w:eastAsiaTheme="minorEastAsia"/>
          <w:bCs/>
          <w:sz w:val="30"/>
          <w:szCs w:val="30"/>
        </w:rPr>
      </w:pPr>
      <w:r>
        <w:rPr>
          <w:rFonts w:asciiTheme="minorEastAsia" w:hAnsiTheme="minorEastAsia" w:eastAsiaTheme="minorEastAsia"/>
          <w:bCs/>
          <w:sz w:val="30"/>
          <w:szCs w:val="30"/>
        </w:rPr>
      </w:r>
      <w:r/>
    </w:p>
    <w:p>
      <w:pPr>
        <w:rPr>
          <w:rFonts w:asciiTheme="minorEastAsia" w:hAnsiTheme="minorEastAsia" w:eastAsiaTheme="minorEastAsia"/>
          <w:bCs/>
          <w:sz w:val="30"/>
          <w:szCs w:val="30"/>
        </w:rPr>
      </w:pPr>
      <w:r>
        <w:rPr>
          <w:rFonts w:asciiTheme="minorEastAsia" w:hAnsiTheme="minorEastAsia" w:eastAsiaTheme="minorEastAsia"/>
          <w:bCs/>
          <w:sz w:val="30"/>
          <w:szCs w:val="30"/>
        </w:rPr>
      </w:r>
      <w:r/>
    </w:p>
    <w:p>
      <w:pPr>
        <w:rPr>
          <w:rFonts w:asciiTheme="minorEastAsia" w:hAnsiTheme="minorEastAsia" w:eastAsiaTheme="minorEastAsia"/>
          <w:bCs/>
          <w:sz w:val="30"/>
          <w:szCs w:val="30"/>
        </w:rPr>
      </w:pPr>
      <w:r>
        <w:rPr>
          <w:rFonts w:asciiTheme="minorEastAsia" w:hAnsiTheme="minorEastAsia" w:eastAsiaTheme="minorEastAsia"/>
          <w:bCs/>
          <w:sz w:val="30"/>
          <w:szCs w:val="30"/>
        </w:rPr>
      </w:r>
      <w:r/>
    </w:p>
    <w:p>
      <w:pPr>
        <w:rPr>
          <w:rFonts w:asciiTheme="minorEastAsia" w:hAnsiTheme="minorEastAsia" w:eastAsiaTheme="minorEastAsia"/>
          <w:bCs/>
          <w:sz w:val="30"/>
          <w:szCs w:val="30"/>
        </w:rPr>
      </w:pPr>
      <w:r>
        <w:rPr>
          <w:rFonts w:asciiTheme="minorEastAsia" w:hAnsiTheme="minorEastAsia" w:eastAsiaTheme="minorEastAsia"/>
          <w:bCs/>
          <w:sz w:val="30"/>
          <w:szCs w:val="30"/>
        </w:rPr>
      </w:r>
      <w:r/>
    </w:p>
    <w:p>
      <w:pPr>
        <w:rPr>
          <w:rFonts w:asciiTheme="minorEastAsia" w:hAnsiTheme="minorEastAsia" w:eastAsiaTheme="minorEastAsia"/>
          <w:bCs/>
          <w:sz w:val="30"/>
          <w:szCs w:val="30"/>
        </w:rPr>
      </w:pPr>
      <w:r>
        <w:rPr>
          <w:rFonts w:asciiTheme="minorEastAsia" w:hAnsiTheme="minorEastAsia" w:eastAsiaTheme="minorEastAsia"/>
          <w:bCs/>
          <w:sz w:val="30"/>
          <w:szCs w:val="30"/>
        </w:rPr>
      </w:r>
      <w:r/>
    </w:p>
    <w:p>
      <w:pPr>
        <w:jc w:val="center"/>
        <w:rPr>
          <w:rFonts w:asciiTheme="minorEastAsia" w:hAnsiTheme="minorEastAsia" w:eastAsiaTheme="minorEastAsia"/>
          <w:b/>
          <w:bCs/>
          <w:sz w:val="56"/>
          <w:szCs w:val="56"/>
        </w:rPr>
      </w:pPr>
      <w:r>
        <w:rPr>
          <w:rFonts w:hint="eastAsia" w:asciiTheme="minorEastAsia" w:hAnsiTheme="minorEastAsia" w:eastAsiaTheme="minorEastAsia"/>
          <w:b/>
          <w:bCs/>
          <w:sz w:val="56"/>
          <w:szCs w:val="56"/>
        </w:rPr>
        <w:t xml:space="preserve">建设工程施工合同</w:t>
      </w:r>
      <w:r/>
    </w:p>
    <w:p>
      <w:pPr>
        <w:jc w:val="center"/>
        <w:rPr>
          <w:rFonts w:asciiTheme="minorEastAsia" w:hAnsiTheme="minorEastAsia" w:eastAsiaTheme="minorEastAsia"/>
          <w:b/>
          <w:bCs/>
          <w:sz w:val="56"/>
          <w:szCs w:val="56"/>
        </w:rPr>
      </w:pPr>
      <w:r/>
      <w:bookmarkStart w:id="6" w:name="_Toc21661"/>
      <w:r>
        <w:rPr>
          <w:rFonts w:asciiTheme="minorEastAsia" w:hAnsiTheme="minorEastAsia" w:eastAsiaTheme="minorEastAsia"/>
          <w:b/>
          <w:bCs/>
          <w:sz w:val="56"/>
          <w:szCs w:val="56"/>
        </w:rPr>
        <w:t xml:space="preserve">（示范文本）</w:t>
      </w:r>
      <w:bookmarkEnd w:id="6"/>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ind w:right="-2" w:firstLine="2835"/>
        <w:rPr>
          <w:rFonts w:asciiTheme="minorEastAsia" w:hAnsiTheme="minorEastAsia" w:eastAsiaTheme="minorEastAsia"/>
          <w:b/>
          <w:sz w:val="28"/>
          <w:szCs w:val="28"/>
        </w:rPr>
      </w:pPr>
      <w:r>
        <w:rPr>
          <w:rFonts w:hint="eastAsia" w:asciiTheme="minorEastAsia" w:hAnsiTheme="minorEastAsia" w:eastAsiaTheme="minorEastAsia"/>
          <w:b/>
          <w:spacing w:val="80"/>
          <w:sz w:val="28"/>
          <w:szCs w:val="28"/>
        </w:rPr>
        <w:t xml:space="preserve">住房和城乡建设</w:t>
      </w:r>
      <w:r>
        <w:rPr>
          <w:rFonts w:hint="eastAsia" w:asciiTheme="minorEastAsia" w:hAnsiTheme="minorEastAsia" w:eastAsiaTheme="minorEastAsia"/>
          <w:b/>
          <w:spacing w:val="2"/>
          <w:sz w:val="28"/>
          <w:szCs w:val="28"/>
        </w:rPr>
        <w:t xml:space="preserve">部</w:t>
      </w:r>
      <w:bookmarkStart w:id="7" w:name="_Toc173"/>
      <w:r/>
      <w:bookmarkStart w:id="8" w:name="_Toc19185"/>
      <w:r/>
      <w:r/>
    </w:p>
    <w:p>
      <w:pPr>
        <w:ind w:right="-2" w:firstLine="6237"/>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制定</w:t>
      </w:r>
      <w:r/>
    </w:p>
    <w:p>
      <w:pPr>
        <w:ind w:right="-2" w:firstLine="2833"/>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国家工商行政管理总局</w:t>
      </w:r>
      <w:bookmarkEnd w:id="7"/>
      <w:r/>
      <w:bookmarkEnd w:id="8"/>
      <w:r/>
      <w:r/>
    </w:p>
    <w:p>
      <w:pPr>
        <w:pStyle w:val="1111"/>
        <w:jc w:val="center"/>
        <w:keepLines w:val="0"/>
        <w:keepNext w:val="0"/>
        <w:rPr>
          <w:rFonts w:asciiTheme="minorEastAsia" w:hAnsiTheme="minorEastAsia" w:eastAsiaTheme="minorEastAsia"/>
          <w:sz w:val="21"/>
          <w:szCs w:val="21"/>
        </w:rPr>
      </w:pPr>
      <w:r>
        <w:rPr>
          <w:rFonts w:asciiTheme="minorEastAsia" w:hAnsiTheme="minorEastAsia" w:eastAsiaTheme="minorEastAsia"/>
          <w:sz w:val="21"/>
          <w:szCs w:val="21"/>
        </w:rPr>
      </w:r>
      <w:r/>
    </w:p>
    <w:p>
      <w:pPr>
        <w:pStyle w:val="953"/>
        <w:ind w:left="0" w:right="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br w:type="page" w:clear="all"/>
      </w:r>
      <w:r/>
    </w:p>
    <w:p>
      <w:pPr>
        <w:pStyle w:val="1111"/>
        <w:jc w:val="center"/>
        <w:keepLines w:val="0"/>
        <w:keepNext w:val="0"/>
        <w:spacing w:line="360" w:lineRule="auto"/>
        <w:rPr>
          <w:rFonts w:asciiTheme="minorEastAsia" w:hAnsiTheme="minorEastAsia" w:eastAsiaTheme="minorEastAsia"/>
          <w:b w:val="0"/>
          <w:szCs w:val="24"/>
        </w:rPr>
      </w:pPr>
      <w:r>
        <w:rPr>
          <w:rFonts w:asciiTheme="minorEastAsia" w:hAnsiTheme="minorEastAsia" w:eastAsiaTheme="minorEastAsia" w:cstheme="minorEastAsia"/>
          <w:szCs w:val="24"/>
        </w:rPr>
        <w:t xml:space="preserve">第一部分 合同协议书</w:t>
      </w:r>
      <w:bookmarkEnd w:id="5"/>
      <w:r/>
      <w:r/>
    </w:p>
    <w:p>
      <w:pPr>
        <w:pStyle w:val="902"/>
        <w:spacing w:line="360" w:lineRule="auto"/>
        <w:rPr>
          <w:rFonts w:asciiTheme="minorEastAsia" w:hAnsiTheme="minorEastAsia" w:eastAsiaTheme="minorEastAsia"/>
          <w:b/>
          <w:sz w:val="24"/>
          <w:u w:val="single"/>
        </w:rPr>
      </w:pPr>
      <w:r>
        <w:rPr>
          <w:rFonts w:asciiTheme="minorEastAsia" w:hAnsiTheme="minorEastAsia" w:eastAsiaTheme="minorEastAsia" w:cstheme="minorEastAsia"/>
          <w:b/>
          <w:sz w:val="24"/>
        </w:rPr>
        <w:t xml:space="preserve">发包人（全称）：</w:t>
      </w:r>
      <w:r>
        <w:rPr>
          <w:rFonts w:hint="eastAsia" w:asciiTheme="minorEastAsia" w:hAnsiTheme="minorEastAsia" w:eastAsiaTheme="minorEastAsia" w:cstheme="minorEastAsia"/>
          <w:bCs/>
          <w:sz w:val="24"/>
          <w:u w:val="single"/>
        </w:rPr>
        <w:t xml:space="preserve">睢宁县双沟镇人民政府</w:t>
      </w:r>
      <w:r>
        <w:rPr>
          <w:rFonts w:asciiTheme="minorEastAsia" w:hAnsiTheme="minorEastAsia" w:eastAsiaTheme="minorEastAsia" w:cstheme="minorEastAsia"/>
          <w:bCs/>
          <w:sz w:val="24"/>
          <w:u w:val="single"/>
        </w:rPr>
        <w:t xml:space="preserve"> </w:t>
      </w:r>
      <w:r/>
    </w:p>
    <w:p>
      <w:pPr>
        <w:pStyle w:val="902"/>
        <w:spacing w:line="360" w:lineRule="auto"/>
        <w:rPr>
          <w:rFonts w:asciiTheme="minorEastAsia" w:hAnsiTheme="minorEastAsia" w:eastAsiaTheme="minorEastAsia"/>
          <w:b/>
          <w:sz w:val="24"/>
          <w:u w:val="single"/>
        </w:rPr>
      </w:pPr>
      <w:r>
        <w:rPr>
          <w:rFonts w:asciiTheme="minorEastAsia" w:hAnsiTheme="minorEastAsia" w:eastAsiaTheme="minorEastAsia" w:cstheme="minorEastAsia"/>
          <w:b/>
          <w:sz w:val="24"/>
        </w:rPr>
        <w:t xml:space="preserve">承包人（全称）：</w:t>
      </w:r>
      <w:r>
        <w:rPr>
          <w:rFonts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
          <w:sz w:val="24"/>
          <w:u w:val="single"/>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根据《中华人民共和国民法典》、《中华人民共和国建筑法》及有关法律规定，遵循平等、自愿、公平和诚实信用的原则，双方就</w:t>
      </w:r>
      <w:r>
        <w:rPr>
          <w:rFonts w:hint="eastAsia" w:cs="宋体" w:asciiTheme="minorEastAsia" w:hAnsiTheme="minorEastAsia" w:eastAsiaTheme="minorEastAsia"/>
          <w:sz w:val="22"/>
          <w:szCs w:val="22"/>
          <w:u w:val="single"/>
        </w:rPr>
        <w:t xml:space="preserve">睢宁县双沟镇（爱民路-农贸西路）污水设施改造工程</w:t>
      </w:r>
      <w:r>
        <w:rPr>
          <w:rFonts w:hint="eastAsia" w:cs="宋体" w:asciiTheme="minorEastAsia" w:hAnsiTheme="minorEastAsia" w:eastAsiaTheme="minorEastAsia"/>
          <w:sz w:val="22"/>
          <w:szCs w:val="22"/>
        </w:rPr>
        <w:t xml:space="preserve">施工及有关事项协商一致，共同达成如下协议：</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一、工程概况</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bCs/>
          <w:sz w:val="22"/>
          <w:szCs w:val="22"/>
        </w:rPr>
        <w:t xml:space="preserve">1.工程名称</w:t>
      </w:r>
      <w:r>
        <w:rPr>
          <w:rFonts w:hint="eastAsia"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u w:val="single"/>
        </w:rPr>
        <w:t xml:space="preserve">睢宁县双沟镇（爱民路-农贸西路）污水设施改造工程</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bCs/>
          <w:sz w:val="22"/>
          <w:szCs w:val="22"/>
        </w:rPr>
        <w:t xml:space="preserve">2.工程地点：</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3.资金来源：</w:t>
      </w:r>
      <w:r>
        <w:rPr>
          <w:rFonts w:hint="eastAsia" w:cs="宋体" w:asciiTheme="minorEastAsia" w:hAnsiTheme="minorEastAsia" w:eastAsiaTheme="minorEastAsia"/>
          <w:sz w:val="22"/>
          <w:szCs w:val="22"/>
          <w:u w:val="single"/>
        </w:rPr>
        <w:t xml:space="preserve"> 财政资金，已落实。                      </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bCs/>
          <w:sz w:val="22"/>
          <w:szCs w:val="22"/>
        </w:rPr>
        <w:t xml:space="preserve">4.工程内容：</w:t>
      </w:r>
      <w:r>
        <w:rPr>
          <w:rFonts w:hint="eastAsia" w:cs="宋体" w:asciiTheme="minorEastAsia" w:hAnsiTheme="minorEastAsia" w:eastAsiaTheme="minorEastAsia"/>
          <w:bCs/>
          <w:sz w:val="22"/>
          <w:szCs w:val="22"/>
          <w:u w:val="single"/>
        </w:rPr>
        <w:t xml:space="preserve">详见施工图纸及工程量清单</w:t>
      </w:r>
      <w:r>
        <w:rPr>
          <w:rFonts w:hint="eastAsia" w:cs="宋体" w:asciiTheme="minorEastAsia" w:hAnsiTheme="minorEastAsia" w:eastAsiaTheme="minorEastAsia"/>
          <w:sz w:val="22"/>
          <w:szCs w:val="22"/>
          <w:u w:val="single"/>
          <w:lang w:bidi="ar"/>
        </w:rPr>
        <w:t xml:space="preserve">所含全部内容。</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Cs/>
          <w:sz w:val="22"/>
          <w:szCs w:val="22"/>
        </w:rPr>
        <w:t xml:space="preserve">5.工程承包范围：</w:t>
      </w:r>
      <w:r>
        <w:rPr>
          <w:rFonts w:hint="eastAsia" w:cs="宋体" w:asciiTheme="minorEastAsia" w:hAnsiTheme="minorEastAsia" w:eastAsiaTheme="minorEastAsia"/>
          <w:sz w:val="22"/>
          <w:szCs w:val="22"/>
          <w:u w:val="single"/>
          <w:lang w:bidi="ar"/>
        </w:rPr>
        <w:t xml:space="preserve">详见施工图纸及工程量清单所含全部内容。</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w:t>
      </w:r>
      <w:r>
        <w:rPr>
          <w:rFonts w:hint="eastAsia" w:cs="宋体" w:asciiTheme="minorEastAsia" w:hAnsiTheme="minorEastAsia" w:eastAsiaTheme="minorEastAsia"/>
          <w:sz w:val="22"/>
          <w:szCs w:val="22"/>
          <w:lang w:val="zh-TW"/>
        </w:rPr>
        <w:t xml:space="preserve">、</w:t>
      </w:r>
      <w:r>
        <w:rPr>
          <w:rFonts w:hint="eastAsia" w:cs="宋体" w:asciiTheme="minorEastAsia" w:hAnsiTheme="minorEastAsia" w:eastAsiaTheme="minorEastAsia"/>
          <w:bCs/>
          <w:sz w:val="22"/>
          <w:szCs w:val="22"/>
        </w:rPr>
        <w:t xml:space="preserve">承包方式：包工包料，</w:t>
      </w:r>
      <w:r>
        <w:rPr>
          <w:rFonts w:hint="eastAsia" w:cs="宋体" w:asciiTheme="minorEastAsia" w:hAnsiTheme="minorEastAsia" w:eastAsiaTheme="minorEastAsia"/>
          <w:sz w:val="22"/>
          <w:szCs w:val="22"/>
        </w:rPr>
        <w:t xml:space="preserve">不得分包与转包。</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二、合同工期</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计划开工日期：年月日。</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计划竣工日期：年月日。</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工期总日历天数：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天。工期总日历天数与根据前述计划开竣工日期计算的工期天数不一致的，以工期总日历天数为准。</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三、质量标准</w:t>
      </w:r>
      <w:r/>
    </w:p>
    <w:p>
      <w:pPr>
        <w:pStyle w:val="902"/>
        <w:ind w:firstLine="480"/>
        <w:spacing w:line="360" w:lineRule="auto"/>
        <w:rPr>
          <w:rFonts w:asciiTheme="minorEastAsia" w:hAnsiTheme="minorEastAsia" w:eastAsiaTheme="minorEastAsia"/>
          <w:sz w:val="22"/>
          <w:szCs w:val="22"/>
        </w:rPr>
      </w:pPr>
      <w:r>
        <w:rPr>
          <w:rFonts w:asciiTheme="minorEastAsia" w:hAnsiTheme="minorEastAsia" w:eastAsiaTheme="minorEastAsia" w:cstheme="minorEastAsia"/>
          <w:sz w:val="22"/>
          <w:szCs w:val="22"/>
        </w:rPr>
        <w:t xml:space="preserve">工程质量符合</w:t>
      </w:r>
      <w:r>
        <w:rPr>
          <w:rFonts w:hint="eastAsia" w:asciiTheme="minorEastAsia" w:hAnsiTheme="minorEastAsia" w:eastAsiaTheme="minorEastAsia" w:cstheme="minorEastAsia"/>
          <w:sz w:val="22"/>
          <w:szCs w:val="22"/>
          <w:u w:val="single"/>
        </w:rPr>
        <w:t xml:space="preserve"> </w:t>
      </w:r>
      <w:r>
        <w:rPr>
          <w:rFonts w:asciiTheme="minorEastAsia" w:hAnsiTheme="minorEastAsia" w:eastAsiaTheme="minorEastAsia" w:cstheme="minorEastAsia"/>
          <w:sz w:val="22"/>
          <w:szCs w:val="22"/>
          <w:u w:val="single"/>
        </w:rPr>
        <w:t xml:space="preserve"> 合格 </w:t>
      </w:r>
      <w:r>
        <w:rPr>
          <w:rFonts w:asciiTheme="minorEastAsia" w:hAnsiTheme="minorEastAsia" w:eastAsiaTheme="minorEastAsia" w:cstheme="minorEastAsia"/>
          <w:sz w:val="22"/>
          <w:szCs w:val="22"/>
        </w:rPr>
        <w:t xml:space="preserve">标准</w:t>
      </w:r>
      <w:r>
        <w:rPr>
          <w:rFonts w:hint="eastAsia" w:asciiTheme="minorEastAsia" w:hAnsiTheme="minorEastAsia" w:eastAsiaTheme="minorEastAsia" w:cstheme="minorEastAsia"/>
          <w:sz w:val="22"/>
          <w:szCs w:val="22"/>
        </w:rPr>
        <w:t xml:space="preserve">。</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四、签约合同价与合同价格形式</w:t>
      </w:r>
      <w:r>
        <w:rPr>
          <w:rFonts w:asciiTheme="minorEastAsia" w:hAnsiTheme="minorEastAsia" w:eastAsiaTheme="minorEastAsia" w:cstheme="minorEastAsia"/>
          <w:bCs w:val="0"/>
          <w:sz w:val="24"/>
          <w:szCs w:val="24"/>
        </w:rPr>
        <w:tab/>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1.签约合同价为：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人民币（大写）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其中：</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（1）安全文明施工费：</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人民币（大写）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（2）材料和工程设备暂估价金额：</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人民币（大写）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（3）专业工程暂估价金额：</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人民币（大写）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（4）暂列金额：</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人民币（大写）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2.合同价格形式：</w:t>
      </w:r>
      <w:r>
        <w:rPr>
          <w:rFonts w:hint="eastAsia" w:cs="宋体" w:asciiTheme="minorEastAsia" w:hAnsiTheme="minorEastAsia" w:eastAsiaTheme="minorEastAsia"/>
          <w:sz w:val="22"/>
          <w:szCs w:val="22"/>
          <w:u w:val="single"/>
        </w:rPr>
        <w:t xml:space="preserve">固定单价合同</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五、项目经理</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承包人项目经理：</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六、合同文件构成</w:t>
      </w:r>
      <w:r/>
    </w:p>
    <w:p>
      <w:pPr>
        <w:pStyle w:val="902"/>
        <w:ind w:firstLine="44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本协议书与下列文件一起构成合同文件：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（1）成交通知书（如果有）；</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（2）投标函及其附录（如果有）；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（3）专用合同条款及其附件；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（4）通用合同条款；</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（5）技术标准和要求；</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（6）图纸；</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（7）已标价工程量清单或预算书；</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（8）其他合同文件。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在合同订立及履行过程中形成的与合同有关的文件均构成合同文件组成部分。</w:t>
      </w:r>
      <w:r/>
    </w:p>
    <w:p>
      <w:pPr>
        <w:pStyle w:val="902"/>
        <w:ind w:firstLine="440"/>
        <w:spacing w:line="360" w:lineRule="auto"/>
        <w:rPr>
          <w:rFonts w:asciiTheme="minorEastAsia" w:hAnsiTheme="minorEastAsia" w:eastAsiaTheme="minorEastAsia"/>
          <w:sz w:val="24"/>
        </w:rPr>
      </w:pPr>
      <w:r>
        <w:rPr>
          <w:rFonts w:hint="eastAsia" w:cs="宋体" w:asciiTheme="minorEastAsia" w:hAnsiTheme="minorEastAsia" w:eastAsiaTheme="minorEastAsia"/>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七、承诺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1.发包人承诺按照法律规定履行项目审批手续、筹集工程建设资金并按照合同约定的期限和方式支付合同价款。</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2.承包人承诺按照法律规定及合同约定组织完成工程施工，确保工程质量和安全，不进行转包及违法分包，并在缺陷责任期及保修期内承担相应的工程维修责任。</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3.发包人和承包人通过招投标形式签订合同的，双方理解并承诺不再就同一工程另行签订与合同实质性内容相背离的协议。</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八、词语含义</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本协议书中词语含义与第二部分通用合同条款中赋予的含义相同。</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九、签订时间</w:t>
      </w:r>
      <w:r/>
    </w:p>
    <w:p>
      <w:pPr>
        <w:pStyle w:val="902"/>
        <w:ind w:firstLine="44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本合同于</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年</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月</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日签订。</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十、签订地点</w:t>
      </w:r>
      <w:r/>
    </w:p>
    <w:p>
      <w:pPr>
        <w:pStyle w:val="902"/>
        <w:ind w:firstLine="44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本合同在</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u w:val="single"/>
        </w:rPr>
        <w:t xml:space="preserve">睢宁县双沟镇人民政府</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签订。</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十一、补充协议</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合同未尽事宜，合同当事人另行签订补充协议，补充协议是合同的组成部分。</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十二、合同生效</w:t>
      </w:r>
      <w:r/>
    </w:p>
    <w:p>
      <w:pPr>
        <w:pStyle w:val="902"/>
        <w:ind w:firstLine="44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本合同自</w:t>
      </w:r>
      <w:r>
        <w:rPr>
          <w:rFonts w:hint="eastAsia" w:cs="宋体" w:asciiTheme="minorEastAsia" w:hAnsiTheme="minorEastAsia" w:eastAsiaTheme="minorEastAsia"/>
          <w:bCs/>
          <w:sz w:val="22"/>
          <w:szCs w:val="22"/>
          <w:u w:val="single"/>
        </w:rPr>
        <w:t xml:space="preserve"> 双方签字、盖章后  </w:t>
      </w:r>
      <w:r>
        <w:rPr>
          <w:rFonts w:hint="eastAsia" w:cs="宋体" w:asciiTheme="minorEastAsia" w:hAnsiTheme="minorEastAsia" w:eastAsiaTheme="minorEastAsia"/>
          <w:bCs/>
          <w:sz w:val="22"/>
          <w:szCs w:val="22"/>
        </w:rPr>
        <w:t xml:space="preserve">生效。</w:t>
      </w:r>
      <w:r/>
    </w:p>
    <w:p>
      <w:pPr>
        <w:pStyle w:val="954"/>
        <w:keepLines w:val="0"/>
        <w:keepNext w:val="0"/>
        <w:spacing w:before="0" w:after="0" w:line="360" w:lineRule="auto"/>
        <w:rPr>
          <w:rFonts w:asciiTheme="minorEastAsia" w:hAnsiTheme="minorEastAsia" w:eastAsiaTheme="minorEastAsia" w:cstheme="minorEastAsia"/>
          <w:bCs w:val="0"/>
          <w:sz w:val="24"/>
          <w:szCs w:val="24"/>
        </w:rPr>
        <w:outlineLvl w:val="9"/>
      </w:pPr>
      <w:r>
        <w:rPr>
          <w:rFonts w:asciiTheme="minorEastAsia" w:hAnsiTheme="minorEastAsia" w:eastAsiaTheme="minorEastAsia" w:cstheme="minorEastAsia"/>
          <w:bCs w:val="0"/>
          <w:sz w:val="24"/>
          <w:szCs w:val="24"/>
        </w:rPr>
        <w:t xml:space="preserve">    十三、合同份数</w:t>
      </w:r>
      <w:r/>
    </w:p>
    <w:p>
      <w:pPr>
        <w:pStyle w:val="902"/>
        <w:ind w:firstLine="420"/>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本合同一式</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份，均具有同等法律效力，发包人执</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份，承包人执</w:t>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Cs/>
          <w:sz w:val="22"/>
          <w:szCs w:val="22"/>
        </w:rPr>
        <w:t xml:space="preserve">份。</w:t>
      </w:r>
      <w:r/>
    </w:p>
    <w:p>
      <w:pPr>
        <w:pStyle w:val="903"/>
      </w:pPr>
      <w:r/>
      <w:r/>
    </w:p>
    <w:tbl>
      <w:tblPr>
        <w:tblStyle w:val="93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68"/>
        <w:gridCol w:w="4868"/>
      </w:tblGrid>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发包人：  </w:t>
            </w:r>
            <w:r>
              <w:rPr>
                <w:rFonts w:hint="eastAsia" w:cs="宋体" w:asciiTheme="minorEastAsia" w:hAnsiTheme="minorEastAsia" w:eastAsiaTheme="minorEastAsia"/>
                <w:bCs/>
                <w:sz w:val="22"/>
                <w:szCs w:val="22"/>
              </w:rPr>
              <w:t xml:space="preserve">（</w:t>
            </w:r>
            <w:r>
              <w:rPr>
                <w:rFonts w:cs="宋体" w:asciiTheme="minorEastAsia" w:hAnsiTheme="minorEastAsia" w:eastAsiaTheme="minorEastAsia"/>
                <w:bCs/>
                <w:sz w:val="22"/>
                <w:szCs w:val="22"/>
              </w:rPr>
              <w:t xml:space="preserve">公章</w:t>
            </w:r>
            <w:r>
              <w:rPr>
                <w:rFonts w:hint="eastAsia" w:cs="宋体" w:asciiTheme="minorEastAsia" w:hAnsiTheme="minorEastAsia" w:eastAsiaTheme="minorEastAsia"/>
                <w:bCs/>
                <w:sz w:val="22"/>
                <w:szCs w:val="22"/>
              </w:rPr>
              <w:t xml:space="preserve">）</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承包人：  </w:t>
            </w:r>
            <w:r>
              <w:rPr>
                <w:rFonts w:hint="eastAsia" w:cs="宋体" w:asciiTheme="minorEastAsia" w:hAnsiTheme="minorEastAsia" w:eastAsiaTheme="minorEastAsia"/>
                <w:bCs/>
                <w:sz w:val="22"/>
                <w:szCs w:val="22"/>
              </w:rPr>
              <w:t xml:space="preserve">（</w:t>
            </w:r>
            <w:r>
              <w:rPr>
                <w:rFonts w:cs="宋体" w:asciiTheme="minorEastAsia" w:hAnsiTheme="minorEastAsia" w:eastAsiaTheme="minorEastAsia"/>
                <w:bCs/>
                <w:sz w:val="22"/>
                <w:szCs w:val="22"/>
              </w:rPr>
              <w:t xml:space="preserve">公章</w:t>
            </w:r>
            <w:r>
              <w:rPr>
                <w:rFonts w:hint="eastAsia" w:cs="宋体" w:asciiTheme="minorEastAsia" w:hAnsiTheme="minorEastAsia" w:eastAsiaTheme="minorEastAsia"/>
                <w:bCs/>
                <w:sz w:val="22"/>
                <w:szCs w:val="22"/>
              </w:rPr>
              <w:t xml:space="preserve">）</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法定代表人或其委托代理人：</w:t>
            </w:r>
            <w:r/>
          </w:p>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（签字）</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法定代表人或其委托代理人：</w:t>
            </w:r>
            <w:r/>
          </w:p>
          <w:p>
            <w:pPr>
              <w:pStyle w:val="902"/>
              <w:spacing w:line="360" w:lineRule="auto"/>
              <w:rPr>
                <w:rFonts w:cs="宋体" w:asciiTheme="minorEastAsia" w:hAnsiTheme="minorEastAsia" w:eastAsiaTheme="minorEastAsia"/>
                <w:bCs/>
                <w:sz w:val="22"/>
                <w:szCs w:val="22"/>
              </w:rPr>
            </w:pPr>
            <w:r>
              <w:rPr>
                <w:rFonts w:cs="宋体" w:asciiTheme="minorEastAsia" w:hAnsiTheme="minorEastAsia" w:eastAsiaTheme="minorEastAsia"/>
                <w:bCs/>
                <w:sz w:val="22"/>
                <w:szCs w:val="22"/>
              </w:rPr>
              <w:t xml:space="preserve">（签字）</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地址：</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 地址：</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委托代理人：</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委托代理人：</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联系电话：</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联系电话：</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开户银行</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开户银行：</w:t>
            </w:r>
            <w:r/>
          </w:p>
        </w:tc>
      </w:tr>
      <w:tr>
        <w:trPr/>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账号：</w:t>
            </w:r>
            <w:r/>
          </w:p>
        </w:tc>
        <w:tc>
          <w:tcPr>
            <w:tcW w:w="4868" w:type="dxa"/>
            <w:textDirection w:val="lrTb"/>
            <w:noWrap w:val="false"/>
          </w:tcPr>
          <w:p>
            <w:pPr>
              <w:pStyle w:val="902"/>
              <w:spacing w:line="360" w:lineRule="auto"/>
              <w:rPr>
                <w:rFonts w:cs="宋体" w:asciiTheme="minorEastAsia" w:hAnsiTheme="minorEastAsia" w:eastAsiaTheme="minorEastAsia"/>
                <w:bCs/>
                <w:sz w:val="22"/>
                <w:szCs w:val="22"/>
              </w:rPr>
            </w:pPr>
            <w:r>
              <w:rPr>
                <w:rFonts w:hint="eastAsia" w:cs="宋体" w:asciiTheme="minorEastAsia" w:hAnsiTheme="minorEastAsia" w:eastAsiaTheme="minorEastAsia"/>
                <w:bCs/>
                <w:sz w:val="22"/>
                <w:szCs w:val="22"/>
              </w:rPr>
              <w:t xml:space="preserve">账号：</w:t>
            </w:r>
            <w:r/>
          </w:p>
        </w:tc>
      </w:tr>
    </w:tbl>
    <w:p>
      <w:pPr>
        <w:pStyle w:val="902"/>
        <w:ind w:firstLine="504"/>
        <w:spacing w:line="360" w:lineRule="auto"/>
        <w:tabs>
          <w:tab w:val="left" w:pos="0" w:leader="none"/>
        </w:tabs>
        <w:rPr>
          <w:rFonts w:asciiTheme="minorEastAsia" w:hAnsiTheme="minorEastAsia" w:eastAsiaTheme="minorEastAsia"/>
          <w:sz w:val="24"/>
        </w:rPr>
      </w:pPr>
      <w:r>
        <w:rPr>
          <w:rFonts w:asciiTheme="minorEastAsia" w:hAnsiTheme="minorEastAsia" w:eastAsiaTheme="minorEastAsia"/>
          <w:sz w:val="24"/>
        </w:rPr>
      </w:r>
      <w:r/>
    </w:p>
    <w:p>
      <w:pPr>
        <w:pStyle w:val="1111"/>
        <w:jc w:val="center"/>
        <w:keepLines w:val="0"/>
        <w:keepNext w:val="0"/>
        <w:spacing w:line="360" w:lineRule="auto"/>
        <w:rPr>
          <w:rFonts w:asciiTheme="minorEastAsia" w:hAnsiTheme="minorEastAsia" w:eastAsiaTheme="minorEastAsia"/>
          <w:szCs w:val="24"/>
        </w:rPr>
      </w:pPr>
      <w:r>
        <w:rPr>
          <w:rFonts w:asciiTheme="minorEastAsia" w:hAnsiTheme="minorEastAsia" w:eastAsiaTheme="minorEastAsia" w:cstheme="minorEastAsia"/>
          <w:szCs w:val="24"/>
        </w:rPr>
        <w:br w:type="page" w:clear="all"/>
      </w:r>
      <w:bookmarkStart w:id="9" w:name="_Toc498006745"/>
      <w:r>
        <w:rPr>
          <w:rFonts w:asciiTheme="minorEastAsia" w:hAnsiTheme="minorEastAsia" w:eastAsiaTheme="minorEastAsia" w:cstheme="minorEastAsia"/>
          <w:szCs w:val="24"/>
        </w:rPr>
        <w:t xml:space="preserve">第二部分 通用合同条款</w:t>
      </w:r>
      <w:bookmarkEnd w:id="9"/>
      <w:r/>
      <w:r/>
    </w:p>
    <w:p>
      <w:pPr>
        <w:pStyle w:val="902"/>
        <w:jc w:val="center"/>
        <w:spacing w:line="360" w:lineRule="auto"/>
        <w:rPr>
          <w:rFonts w:asciiTheme="minorEastAsia" w:hAnsiTheme="minorEastAsia" w:eastAsiaTheme="minorEastAsia"/>
          <w:b/>
          <w:sz w:val="24"/>
        </w:rPr>
      </w:pPr>
      <w:r>
        <w:rPr>
          <w:rFonts w:asciiTheme="minorEastAsia" w:hAnsiTheme="minorEastAsia" w:eastAsiaTheme="minorEastAsia" w:cstheme="minorEastAsia"/>
          <w:b/>
          <w:sz w:val="24"/>
        </w:rPr>
        <w:t xml:space="preserve">采用《建设工程施工合同（示范文本）》（GF—2017—0201）。</w:t>
      </w:r>
      <w:r/>
    </w:p>
    <w:p>
      <w:pPr>
        <w:pStyle w:val="902"/>
        <w:jc w:val="center"/>
        <w:spacing w:line="360" w:lineRule="auto"/>
        <w:rPr>
          <w:rFonts w:asciiTheme="minorEastAsia" w:hAnsiTheme="minorEastAsia" w:eastAsiaTheme="minorEastAsia"/>
          <w:b/>
          <w:sz w:val="24"/>
          <w:u w:val="single"/>
        </w:rPr>
      </w:pPr>
      <w:r>
        <w:rPr>
          <w:rFonts w:asciiTheme="minorEastAsia" w:hAnsiTheme="minorEastAsia" w:eastAsiaTheme="minorEastAsia" w:cstheme="minorEastAsia"/>
          <w:b/>
          <w:sz w:val="24"/>
          <w:u w:val="single"/>
        </w:rPr>
        <w:t xml:space="preserve">此部分在正式签订合同时应不加修改的、完整</w:t>
      </w:r>
      <w:r>
        <w:rPr>
          <w:rFonts w:hint="eastAsia" w:asciiTheme="minorEastAsia" w:hAnsiTheme="minorEastAsia" w:eastAsiaTheme="minorEastAsia" w:cstheme="minorEastAsia"/>
          <w:b/>
          <w:sz w:val="24"/>
          <w:u w:val="single"/>
        </w:rPr>
        <w:t xml:space="preserve">地</w:t>
      </w:r>
      <w:r>
        <w:rPr>
          <w:rFonts w:asciiTheme="minorEastAsia" w:hAnsiTheme="minorEastAsia" w:eastAsiaTheme="minorEastAsia" w:cstheme="minorEastAsia"/>
          <w:b/>
          <w:sz w:val="24"/>
          <w:u w:val="single"/>
        </w:rPr>
        <w:t xml:space="preserve">装订在合同中。</w:t>
      </w:r>
      <w:r/>
    </w:p>
    <w:p>
      <w:pPr>
        <w:pStyle w:val="902"/>
        <w:jc w:val="center"/>
        <w:spacing w:line="360" w:lineRule="auto"/>
        <w:rPr>
          <w:rFonts w:asciiTheme="minorEastAsia" w:hAnsiTheme="minorEastAsia" w:eastAsiaTheme="minorEastAsia"/>
          <w:b/>
          <w:sz w:val="24"/>
          <w:u w:val="single"/>
        </w:rPr>
      </w:pPr>
      <w:r>
        <w:rPr>
          <w:rFonts w:asciiTheme="minorEastAsia" w:hAnsiTheme="minorEastAsia" w:eastAsiaTheme="minorEastAsia"/>
          <w:b/>
          <w:sz w:val="24"/>
          <w:u w:val="single"/>
        </w:rPr>
      </w:r>
      <w:r/>
    </w:p>
    <w:p>
      <w:pPr>
        <w:pStyle w:val="1111"/>
        <w:jc w:val="center"/>
        <w:keepLines w:val="0"/>
        <w:keepNext w:val="0"/>
        <w:spacing w:line="360" w:lineRule="auto"/>
        <w:rPr>
          <w:rFonts w:asciiTheme="minorEastAsia" w:hAnsiTheme="minorEastAsia" w:eastAsiaTheme="minorEastAsia"/>
          <w:szCs w:val="24"/>
        </w:rPr>
      </w:pPr>
      <w:r/>
      <w:bookmarkStart w:id="10" w:name="_Toc498006746"/>
      <w:r>
        <w:rPr>
          <w:rFonts w:asciiTheme="minorEastAsia" w:hAnsiTheme="minorEastAsia" w:eastAsiaTheme="minorEastAsia" w:cstheme="minorEastAsia"/>
          <w:szCs w:val="24"/>
        </w:rPr>
        <w:t xml:space="preserve">第三部分 专用合同条款</w:t>
      </w:r>
      <w:bookmarkEnd w:id="10"/>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 一般约定</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 词语定义</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1.1.1合同</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1.1.1.10其他合同文件包括：</w:t>
      </w:r>
      <w:r>
        <w:rPr>
          <w:rFonts w:hint="eastAsia" w:cs="宋体" w:asciiTheme="minorEastAsia" w:hAnsiTheme="minorEastAsia" w:eastAsiaTheme="minorEastAsia"/>
          <w:b/>
          <w:bCs/>
          <w:sz w:val="22"/>
          <w:szCs w:val="22"/>
          <w:u w:val="single"/>
        </w:rPr>
        <w:t xml:space="preserve">履行合同过程中双方书面确认的会议纪要、签证、设计变更等相关资料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1.1.2 合同当事人及其他相关方</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1.1.2.4监理人：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名    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资质类别和等级：</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电子信箱：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通信地址：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1.1.2.5 设计人：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名    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资质类别和等级：</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电子信箱：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通信地址：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1.1.3 工程和设备</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1.1.3.7 作为施工现场组成部分的其他场所包括：</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现场临时办公及施工场地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1.1.3.9 永久占地包括：</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按施工图设计确定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1.1.3.10 临时占地包括：</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合同履行中确定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1.3法律 </w:t>
      </w:r>
      <w:r/>
    </w:p>
    <w:p>
      <w:pPr>
        <w:pStyle w:val="902"/>
        <w:ind w:firstLine="44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适用于合同的其他规范性文件：</w:t>
      </w:r>
      <w:r>
        <w:rPr>
          <w:rFonts w:hint="eastAsia" w:cs="宋体" w:asciiTheme="minorEastAsia" w:hAnsiTheme="minorEastAsia" w:eastAsiaTheme="minorEastAsia"/>
          <w:b/>
          <w:bCs/>
          <w:sz w:val="22"/>
          <w:szCs w:val="22"/>
          <w:u w:val="single"/>
        </w:rPr>
        <w:t xml:space="preserve">执行国家和地方现行的法律、行政法规、规范性文件相关规定</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 标准和规范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1.4.1适用于工程的标准规范包括：</w:t>
      </w:r>
      <w:r>
        <w:rPr>
          <w:rFonts w:hint="eastAsia" w:cs="宋体" w:asciiTheme="minorEastAsia" w:hAnsiTheme="minorEastAsia" w:eastAsiaTheme="minorEastAsia"/>
          <w:b/>
          <w:bCs/>
          <w:sz w:val="22"/>
          <w:szCs w:val="22"/>
          <w:u w:val="single"/>
        </w:rPr>
        <w:t xml:space="preserve">现行国家及江苏省、徐州市的有关标准及其他适用于本工程的技术标准、规范等</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1.4.2 发包人提供国外标准、规范的名称：</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发包人提供国外标准、规范的份数：</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发包人提供国外标准、规范的名称：</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1.4.3发包人对工程的技术标准和功能要求的特殊要求：</w:t>
      </w:r>
      <w:r>
        <w:rPr>
          <w:rFonts w:hint="eastAsia" w:cs="宋体" w:asciiTheme="minorEastAsia" w:hAnsiTheme="minorEastAsia" w:eastAsiaTheme="minorEastAsia"/>
          <w:b/>
          <w:bCs/>
          <w:sz w:val="22"/>
          <w:szCs w:val="22"/>
          <w:u w:val="single"/>
        </w:rPr>
        <w:t xml:space="preserve">符合有关行业主管部门和业主的要求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1.5 合同文件的优先顺序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合同文件组成及优先顺序为：</w:t>
      </w:r>
      <w:r>
        <w:rPr>
          <w:rFonts w:hint="eastAsia" w:cs="宋体" w:asciiTheme="minorEastAsia" w:hAnsiTheme="minorEastAsia" w:eastAsiaTheme="minorEastAsia"/>
          <w:b/>
          <w:bCs/>
          <w:sz w:val="22"/>
          <w:szCs w:val="22"/>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1.6 图纸和承包人文件</w:t>
      </w:r>
      <w:r>
        <w:rPr>
          <w:rFonts w:hint="eastAsia" w:cs="宋体" w:asciiTheme="minorEastAsia" w:hAnsiTheme="minorEastAsia" w:eastAsiaTheme="minorEastAsia"/>
          <w:sz w:val="22"/>
          <w:szCs w:val="22"/>
        </w:rPr>
        <w:tab/>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1.6.1 图纸的提供</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发包人向承包人提供图纸的期限：</w:t>
      </w:r>
      <w:r>
        <w:rPr>
          <w:rFonts w:hint="eastAsia" w:cs="宋体" w:asciiTheme="minorEastAsia" w:hAnsiTheme="minorEastAsia" w:eastAsiaTheme="minorEastAsia"/>
          <w:b/>
          <w:bCs/>
          <w:sz w:val="22"/>
          <w:szCs w:val="22"/>
          <w:u w:val="single"/>
        </w:rPr>
        <w:t xml:space="preserve">开工前7天</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发包人向承包人提供图纸的数量：</w:t>
      </w:r>
      <w:r>
        <w:rPr>
          <w:rFonts w:hint="eastAsia" w:cs="宋体" w:asciiTheme="minorEastAsia" w:hAnsiTheme="minorEastAsia" w:eastAsiaTheme="minorEastAsia"/>
          <w:b/>
          <w:bCs/>
          <w:sz w:val="22"/>
          <w:szCs w:val="22"/>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承包人收到设计文件和图纸后，</w:t>
      </w:r>
      <w:r>
        <w:rPr>
          <w:rFonts w:hint="eastAsia" w:cs="宋体" w:asciiTheme="minorEastAsia" w:hAnsiTheme="minorEastAsia" w:eastAsiaTheme="minorEastAsia"/>
          <w:b/>
          <w:bCs/>
          <w:sz w:val="22"/>
          <w:szCs w:val="22"/>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发包人向承包人提供图纸的内容：</w:t>
      </w:r>
      <w:r>
        <w:rPr>
          <w:rFonts w:hint="eastAsia" w:cs="宋体" w:asciiTheme="minorEastAsia" w:hAnsiTheme="minorEastAsia" w:eastAsiaTheme="minorEastAsia"/>
          <w:b/>
          <w:bCs/>
          <w:sz w:val="22"/>
          <w:szCs w:val="22"/>
          <w:u w:val="single"/>
        </w:rPr>
        <w:t xml:space="preserve">全套施工图纸。</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1.6.4 承包人文件</w:t>
      </w:r>
      <w:r/>
    </w:p>
    <w:p>
      <w:pPr>
        <w:pStyle w:val="902"/>
        <w:ind w:firstLine="44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需要由承包人提供的文件，包括：</w:t>
      </w:r>
      <w:r>
        <w:rPr>
          <w:rFonts w:hint="eastAsia" w:cs="宋体" w:asciiTheme="minorEastAsia" w:hAnsiTheme="minorEastAsia" w:eastAsiaTheme="minorEastAsia"/>
          <w:b/>
          <w:bCs/>
          <w:sz w:val="22"/>
          <w:szCs w:val="22"/>
          <w:u w:val="single"/>
        </w:rPr>
        <w:t xml:space="preserve">①编制施工组织设计、施工措施计划、施工方案、交通导改方案、扬尘污染防治措施报监理人审核和发包人确认；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②由承包人办理的许可和批准的办理结果书面报送监理人审核和发包人确认、留存； </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③拟制施工人员名册（动态），并与为其办理工伤保险的有效证明一起报送监理人审核和发包人确认；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⑤特殊工种作业人员资格证明报送监理人审核和发包人确认；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⑦工程质量管理体系及措施文件、质量检查制度、质量控制文件，报送监理人审核和发包人确认；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⑧工程安全管理体系及措施文件、安全检查制度、安全控制文件，报送监理人审核和发包人确认；</w:t>
      </w:r>
      <w:r/>
    </w:p>
    <w:p>
      <w:pPr>
        <w:pStyle w:val="902"/>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⑨发包人管理需要的其他文件；</w:t>
      </w:r>
      <w:r/>
    </w:p>
    <w:p>
      <w:pPr>
        <w:pStyle w:val="902"/>
        <w:ind w:firstLine="442"/>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b/>
          <w:bCs/>
          <w:sz w:val="22"/>
          <w:szCs w:val="22"/>
          <w:u w:val="single"/>
        </w:rPr>
        <w:t xml:space="preserve">⑩上述文件如发包人因管理需要增加时，承包人有义务按发包人提出的形式、格式、数量、时间等要求提供 </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承包人提供的文件的期限为：</w:t>
      </w:r>
      <w:r>
        <w:rPr>
          <w:rFonts w:hint="eastAsia" w:cs="宋体" w:asciiTheme="minorEastAsia" w:hAnsiTheme="minorEastAsia" w:eastAsiaTheme="minorEastAsia"/>
          <w:b/>
          <w:bCs/>
          <w:sz w:val="22"/>
          <w:szCs w:val="22"/>
          <w:u w:val="single"/>
        </w:rPr>
        <w:t xml:space="preserve">根据合同约定或发包人、监理人要求</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承包人提供的文件的数量为：</w:t>
      </w:r>
      <w:r>
        <w:rPr>
          <w:rFonts w:hint="eastAsia" w:cs="宋体" w:asciiTheme="minorEastAsia" w:hAnsiTheme="minorEastAsia" w:eastAsiaTheme="minorEastAsia"/>
          <w:b/>
          <w:bCs/>
          <w:sz w:val="22"/>
          <w:szCs w:val="22"/>
          <w:u w:val="single"/>
        </w:rPr>
        <w:t xml:space="preserve">纸质版肆套，电子版一套</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承包人提供的文件的形式为：</w:t>
      </w:r>
      <w:r>
        <w:rPr>
          <w:rFonts w:hint="eastAsia" w:cs="宋体" w:asciiTheme="minorEastAsia" w:hAnsiTheme="minorEastAsia" w:eastAsiaTheme="minorEastAsia"/>
          <w:b/>
          <w:bCs/>
          <w:sz w:val="22"/>
          <w:szCs w:val="22"/>
          <w:u w:val="single"/>
        </w:rPr>
        <w:t xml:space="preserve">纸质版，电子版</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发包人审批承包人文件的期限：</w:t>
      </w:r>
      <w:r>
        <w:rPr>
          <w:rFonts w:hint="eastAsia" w:cs="宋体" w:asciiTheme="minorEastAsia" w:hAnsiTheme="minorEastAsia" w:eastAsiaTheme="minorEastAsia"/>
          <w:b/>
          <w:bCs/>
          <w:sz w:val="22"/>
          <w:szCs w:val="22"/>
          <w:u w:val="single"/>
        </w:rPr>
        <w:t xml:space="preserve"> 7个工作日内</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1.6.5 现场图纸准备</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关于现场图纸准备的约定：</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1.7 联络</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1.7.1发包人和承包人应当在</w:t>
      </w:r>
      <w:r>
        <w:rPr>
          <w:rFonts w:hint="eastAsia" w:cs="宋体" w:asciiTheme="minorEastAsia" w:hAnsiTheme="minorEastAsia" w:eastAsiaTheme="minorEastAsia"/>
          <w:sz w:val="22"/>
          <w:szCs w:val="22"/>
          <w:u w:val="single"/>
        </w:rPr>
        <w:t xml:space="preserve"> 五 </w:t>
      </w:r>
      <w:r>
        <w:rPr>
          <w:rFonts w:hint="eastAsia" w:cs="宋体" w:asciiTheme="minorEastAsia" w:hAnsiTheme="minorEastAsia" w:eastAsiaTheme="minorEastAsia"/>
          <w:sz w:val="22"/>
          <w:szCs w:val="22"/>
        </w:rPr>
        <w:t xml:space="preserve">天内将与合同有关的通知、批准、证明、证书、指示、指令、要求、请求、同意、意见、确定和决定等书面函件送达对方当事人。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1.7.2 发包人接收文件的地点：</w:t>
      </w:r>
      <w:r>
        <w:rPr>
          <w:rFonts w:hint="eastAsia" w:cs="宋体" w:asciiTheme="minorEastAsia" w:hAnsiTheme="minorEastAsia" w:eastAsiaTheme="minorEastAsia"/>
          <w:b/>
          <w:bCs/>
          <w:sz w:val="22"/>
          <w:szCs w:val="22"/>
          <w:u w:val="single"/>
        </w:rPr>
        <w:t xml:space="preserve"> 发包人指定地点</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发包人指定的接收人为：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承包人接收文件的地点：</w:t>
      </w:r>
      <w:r>
        <w:rPr>
          <w:rFonts w:hint="eastAsia" w:cs="宋体" w:asciiTheme="minorEastAsia" w:hAnsiTheme="minorEastAsia" w:eastAsiaTheme="minorEastAsia"/>
          <w:b/>
          <w:bCs/>
          <w:sz w:val="22"/>
          <w:szCs w:val="22"/>
          <w:u w:val="single"/>
        </w:rPr>
        <w:t xml:space="preserve">施工现场办公室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承包人指定的接收人为：</w:t>
      </w:r>
      <w:r>
        <w:rPr>
          <w:rFonts w:hint="eastAsia" w:cs="宋体" w:asciiTheme="minorEastAsia" w:hAnsiTheme="minorEastAsia" w:eastAsiaTheme="minorEastAsia"/>
          <w:b/>
          <w:bCs/>
          <w:sz w:val="22"/>
          <w:szCs w:val="22"/>
          <w:u w:val="single"/>
        </w:rPr>
        <w:t xml:space="preserve">项目经理或其授权接收人员、法定代表人</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监理人接收文件的地点：</w:t>
      </w:r>
      <w:r>
        <w:rPr>
          <w:rFonts w:hint="eastAsia" w:cs="宋体" w:asciiTheme="minorEastAsia" w:hAnsiTheme="minorEastAsia" w:eastAsiaTheme="minorEastAsia"/>
          <w:b/>
          <w:bCs/>
          <w:sz w:val="22"/>
          <w:szCs w:val="22"/>
          <w:u w:val="single"/>
        </w:rPr>
        <w:t xml:space="preserve">监理人施工现场办公室</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监理人指定的接收人为：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1.10 交通运输</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1.10.1 出入现场的权利</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关于出入现场的权利的约定：</w:t>
      </w:r>
      <w:r>
        <w:rPr>
          <w:rFonts w:hint="eastAsia" w:cs="宋体" w:asciiTheme="minorEastAsia" w:hAnsiTheme="minorEastAsia" w:eastAsiaTheme="minorEastAsia"/>
          <w:b/>
          <w:bCs/>
          <w:sz w:val="22"/>
          <w:szCs w:val="22"/>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1.10.3 场内交通</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关于场外交通和场内交通的边界的约定：</w:t>
      </w:r>
      <w:r>
        <w:rPr>
          <w:rFonts w:hint="eastAsia" w:cs="宋体" w:asciiTheme="minorEastAsia" w:hAnsiTheme="minorEastAsia" w:eastAsiaTheme="minorEastAsia"/>
          <w:b/>
          <w:bCs/>
          <w:sz w:val="22"/>
          <w:szCs w:val="22"/>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关于发包人向承包人免费提供满足工程施工需要的场内道路和交通设施的约定：</w:t>
      </w:r>
      <w:r>
        <w:rPr>
          <w:rFonts w:hint="eastAsia" w:cs="宋体" w:asciiTheme="minorEastAsia" w:hAnsiTheme="minorEastAsia" w:eastAsiaTheme="minorEastAsia"/>
          <w:b/>
          <w:bCs/>
          <w:sz w:val="22"/>
          <w:szCs w:val="22"/>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cs="宋体" w:asciiTheme="minorEastAsia" w:hAnsiTheme="minorEastAsia" w:eastAsiaTheme="minorEastAsia"/>
          <w:sz w:val="22"/>
          <w:szCs w:val="22"/>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1.10.4超大件和超重件的运输</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运输超大件或超重件所需的道路和桥梁临时加固改造费用和其他有关费用由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承包人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承担。</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1.11 知识产权</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关于发包人提供的上述文件的使用限制的要求：</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1.11.2 关于承包人为实施工程所编制文件的著作权的归属：</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关于承包人提供的上述文件的使用限制的要求：</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1.11.4 承包人在施工过程中所采用的专利、专有技术、技术秘密的使用费的承担方式：</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1.13工程量清单错误的修正</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出现工程量清单错误时，是否调整合同价格：</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调整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允许调整合同价格的工程量偏差范围：</w:t>
      </w:r>
      <w:r>
        <w:rPr>
          <w:rFonts w:hint="eastAsia" w:cs="宋体" w:asciiTheme="minorEastAsia" w:hAnsiTheme="minorEastAsia" w:eastAsiaTheme="minorEastAsia"/>
          <w:b/>
          <w:bCs/>
          <w:sz w:val="22"/>
          <w:szCs w:val="22"/>
          <w:u w:val="single"/>
        </w:rPr>
        <w:t xml:space="preserve">工程量清单存在缺项、漏项、错误的</w:t>
      </w:r>
      <w:r>
        <w:rPr>
          <w:rFonts w:hint="eastAsia" w:cs="宋体" w:asciiTheme="minorEastAsia" w:hAnsiTheme="minorEastAsia" w:eastAsiaTheme="minorEastAsia"/>
          <w:sz w:val="22"/>
          <w:szCs w:val="22"/>
          <w:u w:val="single"/>
        </w:rPr>
        <w:t xml:space="preserve">。 </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2. 发包人</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2.2 发包人代表</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发包人代表：</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姓    名：</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身份证号：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职    务：</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电子信箱：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通信地址：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发包人对发包人代表的授权范围如下：</w:t>
      </w:r>
      <w:r>
        <w:rPr>
          <w:rFonts w:hint="eastAsia" w:cs="宋体" w:asciiTheme="minorEastAsia" w:hAnsiTheme="minorEastAsia" w:eastAsiaTheme="minorEastAsia"/>
          <w:b/>
          <w:bCs/>
          <w:sz w:val="22"/>
          <w:szCs w:val="22"/>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2.4 施工现场、施工条件和基础资料的提供</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2.4.1 提供施工现场</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关于发包人移交施工现场的期限要求：</w:t>
      </w:r>
      <w:r>
        <w:rPr>
          <w:rFonts w:hint="eastAsia" w:cs="宋体" w:asciiTheme="minorEastAsia" w:hAnsiTheme="minorEastAsia" w:eastAsiaTheme="minorEastAsia"/>
          <w:b/>
          <w:bCs/>
          <w:sz w:val="22"/>
          <w:szCs w:val="22"/>
          <w:u w:val="single"/>
        </w:rPr>
        <w:t xml:space="preserve">开工通知载明的开工日期7日前</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2.4.2 提供施工条件</w:t>
      </w:r>
      <w:r/>
    </w:p>
    <w:p>
      <w:pPr>
        <w:pStyle w:val="1312"/>
        <w:ind w:left="0" w:right="0" w:firstLine="403"/>
        <w:spacing w:before="0" w:after="0"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关于发包人应负责提供施工所需要的条件，包括：</w:t>
      </w:r>
      <w:r>
        <w:rPr>
          <w:rFonts w:hint="eastAsia" w:cs="宋体" w:asciiTheme="minorEastAsia" w:hAnsiTheme="minorEastAsia" w:eastAsiaTheme="minorEastAsia"/>
          <w:b/>
          <w:bCs/>
          <w:sz w:val="22"/>
          <w:szCs w:val="22"/>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w:t>
      </w:r>
      <w:r>
        <w:rPr>
          <w:rFonts w:hint="eastAsia" w:cs="宋体" w:asciiTheme="minorEastAsia" w:hAnsiTheme="minorEastAsia" w:eastAsiaTheme="minorEastAsia"/>
          <w:b/>
          <w:bCs/>
          <w:sz w:val="22"/>
          <w:szCs w:val="22"/>
          <w:u w:val="single"/>
        </w:rPr>
        <w:t xml:space="preserve">包含在投标报价中。工程结算时，发包人将按照向供电部门缴纳电费的单价和承包人的实际用电数量扣回用电费用（含分摊的线路损耗费用）。发包人及监理人现场办公用电由承包人无偿提供。</w:t>
      </w:r>
      <w:r/>
    </w:p>
    <w:p>
      <w:pPr>
        <w:pStyle w:val="1312"/>
        <w:ind w:left="0" w:right="0" w:firstLine="442"/>
        <w:jc w:val="both"/>
        <w:spacing w:before="0" w:after="0"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2.5 资金来源证明及支付担保</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发包人提供资金来源证明的期限要求：</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发包人是否提供支付担保：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发包人提供支付担保的形式：</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pPr>
      <w:r>
        <w:rPr>
          <w:rFonts w:hint="eastAsia" w:cs="宋体" w:asciiTheme="minorEastAsia" w:hAnsiTheme="minorEastAsia" w:eastAsiaTheme="minorEastAsia"/>
          <w:b w:val="0"/>
          <w:sz w:val="22"/>
          <w:szCs w:val="22"/>
        </w:rPr>
        <w:t xml:space="preserve">3. 承包人</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3.1 承包人的一般义务</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3.1.2 施工过程中的排污、环卫、市容、城建、城管、治安、人口管理等相关手续由承包人按规定负责办理，对邻近居民和行人的影响由承包人负责处理并承担相应费用。</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3.1.4 承包人按规定做好施工场地周围地下管线和邻近建筑物的保护。</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3.1.6 施工过程中的相关材料检验及最终工程验收及相关费用由承包人承担。</w:t>
      </w:r>
      <w:r/>
    </w:p>
    <w:p>
      <w:pPr>
        <w:ind w:firstLine="442"/>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u w:val="single"/>
        </w:rPr>
        <w:t xml:space="preserve">3.1.7 承包人应按月足额支付工人工资。</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（9）承包人提交的竣工资料的内容：</w:t>
      </w:r>
      <w:r>
        <w:rPr>
          <w:rFonts w:hint="eastAsia" w:cs="宋体" w:asciiTheme="minorEastAsia" w:hAnsiTheme="minorEastAsia" w:eastAsiaTheme="minorEastAsia"/>
          <w:b/>
          <w:bCs/>
          <w:sz w:val="22"/>
          <w:szCs w:val="22"/>
          <w:u w:val="single"/>
        </w:rPr>
        <w:t xml:space="preserve">承包人按照《建设工程文件归档整理规范》及江苏省相关法规、规范标准及本合同要求绘制竣工图及完整的工程技术档案、工程质量保修书及有关工程使用、维护的说明</w:t>
      </w:r>
      <w:r>
        <w:rPr>
          <w:rFonts w:hint="eastAsia" w:cs="宋体" w:asciiTheme="minorEastAsia" w:hAnsiTheme="minorEastAsia" w:eastAsiaTheme="minorEastAsia"/>
          <w:sz w:val="22"/>
          <w:szCs w:val="22"/>
          <w:u w:val="single"/>
        </w:rPr>
        <w:t xml:space="preserve">。</w:t>
      </w:r>
      <w:r/>
    </w:p>
    <w:p>
      <w:pPr>
        <w:ind w:firstLine="480"/>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sz w:val="22"/>
          <w:szCs w:val="22"/>
        </w:rPr>
        <w:t xml:space="preserve">承包人需要提交的竣工资料套数：</w:t>
      </w:r>
      <w:r>
        <w:rPr>
          <w:rFonts w:hint="eastAsia" w:cs="宋体" w:asciiTheme="minorEastAsia" w:hAnsiTheme="minorEastAsia" w:eastAsiaTheme="minorEastAsia"/>
          <w:b/>
          <w:sz w:val="22"/>
          <w:szCs w:val="22"/>
          <w:u w:val="single"/>
        </w:rPr>
        <w:t xml:space="preserve">①满足行政主管部门要求且符合属地建设工程档案归档规范要</w:t>
      </w:r>
      <w:r>
        <w:rPr>
          <w:rFonts w:hint="eastAsia" w:cs="宋体" w:asciiTheme="minorEastAsia" w:hAnsiTheme="minorEastAsia" w:eastAsiaTheme="minorEastAsia"/>
          <w:b/>
          <w:sz w:val="22"/>
          <w:szCs w:val="22"/>
          <w:u w:val="single"/>
        </w:rPr>
        <w:t xml:space="preserve">求及属地城建档案馆要求；</w:t>
      </w:r>
      <w:r>
        <w:rPr>
          <w:rFonts w:hint="eastAsia" w:cs="宋体" w:asciiTheme="minorEastAsia" w:hAnsiTheme="minorEastAsia" w:eastAsiaTheme="minorEastAsia"/>
          <w:b/>
          <w:bCs/>
          <w:sz w:val="22"/>
          <w:szCs w:val="22"/>
          <w:u w:val="single"/>
        </w:rPr>
        <w:t xml:space="preserve">②向发包人提交盖承包人公章和工程竣工资料专用章的纸质版资料三套、电子文档资料一套；③承包人自留一套</w:t>
      </w:r>
      <w:r>
        <w:rPr>
          <w:rFonts w:hint="eastAsia" w:cs="宋体" w:asciiTheme="minorEastAsia" w:hAnsiTheme="minorEastAsia" w:eastAsiaTheme="minorEastAsia"/>
          <w:sz w:val="22"/>
          <w:szCs w:val="22"/>
        </w:rPr>
        <w:t xml:space="preserve">。</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承包人提交的竣工资料的费用承担：</w:t>
      </w:r>
      <w:r>
        <w:rPr>
          <w:rFonts w:hint="eastAsia" w:cs="宋体" w:asciiTheme="minorEastAsia" w:hAnsiTheme="minorEastAsia" w:eastAsiaTheme="minorEastAsia"/>
          <w:b/>
          <w:bCs/>
          <w:sz w:val="22"/>
          <w:szCs w:val="22"/>
          <w:u w:val="single"/>
        </w:rPr>
        <w:t xml:space="preserve">由承包人承担</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承包人提交的竣工资料移交时间：</w:t>
      </w:r>
      <w:r>
        <w:rPr>
          <w:rFonts w:hint="eastAsia" w:cs="宋体" w:asciiTheme="minorEastAsia" w:hAnsiTheme="minorEastAsia" w:eastAsiaTheme="minorEastAsia"/>
          <w:b/>
          <w:bCs/>
          <w:sz w:val="22"/>
          <w:szCs w:val="22"/>
          <w:u w:val="single"/>
        </w:rPr>
        <w:t xml:space="preserve">竣工验收合格后28日内，若逾期提交，发包人有权暂停支付工程款</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承包人提交的竣工资料形式要求：</w:t>
      </w:r>
      <w:r>
        <w:rPr>
          <w:rFonts w:hint="eastAsia" w:cs="宋体" w:asciiTheme="minorEastAsia" w:hAnsiTheme="minorEastAsia" w:eastAsiaTheme="minorEastAsia"/>
          <w:b/>
          <w:bCs/>
          <w:sz w:val="22"/>
          <w:szCs w:val="22"/>
          <w:u w:val="single"/>
        </w:rPr>
        <w:t xml:space="preserve">立卷、装订成册的纸质文档和电子文档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ind w:firstLine="440"/>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（10）承包人应履行的其他义务：</w:t>
      </w:r>
      <w:r>
        <w:rPr>
          <w:rFonts w:cs="宋体" w:asciiTheme="minorEastAsia" w:hAnsiTheme="minorEastAsia" w:eastAsiaTheme="minorEastAsia"/>
          <w:sz w:val="22"/>
          <w:szCs w:val="22"/>
        </w:rPr>
      </w:r>
    </w:p>
    <w:p>
      <w:pPr>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r>
      <w:r>
        <w:rPr>
          <w:rFonts w:hint="eastAsia" w:cs="宋体" w:asciiTheme="minorEastAsia" w:hAnsiTheme="minorEastAsia" w:eastAsiaTheme="minorEastAsia"/>
          <w:bCs/>
          <w:sz w:val="22"/>
          <w:szCs w:val="22"/>
          <w:u w:val="single"/>
        </w:rPr>
        <w:t xml:space="preserve"> </w:t>
      </w:r>
      <w:r>
        <w:rPr>
          <w:rFonts w:hint="eastAsia" w:cs="宋体" w:asciiTheme="minorEastAsia" w:hAnsiTheme="minorEastAsia" w:eastAsiaTheme="minorEastAsia"/>
          <w:b/>
          <w:bCs/>
          <w:sz w:val="22"/>
          <w:szCs w:val="22"/>
          <w:u w:val="single"/>
          <w:lang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邻近居民或行人发生冲突，导致工程停工，所有停工损失及其产生的费用由承包人承担，结算时不再调整。若因上述原因引起相关部门的处罚，则由承包人承担处罚的费用，并从工程款中扣除。</w:t>
      </w:r>
      <w:r>
        <w:rPr>
          <w:rFonts w:hint="eastAsia" w:cs="宋体" w:asciiTheme="minorEastAsia" w:hAnsiTheme="minorEastAsia" w:eastAsiaTheme="minorEastAsia"/>
          <w:b/>
          <w:bCs/>
          <w:sz w:val="22"/>
          <w:szCs w:val="22"/>
          <w:lang w:bidi="ar"/>
        </w:rPr>
        <w:t xml:space="preserve"> </w:t>
      </w:r>
      <w:r/>
      <w:r/>
    </w:p>
    <w:p>
      <w:pPr>
        <w:ind w:firstLine="442"/>
        <w:jc w:val="both"/>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u w:val="single"/>
          <w:lang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⑤向发包人提供的办公和生活房屋及设施的要求：发包人驻施工现场管理人员必要的办公用房及设施由承包人负责免费提供。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⑥需承包人办理的有关施工场地交通、环卫和施工噪音管理等手续：由承包人负责承担，费用也由承包方承担并综合考虑在投标报价内。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⑦已完工程成品保护的特殊要求及费用承担：由承包人负责承担。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⑧施工场地清洁卫生要求：应按建设行政主管部门和相关部门的规定办理，所需费用由承包人负担。 </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w:t>
      </w:r>
      <w:r>
        <w:rPr>
          <w:rFonts w:hint="eastAsia" w:cs="宋体" w:asciiTheme="minorEastAsia" w:hAnsiTheme="minorEastAsia" w:eastAsiaTheme="minorEastAsia"/>
          <w:b/>
          <w:bCs/>
          <w:sz w:val="22"/>
          <w:szCs w:val="22"/>
          <w:u w:val="single"/>
          <w:lang w:bidi="ar"/>
        </w:rPr>
        <w:t xml:space="preserve">包人在施工现场的安全管理、教育和安全事故的责任由承包人承担。因承包人未履行上述义务给发包方造成的损失及财产损失的，承包方应负全部的赔偿责任。</w:t>
      </w:r>
      <w:r/>
    </w:p>
    <w:p>
      <w:pPr>
        <w:ind w:firstLine="442"/>
        <w:jc w:val="both"/>
        <w:spacing w:line="360" w:lineRule="auto"/>
        <w:rPr>
          <w:rFonts w:cs="宋体" w:asciiTheme="minorEastAsia" w:hAnsiTheme="minorEastAsia" w:eastAsiaTheme="minorEastAsia"/>
          <w:b/>
          <w:bCs/>
          <w:sz w:val="22"/>
          <w:szCs w:val="22"/>
          <w:u w:val="single"/>
          <w:lang w:bidi="ar"/>
        </w:rPr>
      </w:pPr>
      <w:r>
        <w:rPr>
          <w:rFonts w:hint="eastAsia" w:cs="宋体" w:asciiTheme="minorEastAsia" w:hAnsiTheme="minorEastAsia" w:eastAsiaTheme="minorEastAsia"/>
          <w:b/>
          <w:bCs/>
          <w:sz w:val="22"/>
          <w:szCs w:val="22"/>
          <w:u w:val="single"/>
          <w:lang w:bidi="ar"/>
        </w:rPr>
        <w:fldChar w:fldCharType="begin"/>
      </w:r>
      <w:r>
        <w:rPr>
          <w:rFonts w:hint="eastAsia" w:cs="宋体" w:asciiTheme="minorEastAsia" w:hAnsiTheme="minorEastAsia" w:eastAsiaTheme="minorEastAsia"/>
          <w:b/>
          <w:bCs/>
          <w:sz w:val="22"/>
          <w:szCs w:val="22"/>
          <w:u w:val="single"/>
          <w:lang w:bidi="ar"/>
        </w:rPr>
        <w:instrText xml:space="preserve"> = 10 \* GB3 \* MERGEFORMAT </w:instrText>
      </w:r>
      <w:r>
        <w:rPr>
          <w:rFonts w:hint="eastAsia" w:cs="宋体" w:asciiTheme="minorEastAsia" w:hAnsiTheme="minorEastAsia" w:eastAsiaTheme="minorEastAsia"/>
          <w:b/>
          <w:bCs/>
          <w:sz w:val="22"/>
          <w:szCs w:val="22"/>
          <w:u w:val="single"/>
          <w:lang w:bidi="ar"/>
        </w:rPr>
        <w:fldChar w:fldCharType="separate"/>
      </w:r>
      <w:r>
        <w:rPr>
          <w:rFonts w:hint="eastAsia" w:cs="宋体" w:asciiTheme="minorEastAsia" w:hAnsiTheme="minorEastAsia" w:eastAsiaTheme="minorEastAsia"/>
          <w:b/>
          <w:bCs/>
          <w:sz w:val="22"/>
          <w:szCs w:val="22"/>
          <w:u w:val="single"/>
        </w:rPr>
        <w:t xml:space="preserve">⑩</w:t>
      </w:r>
      <w:r>
        <w:rPr>
          <w:rFonts w:hint="eastAsia" w:cs="宋体" w:asciiTheme="minorEastAsia" w:hAnsiTheme="minorEastAsia" w:eastAsiaTheme="minorEastAsia"/>
          <w:b/>
          <w:bCs/>
          <w:sz w:val="22"/>
          <w:szCs w:val="22"/>
          <w:u w:val="single"/>
          <w:lang w:bidi="ar"/>
        </w:rPr>
        <w:fldChar w:fldCharType="end"/>
      </w:r>
      <w:r>
        <w:rPr>
          <w:rFonts w:hint="eastAsia" w:cs="宋体" w:asciiTheme="minorEastAsia" w:hAnsiTheme="minorEastAsia" w:eastAsiaTheme="minorEastAsia"/>
          <w:b/>
          <w:bCs/>
          <w:sz w:val="22"/>
          <w:szCs w:val="22"/>
          <w:u w:val="single"/>
          <w:lang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spacing w:line="360" w:lineRule="auto"/>
        <w:widowControl w:val="off"/>
        <w:rPr>
          <w:rFonts w:cs="宋体" w:asciiTheme="minorEastAsia" w:hAnsiTheme="minorEastAsia" w:eastAsiaTheme="minorEastAsia"/>
          <w:sz w:val="22"/>
          <w:szCs w:val="22"/>
          <w:u w:val="single"/>
        </w:rPr>
      </w:pPr>
      <w:r>
        <w:rPr>
          <w:rFonts w:ascii="Cambria Math" w:hAnsi="Cambria Math" w:cs="Cambria Math" w:eastAsiaTheme="minorEastAsia"/>
          <w:b/>
          <w:bCs/>
          <w:sz w:val="22"/>
          <w:szCs w:val="22"/>
          <w:u w:val="single"/>
          <w:lang w:bidi="ar"/>
        </w:rPr>
        <w:t xml:space="preserve">⑪</w:t>
      </w:r>
      <w:r>
        <w:rPr>
          <w:rFonts w:hint="eastAsia" w:ascii="宋体" w:hAnsi="宋体" w:cs="宋体"/>
          <w:b/>
          <w:bCs/>
          <w:sz w:val="22"/>
          <w:szCs w:val="22"/>
          <w:u w:val="single"/>
          <w:lang w:bidi="ar"/>
        </w:rPr>
        <w:t xml:space="preserve">承包人必须对工程现场施工人员全部实行实名制考勤管理，签订劳动合同，设立工资存储专户，按照工程进度和工人实名制登记信息，按月足额由银行代发工资。</w:t>
      </w:r>
      <w:r>
        <w:rPr>
          <w:rFonts w:hint="eastAsia" w:cs="宋体" w:asciiTheme="minorEastAsia" w:hAnsiTheme="minorEastAsia" w:eastAsiaTheme="minorEastAsia"/>
          <w:b/>
          <w:bCs/>
          <w:sz w:val="22"/>
          <w:szCs w:val="22"/>
          <w:u w:val="single"/>
          <w:lang w:bidi="ar"/>
        </w:rPr>
        <w:t xml:space="preserve">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 项目经理</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3.2.1 项目经理：</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姓    名：</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rPr>
          <w:rFonts w:hint="eastAsia" w:cs="宋体" w:asciiTheme="minorEastAsia" w:hAnsiTheme="minorEastAsia" w:eastAsiaTheme="minorEastAsia"/>
          <w:sz w:val="22"/>
          <w:szCs w:val="22"/>
        </w:rPr>
        <w:tab/>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身份证号：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建造师执业资格等级：</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建造师注册证书号：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建造师执业印章号：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安全生产考核合格证书号：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电子信箱：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通信地址：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承包人对项目经理的授权范围如下：</w:t>
      </w:r>
      <w:r>
        <w:rPr>
          <w:rFonts w:hint="eastAsia" w:cs="宋体" w:asciiTheme="minorEastAsia" w:hAnsiTheme="minorEastAsia" w:eastAsiaTheme="minorEastAsia"/>
          <w:b/>
          <w:bCs/>
          <w:sz w:val="22"/>
          <w:szCs w:val="22"/>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902"/>
        <w:ind w:firstLine="420"/>
        <w:spacing w:line="360" w:lineRule="auto"/>
        <w:rPr>
          <w:rFonts w:cs="宋体" w:asciiTheme="minorEastAsia" w:hAnsiTheme="minorEastAsia" w:eastAsiaTheme="minorEastAsia"/>
          <w:b/>
          <w:sz w:val="22"/>
          <w:szCs w:val="22"/>
          <w:u w:val="single"/>
        </w:rPr>
      </w:pPr>
      <w:r>
        <w:rPr>
          <w:rFonts w:hint="eastAsia" w:cs="宋体" w:asciiTheme="minorEastAsia" w:hAnsiTheme="minorEastAsia" w:eastAsiaTheme="minorEastAsia"/>
          <w:sz w:val="22"/>
          <w:szCs w:val="22"/>
        </w:rPr>
        <w:t xml:space="preserve">关于项目经理每月在施工现场的时间要求：</w:t>
      </w:r>
      <w:r>
        <w:rPr>
          <w:rFonts w:hint="eastAsia" w:cs="宋体" w:asciiTheme="minorEastAsia" w:hAnsiTheme="minorEastAsia" w:eastAsiaTheme="minorEastAsia"/>
          <w:sz w:val="22"/>
          <w:szCs w:val="22"/>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cs="宋体" w:asciiTheme="minorEastAsia" w:hAnsiTheme="minorEastAsia" w:eastAsiaTheme="minorEastAsia"/>
          <w:sz w:val="22"/>
          <w:szCs w:val="22"/>
        </w:rPr>
        <w:t xml:space="preserve">。</w:t>
      </w:r>
      <w:r>
        <w:rPr>
          <w:rFonts w:hint="eastAsia" w:cs="宋体" w:asciiTheme="minorEastAsia" w:hAnsiTheme="minorEastAsia" w:eastAsiaTheme="minorEastAsia"/>
          <w:b/>
          <w:sz w:val="22"/>
          <w:szCs w:val="22"/>
          <w:u w:val="single"/>
        </w:rPr>
        <w:t xml:space="preserve">且应及时参加发包人、监理方组织的例会并保证现场施工及时顺畅地进行。</w:t>
      </w:r>
      <w:r/>
    </w:p>
    <w:p>
      <w:pPr>
        <w:pStyle w:val="902"/>
        <w:ind w:firstLine="422"/>
        <w:spacing w:line="360" w:lineRule="auto"/>
        <w:rPr>
          <w:rFonts w:cs="宋体" w:asciiTheme="minorEastAsia" w:hAnsiTheme="minorEastAsia" w:eastAsiaTheme="minorEastAsia"/>
          <w:b/>
          <w:sz w:val="22"/>
          <w:szCs w:val="22"/>
          <w:u w:val="single"/>
        </w:rPr>
      </w:pPr>
      <w:r>
        <w:rPr>
          <w:rFonts w:hint="eastAsia" w:cs="宋体" w:asciiTheme="minorEastAsia" w:hAnsiTheme="minorEastAsia" w:eastAsiaTheme="minorEastAsia"/>
          <w:bCs/>
          <w:sz w:val="22"/>
          <w:szCs w:val="22"/>
        </w:rPr>
        <w:t xml:space="preserve">承包人未提交劳动合同，以及没有为项目经理缴纳社会保险证明的违约责任：</w:t>
      </w:r>
      <w:r>
        <w:rPr>
          <w:rFonts w:hint="eastAsia" w:cs="宋体" w:asciiTheme="minorEastAsia" w:hAnsiTheme="minorEastAsia" w:eastAsiaTheme="minorEastAsia"/>
          <w:b/>
          <w:sz w:val="22"/>
          <w:szCs w:val="22"/>
          <w:u w:val="single"/>
        </w:rPr>
        <w:t xml:space="preserve">承包人承担叁万元的违约金，并在发包人要求限期内提交劳动合同并补缴社会保险。</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项目经理未经批准，擅自离开施工现场的违约责任：</w:t>
      </w:r>
      <w:r>
        <w:rPr>
          <w:rFonts w:hint="eastAsia" w:cs="宋体" w:asciiTheme="minorEastAsia" w:hAnsiTheme="minorEastAsia" w:eastAsiaTheme="minorEastAsia"/>
          <w:b/>
          <w:bCs/>
          <w:sz w:val="22"/>
          <w:szCs w:val="22"/>
          <w:u w:val="single"/>
        </w:rPr>
        <w:t xml:space="preserve">承包人应承担2000元/天的违约金，且承包人承担上述违约给发包人造成的一切损失。</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3.2.3 承包人擅自更换项目经理的违约责任：</w:t>
      </w:r>
      <w:r>
        <w:rPr>
          <w:rFonts w:hint="eastAsia" w:cs="宋体" w:asciiTheme="minorEastAsia" w:hAnsiTheme="minorEastAsia" w:eastAsiaTheme="minorEastAsia"/>
          <w:sz w:val="22"/>
          <w:szCs w:val="22"/>
          <w:u w:val="single"/>
        </w:rPr>
        <w:t xml:space="preserve">项目经理及项目部其他主要组成人员（施工员、质量员、安全员等）应与承包人承诺的名单一致，并保持稳定，不应无故不到位或被替换。以上人员的</w:t>
      </w:r>
      <w:r>
        <w:rPr>
          <w:rFonts w:hint="eastAsia" w:cs="宋体" w:asciiTheme="minorEastAsia" w:hAnsiTheme="minorEastAsia" w:eastAsiaTheme="minorEastAsia"/>
          <w:sz w:val="22"/>
          <w:szCs w:val="22"/>
          <w:u w:val="single"/>
        </w:rPr>
        <w:t xml:space="preserve">变更，必须经发包人同意。未征得发包人同意撤换项目经理，</w:t>
      </w:r>
      <w:r>
        <w:rPr>
          <w:rFonts w:hint="eastAsia" w:cs="宋体" w:asciiTheme="minorEastAsia" w:hAnsiTheme="minorEastAsia" w:eastAsiaTheme="minorEastAsia"/>
          <w:b/>
          <w:sz w:val="22"/>
          <w:szCs w:val="22"/>
          <w:u w:val="single"/>
        </w:rPr>
        <w:t xml:space="preserve">承包人除应承担壹拾万元/次的违约金外</w:t>
      </w:r>
      <w:r>
        <w:rPr>
          <w:rFonts w:hint="eastAsia" w:cs="宋体" w:asciiTheme="minorEastAsia" w:hAnsiTheme="minorEastAsia" w:eastAsiaTheme="minorEastAsia"/>
          <w:bCs/>
          <w:sz w:val="22"/>
          <w:szCs w:val="22"/>
          <w:u w:val="single"/>
        </w:rPr>
        <w:t xml:space="preserve">，还应按照项目经理擅自离开现场的违约责任向发包人支付违约金，</w:t>
      </w:r>
      <w:r>
        <w:rPr>
          <w:rFonts w:hint="eastAsia" w:cs="宋体" w:asciiTheme="minorEastAsia" w:hAnsiTheme="minorEastAsia" w:eastAsiaTheme="minorEastAsia"/>
          <w:sz w:val="22"/>
          <w:szCs w:val="22"/>
          <w:u w:val="single"/>
        </w:rPr>
        <w:t xml:space="preserve">且发包人有权单方面取消或终止合同，由此造成的一切损失均由承包人承担</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3.2.4 承包人无正当理由拒绝更换项目经理的违约责任：</w:t>
      </w:r>
      <w:r>
        <w:rPr>
          <w:rFonts w:hint="eastAsia" w:cs="宋体" w:asciiTheme="minorEastAsia" w:hAnsiTheme="minorEastAsia" w:eastAsiaTheme="minorEastAsia"/>
          <w:sz w:val="22"/>
          <w:szCs w:val="22"/>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cs="宋体" w:asciiTheme="minorEastAsia" w:hAnsiTheme="minorEastAsia" w:eastAsiaTheme="minorEastAsia"/>
          <w:b/>
          <w:sz w:val="22"/>
          <w:szCs w:val="22"/>
          <w:u w:val="single"/>
        </w:rPr>
        <w:t xml:space="preserve">承包人无正当理由拒绝更换项目经理，向发包人支付壹拾万元/次违约金</w:t>
      </w:r>
      <w:r>
        <w:rPr>
          <w:rFonts w:hint="eastAsia" w:cs="宋体" w:asciiTheme="minorEastAsia" w:hAnsiTheme="minorEastAsia" w:eastAsiaTheme="minorEastAsia"/>
          <w:sz w:val="22"/>
          <w:szCs w:val="22"/>
          <w:u w:val="single"/>
        </w:rPr>
        <w:t xml:space="preserve">，发包人并有权解除合同并责令承包人退场，由此产生的一切损失及后果由承包人承担 。</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 承包人人员</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3.3.1 承包人提交项目管理机构及施工现场管理人员安排报告的期限：</w:t>
      </w:r>
      <w:r>
        <w:rPr>
          <w:rFonts w:hint="eastAsia" w:cs="宋体" w:asciiTheme="minorEastAsia" w:hAnsiTheme="minorEastAsia" w:eastAsiaTheme="minorEastAsia"/>
          <w:b/>
          <w:bCs/>
          <w:sz w:val="22"/>
          <w:szCs w:val="22"/>
          <w:u w:val="single"/>
        </w:rPr>
        <w:t xml:space="preserve">合同生效后7天内按照投标文件的项目管理机构及施工现场管理人员提交</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3.3.3 承包人无正当理由拒绝撤换主要施工管理人员的违约责任：</w:t>
      </w:r>
      <w:r>
        <w:rPr>
          <w:rFonts w:hint="eastAsia" w:cs="宋体" w:asciiTheme="minorEastAsia" w:hAnsiTheme="minorEastAsia" w:eastAsiaTheme="minorEastAsia"/>
          <w:sz w:val="22"/>
          <w:szCs w:val="22"/>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cs="宋体" w:asciiTheme="minorEastAsia" w:hAnsiTheme="minorEastAsia" w:eastAsiaTheme="minorEastAsia"/>
          <w:b/>
          <w:sz w:val="22"/>
          <w:szCs w:val="22"/>
          <w:u w:val="single"/>
        </w:rPr>
        <w:t xml:space="preserve">承包人拒绝更换的，承包人应承担叁万元∕人.次的违约金，</w:t>
      </w:r>
      <w:r>
        <w:rPr>
          <w:rFonts w:hint="eastAsia" w:cs="宋体" w:asciiTheme="minorEastAsia" w:hAnsiTheme="minorEastAsia" w:eastAsiaTheme="minorEastAsia"/>
          <w:sz w:val="22"/>
          <w:szCs w:val="22"/>
          <w:u w:val="single"/>
        </w:rPr>
        <w:t xml:space="preserve">由此产生的一切损失及后果由承包人承担。</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3.3.4 承包人主要施工管理人员离开施工现场的批准要求：</w:t>
      </w:r>
      <w:r>
        <w:rPr>
          <w:rFonts w:hint="eastAsia" w:cs="宋体" w:asciiTheme="minorEastAsia" w:hAnsiTheme="minorEastAsia" w:eastAsiaTheme="minorEastAsia"/>
          <w:sz w:val="22"/>
          <w:szCs w:val="22"/>
          <w:u w:val="single"/>
        </w:rPr>
        <w:t xml:space="preserve">主要施工管理人员，必须严格遵循现行的有关法律、法规，切实履行自己的权利和义务。项目实施期间，应全程驻守，现场办公，离开施工现场应</w:t>
      </w:r>
      <w:r>
        <w:rPr>
          <w:rFonts w:hint="eastAsia" w:cs="宋体" w:asciiTheme="minorEastAsia" w:hAnsiTheme="minorEastAsia" w:eastAsiaTheme="minorEastAsia"/>
          <w:b/>
          <w:sz w:val="22"/>
          <w:szCs w:val="22"/>
          <w:u w:val="single"/>
        </w:rPr>
        <w:t xml:space="preserve">由总监理工程师及发包人代表批准后方可离开</w:t>
      </w:r>
      <w:r>
        <w:rPr>
          <w:rFonts w:hint="eastAsia" w:cs="宋体" w:asciiTheme="minorEastAsia" w:hAnsiTheme="minorEastAsia" w:eastAsiaTheme="minorEastAsia"/>
          <w:sz w:val="22"/>
          <w:szCs w:val="22"/>
          <w:u w:val="single"/>
        </w:rPr>
        <w:t xml:space="preserve">。 施工管理人员擅自离开施工现场，承包人承担1000元/人.天的违约金，承包人还应承担上述违约给发包人造成的损失。</w:t>
      </w:r>
      <w:r/>
    </w:p>
    <w:p>
      <w:pPr>
        <w:pStyle w:val="902"/>
        <w:ind w:firstLine="420"/>
        <w:spacing w:line="360" w:lineRule="auto"/>
        <w:rPr>
          <w:rFonts w:cs="宋体" w:asciiTheme="minorEastAsia" w:hAnsiTheme="minorEastAsia" w:eastAsiaTheme="minorEastAsia"/>
          <w:bCs/>
          <w:sz w:val="22"/>
          <w:szCs w:val="22"/>
          <w:u w:val="single"/>
        </w:rPr>
      </w:pPr>
      <w:r>
        <w:rPr>
          <w:rFonts w:hint="eastAsia" w:cs="宋体" w:asciiTheme="minorEastAsia" w:hAnsiTheme="minorEastAsia" w:eastAsiaTheme="minorEastAsia"/>
          <w:sz w:val="22"/>
          <w:szCs w:val="22"/>
        </w:rPr>
        <w:t xml:space="preserve">3.3.5承包人擅自更换主要施工管理人员的违约责任：</w:t>
      </w:r>
      <w:r>
        <w:rPr>
          <w:rFonts w:hint="eastAsia" w:cs="宋体" w:asciiTheme="minorEastAsia" w:hAnsiTheme="minorEastAsia" w:eastAsiaTheme="minorEastAsia"/>
          <w:sz w:val="22"/>
          <w:szCs w:val="22"/>
          <w:u w:val="single"/>
        </w:rPr>
        <w:t xml:space="preserve">承包人的施工管理人员不能擅自更换，确须调整时，必须经发包人书面同意。擅自</w:t>
      </w:r>
      <w:r>
        <w:rPr>
          <w:rFonts w:hint="eastAsia" w:cs="宋体" w:asciiTheme="minorEastAsia" w:hAnsiTheme="minorEastAsia" w:eastAsiaTheme="minorEastAsia"/>
          <w:bCs/>
          <w:sz w:val="22"/>
          <w:szCs w:val="22"/>
          <w:u w:val="single"/>
        </w:rPr>
        <w:t xml:space="preserve">撤换技术负责人、质量负责人、安全负责人等其他项目部主要成员，</w:t>
      </w:r>
      <w:r>
        <w:rPr>
          <w:rFonts w:hint="eastAsia" w:cs="宋体" w:asciiTheme="minorEastAsia" w:hAnsiTheme="minorEastAsia" w:eastAsiaTheme="minorEastAsia"/>
          <w:b/>
          <w:sz w:val="22"/>
          <w:szCs w:val="22"/>
          <w:u w:val="single"/>
        </w:rPr>
        <w:t xml:space="preserve">承包人应承担壹万元∕人.次的违约金，</w:t>
      </w:r>
      <w:r>
        <w:rPr>
          <w:rFonts w:hint="eastAsia" w:cs="宋体" w:asciiTheme="minorEastAsia" w:hAnsiTheme="minorEastAsia" w:eastAsiaTheme="minorEastAsia"/>
          <w:sz w:val="22"/>
          <w:szCs w:val="22"/>
          <w:u w:val="single"/>
        </w:rPr>
        <w:t xml:space="preserve">由此产生的一切损失及后果由承包人承担</w:t>
      </w:r>
      <w:r>
        <w:rPr>
          <w:rFonts w:hint="eastAsia" w:cs="宋体" w:asciiTheme="minorEastAsia" w:hAnsiTheme="minorEastAsia" w:eastAsiaTheme="minorEastAsia"/>
          <w:bCs/>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Cs/>
          <w:sz w:val="22"/>
          <w:szCs w:val="22"/>
          <w:u w:val="single"/>
        </w:rPr>
        <w:t xml:space="preserve">以上罚款从当期支</w:t>
      </w:r>
      <w:r>
        <w:rPr>
          <w:rFonts w:hint="eastAsia" w:cs="宋体" w:asciiTheme="minorEastAsia" w:hAnsiTheme="minorEastAsia" w:eastAsiaTheme="minorEastAsia"/>
          <w:sz w:val="22"/>
          <w:szCs w:val="22"/>
          <w:u w:val="single"/>
        </w:rPr>
        <w:t xml:space="preserve">付工程款中直接扣除。</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3.5 分包</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3.5.1 分包的一般约定</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禁止分包的工程包括：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主体结构、关键性工作的范围：</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bookmarkStart w:id="11" w:name="_Toc296346662"/>
      <w:r/>
      <w:bookmarkStart w:id="12" w:name="_Toc297120461"/>
      <w:r/>
      <w:bookmarkStart w:id="13" w:name="_Toc296944500"/>
      <w:r/>
      <w:bookmarkStart w:id="14" w:name="_Toc303539104"/>
      <w:r/>
      <w:bookmarkStart w:id="15" w:name="_Toc304295525"/>
      <w:r/>
      <w:bookmarkStart w:id="16" w:name="_Toc297216153"/>
      <w:r/>
      <w:bookmarkStart w:id="17" w:name="_Toc297048347"/>
      <w:r/>
      <w:bookmarkStart w:id="18" w:name="_Toc296347160"/>
      <w:r/>
      <w:bookmarkStart w:id="19" w:name="_Toc296891201"/>
      <w:r/>
      <w:bookmarkStart w:id="20" w:name="_Toc300934947"/>
      <w:r/>
      <w:bookmarkStart w:id="21" w:name="_Toc297123494"/>
      <w:r/>
      <w:bookmarkStart w:id="22" w:name="_Toc296503161"/>
      <w:r/>
      <w:bookmarkStart w:id="23" w:name="_Toc296890989"/>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3.5.2分包的确定</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允许分包的专业工程包括：</w:t>
      </w:r>
      <w:r>
        <w:rPr>
          <w:rFonts w:hint="eastAsia" w:cs="宋体" w:asciiTheme="minorEastAsia" w:hAnsiTheme="minorEastAsia" w:eastAsiaTheme="minorEastAsia"/>
          <w:sz w:val="22"/>
          <w:szCs w:val="22"/>
          <w:u w:val="single"/>
        </w:rPr>
        <w:t xml:space="preserve">执行国家相关法律、法规规定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b/>
          <w:bCs/>
          <w:sz w:val="22"/>
          <w:szCs w:val="22"/>
        </w:rPr>
      </w:pPr>
      <w:r>
        <w:rPr>
          <w:rFonts w:hint="eastAsia" w:cs="宋体" w:asciiTheme="minorEastAsia" w:hAnsiTheme="minorEastAsia" w:eastAsiaTheme="minorEastAsia"/>
          <w:sz w:val="22"/>
          <w:szCs w:val="22"/>
        </w:rPr>
        <w:t xml:space="preserve">其他关于分包的约定：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b/>
          <w:bCs/>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3.6 工程照管与成品、半成品保护</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承包人负责照管工程及工程相关的材料、工程设备的起始时间：</w:t>
      </w:r>
      <w:r>
        <w:rPr>
          <w:rFonts w:hint="eastAsia" w:cs="宋体" w:asciiTheme="minorEastAsia" w:hAnsiTheme="minorEastAsia" w:eastAsiaTheme="minorEastAsia"/>
          <w:b/>
          <w:bCs/>
          <w:sz w:val="22"/>
          <w:szCs w:val="22"/>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3.7 履约担保</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承包人是否提供履约担保：</w:t>
      </w:r>
      <w:r>
        <w:rPr>
          <w:rFonts w:hint="eastAsia" w:cs="宋体" w:asciiTheme="minorEastAsia" w:hAnsiTheme="minorEastAsia" w:eastAsiaTheme="minorEastAsia"/>
          <w:sz w:val="22"/>
          <w:szCs w:val="22"/>
          <w:u w:val="single"/>
        </w:rPr>
        <w:t xml:space="preserve">否。</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承包人提供履约担保的形式、金额及期限：</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 。</w:t>
      </w:r>
      <w:r/>
    </w:p>
    <w:p>
      <w:pPr>
        <w:pStyle w:val="954"/>
        <w:ind w:firstLine="440"/>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4. 监理人</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4.1监理人的一般规定</w:t>
      </w:r>
      <w:r/>
    </w:p>
    <w:p>
      <w:pPr>
        <w:ind w:firstLine="42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关于监理人的监理内容：</w:t>
      </w:r>
      <w:r>
        <w:rPr>
          <w:rFonts w:hint="eastAsia" w:cs="宋体" w:asciiTheme="minorEastAsia" w:hAnsiTheme="minorEastAsia" w:eastAsiaTheme="minorEastAsia"/>
          <w:b/>
          <w:bCs/>
          <w:sz w:val="22"/>
          <w:szCs w:val="22"/>
          <w:u w:val="single"/>
        </w:rPr>
        <w:t xml:space="preserve">见监理合同</w:t>
      </w:r>
      <w:r>
        <w:rPr>
          <w:rFonts w:hint="eastAsia" w:cs="宋体" w:asciiTheme="minorEastAsia" w:hAnsiTheme="minorEastAsia" w:eastAsiaTheme="minorEastAsia"/>
          <w:sz w:val="22"/>
          <w:szCs w:val="22"/>
          <w:u w:val="single"/>
        </w:rPr>
        <w:t xml:space="preserve">。</w:t>
      </w:r>
      <w:r/>
    </w:p>
    <w:p>
      <w:pPr>
        <w:ind w:firstLine="440"/>
        <w:jc w:val="both"/>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关于监理人的监理权限：</w:t>
      </w:r>
      <w:r>
        <w:rPr>
          <w:rFonts w:hint="eastAsia" w:cs="宋体" w:asciiTheme="minorEastAsia" w:hAnsiTheme="minorEastAsia" w:eastAsiaTheme="minorEastAsia"/>
          <w:b/>
          <w:bCs/>
          <w:sz w:val="22"/>
          <w:szCs w:val="22"/>
          <w:u w:val="single"/>
        </w:rPr>
        <w:t xml:space="preserve">见监理合同（发包人在承包人进场时提供），但监理人向承包人签发开工令（停复工令）、经济签证、工程变更时，应取得发包方同意</w:t>
      </w:r>
      <w:r>
        <w:rPr>
          <w:rFonts w:hint="eastAsia" w:cs="宋体" w:asciiTheme="minorEastAsia" w:hAnsiTheme="minorEastAsia" w:eastAsiaTheme="minorEastAsia"/>
          <w:sz w:val="22"/>
          <w:szCs w:val="22"/>
          <w:u w:val="single"/>
        </w:rPr>
        <w:t xml:space="preserve">。</w:t>
      </w:r>
      <w:r/>
    </w:p>
    <w:p>
      <w:pPr>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关于监理人在施工现场的办公场所、生活场所的提供和费用承担的约定：</w:t>
      </w:r>
      <w:r>
        <w:rPr>
          <w:rFonts w:hint="eastAsia" w:cs="宋体" w:asciiTheme="minorEastAsia" w:hAnsiTheme="minorEastAsia" w:eastAsiaTheme="minorEastAsia"/>
          <w:b/>
          <w:bCs/>
          <w:sz w:val="22"/>
          <w:szCs w:val="22"/>
          <w:u w:val="single"/>
        </w:rPr>
        <w:t xml:space="preserve">见</w:t>
      </w:r>
      <w:r>
        <w:rPr>
          <w:rFonts w:hint="eastAsia" w:cs="宋体" w:asciiTheme="minorEastAsia" w:hAnsiTheme="minorEastAsia" w:eastAsiaTheme="minorEastAsia"/>
          <w:b/>
          <w:sz w:val="22"/>
          <w:szCs w:val="22"/>
          <w:u w:val="single"/>
        </w:rPr>
        <w:t xml:space="preserve">监理合同</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4.2 监理人员</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总监理工程师：</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姓    名：</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职    务：</w:t>
      </w:r>
      <w:r>
        <w:rPr>
          <w:rFonts w:hint="eastAsia" w:cs="宋体" w:asciiTheme="minorEastAsia" w:hAnsiTheme="minorEastAsia" w:eastAsiaTheme="minorEastAsia"/>
          <w:sz w:val="22"/>
          <w:szCs w:val="22"/>
          <w:u w:val="single"/>
        </w:rPr>
        <w:t xml:space="preserve">   总监理工程师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监理工程师执业资格证书号：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电子信箱：</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通信地址：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关于监理人的其他约定：</w:t>
      </w:r>
      <w:r>
        <w:rPr>
          <w:rFonts w:hint="eastAsia" w:cs="宋体" w:asciiTheme="minorEastAsia" w:hAnsiTheme="minorEastAsia" w:eastAsiaTheme="minorEastAsia"/>
          <w:b/>
          <w:bCs/>
          <w:sz w:val="22"/>
          <w:szCs w:val="22"/>
          <w:u w:val="single"/>
        </w:rPr>
        <w:t xml:space="preserve">负责施工过程中的质量、进度、投资控制；履行现行法律法规规定的监理安全责任；负责工程建设的组织协调工作；负责本合同实施过程中的合同管理、信息管理等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4.4 商定或确定</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在发包人和承包人不能通过协商达成一致意见时，发包人授权监理人对以下事项进行确定：</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w:t>
      </w:r>
      <w:r>
        <w:rPr>
          <w:rFonts w:hint="eastAsia" w:cs="宋体" w:asciiTheme="minorEastAsia" w:hAnsiTheme="minorEastAsia" w:eastAsiaTheme="minorEastAsia"/>
          <w:sz w:val="22"/>
          <w:szCs w:val="22"/>
          <w:u w:val="single"/>
        </w:rPr>
        <w:t xml:space="preserve">             ;</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u w:val="single"/>
        </w:rPr>
        <w:t xml:space="preserve">             ;</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w:t>
      </w:r>
      <w:r>
        <w:rPr>
          <w:rFonts w:hint="eastAsia" w:cs="宋体" w:asciiTheme="minorEastAsia" w:hAnsiTheme="minorEastAsia" w:eastAsiaTheme="minorEastAsia"/>
          <w:sz w:val="22"/>
          <w:szCs w:val="22"/>
          <w:u w:val="single"/>
        </w:rPr>
        <w:t xml:space="preserve">             ;</w:t>
      </w:r>
      <w:r/>
    </w:p>
    <w:p>
      <w:pPr>
        <w:pStyle w:val="954"/>
        <w:keepLines w:val="0"/>
        <w:keepNext w:val="0"/>
        <w:spacing w:before="0" w:after="0" w:line="360" w:lineRule="auto"/>
        <w:rPr>
          <w:rFonts w:cs="宋体" w:asciiTheme="minorEastAsia" w:hAnsiTheme="minorEastAsia" w:eastAsiaTheme="minorEastAsia"/>
          <w:bCs w:val="0"/>
          <w:sz w:val="22"/>
          <w:szCs w:val="22"/>
        </w:rPr>
        <w:outlineLvl w:val="9"/>
      </w:pPr>
      <w:r>
        <w:rPr>
          <w:rFonts w:hint="eastAsia" w:cs="宋体" w:asciiTheme="minorEastAsia" w:hAnsiTheme="minorEastAsia" w:eastAsiaTheme="minorEastAsia"/>
          <w:bCs w:val="0"/>
          <w:sz w:val="22"/>
          <w:szCs w:val="22"/>
        </w:rPr>
        <w:t xml:space="preserve">5. 工程质量</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5.1  质量要求：</w:t>
      </w:r>
      <w:r>
        <w:rPr>
          <w:rFonts w:hint="eastAsia" w:cs="宋体" w:asciiTheme="minorEastAsia" w:hAnsiTheme="minorEastAsia" w:eastAsiaTheme="minorEastAsia"/>
          <w:b/>
          <w:bCs/>
          <w:sz w:val="22"/>
          <w:szCs w:val="22"/>
          <w:u w:val="single"/>
        </w:rPr>
        <w:t xml:space="preserve">合格</w:t>
      </w:r>
      <w:r>
        <w:rPr>
          <w:rFonts w:hint="eastAsia" w:cs="宋体" w:asciiTheme="minorEastAsia" w:hAnsiTheme="minorEastAsia" w:eastAsiaTheme="minorEastAsia"/>
          <w:sz w:val="22"/>
          <w:szCs w:val="22"/>
        </w:rPr>
        <w:t xml:space="preserve">。</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5.1.1特殊质量标准和要求：</w:t>
      </w:r>
      <w:r>
        <w:rPr>
          <w:rFonts w:hint="eastAsia" w:cs="宋体" w:asciiTheme="minorEastAsia" w:hAnsiTheme="minorEastAsia" w:eastAsiaTheme="minorEastAsia"/>
          <w:sz w:val="22"/>
          <w:szCs w:val="22"/>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5.2 隐蔽工程检查</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承包人提前通知监理人隐蔽工程检查的期限的约定：</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监理人不能按时进行检查时，应提前</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24</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小时提交书面延期要求。</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关于延期最长不得超过：</w:t>
      </w:r>
      <w:r>
        <w:rPr>
          <w:rFonts w:hint="eastAsia" w:cs="宋体" w:asciiTheme="minorEastAsia" w:hAnsiTheme="minorEastAsia" w:eastAsiaTheme="minorEastAsia"/>
          <w:b/>
          <w:bCs/>
          <w:sz w:val="22"/>
          <w:szCs w:val="22"/>
          <w:u w:val="single"/>
        </w:rPr>
        <w:t xml:space="preserve">48</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小时。</w:t>
      </w:r>
      <w:r/>
    </w:p>
    <w:p>
      <w:pPr>
        <w:pStyle w:val="954"/>
        <w:keepLines w:val="0"/>
        <w:keepNext w:val="0"/>
        <w:spacing w:before="0" w:after="0" w:line="360" w:lineRule="auto"/>
        <w:rPr>
          <w:rFonts w:cs="宋体" w:asciiTheme="minorEastAsia" w:hAnsiTheme="minorEastAsia" w:eastAsiaTheme="minorEastAsia"/>
          <w:bCs w:val="0"/>
          <w:sz w:val="22"/>
          <w:szCs w:val="22"/>
        </w:rPr>
        <w:outlineLvl w:val="9"/>
      </w:pPr>
      <w:r>
        <w:rPr>
          <w:rFonts w:hint="eastAsia" w:cs="宋体" w:asciiTheme="minorEastAsia" w:hAnsiTheme="minorEastAsia" w:eastAsiaTheme="minorEastAsia"/>
          <w:bCs w:val="0"/>
          <w:sz w:val="22"/>
          <w:szCs w:val="22"/>
        </w:rPr>
        <w:t xml:space="preserve">6. 安全文明施工与环境保护</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6.1安全文明施工</w:t>
      </w:r>
      <w:r/>
    </w:p>
    <w:p>
      <w:pPr>
        <w:ind w:firstLine="420"/>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sz w:val="22"/>
          <w:szCs w:val="22"/>
        </w:rPr>
        <w:t xml:space="preserve">6.1.1 项目安全生产的达标目标及相应事项的约定：</w:t>
      </w:r>
      <w:r>
        <w:rPr>
          <w:rFonts w:hint="eastAsia" w:cs="宋体" w:asciiTheme="minorEastAsia" w:hAnsiTheme="minorEastAsia" w:eastAsiaTheme="minorEastAsia"/>
          <w:b/>
          <w:sz w:val="22"/>
          <w:szCs w:val="22"/>
          <w:u w:val="single"/>
        </w:rPr>
        <w:t xml:space="preserve">达标目标为《建筑施工安全检查标准》（JGJ59-2011）及相关规范标准。其安全文明施工费用已经含在合同价款（即中标价）内。</w:t>
      </w:r>
      <w:r/>
    </w:p>
    <w:p>
      <w:pPr>
        <w:ind w:firstLine="442"/>
        <w:jc w:val="both"/>
        <w:spacing w:line="360" w:lineRule="auto"/>
        <w:widowControl w:val="off"/>
        <w:rPr>
          <w:rFonts w:cs="宋体" w:asciiTheme="minorEastAsia" w:hAnsiTheme="minorEastAsia" w:eastAsiaTheme="minorEastAsia"/>
          <w:b/>
          <w:sz w:val="22"/>
          <w:szCs w:val="22"/>
          <w:u w:val="single"/>
        </w:rPr>
      </w:pPr>
      <w:r/>
      <w:bookmarkStart w:id="24" w:name="_Toc27550103"/>
      <w:r>
        <w:rPr>
          <w:rFonts w:hint="eastAsia" w:cs="宋体" w:asciiTheme="minorEastAsia" w:hAnsiTheme="minorEastAsia" w:eastAsiaTheme="minorEastAsia"/>
          <w:b/>
          <w:sz w:val="22"/>
          <w:szCs w:val="22"/>
          <w:u w:val="single"/>
        </w:rPr>
        <w:t xml:space="preserve">开工通知载明的开工日期7天前提交安全技术措施或专项施工方案、安全生产责任制度、治安保卫制度及安全生产教育培训制度；</w:t>
      </w:r>
      <w:bookmarkEnd w:id="24"/>
      <w:r/>
      <w:r/>
    </w:p>
    <w:p>
      <w:pPr>
        <w:ind w:firstLine="442"/>
        <w:jc w:val="both"/>
        <w:spacing w:line="360" w:lineRule="auto"/>
        <w:widowControl w:val="off"/>
        <w:rPr>
          <w:rFonts w:cs="宋体" w:asciiTheme="minorEastAsia" w:hAnsiTheme="minorEastAsia" w:eastAsiaTheme="minorEastAsia"/>
          <w:b/>
          <w:sz w:val="22"/>
          <w:szCs w:val="22"/>
          <w:u w:val="single"/>
        </w:rPr>
      </w:pPr>
      <w:r/>
      <w:bookmarkStart w:id="25" w:name="_Toc27550104"/>
      <w:r>
        <w:rPr>
          <w:rFonts w:hint="eastAsia" w:cs="宋体" w:asciiTheme="minorEastAsia" w:hAnsiTheme="minorEastAsia" w:eastAsiaTheme="minorEastAsia"/>
          <w:b/>
          <w:sz w:val="22"/>
          <w:szCs w:val="22"/>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5"/>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b/>
          <w:sz w:val="22"/>
          <w:szCs w:val="22"/>
          <w:u w:val="single"/>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cs="宋体" w:asciiTheme="minorEastAsia" w:hAnsiTheme="minorEastAsia" w:eastAsiaTheme="minorEastAsia"/>
          <w:b/>
          <w:sz w:val="22"/>
          <w:szCs w:val="22"/>
          <w:u w:val="single"/>
        </w:rPr>
        <w:t xml:space="preserve">等作出具体安排，充分考虑施工的特殊性，确保安全生产无事故，并承担相关的责任和损失。</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6.1.4 关于治安保卫的特别约定：</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关于编制施工场地治安管理计划的约定：</w:t>
      </w:r>
      <w:r>
        <w:rPr>
          <w:rFonts w:hint="eastAsia" w:cs="宋体" w:asciiTheme="minorEastAsia" w:hAnsiTheme="minorEastAsia" w:eastAsiaTheme="minorEastAsia"/>
          <w:b/>
          <w:bCs/>
          <w:sz w:val="22"/>
          <w:szCs w:val="22"/>
          <w:u w:val="single"/>
        </w:rPr>
        <w:t xml:space="preserve">开工通知载明的开工日期7天前提交施工场地治安管理计划</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6.1.5 文明施工</w:t>
      </w:r>
      <w:r/>
    </w:p>
    <w:p>
      <w:pPr>
        <w:contextualSpacing/>
        <w:ind w:firstLine="42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合同当事人对文明施工的要求：</w:t>
      </w:r>
      <w:r>
        <w:rPr>
          <w:rFonts w:hint="eastAsia" w:cs="宋体" w:asciiTheme="minorEastAsia" w:hAnsiTheme="minorEastAsia" w:eastAsiaTheme="minorEastAsia"/>
          <w:b/>
          <w:bCs/>
          <w:sz w:val="22"/>
          <w:szCs w:val="22"/>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b/>
          <w:bCs/>
          <w:sz w:val="22"/>
          <w:szCs w:val="22"/>
          <w:u w:val="single"/>
        </w:rPr>
        <w:t xml:space="preserve">②承包人应遵守环境保护、清洁卫生方面的法律、法规、规定以及发包人《建设工程安全文明施工管理办法》的规定，所发生的费用由承包人承担。</w:t>
      </w:r>
      <w:r/>
    </w:p>
    <w:p>
      <w:pPr>
        <w:contextualSpacing/>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③承包人对施工现场的各种粉尘、废水、废气、固体废物和振动、噪声等采取必要的控制措施，及时进行处理并承担相关费用。</w:t>
      </w:r>
      <w:r/>
    </w:p>
    <w:p>
      <w:pPr>
        <w:contextualSpacing/>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④承包人在施工过程中不得将施工范围内的建筑垃圾搬运或投放至施工范围外的其他场地上，一旦发生且承包人不清理或清理不干净，发包人有权委托其他单位或个人清理，所产生的一切费用由承包人承担，发包人在工程款支付时在承包人的工程款中按所发生的费用双倍扣还。</w:t>
      </w:r>
      <w:r/>
    </w:p>
    <w:p>
      <w:pPr>
        <w:contextualSpacing/>
        <w:ind w:firstLine="442"/>
        <w:jc w:val="both"/>
        <w:spacing w:line="360" w:lineRule="auto"/>
        <w:widowControl w:val="off"/>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他单位或个人清理，所产生的一切费用由承包人承担，发包人在工程款结算时在承包人的工程款中按所发生的费用双倍扣还。</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⑥扬尘防控环保要求必须符合《市政府关于印发徐州市2017-2018年秋冬季大气污染防治强化管控方案的通知》（徐政发﹝2017﹞53号）、</w:t>
      </w:r>
      <w:r>
        <w:rPr>
          <w:rFonts w:hint="eastAsia" w:cs="宋体" w:asciiTheme="minorEastAsia" w:hAnsiTheme="minorEastAsia" w:eastAsiaTheme="minorEastAsia"/>
          <w:b/>
          <w:sz w:val="22"/>
          <w:szCs w:val="22"/>
          <w:u w:val="single"/>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cs="宋体" w:asciiTheme="minorEastAsia" w:hAnsiTheme="minorEastAsia" w:eastAsiaTheme="minorEastAsia"/>
          <w:b/>
          <w:sz w:val="22"/>
          <w:szCs w:val="22"/>
          <w:u w:val="single"/>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按照《徐州市市区扬尘污染防治办法》的要求，开工前15日内向项目所在地环境保护行政主管</w:t>
      </w:r>
      <w:r>
        <w:rPr>
          <w:rFonts w:hint="eastAsia" w:cs="宋体" w:asciiTheme="minorEastAsia" w:hAnsiTheme="minorEastAsia" w:eastAsiaTheme="minorEastAsia"/>
          <w:b/>
          <w:sz w:val="22"/>
          <w:szCs w:val="22"/>
          <w:u w:val="single"/>
        </w:rPr>
        <w:t xml:space="preserve">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⑦因扬尘治理、环境保护等情况未达到标准，而导致甲方被处罚，甲方将处罚金额从乙方工程款中扣除。</w:t>
      </w:r>
      <w:r/>
    </w:p>
    <w:p>
      <w:pPr>
        <w:pStyle w:val="902"/>
        <w:ind w:firstLine="44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
          <w:sz w:val="22"/>
          <w:szCs w:val="22"/>
          <w:u w:val="single"/>
        </w:rPr>
        <w:t xml:space="preserve">⑧文明施工相关法律、标准和规范的其他要求。</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6.1.6 关于安全文明施工费支付比例和支付期限的约定：</w:t>
      </w:r>
      <w:r>
        <w:rPr>
          <w:rFonts w:hint="eastAsia" w:cs="宋体" w:asciiTheme="minorEastAsia" w:hAnsiTheme="minorEastAsia" w:eastAsiaTheme="minorEastAsia"/>
          <w:b/>
          <w:bCs/>
          <w:sz w:val="22"/>
          <w:szCs w:val="22"/>
          <w:u w:val="single"/>
        </w:rPr>
        <w:t xml:space="preserve">合同价(即中标价)款中已含，与合同价款同期支付。</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7. 工期和进度</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7.1 施工组织设计</w:t>
      </w:r>
      <w:r/>
    </w:p>
    <w:p>
      <w:pPr>
        <w:contextualSpacing/>
        <w:ind w:firstLine="42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7.1.1 合同当事人约定的施工组织设计应包括的其他内容：</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b/>
          <w:bCs/>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7.1.2 施工组织设计的提交和修改</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承包人提交详细施工组织设计的期限的约定：</w:t>
      </w:r>
      <w:r>
        <w:rPr>
          <w:rFonts w:hint="eastAsia" w:cs="宋体" w:asciiTheme="minorEastAsia" w:hAnsiTheme="minorEastAsia" w:eastAsiaTheme="minorEastAsia"/>
          <w:b/>
          <w:sz w:val="22"/>
          <w:szCs w:val="22"/>
          <w:u w:val="single"/>
        </w:rPr>
        <w:t xml:space="preserve">开工通知载明的开工日期7天前</w:t>
      </w:r>
      <w:r>
        <w:rPr>
          <w:rFonts w:hint="eastAsia" w:cs="宋体" w:asciiTheme="minorEastAsia" w:hAnsiTheme="minorEastAsia" w:eastAsiaTheme="minorEastAsia"/>
          <w:b/>
          <w:sz w:val="22"/>
          <w:szCs w:val="22"/>
        </w:rPr>
        <w:t xml:space="preserve"> </w:t>
      </w:r>
      <w:r>
        <w:rPr>
          <w:rFonts w:hint="eastAsia" w:cs="宋体" w:asciiTheme="minorEastAsia" w:hAnsiTheme="minorEastAsia" w:eastAsiaTheme="minorEastAsia"/>
          <w:bCs/>
          <w:sz w:val="22"/>
          <w:szCs w:val="22"/>
        </w:rPr>
        <w:t xml:space="preserve">。</w:t>
      </w:r>
      <w:r>
        <w:rPr>
          <w:rFonts w:hint="eastAsia" w:cs="宋体" w:asciiTheme="minorEastAsia" w:hAnsiTheme="minorEastAsia" w:eastAsiaTheme="minorEastAsia"/>
          <w:sz w:val="22"/>
          <w:szCs w:val="22"/>
          <w:u w:val="single"/>
        </w:rPr>
        <w:t xml:space="preserve">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发包人和监理人在收到详细的施工组织设计后确认或提出修改意见的期限：</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收到后10天内</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7.2 施工进度计划</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7.2.2 施工进度计划的修订</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发包人和监理人在收到修订的施工进度计划后确认或提出修改意见的期限：</w:t>
      </w:r>
      <w:r>
        <w:rPr>
          <w:rFonts w:hint="eastAsia" w:cs="宋体" w:asciiTheme="minorEastAsia" w:hAnsiTheme="minorEastAsia" w:eastAsiaTheme="minorEastAsia"/>
          <w:b/>
          <w:bCs/>
          <w:sz w:val="22"/>
          <w:szCs w:val="22"/>
          <w:u w:val="single"/>
        </w:rPr>
        <w:t xml:space="preserve">收到后7天内</w:t>
      </w:r>
      <w:r>
        <w:rPr>
          <w:rFonts w:hint="eastAsia" w:cs="宋体" w:asciiTheme="minorEastAsia" w:hAnsiTheme="minorEastAsia" w:eastAsiaTheme="minorEastAsia"/>
          <w:sz w:val="22"/>
          <w:szCs w:val="22"/>
          <w:u w:val="single"/>
        </w:rPr>
        <w:t xml:space="preserve">。 </w:t>
      </w:r>
      <w:r/>
    </w:p>
    <w:p>
      <w:pPr>
        <w:ind w:firstLine="418"/>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b/>
          <w:spacing w:val="-6"/>
          <w:sz w:val="22"/>
          <w:szCs w:val="22"/>
          <w:u w:val="single"/>
        </w:rPr>
        <w:t xml:space="preserve">施工期间，承包人每月</w:t>
      </w:r>
      <w:r>
        <w:rPr>
          <w:rFonts w:hint="eastAsia" w:cs="宋体" w:asciiTheme="minorEastAsia" w:hAnsiTheme="minorEastAsia" w:eastAsiaTheme="minorEastAsia"/>
          <w:b/>
          <w:sz w:val="22"/>
          <w:szCs w:val="22"/>
          <w:u w:val="single"/>
        </w:rPr>
        <w:t xml:space="preserve">20</w:t>
      </w:r>
      <w:r>
        <w:rPr>
          <w:rFonts w:hint="eastAsia" w:cs="宋体" w:asciiTheme="minorEastAsia" w:hAnsiTheme="minorEastAsia" w:eastAsiaTheme="minorEastAsia"/>
          <w:b/>
          <w:spacing w:val="-8"/>
          <w:sz w:val="22"/>
          <w:szCs w:val="22"/>
          <w:u w:val="single"/>
        </w:rPr>
        <w:t xml:space="preserve">日前向监理工程师报送下月的“月度工程进度计划表”，经监理</w:t>
      </w:r>
      <w:r>
        <w:rPr>
          <w:rFonts w:hint="eastAsia" w:cs="宋体" w:asciiTheme="minorEastAsia" w:hAnsiTheme="minorEastAsia" w:eastAsiaTheme="minorEastAsia"/>
          <w:b/>
          <w:spacing w:val="-6"/>
          <w:sz w:val="22"/>
          <w:szCs w:val="22"/>
          <w:u w:val="single"/>
        </w:rPr>
        <w:t xml:space="preserve">工程师审核和发包人代表确认后，应于3 日内返回承包人；“月度工程进度计划表”如需修改时，应于当日发回承包人修改，承包人须于次日报送修改稿。</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7.3 开工</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7.3.1 开工准备</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关于承包人提交工程开工报审表的期限：</w:t>
      </w:r>
      <w:r>
        <w:rPr>
          <w:rFonts w:hint="eastAsia" w:cs="宋体" w:asciiTheme="minorEastAsia" w:hAnsiTheme="minorEastAsia" w:eastAsiaTheme="minorEastAsia"/>
          <w:b/>
          <w:bCs/>
          <w:sz w:val="22"/>
          <w:szCs w:val="22"/>
          <w:u w:val="single"/>
        </w:rPr>
        <w:t xml:space="preserve">合同签订后、接到监理方的书面开工指令7日内</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关于发包人应完成的其他开工准备工作及期限：</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关于承包人应完成的其他开工准备工作及期限：</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7.3.2开工通知</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因发包人原因造成监理人未能在计划开工日期之日起</w:t>
      </w:r>
      <w:r>
        <w:rPr>
          <w:rFonts w:hint="eastAsia" w:cs="宋体" w:asciiTheme="minorEastAsia" w:hAnsiTheme="minorEastAsia" w:eastAsiaTheme="minorEastAsia"/>
          <w:b/>
          <w:bCs/>
          <w:sz w:val="22"/>
          <w:szCs w:val="22"/>
          <w:u w:val="single"/>
        </w:rPr>
        <w:t xml:space="preserve">60</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天内发出开工通知的，承包人有权提出价格调整要求，或者解除合同。</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7.4 测量放线</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7.4.1发包人通过监理人向承包人提供测量基准点、基准线和水准点及其书面资料的期限：</w:t>
      </w:r>
      <w:r>
        <w:rPr>
          <w:rFonts w:hint="eastAsia" w:cs="宋体" w:asciiTheme="minorEastAsia" w:hAnsiTheme="minorEastAsia" w:eastAsiaTheme="minorEastAsia"/>
          <w:b/>
          <w:bCs/>
          <w:sz w:val="22"/>
          <w:szCs w:val="22"/>
          <w:u w:val="single"/>
        </w:rPr>
        <w:t xml:space="preserve">合同</w:t>
      </w:r>
      <w:r>
        <w:rPr>
          <w:rFonts w:hint="eastAsia" w:cs="宋体" w:asciiTheme="minorEastAsia" w:hAnsiTheme="minorEastAsia" w:eastAsiaTheme="minorEastAsia"/>
          <w:b/>
          <w:bCs/>
          <w:sz w:val="22"/>
          <w:szCs w:val="22"/>
          <w:u w:val="single"/>
        </w:rPr>
        <w:t xml:space="preserve">签订后、开工前</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7.5 工期延误</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7.5.1 因发包人原因导致工期延误</w:t>
      </w:r>
      <w:r/>
    </w:p>
    <w:p>
      <w:pPr>
        <w:pStyle w:val="902"/>
        <w:ind w:firstLine="44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因发包人原因导致工期延误的其他情形：</w:t>
      </w:r>
      <w:r>
        <w:rPr>
          <w:rFonts w:hint="eastAsia" w:cs="宋体" w:asciiTheme="minorEastAsia" w:hAnsiTheme="minorEastAsia" w:eastAsiaTheme="minorEastAsia"/>
          <w:b/>
          <w:bCs/>
          <w:sz w:val="22"/>
          <w:szCs w:val="22"/>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  。</w:t>
      </w:r>
      <w:r/>
    </w:p>
    <w:p>
      <w:pPr>
        <w:ind w:firstLine="442"/>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u w:val="single"/>
        </w:rPr>
        <w:t xml:space="preserve">发包人的延误仅顺延工期，合同工期作相应调整，材料差价调整按合同相应条款执行（不可抗力原因除外），承包人不得提出任何其他补偿或索赔费用</w:t>
      </w:r>
      <w:r>
        <w:rPr>
          <w:rFonts w:hint="eastAsia" w:cs="宋体" w:asciiTheme="minorEastAsia" w:hAnsiTheme="minorEastAsia" w:eastAsiaTheme="minorEastAsia"/>
          <w:b/>
          <w:bCs/>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7.5.2 因承包人原因导致工期延误</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因承包人原因造成工期延误，逾期竣工违约金的计算方法为：</w:t>
      </w:r>
      <w:r>
        <w:rPr>
          <w:rFonts w:hint="eastAsia" w:cs="宋体" w:asciiTheme="minorEastAsia" w:hAnsiTheme="minorEastAsia" w:eastAsiaTheme="minorEastAsia"/>
          <w:b/>
          <w:bCs/>
          <w:sz w:val="22"/>
          <w:szCs w:val="22"/>
          <w:u w:val="single"/>
        </w:rPr>
        <w:t xml:space="preserve">每延误一天，由承包人向发包人按合同价款的千分之三/天支付违约金</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因承包人原因造成工期延误，逾期竣工违约金的上限：</w:t>
      </w:r>
      <w:r>
        <w:rPr>
          <w:rFonts w:hint="eastAsia" w:cs="宋体" w:asciiTheme="minorEastAsia" w:hAnsiTheme="minorEastAsia" w:eastAsiaTheme="minorEastAsia"/>
          <w:b/>
          <w:bCs/>
          <w:sz w:val="22"/>
          <w:szCs w:val="22"/>
          <w:u w:val="single"/>
        </w:rPr>
        <w:t xml:space="preserve">合同价款的10%</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7.6 不利物质条件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不利物质条件的其他情形和有关约定：</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7.7异常恶劣的气候条件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发包人和承包人同意以下情形视为异常恶劣的气候条件：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7.9 提前竣工的奖励</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7.9.2提前竣工的奖励：</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8. 材料与设备</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8.4材料与工程设备的保管与使用</w:t>
      </w:r>
      <w:r/>
    </w:p>
    <w:p>
      <w:pPr>
        <w:pStyle w:val="902"/>
        <w:ind w:firstLine="440"/>
        <w:spacing w:line="360" w:lineRule="auto"/>
        <w:rPr>
          <w:rFonts w:cs="宋体" w:asciiTheme="minorEastAsia" w:hAnsiTheme="minorEastAsia" w:eastAsiaTheme="minorEastAsia"/>
          <w:b/>
          <w:sz w:val="22"/>
          <w:szCs w:val="22"/>
          <w:u w:val="single"/>
        </w:rPr>
      </w:pPr>
      <w:r>
        <w:rPr>
          <w:rFonts w:hint="eastAsia" w:cs="宋体" w:asciiTheme="minorEastAsia" w:hAnsiTheme="minorEastAsia" w:eastAsiaTheme="minorEastAsia"/>
          <w:sz w:val="22"/>
          <w:szCs w:val="22"/>
        </w:rPr>
        <w:t xml:space="preserve">8.4.1发包人供应的材料设备的保管费用的承担：</w:t>
      </w:r>
      <w:r>
        <w:rPr>
          <w:rFonts w:hint="eastAsia" w:cs="宋体" w:asciiTheme="minorEastAsia" w:hAnsiTheme="minorEastAsia" w:eastAsiaTheme="minorEastAsia"/>
          <w:b/>
          <w:sz w:val="22"/>
          <w:szCs w:val="22"/>
          <w:u w:val="single"/>
        </w:rPr>
        <w:t xml:space="preserve">由承包人承担。</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8.6 样品</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8.6.1样品的报送与封存</w:t>
      </w:r>
      <w:r/>
    </w:p>
    <w:p>
      <w:pPr>
        <w:pStyle w:val="902"/>
        <w:ind w:firstLine="420"/>
        <w:spacing w:line="360" w:lineRule="auto"/>
        <w:rPr>
          <w:rFonts w:cs="宋体" w:asciiTheme="minorEastAsia" w:hAnsiTheme="minorEastAsia" w:eastAsiaTheme="minorEastAsia"/>
          <w:b/>
          <w:bCs/>
          <w:sz w:val="22"/>
          <w:szCs w:val="22"/>
          <w:u w:val="single"/>
        </w:rPr>
        <w:outlineLvl w:val="0"/>
      </w:pPr>
      <w:r>
        <w:rPr>
          <w:rFonts w:hint="eastAsia" w:cs="宋体" w:asciiTheme="minorEastAsia" w:hAnsiTheme="minorEastAsia" w:eastAsiaTheme="minorEastAsia"/>
          <w:sz w:val="22"/>
          <w:szCs w:val="22"/>
        </w:rPr>
        <w:t xml:space="preserve">①需要承包人报送样品的材料或工程设备，样品的种类、名称、规格、数量要求：</w:t>
      </w:r>
      <w:r>
        <w:rPr>
          <w:rFonts w:hint="eastAsia" w:cs="宋体" w:asciiTheme="minorEastAsia" w:hAnsiTheme="minorEastAsia" w:eastAsiaTheme="minorEastAsia"/>
          <w:b/>
          <w:bCs/>
          <w:sz w:val="22"/>
          <w:szCs w:val="22"/>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8.8 施工设备和临时设施</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8.8.1 承包人提供的施工设备和临时设施</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关于修建临时设施费用承担的约定：</w:t>
      </w:r>
      <w:r>
        <w:rPr>
          <w:rFonts w:hint="eastAsia" w:cs="宋体" w:asciiTheme="minorEastAsia" w:hAnsiTheme="minorEastAsia" w:eastAsiaTheme="minorEastAsia"/>
          <w:b/>
          <w:bCs/>
          <w:sz w:val="22"/>
          <w:szCs w:val="22"/>
          <w:u w:val="single"/>
        </w:rPr>
        <w:t xml:space="preserve">由承包人全额承担</w:t>
      </w:r>
      <w:r>
        <w:rPr>
          <w:rFonts w:hint="eastAsia" w:cs="宋体" w:asciiTheme="minorEastAsia" w:hAnsiTheme="minorEastAsia" w:eastAsiaTheme="minorEastAsia"/>
          <w:sz w:val="22"/>
          <w:szCs w:val="22"/>
        </w:rPr>
        <w:t xml:space="preserve">。</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8.10.承包人采购材料设备</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9. 试验与检验</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9.1试验设备与试验人员</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9.1.2 试验设备</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施工现场需要配置的试验场所：</w:t>
      </w:r>
      <w:r>
        <w:rPr>
          <w:rFonts w:hint="eastAsia" w:cs="宋体" w:asciiTheme="minorEastAsia" w:hAnsiTheme="minorEastAsia" w:eastAsiaTheme="minorEastAsia"/>
          <w:b/>
          <w:bCs/>
          <w:sz w:val="22"/>
          <w:szCs w:val="22"/>
          <w:u w:val="single"/>
        </w:rPr>
        <w:t xml:space="preserve">按有关规定执行</w:t>
      </w:r>
      <w:r>
        <w:rPr>
          <w:rFonts w:hint="eastAsia" w:cs="宋体" w:asciiTheme="minorEastAsia" w:hAnsiTheme="minorEastAsia" w:eastAsiaTheme="minorEastAsia"/>
          <w:sz w:val="22"/>
          <w:szCs w:val="22"/>
          <w:u w:val="single"/>
        </w:rPr>
        <w:t xml:space="preserve">。 </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施工现场需要配备的试验设备：</w:t>
      </w:r>
      <w:r>
        <w:rPr>
          <w:rFonts w:hint="eastAsia" w:cs="宋体" w:asciiTheme="minorEastAsia" w:hAnsiTheme="minorEastAsia" w:eastAsiaTheme="minorEastAsia"/>
          <w:b/>
          <w:bCs/>
          <w:sz w:val="22"/>
          <w:szCs w:val="22"/>
          <w:u w:val="single"/>
        </w:rPr>
        <w:t xml:space="preserve">按有关规定执行</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施工现场需要具备的其他试验条件：</w:t>
      </w:r>
      <w:r>
        <w:rPr>
          <w:rFonts w:hint="eastAsia" w:cs="宋体" w:asciiTheme="minorEastAsia" w:hAnsiTheme="minorEastAsia" w:eastAsiaTheme="minorEastAsia"/>
          <w:b/>
          <w:bCs/>
          <w:sz w:val="22"/>
          <w:szCs w:val="22"/>
          <w:u w:val="single"/>
        </w:rPr>
        <w:t xml:space="preserve">按有关规定执行</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9.4 现场工艺试验 </w:t>
      </w:r>
      <w:r/>
    </w:p>
    <w:p>
      <w:pPr>
        <w:contextualSpacing/>
        <w:ind w:firstLine="42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现场工艺试验的有关约定：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10. 变更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10.1变更的范围</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关于变更的范围的约定：</w:t>
      </w:r>
      <w:r>
        <w:rPr>
          <w:rFonts w:hint="eastAsia" w:cs="宋体" w:asciiTheme="minorEastAsia" w:hAnsiTheme="minorEastAsia" w:eastAsiaTheme="minorEastAsia"/>
          <w:b/>
          <w:bCs/>
          <w:sz w:val="22"/>
          <w:szCs w:val="22"/>
          <w:u w:val="single"/>
        </w:rPr>
        <w:t xml:space="preserve">设计变更、现场签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10.2 变更估价</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10.2.1 变更估价原则</w:t>
      </w:r>
      <w:r/>
    </w:p>
    <w:p>
      <w:pPr>
        <w:contextualSpacing/>
        <w:ind w:firstLine="42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关于变更估价的约定： </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（3）非承包人原因的工程变更，造成增加新的工程量清单项目，其对应的综合单价按下列方法确定：</w:t>
      </w:r>
      <w:r/>
    </w:p>
    <w:p>
      <w:pPr>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①合同中已有的综合单价，按合同中已有的综合单价确定；</w:t>
      </w:r>
      <w:r/>
    </w:p>
    <w:p>
      <w:pPr>
        <w:ind w:firstLine="442"/>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②合同中已有类似的综合单价，参照类似的综合单价确定。</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③合同中没有适用或类似的综合单价，由承包人提出综合单价，经发包人确认后执行，结算原则按中标价与最高投标限价相比的让利幅度同比例下浮。</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④采取市场询价方式确定综合单价的不参与投标下浮，以经发包人、审计部门审核同意的市场询价结果为准。</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u w:val="single"/>
        </w:rPr>
        <w:t xml:space="preserve">（7）如工程量清单项未予实施或工程量减少的，按照投标报价从中标价款中予以减除，竣工结算时予以扣减。</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10.7 暂估价</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暂估价材料和工程设备的明细详见附件11：《暂估价一览表》。</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10.7.1 依法必须招标的暂估价项目</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对于依法必须招标的暂估价项目的确认和批准采取第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种方式确定。</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10.7.2 不属于依法必须招标的暂估价项目</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对于不属于依法必须招标的暂估价项目的确认和批准采取第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种方式确定。</w:t>
      </w:r>
      <w:r/>
    </w:p>
    <w:p>
      <w:pPr>
        <w:contextualSpacing/>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第3种方式：承包人直接实施的暂估价项目</w:t>
      </w:r>
      <w:r/>
    </w:p>
    <w:p>
      <w:pPr>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承包人直接实施的暂估价项目的约定：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10.8 暂列金额</w:t>
      </w:r>
      <w:r/>
    </w:p>
    <w:p>
      <w:pPr>
        <w:ind w:firstLine="42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合同当事人关于暂列金额使用的约定：</w:t>
      </w:r>
      <w:r>
        <w:rPr>
          <w:rFonts w:hint="eastAsia" w:cs="宋体" w:asciiTheme="minorEastAsia" w:hAnsiTheme="minorEastAsia" w:eastAsiaTheme="minorEastAsia"/>
          <w:sz w:val="22"/>
          <w:szCs w:val="22"/>
          <w:u w:val="single"/>
        </w:rPr>
        <w:t xml:space="preserve">根据法律法规及发包人要求</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11. 价格调整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11.1 市场价格波动引起的调整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市场价格波动是否调整合同价格的约定：</w:t>
      </w:r>
      <w:r>
        <w:rPr>
          <w:rFonts w:hint="eastAsia" w:cs="宋体" w:asciiTheme="minorEastAsia" w:hAnsiTheme="minorEastAsia" w:eastAsiaTheme="minorEastAsia"/>
          <w:b/>
          <w:bCs/>
          <w:sz w:val="22"/>
          <w:szCs w:val="22"/>
          <w:u w:val="single"/>
        </w:rPr>
        <w:t xml:space="preserve">承包人在投标时已充分考虑到施工期间各类建材的市场风险，并计入总报价。本项目工期较短结算时不予调整</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因市场价格波动调整合同价格，采用以下第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种方式对合同价格进行调整：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第1种方式：采用价格指数进行价格调整。</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关于各可调因子、定值和变值权重，以及基本价格指数及其来源的约定：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第2种方式：采用造价信息进行价格调整。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（1）承包人投标报价中材料单价低于基准单价：施工期间材料单价涨幅以基准单价为基础超过10%，或材料单价跌幅以投标报价为基础超过5%时，其超过部分按实调整。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（2）承包人投标报价中材料单价高于基准单价：施工期间材料单价跌幅以基准单价为基础超过5%，或材料单价涨幅以投标报价为基础超过10%时，其超过部分按实调整。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（3）承包人投标报价中材料单价等于基准单价：施工期间材料单价涨、跌幅均以基准单价为基础，涨幅超过10%和跌幅超过5%，其超过部分按实调整。</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材料价格调整费用仅计取材料差价及其税金，不再计取其他相关费用。</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第3种方式：其他价格调整方式：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11.2 对于法律、法规、规章或有关政策出台导致工程税金、规费等发生变化的，应按照有关规定执行。</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12. 合同价格、计量与支付</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12.1 合同价格形式</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1、单价合同。</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综合单价包含的风险范围：</w:t>
      </w:r>
      <w:r>
        <w:rPr>
          <w:rFonts w:hint="eastAsia" w:cs="宋体" w:asciiTheme="minorEastAsia" w:hAnsiTheme="minorEastAsia" w:eastAsiaTheme="minorEastAsia"/>
          <w:b/>
          <w:bCs/>
          <w:sz w:val="22"/>
          <w:szCs w:val="22"/>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sz w:val="22"/>
          <w:szCs w:val="22"/>
        </w:rPr>
        <w:t xml:space="preserve">风险费用的计算方法：</w:t>
      </w:r>
      <w:r>
        <w:rPr>
          <w:rFonts w:hint="eastAsia" w:cs="宋体" w:asciiTheme="minorEastAsia" w:hAnsiTheme="minorEastAsia" w:eastAsiaTheme="minorEastAsia"/>
          <w:b/>
          <w:bCs/>
          <w:sz w:val="22"/>
          <w:szCs w:val="22"/>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风险范围以外合同价格的调整方法：</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①对于法律、法规、规章或有关政策出台导致工程税金、规费发生变化的，应按照有关规定执行；</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②人工费调整按照省级或行业建设主管部门发布的人工费调整，但承包人对人工费或人工单价的报价高于发布的除外。</w:t>
      </w:r>
      <w:r/>
    </w:p>
    <w:p>
      <w:pPr>
        <w:ind w:firstLine="442"/>
        <w:jc w:val="both"/>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③合同约定的主要材料因市场价格波动引起的调整按第11.1款〔市场价格波动引起的调整〕约定执行。</w:t>
      </w:r>
      <w:r/>
    </w:p>
    <w:p>
      <w:pPr>
        <w:ind w:firstLine="442"/>
        <w:jc w:val="both"/>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u w:val="single"/>
        </w:rPr>
        <w:t xml:space="preserve">④其他执行本招标文件及合同的相关约定。</w:t>
      </w:r>
      <w:r/>
    </w:p>
    <w:p>
      <w:pPr>
        <w:pStyle w:val="902"/>
        <w:ind w:firstLine="21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2、总价合同。</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总价包含的风险范围：</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风险费用的计算方法：</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风险范围以外合同价格的调整方法：</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3、其他价格方式：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12.2 预付款</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12.2.1 预付款的支付</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预付款支付比例或金额：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预付款支付期限：</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预付款扣回的方式：</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 计量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12.3.1 计量原则</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工程量计算规则：</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12.3.2 计量周期</w:t>
      </w:r>
      <w:r/>
    </w:p>
    <w:p>
      <w:pPr>
        <w:ind w:firstLine="440"/>
        <w:jc w:val="both"/>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关于计量周期的约定：</w:t>
      </w:r>
      <w:r>
        <w:rPr>
          <w:rFonts w:hint="eastAsia" w:cs="宋体" w:asciiTheme="minorEastAsia" w:hAnsiTheme="minorEastAsia" w:eastAsiaTheme="minorEastAsia"/>
          <w:b/>
          <w:bCs/>
          <w:sz w:val="22"/>
          <w:szCs w:val="22"/>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12.3.3 单价合同的计量</w:t>
      </w:r>
      <w:r/>
    </w:p>
    <w:p>
      <w:pPr>
        <w:ind w:firstLine="440"/>
        <w:jc w:val="both"/>
        <w:spacing w:line="360" w:lineRule="auto"/>
        <w:rPr>
          <w:rFonts w:cs="宋体" w:asciiTheme="minorEastAsia" w:hAnsiTheme="minorEastAsia" w:eastAsiaTheme="minorEastAsia"/>
          <w:b/>
          <w:bCs/>
          <w:sz w:val="22"/>
          <w:szCs w:val="22"/>
        </w:rPr>
      </w:pPr>
      <w:r>
        <w:rPr>
          <w:rFonts w:hint="eastAsia" w:cs="宋体" w:asciiTheme="minorEastAsia" w:hAnsiTheme="minorEastAsia" w:eastAsiaTheme="minorEastAsia"/>
          <w:sz w:val="22"/>
          <w:szCs w:val="22"/>
        </w:rPr>
        <w:t xml:space="preserve">关于单价合同计量的约定：</w:t>
      </w:r>
      <w:r>
        <w:rPr>
          <w:rFonts w:hint="eastAsia" w:cs="宋体" w:asciiTheme="minorEastAsia" w:hAnsiTheme="minorEastAsia" w:eastAsiaTheme="minorEastAsia"/>
          <w:b/>
          <w:bCs/>
          <w:sz w:val="22"/>
          <w:szCs w:val="22"/>
          <w:u w:val="single"/>
        </w:rPr>
        <w:t xml:space="preserve">竣工结算时，由承包人提交完整规范的竣工结算资料，报经监理人和发包人初步审核后，由发包人委托审计单位，依据招标文件、投标文件、施工合同等资料进行审计。</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12.3.4 总价合同的计量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关于总价合同计量的约定：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12.3.6 其他价格形式合同的计量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其他价格形式的计量方式和程序：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 工程进度款支付</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12.4.1 付款</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关于付款周期的约定：</w:t>
      </w:r>
      <w:r/>
    </w:p>
    <w:p>
      <w:pPr>
        <w:pStyle w:val="902"/>
        <w:ind w:firstLine="44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本合同总金额为人民币大写金额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元（小写金额：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元），经双方协商一致：付款方式（不提交预付款保函）</w:t>
      </w:r>
      <w:r/>
    </w:p>
    <w:p>
      <w:pPr>
        <w:ind w:firstLine="420"/>
        <w:spacing w:line="360" w:lineRule="auto"/>
        <w:widowControl w:val="off"/>
        <w:rPr>
          <w:rFonts w:cs="宋体" w:asciiTheme="minorEastAsia" w:hAnsiTheme="minorEastAsia" w:eastAsiaTheme="minorEastAsia"/>
          <w:b/>
          <w:color w:val="ff0000"/>
          <w:sz w:val="22"/>
          <w:szCs w:val="22"/>
          <w:u w:val="single"/>
        </w:rPr>
        <w:outlineLvl w:val="0"/>
      </w:pPr>
      <w:r>
        <w:rPr>
          <w:rFonts w:hint="eastAsia" w:cs="宋体" w:asciiTheme="minorEastAsia" w:hAnsiTheme="minorEastAsia" w:eastAsiaTheme="minorEastAsia"/>
          <w:b/>
          <w:color w:val="ff0000"/>
          <w:sz w:val="22"/>
          <w:szCs w:val="22"/>
          <w:u w:val="single"/>
        </w:rPr>
        <w:t xml:space="preserve">工程竣工验收合格且财政拨款到位后支付至合同总价的 </w:t>
      </w:r>
      <w:r>
        <w:rPr>
          <w:rFonts w:cs="宋体" w:asciiTheme="minorEastAsia" w:hAnsiTheme="minorEastAsia" w:eastAsiaTheme="minorEastAsia"/>
          <w:b/>
          <w:color w:val="ff0000"/>
          <w:sz w:val="22"/>
          <w:szCs w:val="22"/>
          <w:u w:val="single"/>
        </w:rPr>
        <w:t xml:space="preserve">7</w:t>
      </w:r>
      <w:r>
        <w:rPr>
          <w:rFonts w:hint="eastAsia" w:cs="宋体" w:asciiTheme="minorEastAsia" w:hAnsiTheme="minorEastAsia" w:eastAsiaTheme="minorEastAsia"/>
          <w:b/>
          <w:color w:val="ff0000"/>
          <w:sz w:val="22"/>
          <w:szCs w:val="22"/>
          <w:u w:val="single"/>
        </w:rPr>
        <w:t xml:space="preserve">0%，竣工结算资料报送至招标人并完成竣工结算审核后，支付至双方认可的竣工结算审计价的97%，</w:t>
      </w:r>
      <w:r>
        <w:rPr>
          <w:rFonts w:hint="eastAsia" w:cs="宋体" w:asciiTheme="minorEastAsia" w:hAnsiTheme="minorEastAsia" w:eastAsiaTheme="minorEastAsia"/>
          <w:b/>
          <w:color w:val="ff0000"/>
          <w:sz w:val="22"/>
          <w:szCs w:val="22"/>
          <w:u w:val="single"/>
        </w:rPr>
        <w:t xml:space="preserve">余款</w:t>
      </w:r>
      <w:r>
        <w:rPr>
          <w:rFonts w:hint="eastAsia" w:cs="宋体" w:asciiTheme="minorEastAsia" w:hAnsiTheme="minorEastAsia" w:eastAsiaTheme="minorEastAsia"/>
          <w:b/>
          <w:color w:val="ff0000"/>
          <w:sz w:val="22"/>
          <w:szCs w:val="22"/>
          <w:u w:val="single"/>
        </w:rPr>
        <w:t xml:space="preserve">质保期满后</w:t>
      </w:r>
      <w:r>
        <w:rPr>
          <w:rFonts w:hint="eastAsia" w:cs="宋体" w:asciiTheme="minorEastAsia" w:hAnsiTheme="minorEastAsia" w:eastAsiaTheme="minorEastAsia"/>
          <w:b/>
          <w:color w:val="ff0000"/>
          <w:sz w:val="22"/>
          <w:szCs w:val="22"/>
          <w:u w:val="single"/>
        </w:rPr>
        <w:t xml:space="preserve">一次性</w:t>
      </w:r>
      <w:r>
        <w:rPr>
          <w:rFonts w:hint="eastAsia" w:cs="宋体" w:asciiTheme="minorEastAsia" w:hAnsiTheme="minorEastAsia" w:eastAsiaTheme="minorEastAsia"/>
          <w:b/>
          <w:color w:val="ff0000"/>
          <w:sz w:val="22"/>
          <w:szCs w:val="22"/>
          <w:u w:val="single"/>
        </w:rPr>
        <w:t xml:space="preserve">支付（无息）。</w:t>
      </w:r>
      <w:r/>
    </w:p>
    <w:p>
      <w:pPr>
        <w:ind w:firstLine="420"/>
        <w:spacing w:line="360" w:lineRule="auto"/>
        <w:widowControl w:val="off"/>
        <w:rPr>
          <w:rFonts w:cs="仿宋" w:asciiTheme="minorEastAsia" w:hAnsiTheme="minorEastAsia" w:eastAsiaTheme="minorEastAsia"/>
          <w:sz w:val="24"/>
          <w:szCs w:val="24"/>
        </w:rPr>
        <w:outlineLvl w:val="0"/>
      </w:pPr>
      <w:r>
        <w:rPr>
          <w:rFonts w:hint="eastAsia" w:cs="仿宋" w:asciiTheme="minorEastAsia" w:hAnsiTheme="minorEastAsia" w:eastAsiaTheme="minorEastAsia"/>
          <w:sz w:val="24"/>
          <w:szCs w:val="24"/>
        </w:rPr>
        <w:t xml:space="preserve">农民工工资支付需按照《关于转发〈关于扎实推进房屋建筑和市政基础设施建设领域保障农民工工资支付工作的通知〉的通知》徐住建发〔2023〕119号文件严格落实。</w:t>
      </w:r>
      <w:r/>
    </w:p>
    <w:p>
      <w:pPr>
        <w:pStyle w:val="893"/>
        <w:rPr>
          <w:rFonts w:asciiTheme="minorEastAsia" w:hAnsiTheme="minorEastAsia" w:eastAsiaTheme="minorEastAsia"/>
        </w:rPr>
      </w:pPr>
      <w:r>
        <w:rPr>
          <w:rFonts w:asciiTheme="minorEastAsia" w:hAnsiTheme="minorEastAsia" w:eastAsiaTheme="minorEastAsia"/>
        </w:rPr>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其他约定：</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付款程序遵循甲方财政付款程序。</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合同约定的承包人应承担的违约金及各项费用，发包人有权从工程款中直接扣除。</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每次支付工程款前，承包人应提供能满足发包人财务要求的发票。否则，发包人有权拒付相应工程款。</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12.4.2 进度付款申请单的编制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关于进度付款申请单编制的约定：</w:t>
      </w:r>
      <w:r>
        <w:rPr>
          <w:rFonts w:hint="eastAsia" w:cs="宋体" w:asciiTheme="minorEastAsia" w:hAnsiTheme="minorEastAsia" w:eastAsiaTheme="minorEastAsia"/>
          <w:b/>
          <w:bCs/>
          <w:sz w:val="22"/>
          <w:szCs w:val="22"/>
          <w:u w:val="single"/>
        </w:rPr>
        <w:t xml:space="preserve">执行通用条款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12.4.3 进度付款申请单的提交</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（1）单价合同进度付款申请单提交的约定：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（2）总价合同进度付款申请单提交的约定：</w:t>
      </w:r>
      <w:r>
        <w:rPr>
          <w:rFonts w:hint="eastAsia" w:cs="宋体" w:asciiTheme="minorEastAsia" w:hAnsiTheme="minorEastAsia" w:eastAsiaTheme="minorEastAsia"/>
          <w:b/>
          <w:bCs/>
          <w:sz w:val="22"/>
          <w:szCs w:val="22"/>
          <w:u w:val="single"/>
        </w:rPr>
        <w:t xml:space="preserve"> /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（3）其他价格形式合同进度付款申请单提交的约定：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12.4.4 进度款审核和支付</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（1）监理人审查并报送发包人的期限：</w:t>
      </w:r>
      <w:r>
        <w:rPr>
          <w:rFonts w:hint="eastAsia" w:cs="宋体" w:asciiTheme="minorEastAsia" w:hAnsiTheme="minorEastAsia" w:eastAsiaTheme="minorEastAsia"/>
          <w:b/>
          <w:bCs/>
          <w:sz w:val="22"/>
          <w:szCs w:val="22"/>
          <w:u w:val="single"/>
        </w:rPr>
        <w:t xml:space="preserve">收到承包人修正后的进度付款申请单及发票后3个工作日内</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发包人完成审批并签发进度款支付证书的期限：</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（2）发包人支付进度款的期限：</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遵循发包人工程付款程序</w:t>
      </w:r>
      <w:r>
        <w:rPr>
          <w:rFonts w:hint="eastAsia" w:cs="宋体" w:asciiTheme="minorEastAsia" w:hAnsiTheme="minorEastAsia" w:eastAsiaTheme="minorEastAsia"/>
          <w:sz w:val="22"/>
          <w:szCs w:val="22"/>
          <w:u w:val="single"/>
        </w:rPr>
        <w:t xml:space="preserve"> 。</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12.4.6 支付分解表的编制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2、总价合同支付分解表的编制与审批：</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3、单价合同的总价项目支付分解表的编制与审批：</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Cs w:val="0"/>
          <w:sz w:val="22"/>
          <w:szCs w:val="22"/>
        </w:rPr>
        <w:outlineLvl w:val="9"/>
      </w:pPr>
      <w:r>
        <w:rPr>
          <w:rFonts w:hint="eastAsia" w:cs="宋体" w:asciiTheme="minorEastAsia" w:hAnsiTheme="minorEastAsia" w:eastAsiaTheme="minorEastAsia"/>
          <w:bCs w:val="0"/>
          <w:sz w:val="22"/>
          <w:szCs w:val="22"/>
        </w:rPr>
        <w:t xml:space="preserve">13. 验收和工程试车</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13.1 分部分项工程验收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13.1.2监理人不能按时进行验收时，应提前</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24</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小时提交书面延期要求。</w:t>
      </w:r>
      <w:r/>
    </w:p>
    <w:p>
      <w:pPr>
        <w:pStyle w:val="902"/>
        <w:ind w:firstLine="440"/>
        <w:spacing w:line="360" w:lineRule="auto"/>
        <w:rPr>
          <w:rFonts w:cs="宋体" w:asciiTheme="minorEastAsia" w:hAnsiTheme="minorEastAsia" w:eastAsiaTheme="minorEastAsia"/>
          <w:b/>
          <w:sz w:val="22"/>
          <w:szCs w:val="22"/>
        </w:rPr>
      </w:pPr>
      <w:r>
        <w:rPr>
          <w:rFonts w:hint="eastAsia" w:cs="宋体" w:asciiTheme="minorEastAsia" w:hAnsiTheme="minorEastAsia" w:eastAsiaTheme="minorEastAsia"/>
          <w:sz w:val="22"/>
          <w:szCs w:val="22"/>
        </w:rPr>
        <w:t xml:space="preserve">关于延期最长不得超过：</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48</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小时。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13.2 竣工验收</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13.2.2竣工验收程序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关于竣工验收程序的约定：</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发包人不按照本项约定组织竣工验收、颁发工程接收证书的违约金的计算方法：</w:t>
      </w:r>
      <w:r>
        <w:rPr>
          <w:rFonts w:hint="eastAsia" w:cs="宋体" w:asciiTheme="minorEastAsia" w:hAnsiTheme="minorEastAsia" w:eastAsiaTheme="minorEastAsia"/>
          <w:b/>
          <w:bCs/>
          <w:sz w:val="22"/>
          <w:szCs w:val="22"/>
          <w:u w:val="single"/>
        </w:rPr>
        <w:t xml:space="preserve">执行通用条款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13.2.5移交、接收全部与部分工程</w:t>
      </w:r>
      <w:r/>
    </w:p>
    <w:p>
      <w:pPr>
        <w:pStyle w:val="902"/>
        <w:ind w:firstLine="44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承包人向发包人移交工程的期限：</w:t>
      </w:r>
      <w:r>
        <w:rPr>
          <w:rFonts w:hint="eastAsia" w:cs="宋体" w:asciiTheme="minorEastAsia" w:hAnsiTheme="minorEastAsia" w:eastAsiaTheme="minorEastAsia"/>
          <w:b/>
          <w:bCs/>
          <w:sz w:val="22"/>
          <w:szCs w:val="22"/>
          <w:u w:val="single"/>
        </w:rPr>
        <w:t xml:space="preserve">发包人收到《工程移交证书》并签发《工程接收证书》后10个工作日内</w:t>
      </w:r>
      <w:r>
        <w:rPr>
          <w:rFonts w:hint="eastAsia" w:cs="宋体" w:asciiTheme="minorEastAsia" w:hAnsiTheme="minorEastAsia" w:eastAsiaTheme="minorEastAsia"/>
          <w:sz w:val="22"/>
          <w:szCs w:val="22"/>
          <w:u w:val="single"/>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13.3 工程试车</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13.3.1 试车程序</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工程试车内容：</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（1）单机无负荷试车费用由</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承担；</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（2）无负荷联动试车费用由</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承担。</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13.3.3 投料试车</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关于投料试车相关事项的约定：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13.6 竣工退场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13.6.1 竣工退场</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承包人完成竣工退场的期限：</w:t>
      </w:r>
      <w:r>
        <w:rPr>
          <w:rFonts w:hint="eastAsia" w:cs="宋体" w:asciiTheme="minorEastAsia" w:hAnsiTheme="minorEastAsia" w:eastAsiaTheme="minorEastAsia"/>
          <w:sz w:val="22"/>
          <w:szCs w:val="22"/>
          <w:u w:val="single"/>
        </w:rPr>
        <w:t xml:space="preserve">   以监理通知为准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Cs w:val="0"/>
          <w:sz w:val="22"/>
          <w:szCs w:val="22"/>
        </w:rPr>
        <w:outlineLvl w:val="9"/>
      </w:pPr>
      <w:r>
        <w:rPr>
          <w:rFonts w:hint="eastAsia" w:cs="宋体" w:asciiTheme="minorEastAsia" w:hAnsiTheme="minorEastAsia" w:eastAsiaTheme="minorEastAsia"/>
          <w:bCs w:val="0"/>
          <w:sz w:val="22"/>
          <w:szCs w:val="22"/>
        </w:rPr>
        <w:t xml:space="preserve">14. 竣工结算</w:t>
      </w:r>
      <w:r/>
    </w:p>
    <w:p>
      <w:pPr>
        <w:ind w:firstLine="48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14.1 竣工结算申请</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承包人提交竣工结算申请单的期限：</w:t>
      </w:r>
      <w:r>
        <w:rPr>
          <w:rFonts w:hint="eastAsia" w:cs="宋体" w:asciiTheme="minorEastAsia" w:hAnsiTheme="minorEastAsia" w:eastAsiaTheme="minorEastAsia"/>
          <w:b/>
          <w:sz w:val="22"/>
          <w:szCs w:val="22"/>
          <w:u w:val="single"/>
        </w:rPr>
        <w:t xml:space="preserve">取得工程竣工验收合格证明书后10个工作日内。</w:t>
      </w:r>
      <w:r/>
    </w:p>
    <w:p>
      <w:pPr>
        <w:ind w:firstLine="480"/>
        <w:spacing w:line="360" w:lineRule="auto"/>
        <w:widowControl w:val="off"/>
        <w:rPr>
          <w:rFonts w:cs="宋体" w:asciiTheme="minorEastAsia" w:hAnsiTheme="minorEastAsia" w:eastAsiaTheme="minorEastAsia"/>
          <w:b/>
          <w:sz w:val="22"/>
          <w:szCs w:val="22"/>
          <w:u w:val="single"/>
        </w:rPr>
      </w:pPr>
      <w:r>
        <w:rPr>
          <w:rFonts w:hint="eastAsia" w:cs="宋体" w:asciiTheme="minorEastAsia" w:hAnsiTheme="minorEastAsia" w:eastAsiaTheme="minorEastAsia"/>
          <w:sz w:val="22"/>
          <w:szCs w:val="22"/>
        </w:rPr>
        <w:t xml:space="preserve">竣工结算申请单应包括的内容：</w:t>
      </w:r>
      <w:r>
        <w:rPr>
          <w:rFonts w:hint="eastAsia" w:cs="宋体" w:asciiTheme="minorEastAsia" w:hAnsiTheme="minorEastAsia" w:eastAsiaTheme="minorEastAsia"/>
          <w:b/>
          <w:sz w:val="22"/>
          <w:szCs w:val="22"/>
          <w:u w:val="single"/>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14.2 竣工结算审核</w:t>
      </w:r>
      <w:r/>
    </w:p>
    <w:p>
      <w:pPr>
        <w:ind w:firstLine="480"/>
        <w:spacing w:line="360" w:lineRule="auto"/>
        <w:widowControl w:val="off"/>
        <w:rPr>
          <w:rFonts w:cs="宋体" w:asciiTheme="minorEastAsia" w:hAnsiTheme="minorEastAsia" w:eastAsiaTheme="minorEastAsia"/>
          <w:b/>
          <w:sz w:val="22"/>
          <w:szCs w:val="22"/>
        </w:rPr>
      </w:pPr>
      <w:r>
        <w:rPr>
          <w:rFonts w:hint="eastAsia" w:cs="宋体" w:asciiTheme="minorEastAsia" w:hAnsiTheme="minorEastAsia" w:eastAsiaTheme="minorEastAsia"/>
          <w:sz w:val="22"/>
          <w:szCs w:val="22"/>
        </w:rPr>
        <w:t xml:space="preserve">发包人审批竣工付款申请单的期限：</w:t>
      </w:r>
      <w:r>
        <w:rPr>
          <w:rFonts w:hint="eastAsia" w:cs="宋体" w:asciiTheme="minorEastAsia" w:hAnsiTheme="minorEastAsia" w:eastAsiaTheme="minorEastAsia"/>
          <w:b/>
          <w:sz w:val="22"/>
          <w:szCs w:val="22"/>
          <w:u w:val="single"/>
        </w:rPr>
        <w:t xml:space="preserve">收到竣工付款申请单后 15 个工作日内</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发包人完成竣工付款的期限：</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sz w:val="22"/>
          <w:szCs w:val="22"/>
          <w:u w:val="single"/>
        </w:rPr>
        <w:t xml:space="preserve">签发竣工付款申请单后 15 个工作日内</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ind w:firstLine="48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关于竣工付款证书异议部分复核的方式和程序：</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b/>
          <w:sz w:val="22"/>
          <w:szCs w:val="22"/>
          <w:u w:val="single"/>
        </w:rPr>
        <w:t xml:space="preserve">。</w:t>
      </w:r>
      <w:r/>
    </w:p>
    <w:p>
      <w:pPr>
        <w:ind w:firstLine="48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14.4 最终结清</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14.4.1 最终结清申请单</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承包人提交最终结清申请单的份数：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sz w:val="22"/>
          <w:szCs w:val="22"/>
          <w:u w:val="single"/>
        </w:rPr>
        <w:t xml:space="preserve">肆份</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承包人提交最终结算申请单的期限：</w:t>
      </w:r>
      <w:r>
        <w:rPr>
          <w:rFonts w:hint="eastAsia" w:cs="宋体" w:asciiTheme="minorEastAsia" w:hAnsiTheme="minorEastAsia" w:eastAsiaTheme="minorEastAsia"/>
          <w:b/>
          <w:bCs/>
          <w:sz w:val="22"/>
          <w:szCs w:val="22"/>
          <w:u w:val="single"/>
        </w:rPr>
        <w:t xml:space="preserve">缺陷责任期届满且工程竣工投产两年后</w:t>
      </w:r>
      <w:r>
        <w:rPr>
          <w:rFonts w:hint="eastAsia" w:cs="宋体" w:asciiTheme="minorEastAsia" w:hAnsiTheme="minorEastAsia" w:eastAsiaTheme="minorEastAsia"/>
          <w:sz w:val="22"/>
          <w:szCs w:val="22"/>
        </w:rPr>
        <w:t xml:space="preserve">。 </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14.4.2 最终结清证书和支付</w:t>
      </w:r>
      <w:r/>
    </w:p>
    <w:p>
      <w:pPr>
        <w:ind w:firstLine="480"/>
        <w:spacing w:line="360" w:lineRule="auto"/>
        <w:widowControl w:val="off"/>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（1）发包人完成最终结清申请单的审批并颁发最终结清证书的期限：</w:t>
      </w:r>
      <w:r>
        <w:rPr>
          <w:rFonts w:hint="eastAsia" w:cs="宋体" w:asciiTheme="minorEastAsia" w:hAnsiTheme="minorEastAsia" w:eastAsiaTheme="minorEastAsia"/>
          <w:b/>
          <w:bCs/>
          <w:sz w:val="22"/>
          <w:szCs w:val="22"/>
          <w:u w:val="single"/>
        </w:rPr>
        <w:t xml:space="preserve">收到申请后15个工作日内</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（2）发包人完成支付的期限：</w:t>
      </w:r>
      <w:r>
        <w:rPr>
          <w:rFonts w:hint="eastAsia" w:cs="宋体" w:asciiTheme="minorEastAsia" w:hAnsiTheme="minorEastAsia" w:eastAsiaTheme="minorEastAsia"/>
          <w:b/>
          <w:bCs/>
          <w:sz w:val="22"/>
          <w:szCs w:val="22"/>
          <w:u w:val="single"/>
        </w:rPr>
        <w:t xml:space="preserve">申请签发后15个工作日内。</w:t>
      </w:r>
      <w:r/>
    </w:p>
    <w:p>
      <w:pPr>
        <w:pStyle w:val="954"/>
        <w:keepLines w:val="0"/>
        <w:keepNext w:val="0"/>
        <w:spacing w:before="0" w:after="0" w:line="360" w:lineRule="auto"/>
        <w:rPr>
          <w:rFonts w:cs="宋体" w:asciiTheme="minorEastAsia" w:hAnsiTheme="minorEastAsia" w:eastAsiaTheme="minorEastAsia"/>
          <w:bCs w:val="0"/>
          <w:sz w:val="22"/>
          <w:szCs w:val="22"/>
        </w:rPr>
        <w:outlineLvl w:val="9"/>
      </w:pPr>
      <w:r>
        <w:rPr>
          <w:rFonts w:hint="eastAsia" w:cs="宋体" w:asciiTheme="minorEastAsia" w:hAnsiTheme="minorEastAsia" w:eastAsiaTheme="minorEastAsia"/>
          <w:bCs w:val="0"/>
          <w:sz w:val="22"/>
          <w:szCs w:val="22"/>
        </w:rPr>
        <w:t xml:space="preserve">15. 缺陷责任期与保修</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15.2缺陷责任期</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缺陷责任期的具体期限：</w:t>
      </w:r>
      <w:r>
        <w:rPr>
          <w:rFonts w:hint="eastAsia" w:cs="宋体" w:asciiTheme="minorEastAsia" w:hAnsiTheme="minorEastAsia" w:eastAsiaTheme="minorEastAsia"/>
          <w:b/>
          <w:bCs/>
          <w:sz w:val="22"/>
          <w:szCs w:val="22"/>
          <w:u w:val="single"/>
        </w:rPr>
        <w:t xml:space="preserve">工程竣工验收合格之日起24个月</w:t>
      </w:r>
      <w:r>
        <w:rPr>
          <w:rFonts w:hint="eastAsia" w:cs="宋体" w:asciiTheme="minorEastAsia" w:hAnsiTheme="minorEastAsia" w:eastAsiaTheme="minorEastAsia"/>
          <w:sz w:val="22"/>
          <w:szCs w:val="22"/>
          <w:u w:val="single"/>
        </w:rPr>
        <w:t xml:space="preserve"> 。</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15.3 质量保证金</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关于是否扣留质量保证金的约定：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15.3.1 承包人提供质量保证金的方式</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质量保证金采用以下第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种方式：</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（1）质量保证金保函，保证金额为：</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 </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b/>
          <w:bCs/>
          <w:sz w:val="22"/>
          <w:szCs w:val="22"/>
          <w:u w:val="single"/>
        </w:rPr>
        <w:t xml:space="preserve"> </w:t>
      </w:r>
      <w:r>
        <w:rPr>
          <w:rFonts w:hint="eastAsia" w:cs="宋体" w:asciiTheme="minorEastAsia" w:hAnsiTheme="minorEastAsia" w:eastAsiaTheme="minorEastAsia"/>
          <w:sz w:val="22"/>
          <w:szCs w:val="22"/>
        </w:rPr>
        <w:t xml:space="preserve">%的工程款；</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（3）其他方式：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15.3.2 质量保证金的扣留 </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质量保证金的扣留采取以下第</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种方式：</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（1）在支付工程进度款时逐次扣留，在此情形下，质量保证金的计算基数不包括预付款的支付、扣回以及价格调整的金额；</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（2）工程竣工结算时一次性扣留质量保证金；</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（3）其他扣留方式：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ind w:firstLine="48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关于质量保证金的补充约定：</w:t>
      </w:r>
      <w:r>
        <w:rPr>
          <w:rFonts w:hint="eastAsia" w:cs="宋体" w:asciiTheme="minorEastAsia" w:hAnsiTheme="minorEastAsia" w:eastAsiaTheme="minorEastAsia"/>
          <w:sz w:val="22"/>
          <w:szCs w:val="22"/>
          <w:u w:val="single"/>
        </w:rPr>
        <w:t xml:space="preserve">  /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15.4保修</w:t>
      </w:r>
      <w:r/>
    </w:p>
    <w:p>
      <w:pPr>
        <w:pStyle w:val="902"/>
        <w:ind w:firstLine="40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15.4.1 保修责任</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工程缺陷责任期为</w:t>
      </w:r>
      <w:r>
        <w:rPr>
          <w:rFonts w:hint="eastAsia" w:cs="宋体" w:asciiTheme="minorEastAsia" w:hAnsiTheme="minorEastAsia" w:eastAsiaTheme="minorEastAsia"/>
          <w:b/>
          <w:bCs/>
          <w:sz w:val="22"/>
          <w:szCs w:val="22"/>
          <w:u w:val="single"/>
        </w:rPr>
        <w:t xml:space="preserve">自工程竣工验收合格之日起计算，具体期限详见《工程质量保修书》。</w:t>
      </w:r>
      <w:r/>
    </w:p>
    <w:p>
      <w:pPr>
        <w:pStyle w:val="902"/>
        <w:ind w:firstLine="40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15.4.3 修复通知</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承包人收到保修通知并到达工程现场的合理时间：</w:t>
      </w:r>
      <w:r>
        <w:rPr>
          <w:rFonts w:hint="eastAsia" w:cs="宋体" w:asciiTheme="minorEastAsia" w:hAnsiTheme="minorEastAsia" w:eastAsiaTheme="minorEastAsia"/>
          <w:b/>
          <w:bCs/>
          <w:sz w:val="22"/>
          <w:szCs w:val="22"/>
          <w:u w:val="single"/>
        </w:rPr>
        <w:t xml:space="preserve"> 接到发包人通知后24小时内</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16. 违约</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16.1 发包人违约</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16.1.1发包人违约的情形</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发包人违约的其他情形：</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16.1.2 发包人违约的责任</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发包人违约责任的承担方式和计算方法：</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（1）因发包人原因未能在计划开工日期前7天内下达开工通知的违约责任：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（2）因发包人原因未能按合同约定支付合同价款的违约责任：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（3）发包人违反第10.1款〔变更的范围〕第（2）项约定，自行实施被取消的工作或转由他人实施的违约责任：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（5）因发包人违反合同约定造成暂停施工的违约责任：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（6）发包人无正当理由没有在约定期限内发出复工指示，导致承包人无法复工的违约责任：</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（7）其他：</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16.1.3 因发包人违约解除合同</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承包人按16.1.1项〔发包人违约的情形〕约定暂停施工满</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双方另行约定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天后发包人仍不纠正其违约行为并致使合同目的不能实现的，承包人有权解除合同。</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16.2 承包人违约</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16.2.1 承包人违约的情形</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承包人违约的其他情形：</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 ①承包人在中标后，未能按规定的时间办理相关手续、缴纳相关费用，影响办理施工许可证；</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②没有合理的原因而未能按期开工；</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③承包人无正当理由停工；</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④拒绝或不遵照发包人或监理工程师要求整改、更换或拆除有缺陷的工程，不合适的材料或物资的书面通知；或执行（整改）不力的；</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⑤中标后被发现有出卖资质、非法挂靠行为的中标人（承包人）；</w:t>
      </w:r>
      <w:r/>
    </w:p>
    <w:p>
      <w:pPr>
        <w:pStyle w:val="902"/>
        <w:ind w:firstLine="420"/>
        <w:spacing w:line="360" w:lineRule="auto"/>
        <w:rPr>
          <w:rFonts w:cs="宋体" w:asciiTheme="minorEastAsia" w:hAnsiTheme="minorEastAsia" w:eastAsiaTheme="minorEastAsia"/>
          <w:b/>
          <w:bCs/>
          <w:sz w:val="22"/>
          <w:szCs w:val="22"/>
          <w:u w:val="single"/>
        </w:rPr>
      </w:pPr>
      <w:r>
        <w:rPr>
          <w:rFonts w:hint="eastAsia" w:cs="宋体" w:asciiTheme="minorEastAsia" w:hAnsiTheme="minorEastAsia" w:eastAsiaTheme="minorEastAsia"/>
          <w:b/>
          <w:bCs/>
          <w:sz w:val="22"/>
          <w:szCs w:val="22"/>
          <w:u w:val="single"/>
        </w:rPr>
        <w:t xml:space="preserve">⑥其他执行通用条款和专用条款约定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16.2.2承包人违约的责任</w:t>
      </w:r>
      <w:r/>
    </w:p>
    <w:p>
      <w:pPr>
        <w:pStyle w:val="902"/>
        <w:ind w:left="661" w:hanging="273"/>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承包人违约责任的承担方式和计算方法：</w:t>
      </w:r>
      <w:r>
        <w:rPr>
          <w:rFonts w:hint="eastAsia" w:cs="宋体" w:asciiTheme="minorEastAsia" w:hAnsiTheme="minorEastAsia" w:eastAsiaTheme="minorEastAsia"/>
          <w:b/>
          <w:bCs/>
          <w:sz w:val="22"/>
          <w:szCs w:val="22"/>
          <w:u w:val="single"/>
        </w:rPr>
        <w:t xml:space="preserve">由承包人承担全部费用并承担相关法律责任</w:t>
      </w:r>
      <w:r>
        <w:rPr>
          <w:rFonts w:hint="eastAsia" w:cs="宋体" w:asciiTheme="minorEastAsia" w:hAnsiTheme="minorEastAsia" w:eastAsiaTheme="minorEastAsia"/>
          <w:sz w:val="22"/>
          <w:szCs w:val="22"/>
          <w:u w:val="single"/>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16.2.3 因承包人违约解除合同</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关于承包人违约解除合同的特别约定：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由承包人承担全部费用并承担相关法律责任</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17. 不可抗力 </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17.1 不可抗力的确认</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除通用合同条款约定的不可抗力事件之外，视为不可抗力的其他情形：</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17.4 因不可抗力解除合同</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合同解除后，发包人应在商定或确定发包人应支付款项后</w:t>
      </w:r>
      <w:r>
        <w:rPr>
          <w:rFonts w:hint="eastAsia" w:cs="宋体" w:asciiTheme="minorEastAsia" w:hAnsiTheme="minorEastAsia" w:eastAsiaTheme="minorEastAsia"/>
          <w:sz w:val="22"/>
          <w:szCs w:val="22"/>
          <w:u w:val="single"/>
        </w:rPr>
        <w:t xml:space="preserve"> 28 </w:t>
      </w:r>
      <w:r>
        <w:rPr>
          <w:rFonts w:hint="eastAsia" w:cs="宋体" w:asciiTheme="minorEastAsia" w:hAnsiTheme="minorEastAsia" w:eastAsiaTheme="minorEastAsia"/>
          <w:sz w:val="22"/>
          <w:szCs w:val="22"/>
        </w:rPr>
        <w:t xml:space="preserve">天内完成款项的支付。</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18. 保险</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18.1 工程保险</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关于工程保险的特别约定：</w:t>
      </w:r>
      <w:r>
        <w:rPr>
          <w:rFonts w:hint="eastAsia" w:cs="宋体" w:asciiTheme="minorEastAsia" w:hAnsiTheme="minorEastAsia" w:eastAsiaTheme="minorEastAsia"/>
          <w:b/>
          <w:bCs/>
          <w:sz w:val="22"/>
          <w:szCs w:val="22"/>
          <w:u w:val="single"/>
        </w:rPr>
        <w:t xml:space="preserve">按通用条款执行</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18.3 其他保险</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关于其他保险的约定：</w:t>
      </w:r>
      <w:r>
        <w:rPr>
          <w:rFonts w:hint="eastAsia" w:cs="宋体" w:asciiTheme="minorEastAsia" w:hAnsiTheme="minorEastAsia" w:eastAsiaTheme="minorEastAsia"/>
          <w:b/>
          <w:bCs/>
          <w:sz w:val="22"/>
          <w:szCs w:val="22"/>
          <w:u w:val="single"/>
        </w:rPr>
        <w:t xml:space="preserve">按通用条款执行</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承包人是否应为其施工设备等办理财产保险：</w:t>
      </w:r>
      <w:r>
        <w:rPr>
          <w:rFonts w:hint="eastAsia" w:cs="宋体" w:asciiTheme="minorEastAsia" w:hAnsiTheme="minorEastAsia" w:eastAsiaTheme="minorEastAsia"/>
          <w:b/>
          <w:bCs/>
          <w:sz w:val="22"/>
          <w:szCs w:val="22"/>
          <w:u w:val="single"/>
        </w:rPr>
        <w:t xml:space="preserve">按通用条款执行</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18.7 通知义务</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关于变更保险合同时的通知义务的约定：</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执行通用条款</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w:t>
      </w:r>
      <w:r/>
    </w:p>
    <w:p>
      <w:pPr>
        <w:pStyle w:val="954"/>
        <w:keepLines w:val="0"/>
        <w:keepNext w:val="0"/>
        <w:spacing w:before="0" w:after="0" w:line="360" w:lineRule="auto"/>
        <w:rPr>
          <w:rFonts w:cs="宋体" w:asciiTheme="minorEastAsia" w:hAnsiTheme="minorEastAsia" w:eastAsiaTheme="minorEastAsia"/>
          <w:b w:val="0"/>
          <w:sz w:val="22"/>
          <w:szCs w:val="22"/>
        </w:rPr>
        <w:outlineLvl w:val="9"/>
      </w:pPr>
      <w:r>
        <w:rPr>
          <w:rFonts w:hint="eastAsia" w:cs="宋体" w:asciiTheme="minorEastAsia" w:hAnsiTheme="minorEastAsia" w:eastAsiaTheme="minorEastAsia"/>
          <w:b w:val="0"/>
          <w:sz w:val="22"/>
          <w:szCs w:val="22"/>
        </w:rPr>
        <w:t xml:space="preserve">20. 争议解决</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20.3争议评审</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合同当事人是否同意将工程争议提交争议评审小组决定：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  </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20.3.1 争议评审小组的确定</w:t>
      </w:r>
      <w:r/>
    </w:p>
    <w:p>
      <w:pPr>
        <w:pStyle w:val="902"/>
        <w:ind w:firstLine="420"/>
        <w:spacing w:line="360" w:lineRule="auto"/>
        <w:rPr>
          <w:rFonts w:cs="宋体" w:asciiTheme="minorEastAsia" w:hAnsiTheme="minorEastAsia" w:eastAsiaTheme="minorEastAsia"/>
          <w:sz w:val="22"/>
          <w:szCs w:val="22"/>
          <w:u w:val="single"/>
        </w:rPr>
      </w:pPr>
      <w:r>
        <w:rPr>
          <w:rFonts w:hint="eastAsia" w:cs="宋体" w:asciiTheme="minorEastAsia" w:hAnsiTheme="minorEastAsia" w:eastAsiaTheme="minorEastAsia"/>
          <w:sz w:val="22"/>
          <w:szCs w:val="22"/>
        </w:rPr>
        <w:t xml:space="preserve">争议评审小组成员的确定：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选定争议评审员的期限：</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争议评审小组成员的报酬承担方式：</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20.3.2 争议评审小组的决定</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合同当事人关于本项的约定：</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20"/>
        <w:spacing w:line="360" w:lineRule="auto"/>
        <w:rPr>
          <w:rFonts w:cs="宋体" w:asciiTheme="minorEastAsia" w:hAnsiTheme="minorEastAsia" w:eastAsiaTheme="minorEastAsia"/>
          <w:sz w:val="22"/>
          <w:szCs w:val="22"/>
        </w:rPr>
        <w:outlineLvl w:val="0"/>
      </w:pPr>
      <w:r>
        <w:rPr>
          <w:rFonts w:hint="eastAsia" w:cs="宋体" w:asciiTheme="minorEastAsia" w:hAnsiTheme="minorEastAsia" w:eastAsiaTheme="minorEastAsia"/>
          <w:sz w:val="22"/>
          <w:szCs w:val="22"/>
        </w:rPr>
        <w:t xml:space="preserve">20.2仲裁或诉讼</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因合同及合同有关事项发生的争议，按下列第</w:t>
      </w:r>
      <w:r>
        <w:rPr>
          <w:rFonts w:hint="eastAsia" w:cs="宋体" w:asciiTheme="minorEastAsia" w:hAnsiTheme="minorEastAsia" w:eastAsiaTheme="minorEastAsia"/>
          <w:sz w:val="22"/>
          <w:szCs w:val="22"/>
          <w:u w:val="single"/>
        </w:rPr>
        <w:t xml:space="preserve">  2  </w:t>
      </w:r>
      <w:r>
        <w:rPr>
          <w:rFonts w:hint="eastAsia" w:cs="宋体" w:asciiTheme="minorEastAsia" w:hAnsiTheme="minorEastAsia" w:eastAsiaTheme="minorEastAsia"/>
          <w:sz w:val="22"/>
          <w:szCs w:val="22"/>
        </w:rPr>
        <w:t xml:space="preserve">种方式解决：</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（1）向</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仲裁委员会申请仲裁；</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（2）向</w:t>
      </w:r>
      <w:r>
        <w:rPr>
          <w:rFonts w:hint="eastAsia" w:cs="宋体" w:asciiTheme="minorEastAsia" w:hAnsiTheme="minorEastAsia" w:eastAsiaTheme="minorEastAsia"/>
          <w:sz w:val="22"/>
          <w:szCs w:val="22"/>
          <w:u w:val="single"/>
        </w:rPr>
        <w:t xml:space="preserve">       工程所在地     </w:t>
      </w:r>
      <w:r>
        <w:rPr>
          <w:rFonts w:hint="eastAsia" w:cs="宋体" w:asciiTheme="minorEastAsia" w:hAnsiTheme="minorEastAsia" w:eastAsiaTheme="minorEastAsia"/>
          <w:sz w:val="22"/>
          <w:szCs w:val="22"/>
        </w:rPr>
        <w:t xml:space="preserve">人民法院起诉。</w:t>
      </w:r>
      <w:r/>
    </w:p>
    <w:p>
      <w:pPr>
        <w:pStyle w:val="902"/>
        <w:ind w:firstLine="42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02"/>
        <w:ind w:firstLine="422"/>
        <w:spacing w:line="360" w:lineRule="auto"/>
        <w:rPr>
          <w:rFonts w:cs="宋体" w:asciiTheme="minorEastAsia" w:hAnsiTheme="minorEastAsia" w:eastAsiaTheme="minorEastAsia"/>
          <w:b/>
          <w:sz w:val="22"/>
          <w:szCs w:val="22"/>
          <w:u w:val="single"/>
        </w:rPr>
      </w:pPr>
      <w:r>
        <w:rPr>
          <w:rFonts w:hint="eastAsia" w:cs="宋体" w:asciiTheme="minorEastAsia" w:hAnsiTheme="minorEastAsia" w:eastAsiaTheme="minorEastAsia"/>
          <w:b/>
          <w:sz w:val="22"/>
          <w:szCs w:val="22"/>
          <w:u w:val="single"/>
        </w:rPr>
        <w:t xml:space="preserve">21. 补充条款</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本工程工期紧、任务重，承包人务必在施工组织设计中体现出确保人员及工期的措施方案。中标后不得以任何借口拖延工期或申请追加合同金额。</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21.5地方关系、施工涉及的交通协调费供应商自行综合考虑在投标报价内，费用由承办</w:t>
      </w:r>
      <w:r>
        <w:rPr>
          <w:rFonts w:hint="eastAsia" w:asciiTheme="minorEastAsia" w:hAnsiTheme="minorEastAsia" w:eastAsiaTheme="minorEastAsia"/>
          <w:sz w:val="24"/>
          <w:szCs w:val="21"/>
        </w:rPr>
        <w:t xml:space="preserve">人承担。</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5</w:t>
      </w:r>
      <w:r>
        <w:rPr>
          <w:rFonts w:hint="eastAsia" w:asciiTheme="minorEastAsia" w:hAnsiTheme="minorEastAsia" w:eastAsiaTheme="minorEastAsia"/>
          <w:sz w:val="24"/>
          <w:szCs w:val="21"/>
        </w:rPr>
        <w:t xml:space="preserve">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本合同履行期间，承包人与第三方产生的债权、债务均由承包人自行解决，与发包人无关。</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8</w:t>
      </w:r>
      <w:r>
        <w:rPr>
          <w:rFonts w:hint="eastAsia" w:asciiTheme="minorEastAsia" w:hAnsiTheme="minorEastAsia" w:eastAsiaTheme="minorEastAsia"/>
          <w:sz w:val="24"/>
          <w:szCs w:val="21"/>
        </w:rPr>
        <w:t xml:space="preserve">甲乙双方管理人员以及相关其他人员在工程施工期间必须严格遵守廉洁从业规定。</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9</w:t>
      </w:r>
      <w:r>
        <w:rPr>
          <w:rFonts w:hint="eastAsia" w:asciiTheme="minorEastAsia" w:hAnsiTheme="minorEastAsia" w:eastAsiaTheme="minorEastAsia"/>
          <w:sz w:val="24"/>
          <w:szCs w:val="32"/>
        </w:rPr>
        <w:t xml:space="preserve">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10</w:t>
      </w:r>
      <w:r>
        <w:rPr>
          <w:rFonts w:hint="eastAsia" w:asciiTheme="minorEastAsia" w:hAnsiTheme="minorEastAsia" w:eastAsiaTheme="minorEastAsia"/>
          <w:sz w:val="24"/>
          <w:szCs w:val="32"/>
        </w:rPr>
        <w:t xml:space="preserve">承包人在中标后，未能按规定的时间办理相关手续、缴纳相关费用：视为放弃本次中标资格。</w:t>
      </w:r>
      <w:r/>
    </w:p>
    <w:p>
      <w:pPr>
        <w:ind w:firstLine="480"/>
        <w:jc w:val="both"/>
        <w:spacing w:line="360" w:lineRule="auto"/>
        <w:widowControl w:val="off"/>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21.</w:t>
      </w:r>
      <w:r>
        <w:rPr>
          <w:rFonts w:asciiTheme="minorEastAsia" w:hAnsiTheme="minorEastAsia" w:eastAsiaTheme="minorEastAsia"/>
          <w:sz w:val="24"/>
          <w:szCs w:val="21"/>
        </w:rPr>
        <w:t xml:space="preserve">11</w:t>
      </w:r>
      <w:r>
        <w:rPr>
          <w:rFonts w:hint="eastAsia" w:asciiTheme="minorEastAsia" w:hAnsiTheme="minorEastAsia" w:eastAsiaTheme="minorEastAsia"/>
          <w:sz w:val="24"/>
          <w:szCs w:val="32"/>
        </w:rPr>
        <w:t xml:space="preserve">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ind w:firstLine="480"/>
        <w:jc w:val="both"/>
        <w:spacing w:line="360" w:lineRule="auto"/>
        <w:widowControl w:val="off"/>
        <w:rPr>
          <w:rFonts w:asciiTheme="minorEastAsia" w:hAnsiTheme="minorEastAsia" w:eastAsiaTheme="minorEastAsia"/>
          <w:sz w:val="24"/>
          <w:szCs w:val="21"/>
        </w:rPr>
      </w:pPr>
      <w:r>
        <w:rPr>
          <w:rFonts w:asciiTheme="minorEastAsia" w:hAnsiTheme="minorEastAsia" w:eastAsiaTheme="minorEastAsia"/>
          <w:sz w:val="24"/>
          <w:szCs w:val="21"/>
        </w:rPr>
        <w:t xml:space="preserve">21.12</w:t>
      </w:r>
      <w:r>
        <w:rPr>
          <w:rFonts w:hint="eastAsia" w:asciiTheme="minorEastAsia" w:hAnsiTheme="minorEastAsia" w:eastAsiaTheme="minorEastAsia"/>
          <w:sz w:val="24"/>
          <w:szCs w:val="21"/>
        </w:rPr>
        <w:t xml:space="preserve"> </w:t>
      </w:r>
      <w:r>
        <w:rPr>
          <w:rFonts w:hint="eastAsia" w:asciiTheme="minorEastAsia" w:hAnsiTheme="minorEastAsia" w:eastAsiaTheme="minorEastAsia"/>
          <w:sz w:val="24"/>
          <w:szCs w:val="32"/>
        </w:rPr>
        <w:t xml:space="preserve">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cs="宋体" w:asciiTheme="minorEastAsia" w:hAnsiTheme="minorEastAsia" w:eastAsiaTheme="minorEastAsia"/>
          <w:sz w:val="22"/>
          <w:szCs w:val="22"/>
        </w:rPr>
      </w:pPr>
      <w:r>
        <w:rPr>
          <w:rFonts w:asciiTheme="minorEastAsia" w:hAnsiTheme="minorEastAsia" w:eastAsiaTheme="minorEastAsia"/>
          <w:sz w:val="24"/>
          <w:szCs w:val="21"/>
        </w:rPr>
        <w:t xml:space="preserve">21.1</w:t>
      </w:r>
      <w:r>
        <w:rPr>
          <w:rFonts w:hint="eastAsia" w:asciiTheme="minorEastAsia" w:hAnsiTheme="minorEastAsia" w:eastAsiaTheme="minorEastAsia"/>
          <w:sz w:val="24"/>
          <w:szCs w:val="21"/>
        </w:rPr>
        <w:t xml:space="preserve">3</w:t>
      </w:r>
      <w:r>
        <w:rPr>
          <w:rFonts w:hint="eastAsia" w:asciiTheme="minorEastAsia" w:hAnsiTheme="minorEastAsia" w:eastAsiaTheme="minorEastAsia"/>
          <w:sz w:val="24"/>
          <w:szCs w:val="32"/>
        </w:rPr>
        <w:t xml:space="preserve"> </w:t>
      </w:r>
      <w:r>
        <w:rPr>
          <w:rFonts w:hint="eastAsia" w:asciiTheme="minorEastAsia" w:hAnsiTheme="minorEastAsia" w:eastAsiaTheme="minorEastAsia"/>
          <w:sz w:val="24"/>
          <w:szCs w:val="21"/>
        </w:rPr>
        <w:t xml:space="preserve">本合同未涉及之处，执行招标文件的规定；本合同及招标文件未涉及之处，执行国家、江苏省、徐州市及睢宁县相关文件、规范。</w:t>
      </w:r>
      <w:r/>
    </w:p>
    <w:p>
      <w:pPr>
        <w:rPr>
          <w:rFonts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rPr>
        <w:br w:type="page" w:clear="all"/>
      </w:r>
      <w:r/>
    </w:p>
    <w:p>
      <w:pPr>
        <w:pStyle w:val="902"/>
        <w:jc w:val="center"/>
        <w:spacing w:before="156" w:after="156" w:line="400" w:lineRule="exact"/>
        <w:rPr>
          <w:rFonts w:cs="宋体" w:asciiTheme="minorEastAsia" w:hAnsiTheme="minorEastAsia" w:eastAsiaTheme="minorEastAsia"/>
          <w:sz w:val="28"/>
          <w:szCs w:val="28"/>
        </w:rPr>
      </w:pPr>
      <w:r>
        <w:rPr>
          <w:rFonts w:hint="eastAsia" w:cs="宋体" w:asciiTheme="minorEastAsia" w:hAnsiTheme="minorEastAsia" w:eastAsiaTheme="minorEastAsia"/>
          <w:b/>
          <w:bCs/>
          <w:sz w:val="28"/>
          <w:szCs w:val="28"/>
        </w:rPr>
        <w:t xml:space="preserve">工程质量保修书</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发包人（全称）：</w:t>
      </w:r>
      <w:r>
        <w:rPr>
          <w:rFonts w:hint="eastAsia" w:cs="宋体" w:asciiTheme="minorEastAsia" w:hAnsiTheme="minorEastAsia" w:eastAsiaTheme="minorEastAsia"/>
          <w:sz w:val="22"/>
          <w:szCs w:val="22"/>
          <w:u w:val="single"/>
        </w:rPr>
        <w:t xml:space="preserve">睢宁县双沟镇人民政府</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承包人（全称）：</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发包人和承包人根据《中华人民共和国建筑法》和《建设工程质量管理条例》，经协商一致就 </w:t>
      </w:r>
      <w:r>
        <w:rPr>
          <w:rFonts w:hint="eastAsia" w:cs="宋体" w:asciiTheme="minorEastAsia" w:hAnsiTheme="minorEastAsia" w:eastAsiaTheme="minorEastAsia"/>
          <w:b/>
          <w:bCs/>
          <w:sz w:val="22"/>
          <w:szCs w:val="22"/>
          <w:u w:val="single"/>
        </w:rPr>
        <w:t xml:space="preserve">睢宁县双沟镇（爱民路-农贸西路）污水设施改造工程</w:t>
      </w:r>
      <w:r>
        <w:rPr>
          <w:rFonts w:hint="eastAsia" w:cs="宋体" w:asciiTheme="minorEastAsia" w:hAnsiTheme="minorEastAsia" w:eastAsiaTheme="minorEastAsia"/>
          <w:sz w:val="22"/>
          <w:szCs w:val="22"/>
        </w:rPr>
        <w:t xml:space="preserve">（工程全称）签订工程质量保修书。</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一、工程质量保修范围和内容</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承包人在质量保修期内，按照有关法律规定和合同约定，承担工程质量保修责任。</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asciiTheme="minorEastAsia" w:hAnsiTheme="minorEastAsia" w:eastAsiaTheme="minorEastAsia"/>
          <w:b/>
          <w:bCs/>
          <w:sz w:val="22"/>
          <w:szCs w:val="22"/>
          <w:u w:val="single"/>
        </w:rPr>
        <w:t xml:space="preserve">承包人承包范围内的所有内容</w:t>
      </w:r>
      <w:r>
        <w:rPr>
          <w:rFonts w:hint="eastAsia" w:cs="宋体" w:asciiTheme="minorEastAsia" w:hAnsiTheme="minorEastAsia" w:eastAsiaTheme="minorEastAsia"/>
          <w:sz w:val="22"/>
          <w:szCs w:val="22"/>
        </w:rPr>
        <w:t xml:space="preserve">。</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二、质量保修期</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根据《建设工程质量管理条例》及有关规定，工程的质量保修期如下：</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1．地基基础工程和主体结构工程为设计文件规定的工程合理使用年限；</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2．屋面防水工程、有防水要求的卫生间、房间和外墙面的防渗为</w:t>
      </w:r>
      <w:r>
        <w:rPr>
          <w:rFonts w:hint="eastAsia" w:cs="宋体" w:asciiTheme="minorEastAsia" w:hAnsiTheme="minorEastAsia" w:eastAsiaTheme="minorEastAsia"/>
          <w:sz w:val="22"/>
          <w:szCs w:val="22"/>
          <w:u w:val="single"/>
        </w:rPr>
        <w:t xml:space="preserve"> 5 </w:t>
      </w:r>
      <w:r>
        <w:rPr>
          <w:rFonts w:hint="eastAsia" w:cs="宋体" w:asciiTheme="minorEastAsia" w:hAnsiTheme="minorEastAsia" w:eastAsiaTheme="minorEastAsia"/>
          <w:sz w:val="22"/>
          <w:szCs w:val="22"/>
        </w:rPr>
        <w:t xml:space="preserve">年；</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3．装修工程为</w:t>
      </w:r>
      <w:r>
        <w:rPr>
          <w:rFonts w:hint="eastAsia" w:cs="宋体" w:asciiTheme="minorEastAsia" w:hAnsiTheme="minorEastAsia" w:eastAsiaTheme="minorEastAsia"/>
          <w:sz w:val="22"/>
          <w:szCs w:val="22"/>
          <w:u w:val="single"/>
        </w:rPr>
        <w:t xml:space="preserve"> 2  </w:t>
      </w:r>
      <w:r>
        <w:rPr>
          <w:rFonts w:hint="eastAsia" w:cs="宋体" w:asciiTheme="minorEastAsia" w:hAnsiTheme="minorEastAsia" w:eastAsiaTheme="minorEastAsia"/>
          <w:sz w:val="22"/>
          <w:szCs w:val="22"/>
        </w:rPr>
        <w:t xml:space="preserve">年；</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4．电气管线、给排水管道、设备安装工程为</w:t>
      </w:r>
      <w:r>
        <w:rPr>
          <w:rFonts w:hint="eastAsia" w:cs="宋体" w:asciiTheme="minorEastAsia" w:hAnsiTheme="minorEastAsia" w:eastAsiaTheme="minorEastAsia"/>
          <w:sz w:val="22"/>
          <w:szCs w:val="22"/>
          <w:u w:val="single"/>
        </w:rPr>
        <w:t xml:space="preserve"> 2 </w:t>
      </w:r>
      <w:r>
        <w:rPr>
          <w:rFonts w:hint="eastAsia" w:cs="宋体" w:asciiTheme="minorEastAsia" w:hAnsiTheme="minorEastAsia" w:eastAsiaTheme="minorEastAsia"/>
          <w:sz w:val="22"/>
          <w:szCs w:val="22"/>
        </w:rPr>
        <w:t xml:space="preserve">年；</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5．供热与供冷系统为</w:t>
      </w:r>
      <w:r>
        <w:rPr>
          <w:rFonts w:hint="eastAsia" w:cs="宋体" w:asciiTheme="minorEastAsia" w:hAnsiTheme="minorEastAsia" w:eastAsiaTheme="minorEastAsia"/>
          <w:sz w:val="22"/>
          <w:szCs w:val="22"/>
          <w:u w:val="single"/>
        </w:rPr>
        <w:t xml:space="preserve"> 2  </w:t>
      </w:r>
      <w:r>
        <w:rPr>
          <w:rFonts w:hint="eastAsia" w:cs="宋体" w:asciiTheme="minorEastAsia" w:hAnsiTheme="minorEastAsia" w:eastAsiaTheme="minorEastAsia"/>
          <w:sz w:val="22"/>
          <w:szCs w:val="22"/>
        </w:rPr>
        <w:t xml:space="preserve">个采暖期、供冷期；</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6．住宅小区内的给排水设施、道路等配套工程为</w:t>
      </w:r>
      <w:r>
        <w:rPr>
          <w:rFonts w:hint="eastAsia" w:cs="宋体" w:asciiTheme="minorEastAsia" w:hAnsiTheme="minorEastAsia" w:eastAsiaTheme="minorEastAsia"/>
          <w:sz w:val="22"/>
          <w:szCs w:val="22"/>
          <w:u w:val="single"/>
        </w:rPr>
        <w:t xml:space="preserve"> 2 </w:t>
      </w:r>
      <w:r>
        <w:rPr>
          <w:rFonts w:hint="eastAsia" w:cs="宋体" w:asciiTheme="minorEastAsia" w:hAnsiTheme="minorEastAsia" w:eastAsiaTheme="minorEastAsia"/>
          <w:sz w:val="22"/>
          <w:szCs w:val="22"/>
        </w:rPr>
        <w:t xml:space="preserve">年；</w:t>
      </w:r>
      <w:r/>
    </w:p>
    <w:p>
      <w:pPr>
        <w:ind w:firstLine="397"/>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7．其他项目保修期限约定如下：</w:t>
      </w:r>
      <w:r>
        <w:rPr>
          <w:rFonts w:hint="eastAsia" w:cs="宋体" w:asciiTheme="minorEastAsia" w:hAnsiTheme="minorEastAsia" w:eastAsiaTheme="minorEastAsia"/>
          <w:sz w:val="22"/>
          <w:szCs w:val="22"/>
          <w:u w:val="single"/>
        </w:rPr>
        <w:t xml:space="preserve">  无  </w:t>
      </w:r>
      <w:r>
        <w:rPr>
          <w:rFonts w:hint="eastAsia" w:cs="宋体" w:asciiTheme="minorEastAsia" w:hAnsiTheme="minorEastAsia" w:eastAsiaTheme="minorEastAsia"/>
          <w:sz w:val="22"/>
          <w:szCs w:val="22"/>
        </w:rPr>
        <w:t xml:space="preserve">。</w:t>
      </w:r>
      <w:r/>
    </w:p>
    <w:p>
      <w:pPr>
        <w:ind w:firstLine="397"/>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质量保修期自工程竣工验收合格之日起计算。</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三、缺陷责任期</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工程缺陷责任期为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bCs/>
          <w:sz w:val="22"/>
          <w:szCs w:val="22"/>
          <w:u w:val="single"/>
        </w:rPr>
        <w:t xml:space="preserve">24</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个月，缺陷责任期自工程通过竣工验收之日起计算。单位工程先于全部工程进行验收，单位工程缺陷责任期自单位工程验收合格之日起算。</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缺陷责任期终止后28日内，发包人应退还保函。</w:t>
      </w:r>
      <w:r/>
    </w:p>
    <w:p>
      <w:pPr>
        <w:pStyle w:val="90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四、质量保修责任</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1．属于保修范围、内容的项目，承包人应当在接到保修通知之日起7天内派人保修。承包人不在约定期限内派人保修的，发包人可以委托他人修理。</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2．发生紧急事故需抢修的，承包人在接到事故通知后，应当立即到达事故现场抢修。</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02"/>
        <w:ind w:firstLine="399"/>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4．质量保修完成后，由发包人组织验收。</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5.工程保修服务承诺</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1）建立回访制，进行定期、不定期回访，每年内工程回访不少于两次，认真听取建设单位意见，并形成回访记录。</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2）建立维修工程专班专人负责制，由公司工程部、技术部派人负责。</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3）在质保期内承包人做到： </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A、免费提供所需的工作人员和材料进行维修。针对现场破坏程度，制定相关处理方案，得到业主同意后，对工程进行维护修复工作。</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B、负责对工程进行日常一般性的定期维修保养，同时提供日夜24小时应答的紧急维修服务。</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4）工程保修原则及质量回访计划</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A、工程保修原则</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①在保修期间，承包人将本着“向发包人负责，让用户满意”的态度，以有效的制度及措施，以优质迅速的维修质量维护承包人利益。</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②由承包人原因造成的任何损伤和损坏，承包人将对所有缺陷的进行无偿检修，并承担由此造成的发包人的损失。</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B、工程保修回访计划</w:t>
      </w:r>
      <w:r/>
    </w:p>
    <w:p>
      <w:pPr>
        <w:ind w:firstLine="440"/>
        <w:jc w:val="both"/>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902"/>
        <w:ind w:firstLine="399"/>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五、保修费用</w:t>
      </w:r>
      <w:r/>
    </w:p>
    <w:p>
      <w:pPr>
        <w:pStyle w:val="902"/>
        <w:ind w:firstLine="399"/>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保修费用由造成质量缺陷的责任方承担。</w:t>
      </w:r>
      <w:r/>
    </w:p>
    <w:p>
      <w:pPr>
        <w:pStyle w:val="902"/>
        <w:ind w:firstLine="399"/>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六、双方约定的其他工程质量保修事项：</w:t>
      </w:r>
      <w:r>
        <w:rPr>
          <w:rFonts w:hint="eastAsia" w:cs="宋体" w:asciiTheme="minorEastAsia" w:hAnsiTheme="minorEastAsia" w:eastAsiaTheme="minorEastAsia"/>
          <w:sz w:val="22"/>
          <w:szCs w:val="22"/>
          <w:u w:val="single"/>
        </w:rPr>
        <w:t xml:space="preserve">      /      </w:t>
      </w:r>
      <w:r>
        <w:rPr>
          <w:rFonts w:hint="eastAsia" w:cs="宋体" w:asciiTheme="minorEastAsia" w:hAnsiTheme="minorEastAsia" w:eastAsiaTheme="minorEastAsia"/>
          <w:sz w:val="22"/>
          <w:szCs w:val="22"/>
        </w:rPr>
        <w:t xml:space="preserve">。</w:t>
      </w:r>
      <w:r/>
    </w:p>
    <w:p>
      <w:pPr>
        <w:pStyle w:val="902"/>
        <w:ind w:firstLine="44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工程质量保修书由发包人、承包人在工程竣工验收前共同签署，作为施工合同附件，其有效期限至保修期满。</w:t>
      </w:r>
      <w:r/>
    </w:p>
    <w:p>
      <w:pPr>
        <w:pStyle w:val="902"/>
        <w:ind w:firstLine="240"/>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发包人（公章）：</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承包人（公章）：   </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地  址：</w:t>
      </w:r>
      <w:r>
        <w:rPr>
          <w:rFonts w:hint="eastAsia" w:cs="宋体" w:asciiTheme="minorEastAsia" w:hAnsiTheme="minorEastAsia" w:eastAsiaTheme="minorEastAsia"/>
          <w:sz w:val="22"/>
          <w:szCs w:val="22"/>
          <w:u w:val="single"/>
        </w:rPr>
        <w:t xml:space="preserve">                         </w:t>
      </w:r>
      <w:r>
        <w:rPr>
          <w:rStyle w:val="1183"/>
          <w:rFonts w:hint="eastAsia" w:cs="宋体" w:asciiTheme="minorEastAsia" w:hAnsiTheme="minorEastAsia" w:eastAsiaTheme="minorEastAsia"/>
          <w:sz w:val="22"/>
          <w:szCs w:val="22"/>
        </w:rPr>
        <w:t xml:space="preserve">       地址：</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法定代表人（签字）：</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法定代表人（签字）： </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委托代理人（签字）：</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委托代理人（签字）：</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  话：</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电  话：</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传  真：</w:t>
      </w:r>
      <w:r>
        <w:rPr>
          <w:rFonts w:hint="eastAsia" w:cs="宋体" w:asciiTheme="minorEastAsia" w:hAnsiTheme="minorEastAsia" w:eastAsiaTheme="minorEastAsia"/>
          <w:sz w:val="22"/>
          <w:szCs w:val="22"/>
          <w:u w:val="single"/>
        </w:rPr>
        <w:t xml:space="preserve">   </w:t>
      </w:r>
      <w:r>
        <w:rPr>
          <w:rStyle w:val="1183"/>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传  真：</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开户银行：</w:t>
      </w:r>
      <w:r>
        <w:rPr>
          <w:rStyle w:val="1183"/>
          <w:rFonts w:hint="eastAsia" w:cs="宋体" w:asciiTheme="minorEastAsia" w:hAnsiTheme="minorEastAsia" w:eastAsiaTheme="minorEastAsia"/>
          <w:sz w:val="22"/>
          <w:szCs w:val="22"/>
          <w:u w:val="single"/>
        </w:rPr>
        <w:t xml:space="preserve">                       </w:t>
      </w:r>
      <w:r>
        <w:rPr>
          <w:rStyle w:val="1183"/>
          <w:rFonts w:hint="eastAsia" w:cs="宋体" w:asciiTheme="minorEastAsia" w:hAnsiTheme="minorEastAsia" w:eastAsiaTheme="minorEastAsia"/>
          <w:sz w:val="22"/>
          <w:szCs w:val="22"/>
        </w:rPr>
        <w:t xml:space="preserve">       </w:t>
      </w:r>
      <w:r>
        <w:rPr>
          <w:rFonts w:hint="eastAsia" w:cs="宋体" w:asciiTheme="minorEastAsia" w:hAnsiTheme="minorEastAsia" w:eastAsiaTheme="minorEastAsia"/>
          <w:sz w:val="22"/>
          <w:szCs w:val="22"/>
        </w:rPr>
        <w:t xml:space="preserve">开户银行： </w:t>
      </w:r>
      <w:r>
        <w:rPr>
          <w:rFonts w:hint="eastAsia" w:cs="宋体" w:asciiTheme="minorEastAsia" w:hAnsiTheme="minorEastAsia" w:eastAsiaTheme="minorEastAsia"/>
          <w:sz w:val="22"/>
          <w:szCs w:val="22"/>
          <w:u w:val="single"/>
        </w:rPr>
        <w:t xml:space="preserve">   </w:t>
      </w:r>
      <w:r/>
    </w:p>
    <w:p>
      <w:pPr>
        <w:pStyle w:val="902"/>
        <w:ind w:firstLine="220"/>
        <w:spacing w:line="4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账  号： </w:t>
      </w:r>
      <w:r>
        <w:rPr>
          <w:rStyle w:val="1183"/>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账  号： </w:t>
      </w:r>
      <w:r>
        <w:rPr>
          <w:rFonts w:hint="eastAsia" w:cs="宋体" w:asciiTheme="minorEastAsia" w:hAnsiTheme="minorEastAsia" w:eastAsiaTheme="minorEastAsia"/>
          <w:sz w:val="22"/>
          <w:szCs w:val="22"/>
          <w:u w:val="single"/>
        </w:rPr>
        <w:t xml:space="preserve">   </w:t>
      </w:r>
      <w:r/>
    </w:p>
    <w:p>
      <w:pPr>
        <w:ind w:firstLine="220"/>
        <w:spacing w:before="220" w:after="200" w:line="85" w:lineRule="atLeast"/>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2"/>
          <w:szCs w:val="22"/>
        </w:rPr>
        <w:t xml:space="preserve">邮政编码：</w:t>
      </w:r>
      <w:r>
        <w:rPr>
          <w:rFonts w:hint="eastAsia" w:cs="宋体" w:asciiTheme="minorEastAsia" w:hAnsiTheme="minorEastAsia" w:eastAsiaTheme="minorEastAsia"/>
          <w:sz w:val="22"/>
          <w:szCs w:val="22"/>
          <w:u w:val="single"/>
        </w:rPr>
        <w:t xml:space="preserve">                  </w:t>
      </w:r>
      <w:r>
        <w:rPr>
          <w:rStyle w:val="1183"/>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邮政编码：</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b/>
          <w:sz w:val="22"/>
          <w:szCs w:val="22"/>
        </w:rPr>
        <w:br w:type="page" w:clear="all"/>
      </w:r>
      <w:r>
        <w:rPr>
          <w:rFonts w:hint="eastAsia" w:cs="仿宋" w:asciiTheme="minorEastAsia" w:hAnsiTheme="minorEastAsia" w:eastAsiaTheme="minorEastAsia"/>
          <w:sz w:val="22"/>
          <w:szCs w:val="32"/>
        </w:rPr>
        <w:t xml:space="preserve">附件1：承包人承揽工程项目一览表</w:t>
      </w:r>
      <w:r/>
    </w:p>
    <w:p>
      <w:pPr>
        <w:spacing w:before="220" w:after="200" w:line="85" w:lineRule="atLeast"/>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附件2：发包人供应材料设备一览表</w:t>
      </w:r>
      <w:r/>
    </w:p>
    <w:p>
      <w:pPr>
        <w:spacing w:before="220" w:after="200" w:line="85" w:lineRule="atLeast"/>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附件3：承包人主要施工管理人员表</w:t>
      </w:r>
      <w:r/>
    </w:p>
    <w:p>
      <w:pPr>
        <w:spacing w:before="220" w:after="200" w:line="85" w:lineRule="atLeast"/>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附件4：承包人报送文件目录</w:t>
      </w:r>
      <w:r/>
    </w:p>
    <w:p>
      <w:pPr>
        <w:pStyle w:val="902"/>
        <w:ind w:firstLine="240"/>
        <w:jc w:val="left"/>
        <w:spacing w:line="44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cs="仿宋" w:asciiTheme="minorEastAsia" w:hAnsiTheme="minorEastAsia" w:eastAsiaTheme="minorEastAsia"/>
          <w:sz w:val="24"/>
          <w:szCs w:val="36"/>
        </w:rPr>
      </w:pPr>
      <w:r>
        <w:rPr>
          <w:rFonts w:hint="eastAsia" w:cs="仿宋" w:asciiTheme="minorEastAsia" w:hAnsiTheme="minorEastAsia" w:eastAsiaTheme="minorEastAsia"/>
          <w:sz w:val="24"/>
          <w:szCs w:val="36"/>
        </w:rPr>
        <w:br w:type="page" w:clear="all"/>
      </w:r>
      <w:r/>
    </w:p>
    <w:p>
      <w:pPr>
        <w:spacing w:before="156" w:after="156" w:line="439" w:lineRule="atLeast"/>
        <w:rPr>
          <w:rFonts w:cs="仿宋" w:asciiTheme="minorEastAsia" w:hAnsiTheme="minorEastAsia" w:eastAsiaTheme="minorEastAsia"/>
          <w:sz w:val="24"/>
          <w:szCs w:val="36"/>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36"/>
        </w:rPr>
        <w:t xml:space="preserve">附件1：</w:t>
      </w:r>
      <w:r/>
    </w:p>
    <w:p>
      <w:pPr>
        <w:jc w:val="center"/>
        <w:spacing w:before="156" w:after="156" w:line="439" w:lineRule="atLeast"/>
        <w:rPr>
          <w:rFonts w:cs="仿宋" w:asciiTheme="minorEastAsia" w:hAnsiTheme="minorEastAsia" w:eastAsiaTheme="minorEastAsia"/>
          <w:b/>
          <w:bCs/>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bCs/>
          <w:sz w:val="22"/>
          <w:szCs w:val="32"/>
        </w:rPr>
        <w:t xml:space="preserve">承包人承揽工程项目一览表</w:t>
      </w:r>
      <w:r/>
    </w:p>
    <w:tbl>
      <w:tblPr>
        <w:tblW w:w="977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建筑面积</w:t>
            </w:r>
            <w:r/>
          </w:p>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2"/>
                <w:szCs w:val="32"/>
              </w:rPr>
            </w:r>
            <w:r/>
          </w:p>
        </w:tc>
      </w:tr>
    </w:tbl>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br w:type="page" w:clear="all"/>
      </w:r>
      <w:r/>
    </w:p>
    <w:p>
      <w:pPr>
        <w:spacing w:before="220" w:after="200" w:line="439" w:lineRule="atLeast"/>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附件2：</w:t>
      </w:r>
      <w:r/>
    </w:p>
    <w:p>
      <w:pPr>
        <w:jc w:val="center"/>
        <w:spacing w:before="120" w:after="120" w:line="439" w:lineRule="atLeast"/>
        <w:rPr>
          <w:rFonts w:cs="仿宋" w:asciiTheme="minorEastAsia" w:hAnsiTheme="minorEastAsia" w:eastAsiaTheme="minorEastAsia"/>
          <w:b/>
          <w:bCs/>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bCs/>
          <w:sz w:val="22"/>
          <w:szCs w:val="32"/>
        </w:rPr>
        <w:t xml:space="preserve">发包人供应材料设备一览表</w:t>
      </w:r>
      <w:r/>
    </w:p>
    <w:tbl>
      <w:tblPr>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 w:val="22"/>
                <w:szCs w:val="32"/>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2"/>
                <w:szCs w:val="32"/>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cs="仿宋" w:asciiTheme="minorEastAsia" w:hAnsiTheme="minorEastAsia" w:eastAsiaTheme="minorEastAsia"/>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Cs w:val="24"/>
              </w:rPr>
            </w:r>
            <w:r/>
          </w:p>
        </w:tc>
      </w:tr>
    </w:tbl>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br w:type="page" w:clear="all"/>
      </w:r>
      <w:r/>
    </w:p>
    <w:p>
      <w:pPr>
        <w:pStyle w:val="902"/>
        <w:spacing w:line="440" w:lineRule="exact"/>
        <w:rPr>
          <w:rFonts w:asciiTheme="minorEastAsia" w:hAnsiTheme="minorEastAsia" w:eastAsiaTheme="minorEastAsia"/>
          <w:sz w:val="24"/>
        </w:rPr>
      </w:pPr>
      <w:r>
        <w:rPr>
          <w:rFonts w:asciiTheme="minorEastAsia" w:hAnsiTheme="minorEastAsia" w:eastAsiaTheme="minorEastAsia" w:cstheme="minorEastAsia"/>
          <w:sz w:val="24"/>
        </w:rPr>
        <w:t xml:space="preserve">附</w:t>
      </w:r>
      <w:bookmarkStart w:id="26" w:name="_Toc267261699"/>
      <w:r/>
      <w:bookmarkStart w:id="27" w:name="_Toc296891268"/>
      <w:r/>
      <w:bookmarkStart w:id="28" w:name="_Toc296346729"/>
      <w:r/>
      <w:bookmarkStart w:id="29" w:name="_Toc296503228"/>
      <w:r/>
      <w:bookmarkStart w:id="30" w:name="_Toc296891056"/>
      <w:r/>
      <w:bookmarkStart w:id="31" w:name="_Toc296347227"/>
      <w:r/>
      <w:bookmarkStart w:id="32" w:name="_Toc296944567"/>
      <w:r>
        <w:rPr>
          <w:rFonts w:asciiTheme="minorEastAsia" w:hAnsiTheme="minorEastAsia" w:eastAsiaTheme="minorEastAsia" w:cstheme="minorEastAsia"/>
          <w:sz w:val="24"/>
        </w:rPr>
        <w:t xml:space="preserve">件3：</w:t>
      </w:r>
      <w:bookmarkEnd w:id="26"/>
      <w:r/>
      <w:bookmarkEnd w:id="27"/>
      <w:r/>
      <w:bookmarkEnd w:id="28"/>
      <w:r/>
      <w:bookmarkEnd w:id="29"/>
      <w:r/>
      <w:bookmarkEnd w:id="30"/>
      <w:r/>
      <w:bookmarkEnd w:id="31"/>
      <w:r/>
      <w:bookmarkEnd w:id="32"/>
      <w:r/>
      <w:r/>
    </w:p>
    <w:p>
      <w:pPr>
        <w:pStyle w:val="902"/>
        <w:jc w:val="center"/>
        <w:spacing w:before="156" w:after="156" w:line="440" w:lineRule="exact"/>
        <w:rPr>
          <w:rFonts w:asciiTheme="minorEastAsia" w:hAnsiTheme="minorEastAsia" w:eastAsiaTheme="minorEastAsia"/>
          <w:sz w:val="24"/>
        </w:rPr>
      </w:pPr>
      <w:r>
        <w:rPr>
          <w:rFonts w:asciiTheme="minorEastAsia" w:hAnsiTheme="minorEastAsia" w:eastAsiaTheme="minorEastAsia" w:cstheme="minorEastAsia"/>
          <w:sz w:val="24"/>
        </w:rPr>
        <w:t xml:space="preserve">承包人主要施工管理人员表</w:t>
      </w:r>
      <w:r/>
    </w:p>
    <w:tbl>
      <w:tblPr>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名    称</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姓名</w:t>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职务</w:t>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职称</w:t>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主要资历、经验及承担过的项目</w:t>
            </w:r>
            <w:r/>
          </w:p>
        </w:tc>
      </w:tr>
      <w:tr>
        <w:trPr>
          <w:jc w:val="center"/>
        </w:trPr>
        <w:tc>
          <w:tcPr>
            <w:gridSpan w:val="5"/>
            <w:tcW w:w="9256"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一、总部人员</w:t>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项目主管</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其他人员</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gridSpan w:val="5"/>
            <w:tcW w:w="9256"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二、现场人员</w:t>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项目经理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项目副经理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技术负责人</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造价管理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质量管理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材料管理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计划管理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安全管理</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restart"/>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t xml:space="preserve">其他人员</w:t>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continue"/>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continue"/>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continue"/>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continue"/>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r>
        <w:trPr>
          <w:jc w:val="center"/>
        </w:trPr>
        <w:tc>
          <w:tcPr>
            <w:tcW w:w="1763" w:type="dxa"/>
            <w:vAlign w:val="center"/>
            <w:vMerge w:val="continue"/>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341"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1077"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c>
          <w:tcPr>
            <w:tcW w:w="3998" w:type="dxa"/>
            <w:vAlign w:val="center"/>
            <w:textDirection w:val="lrTb"/>
            <w:noWrap w:val="false"/>
          </w:tcPr>
          <w:p>
            <w:pPr>
              <w:pStyle w:val="901"/>
              <w:spacing w:line="440" w:lineRule="exact"/>
              <w:rPr>
                <w:rFonts w:asciiTheme="minorEastAsia" w:hAnsiTheme="minorEastAsia" w:eastAsiaTheme="minorEastAsia"/>
                <w:sz w:val="22"/>
                <w:szCs w:val="20"/>
              </w:rPr>
            </w:pPr>
            <w:r>
              <w:rPr>
                <w:rFonts w:asciiTheme="minorEastAsia" w:hAnsiTheme="minorEastAsia" w:eastAsiaTheme="minorEastAsia"/>
                <w:sz w:val="22"/>
                <w:szCs w:val="20"/>
              </w:rPr>
            </w:r>
            <w:r/>
          </w:p>
        </w:tc>
      </w:tr>
    </w:tbl>
    <w:p>
      <w:pPr>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br w:type="page" w:clear="all"/>
      </w:r>
      <w:r/>
    </w:p>
    <w:p>
      <w:pPr>
        <w:spacing w:before="220" w:after="200" w:line="439" w:lineRule="atLeast"/>
        <w:rPr>
          <w:rFonts w:cs="仿宋" w:asciiTheme="minorEastAsia" w:hAnsiTheme="minorEastAsia" w:eastAsiaTheme="minorEastAsia"/>
          <w:bCs/>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sz w:val="21"/>
          <w:szCs w:val="28"/>
        </w:rPr>
        <w:t xml:space="preserve">附件4：</w:t>
      </w:r>
      <w:r/>
    </w:p>
    <w:p>
      <w:pPr>
        <w:jc w:val="center"/>
        <w:spacing w:before="120" w:after="120" w:line="439" w:lineRule="atLeast"/>
        <w:rPr>
          <w:rFonts w:cs="仿宋" w:asciiTheme="minorEastAsia" w:hAnsiTheme="minorEastAsia" w:eastAsiaTheme="minorEastAsia"/>
          <w:sz w:val="24"/>
          <w:szCs w:val="36"/>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24"/>
          <w:szCs w:val="36"/>
        </w:rPr>
        <w:t xml:space="preserve">承包人报送文件目录</w:t>
      </w:r>
      <w:r/>
    </w:p>
    <w:tbl>
      <w:tblPr>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8"/>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8"/>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8"/>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8"/>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8"/>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cs="仿宋" w:asciiTheme="minorEastAsia" w:hAnsiTheme="minorEastAsia" w:eastAsiaTheme="minorEastAsia"/>
                <w:sz w:val="21"/>
                <w:szCs w:val="28"/>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1"/>
                <w:szCs w:val="28"/>
              </w:rPr>
            </w:r>
            <w:r/>
          </w:p>
        </w:tc>
      </w:tr>
    </w:tbl>
    <w:p>
      <w:pPr>
        <w:rPr>
          <w:rFonts w:asciiTheme="minorEastAsia" w:hAnsiTheme="minorEastAsia" w:eastAsiaTheme="minorEastAsia" w:cstheme="minorEastAsia"/>
          <w:b/>
          <w:sz w:val="36"/>
          <w:szCs w:val="36"/>
        </w:rPr>
      </w:pPr>
      <w:r>
        <w:rPr>
          <w:rFonts w:asciiTheme="minorEastAsia" w:hAnsiTheme="minorEastAsia" w:eastAsiaTheme="minorEastAsia" w:cstheme="minorEastAsia"/>
          <w:b/>
          <w:sz w:val="36"/>
          <w:szCs w:val="36"/>
        </w:rPr>
        <w:br w:type="page" w:clear="all"/>
      </w:r>
      <w:r/>
    </w:p>
    <w:p>
      <w:pPr>
        <w:pStyle w:val="912"/>
        <w:jc w:val="center"/>
        <w:spacing w:line="360" w:lineRule="auto"/>
        <w:rPr>
          <w:rFonts w:asciiTheme="minorEastAsia" w:hAnsiTheme="minorEastAsia" w:eastAsiaTheme="minorEastAsia"/>
          <w:b/>
          <w:sz w:val="22"/>
          <w:szCs w:val="22"/>
        </w:rPr>
      </w:pPr>
      <w:r>
        <w:rPr>
          <w:rFonts w:hint="eastAsia" w:asciiTheme="minorEastAsia" w:hAnsiTheme="minorEastAsia" w:eastAsiaTheme="minorEastAsia" w:cstheme="minorEastAsia"/>
          <w:b/>
          <w:sz w:val="28"/>
          <w:szCs w:val="28"/>
        </w:rPr>
        <w:t xml:space="preserve">9</w:t>
      </w:r>
      <w:r>
        <w:rPr>
          <w:rFonts w:asciiTheme="minorEastAsia" w:hAnsiTheme="minorEastAsia" w:eastAsiaTheme="minorEastAsia" w:cstheme="minorEastAsia"/>
          <w:b/>
          <w:sz w:val="28"/>
          <w:szCs w:val="28"/>
        </w:rPr>
        <w:t xml:space="preserve">、承诺书</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致：</w:t>
      </w:r>
      <w:r>
        <w:rPr>
          <w:rFonts w:hint="eastAsia" w:cs="宋体" w:asciiTheme="minorEastAsia" w:hAnsiTheme="minorEastAsia" w:eastAsiaTheme="minorEastAsia"/>
          <w:sz w:val="22"/>
          <w:szCs w:val="22"/>
          <w:u w:val="single"/>
        </w:rPr>
        <w:t xml:space="preserve">睢宁县双沟镇人民政府</w:t>
      </w:r>
      <w:r>
        <w:rPr>
          <w:rFonts w:hint="eastAsia" w:cs="宋体" w:asciiTheme="minorEastAsia" w:hAnsiTheme="minorEastAsia" w:eastAsiaTheme="minorEastAsia"/>
          <w:sz w:val="22"/>
          <w:szCs w:val="22"/>
          <w:u w:val="single"/>
        </w:rPr>
        <w:t xml:space="preserve">、</w:t>
      </w:r>
      <w:r>
        <w:rPr>
          <w:rFonts w:hint="eastAsia" w:cs="宋体" w:asciiTheme="minorEastAsia" w:hAnsiTheme="minorEastAsia" w:eastAsiaTheme="minorEastAsia"/>
          <w:sz w:val="22"/>
          <w:szCs w:val="22"/>
          <w:u w:val="single"/>
        </w:rPr>
        <w:t xml:space="preserve">江苏润泽工程项目管理有限公司</w:t>
      </w:r>
      <w:r>
        <w:rPr>
          <w:rFonts w:hint="eastAsia" w:cs="宋体" w:asciiTheme="minorEastAsia" w:hAnsiTheme="minorEastAsia" w:eastAsiaTheme="minorEastAsia"/>
          <w:sz w:val="22"/>
          <w:szCs w:val="22"/>
        </w:rPr>
        <w:t xml:space="preserve">：</w:t>
      </w:r>
      <w:r/>
    </w:p>
    <w:p>
      <w:pPr>
        <w:pStyle w:val="1159"/>
        <w:ind w:firstLine="480"/>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根据贵方《</w:t>
      </w:r>
      <w:r>
        <w:rPr>
          <w:rFonts w:hint="eastAsia" w:cs="宋体" w:asciiTheme="minorEastAsia" w:hAnsiTheme="minorEastAsia" w:eastAsiaTheme="minorEastAsia"/>
          <w:bCs/>
          <w:sz w:val="22"/>
          <w:szCs w:val="16"/>
        </w:rPr>
        <w:t xml:space="preserve">磋商文件</w:t>
      </w:r>
      <w:r>
        <w:rPr>
          <w:rFonts w:hint="eastAsia" w:cs="宋体" w:asciiTheme="minorEastAsia" w:hAnsiTheme="minorEastAsia" w:eastAsiaTheme="minorEastAsia"/>
          <w:sz w:val="22"/>
          <w:szCs w:val="16"/>
        </w:rPr>
        <w:t xml:space="preserve">》（项目编号：</w:t>
      </w:r>
      <w:r>
        <w:rPr>
          <w:rFonts w:hint="eastAsia" w:cs="宋体" w:asciiTheme="minorEastAsia" w:hAnsiTheme="minorEastAsia" w:eastAsiaTheme="minorEastAsia"/>
          <w:sz w:val="22"/>
          <w:szCs w:val="16"/>
          <w:u w:val="single"/>
        </w:rPr>
        <w:t xml:space="preserve">                         </w:t>
      </w:r>
      <w:r>
        <w:rPr>
          <w:rFonts w:hint="eastAsia" w:cs="宋体" w:asciiTheme="minorEastAsia" w:hAnsiTheme="minorEastAsia" w:eastAsiaTheme="minorEastAsia"/>
          <w:sz w:val="22"/>
          <w:szCs w:val="16"/>
        </w:rPr>
        <w:t xml:space="preserve">）要求，本供应商正式提交以下首次响应文件。</w:t>
      </w:r>
      <w:r/>
    </w:p>
    <w:p>
      <w:pPr>
        <w:pStyle w:val="1159"/>
        <w:ind w:firstLine="440"/>
        <w:jc w:val="both"/>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5168;mso-wrap-distance-left:9.0pt;mso-wrap-distance-top:0.0pt;mso-wrap-distance-right:9.0pt;mso-wrap-distance-bottom:0.0pt;flip:y;visibility:visible;" from="147.0pt,1.3pt" to="147.1pt,2.6pt" filled="f" strokecolor="#000000"/>
            </w:pict>
          </mc:Fallback>
        </mc:AlternateContent>
      </w:r>
      <w:r>
        <w:rPr>
          <w:rFonts w:hint="eastAsia" w:cs="宋体" w:asciiTheme="minorEastAsia" w:hAnsiTheme="minorEastAsia" w:eastAsiaTheme="minorEastAsia"/>
          <w:sz w:val="22"/>
          <w:szCs w:val="16"/>
        </w:rPr>
        <w:t xml:space="preserve">（1）承诺书； </w:t>
      </w:r>
      <w:r/>
    </w:p>
    <w:p>
      <w:pPr>
        <w:pStyle w:val="1159"/>
        <w:ind w:firstLine="440"/>
        <w:jc w:val="both"/>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（2）磋商报价表； </w:t>
      </w:r>
      <w:r/>
    </w:p>
    <w:p>
      <w:pPr>
        <w:pStyle w:val="1159"/>
        <w:ind w:firstLine="440"/>
        <w:jc w:val="both"/>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（3）偏离表；</w:t>
      </w:r>
      <w:r/>
    </w:p>
    <w:p>
      <w:pPr>
        <w:pStyle w:val="1159"/>
        <w:ind w:firstLine="440"/>
        <w:jc w:val="both"/>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（4）磋商</w:t>
      </w:r>
      <w:r>
        <w:rPr>
          <w:rFonts w:hint="eastAsia" w:cs="宋体" w:asciiTheme="minorEastAsia" w:hAnsiTheme="minorEastAsia" w:eastAsiaTheme="minorEastAsia"/>
          <w:bCs/>
          <w:sz w:val="22"/>
          <w:szCs w:val="16"/>
        </w:rPr>
        <w:t xml:space="preserve">文件</w:t>
      </w:r>
      <w:r>
        <w:rPr>
          <w:rFonts w:hint="eastAsia" w:cs="宋体" w:asciiTheme="minorEastAsia" w:hAnsiTheme="minorEastAsia" w:eastAsiaTheme="minorEastAsia"/>
          <w:sz w:val="22"/>
          <w:szCs w:val="16"/>
        </w:rPr>
        <w:t xml:space="preserve">要求提供的其他响应文件。</w:t>
      </w:r>
      <w:r/>
    </w:p>
    <w:p>
      <w:pPr>
        <w:pStyle w:val="1159"/>
        <w:ind w:firstLine="480"/>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我单位符合《中华人民共和国政府采购法》第二十二条的规定，符合本项目供应商资格要求。</w:t>
      </w:r>
      <w:r/>
    </w:p>
    <w:p>
      <w:pPr>
        <w:pStyle w:val="1159"/>
        <w:ind w:firstLine="480"/>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w:t xml:space="preserve">我单位按照磋商文件的要求编制响应文件，并对其提交的响应文件的真实性、合法性承担法律责任。</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供应商兹宣布同意如下： </w:t>
      </w:r>
      <w:r/>
    </w:p>
    <w:p>
      <w:pPr>
        <w:pStyle w:val="1159"/>
        <w:ind w:firstLine="480"/>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6192;mso-wrap-distance-left:9.0pt;mso-wrap-distance-top:0.0pt;mso-wrap-distance-right:9.0pt;mso-wrap-distance-bottom:0.0pt;visibility:visible;" from="246.8pt,23.4pt" to="246.8pt,23.4pt" filled="f" strokecolor="#000000"/>
            </w:pict>
          </mc:Fallback>
        </mc:AlternateContent>
      </w:r>
      <w:r>
        <w:rPr>
          <w:rFonts w:hint="eastAsia" w:cs="宋体" w:asciiTheme="minorEastAsia" w:hAnsiTheme="minorEastAsia" w:eastAsiaTheme="minorEastAsia"/>
          <w:sz w:val="22"/>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7216;mso-wrap-distance-left:9.0pt;mso-wrap-distance-top:0.0pt;mso-wrap-distance-right:9.0pt;mso-wrap-distance-bottom:0.0pt;visibility:visible;" from="220.5pt,46.8pt" to="220.6pt,46.8pt" filled="f" strokecolor="#000000"/>
            </w:pict>
          </mc:Fallback>
        </mc:AlternateContent>
      </w:r>
      <w:r>
        <w:rPr>
          <w:rFonts w:hint="eastAsia" w:cs="宋体" w:asciiTheme="minorEastAsia" w:hAnsiTheme="minorEastAsia" w:eastAsiaTheme="minorEastAsia"/>
          <w:sz w:val="22"/>
          <w:szCs w:val="16"/>
        </w:rPr>
        <w:t xml:space="preserve">一、完全承担根据《磋商文件》规定完成合同的责任和义务（如有偏离，将全部填写在偏离表中）。</w:t>
      </w:r>
      <w:r/>
    </w:p>
    <w:p>
      <w:pPr>
        <w:pStyle w:val="1159"/>
        <w:ind w:firstLine="480"/>
        <w:spacing w:line="336" w:lineRule="auto"/>
        <w:rPr>
          <w:rFonts w:cs="宋体" w:asciiTheme="minorEastAsia" w:hAnsiTheme="minorEastAsia" w:eastAsiaTheme="minorEastAsia"/>
          <w:sz w:val="22"/>
          <w:szCs w:val="16"/>
        </w:rPr>
      </w:pPr>
      <w:r>
        <w:rPr>
          <w:rFonts w:hint="eastAsia" w:cs="宋体" w:asciiTheme="minorEastAsia" w:hAnsiTheme="minorEastAsia" w:eastAsiaTheme="minorEastAsia"/>
          <w:sz w:val="22"/>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8240;mso-wrap-distance-left:9.0pt;mso-wrap-distance-top:0.0pt;mso-wrap-distance-right:9.0pt;mso-wrap-distance-bottom:0.0pt;visibility:visible;" from="210.0pt,19.5pt" to="210.1pt,19.5pt" filled="f" strokecolor="#000000"/>
            </w:pict>
          </mc:Fallback>
        </mc:AlternateContent>
      </w:r>
      <w:r>
        <w:rPr>
          <w:rFonts w:hint="eastAsia" w:cs="宋体" w:asciiTheme="minorEastAsia" w:hAnsiTheme="minorEastAsia" w:eastAsiaTheme="minorEastAsia"/>
          <w:sz w:val="22"/>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cs="宋体" w:asciiTheme="minorEastAsia" w:hAnsiTheme="minorEastAsia" w:eastAsiaTheme="minorEastAsia"/>
          <w:sz w:val="22"/>
          <w:szCs w:val="16"/>
        </w:rPr>
        <w:t xml:space="preserve">二、保证所提供的响应文件及所有材料的真实、合法、有效，并对其负责。</w:t>
      </w:r>
      <w:r/>
    </w:p>
    <w:p>
      <w:pPr>
        <w:pStyle w:val="912"/>
        <w:ind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三、已详细审核竞争性磋商文件（含竞争性磋商文件的澄清或者修改），本供应商完全理解并同意放弃对这方面不明及误解的权利。</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四、所供货物保证符合国家有关产品质量、性能和安全标准，无权利瑕疵。</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五、报价有效期为45日。</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六、同意向贵方提供贵方可能要求的与本次磋商采购有关的任何证据或资料。</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七、完全理解贵方不一定要接受最低的报价或收到的任何报价。</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八、采购人或采购代理机构有权将我单位本项目的《磋商报价表》和《分项价格表》予以公示，公示的方式由采购人或采购代理机构确定。</w:t>
      </w:r>
      <w:r/>
    </w:p>
    <w:p>
      <w:pPr>
        <w:pStyle w:val="912"/>
        <w:ind w:right="29" w:firstLine="48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2"/>
        <w:ind w:right="29" w:firstLine="480"/>
        <w:jc w:val="center"/>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w:t>
      </w:r>
      <w:r/>
    </w:p>
    <w:p>
      <w:pPr>
        <w:pStyle w:val="912"/>
        <w:ind w:right="29" w:firstLine="480"/>
        <w:jc w:val="center"/>
        <w:spacing w:line="336" w:lineRule="auto"/>
        <w:rPr>
          <w:rFonts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w:t>
      </w:r>
      <w:r>
        <w:rPr>
          <w:rFonts w:cs="宋体" w:asciiTheme="minorEastAsia" w:hAnsiTheme="minorEastAsia" w:eastAsiaTheme="minorEastAsia"/>
          <w:sz w:val="22"/>
          <w:szCs w:val="22"/>
        </w:rPr>
        <w:t xml:space="preserve"> </w:t>
      </w:r>
      <w:r>
        <w:rPr>
          <w:rFonts w:asciiTheme="minorEastAsia" w:hAnsiTheme="minorEastAsia" w:eastAsiaTheme="minorEastAsia"/>
          <w:sz w:val="22"/>
          <w:szCs w:val="22"/>
        </w:rPr>
        <w:t xml:space="preserve">供应商：</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（电子签章）</w:t>
      </w:r>
      <w:r/>
    </w:p>
    <w:p>
      <w:pPr>
        <w:pStyle w:val="909"/>
      </w:pPr>
      <w:r>
        <w:rPr>
          <w:rFonts w:hint="eastAsia"/>
        </w:rPr>
        <w:t xml:space="preserve"> </w:t>
      </w:r>
      <w:r>
        <w:t xml:space="preserve">                     </w:t>
      </w:r>
      <w:r>
        <w:rPr>
          <w:rFonts w:asciiTheme="minorEastAsia" w:hAnsiTheme="minorEastAsia" w:eastAsiaTheme="minorEastAsia"/>
          <w:sz w:val="22"/>
          <w:szCs w:val="22"/>
        </w:rPr>
        <w:t xml:space="preserve"> </w:t>
      </w:r>
      <w:r>
        <w:rPr>
          <w:rFonts w:hint="eastAsia" w:asciiTheme="minorEastAsia" w:hAnsiTheme="minorEastAsia" w:eastAsiaTheme="minorEastAsia"/>
          <w:sz w:val="22"/>
          <w:szCs w:val="22"/>
        </w:rPr>
        <w:t xml:space="preserve">授权委托人：（签字）</w:t>
      </w:r>
      <w:r/>
    </w:p>
    <w:p>
      <w:pPr>
        <w:pStyle w:val="912"/>
        <w:ind w:right="29" w:firstLine="3740"/>
        <w:spacing w:line="336"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p>
    <w:p>
      <w:pPr>
        <w:pStyle w:val="912"/>
        <w:ind w:right="29" w:firstLine="480"/>
        <w:jc w:val="center"/>
        <w:spacing w:line="336" w:lineRule="auto"/>
        <w:rPr>
          <w:rFonts w:asciiTheme="minorEastAsia" w:hAnsiTheme="minorEastAsia" w:eastAsiaTheme="minorEastAsia"/>
          <w:sz w:val="22"/>
          <w:szCs w:val="22"/>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sz w:val="22"/>
          <w:szCs w:val="22"/>
        </w:rPr>
        <w:t xml:space="preserve"> </w:t>
      </w:r>
      <w:r>
        <w:rPr>
          <w:rFonts w:asciiTheme="minorEastAsia" w:hAnsiTheme="minorEastAsia" w:eastAsiaTheme="minorEastAsia" w:cstheme="minorEastAsia"/>
          <w:sz w:val="22"/>
          <w:szCs w:val="22"/>
        </w:rPr>
        <w:t xml:space="preserve">日期：</w:t>
      </w:r>
      <w:r>
        <w:rPr>
          <w:rFonts w:hint="eastAsia" w:asciiTheme="minorEastAsia" w:hAnsiTheme="minorEastAsia" w:eastAsiaTheme="minorEastAsia" w:cstheme="minorEastAsia"/>
          <w:sz w:val="22"/>
          <w:szCs w:val="22"/>
        </w:rPr>
        <w:t xml:space="preserve">   年   月   日</w:t>
      </w:r>
      <w:r/>
    </w:p>
    <w:p>
      <w:pPr>
        <w:pStyle w:val="912"/>
        <w:jc w:val="center"/>
        <w:spacing w:line="380" w:lineRule="exact"/>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12"/>
        <w:jc w:val="center"/>
        <w:spacing w:line="38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10、授权委托书</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委托人（全称）：</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地  址：</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法定代表人：              </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法人营业执照注册号（统一社会信用代码）：</w:t>
      </w:r>
      <w:r/>
    </w:p>
    <w:p>
      <w:pPr>
        <w:pStyle w:val="912"/>
        <w:spacing w:line="360" w:lineRule="auto"/>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受托人：                  先生（女士）</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身份证号：</w:t>
      </w:r>
      <w:r/>
    </w:p>
    <w:p>
      <w:pPr>
        <w:pStyle w:val="912"/>
        <w:jc w:val="center"/>
        <w:spacing w:line="380" w:lineRule="exac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spacing w:line="380" w:lineRule="exac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firstLine="63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兹委托（            ）全权代表我企业（公司）参与</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项目[项目编号：</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委托人（电子签章）：</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法定代表人（负责人）（签字或盖章）：</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受托人（签字或盖章）：</w:t>
      </w:r>
      <w:r/>
    </w:p>
    <w:p>
      <w:pPr>
        <w:pStyle w:val="909"/>
        <w:ind w:firstLine="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联系电话：</w:t>
      </w:r>
      <w:r/>
    </w:p>
    <w:p>
      <w:pPr>
        <w:pStyle w:val="912"/>
        <w:ind w:firstLine="4761"/>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年   月   日</w:t>
      </w:r>
      <w:r/>
    </w:p>
    <w:p>
      <w:pPr>
        <w:pStyle w:val="912"/>
        <w:spacing w:line="360" w:lineRule="auto"/>
        <w:rPr>
          <w:rFonts w:asciiTheme="minorEastAsia" w:hAnsiTheme="minorEastAsia" w:eastAsiaTheme="minorEastAsia"/>
          <w:b/>
          <w:bCs/>
          <w:sz w:val="24"/>
        </w:rPr>
      </w:pPr>
      <w:r>
        <w:rPr>
          <w:rFonts w:hint="eastAsia" w:asciiTheme="minorEastAsia" w:hAnsiTheme="minorEastAsia" w:eastAsiaTheme="minorEastAsia" w:cstheme="minorEastAsia"/>
          <w:b/>
          <w:bCs/>
          <w:sz w:val="24"/>
        </w:rPr>
        <w:t xml:space="preserve">（</w:t>
      </w:r>
      <w:r>
        <w:rPr>
          <w:rFonts w:asciiTheme="minorEastAsia" w:hAnsiTheme="minorEastAsia" w:eastAsiaTheme="minorEastAsia" w:cstheme="minorEastAsia"/>
          <w:b/>
          <w:bCs/>
          <w:sz w:val="24"/>
        </w:rPr>
        <w:t xml:space="preserve">受托人身份证扫描件附后</w:t>
      </w:r>
      <w:r>
        <w:rPr>
          <w:rFonts w:hint="eastAsia" w:asciiTheme="minorEastAsia" w:hAnsiTheme="minorEastAsia" w:eastAsiaTheme="minorEastAsia" w:cstheme="minorEastAsia"/>
          <w:b/>
          <w:bCs/>
          <w:sz w:val="24"/>
        </w:rPr>
        <w:t xml:space="preserve">）</w:t>
      </w:r>
      <w:r/>
    </w:p>
    <w:p>
      <w:pPr>
        <w:pStyle w:val="912"/>
        <w:jc w:val="center"/>
        <w:spacing w:line="380" w:lineRule="exact"/>
        <w:widowControl/>
        <w:rPr>
          <w:rFonts w:asciiTheme="minorEastAsia" w:hAnsiTheme="minorEastAsia" w:eastAsiaTheme="minorEastAsia"/>
          <w:b/>
          <w:bCs/>
          <w:sz w:val="36"/>
          <w:szCs w:val="36"/>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Theme="minorEastAsia" w:hAnsiTheme="minorEastAsia" w:eastAsiaTheme="minorEastAsia"/>
          <w:b/>
          <w:bCs/>
          <w:sz w:val="36"/>
          <w:szCs w:val="36"/>
        </w:rPr>
      </w:r>
      <w:r/>
    </w:p>
    <w:p>
      <w:pPr>
        <w:pStyle w:val="912"/>
        <w:jc w:val="center"/>
        <w:spacing w:line="380" w:lineRule="exact"/>
        <w:widowControl/>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11、中小企业声明函</w:t>
      </w:r>
      <w:r/>
    </w:p>
    <w:p>
      <w:pPr>
        <w:pStyle w:val="912"/>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项目名称：</w:t>
      </w:r>
      <w:r>
        <w:rPr>
          <w:rFonts w:hint="eastAsia" w:cs="宋体" w:asciiTheme="minorEastAsia" w:hAnsiTheme="minorEastAsia" w:eastAsiaTheme="minorEastAsia"/>
          <w:sz w:val="22"/>
          <w:szCs w:val="22"/>
        </w:rPr>
        <w:t xml:space="preserve">睢宁县双沟镇（爱民路-农贸西路）污水设施改造工程</w:t>
      </w:r>
      <w:r/>
    </w:p>
    <w:p>
      <w:pPr>
        <w:pStyle w:val="912"/>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项目编号：JSZC-320324-</w:t>
      </w:r>
      <w:r>
        <w:rPr>
          <w:rFonts w:hint="eastAsia" w:cs="宋体" w:asciiTheme="minorEastAsia" w:hAnsiTheme="minorEastAsia" w:eastAsiaTheme="minorEastAsia"/>
          <w:sz w:val="22"/>
          <w:szCs w:val="22"/>
        </w:rPr>
        <w:t xml:space="preserve">JSRC-C2026-</w:t>
      </w:r>
      <w:r>
        <w:rPr>
          <w:rFonts w:hint="eastAsia" w:cs="宋体" w:asciiTheme="minorEastAsia" w:hAnsiTheme="minorEastAsia" w:eastAsiaTheme="minorEastAsia"/>
          <w:sz w:val="22"/>
          <w:szCs w:val="22"/>
        </w:rPr>
        <w:t xml:space="preserve">0004</w:t>
      </w:r>
      <w:r/>
    </w:p>
    <w:p>
      <w:pPr>
        <w:pStyle w:val="941"/>
        <w:ind w:right="55"/>
        <w:jc w:val="center"/>
        <w:spacing w:line="440" w:lineRule="exact"/>
        <w:rPr>
          <w:rFonts w:cs="宋体" w:asciiTheme="minorEastAsia" w:hAnsiTheme="minorEastAsia" w:eastAsiaTheme="minorEastAsia"/>
          <w:sz w:val="22"/>
          <w:szCs w:val="24"/>
        </w:rPr>
      </w:pPr>
      <w:r>
        <w:rPr>
          <w:rFonts w:cs="宋体" w:asciiTheme="minorEastAsia" w:hAnsiTheme="minorEastAsia" w:eastAsiaTheme="minorEastAsia"/>
          <w:sz w:val="22"/>
          <w:szCs w:val="24"/>
        </w:rPr>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本公司郑重声明，根据《政府采购促进中小企业发展管理办法》（财库﹝2020﹞46号）的规定，本公司参加</w:t>
      </w:r>
      <w:r>
        <w:rPr>
          <w:rFonts w:hint="eastAsia" w:cs="宋体" w:asciiTheme="minorEastAsia" w:hAnsiTheme="minorEastAsia" w:eastAsiaTheme="minorEastAsia"/>
          <w:sz w:val="22"/>
          <w:szCs w:val="22"/>
          <w:u w:val="single"/>
        </w:rPr>
        <w:t xml:space="preserve">（单位名称）</w:t>
      </w:r>
      <w:r>
        <w:rPr>
          <w:rFonts w:hint="eastAsia" w:cs="宋体" w:asciiTheme="minorEastAsia" w:hAnsiTheme="minorEastAsia" w:eastAsiaTheme="minorEastAsia"/>
          <w:sz w:val="22"/>
          <w:szCs w:val="22"/>
        </w:rPr>
        <w:t xml:space="preserve">的</w:t>
      </w:r>
      <w:r>
        <w:rPr>
          <w:rFonts w:hint="eastAsia" w:cs="宋体" w:asciiTheme="minorEastAsia" w:hAnsiTheme="minorEastAsia" w:eastAsiaTheme="minorEastAsia"/>
          <w:sz w:val="22"/>
          <w:szCs w:val="22"/>
          <w:u w:val="single"/>
        </w:rPr>
        <w:t xml:space="preserve">（项目名称）</w:t>
      </w:r>
      <w:r>
        <w:rPr>
          <w:rFonts w:hint="eastAsia" w:cs="宋体" w:asciiTheme="minorEastAsia" w:hAnsiTheme="minorEastAsia" w:eastAsiaTheme="minorEastAsia"/>
          <w:sz w:val="22"/>
          <w:szCs w:val="22"/>
        </w:rPr>
        <w:t xml:space="preserve">采购活动，工程的施工单位全部由符合政策要求的中小企业承接。相关企业的具体情况如下：</w:t>
      </w:r>
      <w:r/>
    </w:p>
    <w:p>
      <w:pPr>
        <w:pStyle w:val="902"/>
        <w:ind w:firstLine="440"/>
        <w:spacing w:line="360" w:lineRule="auto"/>
        <w:rPr>
          <w:rFonts w:cs="宋体" w:asciiTheme="minorEastAsia" w:hAnsiTheme="minorEastAsia" w:eastAsiaTheme="minorEastAsia"/>
          <w:spacing w:val="6"/>
          <w:sz w:val="22"/>
          <w:szCs w:val="22"/>
        </w:rPr>
      </w:pPr>
      <w:r>
        <w:rPr>
          <w:rFonts w:hint="eastAsia" w:cs="宋体" w:asciiTheme="minorEastAsia" w:hAnsiTheme="minorEastAsia" w:eastAsiaTheme="minorEastAsia"/>
          <w:sz w:val="22"/>
          <w:szCs w:val="22"/>
          <w:u w:val="single"/>
        </w:rPr>
        <w:t xml:space="preserve">（标的名称）</w:t>
      </w:r>
      <w:r>
        <w:rPr>
          <w:rFonts w:hint="eastAsia" w:cs="宋体" w:asciiTheme="minorEastAsia" w:hAnsiTheme="minorEastAsia" w:eastAsiaTheme="minorEastAsia"/>
          <w:sz w:val="22"/>
          <w:szCs w:val="22"/>
        </w:rPr>
        <w:t xml:space="preserve">，属于</w:t>
      </w:r>
      <w:r>
        <w:rPr>
          <w:rFonts w:hint="eastAsia" w:cs="宋体" w:asciiTheme="minorEastAsia" w:hAnsiTheme="minorEastAsia" w:eastAsiaTheme="minorEastAsia"/>
          <w:sz w:val="22"/>
          <w:szCs w:val="22"/>
          <w:u w:val="single"/>
        </w:rPr>
        <w:t xml:space="preserve">（</w:t>
      </w:r>
      <w:r>
        <w:rPr>
          <w:rFonts w:hint="eastAsia" w:cs="宋体" w:asciiTheme="minorEastAsia" w:hAnsiTheme="minorEastAsia" w:eastAsiaTheme="minorEastAsia"/>
          <w:sz w:val="22"/>
          <w:szCs w:val="22"/>
          <w:u w:val="single"/>
        </w:rPr>
        <w:t xml:space="preserve">建筑业</w:t>
      </w:r>
      <w:r>
        <w:rPr>
          <w:rFonts w:hint="eastAsia" w:cs="宋体" w:asciiTheme="minorEastAsia" w:hAnsiTheme="minorEastAsia" w:eastAsiaTheme="minorEastAsia"/>
          <w:sz w:val="22"/>
          <w:szCs w:val="22"/>
          <w:u w:val="single"/>
        </w:rPr>
        <w:t xml:space="preserve">）</w:t>
      </w:r>
      <w:r>
        <w:rPr>
          <w:rFonts w:hint="eastAsia" w:cs="宋体" w:asciiTheme="minorEastAsia" w:hAnsiTheme="minorEastAsia" w:eastAsiaTheme="minorEastAsia"/>
          <w:sz w:val="22"/>
          <w:szCs w:val="22"/>
        </w:rPr>
        <w:t xml:space="preserve">；承建（承接）企业为</w:t>
      </w:r>
      <w:r>
        <w:rPr>
          <w:rFonts w:hint="eastAsia" w:cs="宋体" w:asciiTheme="minorEastAsia" w:hAnsiTheme="minorEastAsia" w:eastAsiaTheme="minorEastAsia"/>
          <w:sz w:val="22"/>
          <w:szCs w:val="22"/>
          <w:u w:val="single"/>
        </w:rPr>
        <w:t xml:space="preserve">（企业名称）</w:t>
      </w:r>
      <w:r>
        <w:rPr>
          <w:rFonts w:hint="eastAsia" w:cs="宋体" w:asciiTheme="minorEastAsia" w:hAnsiTheme="minorEastAsia" w:eastAsiaTheme="minorEastAsia"/>
          <w:sz w:val="22"/>
          <w:szCs w:val="22"/>
        </w:rPr>
        <w:t xml:space="preserve">，从业人员</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人，营业收入为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万元，资产总额为</w:t>
      </w:r>
      <w:r>
        <w:rPr>
          <w:rFonts w:hint="eastAsia" w:cs="宋体" w:asciiTheme="minorEastAsia" w:hAnsiTheme="minorEastAsia" w:eastAsiaTheme="minorEastAsia"/>
          <w:sz w:val="22"/>
          <w:szCs w:val="22"/>
          <w:u w:val="single"/>
        </w:rPr>
        <w:t xml:space="preserve">       </w:t>
      </w:r>
      <w:r>
        <w:rPr>
          <w:rFonts w:hint="eastAsia" w:cs="宋体" w:asciiTheme="minorEastAsia" w:hAnsiTheme="minorEastAsia" w:eastAsiaTheme="minorEastAsia"/>
          <w:sz w:val="22"/>
          <w:szCs w:val="22"/>
        </w:rPr>
        <w:t xml:space="preserve">万元，属于</w:t>
      </w:r>
      <w:r>
        <w:rPr>
          <w:rFonts w:hint="eastAsia" w:cs="宋体" w:asciiTheme="minorEastAsia" w:hAnsiTheme="minorEastAsia" w:eastAsiaTheme="minorEastAsia"/>
          <w:sz w:val="22"/>
          <w:szCs w:val="22"/>
          <w:u w:val="single"/>
        </w:rPr>
        <w:t xml:space="preserve">          （中型企业、小型企业、微型企业</w:t>
      </w:r>
      <w:r>
        <w:rPr>
          <w:rFonts w:hint="eastAsia" w:cs="宋体" w:asciiTheme="minorEastAsia" w:hAnsiTheme="minorEastAsia" w:eastAsiaTheme="minorEastAsia"/>
          <w:b/>
          <w:sz w:val="22"/>
          <w:szCs w:val="22"/>
          <w:u w:val="single"/>
        </w:rPr>
        <w:t xml:space="preserve">，请填空！必须填写！</w:t>
      </w:r>
      <w:r>
        <w:rPr>
          <w:rFonts w:hint="eastAsia" w:cs="宋体" w:asciiTheme="minorEastAsia" w:hAnsiTheme="minorEastAsia" w:eastAsiaTheme="minorEastAsia"/>
          <w:sz w:val="22"/>
          <w:szCs w:val="22"/>
          <w:u w:val="single"/>
        </w:rPr>
        <w:t xml:space="preserve">）</w:t>
      </w:r>
      <w:r>
        <w:rPr>
          <w:rFonts w:hint="eastAsia" w:cs="宋体" w:asciiTheme="minorEastAsia" w:hAnsiTheme="minorEastAsia" w:eastAsiaTheme="minorEastAsia"/>
          <w:sz w:val="22"/>
          <w:szCs w:val="22"/>
        </w:rPr>
        <w:t xml:space="preserve">；</w:t>
      </w:r>
      <w:r/>
    </w:p>
    <w:p>
      <w:pPr>
        <w:pStyle w:val="902"/>
        <w:ind w:firstLine="442"/>
        <w:spacing w:line="360" w:lineRule="auto"/>
        <w:rPr>
          <w:rFonts w:cs="宋体" w:asciiTheme="minorEastAsia" w:hAnsiTheme="minorEastAsia" w:eastAsiaTheme="minorEastAsia"/>
          <w:b/>
          <w:spacing w:val="6"/>
          <w:sz w:val="22"/>
          <w:szCs w:val="22"/>
        </w:rPr>
      </w:pPr>
      <w:r>
        <w:rPr>
          <w:rFonts w:hint="eastAsia" w:cs="宋体" w:asciiTheme="minorEastAsia" w:hAnsiTheme="minorEastAsia" w:eastAsiaTheme="minorEastAsia"/>
          <w:b/>
          <w:sz w:val="22"/>
          <w:szCs w:val="22"/>
        </w:rPr>
        <w:t xml:space="preserve">以上企业，不属于大企业的分支机构，不存在控股股东为大企业的情形，也不存在与大企业的负责人为同一人的情形。</w:t>
      </w:r>
      <w:r/>
    </w:p>
    <w:p>
      <w:pPr>
        <w:pStyle w:val="902"/>
        <w:ind w:firstLine="440"/>
        <w:spacing w:line="360" w:lineRule="auto"/>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本企业对上述声明内容的真实性负责。如有虚假，将依法承担相应责任。</w:t>
      </w:r>
      <w:r/>
    </w:p>
    <w:p>
      <w:pPr>
        <w:pStyle w:val="912"/>
        <w:jc w:val="right"/>
        <w:spacing w:line="380" w:lineRule="exac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1106"/>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firstLine="480"/>
        <w:jc w:val="center"/>
        <w:spacing w:line="380" w:lineRule="exac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w:t>
      </w:r>
      <w:r>
        <w:rPr>
          <w:rFonts w:asciiTheme="minorEastAsia" w:hAnsiTheme="minorEastAsia" w:eastAsiaTheme="minorEastAsia"/>
          <w:sz w:val="22"/>
          <w:szCs w:val="22"/>
        </w:rPr>
        <w:t xml:space="preserve">供应商：</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（电子签章）</w:t>
      </w:r>
      <w:r>
        <w:rPr>
          <w:rFonts w:hint="eastAsia" w:cs="宋体" w:asciiTheme="minorEastAsia" w:hAnsiTheme="minorEastAsia" w:eastAsiaTheme="minorEastAsia"/>
          <w:sz w:val="22"/>
          <w:szCs w:val="22"/>
        </w:rPr>
        <w:t xml:space="preserve"> </w:t>
      </w:r>
      <w:r/>
    </w:p>
    <w:p>
      <w:pPr>
        <w:pStyle w:val="912"/>
        <w:ind w:firstLine="480"/>
        <w:jc w:val="center"/>
        <w:spacing w:line="380" w:lineRule="exac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right="480"/>
        <w:spacing w:line="380" w:lineRule="exac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日    期：  年    月 日</w:t>
      </w:r>
      <w:r/>
    </w:p>
    <w:p>
      <w:pPr>
        <w:pStyle w:val="1105"/>
        <w:rPr>
          <w:rFonts w:asciiTheme="minorEastAsia" w:hAnsiTheme="minorEastAsia" w:eastAsiaTheme="minorEastAsia"/>
        </w:rPr>
      </w:pPr>
      <w:r>
        <w:rPr>
          <w:rFonts w:asciiTheme="minorEastAsia" w:hAnsiTheme="minorEastAsia" w:eastAsiaTheme="minorEastAsia"/>
        </w:rPr>
      </w:r>
      <w:r/>
    </w:p>
    <w:p>
      <w:pPr>
        <w:pStyle w:val="1105"/>
        <w:rPr>
          <w:rFonts w:asciiTheme="minorEastAsia" w:hAnsiTheme="minorEastAsia" w:eastAsiaTheme="minorEastAsia"/>
        </w:rPr>
      </w:pPr>
      <w:r>
        <w:rPr>
          <w:rFonts w:asciiTheme="minorEastAsia" w:hAnsiTheme="minorEastAsia" w:eastAsiaTheme="minorEastAsia"/>
        </w:rPr>
      </w:r>
      <w:r/>
    </w:p>
    <w:p>
      <w:pPr>
        <w:pStyle w:val="912"/>
        <w:ind w:firstLine="482"/>
        <w:spacing w:line="479" w:lineRule="atLeast"/>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pStyle w:val="912"/>
        <w:ind w:firstLine="482"/>
        <w:spacing w:line="479" w:lineRule="atLeast"/>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pStyle w:val="912"/>
        <w:ind w:firstLine="482"/>
        <w:spacing w:line="479" w:lineRule="atLeast"/>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pStyle w:val="912"/>
        <w:ind w:firstLine="482"/>
        <w:spacing w:line="479" w:lineRule="atLeast"/>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sz w:val="24"/>
        </w:rPr>
      </w:r>
      <w:r/>
    </w:p>
    <w:p>
      <w:pPr>
        <w:ind w:firstLine="482"/>
        <w:spacing w:line="360" w:lineRule="auto"/>
        <w:rPr>
          <w:rFonts w:asciiTheme="minorEastAsia" w:hAnsiTheme="minorEastAsia" w:eastAsiaTheme="minorEastAsia"/>
          <w:b/>
          <w:bCs/>
          <w:sz w:val="22"/>
          <w:szCs w:val="22"/>
        </w:rPr>
      </w:pPr>
      <w:r>
        <w:rPr>
          <w:rFonts w:asciiTheme="minorEastAsia" w:hAnsiTheme="minorEastAsia" w:eastAsiaTheme="minorEastAsia"/>
          <w:b/>
          <w:bCs/>
          <w:sz w:val="22"/>
          <w:szCs w:val="22"/>
        </w:rPr>
        <w:t xml:space="preserve">注：本项目采购项目属性为：建筑业。</w:t>
      </w:r>
      <w:r/>
    </w:p>
    <w:p>
      <w:pPr>
        <w:ind w:firstLine="482"/>
        <w:spacing w:line="360" w:lineRule="auto"/>
        <w:rPr>
          <w:rFonts w:asciiTheme="minorEastAsia" w:hAnsiTheme="minorEastAsia" w:eastAsiaTheme="minorEastAsia"/>
          <w:b/>
          <w:sz w:val="22"/>
          <w:szCs w:val="22"/>
        </w:rPr>
      </w:pPr>
      <w:r>
        <w:rPr>
          <w:rFonts w:asciiTheme="minorEastAsia" w:hAnsiTheme="minorEastAsia" w:eastAsiaTheme="minorEastAsia"/>
          <w:b/>
          <w:sz w:val="22"/>
          <w:szCs w:val="22"/>
        </w:rPr>
        <w:t xml:space="preserve">备注：从业人员、营业收入、资产总额填报上一年度数据，无上一年度数据的新成立企业可不填报。</w:t>
      </w:r>
      <w:r/>
    </w:p>
    <w:p>
      <w:pPr>
        <w:rPr>
          <w:rFonts w:asciiTheme="minorEastAsia" w:hAnsiTheme="minorEastAsia" w:eastAsiaTheme="minorEastAsia"/>
          <w:b/>
          <w:bCs/>
          <w:sz w:val="22"/>
          <w:szCs w:val="22"/>
        </w:rPr>
      </w:pPr>
      <w:r>
        <w:rPr>
          <w:rFonts w:asciiTheme="minorEastAsia" w:hAnsiTheme="minorEastAsia" w:eastAsiaTheme="minorEastAsia"/>
          <w:b/>
          <w:bCs/>
          <w:sz w:val="22"/>
          <w:szCs w:val="22"/>
        </w:rPr>
      </w:r>
      <w:r/>
    </w:p>
    <w:p>
      <w:pPr>
        <w:pStyle w:val="1148"/>
        <w:spacing w:line="360" w:lineRule="auto"/>
        <w:rPr>
          <w:rFonts w:asciiTheme="minorEastAsia" w:hAnsiTheme="minorEastAsia" w:eastAsiaTheme="minorEastAsia" w:cstheme="minorEastAsia"/>
          <w:spacing w:val="8"/>
          <w:sz w:val="22"/>
          <w:szCs w:val="22"/>
        </w:rPr>
      </w:pPr>
      <w:r>
        <w:rPr>
          <w:rFonts w:hint="eastAsia" w:asciiTheme="minorEastAsia" w:hAnsiTheme="minorEastAsia" w:eastAsiaTheme="minorEastAsia"/>
          <w:b/>
          <w:bCs/>
          <w:sz w:val="22"/>
          <w:szCs w:val="22"/>
        </w:rPr>
        <w:t xml:space="preserve">“中小企业声明涵” 查询渠道用微信搜索“中小企业规模类型自测小程序”。</w:t>
      </w:r>
      <w:r/>
    </w:p>
    <w:p>
      <w:pPr>
        <w:pStyle w:val="1148"/>
        <w:ind w:firstLine="562"/>
        <w:spacing w:line="360" w:lineRule="auto"/>
        <w:rPr>
          <w:rFonts w:asciiTheme="minorEastAsia" w:hAnsiTheme="minorEastAsia" w:eastAsiaTheme="minorEastAsia"/>
          <w:b/>
          <w:bCs/>
          <w:sz w:val="22"/>
          <w:szCs w:val="22"/>
        </w:rPr>
      </w:pPr>
      <w:r>
        <w:rPr>
          <w:rFonts w:asciiTheme="minorEastAsia" w:hAnsiTheme="minorEastAsia" w:eastAsiaTheme="minorEastAsia" w:cstheme="minorEastAsia"/>
          <w:spacing w:val="8"/>
          <w:sz w:val="22"/>
          <w:szCs w:val="22"/>
        </w:rPr>
        <w:t xml:space="preserve">如有疑问，可与市工信局中小企业综合协调处咨询联系。联系电话：0516-83861958</w:t>
      </w:r>
      <w:r/>
    </w:p>
    <w:p>
      <w:pPr>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br w:type="page" w:clear="all"/>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bCs/>
          <w:sz w:val="28"/>
          <w:szCs w:val="28"/>
        </w:rPr>
        <w:t xml:space="preserve">12</w:t>
      </w:r>
      <w:r>
        <w:rPr>
          <w:rFonts w:asciiTheme="minorEastAsia" w:hAnsiTheme="minorEastAsia" w:eastAsiaTheme="minorEastAsia"/>
          <w:b/>
          <w:bCs/>
          <w:sz w:val="28"/>
          <w:szCs w:val="28"/>
        </w:rPr>
        <w:t xml:space="preserve">、</w:t>
      </w:r>
      <w:r>
        <w:rPr>
          <w:rFonts w:asciiTheme="minorEastAsia" w:hAnsiTheme="minorEastAsia" w:eastAsiaTheme="minorEastAsia"/>
          <w:b/>
          <w:sz w:val="28"/>
          <w:szCs w:val="28"/>
        </w:rPr>
        <w:t xml:space="preserve">供应商参加政府采购活动前3年内在经营活动中</w:t>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t xml:space="preserve">没有重大违法记录的书面声明</w:t>
      </w:r>
      <w:r/>
    </w:p>
    <w:p>
      <w:pPr>
        <w:rPr>
          <w:rFonts w:asciiTheme="minorEastAsia" w:hAnsiTheme="minorEastAsia" w:eastAsiaTheme="minorEastAsia"/>
        </w:rPr>
      </w:pPr>
      <w:r>
        <w:rPr>
          <w:rFonts w:asciiTheme="minorEastAsia" w:hAnsiTheme="minorEastAsia" w:eastAsiaTheme="minorEastAsia"/>
        </w:rPr>
      </w:r>
      <w:r/>
    </w:p>
    <w:p>
      <w:pPr>
        <w:ind w:firstLine="720"/>
        <w:spacing w:before="100" w:beforeAutospacing="1" w:after="100" w:afterAutospacing="1"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我单位在参加</w:t>
      </w:r>
      <w:r>
        <w:rPr>
          <w:rFonts w:asciiTheme="minorEastAsia" w:hAnsiTheme="minorEastAsia" w:eastAsiaTheme="minorEastAsia"/>
          <w:sz w:val="22"/>
          <w:szCs w:val="22"/>
          <w:u w:val="single"/>
        </w:rPr>
        <w:t xml:space="preserve">               项目</w:t>
      </w:r>
      <w:r>
        <w:rPr>
          <w:rFonts w:asciiTheme="minorEastAsia" w:hAnsiTheme="minorEastAsia" w:eastAsiaTheme="minorEastAsia"/>
          <w:sz w:val="22"/>
          <w:szCs w:val="22"/>
        </w:rPr>
        <w:t xml:space="preserve">（项目编号：</w:t>
      </w:r>
      <w:r>
        <w:rPr>
          <w:rFonts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我单位对上述声明的真实性负责。如有虚假，将依法承担相应责任。</w:t>
      </w:r>
      <w:r/>
    </w:p>
    <w:p>
      <w:pPr>
        <w:ind w:right="29"/>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                          </w:t>
      </w:r>
      <w:r/>
    </w:p>
    <w:p>
      <w:pPr>
        <w:pStyle w:val="912"/>
        <w:ind w:firstLine="480"/>
        <w:jc w:val="center"/>
        <w:spacing w:line="380" w:lineRule="exac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w:t>
      </w:r>
      <w:r>
        <w:rPr>
          <w:rFonts w:asciiTheme="minorEastAsia" w:hAnsiTheme="minorEastAsia" w:eastAsiaTheme="minorEastAsia"/>
          <w:sz w:val="22"/>
          <w:szCs w:val="22"/>
        </w:rPr>
        <w:t xml:space="preserve">供应商：</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（电子签章）</w:t>
      </w:r>
      <w:r>
        <w:rPr>
          <w:rFonts w:hint="eastAsia" w:cs="宋体" w:asciiTheme="minorEastAsia" w:hAnsiTheme="minorEastAsia" w:eastAsiaTheme="minorEastAsia"/>
          <w:sz w:val="22"/>
          <w:szCs w:val="22"/>
        </w:rPr>
        <w:t xml:space="preserve"> </w:t>
      </w:r>
      <w:r/>
    </w:p>
    <w:p>
      <w:pPr>
        <w:pStyle w:val="912"/>
        <w:ind w:firstLine="480"/>
        <w:jc w:val="center"/>
        <w:spacing w:line="380" w:lineRule="exact"/>
        <w:widowControl/>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right="480"/>
        <w:spacing w:line="380" w:lineRule="exact"/>
        <w:widowControl/>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日    期：  年    月 日</w:t>
      </w:r>
      <w:r/>
    </w:p>
    <w:p>
      <w:pPr>
        <w:pStyle w:val="11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13</w:t>
      </w:r>
      <w:r>
        <w:rPr>
          <w:rFonts w:asciiTheme="minorEastAsia" w:hAnsiTheme="minorEastAsia" w:eastAsiaTheme="minorEastAsia"/>
          <w:b/>
          <w:sz w:val="28"/>
          <w:szCs w:val="28"/>
        </w:rPr>
        <w:t xml:space="preserve">、具备履行合同所必需的设备和专业技术能力的</w:t>
      </w:r>
      <w:r/>
    </w:p>
    <w:p>
      <w:pPr>
        <w:jc w:val="center"/>
        <w:rPr>
          <w:rFonts w:asciiTheme="minorEastAsia" w:hAnsiTheme="minorEastAsia" w:eastAsiaTheme="minorEastAsia"/>
          <w:b/>
          <w:sz w:val="28"/>
          <w:szCs w:val="28"/>
        </w:rPr>
      </w:pPr>
      <w:r>
        <w:rPr>
          <w:rFonts w:asciiTheme="minorEastAsia" w:hAnsiTheme="minorEastAsia" w:eastAsiaTheme="minorEastAsia"/>
          <w:b/>
          <w:sz w:val="28"/>
          <w:szCs w:val="28"/>
        </w:rPr>
        <w:t xml:space="preserve">书面声明</w:t>
      </w:r>
      <w:r/>
    </w:p>
    <w:p>
      <w:pPr>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（附证明材料原件扫描件）</w:t>
      </w:r>
      <w:r/>
    </w:p>
    <w:p>
      <w:pPr>
        <w:ind w:firstLine="480"/>
        <w:spacing w:line="360" w:lineRule="auto"/>
        <w:rPr>
          <w:rFonts w:asciiTheme="minorEastAsia" w:hAnsiTheme="minorEastAsia" w:eastAsiaTheme="minorEastAsia"/>
        </w:rPr>
      </w:pPr>
      <w:r>
        <w:rPr>
          <w:rFonts w:asciiTheme="minorEastAsia" w:hAnsiTheme="minorEastAsia" w:eastAsiaTheme="minorEastAsia"/>
        </w:rPr>
      </w:r>
      <w:r/>
    </w:p>
    <w:p>
      <w:pPr>
        <w:ind w:firstLine="480"/>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项目编号：</w:t>
      </w:r>
      <w:r/>
    </w:p>
    <w:p>
      <w:pPr>
        <w:ind w:firstLine="480"/>
        <w:spacing w:line="360" w:lineRule="auto"/>
        <w:rPr>
          <w:rFonts w:asciiTheme="minorEastAsia" w:hAnsiTheme="minorEastAsia" w:eastAsiaTheme="minorEastAsia"/>
          <w:sz w:val="22"/>
          <w:szCs w:val="22"/>
          <w:u w:val="single"/>
        </w:rPr>
      </w:pPr>
      <w:r>
        <w:rPr>
          <w:rFonts w:asciiTheme="minorEastAsia" w:hAnsiTheme="minorEastAsia" w:eastAsiaTheme="minorEastAsia"/>
          <w:sz w:val="22"/>
          <w:szCs w:val="22"/>
        </w:rPr>
        <w:t xml:space="preserve">项目名称：</w:t>
      </w:r>
      <w:r/>
    </w:p>
    <w:p>
      <w:pPr>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供应商郑重声明：供应商具备履行合同（项目名称：</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项目编号：</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）所必需的设备和专业技术能力，具体为：</w:t>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p>
      <w:pPr>
        <w:pStyle w:val="946"/>
        <w:numPr>
          <w:ilvl w:val="0"/>
          <w:numId w:val="24"/>
        </w:numPr>
        <w:spacing w:after="0"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供应商须具备有效的市政公用工程施工总承包叁</w:t>
      </w:r>
      <w:r>
        <w:rPr>
          <w:rFonts w:hint="eastAsia" w:asciiTheme="minorEastAsia" w:hAnsiTheme="minorEastAsia" w:eastAsiaTheme="minorEastAsia"/>
          <w:b/>
          <w:bCs/>
          <w:szCs w:val="24"/>
        </w:rPr>
        <w:t xml:space="preserve">级（含）以上资质证书，并具有有效的安全生产许可证，提供原件扫描件；</w:t>
      </w:r>
      <w:r/>
    </w:p>
    <w:p>
      <w:pPr>
        <w:pStyle w:val="902"/>
        <w:numPr>
          <w:ilvl w:val="0"/>
          <w:numId w:val="24"/>
        </w:numPr>
        <w:spacing w:line="360" w:lineRule="auto"/>
        <w:rPr>
          <w:rFonts w:cs="宋体" w:asciiTheme="minorEastAsia" w:hAnsiTheme="minorEastAsia" w:eastAsiaTheme="minorEastAsia"/>
          <w:b/>
          <w:sz w:val="24"/>
        </w:rPr>
      </w:pPr>
      <w:r>
        <w:rPr>
          <w:rFonts w:hint="eastAsia" w:asciiTheme="minorEastAsia" w:hAnsiTheme="minorEastAsia" w:eastAsiaTheme="minorEastAsia"/>
          <w:b/>
          <w:bCs/>
          <w:sz w:val="24"/>
        </w:rPr>
        <w:t xml:space="preserve">拟选派项目负责人具备</w:t>
      </w:r>
      <w:r>
        <w:rPr>
          <w:rFonts w:hint="eastAsia" w:asciiTheme="minorEastAsia" w:hAnsiTheme="minorEastAsia" w:eastAsiaTheme="minorEastAsia"/>
          <w:b/>
          <w:bCs/>
          <w:sz w:val="24"/>
        </w:rPr>
        <w:t xml:space="preserve">市政公用</w:t>
      </w:r>
      <w:r>
        <w:rPr>
          <w:rFonts w:hint="eastAsia" w:asciiTheme="minorEastAsia" w:hAnsiTheme="minorEastAsia" w:eastAsiaTheme="minorEastAsia"/>
          <w:b/>
          <w:bCs/>
          <w:sz w:val="24"/>
        </w:rPr>
        <w:t xml:space="preserve">工程专业二级（含）以上注册建造师资格证书及具有有效安全生产考核合格证B证且无在建工程，</w:t>
      </w:r>
      <w:r>
        <w:rPr>
          <w:rFonts w:hint="eastAsia" w:cs="宋体" w:asciiTheme="minorEastAsia" w:hAnsiTheme="minorEastAsia" w:eastAsiaTheme="minorEastAsia"/>
          <w:b/>
          <w:sz w:val="24"/>
        </w:rPr>
        <w:t xml:space="preserve">提供证书原件扫描件及项目负责人无在建工程证明材料或承诺书（格式自拟）</w:t>
      </w:r>
      <w:r>
        <w:rPr>
          <w:rFonts w:hint="eastAsia" w:asciiTheme="minorEastAsia" w:hAnsiTheme="minorEastAsia" w:eastAsiaTheme="minorEastAsia"/>
          <w:b/>
          <w:bCs/>
          <w:sz w:val="24"/>
        </w:rPr>
        <w:t xml:space="preserve">。</w:t>
      </w:r>
      <w:r/>
    </w:p>
    <w:p>
      <w:pPr>
        <w:pStyle w:val="946"/>
        <w:ind w:left="0" w:firstLine="482"/>
        <w:spacing w:after="0" w:line="360" w:lineRule="auto"/>
        <w:rPr>
          <w:rFonts w:asciiTheme="minorEastAsia" w:hAnsiTheme="minorEastAsia" w:eastAsiaTheme="minorEastAsia"/>
          <w:b/>
          <w:bCs/>
          <w:szCs w:val="24"/>
        </w:rPr>
      </w:pPr>
      <w:r>
        <w:rPr>
          <w:rFonts w:hint="eastAsia" w:asciiTheme="minorEastAsia" w:hAnsiTheme="minorEastAsia" w:eastAsiaTheme="minorEastAsia"/>
          <w:b/>
          <w:bCs/>
          <w:szCs w:val="24"/>
        </w:rPr>
        <w:t xml:space="preserve">③供应商认为需要补充的其他资料。（如有）</w:t>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特此声明。</w:t>
      </w:r>
      <w:r/>
    </w:p>
    <w:p>
      <w:pPr>
        <w:ind w:firstLine="48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供应商对上述声明的真实性负责。如有虚假，将依法承担相应责任。</w:t>
      </w:r>
      <w:r/>
    </w:p>
    <w:p>
      <w:pPr>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p>
      <w:pPr>
        <w:ind w:firstLine="360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供应商：</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（电子签章）</w:t>
      </w:r>
      <w:r/>
    </w:p>
    <w:p>
      <w:pPr>
        <w:ind w:firstLine="3600"/>
        <w:spacing w:line="360" w:lineRule="auto"/>
        <w:rPr>
          <w:rFonts w:asciiTheme="minorEastAsia" w:hAnsiTheme="minorEastAsia" w:eastAsiaTheme="minorEastAsia"/>
          <w:b/>
          <w:sz w:val="22"/>
          <w:szCs w:val="22"/>
        </w:rPr>
      </w:pPr>
      <w:r>
        <w:rPr>
          <w:rFonts w:asciiTheme="minorEastAsia" w:hAnsiTheme="minorEastAsia" w:eastAsiaTheme="minorEastAsia"/>
          <w:sz w:val="22"/>
          <w:szCs w:val="22"/>
        </w:rPr>
        <w:t xml:space="preserve">日期：   年  月  日</w:t>
      </w:r>
      <w:r/>
    </w:p>
    <w:p>
      <w:pPr>
        <w:jc w:val="center"/>
        <w:rPr>
          <w:rFonts w:cs="宋体" w:asciiTheme="minorEastAsia" w:hAnsiTheme="minorEastAsia" w:eastAsiaTheme="minorEastAsia"/>
          <w:b/>
          <w:spacing w:val="6"/>
          <w:sz w:val="32"/>
          <w:szCs w:val="32"/>
        </w:rPr>
      </w:pPr>
      <w:r>
        <w:rPr>
          <w:rFonts w:hint="eastAsia" w:asciiTheme="minorEastAsia" w:hAnsiTheme="minorEastAsia" w:eastAsiaTheme="minorEastAsia" w:cstheme="minorEastAsia"/>
          <w:b/>
          <w:sz w:val="36"/>
          <w:szCs w:val="36"/>
        </w:rPr>
        <w:br w:type="page" w:clear="all"/>
      </w:r>
      <w:r>
        <w:rPr>
          <w:rFonts w:hint="eastAsia" w:cs="宋体" w:asciiTheme="minorEastAsia" w:hAnsiTheme="minorEastAsia" w:eastAsiaTheme="minorEastAsia"/>
          <w:b/>
          <w:sz w:val="32"/>
          <w:szCs w:val="32"/>
        </w:rPr>
        <w:t xml:space="preserve">14、</w:t>
      </w:r>
      <w:r>
        <w:rPr>
          <w:rFonts w:hint="eastAsia" w:cs="宋体" w:asciiTheme="minorEastAsia" w:hAnsiTheme="minorEastAsia" w:eastAsiaTheme="minorEastAsia"/>
          <w:b/>
          <w:spacing w:val="6"/>
          <w:sz w:val="32"/>
          <w:szCs w:val="32"/>
        </w:rPr>
        <w:t xml:space="preserve">残疾人福利性单位声明函</w:t>
      </w:r>
      <w:r/>
    </w:p>
    <w:p>
      <w:pPr>
        <w:pStyle w:val="912"/>
        <w:jc w:val="center"/>
        <w:spacing w:line="0" w:lineRule="atLeast"/>
        <w:rPr>
          <w:rFonts w:asciiTheme="minorEastAsia" w:hAnsiTheme="minorEastAsia" w:eastAsiaTheme="minorEastAsia"/>
          <w:bCs/>
          <w:sz w:val="24"/>
        </w:rPr>
      </w:pPr>
      <w:r>
        <w:rPr>
          <w:rFonts w:asciiTheme="minorEastAsia" w:hAnsiTheme="minorEastAsia" w:eastAsiaTheme="minorEastAsia"/>
          <w:bCs/>
          <w:sz w:val="24"/>
        </w:rPr>
      </w:r>
      <w:r/>
    </w:p>
    <w:p>
      <w:pPr>
        <w:jc w:val="center"/>
        <w:spacing w:line="360" w:lineRule="auto"/>
        <w:rPr>
          <w:rFonts w:asciiTheme="minorEastAsia" w:hAnsiTheme="minorEastAsia" w:eastAsiaTheme="minorEastAsia"/>
          <w:b/>
          <w:bCs/>
          <w:sz w:val="28"/>
          <w:szCs w:val="28"/>
        </w:rPr>
      </w:pPr>
      <w:r>
        <w:rPr>
          <w:rFonts w:asciiTheme="minorEastAsia" w:hAnsiTheme="minorEastAsia" w:eastAsiaTheme="minorEastAsia"/>
          <w:b/>
          <w:bCs/>
          <w:sz w:val="28"/>
          <w:szCs w:val="28"/>
        </w:rPr>
        <w:t xml:space="preserve">（注：如供应商不属于残疾人福利性单位，不需提供此声明函）</w:t>
      </w:r>
      <w:r/>
    </w:p>
    <w:p>
      <w:pPr>
        <w:pStyle w:val="912"/>
        <w:spacing w:line="52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项目编号：</w:t>
      </w:r>
      <w:r/>
    </w:p>
    <w:p>
      <w:pPr>
        <w:pStyle w:val="912"/>
        <w:ind w:firstLine="480"/>
        <w:spacing w:line="52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2"/>
        <w:ind w:firstLine="480"/>
        <w:spacing w:line="52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本单位对上述声明的真实性负责。如有虚假，将依法承担相应责任。</w:t>
      </w:r>
      <w:r/>
    </w:p>
    <w:p>
      <w:pPr>
        <w:pStyle w:val="912"/>
        <w:ind w:right="1560" w:firstLine="480"/>
        <w:jc w:val="center"/>
        <w:spacing w:line="520" w:lineRule="exact"/>
        <w:tabs>
          <w:tab w:val="left" w:pos="4860" w:leader="none"/>
        </w:tabs>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               </w:t>
      </w:r>
      <w:r/>
    </w:p>
    <w:p>
      <w:pPr>
        <w:ind w:firstLine="3600"/>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供应商：</w:t>
      </w:r>
      <w:r>
        <w:rPr>
          <w:rFonts w:hint="eastAsia" w:asciiTheme="minorEastAsia" w:hAnsiTheme="minorEastAsia" w:eastAsiaTheme="minorEastAsia"/>
          <w:sz w:val="22"/>
          <w:szCs w:val="22"/>
          <w:u w:val="single"/>
        </w:rPr>
        <w:t xml:space="preserve">                 </w:t>
      </w:r>
      <w:r>
        <w:rPr>
          <w:rFonts w:asciiTheme="minorEastAsia" w:hAnsiTheme="minorEastAsia" w:eastAsiaTheme="minorEastAsia"/>
          <w:sz w:val="22"/>
          <w:szCs w:val="22"/>
        </w:rPr>
        <w:t xml:space="preserve">（电子签章）</w:t>
      </w:r>
      <w:r/>
    </w:p>
    <w:p>
      <w:pPr>
        <w:ind w:firstLine="3600"/>
        <w:spacing w:line="360" w:lineRule="auto"/>
        <w:rPr>
          <w:rFonts w:asciiTheme="minorEastAsia" w:hAnsiTheme="minorEastAsia" w:eastAsiaTheme="minorEastAsia"/>
          <w:b/>
          <w:sz w:val="22"/>
          <w:szCs w:val="22"/>
        </w:rPr>
      </w:pPr>
      <w:r>
        <w:rPr>
          <w:rFonts w:asciiTheme="minorEastAsia" w:hAnsiTheme="minorEastAsia" w:eastAsiaTheme="minorEastAsia"/>
          <w:sz w:val="22"/>
          <w:szCs w:val="22"/>
        </w:rPr>
        <w:t xml:space="preserve">日期：   年  月  日</w:t>
      </w:r>
      <w:r/>
    </w:p>
    <w:p>
      <w:pPr>
        <w:pStyle w:val="912"/>
        <w:ind w:firstLine="480"/>
        <w:spacing w:line="579" w:lineRule="exac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firstLine="480"/>
        <w:spacing w:line="579" w:lineRule="exact"/>
        <w:rPr>
          <w:rFonts w:cs="宋体" w:asciiTheme="minorEastAsia" w:hAnsiTheme="minorEastAsia" w:eastAsiaTheme="minorEastAsia"/>
          <w:sz w:val="22"/>
          <w:szCs w:val="22"/>
        </w:rPr>
      </w:pPr>
      <w:r>
        <w:rPr>
          <w:rFonts w:cs="宋体" w:asciiTheme="minorEastAsia" w:hAnsiTheme="minorEastAsia" w:eastAsiaTheme="minorEastAsia"/>
          <w:sz w:val="22"/>
          <w:szCs w:val="22"/>
        </w:rPr>
      </w:r>
      <w:r/>
    </w:p>
    <w:p>
      <w:pPr>
        <w:pStyle w:val="912"/>
        <w:ind w:firstLine="480"/>
        <w:spacing w:line="52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说明：</w:t>
      </w:r>
      <w:r/>
    </w:p>
    <w:p>
      <w:pPr>
        <w:pStyle w:val="912"/>
        <w:ind w:firstLine="480"/>
        <w:spacing w:line="52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成交供应商为残疾人福利性单位的，采购人或者其委托的采购代理机构应当随成交结果同时公告其《残疾人福利性单位声明函》，接受社会监督。</w:t>
      </w:r>
      <w:r/>
    </w:p>
    <w:p>
      <w:pPr>
        <w:pStyle w:val="912"/>
        <w:ind w:firstLine="480"/>
        <w:spacing w:line="579"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供应商提供的《残疾人福利性单位声明函》与事实不符的，依照《中华人民共和国政府采购法》第七十七条第一款的规定追究法律责任。</w:t>
      </w:r>
      <w:r/>
    </w:p>
    <w:p>
      <w:pPr>
        <w:pStyle w:val="1148"/>
        <w:ind w:firstLine="562"/>
        <w:jc w:val="center"/>
        <w:spacing w:line="360" w:lineRule="auto"/>
        <w:rPr>
          <w:rFonts w:cs="宋体" w:asciiTheme="minorEastAsia" w:hAnsiTheme="minorEastAsia" w:eastAsiaTheme="minorEastAsia"/>
          <w:b/>
          <w:bCs/>
          <w:sz w:val="22"/>
          <w:szCs w:val="22"/>
        </w:rPr>
        <w:sectPr>
          <w:footnotePr/>
          <w:endnotePr/>
          <w:type w:val="nextPage"/>
          <w:pgSz w:w="11906" w:h="16838" w:orient="portrait"/>
          <w:pgMar w:top="1440" w:right="1080" w:bottom="1440" w:left="1080" w:header="851" w:footer="992" w:gutter="0"/>
          <w:cols w:num="1" w:sep="0" w:space="1701" w:equalWidth="1"/>
          <w:docGrid w:linePitch="360"/>
        </w:sectPr>
      </w:pPr>
      <w:r>
        <w:rPr>
          <w:rFonts w:cs="宋体" w:asciiTheme="minorEastAsia" w:hAnsiTheme="minorEastAsia" w:eastAsiaTheme="minorEastAsia"/>
          <w:b/>
          <w:bCs/>
          <w:sz w:val="22"/>
          <w:szCs w:val="22"/>
        </w:rPr>
      </w:r>
      <w:r/>
    </w:p>
    <w:p>
      <w:pPr>
        <w:jc w:val="center"/>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15、预付款保函支付条款模板</w:t>
      </w:r>
      <w:r/>
    </w:p>
    <w:p>
      <w:pPr>
        <w:pStyle w:val="899"/>
        <w:ind w:firstLine="605"/>
        <w:spacing w:line="480" w:lineRule="exact"/>
        <w:rPr>
          <w:rFonts w:cs="宋体" w:asciiTheme="minorEastAsia" w:hAnsiTheme="minorEastAsia" w:eastAsiaTheme="minorEastAsia"/>
          <w:b/>
        </w:rPr>
      </w:pPr>
      <w:r>
        <w:rPr>
          <w:rFonts w:hint="eastAsia" w:cs="宋体" w:asciiTheme="minorEastAsia" w:hAnsiTheme="minorEastAsia" w:eastAsiaTheme="minorEastAsia"/>
          <w:b/>
        </w:rPr>
        <w:t xml:space="preserve">符合条件一：提交预付款保函的</w:t>
      </w:r>
      <w:r/>
    </w:p>
    <w:p>
      <w:pPr>
        <w:pStyle w:val="899"/>
        <w:ind w:firstLine="602"/>
        <w:spacing w:line="48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（1）合同签订且乙方向甲方出具预付款保函后</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个工作日内，甲方应支付合同价款的百分之</w:t>
      </w:r>
      <w:r>
        <w:rPr>
          <w:rFonts w:hint="eastAsia" w:cs="宋体" w:asciiTheme="minorEastAsia" w:hAnsiTheme="minorEastAsia" w:eastAsiaTheme="minorEastAsia"/>
          <w:u w:val="single"/>
        </w:rPr>
        <w:t xml:space="preserve">    XX（  XX%），</w:t>
      </w:r>
      <w:r>
        <w:rPr>
          <w:rFonts w:hint="eastAsia" w:cs="宋体" w:asciiTheme="minorEastAsia" w:hAnsiTheme="minorEastAsia" w:eastAsiaTheme="minorEastAsia"/>
        </w:rPr>
        <w:t xml:space="preserve">小写￥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大写：人民币</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乙方需提交的支付文件：乙方出具的全额正式发票。</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（2）验收合格后</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个工作日内，甲方应支付合同价款的百分之</w:t>
      </w:r>
      <w:r>
        <w:rPr>
          <w:rFonts w:hint="eastAsia" w:cs="宋体" w:asciiTheme="minorEastAsia" w:hAnsiTheme="minorEastAsia" w:eastAsiaTheme="minorEastAsia"/>
          <w:u w:val="single"/>
        </w:rPr>
        <w:t xml:space="preserve">XX（    XX%），</w:t>
      </w:r>
      <w:r>
        <w:rPr>
          <w:rFonts w:hint="eastAsia" w:cs="宋体" w:asciiTheme="minorEastAsia" w:hAnsiTheme="minorEastAsia" w:eastAsiaTheme="minorEastAsia"/>
        </w:rPr>
        <w:t xml:space="preserve">小写￥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大写：人民币</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pStyle w:val="899"/>
        <w:ind w:firstLine="605"/>
        <w:spacing w:line="480" w:lineRule="exact"/>
        <w:rPr>
          <w:rFonts w:cs="宋体" w:asciiTheme="minorEastAsia" w:hAnsiTheme="minorEastAsia" w:eastAsiaTheme="minorEastAsia"/>
          <w:b/>
        </w:rPr>
      </w:pPr>
      <w:r>
        <w:rPr>
          <w:rFonts w:hint="eastAsia" w:cs="宋体" w:asciiTheme="minorEastAsia" w:hAnsiTheme="minorEastAsia" w:eastAsiaTheme="minorEastAsia"/>
          <w:b/>
        </w:rPr>
        <w:t xml:space="preserve">……</w:t>
      </w:r>
      <w:r/>
    </w:p>
    <w:p>
      <w:pPr>
        <w:pStyle w:val="899"/>
        <w:ind w:firstLine="605"/>
        <w:spacing w:line="480" w:lineRule="exact"/>
        <w:rPr>
          <w:rFonts w:cs="宋体" w:asciiTheme="minorEastAsia" w:hAnsiTheme="minorEastAsia" w:eastAsiaTheme="minorEastAsia"/>
          <w:b/>
        </w:rPr>
      </w:pPr>
      <w:r>
        <w:rPr>
          <w:rFonts w:hint="eastAsia" w:cs="宋体" w:asciiTheme="minorEastAsia" w:hAnsiTheme="minorEastAsia" w:eastAsiaTheme="minorEastAsia"/>
          <w:b/>
        </w:rPr>
        <w:t xml:space="preserve">符合条件二：不提交预付款保函的</w:t>
      </w:r>
      <w:r/>
    </w:p>
    <w:p>
      <w:pPr>
        <w:pStyle w:val="899"/>
        <w:ind w:firstLine="602"/>
        <w:spacing w:line="48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（1）合同签订后</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个工作日内，甲方应支付合同价款的百分之</w:t>
      </w:r>
      <w:r>
        <w:rPr>
          <w:rFonts w:hint="eastAsia" w:cs="宋体" w:asciiTheme="minorEastAsia" w:hAnsiTheme="minorEastAsia" w:eastAsiaTheme="minorEastAsia"/>
          <w:u w:val="single"/>
        </w:rPr>
        <w:t xml:space="preserve">XX（  XX%），</w:t>
      </w:r>
      <w:r>
        <w:rPr>
          <w:rFonts w:hint="eastAsia" w:cs="宋体" w:asciiTheme="minorEastAsia" w:hAnsiTheme="minorEastAsia" w:eastAsiaTheme="minorEastAsia"/>
        </w:rPr>
        <w:t xml:space="preserve">小写￥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大写：人民币</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乙方需提交的支付文件：乙方出具的全额正式发票。</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（2）验收合格后</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个工作日内，甲方应支付合同价款的百分之</w:t>
      </w:r>
      <w:r>
        <w:rPr>
          <w:rFonts w:hint="eastAsia" w:cs="宋体" w:asciiTheme="minorEastAsia" w:hAnsiTheme="minorEastAsia" w:eastAsiaTheme="minorEastAsia"/>
          <w:u w:val="single"/>
        </w:rPr>
        <w:t xml:space="preserve">XX（    XX%），</w:t>
      </w:r>
      <w:r>
        <w:rPr>
          <w:rFonts w:hint="eastAsia" w:cs="宋体" w:asciiTheme="minorEastAsia" w:hAnsiTheme="minorEastAsia" w:eastAsiaTheme="minorEastAsia"/>
        </w:rPr>
        <w:t xml:space="preserve">小写￥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大写：人民币</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w:t>
      </w:r>
      <w:r/>
    </w:p>
    <w:p>
      <w:pPr>
        <w:pStyle w:val="899"/>
        <w:ind w:firstLine="605"/>
        <w:spacing w:line="480" w:lineRule="exact"/>
        <w:rPr>
          <w:rFonts w:cs="宋体" w:asciiTheme="minorEastAsia" w:hAnsiTheme="minorEastAsia" w:eastAsiaTheme="minorEastAsia"/>
          <w:b/>
        </w:rPr>
      </w:pPr>
      <w:r>
        <w:rPr>
          <w:rFonts w:hint="eastAsia" w:cs="宋体" w:asciiTheme="minorEastAsia" w:hAnsiTheme="minorEastAsia" w:eastAsiaTheme="minorEastAsia"/>
          <w:b/>
        </w:rPr>
        <w:t xml:space="preserve">……</w:t>
      </w:r>
      <w:r/>
    </w:p>
    <w:p>
      <w:pPr>
        <w:pStyle w:val="899"/>
        <w:ind w:left="140" w:firstLine="605"/>
        <w:spacing w:line="480" w:lineRule="exact"/>
        <w:rPr>
          <w:rFonts w:cs="宋体" w:asciiTheme="minorEastAsia" w:hAnsiTheme="minorEastAsia" w:eastAsiaTheme="minorEastAsia"/>
          <w:b/>
        </w:rPr>
      </w:pPr>
      <w:r>
        <w:rPr>
          <w:rFonts w:hint="eastAsia" w:cs="宋体" w:asciiTheme="minorEastAsia" w:hAnsiTheme="minorEastAsia" w:eastAsiaTheme="minorEastAsia"/>
          <w:b/>
        </w:rPr>
        <w:t xml:space="preserve">注：</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1、付款条件一中，出具预付款保函后支付的合同款应当与保函金额一致。</w:t>
      </w:r>
      <w:r/>
    </w:p>
    <w:p>
      <w:pPr>
        <w:pStyle w:val="899"/>
        <w:ind w:left="140" w:firstLine="602"/>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2、付款条件二中，预付款比例设定应符合《关于做好政府采购支持企业发展有关事项的通知》（苏财购〔2020〕52号）要求。</w:t>
      </w:r>
      <w:r/>
    </w:p>
    <w:p>
      <w:pPr>
        <w:rPr>
          <w:rFonts w:asciiTheme="minorEastAsia" w:hAnsiTheme="minorEastAsia" w:eastAsiaTheme="minorEastAsia" w:cstheme="minorBidi"/>
          <w:b/>
          <w:sz w:val="28"/>
          <w:szCs w:val="28"/>
        </w:rPr>
      </w:pPr>
      <w:r>
        <w:rPr>
          <w:rFonts w:asciiTheme="minorEastAsia" w:hAnsiTheme="minorEastAsia" w:eastAsiaTheme="minorEastAsia" w:cstheme="minorBidi"/>
          <w:b/>
          <w:sz w:val="28"/>
          <w:szCs w:val="28"/>
        </w:rPr>
        <w:br w:type="page" w:clear="all"/>
      </w:r>
      <w:r/>
    </w:p>
    <w:p>
      <w:pPr>
        <w:pStyle w:val="918"/>
        <w:ind w:left="0" w:firstLine="643"/>
        <w:jc w:val="center"/>
        <w:rPr>
          <w:rFonts w:cs="宋体" w:asciiTheme="minorEastAsia" w:hAnsiTheme="minorEastAsia" w:eastAsiaTheme="minorEastAsia"/>
          <w:b/>
          <w:sz w:val="28"/>
          <w:szCs w:val="28"/>
        </w:rPr>
      </w:pPr>
      <w:r>
        <w:rPr>
          <w:rFonts w:hint="eastAsia" w:asciiTheme="minorEastAsia" w:hAnsiTheme="minorEastAsia" w:eastAsiaTheme="minorEastAsia" w:cstheme="minorBidi"/>
          <w:b/>
          <w:sz w:val="28"/>
          <w:szCs w:val="28"/>
        </w:rPr>
        <w:t xml:space="preserve">16、代理服务收费标准</w:t>
      </w:r>
      <w:r/>
    </w:p>
    <w:p>
      <w:pPr>
        <w:pStyle w:val="899"/>
        <w:ind w:firstLine="720"/>
        <w:spacing w:line="520" w:lineRule="exact"/>
        <w:widowControl/>
        <w:rPr>
          <w:rFonts w:cs="宋体" w:asciiTheme="minorEastAsia" w:hAnsiTheme="minorEastAsia" w:eastAsiaTheme="minorEastAsia"/>
          <w:b/>
        </w:rPr>
      </w:pPr>
      <w:r>
        <w:rPr>
          <w:rFonts w:hint="eastAsia" w:cs="宋体" w:asciiTheme="minorEastAsia" w:hAnsiTheme="minorEastAsia" w:eastAsiaTheme="minorEastAsia"/>
        </w:rPr>
        <w:t xml:space="preserve"> </w:t>
      </w:r>
      <w:r>
        <w:rPr>
          <w:rFonts w:cs="宋体" w:asciiTheme="minorEastAsia" w:hAnsiTheme="minorEastAsia" w:eastAsiaTheme="minorEastAsia"/>
        </w:rPr>
        <w:t xml:space="preserve">               </w:t>
      </w:r>
      <w:r/>
    </w:p>
    <w:p>
      <w:pPr>
        <w:pStyle w:val="905"/>
        <w:rPr>
          <w:rFonts w:asciiTheme="minorEastAsia" w:hAnsiTheme="minorEastAsia" w:eastAsiaTheme="minorEastAsia"/>
        </w:rPr>
      </w:pPr>
      <w:r>
        <w:rPr>
          <w:rFonts w:asciiTheme="minorEastAsia" w:hAnsiTheme="minorEastAsia" w:eastAsiaTheme="minorEastAsia"/>
        </w:rPr>
      </w:r>
      <w:r/>
    </w:p>
    <w:tbl>
      <w:tblPr>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最低收费金额（每个委托项目）</w:t>
            </w:r>
            <w:r/>
          </w:p>
        </w:tc>
        <w:tc>
          <w:tcPr>
            <w:tcBorders>
              <w:top w:val="single" w:color="auto" w:sz="4" w:space="0"/>
            </w:tcBorders>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50</w:t>
            </w:r>
            <w:r>
              <w:rPr>
                <w:rFonts w:hint="eastAsia" w:cs="宋体" w:asciiTheme="minorEastAsia" w:hAnsiTheme="minorEastAsia" w:eastAsiaTheme="minorEastAsia"/>
              </w:rPr>
              <w:t xml:space="preserve">万元以下（含50万元）</w:t>
            </w:r>
            <w:r/>
          </w:p>
        </w:tc>
        <w:tc>
          <w:tcPr>
            <w:tcBorders>
              <w:top w:val="single" w:color="auto" w:sz="4" w:space="0"/>
            </w:tcBorders>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1.6%</w:t>
            </w:r>
            <w:r/>
          </w:p>
        </w:tc>
      </w:tr>
      <w:tr>
        <w:trPr>
          <w:jc w:val="center"/>
          <w:trHeight w:val="505"/>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50-400</w:t>
            </w:r>
            <w:r>
              <w:rPr>
                <w:rFonts w:hint="eastAsia" w:cs="宋体" w:asciiTheme="minorEastAsia" w:hAnsiTheme="minorEastAsia" w:eastAsiaTheme="minorEastAsia"/>
              </w:rPr>
              <w:t xml:space="preserve">万元（含400万元）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1.5%</w:t>
            </w:r>
            <w:r/>
          </w:p>
        </w:tc>
      </w:tr>
      <w:tr>
        <w:trPr>
          <w:jc w:val="center"/>
          <w:trHeight w:val="505"/>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400-</w:t>
            </w:r>
            <w:r>
              <w:rPr>
                <w:rFonts w:hint="eastAsia" w:cs="宋体" w:asciiTheme="minorEastAsia" w:hAnsiTheme="minorEastAsia" w:eastAsiaTheme="minorEastAsia"/>
              </w:rPr>
              <w:t xml:space="preserve">1000万元（含1000万元）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1.1%</w:t>
            </w:r>
            <w:r/>
          </w:p>
        </w:tc>
      </w:tr>
      <w:tr>
        <w:trPr>
          <w:jc w:val="center"/>
          <w:trHeight w:val="520"/>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1000-5000万元（含5000万元）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0.8%</w:t>
            </w:r>
            <w:r/>
          </w:p>
        </w:tc>
      </w:tr>
      <w:tr>
        <w:trPr>
          <w:jc w:val="center"/>
          <w:trHeight w:val="520"/>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5000-l亿元（含1亿元）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0.25%</w:t>
            </w:r>
            <w:r/>
          </w:p>
        </w:tc>
      </w:tr>
      <w:tr>
        <w:trPr>
          <w:jc w:val="center"/>
          <w:trHeight w:val="520"/>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1-10</w:t>
            </w:r>
            <w:r>
              <w:rPr>
                <w:rFonts w:hint="eastAsia" w:cs="宋体" w:asciiTheme="minorEastAsia" w:hAnsiTheme="minorEastAsia" w:eastAsiaTheme="minorEastAsia"/>
              </w:rPr>
              <w:t xml:space="preserve">亿元（含10亿元）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0.05%</w:t>
            </w:r>
            <w:r/>
          </w:p>
        </w:tc>
      </w:tr>
      <w:tr>
        <w:trPr>
          <w:jc w:val="center"/>
          <w:trHeight w:val="520"/>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10-50</w:t>
            </w:r>
            <w:r>
              <w:rPr>
                <w:rFonts w:hint="eastAsia" w:cs="宋体" w:asciiTheme="minorEastAsia" w:hAnsiTheme="minorEastAsia" w:eastAsiaTheme="minorEastAsia"/>
              </w:rPr>
              <w:t xml:space="preserve">亿元（含50亿元）</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0.01%</w:t>
            </w:r>
            <w:r/>
          </w:p>
        </w:tc>
      </w:tr>
      <w:tr>
        <w:trPr>
          <w:jc w:val="center"/>
          <w:trHeight w:val="550"/>
        </w:trPr>
        <w:tc>
          <w:tcPr>
            <w:tcW w:w="6536"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50亿元以上</w:t>
            </w:r>
            <w:r/>
          </w:p>
        </w:tc>
        <w:tc>
          <w:tcPr>
            <w:tcW w:w="1703" w:type="dxa"/>
            <w:vAlign w:val="center"/>
            <w:textDirection w:val="lrTb"/>
            <w:noWrap w:val="false"/>
          </w:tcPr>
          <w:p>
            <w:pPr>
              <w:pStyle w:val="899"/>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t xml:space="preserve">0.005%</w:t>
            </w:r>
            <w:r/>
          </w:p>
        </w:tc>
      </w:tr>
    </w:tbl>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说明：</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1.按上表计算的收费为代理服务全过程的收费金额。各社会代理机构不再收取采购文件制作售卖费用。</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2.代理服务费按差额定率累进法计算。</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3.代理服务费基准金额（按差额定率累进法计算的）=中标金额（按差额定率累进法计算的） * 费率（%）</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4.代理服务费应收取金额=代理服务费基准金额（按差额定率累进法计算的）的合计数。</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.定点类等无金额或事先不能计算出价格总额的项目，按中标（成交）金额100万元计算服务费。</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.根据《关于进一步规范政府采购活动相关费用管理的通知》（苏财规〔2026〕1号）规定，本项目代理服务费由采购人支付。</w:t>
      </w:r>
      <w:r/>
    </w:p>
    <w:p>
      <w:pPr>
        <w:ind w:firstLine="630"/>
        <w:jc w:val="both"/>
        <w:spacing w:line="36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以上价格为协会指导价，双方可根据项目难易程度和优质优价原则协商确定。</w:t>
      </w:r>
      <w:r/>
    </w:p>
    <w:p>
      <w:pPr>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spacing w:line="312" w:lineRule="auto"/>
        <w:rPr>
          <w:rFonts w:asciiTheme="minorEastAsia" w:hAnsiTheme="minorEastAsia" w:eastAsiaTheme="minorEastAsia"/>
          <w:sz w:val="24"/>
          <w:szCs w:val="24"/>
        </w:rPr>
      </w:pPr>
      <w:r>
        <w:rPr>
          <w:rFonts w:asciiTheme="minorEastAsia" w:hAnsiTheme="minorEastAsia" w:eastAsiaTheme="minorEastAsia"/>
          <w:sz w:val="24"/>
          <w:szCs w:val="24"/>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Cambria Math">
    <w:panose1 w:val="02040503050406030204"/>
  </w:font>
  <w:font w:name="MingLiU">
    <w:panose1 w:val="02020500000000000000"/>
  </w:font>
  <w:font w:name="PMingLiU">
    <w:panose1 w:val="02020500000000000000"/>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楷体_GB2312">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fldSimple w:instr="PAGE \* MERGEFORMAT">
      <w:r>
        <w:t xml:space="preserve">1</w:t>
      </w:r>
    </w:fldSimple>
    <w:r/>
    <w:r/>
  </w:p>
  <w:p>
    <w:pPr>
      <w:pStyle w:val="923"/>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fldSimple w:instr="PAGE \* MERGEFORMAT">
      <w:r>
        <w:t xml:space="preserve">1</w:t>
      </w:r>
    </w:fldSimple>
    <w:r/>
    <w:r/>
  </w:p>
  <w:p>
    <w:pPr>
      <w:pStyle w:val="923"/>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fldSimple w:instr="PAGE \* MERGEFORMAT">
      <w:r>
        <w:t xml:space="preserve">1</w:t>
      </w:r>
    </w:fldSimple>
    <w:r/>
    <w:r/>
  </w:p>
  <w:p>
    <w:pPr>
      <w:pStyle w:val="92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8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66"/>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78"/>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5">
    <w:multiLevelType w:val="hybridMultilevel"/>
    <w:lvl w:ilvl="0">
      <w:start w:val="1"/>
      <w:numFmt w:val="decimal"/>
      <w:pStyle w:val="1286"/>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pStyle w:val="1212"/>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64"/>
      <w:isLgl w:val="false"/>
      <w:suff w:val="tab"/>
      <w:lvlText w:val="%9."/>
      <w:lvlJc w:val="right"/>
      <w:pPr>
        <w:ind w:left="4680" w:hanging="420"/>
      </w:pPr>
    </w:lvl>
  </w:abstractNum>
  <w:abstractNum w:abstractNumId="8">
    <w:multiLevelType w:val="hybridMultilevel"/>
    <w:lvl w:ilvl="0">
      <w:start w:val="1"/>
      <w:numFmt w:val="decimal"/>
      <w:pStyle w:val="1263"/>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27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0">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284"/>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14"/>
      <w:isLgl w:val="false"/>
      <w:suff w:val="nothing"/>
      <w:lvlText w:val=""/>
      <w:lvlJc w:val="left"/>
      <w:pPr>
        <w:ind w:left="0" w:firstLine="0"/>
      </w:pPr>
    </w:lvl>
    <w:lvl w:ilvl="6">
      <w:start w:val="1"/>
      <w:numFmt w:val="decimal"/>
      <w:pStyle w:val="1109"/>
      <w:isLgl w:val="false"/>
      <w:suff w:val="nothing"/>
      <w:lvlText w:val=""/>
      <w:lvlJc w:val="left"/>
      <w:pPr>
        <w:ind w:left="0" w:firstLine="0"/>
      </w:pPr>
    </w:lvl>
    <w:lvl w:ilvl="7">
      <w:start w:val="1"/>
      <w:numFmt w:val="decimal"/>
      <w:pStyle w:val="1115"/>
      <w:isLgl w:val="false"/>
      <w:suff w:val="nothing"/>
      <w:lvlText w:val=""/>
      <w:lvlJc w:val="left"/>
      <w:pPr>
        <w:ind w:left="0" w:firstLine="0"/>
      </w:pPr>
    </w:lvl>
    <w:lvl w:ilvl="8">
      <w:start w:val="1"/>
      <w:numFmt w:val="decimal"/>
      <w:pStyle w:val="1116"/>
      <w:isLgl w:val="false"/>
      <w:suff w:val="nothing"/>
      <w:lvlText w:val=""/>
      <w:lvlJc w:val="left"/>
      <w:pPr>
        <w:ind w:left="0" w:firstLine="0"/>
      </w:pPr>
    </w:lvl>
  </w:abstractNum>
  <w:abstractNum w:abstractNumId="12">
    <w:multiLevelType w:val="hybridMultilevel"/>
    <w:lvl w:ilvl="0">
      <w:start w:val="1"/>
      <w:numFmt w:val="decimalEnclosedCircle"/>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
      <w:pStyle w:val="1291"/>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67"/>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9"/>
      <w:isLgl w:val="false"/>
      <w:suff w:val="tab"/>
      <w:lvlText w:val="%9."/>
      <w:lvlJc w:val="right"/>
      <w:pPr>
        <w:ind w:left="4200" w:hanging="420"/>
        <w:tabs>
          <w:tab w:val="left" w:pos="420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16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9">
    <w:multiLevelType w:val="hybridMultilevel"/>
    <w:lvl w:ilvl="0">
      <w:start w:val="1"/>
      <w:numFmt w:val="decimal"/>
      <w:pStyle w:val="127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28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1">
    <w:multiLevelType w:val="hybridMultilevel"/>
    <w:lvl w:ilvl="0">
      <w:start w:val="1"/>
      <w:numFmt w:val="decimal"/>
      <w:pStyle w:val="1285"/>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83"/>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2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1"/>
  </w:num>
  <w:num w:numId="3">
    <w:abstractNumId w:val="1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4"/>
  </w:num>
  <w:num w:numId="9">
    <w:abstractNumId w:val="1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2"/>
  </w:num>
  <w:num w:numId="13">
    <w:abstractNumId w:val="21"/>
  </w:num>
  <w:num w:numId="14">
    <w:abstractNumId w:val="5"/>
  </w:num>
  <w:num w:numId="15">
    <w:abstractNumId w:val="20"/>
  </w:num>
  <w:num w:numId="16">
    <w:abstractNumId w:val="2"/>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3"/>
  </w:num>
  <w:num w:numId="20">
    <w:abstractNumId w:val="0"/>
  </w:num>
  <w:num w:numId="21">
    <w:abstractNumId w:val="10"/>
  </w:num>
  <w:num w:numId="22">
    <w:abstractNumId w:val="15"/>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0"/>
    <w:link w:val="881"/>
    <w:uiPriority w:val="9"/>
    <w:rPr>
      <w:rFonts w:ascii="Arial" w:hAnsi="Arial" w:eastAsia="Arial" w:cs="Arial"/>
      <w:sz w:val="40"/>
      <w:szCs w:val="40"/>
    </w:rPr>
  </w:style>
  <w:style w:type="character" w:styleId="15">
    <w:name w:val="Heading 2 Char"/>
    <w:basedOn w:val="890"/>
    <w:link w:val="882"/>
    <w:uiPriority w:val="9"/>
    <w:rPr>
      <w:rFonts w:ascii="Arial" w:hAnsi="Arial" w:eastAsia="Arial" w:cs="Arial"/>
      <w:sz w:val="34"/>
    </w:rPr>
  </w:style>
  <w:style w:type="character" w:styleId="17">
    <w:name w:val="Heading 3 Char"/>
    <w:basedOn w:val="890"/>
    <w:link w:val="883"/>
    <w:uiPriority w:val="9"/>
    <w:rPr>
      <w:rFonts w:ascii="Arial" w:hAnsi="Arial" w:eastAsia="Arial" w:cs="Arial"/>
      <w:sz w:val="30"/>
      <w:szCs w:val="30"/>
    </w:rPr>
  </w:style>
  <w:style w:type="character" w:styleId="19">
    <w:name w:val="Heading 4 Char"/>
    <w:basedOn w:val="890"/>
    <w:link w:val="884"/>
    <w:uiPriority w:val="9"/>
    <w:rPr>
      <w:rFonts w:ascii="Arial" w:hAnsi="Arial" w:eastAsia="Arial" w:cs="Arial"/>
      <w:b/>
      <w:bCs/>
      <w:sz w:val="26"/>
      <w:szCs w:val="26"/>
    </w:rPr>
  </w:style>
  <w:style w:type="character" w:styleId="21">
    <w:name w:val="Heading 5 Char"/>
    <w:basedOn w:val="890"/>
    <w:link w:val="885"/>
    <w:uiPriority w:val="9"/>
    <w:rPr>
      <w:rFonts w:ascii="Arial" w:hAnsi="Arial" w:eastAsia="Arial" w:cs="Arial"/>
      <w:b/>
      <w:bCs/>
      <w:sz w:val="24"/>
      <w:szCs w:val="24"/>
    </w:rPr>
  </w:style>
  <w:style w:type="character" w:styleId="23">
    <w:name w:val="Heading 6 Char"/>
    <w:basedOn w:val="890"/>
    <w:link w:val="886"/>
    <w:uiPriority w:val="9"/>
    <w:rPr>
      <w:rFonts w:ascii="Arial" w:hAnsi="Arial" w:eastAsia="Arial" w:cs="Arial"/>
      <w:b/>
      <w:bCs/>
      <w:sz w:val="22"/>
      <w:szCs w:val="22"/>
    </w:rPr>
  </w:style>
  <w:style w:type="character" w:styleId="25">
    <w:name w:val="Heading 7 Char"/>
    <w:basedOn w:val="890"/>
    <w:link w:val="887"/>
    <w:uiPriority w:val="9"/>
    <w:rPr>
      <w:rFonts w:ascii="Arial" w:hAnsi="Arial" w:eastAsia="Arial" w:cs="Arial"/>
      <w:b/>
      <w:bCs/>
      <w:i/>
      <w:iCs/>
      <w:sz w:val="22"/>
      <w:szCs w:val="22"/>
    </w:rPr>
  </w:style>
  <w:style w:type="character" w:styleId="27">
    <w:name w:val="Heading 8 Char"/>
    <w:basedOn w:val="890"/>
    <w:link w:val="888"/>
    <w:uiPriority w:val="9"/>
    <w:rPr>
      <w:rFonts w:ascii="Arial" w:hAnsi="Arial" w:eastAsia="Arial" w:cs="Arial"/>
      <w:i/>
      <w:iCs/>
      <w:sz w:val="22"/>
      <w:szCs w:val="22"/>
    </w:rPr>
  </w:style>
  <w:style w:type="character" w:styleId="29">
    <w:name w:val="Heading 9 Char"/>
    <w:basedOn w:val="890"/>
    <w:link w:val="889"/>
    <w:uiPriority w:val="9"/>
    <w:rPr>
      <w:rFonts w:ascii="Arial" w:hAnsi="Arial" w:eastAsia="Arial" w:cs="Arial"/>
      <w:i/>
      <w:iCs/>
      <w:sz w:val="21"/>
      <w:szCs w:val="21"/>
    </w:rPr>
  </w:style>
  <w:style w:type="character" w:styleId="34">
    <w:name w:val="Title Char"/>
    <w:basedOn w:val="890"/>
    <w:link w:val="935"/>
    <w:uiPriority w:val="10"/>
    <w:rPr>
      <w:sz w:val="48"/>
      <w:szCs w:val="48"/>
    </w:rPr>
  </w:style>
  <w:style w:type="character" w:styleId="36">
    <w:name w:val="Subtitle Char"/>
    <w:basedOn w:val="890"/>
    <w:link w:val="928"/>
    <w:uiPriority w:val="11"/>
    <w:rPr>
      <w:sz w:val="24"/>
      <w:szCs w:val="24"/>
    </w:rPr>
  </w:style>
  <w:style w:type="character" w:styleId="38">
    <w:name w:val="Quote Char"/>
    <w:link w:val="969"/>
    <w:uiPriority w:val="29"/>
    <w:rPr>
      <w:i/>
    </w:rPr>
  </w:style>
  <w:style w:type="character" w:styleId="40">
    <w:name w:val="Intense Quote Char"/>
    <w:link w:val="971"/>
    <w:uiPriority w:val="30"/>
    <w:rPr>
      <w:i/>
    </w:rPr>
  </w:style>
  <w:style w:type="character" w:styleId="42">
    <w:name w:val="Header Char"/>
    <w:basedOn w:val="890"/>
    <w:link w:val="925"/>
    <w:uiPriority w:val="99"/>
  </w:style>
  <w:style w:type="character" w:styleId="46">
    <w:name w:val="Caption Char"/>
    <w:basedOn w:val="913"/>
    <w:link w:val="923"/>
    <w:uiPriority w:val="99"/>
  </w:style>
  <w:style w:type="table" w:styleId="49">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9"/>
    <w:uiPriority w:val="99"/>
    <w:rPr>
      <w:sz w:val="18"/>
    </w:rPr>
  </w:style>
  <w:style w:type="character" w:styleId="178">
    <w:name w:val="Endnote Text Char"/>
    <w:link w:val="922"/>
    <w:uiPriority w:val="99"/>
    <w:rPr>
      <w:sz w:val="20"/>
    </w:rPr>
  </w:style>
  <w:style w:type="paragraph" w:styleId="189">
    <w:name w:val="TOC Heading"/>
    <w:uiPriority w:val="39"/>
    <w:unhideWhenUsed/>
  </w:style>
  <w:style w:type="paragraph" w:styleId="880" w:default="1">
    <w:name w:val="Normal"/>
    <w:next w:val="893"/>
    <w:qFormat/>
  </w:style>
  <w:style w:type="paragraph" w:styleId="881">
    <w:name w:val="Heading 1"/>
    <w:next w:val="880"/>
    <w:link w:val="956"/>
    <w:uiPriority w:val="9"/>
    <w:qFormat/>
    <w:pPr>
      <w:keepLines/>
      <w:keepNext/>
      <w:spacing w:before="480" w:after="200"/>
      <w:outlineLvl w:val="0"/>
    </w:pPr>
    <w:rPr>
      <w:rFonts w:ascii="Arial" w:hAnsi="Arial" w:eastAsia="Arial" w:cs="Arial"/>
      <w:sz w:val="40"/>
      <w:szCs w:val="40"/>
    </w:rPr>
  </w:style>
  <w:style w:type="paragraph" w:styleId="882">
    <w:name w:val="Heading 2"/>
    <w:basedOn w:val="880"/>
    <w:next w:val="880"/>
    <w:link w:val="957"/>
    <w:uiPriority w:val="9"/>
    <w:unhideWhenUsed/>
    <w:qFormat/>
    <w:pPr>
      <w:keepLines/>
      <w:keepNext/>
      <w:spacing w:before="360" w:after="200"/>
      <w:outlineLvl w:val="1"/>
    </w:pPr>
    <w:rPr>
      <w:rFonts w:ascii="Arial" w:hAnsi="Arial" w:eastAsia="Arial" w:cs="Arial"/>
      <w:sz w:val="34"/>
    </w:rPr>
  </w:style>
  <w:style w:type="paragraph" w:styleId="883">
    <w:name w:val="Heading 3"/>
    <w:next w:val="880"/>
    <w:link w:val="958"/>
    <w:uiPriority w:val="9"/>
    <w:unhideWhenUsed/>
    <w:qFormat/>
    <w:pPr>
      <w:keepLines/>
      <w:keepNext/>
      <w:spacing w:before="320" w:after="200"/>
      <w:outlineLvl w:val="2"/>
    </w:pPr>
    <w:rPr>
      <w:rFonts w:ascii="Arial" w:hAnsi="Arial" w:eastAsia="Arial" w:cs="Arial"/>
      <w:sz w:val="30"/>
      <w:szCs w:val="30"/>
    </w:rPr>
  </w:style>
  <w:style w:type="paragraph" w:styleId="884">
    <w:name w:val="Heading 4"/>
    <w:next w:val="880"/>
    <w:link w:val="959"/>
    <w:uiPriority w:val="9"/>
    <w:unhideWhenUsed/>
    <w:qFormat/>
    <w:pPr>
      <w:keepLines/>
      <w:keepNext/>
      <w:spacing w:before="320" w:after="200"/>
      <w:outlineLvl w:val="3"/>
    </w:pPr>
    <w:rPr>
      <w:rFonts w:ascii="Arial" w:hAnsi="Arial" w:eastAsia="Arial" w:cs="Arial"/>
      <w:b/>
      <w:bCs/>
      <w:sz w:val="26"/>
      <w:szCs w:val="26"/>
    </w:rPr>
  </w:style>
  <w:style w:type="paragraph" w:styleId="885">
    <w:name w:val="Heading 5"/>
    <w:next w:val="880"/>
    <w:link w:val="960"/>
    <w:uiPriority w:val="9"/>
    <w:unhideWhenUsed/>
    <w:qFormat/>
    <w:pPr>
      <w:keepLines/>
      <w:keepNext/>
      <w:spacing w:before="320" w:after="200"/>
      <w:outlineLvl w:val="4"/>
    </w:pPr>
    <w:rPr>
      <w:rFonts w:ascii="Arial" w:hAnsi="Arial" w:eastAsia="Arial" w:cs="Arial"/>
      <w:b/>
      <w:bCs/>
      <w:sz w:val="24"/>
      <w:szCs w:val="24"/>
    </w:rPr>
  </w:style>
  <w:style w:type="paragraph" w:styleId="886">
    <w:name w:val="Heading 6"/>
    <w:next w:val="880"/>
    <w:link w:val="961"/>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next w:val="880"/>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next w:val="880"/>
    <w:link w:val="963"/>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next w:val="880"/>
    <w:link w:val="964"/>
    <w:uiPriority w:val="9"/>
    <w:unhideWhenUsed/>
    <w:qFormat/>
    <w:pPr>
      <w:keepLines/>
      <w:keepNext/>
      <w:spacing w:before="320" w:after="200"/>
      <w:outlineLvl w:val="8"/>
    </w:pPr>
    <w:rPr>
      <w:rFonts w:ascii="Arial" w:hAnsi="Arial" w:eastAsia="Arial" w:cs="Arial"/>
      <w:i/>
      <w:iCs/>
      <w:sz w:val="21"/>
      <w:szCs w:val="21"/>
    </w:rPr>
  </w:style>
  <w:style w:type="character" w:styleId="890" w:default="1">
    <w:name w:val="Default Paragraph Font"/>
    <w:uiPriority w:val="1"/>
    <w:semiHidden/>
    <w:unhideWhenUsed/>
  </w:style>
  <w:style w:type="table" w:styleId="891" w:default="1">
    <w:name w:val="Normal Table"/>
    <w:uiPriority w:val="99"/>
    <w:semiHidden/>
    <w:unhideWhenUsed/>
    <w:tblPr>
      <w:tblInd w:w="0" w:type="dxa"/>
      <w:tblCellMar>
        <w:left w:w="108" w:type="dxa"/>
        <w:top w:w="0" w:type="dxa"/>
        <w:right w:w="108" w:type="dxa"/>
        <w:bottom w:w="0" w:type="dxa"/>
      </w:tblCellMar>
    </w:tblPr>
  </w:style>
  <w:style w:type="numbering" w:styleId="892" w:default="1">
    <w:name w:val="No List"/>
    <w:uiPriority w:val="99"/>
    <w:semiHidden/>
    <w:unhideWhenUsed/>
  </w:style>
  <w:style w:type="paragraph" w:styleId="893" w:customStyle="1">
    <w:name w:val="文本块12"/>
    <w:uiPriority w:val="6"/>
    <w:qFormat/>
    <w:pPr>
      <w:ind w:left="256" w:right="6" w:firstLine="624"/>
      <w:jc w:val="both"/>
      <w:widowControl w:val="off"/>
    </w:pPr>
    <w:rPr>
      <w:rFonts w:eastAsia="仿宋"/>
      <w:sz w:val="28"/>
    </w:rPr>
  </w:style>
  <w:style w:type="paragraph" w:styleId="894">
    <w:name w:val="toc 7"/>
    <w:next w:val="880"/>
    <w:uiPriority w:val="39"/>
    <w:unhideWhenUsed/>
    <w:qFormat/>
    <w:pPr>
      <w:ind w:left="1701"/>
      <w:spacing w:after="57"/>
    </w:pPr>
  </w:style>
  <w:style w:type="paragraph" w:styleId="895">
    <w:name w:val="Body Text First Indent"/>
    <w:basedOn w:val="896"/>
    <w:qFormat/>
    <w:pPr>
      <w:ind w:firstLine="420"/>
    </w:pPr>
  </w:style>
  <w:style w:type="paragraph" w:styleId="896">
    <w:name w:val="Body Text"/>
    <w:basedOn w:val="880"/>
    <w:next w:val="897"/>
    <w:qFormat/>
    <w:rPr>
      <w:rFonts w:ascii="金山简黑体" w:hAnsi="Courier New" w:eastAsia="金山简黑体"/>
      <w:b/>
      <w:spacing w:val="-8"/>
      <w:sz w:val="44"/>
    </w:rPr>
  </w:style>
  <w:style w:type="paragraph" w:styleId="897" w:customStyle="1">
    <w:name w:val="一级条标题"/>
    <w:basedOn w:val="898"/>
    <w:next w:val="907"/>
    <w:link w:val="1121"/>
    <w:qFormat/>
    <w:pPr>
      <w:ind w:left="907" w:hanging="907"/>
      <w:spacing w:before="0" w:after="0"/>
      <w:tabs>
        <w:tab w:val="left" w:pos="907" w:leader="none"/>
      </w:tabs>
      <w:outlineLvl w:val="2"/>
    </w:pPr>
    <w:rPr>
      <w:rFonts w:hAnsi="宋体"/>
      <w:sz w:val="20"/>
      <w:szCs w:val="20"/>
    </w:rPr>
  </w:style>
  <w:style w:type="paragraph" w:styleId="898" w:customStyle="1">
    <w:name w:val="章标题"/>
    <w:next w:val="899"/>
    <w:link w:val="1120"/>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99" w:customStyle="1">
    <w:name w:val="正文1"/>
    <w:basedOn w:val="900"/>
    <w:next w:val="903"/>
    <w:link w:val="1122"/>
    <w:qFormat/>
    <w:pPr>
      <w:jc w:val="left"/>
      <w:spacing w:line="360" w:lineRule="atLeast"/>
    </w:pPr>
    <w:rPr>
      <w:rFonts w:ascii="宋体"/>
      <w:sz w:val="24"/>
      <w:szCs w:val="20"/>
    </w:rPr>
  </w:style>
  <w:style w:type="paragraph" w:styleId="900" w:customStyle="1">
    <w:name w:val="正文111"/>
    <w:next w:val="901"/>
    <w:qFormat/>
    <w:pPr>
      <w:jc w:val="both"/>
      <w:widowControl w:val="off"/>
    </w:pPr>
    <w:rPr>
      <w:sz w:val="21"/>
      <w:szCs w:val="24"/>
    </w:rPr>
  </w:style>
  <w:style w:type="paragraph" w:styleId="901" w:customStyle="1">
    <w:name w:val="正文文本11"/>
    <w:basedOn w:val="902"/>
    <w:next w:val="900"/>
    <w:qFormat/>
    <w:pPr>
      <w:spacing w:after="120"/>
    </w:pPr>
  </w:style>
  <w:style w:type="paragraph" w:styleId="902" w:customStyle="1">
    <w:name w:val="正文11"/>
    <w:next w:val="903"/>
    <w:link w:val="1324"/>
    <w:qFormat/>
    <w:pPr>
      <w:jc w:val="both"/>
      <w:widowControl w:val="off"/>
    </w:pPr>
    <w:rPr>
      <w:sz w:val="21"/>
      <w:szCs w:val="24"/>
    </w:rPr>
  </w:style>
  <w:style w:type="paragraph" w:styleId="903" w:customStyle="1">
    <w:name w:val="目录 11"/>
    <w:basedOn w:val="904"/>
    <w:next w:val="902"/>
    <w:qFormat/>
    <w:pPr>
      <w:spacing w:before="120" w:after="120"/>
    </w:pPr>
    <w:rPr>
      <w:rFonts w:ascii="Calibri" w:hAnsi="Calibri"/>
      <w:b/>
      <w:bCs/>
      <w:caps/>
    </w:rPr>
  </w:style>
  <w:style w:type="paragraph" w:styleId="904" w:customStyle="1">
    <w:name w:val="正文12"/>
    <w:next w:val="905"/>
    <w:qFormat/>
  </w:style>
  <w:style w:type="paragraph" w:styleId="905" w:customStyle="1">
    <w:name w:val="脚注文本1"/>
    <w:basedOn w:val="899"/>
    <w:next w:val="906"/>
    <w:qFormat/>
    <w:rPr>
      <w:rFonts w:eastAsia="Times New Roman"/>
      <w:sz w:val="18"/>
      <w:szCs w:val="18"/>
    </w:rPr>
  </w:style>
  <w:style w:type="paragraph" w:styleId="906" w:customStyle="1">
    <w:name w:val="索引 51"/>
    <w:basedOn w:val="900"/>
    <w:next w:val="899"/>
    <w:qFormat/>
    <w:pPr>
      <w:ind w:left="800"/>
    </w:pPr>
    <w:rPr>
      <w:rFonts w:ascii="Calibri" w:hAnsi="Calibri"/>
      <w:sz w:val="22"/>
      <w:szCs w:val="22"/>
    </w:rPr>
  </w:style>
  <w:style w:type="paragraph" w:styleId="907" w:customStyle="1">
    <w:name w:val="段"/>
    <w:basedOn w:val="908"/>
    <w:next w:val="880"/>
    <w:qFormat/>
    <w:pPr>
      <w:ind w:firstLine="200"/>
      <w:widowControl/>
    </w:pPr>
    <w:rPr>
      <w:rFonts w:ascii="宋体"/>
      <w:sz w:val="20"/>
      <w:szCs w:val="20"/>
    </w:rPr>
  </w:style>
  <w:style w:type="paragraph" w:styleId="908" w:customStyle="1">
    <w:name w:val="正文13"/>
    <w:next w:val="909"/>
    <w:qFormat/>
    <w:pPr>
      <w:jc w:val="both"/>
      <w:widowControl w:val="off"/>
    </w:pPr>
    <w:rPr>
      <w:sz w:val="21"/>
      <w:szCs w:val="24"/>
    </w:rPr>
  </w:style>
  <w:style w:type="paragraph" w:styleId="909" w:customStyle="1">
    <w:name w:val="正文首行缩进1"/>
    <w:basedOn w:val="900"/>
    <w:next w:val="910"/>
    <w:qFormat/>
    <w:pPr>
      <w:ind w:firstLine="200"/>
      <w:spacing w:line="360" w:lineRule="auto"/>
    </w:pPr>
    <w:rPr>
      <w:rFonts w:ascii="仿宋_GB2312" w:eastAsia="仿宋_GB2312"/>
      <w:sz w:val="30"/>
      <w:szCs w:val="30"/>
    </w:rPr>
  </w:style>
  <w:style w:type="paragraph" w:styleId="910" w:customStyle="1">
    <w:name w:val="正文首行缩进 211"/>
    <w:basedOn w:val="911"/>
    <w:next w:val="912"/>
    <w:qFormat/>
    <w:pPr>
      <w:ind w:firstLine="420"/>
      <w:tabs>
        <w:tab w:val="left" w:pos="0" w:leader="none"/>
        <w:tab w:val="left" w:pos="993" w:leader="none"/>
        <w:tab w:val="left" w:pos="1134" w:leader="none"/>
      </w:tabs>
    </w:pPr>
  </w:style>
  <w:style w:type="paragraph" w:styleId="911" w:customStyle="1">
    <w:name w:val="正文文本缩进11"/>
    <w:basedOn w:val="904"/>
    <w:next w:val="912"/>
    <w:qFormat/>
    <w:pPr>
      <w:ind w:firstLine="301"/>
      <w:spacing w:line="200" w:lineRule="exact"/>
    </w:pPr>
    <w:rPr>
      <w:rFonts w:ascii="宋体" w:hAnsi="Courier New"/>
      <w:spacing w:val="-4"/>
      <w:sz w:val="18"/>
    </w:rPr>
  </w:style>
  <w:style w:type="paragraph" w:styleId="912" w:customStyle="1">
    <w:name w:val="正文112"/>
    <w:next w:val="909"/>
    <w:link w:val="1321"/>
    <w:qFormat/>
    <w:pPr>
      <w:jc w:val="both"/>
      <w:widowControl w:val="off"/>
    </w:pPr>
    <w:rPr>
      <w:sz w:val="21"/>
      <w:szCs w:val="24"/>
    </w:rPr>
  </w:style>
  <w:style w:type="paragraph" w:styleId="913">
    <w:name w:val="Caption"/>
    <w:next w:val="880"/>
    <w:uiPriority w:val="35"/>
    <w:semiHidden/>
    <w:unhideWhenUsed/>
    <w:qFormat/>
    <w:pPr>
      <w:spacing w:line="276" w:lineRule="auto"/>
    </w:pPr>
    <w:rPr>
      <w:b/>
      <w:bCs/>
      <w:color w:val="4f81bd" w:themeColor="accent1"/>
      <w:sz w:val="18"/>
      <w:szCs w:val="18"/>
    </w:rPr>
  </w:style>
  <w:style w:type="paragraph" w:styleId="914">
    <w:name w:val="index 5"/>
    <w:basedOn w:val="880"/>
    <w:next w:val="880"/>
    <w:qFormat/>
    <w:pPr>
      <w:ind w:left="798"/>
    </w:pPr>
    <w:rPr>
      <w:rFonts w:ascii="Calibri" w:hAnsi="Calibri" w:eastAsia="Times New Roman"/>
      <w:sz w:val="24"/>
      <w:szCs w:val="24"/>
    </w:rPr>
  </w:style>
  <w:style w:type="paragraph" w:styleId="915">
    <w:name w:val="annotation text"/>
    <w:basedOn w:val="880"/>
    <w:uiPriority w:val="99"/>
    <w:semiHidden/>
    <w:unhideWhenUsed/>
    <w:qFormat/>
  </w:style>
  <w:style w:type="paragraph" w:styleId="916">
    <w:name w:val="Body Text Indent"/>
    <w:basedOn w:val="880"/>
    <w:next w:val="917"/>
    <w:unhideWhenUsed/>
    <w:qFormat/>
    <w:pPr>
      <w:ind w:left="420"/>
      <w:spacing w:after="120"/>
    </w:pPr>
  </w:style>
  <w:style w:type="paragraph" w:styleId="917">
    <w:name w:val="envelope return"/>
    <w:basedOn w:val="880"/>
    <w:qFormat/>
    <w:rPr>
      <w:rFonts w:ascii="Arial" w:hAnsi="Arial"/>
    </w:rPr>
  </w:style>
  <w:style w:type="paragraph" w:styleId="918">
    <w:name w:val="Block Text"/>
    <w:basedOn w:val="880"/>
    <w:uiPriority w:val="99"/>
    <w:unhideWhenUsed/>
    <w:qFormat/>
    <w:pPr>
      <w:ind w:left="1440" w:right="1440"/>
      <w:spacing w:after="120"/>
    </w:pPr>
  </w:style>
  <w:style w:type="paragraph" w:styleId="919">
    <w:name w:val="toc 5"/>
    <w:next w:val="880"/>
    <w:uiPriority w:val="39"/>
    <w:unhideWhenUsed/>
    <w:qFormat/>
    <w:pPr>
      <w:ind w:left="1134"/>
      <w:spacing w:after="57"/>
    </w:pPr>
  </w:style>
  <w:style w:type="paragraph" w:styleId="920">
    <w:name w:val="toc 3"/>
    <w:next w:val="880"/>
    <w:uiPriority w:val="39"/>
    <w:unhideWhenUsed/>
    <w:qFormat/>
    <w:pPr>
      <w:ind w:left="567"/>
      <w:spacing w:after="57"/>
    </w:pPr>
  </w:style>
  <w:style w:type="paragraph" w:styleId="921">
    <w:name w:val="toc 8"/>
    <w:next w:val="880"/>
    <w:uiPriority w:val="39"/>
    <w:unhideWhenUsed/>
    <w:qFormat/>
    <w:pPr>
      <w:ind w:left="1984"/>
      <w:spacing w:after="57"/>
    </w:pPr>
  </w:style>
  <w:style w:type="paragraph" w:styleId="922">
    <w:name w:val="endnote text"/>
    <w:link w:val="1102"/>
    <w:uiPriority w:val="99"/>
    <w:semiHidden/>
    <w:unhideWhenUsed/>
    <w:qFormat/>
  </w:style>
  <w:style w:type="paragraph" w:styleId="923">
    <w:name w:val="Footer"/>
    <w:basedOn w:val="880"/>
    <w:link w:val="975"/>
    <w:uiPriority w:val="99"/>
    <w:unhideWhenUsed/>
    <w:qFormat/>
    <w:pPr>
      <w:jc w:val="center"/>
      <w:tabs>
        <w:tab w:val="center" w:pos="7143" w:leader="none"/>
        <w:tab w:val="right" w:pos="14287" w:leader="none"/>
      </w:tabs>
    </w:pPr>
  </w:style>
  <w:style w:type="paragraph" w:styleId="924">
    <w:name w:val="Body Text First Indent 2"/>
    <w:basedOn w:val="916"/>
    <w:next w:val="880"/>
    <w:qFormat/>
    <w:pPr>
      <w:ind w:left="0" w:firstLine="420"/>
      <w:jc w:val="both"/>
      <w:spacing w:after="0" w:line="360" w:lineRule="auto"/>
      <w:widowControl w:val="off"/>
    </w:pPr>
    <w:rPr>
      <w:rFonts w:ascii="宋体" w:hAnsi="宋体" w:eastAsiaTheme="minorEastAsia"/>
    </w:rPr>
  </w:style>
  <w:style w:type="paragraph" w:styleId="925">
    <w:name w:val="Header"/>
    <w:link w:val="973"/>
    <w:uiPriority w:val="99"/>
    <w:unhideWhenUsed/>
    <w:qFormat/>
    <w:pPr>
      <w:tabs>
        <w:tab w:val="center" w:pos="7143" w:leader="none"/>
        <w:tab w:val="right" w:pos="14287" w:leader="none"/>
      </w:tabs>
    </w:pPr>
  </w:style>
  <w:style w:type="paragraph" w:styleId="926">
    <w:name w:val="toc 1"/>
    <w:basedOn w:val="880"/>
    <w:next w:val="880"/>
    <w:uiPriority w:val="39"/>
    <w:unhideWhenUsed/>
    <w:qFormat/>
    <w:pPr>
      <w:spacing w:after="57"/>
    </w:pPr>
  </w:style>
  <w:style w:type="paragraph" w:styleId="927">
    <w:name w:val="toc 4"/>
    <w:next w:val="880"/>
    <w:uiPriority w:val="39"/>
    <w:unhideWhenUsed/>
    <w:qFormat/>
    <w:pPr>
      <w:ind w:left="850"/>
      <w:spacing w:after="57"/>
    </w:pPr>
  </w:style>
  <w:style w:type="paragraph" w:styleId="928">
    <w:name w:val="Subtitle"/>
    <w:link w:val="968"/>
    <w:uiPriority w:val="11"/>
    <w:qFormat/>
    <w:pPr>
      <w:spacing w:before="200" w:after="200"/>
    </w:pPr>
    <w:rPr>
      <w:sz w:val="24"/>
      <w:szCs w:val="24"/>
    </w:rPr>
  </w:style>
  <w:style w:type="paragraph" w:styleId="929">
    <w:name w:val="footnote text"/>
    <w:basedOn w:val="880"/>
    <w:next w:val="914"/>
    <w:link w:val="1101"/>
    <w:uiPriority w:val="99"/>
    <w:semiHidden/>
    <w:unhideWhenUsed/>
    <w:qFormat/>
    <w:pPr>
      <w:spacing w:after="40"/>
    </w:pPr>
    <w:rPr>
      <w:sz w:val="18"/>
    </w:rPr>
  </w:style>
  <w:style w:type="paragraph" w:styleId="930">
    <w:name w:val="toc 6"/>
    <w:next w:val="880"/>
    <w:uiPriority w:val="39"/>
    <w:unhideWhenUsed/>
    <w:qFormat/>
    <w:pPr>
      <w:ind w:left="1417"/>
      <w:spacing w:after="57"/>
    </w:pPr>
  </w:style>
  <w:style w:type="paragraph" w:styleId="931">
    <w:name w:val="table of figures"/>
    <w:next w:val="880"/>
    <w:uiPriority w:val="99"/>
    <w:unhideWhenUsed/>
    <w:qFormat/>
  </w:style>
  <w:style w:type="paragraph" w:styleId="932">
    <w:name w:val="toc 2"/>
    <w:next w:val="880"/>
    <w:uiPriority w:val="39"/>
    <w:unhideWhenUsed/>
    <w:qFormat/>
    <w:pPr>
      <w:ind w:left="283"/>
      <w:spacing w:after="57"/>
    </w:pPr>
  </w:style>
  <w:style w:type="paragraph" w:styleId="933">
    <w:name w:val="toc 9"/>
    <w:next w:val="880"/>
    <w:uiPriority w:val="39"/>
    <w:unhideWhenUsed/>
    <w:qFormat/>
    <w:pPr>
      <w:ind w:left="2268"/>
      <w:spacing w:after="57"/>
    </w:pPr>
  </w:style>
  <w:style w:type="paragraph" w:styleId="934">
    <w:name w:val="Normal (Web)"/>
    <w:basedOn w:val="880"/>
    <w:uiPriority w:val="99"/>
    <w:semiHidden/>
    <w:unhideWhenUsed/>
    <w:qFormat/>
    <w:rPr>
      <w:sz w:val="24"/>
    </w:rPr>
  </w:style>
  <w:style w:type="paragraph" w:styleId="935">
    <w:name w:val="Title"/>
    <w:link w:val="967"/>
    <w:uiPriority w:val="10"/>
    <w:qFormat/>
    <w:pPr>
      <w:contextualSpacing/>
      <w:spacing w:before="300" w:after="200"/>
    </w:pPr>
    <w:rPr>
      <w:sz w:val="48"/>
      <w:szCs w:val="48"/>
    </w:rPr>
  </w:style>
  <w:style w:type="character" w:styleId="936">
    <w:name w:val="endnote reference"/>
    <w:uiPriority w:val="99"/>
    <w:semiHidden/>
    <w:unhideWhenUsed/>
    <w:qFormat/>
    <w:rPr>
      <w:vertAlign w:val="superscript"/>
    </w:rPr>
  </w:style>
  <w:style w:type="character" w:styleId="937">
    <w:name w:val="Hyperlink"/>
    <w:uiPriority w:val="99"/>
    <w:unhideWhenUsed/>
    <w:qFormat/>
    <w:rPr>
      <w:color w:val="0000ff" w:themeColor="hyperlink"/>
      <w:u w:val="single"/>
    </w:rPr>
  </w:style>
  <w:style w:type="character" w:styleId="938">
    <w:name w:val="footnote reference"/>
    <w:uiPriority w:val="99"/>
    <w:unhideWhenUsed/>
    <w:qFormat/>
    <w:rPr>
      <w:vertAlign w:val="superscript"/>
    </w:rPr>
  </w:style>
  <w:style w:type="table" w:styleId="9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0" w:customStyle="1">
    <w:name w:val="正文首行缩进11"/>
    <w:basedOn w:val="941"/>
    <w:next w:val="910"/>
    <w:link w:val="1123"/>
    <w:qFormat/>
    <w:pPr>
      <w:ind w:firstLine="200"/>
      <w:spacing w:line="360" w:lineRule="auto"/>
    </w:pPr>
    <w:rPr>
      <w:rFonts w:ascii="仿宋_GB2312" w:hAnsi="Calibri" w:eastAsia="仿宋_GB2312"/>
      <w:sz w:val="30"/>
      <w:szCs w:val="30"/>
    </w:rPr>
  </w:style>
  <w:style w:type="paragraph" w:styleId="941" w:customStyle="1">
    <w:name w:val="正文文本1"/>
    <w:basedOn w:val="908"/>
    <w:next w:val="897"/>
    <w:link w:val="1119"/>
    <w:qFormat/>
    <w:rPr>
      <w:rFonts w:ascii="楷体_GB2312" w:hAnsi="Arial" w:eastAsia="楷体_GB2312"/>
      <w:sz w:val="28"/>
      <w:szCs w:val="28"/>
    </w:rPr>
  </w:style>
  <w:style w:type="paragraph" w:styleId="942" w:customStyle="1">
    <w:name w:val="正文1111"/>
    <w:next w:val="943"/>
    <w:qFormat/>
    <w:pPr>
      <w:jc w:val="both"/>
      <w:widowControl w:val="off"/>
    </w:pPr>
    <w:rPr>
      <w:sz w:val="21"/>
      <w:szCs w:val="24"/>
    </w:rPr>
  </w:style>
  <w:style w:type="paragraph" w:styleId="943" w:customStyle="1">
    <w:name w:val="标题 211"/>
    <w:basedOn w:val="912"/>
    <w:next w:val="942"/>
    <w:qFormat/>
    <w:pPr>
      <w:keepLines/>
      <w:keepNext/>
      <w:spacing w:before="260" w:after="260" w:line="416" w:lineRule="auto"/>
      <w:outlineLvl w:val="1"/>
    </w:pPr>
    <w:rPr>
      <w:rFonts w:ascii="Cambria" w:hAnsi="Cambria"/>
      <w:b/>
      <w:bCs/>
      <w:sz w:val="32"/>
      <w:szCs w:val="32"/>
    </w:rPr>
  </w:style>
  <w:style w:type="paragraph" w:styleId="944" w:customStyle="1">
    <w:name w:val="寄信人地址11"/>
    <w:basedOn w:val="880"/>
    <w:qFormat/>
    <w:rPr>
      <w:rFonts w:ascii="Arial" w:hAnsi="Arial"/>
    </w:rPr>
  </w:style>
  <w:style w:type="paragraph" w:styleId="945" w:customStyle="1">
    <w:name w:val="正文首行缩进 21"/>
    <w:basedOn w:val="946"/>
    <w:next w:val="900"/>
    <w:qFormat/>
    <w:pPr>
      <w:ind w:left="0" w:firstLine="420"/>
      <w:spacing w:after="0" w:line="360" w:lineRule="auto"/>
    </w:pPr>
    <w:rPr>
      <w:rFonts w:hAnsi="宋体"/>
    </w:rPr>
  </w:style>
  <w:style w:type="paragraph" w:styleId="946" w:customStyle="1">
    <w:name w:val="正文文本缩进1"/>
    <w:basedOn w:val="899"/>
    <w:next w:val="947"/>
    <w:qFormat/>
    <w:pPr>
      <w:ind w:left="420"/>
      <w:spacing w:after="120"/>
    </w:pPr>
  </w:style>
  <w:style w:type="paragraph" w:styleId="947" w:customStyle="1">
    <w:name w:val="寄信人地址1"/>
    <w:basedOn w:val="902"/>
    <w:qFormat/>
    <w:rPr>
      <w:rFonts w:ascii="Arial" w:hAnsi="Arial"/>
    </w:rPr>
  </w:style>
  <w:style w:type="paragraph" w:styleId="948" w:customStyle="1">
    <w:name w:val="标题 21"/>
    <w:basedOn w:val="912"/>
    <w:next w:val="902"/>
    <w:link w:val="1126"/>
    <w:qFormat/>
    <w:pPr>
      <w:numPr>
        <w:numId w:val="1"/>
      </w:numPr>
      <w:keepLines/>
      <w:keepNext/>
      <w:spacing w:before="260" w:after="260" w:line="416" w:lineRule="auto"/>
      <w:outlineLvl w:val="1"/>
    </w:pPr>
    <w:rPr>
      <w:rFonts w:ascii="Cambria" w:hAnsi="Cambria"/>
      <w:b/>
      <w:bCs/>
      <w:sz w:val="28"/>
      <w:szCs w:val="32"/>
    </w:rPr>
  </w:style>
  <w:style w:type="paragraph" w:styleId="949" w:customStyle="1">
    <w:name w:val="文本块11"/>
    <w:basedOn w:val="950"/>
    <w:qFormat/>
    <w:pPr>
      <w:ind w:left="256" w:right="6" w:firstLine="624"/>
    </w:pPr>
    <w:rPr>
      <w:rFonts w:ascii="Arial" w:hAnsi="Arial" w:eastAsia="仿宋"/>
      <w:sz w:val="28"/>
    </w:rPr>
  </w:style>
  <w:style w:type="paragraph" w:styleId="950" w:customStyle="1">
    <w:name w:val="正文121"/>
    <w:next w:val="910"/>
    <w:qFormat/>
    <w:pPr>
      <w:jc w:val="both"/>
      <w:widowControl w:val="off"/>
    </w:pPr>
    <w:rPr>
      <w:sz w:val="21"/>
      <w:szCs w:val="24"/>
    </w:rPr>
  </w:style>
  <w:style w:type="paragraph" w:styleId="951" w:customStyle="1">
    <w:name w:val="正文文本缩进111"/>
    <w:basedOn w:val="950"/>
    <w:next w:val="952"/>
    <w:qFormat/>
    <w:pPr>
      <w:ind w:firstLine="538"/>
      <w:jc w:val="left"/>
    </w:pPr>
    <w:rPr>
      <w:sz w:val="28"/>
      <w:lang w:eastAsia="en-US"/>
    </w:rPr>
  </w:style>
  <w:style w:type="paragraph" w:styleId="952" w:customStyle="1">
    <w:name w:val="样式 正文文本缩进 + 首行缩进:  2 字符 行距: 1.5 倍行距"/>
    <w:basedOn w:val="946"/>
    <w:qFormat/>
    <w:pPr>
      <w:ind w:firstLine="645"/>
      <w:jc w:val="both"/>
      <w:spacing w:before="156"/>
    </w:pPr>
    <w:rPr>
      <w:rFonts w:ascii="Calibri" w:hAnsi="Calibri"/>
      <w:sz w:val="28"/>
    </w:rPr>
  </w:style>
  <w:style w:type="paragraph" w:styleId="953" w:customStyle="1">
    <w:name w:val="文本块1"/>
    <w:basedOn w:val="900"/>
    <w:next w:val="954"/>
    <w:qFormat/>
    <w:pPr>
      <w:ind w:left="256" w:right="6" w:firstLine="624"/>
    </w:pPr>
    <w:rPr>
      <w:rFonts w:eastAsia="仿宋_GB2312"/>
      <w:sz w:val="28"/>
      <w:szCs w:val="20"/>
    </w:rPr>
  </w:style>
  <w:style w:type="paragraph" w:styleId="954" w:customStyle="1">
    <w:name w:val="标题 41"/>
    <w:basedOn w:val="912"/>
    <w:next w:val="902"/>
    <w:link w:val="1129"/>
    <w:qFormat/>
    <w:pPr>
      <w:keepLines/>
      <w:keepNext/>
      <w:spacing w:before="280" w:after="290" w:line="376" w:lineRule="auto"/>
      <w:outlineLvl w:val="3"/>
    </w:pPr>
    <w:rPr>
      <w:rFonts w:ascii="Cambria" w:hAnsi="Cambria"/>
      <w:b/>
      <w:bCs/>
      <w:sz w:val="28"/>
      <w:szCs w:val="28"/>
    </w:rPr>
  </w:style>
  <w:style w:type="paragraph" w:styleId="955" w:customStyle="1">
    <w:name w:val="标题 111"/>
    <w:basedOn w:val="902"/>
    <w:next w:val="902"/>
    <w:qFormat/>
    <w:pPr>
      <w:jc w:val="center"/>
      <w:keepLines/>
      <w:keepNext/>
      <w:spacing w:line="578" w:lineRule="auto"/>
      <w:outlineLvl w:val="0"/>
    </w:pPr>
    <w:rPr>
      <w:rFonts w:eastAsia="新宋体"/>
      <w:b/>
      <w:bCs/>
      <w:sz w:val="30"/>
      <w:szCs w:val="44"/>
    </w:rPr>
  </w:style>
  <w:style w:type="character" w:styleId="956" w:customStyle="1">
    <w:name w:val="标题 1 字符"/>
    <w:link w:val="881"/>
    <w:uiPriority w:val="9"/>
    <w:qFormat/>
    <w:rPr>
      <w:rFonts w:ascii="Arial" w:hAnsi="Arial" w:eastAsia="Arial" w:cs="Arial"/>
      <w:sz w:val="40"/>
      <w:szCs w:val="40"/>
    </w:rPr>
  </w:style>
  <w:style w:type="character" w:styleId="957" w:customStyle="1">
    <w:name w:val="标题 2 字符"/>
    <w:link w:val="882"/>
    <w:uiPriority w:val="9"/>
    <w:qFormat/>
    <w:rPr>
      <w:rFonts w:ascii="Arial" w:hAnsi="Arial" w:eastAsia="Arial" w:cs="Arial"/>
      <w:sz w:val="34"/>
    </w:rPr>
  </w:style>
  <w:style w:type="character" w:styleId="958" w:customStyle="1">
    <w:name w:val="标题 3 字符"/>
    <w:link w:val="883"/>
    <w:uiPriority w:val="9"/>
    <w:qFormat/>
    <w:rPr>
      <w:rFonts w:ascii="Arial" w:hAnsi="Arial" w:eastAsia="Arial" w:cs="Arial"/>
      <w:sz w:val="30"/>
      <w:szCs w:val="30"/>
    </w:rPr>
  </w:style>
  <w:style w:type="character" w:styleId="959" w:customStyle="1">
    <w:name w:val="标题 4 字符"/>
    <w:link w:val="884"/>
    <w:uiPriority w:val="9"/>
    <w:qFormat/>
    <w:rPr>
      <w:rFonts w:ascii="Arial" w:hAnsi="Arial" w:eastAsia="Arial" w:cs="Arial"/>
      <w:b/>
      <w:bCs/>
      <w:sz w:val="26"/>
      <w:szCs w:val="26"/>
    </w:rPr>
  </w:style>
  <w:style w:type="character" w:styleId="960" w:customStyle="1">
    <w:name w:val="标题 5 字符"/>
    <w:link w:val="885"/>
    <w:uiPriority w:val="9"/>
    <w:qFormat/>
    <w:rPr>
      <w:rFonts w:ascii="Arial" w:hAnsi="Arial" w:eastAsia="Arial" w:cs="Arial"/>
      <w:b/>
      <w:bCs/>
      <w:sz w:val="24"/>
      <w:szCs w:val="24"/>
    </w:rPr>
  </w:style>
  <w:style w:type="character" w:styleId="961" w:customStyle="1">
    <w:name w:val="标题 6 字符"/>
    <w:link w:val="886"/>
    <w:uiPriority w:val="9"/>
    <w:qFormat/>
    <w:rPr>
      <w:rFonts w:ascii="Arial" w:hAnsi="Arial" w:eastAsia="Arial" w:cs="Arial"/>
      <w:b/>
      <w:bCs/>
      <w:sz w:val="22"/>
      <w:szCs w:val="22"/>
    </w:rPr>
  </w:style>
  <w:style w:type="character" w:styleId="962" w:customStyle="1">
    <w:name w:val="标题 7 字符"/>
    <w:link w:val="887"/>
    <w:uiPriority w:val="9"/>
    <w:qFormat/>
    <w:rPr>
      <w:rFonts w:ascii="Arial" w:hAnsi="Arial" w:eastAsia="Arial" w:cs="Arial"/>
      <w:b/>
      <w:bCs/>
      <w:i/>
      <w:iCs/>
      <w:sz w:val="22"/>
      <w:szCs w:val="22"/>
    </w:rPr>
  </w:style>
  <w:style w:type="character" w:styleId="963" w:customStyle="1">
    <w:name w:val="标题 8 字符"/>
    <w:link w:val="888"/>
    <w:uiPriority w:val="9"/>
    <w:qFormat/>
    <w:rPr>
      <w:rFonts w:ascii="Arial" w:hAnsi="Arial" w:eastAsia="Arial" w:cs="Arial"/>
      <w:i/>
      <w:iCs/>
      <w:sz w:val="22"/>
      <w:szCs w:val="22"/>
    </w:rPr>
  </w:style>
  <w:style w:type="character" w:styleId="964" w:customStyle="1">
    <w:name w:val="标题 9 字符"/>
    <w:link w:val="889"/>
    <w:uiPriority w:val="9"/>
    <w:qFormat/>
    <w:rPr>
      <w:rFonts w:ascii="Arial" w:hAnsi="Arial" w:eastAsia="Arial" w:cs="Arial"/>
      <w:i/>
      <w:iCs/>
      <w:sz w:val="21"/>
      <w:szCs w:val="21"/>
    </w:rPr>
  </w:style>
  <w:style w:type="paragraph" w:styleId="965">
    <w:name w:val="List Paragraph"/>
    <w:uiPriority w:val="34"/>
    <w:qFormat/>
    <w:pPr>
      <w:contextualSpacing/>
      <w:ind w:left="720"/>
    </w:pPr>
  </w:style>
  <w:style w:type="paragraph" w:styleId="966">
    <w:name w:val="No Spacing"/>
    <w:uiPriority w:val="1"/>
    <w:qFormat/>
  </w:style>
  <w:style w:type="character" w:styleId="967" w:customStyle="1">
    <w:name w:val="标题 字符"/>
    <w:link w:val="935"/>
    <w:uiPriority w:val="10"/>
    <w:qFormat/>
    <w:rPr>
      <w:sz w:val="48"/>
      <w:szCs w:val="48"/>
    </w:rPr>
  </w:style>
  <w:style w:type="character" w:styleId="968" w:customStyle="1">
    <w:name w:val="副标题 字符"/>
    <w:link w:val="928"/>
    <w:uiPriority w:val="11"/>
    <w:qFormat/>
    <w:rPr>
      <w:sz w:val="24"/>
      <w:szCs w:val="24"/>
    </w:rPr>
  </w:style>
  <w:style w:type="paragraph" w:styleId="969">
    <w:name w:val="Quote"/>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页眉 字符1"/>
    <w:link w:val="925"/>
    <w:uiPriority w:val="99"/>
    <w:qFormat/>
  </w:style>
  <w:style w:type="character" w:styleId="974" w:customStyle="1">
    <w:name w:val="Footer Char"/>
    <w:uiPriority w:val="99"/>
    <w:qFormat/>
  </w:style>
  <w:style w:type="character" w:styleId="975" w:customStyle="1">
    <w:name w:val="页脚 字符1"/>
    <w:link w:val="923"/>
    <w:uiPriority w:val="99"/>
    <w:qFormat/>
  </w:style>
  <w:style w:type="table" w:styleId="97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7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2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字符"/>
    <w:link w:val="929"/>
    <w:uiPriority w:val="99"/>
    <w:qFormat/>
    <w:rPr>
      <w:sz w:val="18"/>
    </w:rPr>
  </w:style>
  <w:style w:type="character" w:styleId="1102" w:customStyle="1">
    <w:name w:val="尾注文本 字符"/>
    <w:link w:val="922"/>
    <w:uiPriority w:val="99"/>
    <w:qFormat/>
    <w:rPr>
      <w:sz w:val="20"/>
    </w:rPr>
  </w:style>
  <w:style w:type="paragraph" w:styleId="1103" w:customStyle="1">
    <w:name w:val="TOC 标题1"/>
    <w:uiPriority w:val="39"/>
    <w:unhideWhenUsed/>
    <w:qFormat/>
  </w:style>
  <w:style w:type="paragraph" w:styleId="1104" w:customStyle="1">
    <w:name w:val="正文文本12"/>
    <w:basedOn w:val="912"/>
    <w:next w:val="954"/>
    <w:qFormat/>
    <w:pPr>
      <w:spacing w:after="120"/>
    </w:pPr>
  </w:style>
  <w:style w:type="paragraph" w:styleId="1105" w:customStyle="1">
    <w:name w:val="正文首行缩进 22"/>
    <w:basedOn w:val="1106"/>
    <w:next w:val="912"/>
    <w:qFormat/>
    <w:pPr>
      <w:ind w:left="0" w:firstLine="420"/>
      <w:spacing w:after="0" w:line="360" w:lineRule="auto"/>
    </w:pPr>
    <w:rPr>
      <w:rFonts w:ascii="宋体" w:hAnsi="宋体"/>
      <w:sz w:val="20"/>
      <w:szCs w:val="20"/>
    </w:rPr>
  </w:style>
  <w:style w:type="paragraph" w:styleId="1106" w:customStyle="1">
    <w:name w:val="正文文本缩进2"/>
    <w:basedOn w:val="912"/>
    <w:link w:val="1124"/>
    <w:qFormat/>
    <w:pPr>
      <w:ind w:left="420"/>
      <w:spacing w:after="120"/>
    </w:pPr>
  </w:style>
  <w:style w:type="paragraph" w:styleId="1107" w:customStyle="1">
    <w:name w:val="列出段落1"/>
    <w:basedOn w:val="1108"/>
    <w:next w:val="1109"/>
    <w:link w:val="1188"/>
    <w:qFormat/>
    <w:pPr>
      <w:ind w:left="480"/>
      <w:jc w:val="left"/>
    </w:pPr>
    <w:rPr>
      <w:rFonts w:eastAsia="PMingLiU"/>
      <w:sz w:val="24"/>
      <w:szCs w:val="20"/>
      <w:lang w:eastAsia="zh-TW"/>
    </w:rPr>
  </w:style>
  <w:style w:type="paragraph" w:styleId="1108" w:customStyle="1">
    <w:name w:val="正文_10_43"/>
    <w:qFormat/>
    <w:pPr>
      <w:jc w:val="both"/>
      <w:widowControl w:val="off"/>
    </w:pPr>
    <w:rPr>
      <w:sz w:val="21"/>
      <w:szCs w:val="24"/>
    </w:rPr>
  </w:style>
  <w:style w:type="paragraph" w:styleId="1109" w:customStyle="1">
    <w:name w:val="标题 71"/>
    <w:basedOn w:val="912"/>
    <w:next w:val="912"/>
    <w:link w:val="1132"/>
    <w:qFormat/>
    <w:pPr>
      <w:numPr>
        <w:ilvl w:val="6"/>
        <w:numId w:val="2"/>
      </w:numPr>
      <w:keepLines/>
      <w:keepNext/>
      <w:spacing w:before="240" w:after="64" w:line="320" w:lineRule="auto"/>
      <w:outlineLvl w:val="6"/>
    </w:pPr>
    <w:rPr>
      <w:b/>
      <w:bCs/>
      <w:sz w:val="24"/>
    </w:rPr>
  </w:style>
  <w:style w:type="paragraph" w:styleId="1110" w:customStyle="1">
    <w:name w:val="标题 11"/>
    <w:basedOn w:val="902"/>
    <w:next w:val="902"/>
    <w:link w:val="1125"/>
    <w:qFormat/>
    <w:pPr>
      <w:keepLines/>
      <w:keepNext/>
      <w:spacing w:before="340" w:after="330" w:line="578" w:lineRule="atLeast"/>
      <w:outlineLvl w:val="0"/>
    </w:pPr>
    <w:rPr>
      <w:rFonts w:eastAsia="方正仿宋_GBK"/>
      <w:b/>
      <w:sz w:val="44"/>
      <w:szCs w:val="20"/>
    </w:rPr>
  </w:style>
  <w:style w:type="paragraph" w:styleId="1111" w:customStyle="1">
    <w:name w:val="标题 31"/>
    <w:basedOn w:val="912"/>
    <w:next w:val="902"/>
    <w:link w:val="1127"/>
    <w:qFormat/>
    <w:pPr>
      <w:keepLines/>
      <w:keepNext/>
      <w:spacing w:before="260" w:after="260" w:line="416" w:lineRule="auto"/>
      <w:outlineLvl w:val="2"/>
    </w:pPr>
    <w:rPr>
      <w:b/>
      <w:bCs/>
      <w:sz w:val="24"/>
      <w:szCs w:val="32"/>
    </w:rPr>
  </w:style>
  <w:style w:type="paragraph" w:styleId="1112" w:customStyle="1">
    <w:name w:val="正文缩进1"/>
    <w:basedOn w:val="912"/>
    <w:link w:val="1128"/>
    <w:qFormat/>
    <w:pPr>
      <w:ind w:firstLine="420"/>
    </w:pPr>
  </w:style>
  <w:style w:type="paragraph" w:styleId="1113" w:customStyle="1">
    <w:name w:val="标题 51"/>
    <w:basedOn w:val="912"/>
    <w:next w:val="912"/>
    <w:link w:val="1130"/>
    <w:qFormat/>
    <w:pPr>
      <w:keepLines/>
      <w:keepNext/>
      <w:spacing w:before="280" w:after="290" w:line="376" w:lineRule="auto"/>
      <w:outlineLvl w:val="4"/>
    </w:pPr>
    <w:rPr>
      <w:b/>
      <w:bCs/>
      <w:sz w:val="28"/>
      <w:szCs w:val="28"/>
    </w:rPr>
  </w:style>
  <w:style w:type="paragraph" w:styleId="1114" w:customStyle="1">
    <w:name w:val="标题 61"/>
    <w:basedOn w:val="912"/>
    <w:next w:val="912"/>
    <w:link w:val="1131"/>
    <w:qFormat/>
    <w:pPr>
      <w:numPr>
        <w:ilvl w:val="5"/>
        <w:numId w:val="2"/>
      </w:numPr>
      <w:keepLines/>
      <w:keepNext/>
      <w:spacing w:before="240" w:after="64" w:line="320" w:lineRule="auto"/>
      <w:outlineLvl w:val="5"/>
    </w:pPr>
    <w:rPr>
      <w:rFonts w:ascii="Arial" w:hAnsi="Arial" w:eastAsia="黑体"/>
      <w:b/>
      <w:bCs/>
      <w:sz w:val="24"/>
    </w:rPr>
  </w:style>
  <w:style w:type="paragraph" w:styleId="1115" w:customStyle="1">
    <w:name w:val="标题 81"/>
    <w:basedOn w:val="912"/>
    <w:next w:val="912"/>
    <w:link w:val="1133"/>
    <w:qFormat/>
    <w:pPr>
      <w:numPr>
        <w:ilvl w:val="7"/>
        <w:numId w:val="2"/>
      </w:numPr>
      <w:keepLines/>
      <w:keepNext/>
      <w:spacing w:before="240" w:after="64" w:line="320" w:lineRule="auto"/>
      <w:outlineLvl w:val="7"/>
    </w:pPr>
    <w:rPr>
      <w:rFonts w:ascii="Arial" w:hAnsi="Arial" w:eastAsia="黑体"/>
      <w:sz w:val="24"/>
    </w:rPr>
  </w:style>
  <w:style w:type="paragraph" w:styleId="1116" w:customStyle="1">
    <w:name w:val="标题 91"/>
    <w:basedOn w:val="912"/>
    <w:next w:val="912"/>
    <w:link w:val="1134"/>
    <w:qFormat/>
    <w:pPr>
      <w:numPr>
        <w:ilvl w:val="8"/>
        <w:numId w:val="2"/>
      </w:numPr>
      <w:keepLines/>
      <w:keepNext/>
      <w:spacing w:before="240" w:after="64" w:line="320" w:lineRule="auto"/>
      <w:outlineLvl w:val="8"/>
    </w:pPr>
    <w:rPr>
      <w:rFonts w:ascii="Arial" w:hAnsi="Arial" w:eastAsia="黑体"/>
      <w:szCs w:val="21"/>
    </w:rPr>
  </w:style>
  <w:style w:type="character" w:styleId="1117" w:customStyle="1">
    <w:name w:val="默认段落字体1"/>
    <w:semiHidden/>
    <w:qFormat/>
  </w:style>
  <w:style w:type="table" w:styleId="1118" w:customStyle="1">
    <w:name w:val="普通表格1"/>
    <w:semiHidden/>
    <w:qFormat/>
    <w:tblPr>
      <w:tblCellMar>
        <w:left w:w="0" w:type="dxa"/>
        <w:top w:w="0" w:type="dxa"/>
        <w:right w:w="0" w:type="dxa"/>
        <w:bottom w:w="0" w:type="dxa"/>
      </w:tblCellMar>
    </w:tblPr>
  </w:style>
  <w:style w:type="character" w:styleId="1119" w:customStyle="1">
    <w:name w:val="正文文本 Char"/>
    <w:link w:val="941"/>
    <w:qFormat/>
    <w:rPr>
      <w:rFonts w:ascii="楷体_GB2312" w:hAnsi="Arial" w:eastAsia="楷体_GB2312"/>
      <w:sz w:val="28"/>
      <w:szCs w:val="28"/>
      <w:lang w:bidi="ar-SA"/>
    </w:rPr>
  </w:style>
  <w:style w:type="character" w:styleId="1120" w:customStyle="1">
    <w:name w:val="章标题 Char"/>
    <w:link w:val="898"/>
    <w:qFormat/>
    <w:rPr>
      <w:rFonts w:ascii="黑体" w:eastAsia="黑体"/>
      <w:sz w:val="21"/>
      <w:szCs w:val="22"/>
      <w:lang w:val="en-US" w:eastAsia="zh-CN" w:bidi="ar-SA"/>
    </w:rPr>
  </w:style>
  <w:style w:type="character" w:styleId="1121" w:customStyle="1">
    <w:name w:val="一级条标题 Char"/>
    <w:link w:val="897"/>
    <w:qFormat/>
    <w:rPr>
      <w:rFonts w:ascii="黑体" w:hAnsi="宋体" w:eastAsia="黑体"/>
      <w:lang w:bidi="ar-SA"/>
    </w:rPr>
  </w:style>
  <w:style w:type="character" w:styleId="1122" w:customStyle="1">
    <w:name w:val="正文1 Char"/>
    <w:link w:val="899"/>
    <w:qFormat/>
    <w:rPr>
      <w:rFonts w:ascii="宋体"/>
      <w:sz w:val="24"/>
      <w:lang w:bidi="ar-SA"/>
    </w:rPr>
  </w:style>
  <w:style w:type="character" w:styleId="1123" w:customStyle="1">
    <w:name w:val="正文首行缩进 Char"/>
    <w:link w:val="940"/>
    <w:qFormat/>
    <w:rPr>
      <w:rFonts w:ascii="仿宋_GB2312" w:eastAsia="仿宋_GB2312"/>
      <w:sz w:val="30"/>
      <w:szCs w:val="30"/>
      <w:lang w:bidi="ar-SA"/>
    </w:rPr>
  </w:style>
  <w:style w:type="character" w:styleId="1124" w:customStyle="1">
    <w:name w:val="正文文本缩进 Char"/>
    <w:link w:val="1106"/>
    <w:qFormat/>
    <w:rPr>
      <w:sz w:val="21"/>
      <w:szCs w:val="24"/>
    </w:rPr>
  </w:style>
  <w:style w:type="character" w:styleId="1125" w:customStyle="1">
    <w:name w:val="标题 1 Char"/>
    <w:link w:val="1110"/>
    <w:qFormat/>
    <w:rPr>
      <w:rFonts w:eastAsia="方正仿宋_GBK"/>
      <w:b/>
      <w:sz w:val="44"/>
      <w:lang w:val="en-US" w:eastAsia="zh-CN" w:bidi="ar-SA"/>
    </w:rPr>
  </w:style>
  <w:style w:type="character" w:styleId="1126" w:customStyle="1">
    <w:name w:val="标题 2 Char"/>
    <w:link w:val="948"/>
    <w:qFormat/>
    <w:rPr>
      <w:rFonts w:ascii="Cambria" w:hAnsi="Cambria"/>
      <w:b/>
      <w:bCs/>
      <w:sz w:val="28"/>
      <w:szCs w:val="32"/>
    </w:rPr>
  </w:style>
  <w:style w:type="character" w:styleId="1127" w:customStyle="1">
    <w:name w:val="标题 3 Char"/>
    <w:link w:val="1111"/>
    <w:qFormat/>
    <w:rPr>
      <w:rFonts w:eastAsia="宋体"/>
      <w:b/>
      <w:bCs/>
      <w:sz w:val="24"/>
      <w:szCs w:val="32"/>
      <w:lang w:val="en-US" w:eastAsia="zh-CN" w:bidi="ar-SA"/>
    </w:rPr>
  </w:style>
  <w:style w:type="character" w:styleId="1128" w:customStyle="1">
    <w:name w:val="正文缩进 Char"/>
    <w:link w:val="1112"/>
    <w:qFormat/>
    <w:rPr>
      <w:rFonts w:eastAsia="宋体"/>
      <w:sz w:val="21"/>
      <w:szCs w:val="24"/>
      <w:lang w:val="en-US" w:eastAsia="zh-CN" w:bidi="ar-SA"/>
    </w:rPr>
  </w:style>
  <w:style w:type="character" w:styleId="1129" w:customStyle="1">
    <w:name w:val="标题 4 Char"/>
    <w:link w:val="954"/>
    <w:qFormat/>
    <w:rPr>
      <w:rFonts w:ascii="Cambria" w:hAnsi="Cambria" w:eastAsia="宋体"/>
      <w:b/>
      <w:bCs/>
      <w:sz w:val="28"/>
      <w:szCs w:val="28"/>
      <w:lang w:val="en-US" w:eastAsia="zh-CN" w:bidi="ar-SA"/>
    </w:rPr>
  </w:style>
  <w:style w:type="character" w:styleId="1130" w:customStyle="1">
    <w:name w:val="标题 5 Char"/>
    <w:link w:val="1113"/>
    <w:qFormat/>
    <w:rPr>
      <w:rFonts w:eastAsia="宋体"/>
      <w:b/>
      <w:bCs/>
      <w:sz w:val="28"/>
      <w:szCs w:val="28"/>
      <w:lang w:val="en-US" w:eastAsia="zh-CN" w:bidi="ar-SA"/>
    </w:rPr>
  </w:style>
  <w:style w:type="character" w:styleId="1131" w:customStyle="1">
    <w:name w:val="标题 6 Char"/>
    <w:link w:val="1114"/>
    <w:qFormat/>
    <w:rPr>
      <w:rFonts w:ascii="Arial" w:hAnsi="Arial" w:eastAsia="黑体"/>
      <w:b/>
      <w:bCs/>
      <w:sz w:val="24"/>
      <w:szCs w:val="24"/>
    </w:rPr>
  </w:style>
  <w:style w:type="character" w:styleId="1132" w:customStyle="1">
    <w:name w:val="标题 7 Char"/>
    <w:link w:val="1109"/>
    <w:qFormat/>
    <w:rPr>
      <w:b/>
      <w:bCs/>
      <w:sz w:val="24"/>
      <w:szCs w:val="24"/>
    </w:rPr>
  </w:style>
  <w:style w:type="character" w:styleId="1133" w:customStyle="1">
    <w:name w:val="标题 8 Char"/>
    <w:link w:val="1115"/>
    <w:qFormat/>
    <w:rPr>
      <w:rFonts w:ascii="Arial" w:hAnsi="Arial" w:eastAsia="黑体"/>
      <w:sz w:val="24"/>
      <w:szCs w:val="24"/>
    </w:rPr>
  </w:style>
  <w:style w:type="character" w:styleId="1134" w:customStyle="1">
    <w:name w:val="标题 9 Char"/>
    <w:link w:val="1116"/>
    <w:qFormat/>
    <w:rPr>
      <w:rFonts w:ascii="Arial" w:hAnsi="Arial" w:eastAsia="黑体"/>
      <w:sz w:val="21"/>
      <w:szCs w:val="21"/>
    </w:rPr>
  </w:style>
  <w:style w:type="paragraph" w:styleId="1135" w:customStyle="1">
    <w:name w:val="列表 31"/>
    <w:basedOn w:val="912"/>
    <w:link w:val="1136"/>
    <w:qFormat/>
    <w:pPr>
      <w:ind w:left="100" w:hanging="200"/>
    </w:pPr>
    <w:rPr>
      <w:bCs/>
      <w:sz w:val="24"/>
      <w:szCs w:val="32"/>
    </w:rPr>
  </w:style>
  <w:style w:type="character" w:styleId="1136" w:customStyle="1">
    <w:name w:val="列表 3 Char"/>
    <w:link w:val="1135"/>
    <w:qFormat/>
    <w:rPr>
      <w:rFonts w:eastAsia="宋体"/>
      <w:bCs/>
      <w:sz w:val="24"/>
      <w:szCs w:val="32"/>
      <w:lang w:val="en-US" w:eastAsia="zh-CN" w:bidi="ar-SA"/>
    </w:rPr>
  </w:style>
  <w:style w:type="paragraph" w:styleId="1137" w:customStyle="1">
    <w:name w:val="目录 71"/>
    <w:basedOn w:val="912"/>
    <w:next w:val="912"/>
    <w:qFormat/>
    <w:pPr>
      <w:ind w:left="1260"/>
      <w:jc w:val="left"/>
    </w:pPr>
    <w:rPr>
      <w:rFonts w:ascii="Calibri" w:hAnsi="Calibri"/>
      <w:sz w:val="18"/>
      <w:szCs w:val="18"/>
    </w:rPr>
  </w:style>
  <w:style w:type="paragraph" w:styleId="1138" w:customStyle="1">
    <w:name w:val="文档结构图1"/>
    <w:basedOn w:val="912"/>
    <w:link w:val="1139"/>
    <w:qFormat/>
    <w:rPr>
      <w:rFonts w:ascii="宋体"/>
      <w:sz w:val="18"/>
      <w:szCs w:val="18"/>
    </w:rPr>
  </w:style>
  <w:style w:type="character" w:styleId="1139" w:customStyle="1">
    <w:name w:val="文档结构图 Char"/>
    <w:link w:val="1138"/>
    <w:semiHidden/>
    <w:qFormat/>
    <w:rPr>
      <w:rFonts w:ascii="宋体" w:eastAsia="宋体"/>
      <w:sz w:val="18"/>
      <w:szCs w:val="18"/>
      <w:lang w:val="en-US" w:eastAsia="zh-CN" w:bidi="ar-SA"/>
    </w:rPr>
  </w:style>
  <w:style w:type="paragraph" w:styleId="1140" w:customStyle="1">
    <w:name w:val="批注文字1"/>
    <w:basedOn w:val="912"/>
    <w:link w:val="1141"/>
    <w:qFormat/>
    <w:pPr>
      <w:jc w:val="left"/>
    </w:pPr>
  </w:style>
  <w:style w:type="character" w:styleId="1141" w:customStyle="1">
    <w:name w:val="批注文字 Char"/>
    <w:link w:val="1140"/>
    <w:qFormat/>
    <w:rPr>
      <w:rFonts w:eastAsia="宋体"/>
      <w:sz w:val="21"/>
      <w:szCs w:val="24"/>
      <w:lang w:val="en-US" w:eastAsia="zh-CN" w:bidi="ar-SA"/>
    </w:rPr>
  </w:style>
  <w:style w:type="paragraph" w:styleId="1142" w:customStyle="1">
    <w:name w:val="正文文本 31"/>
    <w:basedOn w:val="912"/>
    <w:link w:val="1143"/>
    <w:qFormat/>
    <w:rPr>
      <w:rFonts w:ascii="仿宋_GB2312" w:hAnsi="Arial" w:eastAsia="仿宋_GB2312"/>
      <w:sz w:val="32"/>
      <w:szCs w:val="32"/>
    </w:rPr>
  </w:style>
  <w:style w:type="character" w:styleId="1143" w:customStyle="1">
    <w:name w:val="正文文本 3 Char"/>
    <w:link w:val="1142"/>
    <w:qFormat/>
    <w:rPr>
      <w:rFonts w:ascii="仿宋_GB2312" w:hAnsi="Arial" w:eastAsia="仿宋_GB2312"/>
      <w:sz w:val="32"/>
      <w:szCs w:val="32"/>
      <w:lang w:bidi="ar-SA"/>
    </w:rPr>
  </w:style>
  <w:style w:type="paragraph" w:styleId="1144" w:customStyle="1">
    <w:name w:val="HTML 地址1"/>
    <w:basedOn w:val="912"/>
    <w:link w:val="1145"/>
    <w:qFormat/>
    <w:rPr>
      <w:rFonts w:ascii="宋体"/>
      <w:i/>
      <w:iCs/>
      <w:sz w:val="20"/>
      <w:szCs w:val="21"/>
    </w:rPr>
  </w:style>
  <w:style w:type="character" w:styleId="1145" w:customStyle="1">
    <w:name w:val="HTML 地址 Char"/>
    <w:link w:val="1144"/>
    <w:qFormat/>
    <w:rPr>
      <w:rFonts w:ascii="宋体"/>
      <w:i/>
      <w:iCs/>
      <w:sz w:val="21"/>
      <w:szCs w:val="21"/>
      <w:lang w:bidi="ar-SA"/>
    </w:rPr>
  </w:style>
  <w:style w:type="paragraph" w:styleId="1146" w:customStyle="1">
    <w:name w:val="目录 51"/>
    <w:basedOn w:val="912"/>
    <w:next w:val="912"/>
    <w:qFormat/>
    <w:pPr>
      <w:ind w:left="840"/>
      <w:jc w:val="left"/>
    </w:pPr>
    <w:rPr>
      <w:rFonts w:ascii="Calibri" w:hAnsi="Calibri"/>
      <w:sz w:val="18"/>
      <w:szCs w:val="18"/>
    </w:rPr>
  </w:style>
  <w:style w:type="paragraph" w:styleId="1147" w:customStyle="1">
    <w:name w:val="目录 31"/>
    <w:basedOn w:val="912"/>
    <w:next w:val="912"/>
    <w:qFormat/>
    <w:pPr>
      <w:ind w:left="840"/>
    </w:pPr>
  </w:style>
  <w:style w:type="paragraph" w:styleId="1148" w:customStyle="1">
    <w:name w:val="纯文本1"/>
    <w:basedOn w:val="912"/>
    <w:link w:val="1149"/>
    <w:qFormat/>
    <w:rPr>
      <w:rFonts w:ascii="宋体" w:hAnsi="Courier New"/>
      <w:szCs w:val="21"/>
    </w:rPr>
  </w:style>
  <w:style w:type="character" w:styleId="1149" w:customStyle="1">
    <w:name w:val="纯文本 Char"/>
    <w:link w:val="1148"/>
    <w:qFormat/>
    <w:rPr>
      <w:rFonts w:ascii="宋体" w:hAnsi="Courier New" w:eastAsia="宋体"/>
      <w:sz w:val="21"/>
      <w:szCs w:val="21"/>
      <w:lang w:bidi="ar-SA"/>
    </w:rPr>
  </w:style>
  <w:style w:type="paragraph" w:styleId="1150" w:customStyle="1">
    <w:name w:val="目录 81"/>
    <w:basedOn w:val="912"/>
    <w:next w:val="912"/>
    <w:qFormat/>
    <w:pPr>
      <w:ind w:left="1470"/>
      <w:jc w:val="left"/>
    </w:pPr>
    <w:rPr>
      <w:rFonts w:ascii="Calibri" w:hAnsi="Calibri"/>
      <w:sz w:val="18"/>
      <w:szCs w:val="18"/>
    </w:rPr>
  </w:style>
  <w:style w:type="paragraph" w:styleId="1151" w:customStyle="1">
    <w:name w:val="日期1"/>
    <w:basedOn w:val="912"/>
    <w:next w:val="912"/>
    <w:link w:val="1152"/>
    <w:qFormat/>
    <w:rPr>
      <w:sz w:val="24"/>
    </w:rPr>
  </w:style>
  <w:style w:type="character" w:styleId="1152" w:customStyle="1">
    <w:name w:val="日期 Char"/>
    <w:link w:val="1151"/>
    <w:qFormat/>
    <w:rPr>
      <w:rFonts w:eastAsia="宋体"/>
      <w:sz w:val="24"/>
      <w:szCs w:val="24"/>
      <w:lang w:bidi="ar-SA"/>
    </w:rPr>
  </w:style>
  <w:style w:type="paragraph" w:styleId="1153" w:customStyle="1">
    <w:name w:val="正文文本缩进 21"/>
    <w:basedOn w:val="912"/>
    <w:link w:val="1154"/>
    <w:qFormat/>
    <w:pPr>
      <w:ind w:left="630" w:firstLine="645"/>
    </w:pPr>
    <w:rPr>
      <w:rFonts w:ascii="Arial" w:hAnsi="Arial" w:eastAsia="仿宋_GB2312"/>
      <w:sz w:val="32"/>
      <w:szCs w:val="32"/>
    </w:rPr>
  </w:style>
  <w:style w:type="character" w:styleId="1154" w:customStyle="1">
    <w:name w:val="正文文本缩进 2 Char"/>
    <w:link w:val="1153"/>
    <w:qFormat/>
    <w:rPr>
      <w:rFonts w:ascii="Arial" w:hAnsi="Arial" w:eastAsia="仿宋_GB2312"/>
      <w:sz w:val="32"/>
      <w:szCs w:val="32"/>
    </w:rPr>
  </w:style>
  <w:style w:type="paragraph" w:styleId="1155" w:customStyle="1">
    <w:name w:val="尾注文本1"/>
    <w:basedOn w:val="912"/>
    <w:link w:val="1156"/>
    <w:qFormat/>
    <w:pPr>
      <w:jc w:val="left"/>
      <w:widowControl/>
    </w:pPr>
    <w:rPr>
      <w:sz w:val="20"/>
      <w:szCs w:val="20"/>
    </w:rPr>
  </w:style>
  <w:style w:type="character" w:styleId="1156" w:customStyle="1">
    <w:name w:val="尾注文本 Char"/>
    <w:link w:val="1155"/>
    <w:qFormat/>
    <w:rPr>
      <w:rFonts w:eastAsia="宋体"/>
      <w:lang w:bidi="ar-SA"/>
    </w:rPr>
  </w:style>
  <w:style w:type="paragraph" w:styleId="1157" w:customStyle="1">
    <w:name w:val="批注框文本1"/>
    <w:basedOn w:val="912"/>
    <w:link w:val="1158"/>
    <w:qFormat/>
    <w:rPr>
      <w:sz w:val="18"/>
      <w:szCs w:val="18"/>
    </w:rPr>
  </w:style>
  <w:style w:type="character" w:styleId="1158" w:customStyle="1">
    <w:name w:val="批注框文本 Char"/>
    <w:link w:val="1157"/>
    <w:qFormat/>
    <w:rPr>
      <w:rFonts w:eastAsia="宋体"/>
      <w:sz w:val="18"/>
      <w:szCs w:val="18"/>
      <w:lang w:val="en-US" w:eastAsia="zh-CN" w:bidi="ar-SA"/>
    </w:rPr>
  </w:style>
  <w:style w:type="paragraph" w:styleId="1159" w:customStyle="1">
    <w:name w:val="页脚1"/>
    <w:basedOn w:val="912"/>
    <w:link w:val="1160"/>
    <w:qFormat/>
    <w:pPr>
      <w:jc w:val="left"/>
      <w:tabs>
        <w:tab w:val="center" w:pos="4153" w:leader="none"/>
        <w:tab w:val="right" w:pos="8306" w:leader="none"/>
      </w:tabs>
    </w:pPr>
    <w:rPr>
      <w:sz w:val="18"/>
      <w:szCs w:val="18"/>
    </w:rPr>
  </w:style>
  <w:style w:type="character" w:styleId="1160" w:customStyle="1">
    <w:name w:val="页脚 Char"/>
    <w:link w:val="1159"/>
    <w:qFormat/>
    <w:rPr>
      <w:rFonts w:eastAsia="宋体"/>
      <w:sz w:val="18"/>
      <w:szCs w:val="18"/>
      <w:lang w:val="en-US" w:eastAsia="zh-CN" w:bidi="ar-SA"/>
    </w:rPr>
  </w:style>
  <w:style w:type="paragraph" w:styleId="1161" w:customStyle="1">
    <w:name w:val="页眉1"/>
    <w:basedOn w:val="912"/>
    <w:link w:val="1162"/>
    <w:qFormat/>
    <w:pPr>
      <w:jc w:val="center"/>
      <w:tabs>
        <w:tab w:val="center" w:pos="4153" w:leader="none"/>
        <w:tab w:val="right" w:pos="8306" w:leader="none"/>
      </w:tabs>
      <w:pBdr>
        <w:bottom w:val="single" w:color="000000" w:sz="6" w:space="1"/>
      </w:pBdr>
    </w:pPr>
    <w:rPr>
      <w:sz w:val="18"/>
      <w:szCs w:val="18"/>
    </w:rPr>
  </w:style>
  <w:style w:type="character" w:styleId="1162" w:customStyle="1">
    <w:name w:val="页眉 Char"/>
    <w:link w:val="1161"/>
    <w:qFormat/>
    <w:rPr>
      <w:rFonts w:eastAsia="宋体"/>
      <w:sz w:val="18"/>
      <w:szCs w:val="18"/>
      <w:lang w:val="en-US" w:eastAsia="zh-CN" w:bidi="ar-SA"/>
    </w:rPr>
  </w:style>
  <w:style w:type="paragraph" w:styleId="1163" w:customStyle="1">
    <w:name w:val="目录 41"/>
    <w:basedOn w:val="912"/>
    <w:next w:val="912"/>
    <w:qFormat/>
    <w:pPr>
      <w:numPr>
        <w:numId w:val="3"/>
      </w:numPr>
      <w:ind w:left="420" w:firstLine="0"/>
      <w:jc w:val="left"/>
      <w:tabs>
        <w:tab w:val="clear" w:pos="709" w:leader="none"/>
      </w:tabs>
    </w:pPr>
    <w:rPr>
      <w:rFonts w:ascii="Calibri" w:hAnsi="Calibri"/>
      <w:sz w:val="20"/>
      <w:szCs w:val="20"/>
    </w:rPr>
  </w:style>
  <w:style w:type="paragraph" w:styleId="1164" w:customStyle="1">
    <w:name w:val="副标题1"/>
    <w:basedOn w:val="912"/>
    <w:next w:val="912"/>
    <w:link w:val="1165"/>
    <w:qFormat/>
    <w:pPr>
      <w:ind w:firstLine="200"/>
      <w:jc w:val="center"/>
      <w:spacing w:before="240" w:after="60" w:line="312" w:lineRule="auto"/>
      <w:outlineLvl w:val="1"/>
    </w:pPr>
    <w:rPr>
      <w:rFonts w:ascii="Cambria" w:hAnsi="Cambria"/>
      <w:b/>
      <w:bCs/>
      <w:sz w:val="32"/>
      <w:szCs w:val="32"/>
    </w:rPr>
  </w:style>
  <w:style w:type="character" w:styleId="1165" w:customStyle="1">
    <w:name w:val="副标题 Char"/>
    <w:link w:val="1164"/>
    <w:qFormat/>
    <w:rPr>
      <w:rFonts w:ascii="Cambria" w:hAnsi="Cambria"/>
      <w:b/>
      <w:bCs/>
      <w:sz w:val="32"/>
      <w:szCs w:val="32"/>
    </w:rPr>
  </w:style>
  <w:style w:type="paragraph" w:styleId="1166" w:customStyle="1">
    <w:name w:val="脚注文本2"/>
    <w:basedOn w:val="912"/>
    <w:qFormat/>
    <w:pPr>
      <w:jc w:val="left"/>
    </w:pPr>
    <w:rPr>
      <w:rFonts w:ascii="宋体" w:eastAsia="Times New Roman"/>
      <w:sz w:val="18"/>
      <w:szCs w:val="18"/>
    </w:rPr>
  </w:style>
  <w:style w:type="paragraph" w:styleId="1167" w:customStyle="1">
    <w:name w:val="目录 61"/>
    <w:basedOn w:val="912"/>
    <w:next w:val="912"/>
    <w:qFormat/>
    <w:pPr>
      <w:ind w:left="1050"/>
      <w:jc w:val="left"/>
    </w:pPr>
    <w:rPr>
      <w:rFonts w:ascii="Calibri" w:hAnsi="Calibri"/>
      <w:sz w:val="18"/>
      <w:szCs w:val="18"/>
    </w:rPr>
  </w:style>
  <w:style w:type="paragraph" w:styleId="1168" w:customStyle="1">
    <w:name w:val="正文文本缩进 31"/>
    <w:basedOn w:val="912"/>
    <w:link w:val="1169"/>
    <w:qFormat/>
    <w:pPr>
      <w:ind w:left="645" w:firstLine="645"/>
    </w:pPr>
    <w:rPr>
      <w:rFonts w:ascii="Arial" w:hAnsi="Arial" w:eastAsia="仿宋_GB2312"/>
      <w:color w:val="ffff00"/>
      <w:sz w:val="32"/>
      <w:szCs w:val="32"/>
    </w:rPr>
  </w:style>
  <w:style w:type="character" w:styleId="1169" w:customStyle="1">
    <w:name w:val="正文文本缩进 3 Char"/>
    <w:link w:val="1168"/>
    <w:qFormat/>
    <w:rPr>
      <w:rFonts w:ascii="Arial" w:hAnsi="Arial" w:eastAsia="仿宋_GB2312"/>
      <w:color w:val="ffff00"/>
      <w:sz w:val="32"/>
      <w:szCs w:val="32"/>
      <w:lang w:bidi="ar-SA"/>
    </w:rPr>
  </w:style>
  <w:style w:type="paragraph" w:styleId="1170" w:customStyle="1">
    <w:name w:val="目录 21"/>
    <w:basedOn w:val="912"/>
    <w:next w:val="912"/>
    <w:qFormat/>
    <w:pPr>
      <w:ind w:left="210"/>
      <w:jc w:val="left"/>
    </w:pPr>
    <w:rPr>
      <w:rFonts w:ascii="Calibri" w:hAnsi="Calibri"/>
      <w:smallCaps/>
      <w:sz w:val="20"/>
      <w:szCs w:val="20"/>
    </w:rPr>
  </w:style>
  <w:style w:type="paragraph" w:styleId="1171" w:customStyle="1">
    <w:name w:val="目录 91"/>
    <w:basedOn w:val="912"/>
    <w:next w:val="912"/>
    <w:qFormat/>
    <w:pPr>
      <w:ind w:left="1680"/>
      <w:jc w:val="left"/>
    </w:pPr>
    <w:rPr>
      <w:rFonts w:ascii="Calibri" w:hAnsi="Calibri"/>
      <w:sz w:val="18"/>
      <w:szCs w:val="18"/>
    </w:rPr>
  </w:style>
  <w:style w:type="paragraph" w:styleId="1172" w:customStyle="1">
    <w:name w:val="正文文本 21"/>
    <w:basedOn w:val="912"/>
    <w:link w:val="1173"/>
    <w:qFormat/>
    <w:pPr>
      <w:jc w:val="center"/>
      <w:widowControl/>
    </w:pPr>
    <w:rPr>
      <w:rFonts w:ascii="楷体_GB2312" w:eastAsia="楷体_GB2312"/>
      <w:sz w:val="28"/>
      <w:szCs w:val="28"/>
    </w:rPr>
  </w:style>
  <w:style w:type="character" w:styleId="1173" w:customStyle="1">
    <w:name w:val="正文文本 2 Char"/>
    <w:link w:val="1172"/>
    <w:qFormat/>
    <w:rPr>
      <w:rFonts w:ascii="楷体_GB2312" w:eastAsia="楷体_GB2312"/>
      <w:sz w:val="28"/>
      <w:szCs w:val="28"/>
      <w:lang w:bidi="ar-SA"/>
    </w:rPr>
  </w:style>
  <w:style w:type="paragraph" w:styleId="1174" w:customStyle="1">
    <w:name w:val="HTML 预设格式1"/>
    <w:basedOn w:val="912"/>
    <w:link w:val="11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75" w:customStyle="1">
    <w:name w:val="HTML 预设格式 Char"/>
    <w:link w:val="1174"/>
    <w:qFormat/>
    <w:rPr>
      <w:rFonts w:ascii="宋体" w:hAnsi="宋体" w:eastAsia="宋体"/>
      <w:sz w:val="24"/>
      <w:szCs w:val="24"/>
      <w:lang w:bidi="ar-SA"/>
    </w:rPr>
  </w:style>
  <w:style w:type="paragraph" w:styleId="1176" w:customStyle="1">
    <w:name w:val="普通(网站)1"/>
    <w:basedOn w:val="912"/>
    <w:link w:val="1177"/>
    <w:qFormat/>
    <w:pPr>
      <w:jc w:val="left"/>
      <w:spacing w:before="100" w:beforeAutospacing="1" w:after="100" w:afterAutospacing="1"/>
      <w:widowControl/>
    </w:pPr>
    <w:rPr>
      <w:rFonts w:ascii="宋体" w:hAnsi="宋体"/>
      <w:sz w:val="24"/>
    </w:rPr>
  </w:style>
  <w:style w:type="character" w:styleId="1177" w:customStyle="1">
    <w:name w:val="普通(网站) Char"/>
    <w:link w:val="1176"/>
    <w:qFormat/>
    <w:rPr>
      <w:rFonts w:ascii="宋体" w:hAnsi="宋体"/>
      <w:sz w:val="24"/>
      <w:szCs w:val="24"/>
    </w:rPr>
  </w:style>
  <w:style w:type="paragraph" w:styleId="1178" w:customStyle="1">
    <w:name w:val="标题1"/>
    <w:basedOn w:val="912"/>
    <w:link w:val="1179"/>
    <w:qFormat/>
    <w:pPr>
      <w:jc w:val="center"/>
    </w:pPr>
    <w:rPr>
      <w:sz w:val="30"/>
    </w:rPr>
  </w:style>
  <w:style w:type="character" w:styleId="1179" w:customStyle="1">
    <w:name w:val="标题 Char"/>
    <w:link w:val="1178"/>
    <w:qFormat/>
    <w:rPr>
      <w:sz w:val="30"/>
      <w:szCs w:val="24"/>
      <w:lang w:bidi="ar-SA"/>
    </w:rPr>
  </w:style>
  <w:style w:type="paragraph" w:styleId="1180" w:customStyle="1">
    <w:name w:val="批注主题1"/>
    <w:basedOn w:val="1140"/>
    <w:next w:val="1140"/>
    <w:link w:val="1181"/>
    <w:qFormat/>
    <w:rPr>
      <w:b/>
      <w:bCs/>
      <w:sz w:val="20"/>
      <w:szCs w:val="21"/>
    </w:rPr>
  </w:style>
  <w:style w:type="character" w:styleId="1181" w:customStyle="1">
    <w:name w:val="批注主题 Char"/>
    <w:link w:val="1180"/>
    <w:qFormat/>
    <w:rPr>
      <w:rFonts w:eastAsia="宋体"/>
      <w:b/>
      <w:bCs/>
      <w:sz w:val="21"/>
      <w:szCs w:val="21"/>
      <w:lang w:bidi="ar-SA"/>
    </w:rPr>
  </w:style>
  <w:style w:type="table" w:styleId="1182" w:customStyle="1">
    <w:name w:val="网格型1"/>
    <w:basedOn w:val="1118"/>
    <w:qFormat/>
    <w:tblPr/>
  </w:style>
  <w:style w:type="character" w:styleId="1183" w:customStyle="1">
    <w:name w:val="页码1"/>
    <w:qFormat/>
  </w:style>
  <w:style w:type="character" w:styleId="1184" w:customStyle="1">
    <w:name w:val="已访问的超链接1"/>
    <w:qFormat/>
    <w:rPr>
      <w:color w:val="800080"/>
      <w:u w:val="single"/>
    </w:rPr>
  </w:style>
  <w:style w:type="character" w:styleId="1185" w:customStyle="1">
    <w:name w:val="强调1"/>
    <w:qFormat/>
    <w:rPr>
      <w:i/>
      <w:iCs/>
    </w:rPr>
  </w:style>
  <w:style w:type="character" w:styleId="1186" w:customStyle="1">
    <w:name w:val="超链接1"/>
    <w:qFormat/>
    <w:rPr>
      <w:color w:val="0000ff"/>
      <w:u w:val="single"/>
    </w:rPr>
  </w:style>
  <w:style w:type="character" w:styleId="1187" w:customStyle="1">
    <w:name w:val="批注引用1"/>
    <w:qFormat/>
    <w:rPr>
      <w:sz w:val="21"/>
      <w:szCs w:val="21"/>
    </w:rPr>
  </w:style>
  <w:style w:type="character" w:styleId="1188" w:customStyle="1">
    <w:name w:val="列出段落 Char"/>
    <w:link w:val="1107"/>
    <w:qFormat/>
    <w:rPr>
      <w:rFonts w:ascii="Calibri" w:hAnsi="Calibri" w:eastAsia="PMingLiU"/>
      <w:sz w:val="24"/>
      <w:lang w:eastAsia="zh-TW" w:bidi="ar-SA"/>
    </w:rPr>
  </w:style>
  <w:style w:type="character" w:styleId="1189" w:customStyle="1">
    <w:name w:val="三级条标题 Char"/>
    <w:link w:val="1190"/>
    <w:qFormat/>
    <w:rPr>
      <w:rFonts w:ascii="黑体" w:hAnsi="宋体" w:eastAsia="黑体"/>
      <w:lang w:bidi="ar-SA"/>
    </w:rPr>
  </w:style>
  <w:style w:type="paragraph" w:styleId="1190" w:customStyle="1">
    <w:name w:val="三级条标题"/>
    <w:basedOn w:val="1191"/>
    <w:next w:val="907"/>
    <w:link w:val="1189"/>
    <w:qFormat/>
    <w:pPr>
      <w:numPr>
        <w:ilvl w:val="4"/>
      </w:numPr>
      <w:ind w:left="907" w:hanging="907"/>
      <w:outlineLvl w:val="4"/>
    </w:pPr>
  </w:style>
  <w:style w:type="paragraph" w:styleId="1191" w:customStyle="1">
    <w:name w:val="二级条标题"/>
    <w:basedOn w:val="897"/>
    <w:next w:val="907"/>
    <w:link w:val="1192"/>
    <w:qFormat/>
    <w:pPr>
      <w:outlineLvl w:val="3"/>
    </w:pPr>
  </w:style>
  <w:style w:type="character" w:styleId="1192" w:customStyle="1">
    <w:name w:val="二级条标题 Char"/>
    <w:link w:val="1191"/>
    <w:qFormat/>
    <w:rPr>
      <w:rFonts w:ascii="黑体" w:hAnsi="宋体" w:eastAsia="黑体"/>
      <w:lang w:bidi="ar-SA"/>
    </w:rPr>
  </w:style>
  <w:style w:type="character" w:styleId="1193" w:customStyle="1">
    <w:name w:val="正文文本 (10)_"/>
    <w:link w:val="1194"/>
    <w:qFormat/>
    <w:rPr>
      <w:rFonts w:ascii="MingLiU" w:hAnsi="MingLiU" w:eastAsia="MingLiU"/>
      <w:spacing w:val="40"/>
      <w:sz w:val="19"/>
      <w:szCs w:val="19"/>
      <w:shd w:val="clear" w:color="auto" w:fill="ffffff"/>
      <w:lang w:bidi="ar-SA"/>
    </w:rPr>
  </w:style>
  <w:style w:type="paragraph" w:styleId="1194" w:customStyle="1">
    <w:name w:val="正文文本 (10)6"/>
    <w:basedOn w:val="912"/>
    <w:link w:val="1193"/>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5" w:customStyle="1">
    <w:name w:val="DeltaView Insertion"/>
    <w:qFormat/>
    <w:rPr>
      <w:color w:val="0000ff"/>
      <w:spacing w:val="0"/>
      <w:u w:val="single"/>
    </w:rPr>
  </w:style>
  <w:style w:type="character" w:styleId="1196" w:customStyle="1">
    <w:name w:val="普通正文 Char"/>
    <w:link w:val="1197"/>
    <w:qFormat/>
    <w:rPr>
      <w:rFonts w:ascii="Arial" w:hAnsi="Arial" w:eastAsia="宋体"/>
      <w:sz w:val="24"/>
      <w:szCs w:val="24"/>
      <w:lang w:val="en-US" w:eastAsia="zh-CN" w:bidi="ar-SA"/>
    </w:rPr>
  </w:style>
  <w:style w:type="paragraph" w:styleId="1197" w:customStyle="1">
    <w:name w:val="普通正文"/>
    <w:basedOn w:val="912"/>
    <w:link w:val="1196"/>
    <w:qFormat/>
    <w:pPr>
      <w:ind w:firstLine="480"/>
      <w:jc w:val="left"/>
      <w:spacing w:before="120" w:after="120" w:line="360" w:lineRule="auto"/>
    </w:pPr>
    <w:rPr>
      <w:rFonts w:ascii="Arial" w:hAnsi="Arial"/>
      <w:sz w:val="24"/>
    </w:rPr>
  </w:style>
  <w:style w:type="character" w:styleId="1198" w:customStyle="1">
    <w:name w:val="Char Char29"/>
    <w:qFormat/>
    <w:rPr>
      <w:rFonts w:ascii="Arial" w:hAnsi="Arial" w:eastAsia="黑体"/>
      <w:b/>
      <w:bCs/>
      <w:sz w:val="28"/>
      <w:szCs w:val="28"/>
      <w:lang w:val="en-US" w:eastAsia="zh-CN" w:bidi="ar-SA"/>
    </w:rPr>
  </w:style>
  <w:style w:type="character" w:styleId="1199" w:customStyle="1">
    <w:name w:val="正文文本 (2)_"/>
    <w:link w:val="1200"/>
    <w:qFormat/>
    <w:rPr>
      <w:rFonts w:ascii="MingLiU" w:hAnsi="MingLiU" w:eastAsia="MingLiU"/>
      <w:spacing w:val="10"/>
      <w:sz w:val="18"/>
      <w:szCs w:val="18"/>
      <w:shd w:val="clear" w:color="auto" w:fill="ffffff"/>
      <w:lang w:bidi="ar-SA"/>
    </w:rPr>
  </w:style>
  <w:style w:type="paragraph" w:styleId="1200" w:customStyle="1">
    <w:name w:val="正文文本 (2)11"/>
    <w:basedOn w:val="912"/>
    <w:link w:val="1199"/>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1" w:customStyle="1">
    <w:name w:val="标题2 Char Char"/>
    <w:link w:val="1202"/>
    <w:qFormat/>
    <w:rPr>
      <w:rFonts w:eastAsia="方正楷体_GBK"/>
      <w:sz w:val="32"/>
      <w:lang w:bidi="ar-SA"/>
    </w:rPr>
  </w:style>
  <w:style w:type="paragraph" w:styleId="1202" w:customStyle="1">
    <w:name w:val="标题2"/>
    <w:basedOn w:val="912"/>
    <w:next w:val="912"/>
    <w:link w:val="1201"/>
    <w:qFormat/>
    <w:pPr>
      <w:jc w:val="center"/>
    </w:pPr>
    <w:rPr>
      <w:rFonts w:eastAsia="方正楷体_GBK"/>
      <w:sz w:val="32"/>
      <w:szCs w:val="20"/>
    </w:rPr>
  </w:style>
  <w:style w:type="character" w:styleId="1203" w:customStyle="1">
    <w:name w:val="Char Char31"/>
    <w:qFormat/>
    <w:rPr>
      <w:rFonts w:ascii="Arial" w:hAnsi="Arial" w:eastAsia="幼圆"/>
      <w:b/>
      <w:bCs/>
      <w:sz w:val="44"/>
      <w:szCs w:val="44"/>
      <w:lang w:val="en-US" w:eastAsia="zh-CN" w:bidi="ar-SA"/>
    </w:rPr>
  </w:style>
  <w:style w:type="character" w:styleId="1204" w:customStyle="1">
    <w:name w:val="方案文档 Char Char"/>
    <w:link w:val="1205"/>
    <w:qFormat/>
    <w:rPr>
      <w:rFonts w:ascii="宋体" w:hAnsi="宋体"/>
      <w:b/>
      <w:lang w:bidi="ar-SA"/>
    </w:rPr>
  </w:style>
  <w:style w:type="paragraph" w:styleId="1205" w:customStyle="1">
    <w:name w:val="方案文档"/>
    <w:basedOn w:val="912"/>
    <w:link w:val="1204"/>
    <w:qFormat/>
    <w:pPr>
      <w:ind w:left="420"/>
      <w:spacing w:line="360" w:lineRule="auto"/>
      <w:tabs>
        <w:tab w:val="left" w:pos="420" w:leader="none"/>
      </w:tabs>
    </w:pPr>
    <w:rPr>
      <w:rFonts w:ascii="宋体" w:hAnsi="宋体"/>
      <w:b/>
      <w:sz w:val="20"/>
      <w:szCs w:val="20"/>
    </w:rPr>
  </w:style>
  <w:style w:type="character" w:styleId="1206" w:customStyle="1">
    <w:name w:val="纯文本 Char1"/>
    <w:semiHidden/>
    <w:qFormat/>
    <w:rPr>
      <w:rFonts w:ascii="宋体" w:hAnsi="Courier New"/>
      <w:sz w:val="21"/>
      <w:szCs w:val="21"/>
    </w:rPr>
  </w:style>
  <w:style w:type="character" w:styleId="1207" w:customStyle="1">
    <w:name w:val="apple-converted-space"/>
    <w:qFormat/>
  </w:style>
  <w:style w:type="character" w:styleId="1208" w:customStyle="1">
    <w:name w:val="二级条标题 + 宋体 Char"/>
    <w:link w:val="1209"/>
    <w:qFormat/>
    <w:rPr>
      <w:rFonts w:ascii="宋体" w:hAnsi="宋体" w:eastAsia="黑体"/>
      <w:lang w:bidi="ar-SA"/>
    </w:rPr>
  </w:style>
  <w:style w:type="paragraph" w:styleId="1209" w:customStyle="1">
    <w:name w:val="二级条标题 + 宋体"/>
    <w:basedOn w:val="1191"/>
    <w:link w:val="1208"/>
    <w:qFormat/>
    <w:pPr>
      <w:ind w:left="0" w:firstLine="0"/>
    </w:pPr>
    <w:rPr>
      <w:rFonts w:ascii="宋体"/>
    </w:rPr>
  </w:style>
  <w:style w:type="character" w:styleId="1210" w:customStyle="1">
    <w:name w:val="12black1"/>
    <w:qFormat/>
    <w:rPr>
      <w:color w:val="000000"/>
      <w:sz w:val="24"/>
      <w:szCs w:val="24"/>
      <w:u w:val="none"/>
    </w:rPr>
  </w:style>
  <w:style w:type="character" w:styleId="1211" w:customStyle="1">
    <w:name w:val="美标题3 Char Char"/>
    <w:link w:val="1212"/>
    <w:qFormat/>
    <w:rPr>
      <w:rFonts w:ascii="宋体" w:hAnsi="宋体"/>
      <w:b/>
    </w:rPr>
  </w:style>
  <w:style w:type="paragraph" w:styleId="1212" w:customStyle="1">
    <w:name w:val="美标题3"/>
    <w:basedOn w:val="912"/>
    <w:link w:val="1211"/>
    <w:qFormat/>
    <w:pPr>
      <w:numPr>
        <w:numId w:val="4"/>
      </w:numPr>
      <w:ind w:left="0" w:firstLine="0"/>
      <w:spacing w:line="360" w:lineRule="auto"/>
      <w:tabs>
        <w:tab w:val="clear" w:pos="397" w:leader="none"/>
      </w:tabs>
    </w:pPr>
    <w:rPr>
      <w:rFonts w:ascii="宋体" w:hAnsi="宋体"/>
      <w:b/>
      <w:sz w:val="20"/>
      <w:szCs w:val="20"/>
    </w:rPr>
  </w:style>
  <w:style w:type="character" w:styleId="1213" w:customStyle="1">
    <w:name w:val="表格 Char Char"/>
    <w:link w:val="1214"/>
    <w:qFormat/>
    <w:rPr>
      <w:rFonts w:ascii="宋体" w:hAnsi="宋体" w:eastAsia="宋体"/>
      <w:lang w:bidi="ar-SA"/>
    </w:rPr>
  </w:style>
  <w:style w:type="paragraph" w:styleId="1214" w:customStyle="1">
    <w:name w:val="表格"/>
    <w:basedOn w:val="912"/>
    <w:link w:val="1213"/>
    <w:qFormat/>
    <w:pPr>
      <w:ind w:firstLine="42"/>
    </w:pPr>
    <w:rPr>
      <w:rFonts w:ascii="宋体" w:hAnsi="宋体"/>
      <w:sz w:val="20"/>
      <w:szCs w:val="20"/>
    </w:rPr>
  </w:style>
  <w:style w:type="character" w:styleId="1215" w:customStyle="1">
    <w:name w:val="Para head"/>
    <w:qFormat/>
  </w:style>
  <w:style w:type="character" w:styleId="1216" w:customStyle="1">
    <w:name w:val="正文文本缩进 Char1"/>
    <w:semiHidden/>
    <w:qFormat/>
    <w:rPr>
      <w:sz w:val="21"/>
      <w:szCs w:val="24"/>
    </w:rPr>
  </w:style>
  <w:style w:type="character" w:styleId="1217" w:customStyle="1">
    <w:name w:val="标题 B Char"/>
    <w:link w:val="1218"/>
    <w:qFormat/>
    <w:rPr>
      <w:rFonts w:ascii="Arial Rounded MT Bold" w:hAnsi="Arial Rounded MT Bold" w:eastAsia="黑体"/>
      <w:spacing w:val="8"/>
      <w:sz w:val="32"/>
      <w:lang w:bidi="ar-SA"/>
    </w:rPr>
  </w:style>
  <w:style w:type="paragraph" w:styleId="1218" w:customStyle="1">
    <w:name w:val="标题 B"/>
    <w:basedOn w:val="943"/>
    <w:link w:val="1217"/>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9" w:customStyle="1">
    <w:name w:val="表头 Char"/>
    <w:link w:val="1220"/>
    <w:qFormat/>
    <w:rPr>
      <w:rFonts w:eastAsia="黑体"/>
      <w:spacing w:val="-10"/>
      <w:lang w:bidi="ar-SA"/>
    </w:rPr>
  </w:style>
  <w:style w:type="paragraph" w:styleId="1220" w:customStyle="1">
    <w:name w:val="表头"/>
    <w:basedOn w:val="912"/>
    <w:link w:val="1219"/>
    <w:qFormat/>
    <w:pPr>
      <w:jc w:val="center"/>
      <w:spacing w:line="320" w:lineRule="atLeast"/>
    </w:pPr>
    <w:rPr>
      <w:rFonts w:eastAsia="黑体"/>
      <w:spacing w:val="-10"/>
      <w:sz w:val="20"/>
      <w:szCs w:val="20"/>
    </w:rPr>
  </w:style>
  <w:style w:type="character" w:styleId="1221" w:customStyle="1">
    <w:name w:val="表蕊 Char1"/>
    <w:link w:val="1222"/>
    <w:qFormat/>
    <w:rPr>
      <w:rFonts w:eastAsia="楷体_GB2312"/>
      <w:spacing w:val="-10"/>
      <w:lang w:bidi="ar-SA"/>
    </w:rPr>
  </w:style>
  <w:style w:type="paragraph" w:styleId="1222" w:customStyle="1">
    <w:name w:val="表蕊"/>
    <w:basedOn w:val="912"/>
    <w:link w:val="1221"/>
    <w:qFormat/>
    <w:pPr>
      <w:jc w:val="left"/>
      <w:spacing w:line="320" w:lineRule="atLeast"/>
    </w:pPr>
    <w:rPr>
      <w:rFonts w:eastAsia="楷体_GB2312"/>
      <w:spacing w:val="-10"/>
      <w:sz w:val="20"/>
      <w:szCs w:val="20"/>
    </w:rPr>
  </w:style>
  <w:style w:type="character" w:styleId="1223" w:customStyle="1">
    <w:name w:val="Char Char7"/>
    <w:qFormat/>
    <w:rPr>
      <w:rFonts w:ascii="Arial" w:hAnsi="Arial" w:eastAsia="幼圆"/>
      <w:b/>
      <w:bCs/>
      <w:sz w:val="44"/>
      <w:szCs w:val="44"/>
      <w:lang w:val="en-US" w:eastAsia="zh-CN" w:bidi="ar-SA"/>
    </w:rPr>
  </w:style>
  <w:style w:type="character" w:styleId="1224" w:customStyle="1">
    <w:name w:val="Char Char33"/>
    <w:qFormat/>
    <w:rPr>
      <w:rFonts w:eastAsia="方正仿宋_GBK"/>
      <w:b/>
      <w:sz w:val="44"/>
      <w:lang w:val="en-US" w:eastAsia="zh-CN" w:bidi="ar-SA"/>
    </w:rPr>
  </w:style>
  <w:style w:type="character" w:styleId="1225" w:customStyle="1">
    <w:name w:val="wwwww Char"/>
    <w:link w:val="1226"/>
    <w:qFormat/>
    <w:rPr>
      <w:rFonts w:ascii="宋体" w:hAnsi="宋体"/>
      <w:sz w:val="24"/>
      <w:szCs w:val="21"/>
      <w:lang w:bidi="ar-SA"/>
    </w:rPr>
  </w:style>
  <w:style w:type="paragraph" w:styleId="1226" w:customStyle="1">
    <w:name w:val="wwwww"/>
    <w:basedOn w:val="912"/>
    <w:link w:val="1225"/>
    <w:qFormat/>
    <w:pPr>
      <w:spacing w:line="400" w:lineRule="exact"/>
      <w:widowControl/>
    </w:pPr>
    <w:rPr>
      <w:rFonts w:ascii="宋体" w:hAnsi="宋体"/>
      <w:sz w:val="24"/>
      <w:szCs w:val="21"/>
    </w:rPr>
  </w:style>
  <w:style w:type="character" w:styleId="1227" w:customStyle="1">
    <w:name w:val="美标题2 Char Char"/>
    <w:link w:val="1228"/>
    <w:qFormat/>
    <w:rPr>
      <w:rFonts w:ascii="宋体" w:hAnsi="宋体"/>
      <w:b/>
      <w:sz w:val="28"/>
      <w:lang w:bidi="ar-SA"/>
    </w:rPr>
  </w:style>
  <w:style w:type="paragraph" w:styleId="1228" w:customStyle="1">
    <w:name w:val="美标题2"/>
    <w:basedOn w:val="912"/>
    <w:link w:val="1227"/>
    <w:qFormat/>
    <w:rPr>
      <w:rFonts w:ascii="宋体" w:hAnsi="宋体"/>
      <w:b/>
      <w:sz w:val="28"/>
      <w:szCs w:val="20"/>
    </w:rPr>
  </w:style>
  <w:style w:type="character" w:styleId="1229" w:customStyle="1">
    <w:name w:val="彩色列表 - 强调文字颜色 1 Char1"/>
    <w:link w:val="1230"/>
    <w:qFormat/>
    <w:rPr>
      <w:rFonts w:ascii="Calibri" w:hAnsi="Calibri" w:eastAsia="宋体"/>
      <w:sz w:val="24"/>
      <w:szCs w:val="24"/>
      <w:lang w:eastAsia="en-US" w:bidi="en-US"/>
    </w:rPr>
  </w:style>
  <w:style w:type="paragraph" w:styleId="1230" w:customStyle="1">
    <w:name w:val="彩色列表 - 强调文字颜色 11"/>
    <w:basedOn w:val="912"/>
    <w:link w:val="1229"/>
    <w:qFormat/>
    <w:pPr>
      <w:contextualSpacing/>
      <w:ind w:left="720"/>
      <w:jc w:val="left"/>
      <w:widowControl/>
    </w:pPr>
    <w:rPr>
      <w:sz w:val="24"/>
      <w:lang w:eastAsia="en-US" w:bidi="en-US"/>
    </w:rPr>
  </w:style>
  <w:style w:type="character" w:styleId="1231" w:customStyle="1">
    <w:name w:val="正文文本 (9)_"/>
    <w:link w:val="1232"/>
    <w:qFormat/>
    <w:rPr>
      <w:rFonts w:ascii="MingLiU" w:hAnsi="MingLiU" w:eastAsia="MingLiU"/>
      <w:spacing w:val="20"/>
      <w:sz w:val="16"/>
      <w:szCs w:val="16"/>
      <w:shd w:val="clear" w:color="auto" w:fill="ffffff"/>
      <w:lang w:bidi="ar-SA"/>
    </w:rPr>
  </w:style>
  <w:style w:type="paragraph" w:styleId="1232" w:customStyle="1">
    <w:name w:val="正文文本 (9)3"/>
    <w:basedOn w:val="912"/>
    <w:link w:val="1231"/>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33" w:customStyle="1">
    <w:name w:val="Char Char17"/>
    <w:qFormat/>
    <w:rPr>
      <w:rFonts w:eastAsia="宋体"/>
      <w:sz w:val="18"/>
      <w:szCs w:val="18"/>
      <w:lang w:bidi="ar-SA"/>
    </w:rPr>
  </w:style>
  <w:style w:type="character" w:styleId="1234" w:customStyle="1">
    <w:name w:val="Table Heading Char"/>
    <w:link w:val="1235"/>
    <w:qFormat/>
    <w:rPr>
      <w:rFonts w:ascii="Arial" w:hAnsi="Arial" w:eastAsia="黑体"/>
      <w:sz w:val="18"/>
      <w:szCs w:val="22"/>
      <w:lang w:val="en-US" w:eastAsia="en-US" w:bidi="ar-SA"/>
    </w:rPr>
  </w:style>
  <w:style w:type="paragraph" w:styleId="1235" w:customStyle="1">
    <w:name w:val="Table Heading"/>
    <w:link w:val="1234"/>
    <w:qFormat/>
    <w:pPr>
      <w:jc w:val="center"/>
      <w:keepNext/>
      <w:spacing w:line="360" w:lineRule="atLeast"/>
      <w:widowControl w:val="off"/>
    </w:pPr>
    <w:rPr>
      <w:rFonts w:ascii="Arial" w:hAnsi="Arial" w:eastAsia="黑体"/>
      <w:sz w:val="18"/>
      <w:szCs w:val="22"/>
      <w:lang w:eastAsia="en-US"/>
    </w:rPr>
  </w:style>
  <w:style w:type="character" w:styleId="1236" w:customStyle="1">
    <w:name w:val="Item List Char"/>
    <w:link w:val="1237"/>
    <w:qFormat/>
    <w:rPr>
      <w:rFonts w:eastAsia="Times New Roman"/>
      <w:sz w:val="21"/>
      <w:szCs w:val="21"/>
      <w:lang w:val="en-US" w:eastAsia="zh-CN" w:bidi="ar-SA"/>
    </w:rPr>
  </w:style>
  <w:style w:type="paragraph" w:styleId="1237" w:customStyle="1">
    <w:name w:val="Item List"/>
    <w:link w:val="1236"/>
    <w:qFormat/>
    <w:pPr>
      <w:ind w:left="810" w:hanging="330"/>
      <w:spacing w:before="80" w:after="80" w:line="240" w:lineRule="atLeast"/>
      <w:tabs>
        <w:tab w:val="left" w:pos="810" w:leader="none"/>
        <w:tab w:val="left" w:pos="2126" w:leader="none"/>
      </w:tabs>
    </w:pPr>
    <w:rPr>
      <w:rFonts w:eastAsia="Times New Roman"/>
      <w:sz w:val="21"/>
      <w:szCs w:val="21"/>
    </w:rPr>
  </w:style>
  <w:style w:type="character" w:styleId="1238" w:customStyle="1">
    <w:name w:val="明显参考1"/>
    <w:qFormat/>
    <w:rPr>
      <w:b/>
      <w:bCs/>
      <w:smallCaps/>
      <w:color w:val="c0504d"/>
      <w:spacing w:val="5"/>
      <w:u w:val="single"/>
    </w:rPr>
  </w:style>
  <w:style w:type="character" w:styleId="1239" w:customStyle="1">
    <w:name w:val="Table Text Char1"/>
    <w:link w:val="1240"/>
    <w:qFormat/>
    <w:rPr>
      <w:rFonts w:ascii="Arial" w:hAnsi="Arial" w:eastAsia="Times New Roman"/>
      <w:sz w:val="18"/>
      <w:szCs w:val="18"/>
      <w:lang w:val="en-US" w:eastAsia="zh-CN" w:bidi="ar-SA"/>
    </w:rPr>
  </w:style>
  <w:style w:type="paragraph" w:styleId="1240" w:customStyle="1">
    <w:name w:val="Table Text"/>
    <w:link w:val="1239"/>
    <w:qFormat/>
    <w:pPr>
      <w:spacing w:before="80" w:after="80"/>
    </w:pPr>
    <w:rPr>
      <w:rFonts w:ascii="Arial" w:hAnsi="Arial" w:eastAsia="Times New Roman"/>
      <w:sz w:val="18"/>
      <w:szCs w:val="18"/>
    </w:rPr>
  </w:style>
  <w:style w:type="character" w:styleId="1241" w:customStyle="1">
    <w:name w:val="缺省文本 Char"/>
    <w:link w:val="1242"/>
    <w:qFormat/>
    <w:rPr>
      <w:rFonts w:ascii="Arial" w:hAnsi="Arial" w:eastAsia="宋体"/>
      <w:sz w:val="24"/>
      <w:szCs w:val="21"/>
      <w:lang w:bidi="ar-SA"/>
    </w:rPr>
  </w:style>
  <w:style w:type="paragraph" w:styleId="1242" w:customStyle="1">
    <w:name w:val="缺省文本"/>
    <w:basedOn w:val="912"/>
    <w:link w:val="1241"/>
    <w:qFormat/>
    <w:pPr>
      <w:jc w:val="left"/>
      <w:spacing w:line="360" w:lineRule="auto"/>
    </w:pPr>
    <w:rPr>
      <w:rFonts w:ascii="Arial" w:hAnsi="Arial"/>
      <w:sz w:val="24"/>
      <w:szCs w:val="21"/>
    </w:rPr>
  </w:style>
  <w:style w:type="character" w:styleId="1243" w:customStyle="1">
    <w:name w:val="正文（首行缩进2字符） Char"/>
    <w:link w:val="1244"/>
    <w:qFormat/>
    <w:rPr>
      <w:rFonts w:eastAsia="宋体"/>
      <w:sz w:val="21"/>
      <w:szCs w:val="21"/>
      <w:lang w:bidi="ar-SA"/>
    </w:rPr>
  </w:style>
  <w:style w:type="paragraph" w:styleId="1244" w:customStyle="1">
    <w:name w:val="正文（首行缩进2字符）"/>
    <w:basedOn w:val="912"/>
    <w:link w:val="1243"/>
    <w:qFormat/>
    <w:pPr>
      <w:ind w:firstLine="420"/>
      <w:spacing w:line="360" w:lineRule="auto"/>
    </w:pPr>
    <w:rPr>
      <w:sz w:val="20"/>
      <w:szCs w:val="21"/>
    </w:rPr>
  </w:style>
  <w:style w:type="character" w:styleId="1245" w:customStyle="1">
    <w:name w:val="fix161 Char"/>
    <w:link w:val="1246"/>
    <w:qFormat/>
    <w:rPr>
      <w:rFonts w:ascii="宋体" w:hAnsi="宋体"/>
      <w:sz w:val="24"/>
      <w:szCs w:val="24"/>
      <w:lang w:bidi="ar-SA"/>
    </w:rPr>
  </w:style>
  <w:style w:type="paragraph" w:styleId="1246" w:customStyle="1">
    <w:name w:val="fix161"/>
    <w:basedOn w:val="912"/>
    <w:link w:val="1245"/>
    <w:qFormat/>
    <w:pPr>
      <w:jc w:val="left"/>
      <w:spacing w:before="100" w:beforeAutospacing="1" w:after="100" w:afterAutospacing="1"/>
      <w:widowControl/>
    </w:pPr>
    <w:rPr>
      <w:rFonts w:ascii="宋体" w:hAnsi="宋体"/>
      <w:sz w:val="24"/>
    </w:rPr>
  </w:style>
  <w:style w:type="character" w:styleId="1247" w:customStyle="1">
    <w:name w:val="HTML 地址 Char1"/>
    <w:qFormat/>
    <w:rPr>
      <w:i/>
      <w:iCs/>
      <w:sz w:val="21"/>
      <w:szCs w:val="21"/>
    </w:rPr>
  </w:style>
  <w:style w:type="character" w:styleId="1248" w:customStyle="1">
    <w:name w:val="曹阿龙 Char"/>
    <w:link w:val="1249"/>
    <w:qFormat/>
    <w:rPr>
      <w:rFonts w:ascii="宋体" w:hAnsi="宋体" w:eastAsia="幼圆"/>
      <w:b/>
      <w:bCs/>
      <w:sz w:val="28"/>
      <w:szCs w:val="28"/>
      <w:lang w:bidi="ar-SA"/>
    </w:rPr>
  </w:style>
  <w:style w:type="paragraph" w:styleId="1249" w:customStyle="1">
    <w:name w:val="曹阿龙"/>
    <w:basedOn w:val="943"/>
    <w:link w:val="1248"/>
    <w:qFormat/>
    <w:pPr>
      <w:ind w:firstLine="561"/>
      <w:jc w:val="left"/>
      <w:spacing w:line="400" w:lineRule="exact"/>
    </w:pPr>
    <w:rPr>
      <w:rFonts w:ascii="宋体" w:hAnsi="宋体" w:eastAsia="幼圆"/>
      <w:sz w:val="28"/>
      <w:szCs w:val="28"/>
    </w:rPr>
  </w:style>
  <w:style w:type="character" w:styleId="1250" w:customStyle="1">
    <w:name w:val="首行缩进正文 Char"/>
    <w:link w:val="1251"/>
    <w:qFormat/>
    <w:rPr>
      <w:rFonts w:ascii="微软雅黑" w:hAnsi="微软雅黑" w:eastAsia="微软雅黑"/>
      <w:sz w:val="24"/>
      <w:szCs w:val="24"/>
      <w:lang w:bidi="ar-SA"/>
    </w:rPr>
  </w:style>
  <w:style w:type="paragraph" w:styleId="1251" w:customStyle="1">
    <w:name w:val="首行缩进正文"/>
    <w:basedOn w:val="912"/>
    <w:link w:val="1250"/>
    <w:qFormat/>
    <w:pPr>
      <w:ind w:firstLine="420"/>
      <w:jc w:val="left"/>
      <w:spacing w:line="400" w:lineRule="exact"/>
      <w:widowControl/>
    </w:pPr>
    <w:rPr>
      <w:rFonts w:ascii="微软雅黑" w:hAnsi="微软雅黑" w:eastAsia="微软雅黑"/>
      <w:sz w:val="20"/>
    </w:rPr>
  </w:style>
  <w:style w:type="character" w:styleId="1252" w:customStyle="1">
    <w:name w:val="美标题一 Char Char"/>
    <w:link w:val="1253"/>
    <w:qFormat/>
    <w:rPr>
      <w:rFonts w:ascii="Calibri" w:hAnsi="Calibri" w:eastAsia="宋体"/>
      <w:b/>
      <w:sz w:val="36"/>
      <w:szCs w:val="24"/>
      <w:lang w:bidi="ar-SA"/>
    </w:rPr>
  </w:style>
  <w:style w:type="paragraph" w:styleId="1253" w:customStyle="1">
    <w:name w:val="美标题一"/>
    <w:basedOn w:val="912"/>
    <w:link w:val="1252"/>
    <w:qFormat/>
    <w:pPr>
      <w:ind w:left="480" w:hanging="480"/>
      <w:jc w:val="center"/>
      <w:tabs>
        <w:tab w:val="left" w:pos="480" w:leader="none"/>
        <w:tab w:val="left" w:pos="907" w:leader="none"/>
        <w:tab w:val="left" w:pos="1035" w:leader="none"/>
        <w:tab w:val="left" w:pos="1995" w:leader="none"/>
      </w:tabs>
    </w:pPr>
    <w:rPr>
      <w:b/>
      <w:sz w:val="36"/>
    </w:rPr>
  </w:style>
  <w:style w:type="character" w:styleId="1254" w:customStyle="1">
    <w:name w:val="Char Char30"/>
    <w:qFormat/>
    <w:rPr>
      <w:rFonts w:eastAsia="宋体"/>
      <w:b/>
      <w:bCs/>
      <w:sz w:val="32"/>
      <w:szCs w:val="32"/>
      <w:lang w:val="en-US" w:eastAsia="zh-CN" w:bidi="ar-SA"/>
    </w:rPr>
  </w:style>
  <w:style w:type="character" w:styleId="1255" w:customStyle="1">
    <w:name w:val="二级目录 Char"/>
    <w:link w:val="1256"/>
    <w:qFormat/>
    <w:rPr>
      <w:rFonts w:eastAsia="Times New Roman"/>
      <w:b/>
      <w:sz w:val="30"/>
      <w:szCs w:val="28"/>
      <w:lang w:val="en-US" w:eastAsia="zh-CN" w:bidi="ar-SA"/>
    </w:rPr>
  </w:style>
  <w:style w:type="paragraph" w:styleId="1256" w:customStyle="1">
    <w:name w:val="二级目录"/>
    <w:next w:val="912"/>
    <w:link w:val="1255"/>
    <w:qFormat/>
    <w:pPr>
      <w:ind w:left="907" w:hanging="907"/>
      <w:tabs>
        <w:tab w:val="left" w:pos="907" w:leader="none"/>
        <w:tab w:val="left" w:pos="1145" w:leader="none"/>
      </w:tabs>
      <w:outlineLvl w:val="1"/>
    </w:pPr>
    <w:rPr>
      <w:rFonts w:eastAsia="Times New Roman"/>
      <w:b/>
      <w:sz w:val="30"/>
      <w:szCs w:val="28"/>
    </w:rPr>
  </w:style>
  <w:style w:type="character" w:styleId="1257" w:customStyle="1">
    <w:name w:val="不明显参考1"/>
    <w:qFormat/>
    <w:rPr>
      <w:smallCaps/>
      <w:color w:val="c0504d"/>
      <w:u w:val="single"/>
    </w:rPr>
  </w:style>
  <w:style w:type="character" w:styleId="1258" w:customStyle="1">
    <w:name w:val="表格标题 Char"/>
    <w:link w:val="1259"/>
    <w:qFormat/>
    <w:rPr>
      <w:rFonts w:ascii="Arial Black" w:hAnsi="Arial Black" w:eastAsia="黑体"/>
      <w:sz w:val="24"/>
      <w:szCs w:val="24"/>
    </w:rPr>
  </w:style>
  <w:style w:type="paragraph" w:styleId="1259" w:customStyle="1">
    <w:name w:val="表格标题"/>
    <w:basedOn w:val="912"/>
    <w:link w:val="1258"/>
    <w:qFormat/>
    <w:pPr>
      <w:jc w:val="center"/>
      <w:spacing w:after="156" w:line="400" w:lineRule="exact"/>
    </w:pPr>
    <w:rPr>
      <w:rFonts w:ascii="Arial Black" w:hAnsi="Arial Black" w:eastAsia="黑体"/>
      <w:sz w:val="24"/>
    </w:rPr>
  </w:style>
  <w:style w:type="character" w:styleId="1260" w:customStyle="1">
    <w:name w:val="正文4 Char"/>
    <w:link w:val="1261"/>
    <w:qFormat/>
    <w:rPr>
      <w:rFonts w:eastAsia="楷体_GB2312"/>
      <w:spacing w:val="8"/>
      <w:sz w:val="28"/>
    </w:rPr>
  </w:style>
  <w:style w:type="paragraph" w:styleId="1261" w:customStyle="1">
    <w:name w:val="正文4"/>
    <w:basedOn w:val="912"/>
    <w:link w:val="1260"/>
    <w:qFormat/>
    <w:pPr>
      <w:ind w:firstLine="601"/>
      <w:spacing w:line="440" w:lineRule="exact"/>
    </w:pPr>
    <w:rPr>
      <w:rFonts w:eastAsia="楷体_GB2312"/>
      <w:spacing w:val="8"/>
      <w:sz w:val="28"/>
      <w:szCs w:val="20"/>
    </w:rPr>
  </w:style>
  <w:style w:type="paragraph" w:styleId="1262" w:customStyle="1">
    <w:name w:val="Char1"/>
    <w:basedOn w:val="912"/>
    <w:qFormat/>
    <w:pPr>
      <w:spacing w:line="360" w:lineRule="auto"/>
    </w:pPr>
    <w:rPr>
      <w:sz w:val="24"/>
      <w:szCs w:val="20"/>
    </w:rPr>
  </w:style>
  <w:style w:type="paragraph" w:styleId="1263" w:customStyle="1">
    <w:name w:val="P3"/>
    <w:qFormat/>
    <w:pPr>
      <w:numPr>
        <w:numId w:val="5"/>
      </w:numPr>
      <w:ind w:left="2880" w:hanging="576"/>
      <w:jc w:val="both"/>
      <w:spacing w:after="240" w:line="0" w:lineRule="atLeast"/>
      <w:widowControl w:val="off"/>
      <w:tabs>
        <w:tab w:val="clear" w:pos="720" w:leader="none"/>
      </w:tabs>
    </w:pPr>
    <w:rPr>
      <w:rFonts w:eastAsia="全真中明體"/>
      <w:spacing w:val="30"/>
      <w:sz w:val="24"/>
      <w:lang w:val="en-GB" w:eastAsia="zh-TW"/>
    </w:rPr>
  </w:style>
  <w:style w:type="paragraph" w:styleId="1264" w:customStyle="1">
    <w:name w:val="xl70"/>
    <w:basedOn w:val="912"/>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5" w:customStyle="1">
    <w:name w:val="WPSOffice手动目录 2"/>
    <w:qFormat/>
    <w:pPr>
      <w:ind w:left="200"/>
    </w:pPr>
  </w:style>
  <w:style w:type="paragraph" w:styleId="1266" w:customStyle="1">
    <w:name w:val="正文图标题"/>
    <w:basedOn w:val="912"/>
    <w:next w:val="907"/>
    <w:qFormat/>
    <w:pPr>
      <w:numPr>
        <w:numId w:val="7"/>
      </w:numPr>
      <w:jc w:val="center"/>
      <w:widowControl/>
    </w:pPr>
    <w:rPr>
      <w:rFonts w:ascii="黑体" w:eastAsia="黑体"/>
      <w:sz w:val="20"/>
      <w:szCs w:val="20"/>
    </w:rPr>
  </w:style>
  <w:style w:type="paragraph" w:styleId="1267" w:customStyle="1">
    <w:name w:val="列项——"/>
    <w:qFormat/>
    <w:pPr>
      <w:numPr>
        <w:numId w:val="8"/>
      </w:numPr>
      <w:ind w:left="200" w:hanging="200"/>
      <w:jc w:val="both"/>
      <w:widowControl w:val="off"/>
      <w:tabs>
        <w:tab w:val="left" w:pos="854" w:leader="none"/>
      </w:tabs>
    </w:pPr>
    <w:rPr>
      <w:rFonts w:ascii="宋体"/>
      <w:sz w:val="21"/>
    </w:rPr>
  </w:style>
  <w:style w:type="paragraph" w:styleId="1268" w:customStyle="1">
    <w:name w:val="Section VII Header2"/>
    <w:basedOn w:val="111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9" w:customStyle="1">
    <w:name w:val="Char Char1 Char Char Char Char Char Char Char Char Char Char Char Char Char Char Char"/>
    <w:basedOn w:val="912"/>
    <w:qFormat/>
    <w:pPr>
      <w:numPr>
        <w:ilvl w:val="8"/>
        <w:numId w:val="8"/>
      </w:numPr>
      <w:ind w:firstLine="0"/>
      <w:jc w:val="left"/>
      <w:spacing w:after="160" w:line="240" w:lineRule="exact"/>
      <w:widowControl/>
    </w:pPr>
    <w:rPr>
      <w:rFonts w:ascii="Verdana" w:hAnsi="Verdana"/>
      <w:sz w:val="20"/>
      <w:szCs w:val="20"/>
      <w:lang w:eastAsia="en-US"/>
    </w:rPr>
  </w:style>
  <w:style w:type="paragraph" w:styleId="1270" w:customStyle="1">
    <w:name w:val="Char1"/>
    <w:basedOn w:val="912"/>
    <w:qFormat/>
    <w:pPr>
      <w:ind w:left="432" w:hanging="432"/>
      <w:spacing w:before="156" w:after="156"/>
      <w:tabs>
        <w:tab w:val="left" w:pos="432" w:leader="none"/>
      </w:tabs>
    </w:pPr>
  </w:style>
  <w:style w:type="paragraph" w:styleId="1271" w:customStyle="1">
    <w:name w:val="默认段落字体 Para Char Char Char Char Char Char Char"/>
    <w:basedOn w:val="912"/>
    <w:qFormat/>
    <w:rPr>
      <w:rFonts w:ascii="Tahoma" w:hAnsi="Tahoma"/>
      <w:sz w:val="24"/>
      <w:szCs w:val="20"/>
    </w:rPr>
  </w:style>
  <w:style w:type="paragraph" w:styleId="1272" w:customStyle="1">
    <w:name w:val="样式 Numbered list 2.1 +"/>
    <w:basedOn w:val="912"/>
    <w:qFormat/>
    <w:pPr>
      <w:numPr>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73" w:customStyle="1">
    <w:name w:val="_Style 10"/>
    <w:basedOn w:val="912"/>
    <w:qFormat/>
    <w:rPr>
      <w:rFonts w:ascii="Tahoma" w:hAnsi="Tahoma"/>
      <w:sz w:val="24"/>
      <w:szCs w:val="20"/>
    </w:rPr>
  </w:style>
  <w:style w:type="paragraph" w:styleId="1274" w:customStyle="1">
    <w:name w:val="Default"/>
    <w:qFormat/>
    <w:pPr>
      <w:widowControl w:val="off"/>
    </w:pPr>
    <w:rPr>
      <w:color w:val="000000"/>
      <w:sz w:val="24"/>
      <w:szCs w:val="24"/>
    </w:rPr>
  </w:style>
  <w:style w:type="paragraph" w:styleId="1275" w:customStyle="1">
    <w:name w:val="xl62"/>
    <w:basedOn w:val="912"/>
    <w:qFormat/>
    <w:pPr>
      <w:numPr>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76" w:customStyle="1">
    <w:name w:val="GP（表格）"/>
    <w:basedOn w:val="912"/>
    <w:qFormat/>
    <w:rPr>
      <w:rFonts w:ascii="Arial" w:hAnsi="Arial"/>
      <w:sz w:val="18"/>
    </w:rPr>
  </w:style>
  <w:style w:type="paragraph" w:styleId="1277" w:customStyle="1">
    <w:name w:val="Default Text"/>
    <w:basedOn w:val="912"/>
    <w:qFormat/>
    <w:pPr>
      <w:jc w:val="left"/>
      <w:widowControl/>
    </w:pPr>
    <w:rPr>
      <w:rFonts w:ascii="Calibri" w:hAnsi="Calibri"/>
      <w:sz w:val="20"/>
      <w:szCs w:val="20"/>
      <w:lang w:eastAsia="en-US"/>
    </w:rPr>
  </w:style>
  <w:style w:type="paragraph" w:styleId="1278" w:customStyle="1">
    <w:name w:val="Sub Item List"/>
    <w:basedOn w:val="912"/>
    <w:qFormat/>
    <w:pPr>
      <w:numPr>
        <w:numId w:val="11"/>
      </w:numPr>
      <w:jc w:val="left"/>
      <w:spacing w:before="80" w:line="240" w:lineRule="atLeast"/>
      <w:widowControl/>
    </w:pPr>
    <w:rPr>
      <w:szCs w:val="21"/>
    </w:rPr>
  </w:style>
  <w:style w:type="paragraph" w:styleId="1279" w:customStyle="1">
    <w:name w:val="无间隔1"/>
    <w:qFormat/>
    <w:pPr>
      <w:jc w:val="both"/>
      <w:widowControl w:val="off"/>
    </w:pPr>
    <w:rPr>
      <w:sz w:val="21"/>
      <w:szCs w:val="24"/>
    </w:rPr>
  </w:style>
  <w:style w:type="paragraph" w:styleId="1280" w:customStyle="1">
    <w:name w:val="列出段落2"/>
    <w:basedOn w:val="912"/>
    <w:qFormat/>
    <w:pPr>
      <w:ind w:firstLine="420"/>
    </w:pPr>
  </w:style>
  <w:style w:type="paragraph" w:styleId="1281" w:customStyle="1">
    <w:name w:val="HPC正文"/>
    <w:basedOn w:val="912"/>
    <w:qFormat/>
    <w:pPr>
      <w:ind w:firstLine="424"/>
      <w:spacing w:line="360" w:lineRule="auto"/>
    </w:pPr>
    <w:rPr>
      <w:sz w:val="24"/>
    </w:rPr>
  </w:style>
  <w:style w:type="paragraph" w:styleId="1282" w:customStyle="1">
    <w:name w:val="_Style 0"/>
    <w:qFormat/>
    <w:pPr>
      <w:jc w:val="center"/>
      <w:widowControl w:val="off"/>
    </w:pPr>
    <w:rPr>
      <w:rFonts w:eastAsia="仿宋_GB2312"/>
      <w:b/>
      <w:sz w:val="21"/>
    </w:rPr>
  </w:style>
  <w:style w:type="paragraph" w:styleId="1283" w:customStyle="1">
    <w:name w:val="一级项目符号"/>
    <w:basedOn w:val="912"/>
    <w:qFormat/>
    <w:pPr>
      <w:numPr>
        <w:numId w:val="12"/>
      </w:numPr>
      <w:spacing w:line="360" w:lineRule="auto"/>
      <w:widowControl/>
    </w:pPr>
    <w:rPr>
      <w:rFonts w:ascii="Calibri" w:hAnsi="Calibri"/>
      <w:sz w:val="24"/>
    </w:rPr>
  </w:style>
  <w:style w:type="paragraph" w:styleId="1284" w:customStyle="1">
    <w:name w:val="示例"/>
    <w:next w:val="907"/>
    <w:qFormat/>
    <w:pPr>
      <w:numPr>
        <w:numId w:val="2"/>
      </w:numPr>
      <w:ind w:firstLine="419"/>
      <w:jc w:val="both"/>
      <w:tabs>
        <w:tab w:val="left" w:pos="816" w:leader="none"/>
      </w:tabs>
    </w:pPr>
    <w:rPr>
      <w:rFonts w:ascii="宋体"/>
      <w:sz w:val="18"/>
    </w:rPr>
  </w:style>
  <w:style w:type="paragraph" w:styleId="1285" w:customStyle="1">
    <w:name w:val="正文编号"/>
    <w:basedOn w:val="912"/>
    <w:qFormat/>
    <w:pPr>
      <w:numPr>
        <w:numId w:val="13"/>
      </w:numPr>
      <w:spacing w:line="400" w:lineRule="exact"/>
    </w:pPr>
    <w:rPr>
      <w:rFonts w:eastAsia="楷体_GB2312"/>
      <w:spacing w:val="8"/>
      <w:sz w:val="28"/>
      <w:szCs w:val="20"/>
    </w:rPr>
  </w:style>
  <w:style w:type="paragraph" w:styleId="1286" w:customStyle="1">
    <w:name w:val="注×："/>
    <w:qFormat/>
    <w:pPr>
      <w:numPr>
        <w:numId w:val="14"/>
      </w:numPr>
      <w:jc w:val="both"/>
      <w:widowControl w:val="off"/>
      <w:tabs>
        <w:tab w:val="left" w:pos="630" w:leader="none"/>
      </w:tabs>
    </w:pPr>
    <w:rPr>
      <w:rFonts w:ascii="宋体"/>
      <w:sz w:val="18"/>
    </w:rPr>
  </w:style>
  <w:style w:type="paragraph" w:styleId="1287" w:customStyle="1">
    <w:name w:val="jx标题1"/>
    <w:basedOn w:val="1110"/>
    <w:qFormat/>
    <w:pPr>
      <w:numPr>
        <w:numId w:val="15"/>
      </w:numPr>
      <w:spacing w:line="360" w:lineRule="auto"/>
    </w:pPr>
    <w:rPr>
      <w:rFonts w:ascii="Calibri" w:hAnsi="Calibri" w:eastAsia="黑体"/>
      <w:bCs/>
      <w:szCs w:val="44"/>
    </w:rPr>
  </w:style>
  <w:style w:type="paragraph" w:styleId="1288" w:customStyle="1">
    <w:name w:val="样式2"/>
    <w:basedOn w:val="1110"/>
    <w:qFormat/>
    <w:pPr>
      <w:numPr>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9" w:customStyle="1">
    <w:name w:val="Char"/>
    <w:basedOn w:val="912"/>
    <w:qFormat/>
    <w:pPr>
      <w:tabs>
        <w:tab w:val="left" w:pos="360" w:leader="none"/>
      </w:tabs>
    </w:pPr>
    <w:rPr>
      <w:sz w:val="24"/>
    </w:rPr>
  </w:style>
  <w:style w:type="paragraph" w:styleId="1290" w:customStyle="1">
    <w:name w:val="修订1"/>
    <w:semiHidden/>
    <w:qFormat/>
    <w:rPr>
      <w:sz w:val="21"/>
      <w:szCs w:val="24"/>
    </w:rPr>
  </w:style>
  <w:style w:type="paragraph" w:styleId="1291" w:customStyle="1">
    <w:name w:val="正文缩进编号"/>
    <w:basedOn w:val="912"/>
    <w:qFormat/>
    <w:pPr>
      <w:numPr>
        <w:numId w:val="17"/>
      </w:numPr>
      <w:ind w:left="840"/>
      <w:spacing w:line="360" w:lineRule="auto"/>
    </w:pPr>
    <w:rPr>
      <w:rFonts w:ascii="Calibri" w:hAnsi="Calibri"/>
      <w:sz w:val="24"/>
      <w:szCs w:val="21"/>
    </w:rPr>
  </w:style>
  <w:style w:type="character" w:styleId="1292" w:customStyle="1">
    <w:name w:val="页眉 字符"/>
    <w:qFormat/>
    <w:rPr>
      <w:rFonts w:eastAsia="宋体"/>
      <w:sz w:val="18"/>
      <w:szCs w:val="18"/>
      <w:lang w:val="en-US" w:eastAsia="zh-CN" w:bidi="ar-SA"/>
    </w:rPr>
  </w:style>
  <w:style w:type="paragraph" w:styleId="1293" w:customStyle="1">
    <w:name w:val="Table Paragraph"/>
    <w:basedOn w:val="912"/>
    <w:qFormat/>
    <w:pPr>
      <w:jc w:val="left"/>
    </w:pPr>
    <w:rPr>
      <w:rFonts w:ascii="Arial Unicode MS" w:hAnsi="Arial Unicode MS" w:eastAsia="Arial Unicode MS"/>
      <w:sz w:val="22"/>
      <w:szCs w:val="22"/>
      <w:lang w:val="zh-CN" w:bidi="zh-CN"/>
    </w:rPr>
  </w:style>
  <w:style w:type="character" w:styleId="1294" w:customStyle="1">
    <w:name w:val="页脚 字符"/>
    <w:qFormat/>
    <w:rPr>
      <w:rFonts w:eastAsia="宋体"/>
      <w:sz w:val="18"/>
      <w:szCs w:val="18"/>
      <w:lang w:val="en-US" w:eastAsia="zh-CN" w:bidi="ar-SA"/>
    </w:rPr>
  </w:style>
  <w:style w:type="character" w:styleId="1295" w:customStyle="1">
    <w:name w:val="纯文本 字符"/>
    <w:qFormat/>
    <w:rPr>
      <w:rFonts w:ascii="宋体" w:hAnsi="Courier New" w:eastAsia="宋体"/>
      <w:sz w:val="21"/>
      <w:szCs w:val="21"/>
      <w:lang w:bidi="ar-SA"/>
    </w:rPr>
  </w:style>
  <w:style w:type="paragraph" w:styleId="1296" w:customStyle="1">
    <w:name w:val="qowt-stl-正文"/>
    <w:basedOn w:val="900"/>
    <w:qFormat/>
    <w:pPr>
      <w:jc w:val="left"/>
      <w:spacing w:before="100" w:beforeAutospacing="1" w:after="100" w:afterAutospacing="1"/>
      <w:widowControl/>
    </w:pPr>
    <w:rPr>
      <w:rFonts w:ascii="宋体" w:hAnsi="宋体"/>
      <w:sz w:val="24"/>
    </w:rPr>
  </w:style>
  <w:style w:type="character" w:styleId="1297" w:customStyle="1">
    <w:name w:val="qowt-font4"/>
    <w:qFormat/>
  </w:style>
  <w:style w:type="character" w:styleId="1298" w:customStyle="1">
    <w:name w:val="font01"/>
    <w:qFormat/>
    <w:rPr>
      <w:rFonts w:ascii="宋体" w:hAnsi="宋体" w:eastAsia="宋体"/>
      <w:color w:val="000000"/>
      <w:sz w:val="22"/>
      <w:szCs w:val="22"/>
      <w:u w:val="none"/>
    </w:rPr>
  </w:style>
  <w:style w:type="character" w:styleId="1299" w:customStyle="1">
    <w:name w:val="qowt-font2"/>
    <w:qFormat/>
  </w:style>
  <w:style w:type="paragraph" w:styleId="1300" w:customStyle="1">
    <w:name w:val="qowt-stl-正文缩进"/>
    <w:basedOn w:val="912"/>
    <w:qFormat/>
    <w:pPr>
      <w:jc w:val="left"/>
      <w:spacing w:before="100" w:beforeAutospacing="1" w:after="100" w:afterAutospacing="1"/>
      <w:widowControl/>
    </w:pPr>
    <w:rPr>
      <w:rFonts w:ascii="宋体" w:hAnsi="宋体"/>
      <w:sz w:val="24"/>
    </w:rPr>
  </w:style>
  <w:style w:type="character" w:styleId="1301" w:customStyle="1">
    <w:name w:val="页脚 Char1"/>
    <w:qFormat/>
    <w:rPr>
      <w:sz w:val="18"/>
      <w:szCs w:val="18"/>
    </w:rPr>
  </w:style>
  <w:style w:type="character" w:styleId="1302" w:customStyle="1">
    <w:name w:val="*正文 Char"/>
    <w:link w:val="1303"/>
    <w:qFormat/>
    <w:rPr>
      <w:rFonts w:ascii="仿宋" w:hAnsi="仿宋" w:eastAsia="仿宋"/>
      <w:sz w:val="24"/>
      <w:szCs w:val="24"/>
    </w:rPr>
  </w:style>
  <w:style w:type="paragraph" w:styleId="1303" w:customStyle="1">
    <w:name w:val="*正文"/>
    <w:basedOn w:val="912"/>
    <w:link w:val="1302"/>
    <w:qFormat/>
    <w:pPr>
      <w:ind w:firstLine="480"/>
      <w:spacing w:line="440" w:lineRule="exact"/>
    </w:pPr>
    <w:rPr>
      <w:rFonts w:ascii="仿宋" w:hAnsi="仿宋" w:eastAsia="仿宋"/>
      <w:sz w:val="24"/>
    </w:rPr>
  </w:style>
  <w:style w:type="paragraph" w:styleId="1304" w:customStyle="1">
    <w:name w:val="引用1"/>
    <w:basedOn w:val="912"/>
    <w:next w:val="912"/>
    <w:link w:val="1305"/>
    <w:qFormat/>
    <w:rPr>
      <w:i/>
      <w:iCs/>
      <w:color w:val="000000"/>
    </w:rPr>
  </w:style>
  <w:style w:type="character" w:styleId="1305" w:customStyle="1">
    <w:name w:val="引用 Char"/>
    <w:link w:val="1304"/>
    <w:qFormat/>
    <w:rPr>
      <w:i/>
      <w:iCs/>
      <w:color w:val="000000"/>
      <w:sz w:val="21"/>
      <w:szCs w:val="24"/>
    </w:rPr>
  </w:style>
  <w:style w:type="paragraph" w:styleId="1306" w:customStyle="1">
    <w:name w:val="_Style 28"/>
    <w:qFormat/>
    <w:rPr>
      <w:sz w:val="21"/>
      <w:szCs w:val="24"/>
    </w:rPr>
  </w:style>
  <w:style w:type="paragraph" w:styleId="1307" w:customStyle="1">
    <w:name w:val="正文缩进2字符"/>
    <w:basedOn w:val="912"/>
    <w:qFormat/>
    <w:pPr>
      <w:ind w:firstLine="200"/>
      <w:jc w:val="left"/>
      <w:spacing w:line="360" w:lineRule="auto"/>
    </w:pPr>
    <w:rPr>
      <w:sz w:val="24"/>
      <w:szCs w:val="20"/>
    </w:rPr>
  </w:style>
  <w:style w:type="paragraph" w:styleId="1308" w:customStyle="1">
    <w:name w:val="p0"/>
    <w:basedOn w:val="912"/>
    <w:qFormat/>
    <w:pPr>
      <w:widowControl/>
    </w:pPr>
    <w:rPr>
      <w:szCs w:val="21"/>
    </w:rPr>
  </w:style>
  <w:style w:type="paragraph" w:styleId="1309" w:customStyle="1">
    <w:name w:val="并列样式"/>
    <w:basedOn w:val="912"/>
    <w:qFormat/>
    <w:pPr>
      <w:spacing w:before="60" w:after="60"/>
    </w:pPr>
    <w:rPr>
      <w:sz w:val="24"/>
      <w:szCs w:val="20"/>
    </w:rPr>
  </w:style>
  <w:style w:type="paragraph" w:styleId="1310" w:customStyle="1">
    <w:name w:val="表格3"/>
    <w:basedOn w:val="912"/>
    <w:qFormat/>
    <w:pPr>
      <w:jc w:val="center"/>
    </w:pPr>
  </w:style>
  <w:style w:type="paragraph" w:styleId="1311" w:customStyle="1">
    <w:name w:val="正文 A"/>
    <w:qFormat/>
    <w:pPr>
      <w:jc w:val="both"/>
      <w:widowControl w:val="off"/>
    </w:pPr>
    <w:rPr>
      <w:rFonts w:eastAsia="Arial Unicode MS"/>
      <w:color w:val="000000"/>
      <w:sz w:val="32"/>
      <w:szCs w:val="32"/>
    </w:rPr>
  </w:style>
  <w:style w:type="paragraph" w:styleId="1312" w:customStyle="1">
    <w:name w:val="Blockquote"/>
    <w:basedOn w:val="912"/>
    <w:qFormat/>
    <w:pPr>
      <w:ind w:left="764" w:right="567"/>
      <w:jc w:val="left"/>
      <w:spacing w:before="100" w:after="100"/>
    </w:pPr>
    <w:rPr>
      <w:sz w:val="24"/>
    </w:rPr>
  </w:style>
  <w:style w:type="paragraph" w:styleId="1313" w:customStyle="1">
    <w:name w:val="BodyText"/>
    <w:basedOn w:val="912"/>
    <w:qFormat/>
    <w:pPr>
      <w:spacing w:line="380" w:lineRule="exact"/>
    </w:pPr>
  </w:style>
  <w:style w:type="paragraph" w:styleId="1314" w:customStyle="1">
    <w:name w:val="Body text|1"/>
    <w:basedOn w:val="912"/>
    <w:qFormat/>
    <w:pPr>
      <w:ind w:firstLine="400"/>
      <w:jc w:val="left"/>
      <w:spacing w:line="415" w:lineRule="auto"/>
    </w:pPr>
    <w:rPr>
      <w:rFonts w:ascii="宋体" w:hAnsi="宋体"/>
      <w:color w:val="000000"/>
      <w:sz w:val="30"/>
      <w:szCs w:val="30"/>
    </w:rPr>
  </w:style>
  <w:style w:type="paragraph" w:styleId="1315" w:customStyle="1">
    <w:name w:val="Body text|3"/>
    <w:basedOn w:val="912"/>
    <w:qFormat/>
    <w:pPr>
      <w:ind w:left="260" w:hanging="260"/>
      <w:jc w:val="left"/>
    </w:pPr>
    <w:rPr>
      <w:color w:val="000000"/>
      <w:sz w:val="26"/>
      <w:szCs w:val="26"/>
    </w:rPr>
  </w:style>
  <w:style w:type="paragraph" w:styleId="1316" w:customStyle="1">
    <w:name w:val="正文_0"/>
    <w:qFormat/>
    <w:pPr>
      <w:jc w:val="both"/>
      <w:widowControl w:val="off"/>
    </w:pPr>
    <w:rPr>
      <w:sz w:val="21"/>
      <w:szCs w:val="22"/>
    </w:rPr>
  </w:style>
  <w:style w:type="character" w:styleId="1317" w:customStyle="1">
    <w:name w:val="font101"/>
    <w:qFormat/>
    <w:rPr>
      <w:rFonts w:ascii="宋体" w:hAnsi="宋体" w:eastAsia="宋体"/>
      <w:b/>
      <w:color w:val="000000"/>
      <w:sz w:val="20"/>
      <w:szCs w:val="20"/>
      <w:u w:val="none"/>
    </w:rPr>
  </w:style>
  <w:style w:type="character" w:styleId="1318" w:customStyle="1">
    <w:name w:val="10"/>
    <w:qFormat/>
  </w:style>
  <w:style w:type="character" w:styleId="1319" w:customStyle="1">
    <w:name w:val="font112"/>
    <w:qFormat/>
    <w:rPr>
      <w:rFonts w:ascii="宋体" w:hAnsi="宋体" w:eastAsia="宋体"/>
      <w:b/>
      <w:color w:val="000000"/>
      <w:sz w:val="20"/>
      <w:szCs w:val="20"/>
      <w:u w:val="none"/>
    </w:rPr>
  </w:style>
  <w:style w:type="character" w:styleId="1320" w:customStyle="1">
    <w:name w:val="font21"/>
    <w:qFormat/>
    <w:rPr>
      <w:rFonts w:ascii="宋体" w:hAnsi="宋体" w:eastAsia="宋体"/>
      <w:color w:val="000000"/>
      <w:sz w:val="18"/>
      <w:szCs w:val="18"/>
      <w:u w:val="none"/>
    </w:rPr>
  </w:style>
  <w:style w:type="character" w:styleId="1321" w:customStyle="1">
    <w:name w:val="font11"/>
    <w:link w:val="912"/>
    <w:qFormat/>
    <w:rPr>
      <w:rFonts w:ascii="Times New Roman" w:hAnsi="Times New Roman"/>
      <w:color w:val="000000"/>
      <w:sz w:val="14"/>
      <w:szCs w:val="14"/>
      <w:u w:val="none"/>
    </w:rPr>
  </w:style>
  <w:style w:type="table" w:styleId="1322" w:customStyle="1">
    <w:name w:val="Table Normal"/>
    <w:qFormat/>
    <w:tblPr>
      <w:tblCellMar>
        <w:left w:w="0" w:type="dxa"/>
        <w:top w:w="0" w:type="dxa"/>
        <w:right w:w="0" w:type="dxa"/>
        <w:bottom w:w="0" w:type="dxa"/>
      </w:tblCellMar>
    </w:tblPr>
  </w:style>
  <w:style w:type="paragraph" w:styleId="1323" w:customStyle="1">
    <w:name w:val="目录 111"/>
    <w:basedOn w:val="900"/>
    <w:next w:val="900"/>
    <w:qFormat/>
  </w:style>
  <w:style w:type="character" w:styleId="1324" w:customStyle="1">
    <w:name w:val="NormalCharacter"/>
    <w:link w:val="902"/>
    <w:semiHidden/>
    <w:qFormat/>
    <w:rPr>
      <w:rFonts w:hint="default" w:ascii="Times New Roman" w:hAnsi="Times New Roman" w:eastAsia="宋体" w:cs="Times New Roman"/>
      <w:sz w:val="21"/>
      <w:szCs w:val="24"/>
      <w:lang w:val="en-US" w:eastAsia="zh-CN" w:bidi="ar-SA"/>
    </w:rPr>
  </w:style>
  <w:style w:type="paragraph" w:styleId="1325" w:customStyle="1">
    <w:name w:val="BlockQuote"/>
    <w:basedOn w:val="902"/>
    <w:qFormat/>
    <w:pPr>
      <w:ind w:left="256" w:right="6" w:firstLine="624"/>
    </w:pPr>
    <w:rPr>
      <w:rFonts w:eastAsia="仿宋_GB2312"/>
      <w:sz w:val="28"/>
    </w:rPr>
  </w:style>
  <w:style w:type="paragraph" w:styleId="1326" w:customStyle="1">
    <w:name w:val="无间隔1"/>
    <w:qFormat/>
    <w:rPr>
      <w:rFonts w:ascii="Calibri" w:hAnsi="Calibri"/>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hyperlink" Target="http://jszfcg.jsczt.cn/" TargetMode="External"/><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9D4248-51E1-4791-B52E-D86EE05B73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仝曼</cp:lastModifiedBy>
  <cp:revision>36</cp:revision>
  <dcterms:created xsi:type="dcterms:W3CDTF">2026-07-14T02:02:00Z</dcterms:created>
  <dcterms:modified xsi:type="dcterms:W3CDTF">2026-07-21T07:55:30Z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3E7ED8323D604EEA85EBE3A024B3ABBF</vt:lpwstr>
  </property>
  <property fmtid="{D5CDD505-2E9C-101B-9397-08002B2CF9AE}" pid="4" name="KSOTemplateDocerSaveRecord">
    <vt:lpwstr>eyJoZGlkIjoiMDA0YzllNzg5YzI2M2EwZjE1ODE3MjA3OGYyZjZiYTIiLCJ1c2VySWQiOiIyMjY2ODg4MTUifQ==</vt:lpwstr>
  </property>
</Properties>
</file>