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ind w:firstLine="0"/>
        <w:jc w:val="center"/>
        <w:rPr>
          <w:rFonts w:hint="eastAsia" w:ascii="方正小标宋_GBK" w:hAnsi="方正小标宋_GBK" w:eastAsia="方正小标宋_GBK" w:cs="方正小标宋_GBK"/>
          <w:b w:val="0"/>
          <w:bCs w:val="0"/>
          <w:sz w:val="52"/>
          <w:szCs w:val="52"/>
        </w:rPr>
      </w:pPr>
      <w:r>
        <w:rPr>
          <w:rFonts w:hint="eastAsia" w:ascii="方正小标宋_GBK" w:hAnsi="方正小标宋_GBK" w:eastAsia="方正小标宋_GBK" w:cs="方正小标宋_GBK"/>
          <w:b w:val="0"/>
          <w:bCs w:val="0"/>
          <w:sz w:val="52"/>
          <w:szCs w:val="52"/>
        </w:rPr>
        <w:t xml:space="preserve">招　标　文　件</w:t>
      </w:r>
      <w:r>
        <w:rPr>
          <w:rFonts w:hint="eastAsia" w:ascii="方正小标宋_GBK" w:hAnsi="方正小标宋_GBK" w:eastAsia="方正小标宋_GBK" w:cs="方正小标宋_GBK"/>
          <w:b w:val="0"/>
          <w:bCs w:val="0"/>
          <w:sz w:val="52"/>
          <w:szCs w:val="52"/>
        </w:rPr>
      </w:r>
      <w:r/>
    </w:p>
    <w:p>
      <w:pPr>
        <w:pStyle w:val="1062"/>
        <w:ind w:firstLine="1960"/>
        <w:keepLines w:val="0"/>
        <w:keepNext w:val="0"/>
        <w:pageBreakBefore w:val="0"/>
        <w:spacing w:line="400" w:lineRule="exact"/>
        <w:widowControl w:val="off"/>
        <w:rPr>
          <w:rFonts w:hint="eastAsia"/>
          <w:b/>
          <w:bCs/>
          <w:sz w:val="28"/>
          <w:szCs w:val="28"/>
        </w:rPr>
      </w:pPr>
      <w:r>
        <w:rPr>
          <w:rFonts w:hint="eastAsia"/>
          <w:b/>
          <w:bCs/>
          <w:sz w:val="28"/>
          <w:szCs w:val="28"/>
        </w:rPr>
      </w:r>
      <w:r/>
    </w:p>
    <w:p>
      <w:pPr>
        <w:pStyle w:val="975"/>
        <w:ind w:left="2000" w:hanging="1600"/>
        <w:jc w:val="left"/>
        <w:keepLines w:val="0"/>
        <w:keepNext w:val="0"/>
        <w:pageBreakBefore w:val="0"/>
        <w:spacing w:before="120" w:after="120" w:line="700" w:lineRule="exact"/>
        <w:widowControl w:val="off"/>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b w:val="0"/>
          <w:bCs w:val="0"/>
          <w:color w:val="000000"/>
          <w:sz w:val="32"/>
          <w:szCs w:val="32"/>
        </w:rPr>
        <w:t xml:space="preserve">项目名称：</w:t>
      </w:r>
      <w:r>
        <w:rPr>
          <w:rFonts w:hint="eastAsia" w:ascii="方正小标宋_GBK" w:hAnsi="方正小标宋_GBK" w:eastAsia="方正小标宋_GBK" w:cs="方正小标宋_GBK"/>
          <w:color w:val="000000"/>
          <w:sz w:val="32"/>
          <w:szCs w:val="32"/>
        </w:rPr>
        <w:t xml:space="preserve">南京医科大学常州校区教学机房及实验室设备采购项目</w:t>
      </w:r>
      <w:r>
        <w:rPr>
          <w:rFonts w:hint="eastAsia" w:ascii="方正小标宋_GBK" w:hAnsi="方正小标宋_GBK" w:eastAsia="方正小标宋_GBK" w:cs="方正小标宋_GBK"/>
          <w:color w:val="000000"/>
          <w:sz w:val="32"/>
          <w:szCs w:val="32"/>
        </w:rPr>
      </w:r>
      <w:r/>
    </w:p>
    <w:p>
      <w:pPr>
        <w:pStyle w:val="975"/>
        <w:ind w:left="2000" w:hanging="1600"/>
        <w:jc w:val="left"/>
        <w:keepLines w:val="0"/>
        <w:keepNext w:val="0"/>
        <w:pageBreakBefore w:val="0"/>
        <w:spacing w:before="120" w:after="120" w:line="700" w:lineRule="exact"/>
        <w:widowControl w:val="off"/>
        <w:rPr>
          <w:rFonts w:hint="eastAsia"/>
          <w:b/>
          <w:color w:val="ff0000"/>
          <w:sz w:val="28"/>
          <w:szCs w:val="28"/>
        </w:rPr>
      </w:pPr>
      <w:r>
        <w:rPr>
          <w:rFonts w:hint="eastAsia" w:ascii="方正小标宋_GBK" w:hAnsi="方正小标宋_GBK" w:eastAsia="方正小标宋_GBK" w:cs="方正小标宋_GBK"/>
          <w:b w:val="0"/>
          <w:bCs w:val="0"/>
          <w:color w:val="000000"/>
          <w:sz w:val="32"/>
          <w:szCs w:val="32"/>
          <w:lang w:eastAsia="zh-CN"/>
        </w:rPr>
        <w:t xml:space="preserve">采购编号</w:t>
      </w:r>
      <w:r>
        <w:rPr>
          <w:rFonts w:hint="eastAsia" w:ascii="方正小标宋_GBK" w:hAnsi="方正小标宋_GBK" w:eastAsia="方正小标宋_GBK" w:cs="方正小标宋_GBK"/>
          <w:b w:val="0"/>
          <w:bCs w:val="0"/>
          <w:color w:val="000000"/>
          <w:sz w:val="32"/>
          <w:szCs w:val="32"/>
        </w:rPr>
        <w:t xml:space="preserve">：</w:t>
      </w:r>
      <w:r>
        <w:rPr>
          <w:rFonts w:ascii="方正小标宋_GBK" w:hAnsi="方正小标宋_GBK" w:eastAsia="方正小标宋_GBK" w:cs="方正小标宋_GBK"/>
          <w:b w:val="0"/>
          <w:bCs w:val="0"/>
          <w:color w:val="000000"/>
          <w:sz w:val="32"/>
          <w:szCs w:val="32"/>
        </w:rPr>
        <w:t xml:space="preserve">JSZC-320000-SCZX-G2026-0343</w:t>
      </w:r>
      <w:r>
        <w:rPr>
          <w:rFonts w:ascii="Times New Roman" w:hAnsi="Times New Roman" w:eastAsia="方正黑体_GBK" w:cs="Times New Roman"/>
          <w:b w:val="0"/>
          <w:bCs w:val="0"/>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1062"/>
        <w:ind w:firstLine="0"/>
        <w:spacing w:before="0" w:after="0"/>
        <w:rPr>
          <w:rFonts w:hint="eastAsia" w:ascii="宋体" w:hAnsi="宋体"/>
          <w:sz w:val="28"/>
          <w:szCs w:val="28"/>
        </w:rPr>
      </w:pPr>
      <w:r>
        <w:rPr>
          <w:rFonts w:hint="eastAsia" w:ascii="宋体" w:hAnsi="宋体"/>
          <w:sz w:val="28"/>
          <w:szCs w:val="28"/>
        </w:rPr>
      </w:r>
      <w:r/>
    </w:p>
    <w:p>
      <w:pPr>
        <w:pStyle w:val="1062"/>
        <w:ind w:firstLine="0"/>
        <w:spacing w:before="0" w:after="0"/>
        <w:rPr>
          <w:rFonts w:hint="eastAsia" w:ascii="宋体" w:hAnsi="宋体"/>
          <w:sz w:val="28"/>
          <w:szCs w:val="28"/>
        </w:rPr>
      </w:pPr>
      <w:r>
        <w:rPr>
          <w:rFonts w:hint="eastAsia" w:ascii="宋体" w:hAnsi="宋体"/>
          <w:sz w:val="28"/>
          <w:szCs w:val="28"/>
        </w:rPr>
      </w:r>
      <w:r/>
    </w:p>
    <w:p>
      <w:pPr>
        <w:pStyle w:val="1062"/>
        <w:ind w:firstLine="0"/>
        <w:spacing w:before="0" w:after="0"/>
        <w:rPr>
          <w:rFonts w:hint="eastAsia" w:ascii="宋体" w:hAnsi="宋体"/>
          <w:sz w:val="28"/>
          <w:szCs w:val="28"/>
        </w:rPr>
      </w:pPr>
      <w:r>
        <w:rPr>
          <w:rFonts w:hint="eastAsia" w:ascii="宋体" w:hAnsi="宋体"/>
          <w:sz w:val="28"/>
          <w:szCs w:val="28"/>
        </w:rPr>
      </w:r>
      <w:r/>
    </w:p>
    <w:p>
      <w:pPr>
        <w:pStyle w:val="1062"/>
        <w:ind w:firstLine="0"/>
        <w:spacing w:before="0" w:after="0"/>
        <w:rPr>
          <w:rFonts w:hint="eastAsia" w:ascii="宋体" w:hAnsi="宋体"/>
          <w:sz w:val="28"/>
          <w:szCs w:val="28"/>
        </w:rPr>
      </w:pPr>
      <w:r>
        <w:rPr>
          <w:rFonts w:hint="eastAsia" w:ascii="宋体" w:hAnsi="宋体"/>
          <w:sz w:val="28"/>
          <w:szCs w:val="28"/>
        </w:rPr>
      </w:r>
      <w:r/>
    </w:p>
    <w:p>
      <w:pPr>
        <w:pStyle w:val="1062"/>
        <w:ind w:firstLine="0"/>
        <w:spacing w:before="0" w:after="0"/>
        <w:rPr>
          <w:rFonts w:hint="eastAsia" w:ascii="宋体" w:hAnsi="宋体"/>
          <w:sz w:val="28"/>
          <w:szCs w:val="28"/>
        </w:rPr>
      </w:pPr>
      <w:r>
        <w:rPr>
          <w:rFonts w:hint="eastAsia" w:ascii="宋体" w:hAnsi="宋体"/>
          <w:sz w:val="28"/>
          <w:szCs w:val="28"/>
        </w:rPr>
      </w:r>
      <w:r/>
    </w:p>
    <w:p>
      <w:pPr>
        <w:pStyle w:val="1062"/>
        <w:ind w:firstLine="0"/>
        <w:spacing w:before="0" w:after="0"/>
        <w:rPr>
          <w:rFonts w:hint="eastAsia" w:ascii="宋体" w:hAnsi="宋体"/>
          <w:sz w:val="28"/>
          <w:szCs w:val="28"/>
        </w:rPr>
      </w:pPr>
      <w:r>
        <w:rPr>
          <w:rFonts w:hint="eastAsia" w:ascii="宋体" w:hAnsi="宋体"/>
          <w:sz w:val="28"/>
          <w:szCs w:val="28"/>
        </w:rPr>
      </w:r>
      <w:r/>
    </w:p>
    <w:p>
      <w:pPr>
        <w:pStyle w:val="1062"/>
        <w:ind w:firstLine="0"/>
        <w:spacing w:before="0" w:after="0"/>
        <w:rPr>
          <w:rFonts w:hint="eastAsia" w:ascii="宋体" w:hAnsi="宋体"/>
          <w:sz w:val="28"/>
          <w:szCs w:val="28"/>
        </w:rPr>
      </w:pPr>
      <w:r>
        <w:rPr>
          <w:rFonts w:hint="eastAsia" w:ascii="宋体" w:hAnsi="宋体"/>
          <w:sz w:val="28"/>
          <w:szCs w:val="28"/>
        </w:rPr>
      </w:r>
      <w:r/>
    </w:p>
    <w:p>
      <w:pPr>
        <w:pStyle w:val="975"/>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rPr>
          <w:rFonts w:hint="eastAsia" w:ascii="方正黑体_GBK" w:hAnsi="方正黑体_GBK" w:eastAsia="方正黑体_GBK" w:cs="方正黑体_GBK"/>
          <w:b w:val="0"/>
          <w:bCs w:val="0"/>
          <w:color w:val="000000"/>
          <w:sz w:val="32"/>
          <w:szCs w:val="32"/>
        </w:rPr>
      </w:r>
      <w:r/>
    </w:p>
    <w:p>
      <w:pPr>
        <w:pStyle w:val="975"/>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lang w:val="en-US" w:eastAsia="zh-CN"/>
        </w:rPr>
        <w:t xml:space="preserve">2026</w:t>
      </w:r>
      <w:r>
        <w:rPr>
          <w:rFonts w:hint="eastAsia" w:ascii="方正黑体_GBK" w:hAnsi="方正黑体_GBK" w:eastAsia="方正黑体_GBK" w:cs="方正黑体_GBK"/>
          <w:b w:val="0"/>
          <w:bCs w:val="0"/>
          <w:color w:val="000000"/>
          <w:sz w:val="32"/>
          <w:szCs w:val="32"/>
        </w:rPr>
        <w:t xml:space="preserve">年</w:t>
      </w:r>
      <w:r>
        <w:rPr>
          <w:rFonts w:hint="eastAsia" w:ascii="方正黑体_GBK" w:hAnsi="方正黑体_GBK" w:eastAsia="方正黑体_GBK" w:cs="方正黑体_GBK"/>
          <w:b w:val="0"/>
          <w:bCs w:val="0"/>
          <w:color w:val="000000"/>
          <w:sz w:val="32"/>
          <w:szCs w:val="32"/>
          <w:lang w:val="en-US" w:eastAsia="zh-CN"/>
        </w:rPr>
        <w:t xml:space="preserve">8</w:t>
      </w:r>
      <w:r>
        <w:rPr>
          <w:rFonts w:hint="eastAsia" w:ascii="方正黑体_GBK" w:hAnsi="方正黑体_GBK" w:eastAsia="方正黑体_GBK" w:cs="方正黑体_GBK"/>
          <w:b w:val="0"/>
          <w:bCs w:val="0"/>
          <w:color w:val="000000"/>
          <w:sz w:val="32"/>
          <w:szCs w:val="32"/>
        </w:rPr>
        <w:t xml:space="preserve">月</w:t>
      </w:r>
      <w:r>
        <w:rPr>
          <w:rFonts w:hint="eastAsia" w:ascii="方正黑体_GBK" w:hAnsi="方正黑体_GBK" w:eastAsia="方正黑体_GBK" w:cs="方正黑体_GBK"/>
          <w:b w:val="0"/>
          <w:bCs w:val="0"/>
          <w:color w:val="000000"/>
          <w:sz w:val="32"/>
          <w:szCs w:val="32"/>
        </w:rPr>
      </w:r>
      <w:r/>
    </w:p>
    <w:p>
      <w:pPr>
        <w:pStyle w:val="9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75"/>
        <w:numPr>
          <w:ilvl w:val="0"/>
          <w:numId w:val="0"/>
        </w:numPr>
        <w:ind w:firstLine="630"/>
        <w:jc w:val="center"/>
        <w:keepLines w:val="0"/>
        <w:keepNext w:val="0"/>
        <w:pageBreakBefore w:val="0"/>
        <w:spacing w:line="400" w:lineRule="exact"/>
        <w:widowControl w:val="off"/>
        <w:rPr>
          <w:rFonts w:ascii="Times New Roman" w:hAnsi="Times New Roman"/>
          <w:color w:val="000000"/>
          <w:szCs w:val="21"/>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0" w:name="_Toc120614210"/>
      <w:r/>
      <w:bookmarkStart w:id="1" w:name="_Toc479757206"/>
      <w:r/>
      <w:bookmarkStart w:id="2" w:name="_Toc16938516"/>
      <w:r/>
      <w:bookmarkStart w:id="3" w:name="_Toc523127445"/>
      <w:r/>
      <w:bookmarkStart w:id="4" w:name="_Toc513029200"/>
      <w:r/>
      <w:bookmarkStart w:id="5" w:name="_Toc20823272"/>
      <w:r>
        <w:rPr>
          <w:rFonts w:ascii="Times New Roman" w:hAnsi="Times New Roman"/>
          <w:color w:val="000000"/>
          <w:szCs w:val="21"/>
        </w:rPr>
      </w:r>
      <w:r/>
    </w:p>
    <w:p>
      <w:pPr>
        <w:pStyle w:val="975"/>
        <w:numPr>
          <w:ilvl w:val="0"/>
          <w:numId w:val="0"/>
        </w:numPr>
        <w:ind w:firstLine="630"/>
        <w:jc w:val="center"/>
        <w:keepLines w:val="0"/>
        <w:keepNext w:val="0"/>
        <w:pageBreakBefore w:val="0"/>
        <w:spacing w:line="400" w:lineRule="exact"/>
        <w:widowControl w:val="off"/>
        <w:rPr>
          <w:rFonts w:ascii="Times New Roman" w:hAnsi="Times New Roman"/>
          <w:color w:val="000000"/>
          <w:szCs w:val="21"/>
        </w:rPr>
        <w:outlineLvl w:val="0"/>
      </w:pPr>
      <w:r>
        <w:rPr>
          <w:rFonts w:ascii="Times New Roman" w:hAnsi="Times New Roman"/>
          <w:color w:val="000000"/>
          <w:szCs w:val="21"/>
        </w:rPr>
      </w:r>
      <w:r/>
    </w:p>
    <w:p>
      <w:pPr>
        <w:pStyle w:val="975"/>
        <w:numPr>
          <w:ilvl w:val="0"/>
          <w:numId w:val="0"/>
        </w:numPr>
        <w:ind w:firstLine="630"/>
        <w:jc w:val="center"/>
        <w:keepLines w:val="0"/>
        <w:keepNext w:val="0"/>
        <w:pageBreakBefore w:val="0"/>
        <w:spacing w:line="400" w:lineRule="exact"/>
        <w:widowControl w:val="off"/>
        <w:rPr>
          <w:rFonts w:ascii="Times New Roman" w:hAnsi="Times New Roman"/>
          <w:color w:val="000000"/>
          <w:szCs w:val="21"/>
        </w:rPr>
        <w:outlineLvl w:val="0"/>
      </w:pPr>
      <w:r>
        <w:rPr>
          <w:rFonts w:ascii="Times New Roman" w:hAnsi="Times New Roman"/>
          <w:color w:val="000000"/>
          <w:szCs w:val="21"/>
        </w:rPr>
      </w:r>
      <w:r/>
    </w:p>
    <w:p>
      <w:pPr>
        <w:pStyle w:val="975"/>
        <w:numPr>
          <w:ilvl w:val="0"/>
          <w:numId w:val="0"/>
        </w:numPr>
        <w:ind w:firstLine="960"/>
        <w:jc w:val="center"/>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lang w:eastAsia="zh-CN"/>
        </w:rPr>
        <w:t xml:space="preserve">总  目  录</w:t>
      </w:r>
      <w:r>
        <w:rPr>
          <w:rFonts w:hint="eastAsia" w:ascii="方正黑体_GBK" w:hAnsi="方正黑体_GBK" w:eastAsia="方正黑体_GBK" w:cs="方正黑体_GBK"/>
          <w:color w:val="000000"/>
          <w:sz w:val="32"/>
          <w:szCs w:val="32"/>
          <w:lang w:eastAsia="zh-CN"/>
        </w:rPr>
      </w:r>
      <w:r/>
    </w:p>
    <w:p>
      <w:pPr>
        <w:pStyle w:val="975"/>
        <w:numPr>
          <w:ilvl w:val="0"/>
          <w:numId w:val="0"/>
        </w:numPr>
        <w:ind w:firstLine="960"/>
        <w:jc w:val="both"/>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lang w:eastAsia="zh-CN"/>
        </w:rPr>
      </w:r>
      <w:r/>
    </w:p>
    <w:p>
      <w:pPr>
        <w:pStyle w:val="975"/>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投标邀请……………………………………</w:t>
      </w:r>
      <w:r>
        <w:rPr>
          <w:rFonts w:hint="eastAsia" w:ascii="方正黑体_GBK" w:hAnsi="方正黑体_GBK" w:eastAsia="方正黑体_GBK" w:cs="方正黑体_GBK"/>
          <w:color w:val="000000"/>
          <w:sz w:val="32"/>
          <w:szCs w:val="32"/>
          <w:lang w:val="en-US" w:eastAsia="zh-CN"/>
        </w:rPr>
        <w:t xml:space="preserve">2</w:t>
      </w:r>
      <w:r>
        <w:rPr>
          <w:rFonts w:ascii="方正黑体_GBK" w:hAnsi="方正黑体_GBK" w:eastAsia="方正黑体_GBK" w:cs="方正黑体_GBK"/>
          <w:color w:val="000000"/>
          <w:sz w:val="32"/>
          <w:szCs w:val="32"/>
          <w:lang w:val="en-US" w:eastAsia="zh-CN"/>
        </w:rPr>
      </w:r>
      <w:r/>
    </w:p>
    <w:p>
      <w:pPr>
        <w:pStyle w:val="975"/>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投标人须知…………………………………</w:t>
      </w:r>
      <w:r>
        <w:rPr>
          <w:rFonts w:hint="eastAsia" w:ascii="方正黑体_GBK" w:hAnsi="方正黑体_GBK" w:eastAsia="方正黑体_GBK" w:cs="方正黑体_GBK"/>
          <w:color w:val="000000"/>
          <w:sz w:val="32"/>
          <w:szCs w:val="32"/>
          <w:lang w:val="en-US" w:eastAsia="zh-CN"/>
        </w:rPr>
        <w:t xml:space="preserve">5</w:t>
      </w:r>
      <w:r>
        <w:rPr>
          <w:rFonts w:ascii="方正黑体_GBK" w:hAnsi="方正黑体_GBK" w:eastAsia="方正黑体_GBK" w:cs="方正黑体_GBK"/>
          <w:color w:val="000000"/>
          <w:sz w:val="32"/>
          <w:szCs w:val="32"/>
          <w:lang w:val="en-US" w:eastAsia="zh-CN"/>
        </w:rPr>
      </w:r>
      <w:r/>
    </w:p>
    <w:p>
      <w:pPr>
        <w:pStyle w:val="975"/>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合同文本……………………………………</w:t>
      </w:r>
      <w:r>
        <w:rPr>
          <w:rFonts w:hint="eastAsia" w:ascii="方正黑体_GBK" w:hAnsi="方正黑体_GBK" w:eastAsia="方正黑体_GBK" w:cs="方正黑体_GBK"/>
          <w:color w:val="000000"/>
          <w:sz w:val="32"/>
          <w:szCs w:val="32"/>
          <w:lang w:val="en-US" w:eastAsia="zh-CN"/>
        </w:rPr>
        <w:t xml:space="preserve">17</w:t>
      </w:r>
      <w:r>
        <w:rPr>
          <w:rFonts w:ascii="方正黑体_GBK" w:hAnsi="方正黑体_GBK" w:eastAsia="方正黑体_GBK" w:cs="方正黑体_GBK"/>
          <w:color w:val="000000"/>
          <w:sz w:val="32"/>
          <w:szCs w:val="32"/>
          <w:lang w:val="en-US" w:eastAsia="zh-CN"/>
        </w:rPr>
      </w:r>
      <w:r/>
    </w:p>
    <w:p>
      <w:pPr>
        <w:pStyle w:val="975"/>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采购需求……………………………………</w:t>
      </w:r>
      <w:r>
        <w:rPr>
          <w:rFonts w:hint="eastAsia" w:ascii="方正黑体_GBK" w:hAnsi="方正黑体_GBK" w:eastAsia="方正黑体_GBK" w:cs="方正黑体_GBK"/>
          <w:color w:val="000000"/>
          <w:sz w:val="32"/>
          <w:szCs w:val="32"/>
          <w:lang w:val="en-US" w:eastAsia="zh-CN"/>
        </w:rPr>
        <w:t xml:space="preserve">36</w:t>
      </w:r>
      <w:r>
        <w:rPr>
          <w:rFonts w:ascii="方正黑体_GBK" w:hAnsi="方正黑体_GBK" w:eastAsia="方正黑体_GBK" w:cs="方正黑体_GBK"/>
          <w:color w:val="000000"/>
          <w:sz w:val="32"/>
          <w:szCs w:val="32"/>
          <w:lang w:val="en-US" w:eastAsia="zh-CN"/>
        </w:rPr>
      </w:r>
      <w:r/>
    </w:p>
    <w:p>
      <w:pPr>
        <w:pStyle w:val="975"/>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评标方法与评标标准……………………</w:t>
      </w:r>
      <w:r>
        <w:rPr>
          <w:rFonts w:hint="eastAsia" w:ascii="方正黑体_GBK" w:hAnsi="方正黑体_GBK" w:eastAsia="方正黑体_GBK" w:cs="方正黑体_GBK"/>
          <w:color w:val="000000"/>
          <w:sz w:val="32"/>
          <w:szCs w:val="32"/>
          <w:lang w:val="en-US" w:eastAsia="zh-CN"/>
        </w:rPr>
        <w:t xml:space="preserve">149</w:t>
      </w:r>
      <w:r>
        <w:rPr>
          <w:rFonts w:ascii="方正黑体_GBK" w:hAnsi="方正黑体_GBK" w:eastAsia="方正黑体_GBK" w:cs="方正黑体_GBK"/>
          <w:color w:val="000000"/>
          <w:sz w:val="32"/>
          <w:szCs w:val="32"/>
          <w:lang w:val="en-US" w:eastAsia="zh-CN"/>
        </w:rPr>
      </w:r>
      <w:r/>
    </w:p>
    <w:p>
      <w:pPr>
        <w:pStyle w:val="975"/>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投标文件格式……………………………</w:t>
      </w:r>
      <w:r>
        <w:rPr>
          <w:rFonts w:hint="eastAsia" w:ascii="方正黑体_GBK" w:hAnsi="方正黑体_GBK" w:eastAsia="方正黑体_GBK" w:cs="方正黑体_GBK"/>
          <w:color w:val="000000"/>
          <w:sz w:val="32"/>
          <w:szCs w:val="32"/>
          <w:lang w:val="en-US" w:eastAsia="zh-CN"/>
        </w:rPr>
        <w:t xml:space="preserve">160</w:t>
      </w:r>
      <w:r>
        <w:rPr>
          <w:rFonts w:ascii="方正黑体_GBK" w:hAnsi="方正黑体_GBK" w:eastAsia="方正黑体_GBK" w:cs="方正黑体_GBK"/>
          <w:color w:val="000000"/>
          <w:sz w:val="32"/>
          <w:szCs w:val="32"/>
          <w:lang w:val="en-US" w:eastAsia="zh-CN"/>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pStyle w:val="975"/>
        <w:rPr>
          <w:rFonts w:hint="eastAsia" w:ascii="Times New Roman" w:hAnsi="Times New Roman"/>
          <w:color w:val="000000"/>
          <w:szCs w:val="21"/>
        </w:rPr>
      </w:pPr>
      <w:r>
        <w:rPr>
          <w:rFonts w:hint="eastAsia" w:ascii="Times New Roman" w:hAnsi="Times New Roman"/>
          <w:color w:val="000000"/>
          <w:szCs w:val="21"/>
        </w:rPr>
      </w:r>
      <w:r/>
    </w:p>
    <w:p>
      <w:pPr>
        <w:jc w:val="left"/>
        <w:keepLines w:val="0"/>
        <w:keepNext/>
        <w:pageBreakBefore w:val="0"/>
        <w:spacing w:line="4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r>
      <w:r>
        <w:rPr>
          <w:rFonts w:hint="eastAsia" w:ascii="方正黑体_GBK" w:hAnsi="方正黑体_GBK" w:eastAsia="方正黑体_GBK" w:cs="方正黑体_GBK"/>
          <w:color w:val="000000"/>
          <w:sz w:val="32"/>
          <w:szCs w:val="32"/>
          <w:highlight w:val="none"/>
        </w:rPr>
      </w:r>
    </w:p>
    <w:p>
      <w:pPr>
        <w:jc w:val="left"/>
        <w:keepLines w:val="0"/>
        <w:keepNext/>
        <w:pageBreakBefore w:val="0"/>
        <w:spacing w:line="4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r>
      <w:r>
        <w:rPr>
          <w:rFonts w:hint="eastAsia" w:ascii="方正黑体_GBK" w:hAnsi="方正黑体_GBK" w:eastAsia="方正黑体_GBK" w:cs="方正黑体_GBK"/>
          <w:color w:val="000000"/>
          <w:sz w:val="32"/>
          <w:szCs w:val="32"/>
          <w:highlight w:val="none"/>
        </w:rPr>
      </w:r>
    </w:p>
    <w:p>
      <w:pPr>
        <w:jc w:val="left"/>
        <w:keepLines w:val="0"/>
        <w:keepNext/>
        <w:pageBreakBefore w:val="0"/>
        <w:spacing w:line="4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r>
      <w:r>
        <w:rPr>
          <w:rFonts w:hint="eastAsia" w:ascii="方正黑体_GBK" w:hAnsi="方正黑体_GBK" w:eastAsia="方正黑体_GBK" w:cs="方正黑体_GBK"/>
          <w:color w:val="000000"/>
          <w:sz w:val="32"/>
          <w:szCs w:val="32"/>
          <w:highlight w:val="none"/>
        </w:rPr>
      </w:r>
    </w:p>
    <w:p>
      <w:pPr>
        <w:jc w:val="left"/>
        <w:keepLines w:val="0"/>
        <w:keepNext/>
        <w:pageBreakBefore w:val="0"/>
        <w:spacing w:line="4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r>
      <w:r>
        <w:rPr>
          <w:rFonts w:hint="eastAsia" w:ascii="方正黑体_GBK" w:hAnsi="方正黑体_GBK" w:eastAsia="方正黑体_GBK" w:cs="方正黑体_GBK"/>
          <w:color w:val="000000"/>
          <w:sz w:val="32"/>
          <w:szCs w:val="32"/>
          <w:highlight w:val="none"/>
        </w:rPr>
      </w:r>
    </w:p>
    <w:p>
      <w:pPr>
        <w:pStyle w:val="975"/>
        <w:jc w:val="left"/>
        <w:keepLines w:val="0"/>
        <w:keepNext/>
        <w:pageBreakBefore w:val="0"/>
        <w:spacing w:line="400" w:lineRule="exact"/>
        <w:widowControl w:val="off"/>
        <w:rPr>
          <w:rFonts w:hint="eastAsia" w:ascii="方正黑体_GBK" w:hAnsi="方正黑体_GBK" w:eastAsia="方正黑体_GBK" w:cs="方正黑体_GBK"/>
          <w:color w:val="000000"/>
          <w:sz w:val="32"/>
          <w:szCs w:val="32"/>
          <w:highlight w:val="none"/>
        </w:rPr>
        <w:outlineLvl w:val="0"/>
      </w:pPr>
      <w:r>
        <w:t xml:space="preserve">                            </w:t>
      </w:r>
      <w:bookmarkEnd w:id="0"/>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受南京医科大学（本部）的委托，江苏省政府采购中心就南京医科大学常州校区教学机房及实验室设备采购项目(JSZC-320000-SCZX-G2026-0343)项目进行公开招标采购，欢迎符合条件的供应商投标。</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南京医科大学常州校区教学机房及实验室设备采购项目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sz w:val="28"/>
          <w:szCs w:val="28"/>
        </w:rPr>
        <w:t xml:space="preserve">年9月11日9时30分（北京时间）前递交投标文件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：JSZC-320000-SCZX-G2026-0343 </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eastAsia="方正仿宋_GBK" w:cs="Times New Roman"/>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eastAsia="方正仿宋_GBK" w:cs="Times New Roman"/>
          <w:color w:val="000000"/>
          <w:sz w:val="28"/>
          <w:szCs w:val="28"/>
        </w:rPr>
        <w:t xml:space="preserve">南京医科大学常州校区教学机房及实验室设备采购项目</w:t>
      </w:r>
      <w:r>
        <w:rPr>
          <w:rFonts w:hint="eastAsia" w:eastAsia="方正仿宋_GBK" w:cs="Times New Roman"/>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75"/>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75"/>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77</w:t>
            </w:r>
            <w:r>
              <w:rPr>
                <w:rFonts w:ascii="方正仿宋_GBK" w:hAnsi="方正仿宋_GBK" w:eastAsia="方正仿宋_GBK" w:cs="方正仿宋_GBK"/>
                <w:sz w:val="28"/>
                <w:szCs w:val="28"/>
                <w:lang w:val="en-US" w:eastAsia="zh-CN"/>
              </w:rPr>
            </w:r>
            <w:r/>
          </w:p>
        </w:tc>
      </w:tr>
      <w:tr>
        <w:trPr/>
        <w:tc>
          <w:tcPr>
            <w:tcW w:w="1092" w:type="dxa"/>
            <w:vAlign w:val="top"/>
            <w:textDirection w:val="lrTb"/>
            <w:noWrap w:val="false"/>
          </w:tcPr>
          <w:p>
            <w:pPr>
              <w:pStyle w:val="975"/>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val="en-US" w:eastAsia="zh-CN"/>
              </w:rPr>
            </w:r>
            <w:r/>
          </w:p>
        </w:tc>
        <w:tc>
          <w:tcPr>
            <w:tcW w:w="3312" w:type="dxa"/>
            <w:vAlign w:val="top"/>
            <w:textDirection w:val="lrTb"/>
            <w:noWrap w:val="false"/>
          </w:tcPr>
          <w:p>
            <w:pPr>
              <w:pStyle w:val="975"/>
              <w:ind w:firstLine="1120"/>
              <w:jc w:val="both"/>
              <w:keepLines w:val="0"/>
              <w:keepNext w:val="0"/>
              <w:pageBreakBefore w:val="0"/>
              <w:spacing w:line="400" w:lineRule="exact"/>
              <w:widowControl w:val="off"/>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338</w:t>
            </w:r>
            <w:r>
              <w:rPr>
                <w:rFonts w:eastAsia="方正仿宋_GBK" w:cs="Times New Roman"/>
                <w:color w:val="000000"/>
                <w:sz w:val="28"/>
                <w:szCs w:val="28"/>
                <w:lang w:val="en-US" w:eastAsia="zh-CN"/>
              </w:rPr>
            </w:r>
            <w:r/>
          </w:p>
        </w:tc>
      </w:tr>
      <w:tr>
        <w:trPr/>
        <w:tc>
          <w:tcPr>
            <w:tcW w:w="1092" w:type="dxa"/>
            <w:vAlign w:val="top"/>
            <w:textDirection w:val="lrTb"/>
            <w:noWrap w:val="false"/>
          </w:tcPr>
          <w:p>
            <w:pPr>
              <w:pStyle w:val="975"/>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val="en-US" w:eastAsia="zh-CN"/>
              </w:rPr>
            </w:r>
            <w:r/>
          </w:p>
        </w:tc>
        <w:tc>
          <w:tcPr>
            <w:tcW w:w="3312" w:type="dxa"/>
            <w:vAlign w:val="top"/>
            <w:textDirection w:val="lrTb"/>
            <w:noWrap w:val="false"/>
          </w:tcPr>
          <w:p>
            <w:pPr>
              <w:pStyle w:val="975"/>
              <w:ind w:firstLine="1120"/>
              <w:jc w:val="both"/>
              <w:keepLines w:val="0"/>
              <w:keepNext w:val="0"/>
              <w:pageBreakBefore w:val="0"/>
              <w:spacing w:line="400" w:lineRule="exact"/>
              <w:widowControl w:val="off"/>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125</w:t>
            </w:r>
            <w:r>
              <w:rPr>
                <w:rFonts w:eastAsia="方正仿宋_GBK" w:cs="Times New Roman"/>
                <w:color w:val="000000"/>
                <w:sz w:val="28"/>
                <w:szCs w:val="28"/>
                <w:lang w:val="en-US" w:eastAsia="zh-CN"/>
              </w:rPr>
            </w:r>
            <w:r/>
          </w:p>
        </w:tc>
      </w:tr>
    </w:tbl>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7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7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75"/>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77</w:t>
            </w:r>
            <w:r>
              <w:rPr>
                <w:rFonts w:ascii="方正仿宋_GBK" w:hAnsi="方正仿宋_GBK" w:eastAsia="方正仿宋_GBK" w:cs="方正仿宋_GBK"/>
                <w:color w:val="000000"/>
                <w:sz w:val="28"/>
                <w:szCs w:val="28"/>
                <w:lang w:val="en-US" w:eastAsia="zh-CN"/>
              </w:rPr>
            </w:r>
            <w:r/>
          </w:p>
        </w:tc>
      </w:tr>
      <w:tr>
        <w:trPr/>
        <w:tc>
          <w:tcPr>
            <w:tcW w:w="114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lang w:val="en-US" w:eastAsia="zh-CN"/>
              </w:rPr>
            </w:r>
            <w:r/>
          </w:p>
        </w:tc>
        <w:tc>
          <w:tcPr>
            <w:tcW w:w="3233" w:type="dxa"/>
            <w:vAlign w:val="top"/>
            <w:textDirection w:val="lrTb"/>
            <w:noWrap w:val="false"/>
          </w:tcPr>
          <w:p>
            <w:pPr>
              <w:pStyle w:val="975"/>
              <w:jc w:val="center"/>
              <w:keepLines w:val="0"/>
              <w:pageBreakBefore w:val="0"/>
              <w:spacing w:line="400" w:lineRule="exact"/>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338</w:t>
            </w:r>
            <w:r>
              <w:rPr>
                <w:rFonts w:eastAsia="方正仿宋_GBK" w:cs="Times New Roman"/>
                <w:color w:val="000000"/>
                <w:sz w:val="28"/>
                <w:szCs w:val="28"/>
                <w:lang w:val="en-US" w:eastAsia="zh-CN"/>
              </w:rPr>
            </w:r>
            <w:r/>
          </w:p>
        </w:tc>
      </w:tr>
      <w:tr>
        <w:trPr/>
        <w:tc>
          <w:tcPr>
            <w:tcW w:w="114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lang w:val="en-US" w:eastAsia="zh-CN"/>
              </w:rPr>
            </w:r>
            <w:r/>
          </w:p>
        </w:tc>
        <w:tc>
          <w:tcPr>
            <w:tcW w:w="3233" w:type="dxa"/>
            <w:vAlign w:val="top"/>
            <w:textDirection w:val="lrTb"/>
            <w:noWrap w:val="false"/>
          </w:tcPr>
          <w:p>
            <w:pPr>
              <w:pStyle w:val="975"/>
              <w:jc w:val="center"/>
              <w:keepLines w:val="0"/>
              <w:pageBreakBefore w:val="0"/>
              <w:spacing w:line="400" w:lineRule="exact"/>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125</w:t>
            </w:r>
            <w:r>
              <w:rPr>
                <w:rFonts w:eastAsia="方正仿宋_GBK" w:cs="Times New Roman"/>
                <w:color w:val="000000"/>
                <w:sz w:val="28"/>
                <w:szCs w:val="28"/>
                <w:lang w:val="en-US" w:eastAsia="zh-CN"/>
              </w:rPr>
            </w:r>
            <w:r/>
          </w:p>
        </w:tc>
      </w:tr>
    </w:tbl>
    <w:p>
      <w:pPr>
        <w:pStyle w:val="975"/>
        <w:numPr>
          <w:ilvl w:val="0"/>
          <w:numId w:val="4"/>
        </w:numPr>
        <w:ind w:firstLine="560"/>
        <w:keepLines w:val="0"/>
        <w:keepNext w:val="0"/>
        <w:pageBreakBefore w:val="0"/>
        <w:spacing w:line="400" w:lineRule="exact"/>
        <w:widowControl w:val="off"/>
        <w:tabs>
          <w:tab w:val="left" w:pos="312"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采购需求(简介)：南京医科大学常州校区采购教学电脑及服务器一批，总预算 540 万元，分 3 包：包 1 采购 10 台管理服务器；包 2 采购 466 套教学普通计算机（三个配置）；包 3 采购 131 套高性能计算机。</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75"/>
        <w:ind w:firstLine="560"/>
        <w:keepLines w:val="0"/>
        <w:keepNext w:val="0"/>
        <w:pageBreakBefore w:val="0"/>
        <w:spacing w:line="400" w:lineRule="exact"/>
        <w:widowControl w:val="off"/>
        <w:rPr>
          <w:rFonts w:hint="eastAsia" w:ascii="方正仿宋_GBK" w:hAnsi="方正仿宋_GBK" w:eastAsia="方正仿宋_GBK" w:cs="Times New Roman"/>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w:t>
      </w:r>
      <w:bookmarkStart w:id="12" w:name="OLE_LINK1"/>
      <w:r>
        <w:rPr>
          <w:rFonts w:hint="eastAsia" w:ascii="方正仿宋_GBK" w:hAnsi="方正仿宋_GBK" w:eastAsia="方正仿宋_GBK" w:cs="方正仿宋_GBK"/>
          <w:color w:val="000000"/>
          <w:sz w:val="28"/>
          <w:szCs w:val="28"/>
        </w:rPr>
        <w:t xml:space="preserve">合同履行期限：</w:t>
      </w:r>
      <w:r>
        <w:rPr>
          <w:rFonts w:hint="eastAsia" w:ascii="方正仿宋_GBK" w:hAnsi="方正仿宋_GBK" w:eastAsia="方正仿宋_GBK" w:cs="方正仿宋_GBK"/>
          <w:color w:val="000000"/>
          <w:sz w:val="28"/>
          <w:szCs w:val="28"/>
          <w:lang w:eastAsia="zh-CN"/>
        </w:rPr>
        <w:t xml:space="preserve">相关</w:t>
      </w:r>
      <w:r>
        <w:rPr>
          <w:rFonts w:hint="eastAsia" w:eastAsia="方正仿宋_GBK" w:cs="Times New Roman"/>
          <w:color w:val="000000"/>
          <w:sz w:val="28"/>
          <w:szCs w:val="28"/>
          <w:lang w:val="en-US" w:eastAsia="zh-CN"/>
        </w:rPr>
        <w:t xml:space="preserve">设备须在合同签订后30个日历天内完成交付使用。</w:t>
      </w:r>
      <w:r>
        <w:rPr>
          <w:rFonts w:hint="eastAsia" w:ascii="方正仿宋_GBK" w:hAnsi="方正仿宋_GBK" w:eastAsia="方正仿宋_GBK" w:cs="Times New Roman"/>
          <w:color w:val="000000"/>
          <w:sz w:val="28"/>
          <w:szCs w:val="28"/>
          <w:u w:val="single"/>
          <w:lang w:val="en-US" w:eastAsia="zh-CN"/>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2"/>
      <w:r>
        <w:rPr>
          <w:rFonts w:hint="eastAsia" w:ascii="方正黑体_GBK" w:hAnsi="方正黑体_GBK" w:eastAsia="方正黑体_GBK" w:cs="方正黑体_GBK"/>
          <w:color w:val="000000"/>
          <w:sz w:val="28"/>
          <w:szCs w:val="28"/>
        </w:rPr>
        <w:t xml:space="preserve">二、申请人的资格要求</w:t>
      </w:r>
      <w:r>
        <w:rPr>
          <w:rFonts w:hint="eastAsia" w:ascii="方正黑体_GBK" w:hAnsi="方正黑体_GBK" w:eastAsia="方正黑体_GBK" w:cs="方正黑体_GBK"/>
          <w:color w:val="000000"/>
          <w:sz w:val="28"/>
          <w:szCs w:val="28"/>
        </w:rPr>
      </w:r>
      <w:r/>
    </w:p>
    <w:p>
      <w:pPr>
        <w:pStyle w:val="975"/>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3" w:name="_Toc35393623"/>
      <w:r/>
      <w:bookmarkStart w:id="14" w:name="_Toc35393792"/>
      <w:r/>
      <w:bookmarkStart w:id="15" w:name="_Toc38985265"/>
      <w:r/>
      <w:bookmarkStart w:id="16" w:name="_Toc28359081"/>
      <w:r/>
      <w:bookmarkStart w:id="17"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75"/>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75"/>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75"/>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75"/>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3"/>
      <w:r/>
      <w:bookmarkEnd w:id="14"/>
      <w:r/>
      <w:bookmarkEnd w:id="15"/>
      <w:r/>
      <w:bookmarkEnd w:id="16"/>
      <w:r/>
      <w:bookmarkEnd w:id="17"/>
      <w:r/>
      <w:bookmarkStart w:id="18" w:name="_Toc28359084"/>
      <w:r/>
      <w:bookmarkStart w:id="19" w:name="_Toc28359007"/>
      <w:r/>
      <w:bookmarkStart w:id="20" w:name="_Toc35393794"/>
      <w:r/>
      <w:bookmarkStart w:id="21" w:name="_Toc38985267"/>
      <w:r/>
      <w:bookmarkStart w:id="22" w:name="_Toc35393625"/>
      <w:r/>
      <w:bookmarkStart w:id="23" w:name="_Toc28359082"/>
      <w:r/>
      <w:bookmarkStart w:id="24" w:name="_Toc28359005"/>
      <w:r/>
      <w:bookmarkStart w:id="25" w:name="_Toc35393624"/>
      <w:r/>
      <w:bookmarkStart w:id="26" w:name="_Toc35393793"/>
      <w:r/>
      <w:bookmarkStart w:id="27" w:name="_Toc38985266"/>
      <w:r>
        <w:rPr>
          <w:rFonts w:hint="eastAsia" w:ascii="方正黑体_GBK" w:hAnsi="方正黑体_GBK" w:eastAsia="方正黑体_GBK" w:cs="方正黑体_GBK"/>
          <w:color w:val="000000"/>
          <w:sz w:val="28"/>
          <w:szCs w:val="28"/>
        </w:rPr>
        <w:t xml:space="preserve">四、提交投标文件</w:t>
      </w:r>
      <w:bookmarkEnd w:id="23"/>
      <w:r/>
      <w:bookmarkEnd w:id="24"/>
      <w:r>
        <w:rPr>
          <w:rFonts w:hint="eastAsia" w:ascii="方正黑体_GBK" w:hAnsi="方正黑体_GBK" w:eastAsia="方正黑体_GBK" w:cs="方正黑体_GBK"/>
          <w:color w:val="000000"/>
          <w:sz w:val="28"/>
          <w:szCs w:val="28"/>
        </w:rPr>
        <w:t xml:space="preserve">截止时间、开标时间和地点</w:t>
      </w:r>
      <w:bookmarkEnd w:id="25"/>
      <w:r/>
      <w:bookmarkEnd w:id="26"/>
      <w:r/>
      <w:bookmarkEnd w:id="27"/>
      <w:r>
        <w:rPr>
          <w:rFonts w:hint="eastAsia" w:ascii="方正黑体_GBK" w:hAnsi="方正黑体_GBK" w:eastAsia="方正黑体_GBK" w:cs="方正黑体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themeColor="text1"/>
          <w:sz w:val="28"/>
          <w:szCs w:val="28"/>
        </w:rPr>
        <w:t xml:space="preserve">1.</w:t>
      </w:r>
      <w:r>
        <w:rPr>
          <w:rFonts w:hint="eastAsia" w:ascii="Times New Roman" w:hAnsi="Times New Roman" w:eastAsia="方正仿宋_GBK" w:cs="Times New Roman"/>
          <w:color w:val="000000" w:themeColor="text1"/>
          <w:sz w:val="28"/>
          <w:szCs w:val="28"/>
          <w:lang w:val="en-US" w:eastAsia="zh-CN"/>
        </w:rPr>
        <w:t xml:space="preserve">2026</w:t>
      </w:r>
      <w:r>
        <w:rPr>
          <w:rFonts w:hint="eastAsia" w:ascii="方正仿宋_GBK" w:hAnsi="方正仿宋_GBK" w:eastAsia="方正仿宋_GBK" w:cs="方正仿宋_GBK"/>
          <w:bCs/>
          <w:color w:val="000000" w:themeColor="text1"/>
          <w:sz w:val="28"/>
          <w:szCs w:val="28"/>
          <w:u w:val="none"/>
        </w:rPr>
        <w:t xml:space="preserve">年9</w:t>
      </w:r>
      <w:r>
        <w:rPr>
          <w:rFonts w:hint="eastAsia" w:ascii="方正仿宋_GBK" w:hAnsi="方正仿宋_GBK" w:eastAsia="方正仿宋_GBK" w:cs="方正仿宋_GBK"/>
          <w:bCs/>
          <w:color w:val="000000" w:themeColor="text1"/>
          <w:sz w:val="28"/>
          <w:szCs w:val="28"/>
          <w:u w:val="none"/>
        </w:rPr>
        <w:t xml:space="preserve">月</w:t>
      </w:r>
      <w:r>
        <w:rPr>
          <w:rFonts w:hint="eastAsia" w:ascii="Times New Roman" w:hAnsi="Times New Roman" w:eastAsia="方正仿宋_GBK" w:cs="Times New Roman"/>
          <w:color w:val="000000" w:themeColor="text1"/>
          <w:sz w:val="28"/>
          <w:szCs w:val="28"/>
          <w:lang w:val="en-US" w:eastAsia="zh-CN"/>
        </w:rPr>
        <w:t xml:space="preserve">11</w:t>
      </w:r>
      <w:r>
        <w:rPr>
          <w:rFonts w:hint="eastAsia" w:ascii="方正仿宋_GBK" w:hAnsi="方正仿宋_GBK" w:eastAsia="方正仿宋_GBK" w:cs="方正仿宋_GBK"/>
          <w:bCs/>
          <w:color w:val="000000" w:themeColor="text1"/>
          <w:sz w:val="28"/>
          <w:szCs w:val="28"/>
          <w:u w:val="none"/>
        </w:rPr>
        <w:t xml:space="preserve">日</w:t>
      </w:r>
      <w:r>
        <w:rPr>
          <w:rFonts w:hint="eastAsia" w:ascii="Times New Roman" w:hAnsi="Times New Roman" w:eastAsia="方正仿宋_GBK" w:cs="Times New Roman"/>
          <w:color w:val="000000" w:themeColor="text1"/>
          <w:sz w:val="28"/>
          <w:szCs w:val="28"/>
          <w:lang w:val="en-US" w:eastAsia="zh-CN"/>
        </w:rPr>
        <w:t xml:space="preserve">9</w:t>
      </w:r>
      <w:r>
        <w:rPr>
          <w:rFonts w:hint="eastAsia" w:ascii="方正仿宋_GBK" w:hAnsi="方正仿宋_GBK" w:eastAsia="方正仿宋_GBK" w:cs="方正仿宋_GBK"/>
          <w:color w:val="000000" w:themeColor="text1"/>
          <w:sz w:val="28"/>
          <w:szCs w:val="28"/>
          <w:u w:val="none"/>
          <w:lang w:val="en-US" w:eastAsia="zh-CN"/>
        </w:rPr>
        <w:t xml:space="preserve">时</w:t>
      </w:r>
      <w:r>
        <w:rPr>
          <w:rFonts w:hint="eastAsia" w:ascii="Times New Roman" w:hAnsi="Times New Roman" w:eastAsia="方正仿宋_GBK" w:cs="Times New Roman"/>
          <w:color w:val="000000" w:themeColor="text1"/>
          <w:sz w:val="28"/>
          <w:szCs w:val="28"/>
          <w:lang w:val="en-US" w:eastAsia="zh-CN"/>
        </w:rPr>
        <w:t xml:space="preserve">30</w:t>
      </w:r>
      <w:r>
        <w:rPr>
          <w:rFonts w:hint="eastAsia" w:ascii="方正仿宋_GBK" w:hAnsi="方正仿宋_GBK" w:eastAsia="方正仿宋_GBK" w:cs="方正仿宋_GBK"/>
          <w:bCs/>
          <w:color w:val="000000" w:themeColor="text1"/>
          <w:sz w:val="28"/>
          <w:szCs w:val="28"/>
          <w:u w:val="none"/>
        </w:rPr>
        <w:t xml:space="preserve">分（北京时间</w:t>
      </w:r>
      <w:r>
        <w:rPr>
          <w:rFonts w:hint="eastAsia" w:ascii="方正仿宋_GBK" w:hAnsi="方正仿宋_GBK" w:eastAsia="方正仿宋_GBK" w:cs="方正仿宋_GBK"/>
          <w:bCs/>
          <w:color w:val="000000" w:themeColor="text1"/>
          <w:sz w:val="28"/>
          <w:szCs w:val="28"/>
          <w:u w:val="none"/>
          <w:lang w:eastAsia="zh-CN"/>
        </w:rPr>
        <w:t xml:space="preserve">）</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color w:val="ff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8"/>
      <w:r/>
      <w:bookmarkEnd w:id="19"/>
      <w:r/>
      <w:bookmarkEnd w:id="20"/>
      <w:r/>
      <w:bookmarkEnd w:id="21"/>
      <w:r/>
      <w:bookmarkEnd w:id="22"/>
      <w:r/>
      <w:bookmarkStart w:id="28" w:name="_Toc38985268"/>
      <w:r/>
      <w:bookmarkStart w:id="29" w:name="_Toc35393795"/>
      <w:r/>
      <w:bookmarkStart w:id="30"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8"/>
      <w:r/>
      <w:bookmarkEnd w:id="29"/>
      <w:r/>
      <w:bookmarkEnd w:id="30"/>
      <w:r/>
      <w:bookmarkStart w:id="31" w:name="_Toc35393796"/>
      <w:r/>
      <w:bookmarkStart w:id="32" w:name="_Toc28359008"/>
      <w:r/>
      <w:bookmarkStart w:id="33" w:name="_Toc35393627"/>
      <w:r/>
      <w:bookmarkStart w:id="34" w:name="_Toc28359085"/>
      <w:r/>
      <w:bookmarkStart w:id="35"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1"/>
      <w:r/>
      <w:bookmarkEnd w:id="32"/>
      <w:r/>
      <w:bookmarkEnd w:id="33"/>
      <w:r/>
      <w:bookmarkEnd w:id="34"/>
      <w:r/>
      <w:bookmarkEnd w:id="35"/>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75"/>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bookmarkStart w:id="36" w:name="OLE_LINK2"/>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7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南京医科大学　</w:t>
      </w:r>
      <w:r>
        <w:rPr>
          <w:rFonts w:hint="eastAsia" w:ascii="方正仿宋_GBK" w:hAnsi="方正仿宋_GBK" w:eastAsia="方正仿宋_GBK" w:cs="方正仿宋_GBK"/>
          <w:color w:val="000000"/>
          <w:sz w:val="28"/>
          <w:szCs w:val="28"/>
        </w:rPr>
      </w:r>
      <w:r/>
    </w:p>
    <w:p>
      <w:pPr>
        <w:pStyle w:val="975"/>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南京市江宁区龙眠大道101号　</w:t>
      </w:r>
      <w:r>
        <w:rPr>
          <w:rFonts w:hint="eastAsia" w:ascii="方正仿宋_GBK" w:hAnsi="方正仿宋_GBK" w:eastAsia="方正仿宋_GBK" w:cs="方正仿宋_GBK"/>
          <w:color w:val="000000"/>
          <w:sz w:val="28"/>
          <w:szCs w:val="28"/>
          <w:u w:val="single"/>
        </w:rPr>
      </w:r>
      <w:r/>
    </w:p>
    <w:p>
      <w:pPr>
        <w:pStyle w:val="97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eastAsia="zh-CN"/>
        </w:rPr>
        <w:t xml:space="preserve">汪涛</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37" w:name="_Toc28359086"/>
      <w:r/>
      <w:bookmarkStart w:id="38" w:name="_Toc28359009"/>
      <w:r>
        <w:rPr>
          <w:rFonts w:hint="eastAsia" w:ascii="方正仿宋_GBK" w:hAnsi="方正仿宋_GBK" w:eastAsia="方正仿宋_GBK" w:cs="方正仿宋_GBK"/>
          <w:color w:val="000000"/>
          <w:sz w:val="28"/>
          <w:szCs w:val="28"/>
          <w:u w:val="single"/>
        </w:rPr>
        <w:t xml:space="preserve">025-86867808</w:t>
      </w:r>
      <w:r>
        <w:rPr>
          <w:rFonts w:hint="eastAsia" w:ascii="方正仿宋_GBK" w:hAnsi="方正仿宋_GBK" w:eastAsia="方正仿宋_GBK" w:cs="方正仿宋_GBK"/>
          <w:color w:val="000000"/>
          <w:sz w:val="28"/>
          <w:szCs w:val="28"/>
          <w:u w:val="single"/>
        </w:rPr>
      </w:r>
      <w:r/>
    </w:p>
    <w:p>
      <w:pPr>
        <w:pStyle w:val="97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bookmarkEnd w:id="36"/>
      <w:r/>
      <w:bookmarkEnd w:id="37"/>
      <w:r/>
      <w:bookmarkEnd w:id="38"/>
      <w:r>
        <w:rPr>
          <w:rFonts w:hint="eastAsia" w:ascii="方正仿宋_GBK" w:hAnsi="方正仿宋_GBK" w:eastAsia="方正仿宋_GBK" w:cs="方正仿宋_GBK"/>
          <w:color w:val="000000"/>
          <w:sz w:val="28"/>
          <w:szCs w:val="28"/>
        </w:rPr>
        <w:t xml:space="preserve">2.江苏省政府采购中心信息</w:t>
      </w:r>
      <w:r>
        <w:rPr>
          <w:rFonts w:hint="eastAsia" w:ascii="方正仿宋_GBK" w:hAnsi="方正仿宋_GBK" w:eastAsia="方正仿宋_GBK" w:cs="方正仿宋_GBK"/>
          <w:color w:val="000000"/>
          <w:sz w:val="28"/>
          <w:szCs w:val="28"/>
        </w:rPr>
      </w:r>
      <w:r/>
    </w:p>
    <w:p>
      <w:pPr>
        <w:pStyle w:val="975"/>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rPr>
      </w:r>
      <w:r/>
    </w:p>
    <w:p>
      <w:pPr>
        <w:pStyle w:val="975"/>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蔡</w:t>
      </w:r>
      <w:r>
        <w:rPr>
          <w:rFonts w:hint="eastAsia" w:ascii="方正仿宋_GBK" w:hAnsi="方正仿宋_GBK" w:eastAsia="方正仿宋_GBK" w:cs="方正仿宋_GBK"/>
          <w:color w:val="000000"/>
          <w:sz w:val="28"/>
          <w:szCs w:val="28"/>
          <w:u w:val="single"/>
          <w:lang w:eastAsia="zh-CN"/>
        </w:rPr>
        <w:t xml:space="preserve">昊</w:t>
      </w:r>
      <w:r>
        <w:rPr>
          <w:rFonts w:hint="eastAsia" w:ascii="方正仿宋_GBK" w:hAnsi="方正仿宋_GBK" w:eastAsia="方正仿宋_GBK" w:cs="方正仿宋_GBK"/>
          <w:color w:val="000000"/>
          <w:sz w:val="28"/>
          <w:szCs w:val="28"/>
          <w:u w:val="single"/>
        </w:rPr>
        <w:t xml:space="preserve">、徐</w:t>
      </w:r>
      <w:r>
        <w:rPr>
          <w:rFonts w:hint="eastAsia" w:ascii="方正仿宋_GBK" w:hAnsi="方正仿宋_GBK" w:eastAsia="方正仿宋_GBK" w:cs="方正仿宋_GBK"/>
          <w:color w:val="000000"/>
          <w:sz w:val="28"/>
          <w:szCs w:val="28"/>
          <w:u w:val="single"/>
          <w:lang w:eastAsia="zh-CN"/>
        </w:rPr>
        <w:t xml:space="preserve">晨义</w:t>
      </w:r>
      <w:r>
        <w:rPr>
          <w:rFonts w:hint="eastAsia" w:ascii="方正仿宋_GBK" w:hAnsi="方正仿宋_GBK" w:eastAsia="方正仿宋_GBK" w:cs="方正仿宋_GBK"/>
          <w:color w:val="000000"/>
          <w:sz w:val="28"/>
          <w:szCs w:val="28"/>
          <w:u w:val="single"/>
        </w:rPr>
      </w:r>
      <w:r/>
    </w:p>
    <w:p>
      <w:pPr>
        <w:pStyle w:val="975"/>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025-83668561/025-83668521</w:t>
      </w:r>
      <w:r>
        <w:rPr>
          <w:rFonts w:hint="eastAsia" w:ascii="方正仿宋_GBK" w:hAnsi="方正仿宋_GBK" w:eastAsia="方正仿宋_GBK" w:cs="方正仿宋_GBK"/>
          <w:color w:val="000000"/>
          <w:sz w:val="28"/>
          <w:szCs w:val="28"/>
          <w:u w:val="single"/>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7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ind w:right="840"/>
        <w:rPr>
          <w:rFonts w:hint="eastAsia" w:ascii="宋体" w:hAnsi="宋体"/>
          <w:color w:val="000000"/>
          <w:sz w:val="24"/>
          <w:szCs w:val="24"/>
        </w:rPr>
      </w:pPr>
      <w:r>
        <w:rPr>
          <w:rFonts w:hint="eastAsia" w:ascii="宋体" w:hAnsi="宋体"/>
          <w:color w:val="000000"/>
          <w:sz w:val="24"/>
          <w:szCs w:val="24"/>
        </w:rPr>
      </w:r>
      <w:r/>
    </w:p>
    <w:p>
      <w:pPr>
        <w:pStyle w:val="975"/>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bookmarkStart w:id="39"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39"/>
      <w:r/>
      <w:bookmarkStart w:id="40" w:name="_Toc513029202"/>
      <w:r/>
      <w:bookmarkStart w:id="41" w:name="_Toc20823274"/>
      <w:r/>
      <w:bookmarkStart w:id="42" w:name="_Toc120614213"/>
      <w:r/>
      <w:bookmarkStart w:id="43" w:name="_Toc16938518"/>
      <w:r>
        <w:rPr>
          <w:rFonts w:hint="eastAsia" w:ascii="方正黑体_GBK" w:hAnsi="方正黑体_GBK" w:eastAsia="方正黑体_GBK" w:cs="方正黑体_GBK"/>
          <w:color w:val="000000"/>
          <w:sz w:val="32"/>
          <w:szCs w:val="32"/>
        </w:rPr>
        <w:t xml:space="preserve">投标人须知</w:t>
      </w:r>
      <w:bookmarkEnd w:id="40"/>
      <w:r/>
      <w:bookmarkEnd w:id="41"/>
      <w:r/>
      <w:bookmarkEnd w:id="42"/>
      <w:r/>
      <w:bookmarkEnd w:id="43"/>
      <w:r>
        <w:rPr>
          <w:rFonts w:hint="eastAsia" w:ascii="方正黑体_GBK" w:hAnsi="方正黑体_GBK" w:eastAsia="方正黑体_GBK" w:cs="方正黑体_GBK"/>
          <w:color w:val="000000"/>
          <w:sz w:val="32"/>
          <w:szCs w:val="32"/>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4" w:name="_Toc120614214"/>
      <w:r/>
      <w:bookmarkStart w:id="45" w:name="_Toc20823275"/>
      <w:r/>
      <w:bookmarkStart w:id="46" w:name="_Toc513029203"/>
      <w:r/>
      <w:bookmarkStart w:id="47" w:name="_Toc16938519"/>
      <w:r>
        <w:rPr>
          <w:rFonts w:hint="eastAsia" w:ascii="方正黑体_GBK" w:hAnsi="方正黑体_GBK" w:eastAsia="方正黑体_GBK" w:cs="方正黑体_GBK"/>
          <w:color w:val="000000"/>
          <w:sz w:val="28"/>
          <w:szCs w:val="28"/>
        </w:rPr>
        <w:t xml:space="preserve">一、总则</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48" w:name="_Hlt16619475"/>
      <w:r/>
      <w:bookmarkEnd w:id="48"/>
      <w:r/>
      <w:bookmarkStart w:id="49" w:name="_Toc458694821"/>
      <w:r/>
      <w:bookmarkStart w:id="50" w:name="_Toc16938520"/>
      <w:r/>
      <w:bookmarkStart w:id="51" w:name="_Toc20823276"/>
      <w:r/>
      <w:bookmarkStart w:id="52" w:name="_Toc513029204"/>
      <w:r>
        <w:rPr>
          <w:rFonts w:hint="eastAsia" w:ascii="方正仿宋_GBK" w:hAnsi="方正仿宋_GBK" w:eastAsia="方正仿宋_GBK" w:cs="方正仿宋_GBK"/>
          <w:bCs/>
          <w:sz w:val="28"/>
          <w:szCs w:val="28"/>
        </w:rPr>
        <w:t xml:space="preserve">1</w:t>
      </w:r>
      <w:bookmarkEnd w:id="49"/>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0"/>
      <w:r/>
      <w:bookmarkEnd w:id="51"/>
      <w:r/>
      <w:bookmarkEnd w:id="52"/>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Toc16938521"/>
      <w:r/>
      <w:bookmarkStart w:id="54" w:name="_Toc513029205"/>
      <w:r/>
      <w:bookmarkStart w:id="55"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3"/>
      <w:r/>
      <w:bookmarkEnd w:id="54"/>
      <w:r/>
      <w:bookmarkEnd w:id="55"/>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56" w:name="_Toc16938522"/>
      <w:r/>
      <w:bookmarkStart w:id="57" w:name="_Toc20823278"/>
      <w:r/>
      <w:bookmarkStart w:id="58"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56"/>
      <w:r/>
      <w:bookmarkEnd w:id="57"/>
      <w:r/>
      <w:bookmarkEnd w:id="58"/>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9" w:name="_Toc462564067"/>
      <w:r/>
      <w:bookmarkStart w:id="60" w:name="_Toc513029207"/>
      <w:r/>
      <w:bookmarkStart w:id="61" w:name="_Toc16938523"/>
      <w:r/>
      <w:bookmarkStart w:id="62" w:name="_Toc20823279"/>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59"/>
      <w:r/>
      <w:bookmarkEnd w:id="60"/>
      <w:r/>
      <w:bookmarkEnd w:id="61"/>
      <w:r/>
      <w:bookmarkEnd w:id="62"/>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3" w:name="_Toc20823281"/>
      <w:r/>
      <w:bookmarkStart w:id="64" w:name="_Toc120614215"/>
      <w:r/>
      <w:bookmarkStart w:id="65" w:name="_Toc513029209"/>
      <w:r/>
      <w:bookmarkStart w:id="66" w:name="_Toc16938525"/>
      <w:r>
        <w:rPr>
          <w:rFonts w:hint="eastAsia" w:ascii="方正黑体_GBK" w:hAnsi="方正黑体_GBK" w:eastAsia="方正黑体_GBK" w:cs="方正黑体_GBK"/>
          <w:color w:val="000000"/>
          <w:sz w:val="28"/>
          <w:szCs w:val="28"/>
        </w:rPr>
        <w:t xml:space="preserve">二、招标文件</w:t>
      </w:r>
      <w:bookmarkEnd w:id="63"/>
      <w:r/>
      <w:bookmarkEnd w:id="64"/>
      <w:r/>
      <w:bookmarkEnd w:id="65"/>
      <w:r/>
      <w:bookmarkEnd w:id="66"/>
      <w:r>
        <w:rPr>
          <w:rFonts w:hint="eastAsia" w:ascii="方正黑体_GBK" w:hAnsi="方正黑体_GBK" w:eastAsia="方正黑体_GBK" w:cs="方正黑体_GBK"/>
          <w:color w:val="000000"/>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7" w:name="_Toc20823282"/>
      <w:r/>
      <w:bookmarkStart w:id="68" w:name="_Toc16938526"/>
      <w:r/>
      <w:bookmarkStart w:id="69"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67"/>
      <w:r/>
      <w:bookmarkEnd w:id="68"/>
      <w:r/>
      <w:bookmarkEnd w:id="69"/>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0" w:name="_Toc513029212"/>
      <w:r/>
      <w:bookmarkStart w:id="71" w:name="_Toc16938528"/>
      <w:r/>
      <w:bookmarkStart w:id="72" w:name="_Toc20823284"/>
      <w:r/>
      <w:bookmarkStart w:id="73" w:name="_Toc462564071"/>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0"/>
      <w:r/>
      <w:bookmarkEnd w:id="71"/>
      <w:r/>
      <w:bookmarkEnd w:id="72"/>
      <w:r/>
      <w:bookmarkEnd w:id="73"/>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4" w:name="_Toc16938529"/>
      <w:r/>
      <w:bookmarkStart w:id="75" w:name="_Toc462564072"/>
      <w:r/>
      <w:bookmarkStart w:id="76" w:name="_Toc120614216"/>
      <w:r/>
      <w:bookmarkStart w:id="77" w:name="_Toc513029213"/>
      <w:r/>
      <w:bookmarkStart w:id="78" w:name="_Toc20823285"/>
      <w:r>
        <w:rPr>
          <w:rFonts w:hint="eastAsia" w:ascii="方正黑体_GBK" w:hAnsi="方正黑体_GBK" w:eastAsia="方正黑体_GBK" w:cs="方正黑体_GBK"/>
          <w:color w:val="000000"/>
          <w:sz w:val="28"/>
          <w:szCs w:val="28"/>
        </w:rPr>
        <w:t xml:space="preserve">三、投标文件的编制</w:t>
      </w:r>
      <w:bookmarkEnd w:id="74"/>
      <w:r/>
      <w:bookmarkEnd w:id="75"/>
      <w:r/>
      <w:bookmarkEnd w:id="76"/>
      <w:r/>
      <w:bookmarkEnd w:id="77"/>
      <w:r/>
      <w:bookmarkEnd w:id="78"/>
      <w:r>
        <w:rPr>
          <w:rFonts w:hint="eastAsia" w:ascii="方正黑体_GBK" w:hAnsi="方正黑体_GBK" w:eastAsia="方正黑体_GBK" w:cs="方正黑体_GBK"/>
          <w:color w:val="000000"/>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9" w:name="_Toc16938530"/>
      <w:r/>
      <w:bookmarkStart w:id="80" w:name="_Toc20823286"/>
      <w:r/>
      <w:bookmarkStart w:id="81" w:name="_Toc462564073"/>
      <w:r/>
      <w:bookmarkStart w:id="82" w:name="_Toc513029214"/>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79"/>
      <w:r/>
      <w:bookmarkEnd w:id="80"/>
      <w:r/>
      <w:bookmarkEnd w:id="81"/>
      <w:r/>
      <w:bookmarkEnd w:id="82"/>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3" w:name="_Toc513029215"/>
      <w:r/>
      <w:bookmarkStart w:id="84" w:name="_Toc20823287"/>
      <w:r/>
      <w:bookmarkStart w:id="85" w:name="_Toc462564074"/>
      <w:r/>
      <w:bookmarkStart w:id="86" w:name="_Toc16938531"/>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3"/>
      <w:r/>
      <w:bookmarkEnd w:id="84"/>
      <w:r/>
      <w:bookmarkEnd w:id="85"/>
      <w:r/>
      <w:bookmarkEnd w:id="86"/>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7" w:name="_Hlt26670360"/>
      <w:r/>
      <w:bookmarkEnd w:id="87"/>
      <w:r/>
      <w:bookmarkStart w:id="88" w:name="_Hlt26954838"/>
      <w:r/>
      <w:bookmarkEnd w:id="88"/>
      <w:r/>
      <w:bookmarkStart w:id="89" w:name="_Hlt26668975"/>
      <w:r/>
      <w:bookmarkEnd w:id="89"/>
      <w:r/>
      <w:bookmarkStart w:id="90" w:name="_Toc513029219"/>
      <w:r/>
      <w:bookmarkStart w:id="91" w:name="_Toc14577357"/>
      <w:r/>
      <w:bookmarkStart w:id="92" w:name="_Toc49090509"/>
      <w:r/>
      <w:bookmarkStart w:id="93" w:name="_Toc513029216"/>
      <w:r/>
      <w:bookmarkStart w:id="94" w:name="_Toc49090507"/>
      <w:r/>
      <w:bookmarkStart w:id="95" w:name="_Toc14577354"/>
      <w:r/>
      <w:bookmarkStart w:id="96" w:name="_Toc49090508"/>
      <w:r/>
      <w:bookmarkStart w:id="97" w:name="_Toc14577355"/>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0"/>
      <w:r/>
      <w:bookmarkEnd w:id="91"/>
      <w:r/>
      <w:bookmarkEnd w:id="92"/>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3"/>
      <w:r/>
      <w:bookmarkEnd w:id="94"/>
      <w:r/>
      <w:bookmarkEnd w:id="95"/>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98" w:name="_Hlt26954840"/>
      <w:r/>
      <w:bookmarkEnd w:id="98"/>
      <w:r>
        <w:rPr>
          <w:rFonts w:hint="eastAsia" w:ascii="方正仿宋_GBK" w:hAnsi="方正仿宋_GBK" w:eastAsia="方正仿宋_GBK" w:cs="方正仿宋_GBK"/>
          <w:bCs/>
          <w:sz w:val="28"/>
          <w:szCs w:val="28"/>
        </w:rPr>
        <w:t xml:space="preserve">标人按照招标文件规定格式填报投标分项报价表</w:t>
      </w:r>
      <w:bookmarkStart w:id="99" w:name="_Hlt26670399"/>
      <w:r/>
      <w:bookmarkEnd w:id="99"/>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0" w:name="_Hlt26954846"/>
      <w:r/>
      <w:bookmarkEnd w:id="100"/>
      <w:r/>
      <w:bookmarkStart w:id="101" w:name="_Hlt26954731"/>
      <w:r/>
      <w:bookmarkEnd w:id="101"/>
      <w:r/>
      <w:bookmarkStart w:id="102" w:name="_Hlt26670482"/>
      <w:r/>
      <w:bookmarkEnd w:id="102"/>
      <w:r/>
      <w:bookmarkStart w:id="103" w:name="_Hlt26954848"/>
      <w:r/>
      <w:bookmarkEnd w:id="103"/>
      <w:r/>
      <w:bookmarkStart w:id="104" w:name="_Hlt26670486"/>
      <w:r/>
      <w:bookmarkEnd w:id="104"/>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Toc49090510"/>
      <w:r/>
      <w:bookmarkStart w:id="106"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5"/>
      <w:r/>
      <w:bookmarkEnd w:id="106"/>
      <w:r/>
      <w:bookmarkStart w:id="107" w:name="_Toc49090511"/>
      <w:r/>
      <w:bookmarkStart w:id="108"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07"/>
      <w:r/>
      <w:bookmarkEnd w:id="108"/>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09" w:name="_Hlt26954739"/>
      <w:r/>
      <w:bookmarkEnd w:id="109"/>
      <w:r/>
      <w:bookmarkStart w:id="110" w:name="_Hlt26954852"/>
      <w:r/>
      <w:bookmarkEnd w:id="110"/>
      <w:r/>
      <w:bookmarkStart w:id="111" w:name="_Toc20823296"/>
      <w:r/>
      <w:bookmarkStart w:id="112" w:name="_Toc16938540"/>
      <w:r/>
      <w:bookmarkStart w:id="113" w:name="_Toc513029224"/>
      <w:r/>
      <w:bookmarkStart w:id="114" w:name="_Toc120614217"/>
      <w:r>
        <w:rPr>
          <w:rFonts w:hint="eastAsia" w:ascii="方正黑体_GBK" w:hAnsi="方正黑体_GBK" w:eastAsia="方正黑体_GBK" w:cs="方正黑体_GBK"/>
          <w:color w:val="000000"/>
          <w:sz w:val="28"/>
          <w:szCs w:val="28"/>
        </w:rPr>
        <w:t xml:space="preserve">四、投标文件的递交</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5" w:name="_Toc16938541"/>
      <w:r/>
      <w:bookmarkStart w:id="116" w:name="_Toc20823297"/>
      <w:r/>
      <w:bookmarkStart w:id="117" w:name="_Toc513029225"/>
      <w:r/>
      <w:bookmarkStart w:id="118"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5"/>
      <w:r/>
      <w:bookmarkEnd w:id="116"/>
      <w:r/>
      <w:bookmarkEnd w:id="117"/>
      <w:r/>
      <w:bookmarkEnd w:id="118"/>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19" w:name="_Toc20823298"/>
      <w:r/>
      <w:bookmarkStart w:id="120" w:name="_Toc16938542"/>
      <w:r/>
      <w:bookmarkStart w:id="121" w:name="_Toc513029226"/>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19"/>
      <w:r/>
      <w:bookmarkEnd w:id="120"/>
      <w:r/>
      <w:bookmarkEnd w:id="121"/>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2" w:name="_Toc513029227"/>
      <w:r/>
      <w:bookmarkStart w:id="123" w:name="_Toc20823299"/>
      <w:r/>
      <w:bookmarkStart w:id="124"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2"/>
      <w:r/>
      <w:bookmarkEnd w:id="123"/>
      <w:r/>
      <w:bookmarkEnd w:id="124"/>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300"/>
      <w:r/>
      <w:bookmarkStart w:id="126" w:name="_Toc16938544"/>
      <w:r/>
      <w:bookmarkStart w:id="127"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5"/>
      <w:r/>
      <w:bookmarkEnd w:id="126"/>
      <w:r/>
      <w:bookmarkEnd w:id="127"/>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8" w:name="_Toc20823301"/>
      <w:r/>
      <w:bookmarkStart w:id="129" w:name="_Toc16938545"/>
      <w:r/>
      <w:bookmarkStart w:id="130" w:name="_Toc513029229"/>
      <w:r/>
      <w:bookmarkStart w:id="131" w:name="_Toc120614218"/>
      <w:r>
        <w:rPr>
          <w:rFonts w:hint="eastAsia" w:ascii="方正黑体_GBK" w:hAnsi="方正黑体_GBK" w:eastAsia="方正黑体_GBK" w:cs="方正黑体_GBK"/>
          <w:color w:val="000000"/>
          <w:sz w:val="28"/>
          <w:szCs w:val="28"/>
        </w:rPr>
        <w:t xml:space="preserve">五、开标与评标</w:t>
      </w:r>
      <w:bookmarkEnd w:id="128"/>
      <w:r/>
      <w:bookmarkEnd w:id="129"/>
      <w:r/>
      <w:bookmarkEnd w:id="130"/>
      <w:r/>
      <w:bookmarkEnd w:id="131"/>
      <w:r>
        <w:rPr>
          <w:rFonts w:hint="eastAsia" w:ascii="方正黑体_GBK" w:hAnsi="方正黑体_GBK" w:eastAsia="方正黑体_GBK" w:cs="方正黑体_GBK"/>
          <w:color w:val="000000"/>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2" w:name="_Toc20823302"/>
      <w:r/>
      <w:bookmarkStart w:id="133" w:name="_Toc513029230"/>
      <w:r/>
      <w:bookmarkStart w:id="134" w:name="_Toc16938546"/>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2"/>
      <w:r/>
      <w:bookmarkEnd w:id="133"/>
      <w:r/>
      <w:bookmarkEnd w:id="134"/>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5" w:name="_Toc513029231"/>
      <w:r/>
      <w:bookmarkStart w:id="136" w:name="_Toc20823303"/>
      <w:r/>
      <w:bookmarkStart w:id="137"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5"/>
      <w:r/>
      <w:bookmarkEnd w:id="136"/>
      <w:r/>
      <w:bookmarkEnd w:id="137"/>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8" w:name="_Toc20823304"/>
      <w:r/>
      <w:bookmarkStart w:id="139" w:name="_Toc16938548"/>
      <w:r/>
      <w:bookmarkStart w:id="140" w:name="_Toc513029232"/>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38"/>
      <w:r/>
      <w:bookmarkEnd w:id="139"/>
      <w:r/>
      <w:bookmarkEnd w:id="140"/>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1" w:name="_Toc513029233"/>
      <w:r/>
      <w:bookmarkStart w:id="142" w:name="_Toc20823305"/>
      <w:r/>
      <w:bookmarkStart w:id="143" w:name="_Toc16938549"/>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1"/>
      <w:r/>
      <w:bookmarkEnd w:id="142"/>
      <w:r/>
      <w:bookmarkEnd w:id="143"/>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4" w:name="_Toc16938550"/>
      <w:r/>
      <w:bookmarkStart w:id="145" w:name="_Toc513029234"/>
      <w:r/>
      <w:bookmarkStart w:id="146" w:name="_Toc20823306"/>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rPr>
        <w:t xml:space="preserve">%的，即投标报价&lt;全部通过符合性审查供应商投标报价平均值×</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rPr>
        <w:t xml:space="preserve">%的，即投标报价&lt;通过符合性审查的次低报价供应商投标报价×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lang w:eastAsia="zh-CN"/>
        </w:rPr>
        <w:t xml:space="preserve">%的，即投标报价&lt;采购项目最高限价×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eastAsia="zh-CN"/>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97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975"/>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4"/>
      <w:r/>
      <w:bookmarkEnd w:id="145"/>
      <w:r/>
      <w:bookmarkEnd w:id="146"/>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47" w:name="_Toc20823307"/>
      <w:r/>
      <w:bookmarkStart w:id="148" w:name="_Toc16938551"/>
      <w:r/>
      <w:bookmarkStart w:id="149" w:name="_Toc513029235"/>
      <w:r>
        <w:rPr>
          <w:rFonts w:hint="eastAsia" w:ascii="方正仿宋_GBK" w:hAnsi="方正仿宋_GBK" w:eastAsia="方正仿宋_GBK" w:cs="方正仿宋_GBK"/>
          <w:sz w:val="28"/>
          <w:szCs w:val="28"/>
        </w:rPr>
      </w:r>
      <w:r/>
    </w:p>
    <w:p>
      <w:pPr>
        <w:pStyle w:val="975"/>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0" w:name="_Toc120614219"/>
      <w:r>
        <w:rPr>
          <w:rFonts w:hint="eastAsia" w:ascii="方正黑体_GBK" w:hAnsi="方正黑体_GBK" w:eastAsia="方正黑体_GBK" w:cs="方正黑体_GBK"/>
          <w:color w:val="000000"/>
          <w:sz w:val="28"/>
          <w:szCs w:val="28"/>
        </w:rPr>
        <w:t xml:space="preserve">六、</w:t>
      </w:r>
      <w:bookmarkEnd w:id="147"/>
      <w:r/>
      <w:bookmarkEnd w:id="148"/>
      <w:r/>
      <w:bookmarkEnd w:id="149"/>
      <w:r>
        <w:rPr>
          <w:rFonts w:hint="eastAsia" w:ascii="方正黑体_GBK" w:hAnsi="方正黑体_GBK" w:eastAsia="方正黑体_GBK" w:cs="方正黑体_GBK"/>
          <w:color w:val="000000"/>
          <w:sz w:val="28"/>
          <w:szCs w:val="28"/>
        </w:rPr>
        <w:t xml:space="preserve">定标</w:t>
      </w:r>
      <w:bookmarkEnd w:id="150"/>
      <w:r>
        <w:rPr>
          <w:rFonts w:hint="eastAsia" w:ascii="方正黑体_GBK" w:hAnsi="方正黑体_GBK" w:eastAsia="方正黑体_GBK" w:cs="方正黑体_GBK"/>
          <w:color w:val="000000"/>
          <w:sz w:val="28"/>
          <w:szCs w:val="28"/>
        </w:rPr>
      </w:r>
      <w:r/>
    </w:p>
    <w:p>
      <w:pPr>
        <w:pStyle w:val="975"/>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1" w:name="_Toc513029238"/>
      <w:r/>
      <w:bookmarkStart w:id="152" w:name="_Toc16938554"/>
      <w:r/>
      <w:bookmarkStart w:id="153" w:name="_Toc20823310"/>
      <w:r>
        <w:rPr>
          <w:rFonts w:hint="eastAsia" w:ascii="方正仿宋_GBK" w:hAnsi="方正仿宋_GBK" w:eastAsia="方正仿宋_GBK" w:cs="方正仿宋_GBK"/>
          <w:bCs/>
          <w:color w:val="000000"/>
          <w:sz w:val="28"/>
          <w:szCs w:val="28"/>
        </w:rPr>
        <w:t xml:space="preserve">27</w:t>
      </w:r>
      <w:bookmarkEnd w:id="151"/>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2"/>
      <w:r/>
      <w:bookmarkEnd w:id="153"/>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4"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4"/>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7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5" w:name="_Toc120614220"/>
      <w:r/>
      <w:bookmarkStart w:id="156" w:name="_Toc513029236"/>
      <w:r/>
      <w:bookmarkStart w:id="157" w:name="_Toc20823308"/>
      <w:r/>
      <w:bookmarkStart w:id="158" w:name="_Toc16938552"/>
      <w:r>
        <w:rPr>
          <w:rFonts w:hint="eastAsia" w:ascii="方正黑体_GBK" w:hAnsi="方正黑体_GBK" w:eastAsia="方正黑体_GBK" w:cs="方正黑体_GBK"/>
          <w:color w:val="000000"/>
          <w:sz w:val="28"/>
          <w:szCs w:val="28"/>
        </w:rPr>
        <w:t xml:space="preserve">七、授予合同</w:t>
      </w:r>
      <w:bookmarkEnd w:id="155"/>
      <w:r>
        <w:rPr>
          <w:rFonts w:hint="eastAsia" w:ascii="方正黑体_GBK" w:hAnsi="方正黑体_GBK" w:eastAsia="方正黑体_GBK" w:cs="方正黑体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56"/>
      <w:r/>
      <w:bookmarkEnd w:id="157"/>
      <w:r/>
      <w:bookmarkEnd w:id="158"/>
      <w:r/>
      <w:bookmarkStart w:id="159" w:name="_Toc513029237"/>
      <w:r/>
      <w:bookmarkStart w:id="160" w:name="_Toc16938553"/>
      <w:r/>
      <w:bookmarkStart w:id="161" w:name="_Toc20823309"/>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59"/>
      <w:r/>
      <w:bookmarkEnd w:id="160"/>
      <w:r/>
      <w:bookmarkEnd w:id="161"/>
      <w:r/>
      <w:bookmarkStart w:id="162" w:name="_Toc513029242"/>
      <w:r/>
      <w:bookmarkStart w:id="163" w:name="_Toc479757207"/>
      <w:r/>
      <w:bookmarkStart w:id="164" w:name="_Toc20823314"/>
      <w:r/>
      <w:bookmarkStart w:id="165" w:name="_Toc16938558"/>
      <w:r/>
      <w:bookmarkStart w:id="166" w:name="_Toc120614221"/>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7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75"/>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7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5"/>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w:t>
      </w:r>
      <w:bookmarkEnd w:id="162"/>
      <w:r/>
      <w:bookmarkEnd w:id="163"/>
      <w:r/>
      <w:bookmarkEnd w:id="164"/>
      <w:r/>
      <w:bookmarkEnd w:id="165"/>
      <w:r/>
      <w:bookmarkEnd w:id="166"/>
      <w:r>
        <w:rPr>
          <w:rFonts w:hint="eastAsia" w:ascii="方正黑体_GBK" w:hAnsi="方正黑体_GBK" w:eastAsia="方正黑体_GBK" w:cs="方正黑体_GBK"/>
          <w:color w:val="000000"/>
          <w:sz w:val="32"/>
          <w:szCs w:val="32"/>
        </w:rPr>
        <w:t xml:space="preserve">文本</w:t>
      </w:r>
      <w:r>
        <w:rPr>
          <w:rFonts w:hint="eastAsia" w:ascii="方正黑体_GBK" w:hAnsi="方正黑体_GBK" w:eastAsia="方正黑体_GBK" w:cs="方正黑体_GBK"/>
          <w:color w:val="000000"/>
          <w:sz w:val="32"/>
          <w:szCs w:val="32"/>
        </w:rPr>
      </w:r>
      <w:r/>
    </w:p>
    <w:p>
      <w:pPr>
        <w:pStyle w:val="975"/>
        <w:spacing w:line="400" w:lineRule="exact"/>
        <w:rPr>
          <w:rFonts w:ascii="宋体" w:hAnsi="宋体"/>
          <w:bCs/>
          <w:color w:val="ff0000"/>
          <w:sz w:val="28"/>
          <w:szCs w:val="28"/>
          <w:highlight w:val="yellow"/>
        </w:rPr>
      </w:pPr>
      <w:r/>
      <w:bookmarkStart w:id="167" w:name="_Toc20823315"/>
      <w:r/>
      <w:bookmarkStart w:id="168" w:name="_Toc16938559"/>
      <w:r/>
      <w:bookmarkStart w:id="169" w:name="_Toc3995"/>
      <w:r/>
      <w:bookmarkStart w:id="170" w:name="_Toc513029243"/>
      <w:r/>
      <w:bookmarkStart w:id="171" w:name="_Hlt16619350"/>
      <w:r/>
      <w:bookmarkStart w:id="172" w:name="_Toc16938590"/>
      <w:r/>
      <w:bookmarkStart w:id="173" w:name="_Toc20823346"/>
      <w:r/>
      <w:bookmarkStart w:id="174" w:name="_Toc120614244"/>
      <w:r/>
      <w:bookmarkStart w:id="175" w:name="_Toc462564139"/>
      <w:r/>
      <w:bookmarkStart w:id="176" w:name="_Toc479757211"/>
      <w:r>
        <w:rPr>
          <w:rFonts w:ascii="宋体" w:hAnsi="宋体"/>
          <w:bCs/>
          <w:color w:val="ff0000"/>
          <w:sz w:val="28"/>
          <w:szCs w:val="28"/>
          <w:highlight w:val="yellow"/>
        </w:rPr>
      </w:r>
      <w:r/>
    </w:p>
    <w:p>
      <w:pPr>
        <w:pStyle w:val="975"/>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1006"/>
        <w:jc w:val="center"/>
        <w:rPr>
          <w:rFonts w:ascii="宋体" w:hAnsi="宋体" w:eastAsia="宋体" w:cs="宋体"/>
          <w:b/>
          <w:bCs/>
          <w:spacing w:val="-20"/>
          <w:sz w:val="28"/>
          <w:szCs w:val="28"/>
        </w:rPr>
      </w:pPr>
      <w:r/>
      <w:bookmarkEnd w:id="167"/>
      <w:r/>
      <w:bookmarkEnd w:id="168"/>
      <w:r/>
      <w:bookmarkEnd w:id="169"/>
      <w:r/>
      <w:bookmarkEnd w:id="170"/>
      <w:r>
        <w:rPr>
          <w:rFonts w:ascii="宋体" w:hAnsi="宋体" w:eastAsia="宋体" w:cs="宋体"/>
          <w:b/>
          <w:bCs/>
          <w:spacing w:val="-20"/>
          <w:sz w:val="28"/>
          <w:szCs w:val="28"/>
        </w:rPr>
      </w:r>
      <w:r/>
    </w:p>
    <w:p>
      <w:pPr>
        <w:pStyle w:val="1006"/>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1006"/>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1006"/>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975"/>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75"/>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75"/>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75"/>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75"/>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75"/>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75"/>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75"/>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75"/>
        <w:rPr>
          <w:sz w:val="28"/>
          <w:szCs w:val="28"/>
        </w:rPr>
      </w:pPr>
      <w:r>
        <w:rPr>
          <w:sz w:val="28"/>
          <w:szCs w:val="28"/>
        </w:rPr>
      </w:r>
      <w:r/>
    </w:p>
    <w:p>
      <w:pPr>
        <w:pStyle w:val="975"/>
        <w:rPr>
          <w:rFonts w:eastAsia="黑体"/>
          <w:sz w:val="28"/>
          <w:szCs w:val="28"/>
        </w:rPr>
      </w:pPr>
      <w:r>
        <w:rPr>
          <w:rFonts w:eastAsia="黑体"/>
          <w:sz w:val="28"/>
          <w:szCs w:val="28"/>
        </w:rPr>
      </w:r>
      <w:r/>
    </w:p>
    <w:p>
      <w:pPr>
        <w:pStyle w:val="975"/>
        <w:rPr>
          <w:rFonts w:eastAsia="黑体"/>
          <w:sz w:val="28"/>
          <w:szCs w:val="28"/>
        </w:rPr>
      </w:pPr>
      <w:r>
        <w:rPr>
          <w:rFonts w:eastAsia="黑体"/>
          <w:sz w:val="28"/>
          <w:szCs w:val="28"/>
        </w:rPr>
      </w:r>
      <w:r/>
    </w:p>
    <w:p>
      <w:pPr>
        <w:pStyle w:val="975"/>
        <w:rPr>
          <w:rFonts w:eastAsia="黑体"/>
          <w:sz w:val="28"/>
          <w:szCs w:val="28"/>
        </w:rPr>
      </w:pPr>
      <w:r>
        <w:rPr>
          <w:rFonts w:eastAsia="黑体"/>
          <w:sz w:val="28"/>
          <w:szCs w:val="28"/>
        </w:rPr>
      </w:r>
      <w:r/>
    </w:p>
    <w:p>
      <w:pPr>
        <w:pStyle w:val="975"/>
        <w:rPr>
          <w:rFonts w:eastAsia="黑体"/>
          <w:sz w:val="28"/>
          <w:szCs w:val="28"/>
        </w:rPr>
      </w:pPr>
      <w:r>
        <w:rPr>
          <w:rFonts w:eastAsia="黑体"/>
          <w:sz w:val="28"/>
          <w:szCs w:val="28"/>
        </w:rPr>
      </w:r>
      <w:r/>
    </w:p>
    <w:p>
      <w:pPr>
        <w:pStyle w:val="975"/>
        <w:rPr>
          <w:rFonts w:eastAsia="黑体"/>
          <w:sz w:val="28"/>
          <w:szCs w:val="28"/>
        </w:rPr>
      </w:pPr>
      <w:r>
        <w:rPr>
          <w:rFonts w:eastAsia="黑体"/>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75"/>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75"/>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77"/>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1009"/>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75"/>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1009"/>
        <w:numPr>
          <w:ilvl w:val="0"/>
          <w:numId w:val="5"/>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09"/>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09"/>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8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088"/>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75"/>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7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7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88"/>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088"/>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75"/>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75"/>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75"/>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rPr>
          <w:rFonts w:hint="eastAsia" w:ascii="方正仿宋_GBK" w:hAnsi="方正仿宋_GBK" w:eastAsia="方正仿宋_GBK" w:cs="方正仿宋_GBK"/>
          <w:sz w:val="28"/>
          <w:szCs w:val="28"/>
          <w:lang w:eastAsia="zh-CN"/>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97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7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975"/>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7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7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7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56"/>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75"/>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7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1009"/>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77"/>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088"/>
        <w:numPr>
          <w:ilvl w:val="0"/>
          <w:numId w:val="6"/>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088"/>
        <w:numPr>
          <w:ilvl w:val="0"/>
          <w:numId w:val="7"/>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088"/>
        <w:numPr>
          <w:ilvl w:val="0"/>
          <w:numId w:val="8"/>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088"/>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08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77"/>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88"/>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75"/>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5"/>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75"/>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32"/>
          <w:szCs w:val="32"/>
        </w:rPr>
        <w:t xml:space="preserve">第</w:t>
      </w:r>
      <w:bookmarkEnd w:id="171"/>
      <w:r>
        <w:rPr>
          <w:rFonts w:hint="eastAsia" w:ascii="方正黑体_GBK" w:hAnsi="方正黑体_GBK" w:eastAsia="方正黑体_GBK" w:cs="方正黑体_GBK"/>
          <w:color w:val="000000"/>
          <w:sz w:val="32"/>
          <w:szCs w:val="32"/>
        </w:rPr>
        <w:t xml:space="preserve">四章 采购需求</w:t>
      </w:r>
      <w:bookmarkEnd w:id="172"/>
      <w:r/>
      <w:bookmarkEnd w:id="173"/>
      <w:r/>
      <w:bookmarkEnd w:id="174"/>
      <w:r>
        <w:rPr>
          <w:rFonts w:hint="eastAsia" w:ascii="方正黑体_GBK" w:hAnsi="方正黑体_GBK" w:eastAsia="方正黑体_GBK" w:cs="方正黑体_GBK"/>
          <w:color w:val="000000"/>
          <w:sz w:val="32"/>
          <w:szCs w:val="32"/>
        </w:rPr>
      </w:r>
      <w:r/>
    </w:p>
    <w:p>
      <w:pPr>
        <w:pStyle w:val="975"/>
        <w:numPr>
          <w:ilvl w:val="0"/>
          <w:numId w:val="0"/>
        </w:numPr>
        <w:ind w:firstLine="640"/>
        <w:spacing w:line="360" w:lineRule="auto"/>
        <w:rPr>
          <w:rFonts w:hint="eastAsia" w:ascii="方正黑体_GBK" w:hAnsi="方正黑体_GBK" w:eastAsia="方正黑体_GBK" w:cs="方正黑体_GBK"/>
          <w:b/>
          <w:color w:val="000000"/>
          <w:sz w:val="32"/>
          <w:szCs w:val="32"/>
          <w:highlight w:val="none"/>
          <w:lang w:val="en-US" w:eastAsia="zh-CN"/>
        </w:rPr>
        <w:outlineLvl w:val="1"/>
      </w:pPr>
      <w:r/>
      <w:bookmarkStart w:id="177" w:name="_Toc26554093"/>
      <w:r/>
      <w:bookmarkStart w:id="178" w:name="_Toc49090575"/>
      <w:r>
        <w:rPr>
          <w:rFonts w:hint="eastAsia" w:ascii="方正黑体_GBK" w:hAnsi="方正黑体_GBK" w:eastAsia="方正黑体_GBK" w:cs="方正黑体_GBK"/>
          <w:b/>
          <w:color w:val="000000"/>
          <w:sz w:val="32"/>
          <w:szCs w:val="32"/>
          <w:highlight w:val="none"/>
          <w:lang w:val="en-US" w:eastAsia="zh-CN"/>
        </w:rPr>
        <w:t xml:space="preserve">一、</w:t>
      </w:r>
      <w:r>
        <w:rPr>
          <w:rFonts w:hint="eastAsia" w:ascii="方正黑体_GBK" w:hAnsi="方正黑体_GBK" w:eastAsia="方正黑体_GBK" w:cs="方正黑体_GBK"/>
          <w:b/>
          <w:color w:val="000000"/>
          <w:sz w:val="32"/>
          <w:szCs w:val="32"/>
          <w:highlight w:val="none"/>
        </w:rPr>
        <w:t xml:space="preserve">采购标的</w:t>
      </w:r>
      <w:r>
        <w:rPr>
          <w:rFonts w:hint="eastAsia" w:ascii="方正黑体_GBK" w:hAnsi="方正黑体_GBK" w:eastAsia="方正黑体_GBK" w:cs="方正黑体_GBK"/>
          <w:b/>
          <w:color w:val="000000"/>
          <w:sz w:val="32"/>
          <w:szCs w:val="32"/>
          <w:highlight w:val="none"/>
          <w:lang w:val="en-US" w:eastAsia="zh-CN"/>
        </w:rPr>
        <w:t xml:space="preserve">清单</w:t>
      </w:r>
      <w:r>
        <w:rPr>
          <w:rFonts w:hint="eastAsia" w:ascii="方正黑体_GBK" w:hAnsi="方正黑体_GBK" w:eastAsia="方正黑体_GBK" w:cs="方正黑体_GBK"/>
          <w:b/>
          <w:color w:val="000000"/>
          <w:sz w:val="32"/>
          <w:szCs w:val="32"/>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3615"/>
        <w:gridCol w:w="3168"/>
      </w:tblGrid>
      <w:tr>
        <w:trPr>
          <w:cantSplit/>
        </w:trPr>
        <w:tc>
          <w:tcPr>
            <w:tcW w:w="1117" w:type="dxa"/>
            <w:vAlign w:val="center"/>
            <w:textDirection w:val="lrTb"/>
            <w:noWrap w:val="false"/>
          </w:tcPr>
          <w:p>
            <w:pPr>
              <w:pStyle w:val="975"/>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w:t>
            </w:r>
            <w:r>
              <w:rPr>
                <w:rFonts w:hint="eastAsia" w:ascii="方正仿宋_GBK" w:hAnsi="方正仿宋_GBK" w:eastAsia="方正仿宋_GBK" w:cs="方正仿宋_GBK"/>
                <w:color w:val="000000"/>
                <w:sz w:val="28"/>
                <w:szCs w:val="28"/>
                <w:highlight w:val="none"/>
              </w:rPr>
            </w:r>
            <w:r/>
          </w:p>
        </w:tc>
        <w:tc>
          <w:tcPr>
            <w:tcW w:w="3615" w:type="dxa"/>
            <w:vAlign w:val="center"/>
            <w:textDirection w:val="lrTb"/>
            <w:noWrap w:val="false"/>
          </w:tcPr>
          <w:p>
            <w:pPr>
              <w:pStyle w:val="975"/>
              <w:ind w:firstLine="840"/>
              <w:jc w:val="both"/>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rPr>
                <w:rFonts w:hint="eastAsia" w:ascii="方正仿宋_GBK" w:hAnsi="方正仿宋_GBK" w:eastAsia="方正仿宋_GBK" w:cs="方正仿宋_GBK"/>
                <w:color w:val="000000"/>
                <w:sz w:val="28"/>
                <w:szCs w:val="28"/>
                <w:highlight w:val="none"/>
              </w:rPr>
            </w:r>
            <w:r/>
          </w:p>
        </w:tc>
        <w:tc>
          <w:tcPr>
            <w:tcW w:w="3168" w:type="dxa"/>
            <w:vAlign w:val="center"/>
            <w:textDirection w:val="lrTb"/>
            <w:noWrap w:val="false"/>
          </w:tcPr>
          <w:p>
            <w:pPr>
              <w:pStyle w:val="975"/>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rPr>
                <w:rFonts w:hint="eastAsia" w:ascii="方正仿宋_GBK" w:hAnsi="方正仿宋_GBK" w:eastAsia="方正仿宋_GBK" w:cs="方正仿宋_GBK"/>
                <w:color w:val="000000"/>
                <w:sz w:val="28"/>
                <w:szCs w:val="28"/>
                <w:highlight w:val="none"/>
              </w:rPr>
            </w:r>
            <w:r/>
          </w:p>
        </w:tc>
      </w:tr>
      <w:tr>
        <w:trPr>
          <w:cantSplit/>
          <w:trHeight w:val="90"/>
        </w:trPr>
        <w:tc>
          <w:tcPr>
            <w:tcW w:w="1117" w:type="dxa"/>
            <w:vAlign w:val="center"/>
            <w:textDirection w:val="lrTb"/>
            <w:noWrap w:val="false"/>
          </w:tcPr>
          <w:p>
            <w:pPr>
              <w:pStyle w:val="975"/>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15" w:type="dxa"/>
            <w:vAlign w:val="center"/>
            <w:textDirection w:val="lrTb"/>
            <w:noWrap w:val="false"/>
          </w:tcPr>
          <w:p>
            <w:pPr>
              <w:pStyle w:val="975"/>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管理服务器</w:t>
            </w:r>
            <w:r>
              <w:rPr>
                <w:rFonts w:hint="eastAsia" w:ascii="方正仿宋_GBK" w:hAnsi="方正仿宋_GBK" w:eastAsia="方正仿宋_GBK" w:cs="方正仿宋_GBK"/>
                <w:color w:val="000000"/>
                <w:sz w:val="28"/>
                <w:szCs w:val="28"/>
                <w:highlight w:val="none"/>
                <w:lang w:eastAsia="zh-CN"/>
              </w:rPr>
            </w:r>
            <w:r/>
          </w:p>
        </w:tc>
        <w:tc>
          <w:tcPr>
            <w:tcW w:w="3168" w:type="dxa"/>
            <w:vAlign w:val="center"/>
            <w:textDirection w:val="lrTb"/>
            <w:noWrap w:val="false"/>
          </w:tcPr>
          <w:p>
            <w:pPr>
              <w:pStyle w:val="975"/>
              <w:ind w:firstLine="112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工业</w:t>
            </w:r>
            <w:r>
              <w:rPr>
                <w:rFonts w:hint="eastAsia" w:ascii="方正仿宋_GBK" w:hAnsi="方正仿宋_GBK" w:eastAsia="方正仿宋_GBK" w:cs="方正仿宋_GBK"/>
                <w:color w:val="000000"/>
                <w:sz w:val="28"/>
                <w:szCs w:val="28"/>
                <w:highlight w:val="none"/>
              </w:rPr>
            </w:r>
            <w:r/>
          </w:p>
        </w:tc>
      </w:tr>
      <w:tr>
        <w:trPr>
          <w:cantSplit/>
          <w:trHeight w:val="511"/>
        </w:trPr>
        <w:tc>
          <w:tcPr>
            <w:tcW w:w="1117" w:type="dxa"/>
            <w:vAlign w:val="center"/>
            <w:textDirection w:val="lrTb"/>
            <w:noWrap w:val="false"/>
          </w:tcPr>
          <w:p>
            <w:pPr>
              <w:pStyle w:val="975"/>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en-US" w:eastAsia="zh-CN"/>
              </w:rPr>
            </w:r>
            <w:r/>
          </w:p>
        </w:tc>
        <w:tc>
          <w:tcPr>
            <w:tcW w:w="3615" w:type="dxa"/>
            <w:vAlign w:val="center"/>
            <w:textDirection w:val="lrTb"/>
            <w:noWrap w:val="false"/>
          </w:tcPr>
          <w:p>
            <w:pPr>
              <w:pStyle w:val="975"/>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普通计算机</w:t>
            </w:r>
            <w:r>
              <w:rPr>
                <w:rFonts w:hint="eastAsia" w:ascii="方正仿宋_GBK" w:hAnsi="方正仿宋_GBK" w:eastAsia="方正仿宋_GBK" w:cs="方正仿宋_GBK"/>
                <w:color w:val="000000"/>
                <w:sz w:val="28"/>
                <w:szCs w:val="28"/>
                <w:highlight w:val="none"/>
                <w:lang w:eastAsia="zh-CN"/>
              </w:rPr>
            </w:r>
            <w:r/>
          </w:p>
        </w:tc>
        <w:tc>
          <w:tcPr>
            <w:tcW w:w="3168" w:type="dxa"/>
            <w:vAlign w:val="center"/>
            <w:textDirection w:val="lrTb"/>
            <w:noWrap w:val="false"/>
          </w:tcPr>
          <w:p>
            <w:pPr>
              <w:pStyle w:val="975"/>
              <w:ind w:firstLine="112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工业</w:t>
            </w:r>
            <w:r>
              <w:rPr>
                <w:rFonts w:hint="eastAsia" w:ascii="方正仿宋_GBK" w:hAnsi="方正仿宋_GBK" w:eastAsia="方正仿宋_GBK" w:cs="方正仿宋_GBK"/>
                <w:color w:val="000000"/>
                <w:sz w:val="28"/>
                <w:szCs w:val="28"/>
                <w:highlight w:val="none"/>
                <w:lang w:val="en-US" w:eastAsia="zh-CN" w:bidi="ar-SA"/>
              </w:rPr>
            </w:r>
            <w:r/>
          </w:p>
        </w:tc>
      </w:tr>
      <w:tr>
        <w:trPr>
          <w:cantSplit/>
          <w:trHeight w:val="506"/>
        </w:trPr>
        <w:tc>
          <w:tcPr>
            <w:tcW w:w="1117" w:type="dxa"/>
            <w:vAlign w:val="center"/>
            <w:textDirection w:val="lrTb"/>
            <w:noWrap w:val="false"/>
          </w:tcPr>
          <w:p>
            <w:pPr>
              <w:pStyle w:val="975"/>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val="en-US" w:eastAsia="zh-CN"/>
              </w:rPr>
            </w:r>
            <w:r/>
          </w:p>
        </w:tc>
        <w:tc>
          <w:tcPr>
            <w:tcW w:w="3615" w:type="dxa"/>
            <w:vAlign w:val="center"/>
            <w:textDirection w:val="lrTb"/>
            <w:noWrap w:val="false"/>
          </w:tcPr>
          <w:p>
            <w:pPr>
              <w:pStyle w:val="975"/>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高性能计算机</w:t>
            </w:r>
            <w:r>
              <w:rPr>
                <w:rFonts w:hint="eastAsia" w:ascii="方正仿宋_GBK" w:hAnsi="方正仿宋_GBK" w:eastAsia="方正仿宋_GBK" w:cs="方正仿宋_GBK"/>
                <w:color w:val="000000"/>
                <w:sz w:val="28"/>
                <w:szCs w:val="28"/>
                <w:highlight w:val="none"/>
                <w:lang w:eastAsia="zh-CN"/>
              </w:rPr>
            </w:r>
            <w:r/>
          </w:p>
        </w:tc>
        <w:tc>
          <w:tcPr>
            <w:tcW w:w="3168" w:type="dxa"/>
            <w:vAlign w:val="center"/>
            <w:textDirection w:val="lrTb"/>
            <w:noWrap w:val="false"/>
          </w:tcPr>
          <w:p>
            <w:pPr>
              <w:pStyle w:val="975"/>
              <w:ind w:firstLine="112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工业</w:t>
            </w:r>
            <w:r>
              <w:rPr>
                <w:rFonts w:hint="eastAsia" w:ascii="方正仿宋_GBK" w:hAnsi="方正仿宋_GBK" w:eastAsia="方正仿宋_GBK" w:cs="方正仿宋_GBK"/>
                <w:color w:val="000000"/>
                <w:sz w:val="28"/>
                <w:szCs w:val="28"/>
                <w:highlight w:val="none"/>
                <w:lang w:val="en-US" w:eastAsia="zh-CN" w:bidi="ar-SA"/>
              </w:rPr>
            </w:r>
            <w:r/>
          </w:p>
        </w:tc>
      </w:tr>
    </w:tbl>
    <w:p>
      <w:pPr>
        <w:pStyle w:val="975"/>
        <w:numPr>
          <w:ilvl w:val="0"/>
          <w:numId w:val="0"/>
        </w:numPr>
        <w:ind w:firstLine="640"/>
        <w:spacing w:line="360" w:lineRule="auto"/>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二、政府采购中实施本国产品标准及相关政策</w:t>
      </w:r>
      <w:r>
        <w:rPr>
          <w:rFonts w:hint="eastAsia" w:ascii="方正黑体_GBK" w:hAnsi="方正黑体_GBK" w:eastAsia="方正黑体_GBK" w:cs="方正黑体_GBK"/>
          <w:b/>
          <w:color w:val="000000"/>
          <w:sz w:val="32"/>
          <w:szCs w:val="32"/>
          <w:highlight w:val="none"/>
          <w:lang w:val="en-US" w:eastAsia="zh-CN"/>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75"/>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bookmarkStart w:id="179" w:name="_Toc120614281"/>
      <w:r>
        <w:rPr>
          <w:rFonts w:hint="eastAsia" w:ascii="方正黑体_GBK" w:hAnsi="方正黑体_GBK" w:eastAsia="方正黑体_GBK" w:cs="方正黑体_GBK"/>
          <w:b/>
          <w:color w:val="000000"/>
          <w:sz w:val="32"/>
          <w:szCs w:val="32"/>
          <w:highlight w:val="none"/>
          <w:lang w:val="en-US" w:eastAsia="zh-CN"/>
        </w:rPr>
        <w:t xml:space="preserve">三、项目概述</w:t>
      </w:r>
      <w:r>
        <w:rPr>
          <w:rFonts w:hint="eastAsia" w:ascii="方正黑体_GBK" w:hAnsi="方正黑体_GBK" w:eastAsia="方正黑体_GBK" w:cs="方正黑体_GBK"/>
          <w:b/>
          <w:color w:val="000000"/>
          <w:sz w:val="32"/>
          <w:szCs w:val="32"/>
          <w:highlight w:val="none"/>
          <w:lang w:val="en-US" w:eastAsia="zh-CN"/>
        </w:rPr>
      </w:r>
      <w:r/>
    </w:p>
    <w:p>
      <w:pPr>
        <w:pStyle w:val="975"/>
        <w:numPr>
          <w:ilvl w:val="0"/>
          <w:numId w:val="0"/>
        </w:numPr>
        <w:ind w:left="114" w:firstLine="560"/>
        <w:jc w:val="both"/>
        <w:spacing w:line="400" w:lineRule="exact"/>
        <w:rPr>
          <w:rFonts w:ascii="宋体" w:hAnsi="宋体" w:cs="宋体"/>
          <w:b w:val="0"/>
          <w:szCs w:val="24"/>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3.1采购详情</w:t>
      </w:r>
      <w:r>
        <w:rPr>
          <w:rFonts w:ascii="宋体" w:hAnsi="宋体" w:cs="宋体"/>
          <w:b w:val="0"/>
          <w:szCs w:val="24"/>
        </w:rPr>
      </w:r>
      <w:r/>
    </w:p>
    <w:tbl>
      <w:tblPr>
        <w:tblStyle w:val="1092"/>
        <w:tblW w:w="6869" w:type="dxa"/>
        <w:jc w:val="center"/>
        <w:tblInd w:w="9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3701"/>
        <w:gridCol w:w="1126"/>
        <w:gridCol w:w="922"/>
      </w:tblGrid>
      <w:tr>
        <w:trPr>
          <w:trHeight w:val="331"/>
        </w:trPr>
        <w:tc>
          <w:tcPr>
            <w:tcW w:w="1120" w:type="dxa"/>
            <w:vAlign w:val="center"/>
            <w:textDirection w:val="lrTb"/>
            <w:noWrap w:val="false"/>
          </w:tcPr>
          <w:p>
            <w:pPr>
              <w:pStyle w:val="975"/>
              <w:ind w:left="0" w:right="0"/>
              <w:jc w:val="center"/>
              <w:keepLines w:val="0"/>
              <w:keepNext w:val="0"/>
              <w:pageBreakBefore w:val="0"/>
              <w:spacing w:before="0" w:beforeAutospacing="0" w:after="0" w:afterAutospacing="0" w:line="440" w:lineRule="exact"/>
              <w:rPr>
                <w:rFonts w:hint="eastAsia" w:ascii="方正仿宋_GBK" w:hAnsi="方正仿宋_GBK" w:eastAsia="方正仿宋_GBK" w:cs="方正仿宋_GBK"/>
                <w:b/>
                <w:bCs w:val="0"/>
                <w:color w:val="000000"/>
                <w:sz w:val="28"/>
                <w:szCs w:val="28"/>
                <w:lang w:eastAsia="zh-CN"/>
              </w:rPr>
              <w:suppressLineNumbers w:val="0"/>
            </w:pPr>
            <w:r>
              <w:rPr>
                <w:rFonts w:hint="eastAsia" w:ascii="方正仿宋_GBK" w:hAnsi="方正仿宋_GBK" w:eastAsia="方正仿宋_GBK" w:cs="方正仿宋_GBK"/>
                <w:b/>
                <w:bCs w:val="0"/>
                <w:color w:val="000000"/>
                <w:sz w:val="28"/>
                <w:szCs w:val="28"/>
                <w:lang w:eastAsia="zh-CN"/>
              </w:rPr>
              <w:t xml:space="preserve">分包号</w:t>
            </w:r>
            <w:r>
              <w:rPr>
                <w:rFonts w:hint="eastAsia" w:ascii="方正仿宋_GBK" w:hAnsi="方正仿宋_GBK" w:eastAsia="方正仿宋_GBK" w:cs="方正仿宋_GBK"/>
                <w:b/>
                <w:bCs w:val="0"/>
                <w:color w:val="000000"/>
                <w:sz w:val="28"/>
                <w:szCs w:val="28"/>
                <w:lang w:eastAsia="zh-CN"/>
              </w:rPr>
            </w:r>
            <w:r/>
          </w:p>
        </w:tc>
        <w:tc>
          <w:tcPr>
            <w:tcW w:w="3701" w:type="dxa"/>
            <w:vAlign w:val="center"/>
            <w:textDirection w:val="lrTb"/>
            <w:noWrap w:val="false"/>
          </w:tcPr>
          <w:p>
            <w:pPr>
              <w:pStyle w:val="975"/>
              <w:ind w:left="0" w:right="0"/>
              <w:jc w:val="center"/>
              <w:keepLines w:val="0"/>
              <w:keepNext w:val="0"/>
              <w:pageBreakBefore w:val="0"/>
              <w:spacing w:before="0" w:beforeAutospacing="0" w:after="0" w:afterAutospacing="0" w:line="440" w:lineRule="exact"/>
              <w:rPr>
                <w:rFonts w:hint="eastAsia" w:ascii="方正仿宋_GBK" w:hAnsi="方正仿宋_GBK" w:eastAsia="方正仿宋_GBK" w:cs="方正仿宋_GBK"/>
                <w:b/>
                <w:bCs w:val="0"/>
                <w:color w:val="000000"/>
                <w:sz w:val="28"/>
                <w:szCs w:val="28"/>
              </w:rPr>
              <w:suppressLineNumbers w:val="0"/>
            </w:pPr>
            <w:r>
              <w:rPr>
                <w:rFonts w:hint="eastAsia" w:ascii="方正仿宋_GBK" w:hAnsi="方正仿宋_GBK" w:eastAsia="方正仿宋_GBK" w:cs="方正仿宋_GBK"/>
                <w:b/>
                <w:bCs w:val="0"/>
                <w:color w:val="000000"/>
                <w:sz w:val="28"/>
                <w:szCs w:val="28"/>
              </w:rPr>
              <w:t xml:space="preserve">名称</w:t>
            </w:r>
            <w:r>
              <w:rPr>
                <w:rFonts w:hint="eastAsia" w:ascii="方正仿宋_GBK" w:hAnsi="方正仿宋_GBK" w:eastAsia="方正仿宋_GBK" w:cs="方正仿宋_GBK"/>
                <w:b/>
                <w:bCs w:val="0"/>
                <w:color w:val="000000"/>
                <w:sz w:val="28"/>
                <w:szCs w:val="28"/>
              </w:rPr>
            </w:r>
            <w:r/>
          </w:p>
        </w:tc>
        <w:tc>
          <w:tcPr>
            <w:tcW w:w="1126" w:type="dxa"/>
            <w:vAlign w:val="center"/>
            <w:textDirection w:val="lrTb"/>
            <w:noWrap w:val="false"/>
          </w:tcPr>
          <w:p>
            <w:pPr>
              <w:pStyle w:val="975"/>
              <w:ind w:left="0" w:right="0"/>
              <w:jc w:val="center"/>
              <w:keepLines w:val="0"/>
              <w:keepNext w:val="0"/>
              <w:pageBreakBefore w:val="0"/>
              <w:spacing w:before="0" w:beforeAutospacing="0" w:after="0" w:afterAutospacing="0" w:line="440" w:lineRule="exact"/>
              <w:rPr>
                <w:rFonts w:hint="eastAsia" w:ascii="方正仿宋_GBK" w:hAnsi="方正仿宋_GBK" w:eastAsia="方正仿宋_GBK" w:cs="方正仿宋_GBK"/>
                <w:b/>
                <w:bCs w:val="0"/>
                <w:color w:val="000000"/>
                <w:sz w:val="28"/>
                <w:szCs w:val="28"/>
              </w:rPr>
              <w:suppressLineNumbers w:val="0"/>
            </w:pPr>
            <w:r>
              <w:rPr>
                <w:rFonts w:hint="eastAsia" w:ascii="方正仿宋_GBK" w:hAnsi="方正仿宋_GBK" w:eastAsia="方正仿宋_GBK" w:cs="方正仿宋_GBK"/>
                <w:b/>
                <w:bCs w:val="0"/>
                <w:color w:val="000000"/>
                <w:sz w:val="28"/>
                <w:szCs w:val="28"/>
              </w:rPr>
              <w:t xml:space="preserve">单位</w:t>
            </w:r>
            <w:r>
              <w:rPr>
                <w:rFonts w:hint="eastAsia" w:ascii="方正仿宋_GBK" w:hAnsi="方正仿宋_GBK" w:eastAsia="方正仿宋_GBK" w:cs="方正仿宋_GBK"/>
                <w:b/>
                <w:bCs w:val="0"/>
                <w:color w:val="000000"/>
                <w:sz w:val="28"/>
                <w:szCs w:val="28"/>
              </w:rPr>
            </w:r>
            <w:r/>
          </w:p>
        </w:tc>
        <w:tc>
          <w:tcPr>
            <w:tcW w:w="922" w:type="dxa"/>
            <w:vAlign w:val="center"/>
            <w:textDirection w:val="lrTb"/>
            <w:noWrap w:val="false"/>
          </w:tcPr>
          <w:p>
            <w:pPr>
              <w:pStyle w:val="975"/>
              <w:ind w:left="0" w:right="0"/>
              <w:jc w:val="center"/>
              <w:keepLines w:val="0"/>
              <w:keepNext w:val="0"/>
              <w:pageBreakBefore w:val="0"/>
              <w:spacing w:before="0" w:beforeAutospacing="0" w:after="0" w:afterAutospacing="0" w:line="440" w:lineRule="exact"/>
              <w:rPr>
                <w:rFonts w:hint="eastAsia" w:ascii="方正仿宋_GBK" w:hAnsi="方正仿宋_GBK" w:eastAsia="方正仿宋_GBK" w:cs="方正仿宋_GBK"/>
                <w:b/>
                <w:bCs w:val="0"/>
                <w:color w:val="000000"/>
                <w:sz w:val="28"/>
                <w:szCs w:val="28"/>
              </w:rPr>
              <w:suppressLineNumbers w:val="0"/>
            </w:pPr>
            <w:r>
              <w:rPr>
                <w:rFonts w:hint="eastAsia" w:ascii="方正仿宋_GBK" w:hAnsi="方正仿宋_GBK" w:eastAsia="方正仿宋_GBK" w:cs="方正仿宋_GBK"/>
                <w:b/>
                <w:bCs w:val="0"/>
                <w:color w:val="000000"/>
                <w:sz w:val="28"/>
                <w:szCs w:val="28"/>
              </w:rPr>
              <w:t xml:space="preserve">数量</w:t>
            </w:r>
            <w:r>
              <w:rPr>
                <w:rFonts w:hint="eastAsia" w:ascii="方正仿宋_GBK" w:hAnsi="方正仿宋_GBK" w:eastAsia="方正仿宋_GBK" w:cs="方正仿宋_GBK"/>
                <w:b/>
                <w:bCs w:val="0"/>
                <w:color w:val="000000"/>
                <w:sz w:val="28"/>
                <w:szCs w:val="28"/>
              </w:rPr>
            </w:r>
            <w:r/>
          </w:p>
        </w:tc>
      </w:tr>
      <w:tr>
        <w:trPr>
          <w:trHeight w:val="461"/>
        </w:trPr>
        <w:tc>
          <w:tcPr>
            <w:tcW w:w="1120"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1</w:t>
            </w:r>
            <w:r>
              <w:rPr>
                <w:rFonts w:hint="eastAsia" w:ascii="方正仿宋_GBK" w:hAnsi="方正仿宋_GBK" w:eastAsia="方正仿宋_GBK" w:cs="方正仿宋_GBK"/>
                <w:bCs/>
                <w:color w:val="000000"/>
                <w:sz w:val="24"/>
                <w:szCs w:val="24"/>
                <w:lang w:val="en-US" w:eastAsia="zh-CN"/>
              </w:rPr>
            </w:r>
            <w:r/>
          </w:p>
        </w:tc>
        <w:tc>
          <w:tcPr>
            <w:tcW w:w="3701"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管理服务器</w:t>
            </w:r>
            <w:r>
              <w:rPr>
                <w:rFonts w:hint="eastAsia" w:ascii="方正仿宋_GBK" w:hAnsi="方正仿宋_GBK" w:eastAsia="方正仿宋_GBK" w:cs="方正仿宋_GBK"/>
                <w:bCs/>
                <w:color w:val="000000"/>
                <w:sz w:val="24"/>
                <w:szCs w:val="24"/>
                <w:lang w:val="en-US" w:eastAsia="zh-CN"/>
              </w:rPr>
            </w:r>
            <w:r/>
          </w:p>
        </w:tc>
        <w:tc>
          <w:tcPr>
            <w:tcW w:w="1126"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台</w:t>
            </w:r>
            <w:r>
              <w:rPr>
                <w:rFonts w:hint="eastAsia" w:ascii="方正仿宋_GBK" w:hAnsi="方正仿宋_GBK" w:eastAsia="方正仿宋_GBK" w:cs="方正仿宋_GBK"/>
                <w:bCs/>
                <w:color w:val="000000"/>
                <w:sz w:val="24"/>
                <w:szCs w:val="24"/>
                <w:lang w:val="en-US" w:eastAsia="zh-CN"/>
              </w:rPr>
            </w:r>
            <w:r/>
          </w:p>
        </w:tc>
        <w:tc>
          <w:tcPr>
            <w:tcW w:w="922"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10</w:t>
            </w:r>
            <w:r>
              <w:rPr>
                <w:rFonts w:hint="eastAsia" w:ascii="方正仿宋_GBK" w:hAnsi="方正仿宋_GBK" w:eastAsia="方正仿宋_GBK" w:cs="方正仿宋_GBK"/>
                <w:bCs/>
                <w:color w:val="000000"/>
                <w:sz w:val="24"/>
                <w:szCs w:val="24"/>
                <w:lang w:val="en-US" w:eastAsia="zh-CN"/>
              </w:rPr>
            </w:r>
            <w:r/>
          </w:p>
        </w:tc>
      </w:tr>
      <w:tr>
        <w:trPr>
          <w:trHeight w:val="461"/>
        </w:trPr>
        <w:tc>
          <w:tcPr>
            <w:tcW w:w="1120" w:type="dxa"/>
            <w:vAlign w:val="center"/>
            <w:vMerge w:val="restart"/>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2</w:t>
            </w:r>
            <w:r>
              <w:rPr>
                <w:rFonts w:hint="eastAsia" w:ascii="方正仿宋_GBK" w:hAnsi="方正仿宋_GBK" w:eastAsia="方正仿宋_GBK" w:cs="方正仿宋_GBK"/>
                <w:bCs/>
                <w:color w:val="000000"/>
                <w:sz w:val="24"/>
                <w:szCs w:val="24"/>
                <w:lang w:val="en-US" w:eastAsia="zh-CN"/>
              </w:rPr>
            </w:r>
            <w:r/>
          </w:p>
        </w:tc>
        <w:tc>
          <w:tcPr>
            <w:tcW w:w="3701"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普通计算机（1）</w:t>
            </w:r>
            <w:r>
              <w:rPr>
                <w:rFonts w:hint="eastAsia" w:ascii="方正仿宋_GBK" w:hAnsi="方正仿宋_GBK" w:eastAsia="方正仿宋_GBK" w:cs="方正仿宋_GBK"/>
                <w:bCs/>
                <w:color w:val="000000"/>
                <w:sz w:val="24"/>
                <w:szCs w:val="24"/>
                <w:lang w:val="en-US" w:eastAsia="zh-CN"/>
              </w:rPr>
            </w:r>
            <w:r/>
          </w:p>
        </w:tc>
        <w:tc>
          <w:tcPr>
            <w:tcW w:w="1126"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套</w:t>
            </w:r>
            <w:r>
              <w:rPr>
                <w:rFonts w:hint="eastAsia" w:ascii="方正仿宋_GBK" w:hAnsi="方正仿宋_GBK" w:eastAsia="方正仿宋_GBK" w:cs="方正仿宋_GBK"/>
                <w:bCs/>
                <w:color w:val="000000"/>
                <w:sz w:val="24"/>
                <w:szCs w:val="24"/>
                <w:lang w:val="en-US" w:eastAsia="zh-CN"/>
              </w:rPr>
            </w:r>
            <w:r/>
          </w:p>
        </w:tc>
        <w:tc>
          <w:tcPr>
            <w:tcW w:w="922"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323</w:t>
            </w:r>
            <w:r>
              <w:rPr>
                <w:rFonts w:hint="eastAsia" w:ascii="方正仿宋_GBK" w:hAnsi="方正仿宋_GBK" w:eastAsia="方正仿宋_GBK" w:cs="方正仿宋_GBK"/>
                <w:bCs/>
                <w:color w:val="000000"/>
                <w:sz w:val="24"/>
                <w:szCs w:val="24"/>
                <w:lang w:val="en-US" w:eastAsia="zh-CN"/>
              </w:rPr>
            </w:r>
            <w:r/>
          </w:p>
        </w:tc>
      </w:tr>
      <w:tr>
        <w:trPr>
          <w:trHeight w:val="476"/>
        </w:trPr>
        <w:tc>
          <w:tcPr>
            <w:tcW w:w="1120" w:type="dxa"/>
            <w:vAlign w:val="center"/>
            <w:vMerge w:val="continue"/>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r>
            <w:r/>
          </w:p>
        </w:tc>
        <w:tc>
          <w:tcPr>
            <w:tcW w:w="3701"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普通计算机（2）</w:t>
            </w:r>
            <w:r>
              <w:rPr>
                <w:rFonts w:hint="eastAsia" w:ascii="方正仿宋_GBK" w:hAnsi="方正仿宋_GBK" w:eastAsia="方正仿宋_GBK" w:cs="方正仿宋_GBK"/>
                <w:bCs/>
                <w:color w:val="000000"/>
                <w:sz w:val="24"/>
                <w:szCs w:val="24"/>
                <w:lang w:val="en-US" w:eastAsia="zh-CN"/>
              </w:rPr>
            </w:r>
            <w:r/>
          </w:p>
        </w:tc>
        <w:tc>
          <w:tcPr>
            <w:tcW w:w="1126"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套</w:t>
            </w:r>
            <w:r>
              <w:rPr>
                <w:rFonts w:hint="eastAsia" w:ascii="方正仿宋_GBK" w:hAnsi="方正仿宋_GBK" w:eastAsia="方正仿宋_GBK" w:cs="方正仿宋_GBK"/>
                <w:bCs/>
                <w:color w:val="000000"/>
                <w:sz w:val="24"/>
                <w:szCs w:val="24"/>
                <w:lang w:val="en-US" w:eastAsia="zh-CN"/>
              </w:rPr>
            </w:r>
            <w:r/>
          </w:p>
        </w:tc>
        <w:tc>
          <w:tcPr>
            <w:tcW w:w="922"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134</w:t>
            </w:r>
            <w:r>
              <w:rPr>
                <w:rFonts w:hint="eastAsia" w:ascii="方正仿宋_GBK" w:hAnsi="方正仿宋_GBK" w:eastAsia="方正仿宋_GBK" w:cs="方正仿宋_GBK"/>
                <w:bCs/>
                <w:color w:val="000000"/>
                <w:sz w:val="24"/>
                <w:szCs w:val="24"/>
                <w:lang w:val="en-US" w:eastAsia="zh-CN"/>
              </w:rPr>
            </w:r>
            <w:r/>
          </w:p>
        </w:tc>
      </w:tr>
      <w:tr>
        <w:trPr>
          <w:trHeight w:val="436"/>
        </w:trPr>
        <w:tc>
          <w:tcPr>
            <w:tcW w:w="1120" w:type="dxa"/>
            <w:vAlign w:val="center"/>
            <w:vMerge w:val="continue"/>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r>
            <w:r/>
          </w:p>
        </w:tc>
        <w:tc>
          <w:tcPr>
            <w:tcW w:w="3701"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普通计算机（3）</w:t>
            </w:r>
            <w:r>
              <w:rPr>
                <w:rFonts w:hint="eastAsia" w:ascii="方正仿宋_GBK" w:hAnsi="方正仿宋_GBK" w:eastAsia="方正仿宋_GBK" w:cs="方正仿宋_GBK"/>
                <w:bCs/>
                <w:color w:val="000000"/>
                <w:sz w:val="24"/>
                <w:szCs w:val="24"/>
                <w:lang w:val="en-US" w:eastAsia="zh-CN"/>
              </w:rPr>
            </w:r>
            <w:r/>
          </w:p>
        </w:tc>
        <w:tc>
          <w:tcPr>
            <w:tcW w:w="1126"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套</w:t>
            </w:r>
            <w:r>
              <w:rPr>
                <w:rFonts w:hint="eastAsia" w:ascii="方正仿宋_GBK" w:hAnsi="方正仿宋_GBK" w:eastAsia="方正仿宋_GBK" w:cs="方正仿宋_GBK"/>
                <w:bCs/>
                <w:color w:val="000000"/>
                <w:sz w:val="24"/>
                <w:szCs w:val="24"/>
                <w:lang w:val="en-US" w:eastAsia="zh-CN"/>
              </w:rPr>
            </w:r>
            <w:r/>
          </w:p>
        </w:tc>
        <w:tc>
          <w:tcPr>
            <w:tcW w:w="922"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9</w:t>
            </w:r>
            <w:r>
              <w:rPr>
                <w:rFonts w:hint="eastAsia" w:ascii="方正仿宋_GBK" w:hAnsi="方正仿宋_GBK" w:eastAsia="方正仿宋_GBK" w:cs="方正仿宋_GBK"/>
                <w:bCs/>
                <w:color w:val="000000"/>
                <w:sz w:val="24"/>
                <w:szCs w:val="24"/>
                <w:lang w:val="en-US" w:eastAsia="zh-CN"/>
              </w:rPr>
            </w:r>
            <w:r/>
          </w:p>
        </w:tc>
      </w:tr>
      <w:tr>
        <w:trPr>
          <w:trHeight w:val="456"/>
        </w:trPr>
        <w:tc>
          <w:tcPr>
            <w:tcW w:w="1120"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3</w:t>
            </w:r>
            <w:r>
              <w:rPr>
                <w:rFonts w:hint="eastAsia" w:ascii="方正仿宋_GBK" w:hAnsi="方正仿宋_GBK" w:eastAsia="方正仿宋_GBK" w:cs="方正仿宋_GBK"/>
                <w:bCs/>
                <w:color w:val="000000"/>
                <w:sz w:val="24"/>
                <w:szCs w:val="24"/>
                <w:lang w:val="en-US" w:eastAsia="zh-CN"/>
              </w:rPr>
            </w:r>
            <w:r/>
          </w:p>
        </w:tc>
        <w:tc>
          <w:tcPr>
            <w:tcW w:w="3701"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高性能计算机</w:t>
            </w:r>
            <w:r>
              <w:rPr>
                <w:rFonts w:hint="eastAsia" w:ascii="方正仿宋_GBK" w:hAnsi="方正仿宋_GBK" w:eastAsia="方正仿宋_GBK" w:cs="方正仿宋_GBK"/>
                <w:bCs/>
                <w:color w:val="000000"/>
                <w:sz w:val="24"/>
                <w:szCs w:val="24"/>
                <w:lang w:val="en-US" w:eastAsia="zh-CN"/>
              </w:rPr>
            </w:r>
            <w:r/>
          </w:p>
        </w:tc>
        <w:tc>
          <w:tcPr>
            <w:tcW w:w="1126"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套</w:t>
            </w:r>
            <w:r>
              <w:rPr>
                <w:rFonts w:hint="eastAsia" w:ascii="方正仿宋_GBK" w:hAnsi="方正仿宋_GBK" w:eastAsia="方正仿宋_GBK" w:cs="方正仿宋_GBK"/>
                <w:bCs/>
                <w:color w:val="000000"/>
                <w:sz w:val="24"/>
                <w:szCs w:val="24"/>
                <w:lang w:val="en-US" w:eastAsia="zh-CN"/>
              </w:rPr>
            </w:r>
            <w:r/>
          </w:p>
        </w:tc>
        <w:tc>
          <w:tcPr>
            <w:tcW w:w="922" w:type="dxa"/>
            <w:vAlign w:val="center"/>
            <w:textDirection w:val="lrTb"/>
            <w:noWrap w:val="false"/>
          </w:tcPr>
          <w:p>
            <w:pPr>
              <w:pStyle w:val="975"/>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131</w:t>
            </w:r>
            <w:r>
              <w:rPr>
                <w:rFonts w:hint="eastAsia" w:ascii="方正仿宋_GBK" w:hAnsi="方正仿宋_GBK" w:eastAsia="方正仿宋_GBK" w:cs="方正仿宋_GBK"/>
                <w:bCs/>
                <w:color w:val="000000"/>
                <w:sz w:val="24"/>
                <w:szCs w:val="24"/>
                <w:lang w:val="en-US" w:eastAsia="zh-CN"/>
              </w:rPr>
            </w:r>
            <w:r/>
          </w:p>
        </w:tc>
      </w:tr>
    </w:tbl>
    <w:p>
      <w:pPr>
        <w:pStyle w:val="975"/>
        <w:numPr>
          <w:ilvl w:val="0"/>
          <w:numId w:val="0"/>
        </w:numPr>
        <w:ind w:left="114" w:firstLine="560"/>
        <w:jc w:val="both"/>
        <w:spacing w:line="400" w:lineRule="exact"/>
        <w:rPr>
          <w:rFonts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3.2其他要求</w:t>
      </w:r>
      <w:r>
        <w:rPr>
          <w:rFonts w:ascii="方正楷体_GBK" w:hAnsi="方正楷体_GBK" w:eastAsia="方正楷体_GBK" w:cs="方正楷体_GBK"/>
          <w:b/>
          <w:bCs w:val="0"/>
          <w:color w:val="000000"/>
          <w:sz w:val="28"/>
          <w:szCs w:val="28"/>
          <w:highlight w:val="none"/>
          <w:lang w:val="en-US" w:eastAsia="zh-CN"/>
        </w:rPr>
      </w:r>
      <w:r/>
    </w:p>
    <w:p>
      <w:pPr>
        <w:pStyle w:val="975"/>
        <w:numPr>
          <w:ilvl w:val="0"/>
          <w:numId w:val="0"/>
        </w:numPr>
        <w:ind w:firstLine="560"/>
        <w:jc w:val="both"/>
        <w:spacing w:line="400" w:lineRule="exact"/>
        <w:widowControl w:val="off"/>
        <w:rPr>
          <w:rFonts w:hint="eastAsia" w:ascii="方正楷体_GBK" w:hAnsi="方正楷体_GBK" w:eastAsia="方正楷体_GBK" w:cs="方正楷体_GBK"/>
          <w:b w:val="0"/>
          <w:bCs/>
          <w:i/>
          <w:iCs/>
          <w:color w:val="000000"/>
          <w:sz w:val="28"/>
          <w:szCs w:val="28"/>
          <w:highlight w:val="none"/>
          <w:u w:val="single"/>
          <w:lang w:val="en-US" w:eastAsia="zh-CN"/>
        </w:rPr>
        <w:outlineLvl w:val="1"/>
      </w:pPr>
      <w:r>
        <w:rPr>
          <w:rFonts w:hint="eastAsia" w:ascii="方正楷体_GBK" w:hAnsi="方正楷体_GBK" w:eastAsia="方正楷体_GBK" w:cs="方正楷体_GBK"/>
          <w:b w:val="0"/>
          <w:bCs/>
          <w:i/>
          <w:iCs/>
          <w:color w:val="000000"/>
          <w:sz w:val="28"/>
          <w:szCs w:val="28"/>
          <w:highlight w:val="none"/>
          <w:u w:val="single"/>
          <w:lang w:val="en-US" w:eastAsia="zh-CN"/>
        </w:rPr>
        <w:t xml:space="preserve">1、分包2投标人所投三个配置产品需为同品牌产品。</w:t>
      </w:r>
      <w:r>
        <w:rPr>
          <w:rFonts w:hint="eastAsia" w:ascii="方正楷体_GBK" w:hAnsi="方正楷体_GBK" w:eastAsia="方正楷体_GBK" w:cs="方正楷体_GBK"/>
          <w:b w:val="0"/>
          <w:bCs/>
          <w:i/>
          <w:iCs/>
          <w:color w:val="000000"/>
          <w:sz w:val="28"/>
          <w:szCs w:val="28"/>
          <w:highlight w:val="none"/>
          <w:u w:val="single"/>
          <w:lang w:val="en-US" w:eastAsia="zh-CN"/>
        </w:rPr>
      </w:r>
      <w:r/>
    </w:p>
    <w:p>
      <w:pPr>
        <w:pStyle w:val="975"/>
        <w:numPr>
          <w:ilvl w:val="0"/>
          <w:numId w:val="0"/>
        </w:numPr>
        <w:ind w:firstLine="560"/>
        <w:jc w:val="both"/>
        <w:spacing w:line="400" w:lineRule="exact"/>
        <w:widowControl w:val="off"/>
        <w:rPr>
          <w:rFonts w:hint="eastAsia" w:ascii="方正楷体_GBK" w:hAnsi="方正楷体_GBK" w:eastAsia="方正楷体_GBK" w:cs="方正楷体_GBK"/>
          <w:b w:val="0"/>
          <w:bCs/>
          <w:color w:val="000000"/>
          <w:sz w:val="28"/>
          <w:szCs w:val="28"/>
          <w:highlight w:val="none"/>
          <w:lang w:val="en-US" w:eastAsia="zh-CN"/>
        </w:rPr>
        <w:outlineLvl w:val="1"/>
      </w:pPr>
      <w:r>
        <w:rPr>
          <w:rFonts w:hint="eastAsia" w:ascii="方正楷体_GBK" w:hAnsi="方正楷体_GBK" w:eastAsia="方正楷体_GBK" w:cs="方正楷体_GBK"/>
          <w:b w:val="0"/>
          <w:bCs/>
          <w:i/>
          <w:iCs/>
          <w:color w:val="000000"/>
          <w:sz w:val="28"/>
          <w:szCs w:val="28"/>
          <w:highlight w:val="none"/>
          <w:u w:val="single"/>
          <w:lang w:val="en-US" w:eastAsia="zh-CN"/>
        </w:rPr>
        <w:t xml:space="preserve">2、分包2、分包3 的投标人需提供国家确定的认证机构出具的、处于有效期之内的所投产品节能产品认证证书复印件或扫描件。</w:t>
      </w:r>
      <w:r>
        <w:rPr>
          <w:rFonts w:hint="eastAsia" w:ascii="方正楷体_GBK" w:hAnsi="方正楷体_GBK" w:eastAsia="方正楷体_GBK" w:cs="方正楷体_GBK"/>
          <w:b w:val="0"/>
          <w:bCs/>
          <w:color w:val="000000"/>
          <w:sz w:val="28"/>
          <w:szCs w:val="28"/>
          <w:highlight w:val="none"/>
          <w:lang w:val="en-US" w:eastAsia="zh-CN"/>
        </w:rPr>
      </w:r>
      <w:r/>
    </w:p>
    <w:p>
      <w:pPr>
        <w:pStyle w:val="975"/>
        <w:numPr>
          <w:ilvl w:val="0"/>
          <w:numId w:val="0"/>
        </w:numPr>
        <w:ind w:firstLine="560"/>
        <w:jc w:val="both"/>
        <w:spacing w:line="400" w:lineRule="exact"/>
        <w:widowControl w:val="off"/>
        <w:rPr>
          <w:rFonts w:hint="eastAsia" w:ascii="方正楷体_GBK" w:hAnsi="方正楷体_GBK" w:eastAsia="方正楷体_GBK" w:cs="方正楷体_GBK"/>
          <w:b w:val="0"/>
          <w:bCs/>
          <w:i/>
          <w:iCs/>
          <w:color w:val="000000"/>
          <w:sz w:val="28"/>
          <w:szCs w:val="28"/>
          <w:highlight w:val="none"/>
          <w:u w:val="single"/>
          <w:lang w:val="en-US" w:eastAsia="zh-CN"/>
        </w:rPr>
        <w:outlineLvl w:val="1"/>
      </w:pPr>
      <w:r>
        <w:rPr>
          <w:rFonts w:hint="eastAsia" w:ascii="方正楷体_GBK" w:hAnsi="方正楷体_GBK" w:eastAsia="方正楷体_GBK" w:cs="方正楷体_GBK"/>
          <w:b w:val="0"/>
          <w:bCs/>
          <w:i/>
          <w:iCs/>
          <w:color w:val="000000"/>
          <w:sz w:val="28"/>
          <w:szCs w:val="28"/>
          <w:highlight w:val="none"/>
          <w:u w:val="single"/>
          <w:lang w:val="en-US" w:eastAsia="zh-CN"/>
        </w:rPr>
        <w:t xml:space="preserve">3、分包2、分包3的显示器与主机为同一品牌。（供应商提供承诺函并加盖公章）</w:t>
      </w:r>
      <w:r>
        <w:rPr>
          <w:rFonts w:hint="eastAsia" w:ascii="方正楷体_GBK" w:hAnsi="方正楷体_GBK" w:eastAsia="方正楷体_GBK" w:cs="方正楷体_GBK"/>
          <w:b w:val="0"/>
          <w:bCs/>
          <w:i/>
          <w:iCs/>
          <w:color w:val="000000"/>
          <w:sz w:val="28"/>
          <w:szCs w:val="28"/>
          <w:highlight w:val="none"/>
          <w:u w:val="single"/>
          <w:lang w:val="en-US" w:eastAsia="zh-CN"/>
        </w:rPr>
      </w:r>
      <w:r/>
    </w:p>
    <w:p>
      <w:pPr>
        <w:pStyle w:val="975"/>
        <w:numPr>
          <w:ilvl w:val="0"/>
          <w:numId w:val="0"/>
        </w:numPr>
        <w:ind w:firstLine="560"/>
        <w:jc w:val="both"/>
        <w:spacing w:line="400" w:lineRule="exact"/>
        <w:widowControl w:val="off"/>
        <w:rPr>
          <w:rFonts w:hint="eastAsia" w:ascii="方正楷体_GBK" w:hAnsi="方正楷体_GBK" w:eastAsia="方正楷体_GBK" w:cs="方正楷体_GBK"/>
          <w:b w:val="0"/>
          <w:bCs/>
          <w:i/>
          <w:iCs/>
          <w:color w:val="000000"/>
          <w:sz w:val="28"/>
          <w:szCs w:val="28"/>
          <w:highlight w:val="none"/>
          <w:u w:val="single"/>
          <w:lang w:val="en-US" w:eastAsia="zh-CN"/>
        </w:rPr>
        <w:outlineLvl w:val="1"/>
      </w:pPr>
      <w:r>
        <w:rPr>
          <w:rFonts w:hint="eastAsia" w:ascii="方正楷体_GBK" w:hAnsi="方正楷体_GBK" w:eastAsia="方正楷体_GBK" w:cs="方正楷体_GBK"/>
          <w:b w:val="0"/>
          <w:bCs/>
          <w:i/>
          <w:iCs/>
          <w:color w:val="000000"/>
          <w:sz w:val="28"/>
          <w:szCs w:val="28"/>
          <w:highlight w:val="none"/>
          <w:u w:val="single"/>
          <w:lang w:val="en-US" w:eastAsia="zh-CN"/>
        </w:rPr>
        <w:t xml:space="preserve">4、供应商需要提供承诺书以确保所有实质性参数满足招标人实质性产品需求，否则投标人作无效投标处理。（供应商提供承诺函并加盖公章）</w:t>
      </w:r>
      <w:r>
        <w:rPr>
          <w:rFonts w:hint="eastAsia" w:ascii="方正楷体_GBK" w:hAnsi="方正楷体_GBK" w:eastAsia="方正楷体_GBK" w:cs="方正楷体_GBK"/>
          <w:b w:val="0"/>
          <w:bCs/>
          <w:i/>
          <w:iCs/>
          <w:color w:val="000000"/>
          <w:sz w:val="28"/>
          <w:szCs w:val="28"/>
          <w:highlight w:val="none"/>
          <w:u w:val="single"/>
          <w:lang w:val="en-US" w:eastAsia="zh-CN"/>
        </w:rPr>
      </w:r>
      <w:r/>
    </w:p>
    <w:p>
      <w:pPr>
        <w:pStyle w:val="97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本项目为交钥匙工程，投标人须充分研读招标文件，充分考虑到本项目实施环境的多样性和特殊性、综合布线、设备集成所需全部线材辅材，以及清单未列明但项目必需的辅助设备、人工均包含在投标报价内，中标后不得以缺项、漏项为由提出增项加价。</w:t>
      </w:r>
      <w:r>
        <w:rPr>
          <w:rFonts w:hint="eastAsia" w:ascii="方正仿宋_GBK" w:hAnsi="方正仿宋_GBK" w:eastAsia="方正仿宋_GBK" w:cs="方正仿宋_GBK"/>
          <w:color w:val="000000"/>
          <w:sz w:val="28"/>
          <w:szCs w:val="28"/>
          <w:highlight w:val="none"/>
          <w:lang w:val="en-US" w:eastAsia="zh-CN"/>
        </w:rPr>
      </w:r>
      <w:r/>
    </w:p>
    <w:p>
      <w:pPr>
        <w:pStyle w:val="975"/>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四、技术要求</w:t>
      </w:r>
      <w:r>
        <w:rPr>
          <w:rFonts w:hint="eastAsia" w:ascii="方正黑体_GBK" w:hAnsi="方正黑体_GBK" w:eastAsia="方正黑体_GBK" w:cs="方正黑体_GBK"/>
          <w:b/>
          <w:color w:val="000000"/>
          <w:sz w:val="32"/>
          <w:szCs w:val="32"/>
          <w:highlight w:val="none"/>
          <w:lang w:val="en-US" w:eastAsia="zh-CN"/>
        </w:rPr>
      </w:r>
      <w:r/>
    </w:p>
    <w:p>
      <w:pPr>
        <w:pStyle w:val="975"/>
        <w:numPr>
          <w:ilvl w:val="0"/>
          <w:numId w:val="0"/>
        </w:numPr>
        <w:ind w:firstLine="560"/>
        <w:jc w:val="both"/>
        <w:spacing w:line="400" w:lineRule="exact"/>
        <w:rPr>
          <w:rFonts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4.1分包1：管理服务器参数表</w:t>
      </w:r>
      <w:r>
        <w:rPr>
          <w:rFonts w:ascii="方正楷体_GBK" w:hAnsi="方正楷体_GBK" w:eastAsia="方正楷体_GBK" w:cs="方正楷体_GBK"/>
          <w:b/>
          <w:bCs w:val="0"/>
          <w:color w:val="000000"/>
          <w:sz w:val="28"/>
          <w:szCs w:val="28"/>
          <w:highlight w:val="none"/>
          <w:lang w:val="en-US" w:eastAsia="zh-CN"/>
        </w:rPr>
      </w:r>
      <w:r/>
    </w:p>
    <w:tbl>
      <w:tblPr>
        <w:tblW w:w="836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8"/>
        <w:gridCol w:w="1411"/>
        <w:gridCol w:w="1322"/>
        <w:gridCol w:w="1422"/>
        <w:gridCol w:w="3533"/>
      </w:tblGrid>
      <w:tr>
        <w:trPr>
          <w:trHeight w:val="690"/>
        </w:trPr>
        <w:tc>
          <w:tcPr>
            <w:tcW w:w="678" w:type="dxa"/>
            <w:vAlign w:val="center"/>
            <w:textDirection w:val="lrTb"/>
            <w:noWrap w:val="false"/>
          </w:tcPr>
          <w:p>
            <w:pPr>
              <w:pStyle w:val="1094"/>
              <w:jc w:val="center"/>
              <w:spacing w:before="58" w:line="221" w:lineRule="auto"/>
              <w:rPr>
                <w:rFonts w:hint="eastAsia" w:ascii="方正仿宋_GBK" w:hAnsi="方正仿宋_GBK" w:eastAsia="方正仿宋_GBK" w:cs="方正仿宋_GBK"/>
                <w:b/>
                <w:bCs w:val="0"/>
                <w:sz w:val="28"/>
                <w:szCs w:val="28"/>
                <w:highlight w:val="none"/>
                <w:lang w:eastAsia="zh-CN"/>
              </w:rPr>
            </w:pPr>
            <w:r>
              <w:rPr>
                <w:rFonts w:hint="eastAsia" w:ascii="方正仿宋_GBK" w:hAnsi="方正仿宋_GBK" w:eastAsia="方正仿宋_GBK" w:cs="方正仿宋_GBK"/>
                <w:b/>
                <w:bCs w:val="0"/>
                <w:spacing w:val="-4"/>
                <w:sz w:val="28"/>
                <w:szCs w:val="28"/>
                <w:highlight w:val="none"/>
                <w:lang w:eastAsia="zh-CN"/>
              </w:rPr>
              <w:t xml:space="preserve">序号</w:t>
            </w:r>
            <w:r>
              <w:rPr>
                <w:rFonts w:hint="eastAsia" w:ascii="方正仿宋_GBK" w:hAnsi="方正仿宋_GBK" w:eastAsia="方正仿宋_GBK" w:cs="方正仿宋_GBK"/>
                <w:b/>
                <w:bCs w:val="0"/>
                <w:sz w:val="28"/>
                <w:szCs w:val="28"/>
                <w:highlight w:val="none"/>
                <w:lang w:eastAsia="zh-CN"/>
              </w:rPr>
            </w:r>
            <w:r/>
          </w:p>
        </w:tc>
        <w:tc>
          <w:tcPr>
            <w:tcW w:w="1411" w:type="dxa"/>
            <w:vAlign w:val="center"/>
            <w:textDirection w:val="lrTb"/>
            <w:noWrap w:val="false"/>
          </w:tcPr>
          <w:p>
            <w:pPr>
              <w:pStyle w:val="1094"/>
              <w:jc w:val="center"/>
              <w:spacing w:before="58" w:line="221" w:lineRule="auto"/>
              <w:rPr>
                <w:rFonts w:hint="eastAsia" w:ascii="方正仿宋_GBK" w:hAnsi="方正仿宋_GBK" w:eastAsia="方正仿宋_GBK" w:cs="方正仿宋_GBK"/>
                <w:b/>
                <w:bCs w:val="0"/>
                <w:sz w:val="28"/>
                <w:szCs w:val="28"/>
                <w:highlight w:val="none"/>
              </w:rPr>
            </w:pPr>
            <w:r>
              <w:rPr>
                <w:rFonts w:hint="eastAsia" w:ascii="方正仿宋_GBK" w:hAnsi="方正仿宋_GBK" w:eastAsia="方正仿宋_GBK" w:cs="方正仿宋_GBK"/>
                <w:b/>
                <w:bCs w:val="0"/>
                <w:spacing w:val="-4"/>
                <w:sz w:val="28"/>
                <w:szCs w:val="28"/>
                <w:highlight w:val="none"/>
              </w:rPr>
              <w:t xml:space="preserve">指标分类</w:t>
            </w:r>
            <w:r>
              <w:rPr>
                <w:rFonts w:hint="eastAsia" w:ascii="方正仿宋_GBK" w:hAnsi="方正仿宋_GBK" w:eastAsia="方正仿宋_GBK" w:cs="方正仿宋_GBK"/>
                <w:b/>
                <w:bCs w:val="0"/>
                <w:sz w:val="28"/>
                <w:szCs w:val="28"/>
                <w:highlight w:val="none"/>
              </w:rPr>
            </w:r>
            <w:r/>
          </w:p>
        </w:tc>
        <w:tc>
          <w:tcPr>
            <w:tcW w:w="1322" w:type="dxa"/>
            <w:vAlign w:val="center"/>
            <w:textDirection w:val="lrTb"/>
            <w:noWrap w:val="false"/>
          </w:tcPr>
          <w:p>
            <w:pPr>
              <w:pStyle w:val="1094"/>
              <w:jc w:val="center"/>
              <w:spacing w:before="58" w:line="221" w:lineRule="auto"/>
              <w:rPr>
                <w:rFonts w:hint="eastAsia" w:ascii="方正仿宋_GBK" w:hAnsi="方正仿宋_GBK" w:eastAsia="方正仿宋_GBK" w:cs="方正仿宋_GBK"/>
                <w:b/>
                <w:bCs w:val="0"/>
                <w:spacing w:val="-4"/>
                <w:sz w:val="28"/>
                <w:szCs w:val="28"/>
                <w:highlight w:val="none"/>
                <w:lang w:eastAsia="zh-CN"/>
              </w:rPr>
            </w:pPr>
            <w:r>
              <w:rPr>
                <w:rFonts w:hint="eastAsia" w:ascii="方正仿宋_GBK" w:hAnsi="方正仿宋_GBK" w:eastAsia="方正仿宋_GBK" w:cs="方正仿宋_GBK"/>
                <w:b/>
                <w:bCs w:val="0"/>
                <w:spacing w:val="-4"/>
                <w:sz w:val="28"/>
                <w:szCs w:val="28"/>
                <w:highlight w:val="none"/>
                <w:lang w:eastAsia="zh-CN"/>
              </w:rPr>
              <w:t xml:space="preserve">一级指标</w:t>
            </w:r>
            <w:r>
              <w:rPr>
                <w:rFonts w:hint="eastAsia" w:ascii="方正仿宋_GBK" w:hAnsi="方正仿宋_GBK" w:eastAsia="方正仿宋_GBK" w:cs="方正仿宋_GBK"/>
                <w:b/>
                <w:bCs w:val="0"/>
                <w:spacing w:val="-4"/>
                <w:sz w:val="28"/>
                <w:szCs w:val="28"/>
                <w:highlight w:val="none"/>
                <w:lang w:eastAsia="zh-CN"/>
              </w:rPr>
            </w:r>
            <w:r/>
          </w:p>
        </w:tc>
        <w:tc>
          <w:tcPr>
            <w:tcW w:w="1422" w:type="dxa"/>
            <w:vAlign w:val="center"/>
            <w:textDirection w:val="lrTb"/>
            <w:noWrap w:val="false"/>
          </w:tcPr>
          <w:p>
            <w:pPr>
              <w:pStyle w:val="1094"/>
              <w:jc w:val="center"/>
              <w:spacing w:before="58" w:line="221" w:lineRule="auto"/>
              <w:rPr>
                <w:rFonts w:hint="eastAsia" w:ascii="方正仿宋_GBK" w:hAnsi="方正仿宋_GBK" w:eastAsia="方正仿宋_GBK" w:cs="方正仿宋_GBK"/>
                <w:b/>
                <w:bCs w:val="0"/>
                <w:spacing w:val="-4"/>
                <w:sz w:val="28"/>
                <w:szCs w:val="28"/>
                <w:highlight w:val="none"/>
                <w:lang w:eastAsia="zh-CN"/>
              </w:rPr>
            </w:pPr>
            <w:r>
              <w:rPr>
                <w:rFonts w:hint="eastAsia" w:ascii="方正仿宋_GBK" w:hAnsi="方正仿宋_GBK" w:eastAsia="方正仿宋_GBK" w:cs="方正仿宋_GBK"/>
                <w:b/>
                <w:bCs w:val="0"/>
                <w:spacing w:val="-4"/>
                <w:sz w:val="28"/>
                <w:szCs w:val="28"/>
                <w:highlight w:val="none"/>
                <w:lang w:eastAsia="zh-CN"/>
              </w:rPr>
              <w:t xml:space="preserve">二级指标</w:t>
            </w:r>
            <w:r>
              <w:rPr>
                <w:rFonts w:hint="eastAsia" w:ascii="方正仿宋_GBK" w:hAnsi="方正仿宋_GBK" w:eastAsia="方正仿宋_GBK" w:cs="方正仿宋_GBK"/>
                <w:b/>
                <w:bCs w:val="0"/>
                <w:spacing w:val="-4"/>
                <w:sz w:val="28"/>
                <w:szCs w:val="28"/>
                <w:highlight w:val="none"/>
                <w:lang w:eastAsia="zh-CN"/>
              </w:rPr>
            </w:r>
            <w:r/>
          </w:p>
        </w:tc>
        <w:tc>
          <w:tcPr>
            <w:tcW w:w="3533" w:type="dxa"/>
            <w:vAlign w:val="center"/>
            <w:textDirection w:val="lrTb"/>
            <w:noWrap w:val="false"/>
          </w:tcPr>
          <w:p>
            <w:pPr>
              <w:pStyle w:val="1094"/>
              <w:jc w:val="center"/>
              <w:spacing w:before="58" w:line="221" w:lineRule="auto"/>
              <w:rPr>
                <w:rFonts w:hint="eastAsia" w:ascii="方正仿宋_GBK" w:hAnsi="方正仿宋_GBK" w:eastAsia="方正仿宋_GBK" w:cs="方正仿宋_GBK"/>
                <w:b/>
                <w:bCs w:val="0"/>
                <w:spacing w:val="-4"/>
                <w:sz w:val="28"/>
                <w:szCs w:val="28"/>
                <w:highlight w:val="none"/>
                <w:lang w:eastAsia="zh-CN"/>
              </w:rPr>
            </w:pPr>
            <w:r>
              <w:rPr>
                <w:rFonts w:hint="eastAsia" w:ascii="方正仿宋_GBK" w:hAnsi="方正仿宋_GBK" w:eastAsia="方正仿宋_GBK" w:cs="方正仿宋_GBK"/>
                <w:b/>
                <w:bCs w:val="0"/>
                <w:spacing w:val="-4"/>
                <w:sz w:val="28"/>
                <w:szCs w:val="28"/>
                <w:highlight w:val="none"/>
                <w:lang w:eastAsia="zh-CN"/>
              </w:rPr>
              <w:t xml:space="preserve">指标要求</w:t>
            </w:r>
            <w:r>
              <w:rPr>
                <w:rFonts w:hint="eastAsia" w:ascii="方正仿宋_GBK" w:hAnsi="方正仿宋_GBK" w:eastAsia="方正仿宋_GBK" w:cs="方正仿宋_GBK"/>
                <w:b/>
                <w:bCs w:val="0"/>
                <w:spacing w:val="-4"/>
                <w:sz w:val="28"/>
                <w:szCs w:val="28"/>
                <w:highlight w:val="non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975"/>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textDirection w:val="lrTb"/>
            <w:noWrap w:val="false"/>
          </w:tcPr>
          <w:p>
            <w:pPr>
              <w:pStyle w:val="1094"/>
              <w:ind w:right="160"/>
              <w:spacing w:before="59" w:line="25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CPU</w:t>
            </w:r>
            <w:r>
              <w:rPr>
                <w:rFonts w:hint="eastAsia" w:ascii="方正仿宋_GBK" w:hAnsi="方正仿宋_GBK" w:eastAsia="方正仿宋_GBK" w:cs="方正仿宋_GBK"/>
                <w:bCs/>
                <w:spacing w:val="-3"/>
                <w:sz w:val="28"/>
                <w:szCs w:val="28"/>
                <w:highlight w:val="none"/>
              </w:rPr>
              <w:t xml:space="preserve">规格</w:t>
            </w: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CPU</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信息</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72"/>
              <w:jc w:val="left"/>
              <w:spacing w:before="161"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z w:val="28"/>
                <w:szCs w:val="28"/>
                <w:highlight w:val="none"/>
                <w:u w:val="single"/>
                <w:lang w:eastAsia="zh-CN"/>
              </w:rPr>
              <w:t xml:space="preserve">配置2颗X86架构处理器，核数≥32个物理核/颗，线程数≥64，主频≥2.1GHz（基准频率，非动态加速频率），缓存≥160 MB，支持内存最高速率≥4800MT/s，TDP≥270W，内存通道数≥8</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27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24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right="117"/>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主板</w:t>
            </w:r>
            <w:r>
              <w:rPr>
                <w:rFonts w:hint="eastAsia" w:ascii="方正仿宋_GBK" w:hAnsi="方正仿宋_GBK" w:eastAsia="方正仿宋_GBK" w:cs="方正仿宋_GBK"/>
                <w:bCs/>
                <w:spacing w:val="-3"/>
                <w:sz w:val="28"/>
                <w:szCs w:val="28"/>
                <w:highlight w:val="none"/>
              </w:rPr>
              <w:t xml:space="preserve">规格</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right="106" w:hanging="4"/>
              <w:spacing w:before="39" w:line="23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主板支持</w:t>
            </w:r>
            <w:r>
              <w:rPr>
                <w:rFonts w:hint="eastAsia" w:ascii="方正仿宋_GBK" w:hAnsi="方正仿宋_GBK" w:eastAsia="方正仿宋_GBK" w:cs="方正仿宋_GBK"/>
                <w:bCs/>
                <w:spacing w:val="-4"/>
                <w:sz w:val="28"/>
                <w:szCs w:val="28"/>
                <w:highlight w:val="none"/>
                <w:lang w:eastAsia="zh-CN"/>
              </w:rPr>
              <w:t xml:space="preserve">的</w:t>
            </w:r>
            <w:r>
              <w:rPr>
                <w:rFonts w:hint="eastAsia" w:ascii="方正仿宋_GBK" w:hAnsi="方正仿宋_GBK" w:eastAsia="方正仿宋_GBK" w:cs="方正仿宋_GBK"/>
                <w:bCs/>
                <w:spacing w:val="-45"/>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CPU</w:t>
            </w:r>
            <w:r>
              <w:rPr>
                <w:rFonts w:hint="eastAsia" w:ascii="方正仿宋_GBK" w:hAnsi="方正仿宋_GBK" w:eastAsia="方正仿宋_GBK" w:cs="方正仿宋_GBK"/>
                <w:bCs/>
                <w:spacing w:val="-45"/>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和内</w:t>
            </w:r>
            <w:r>
              <w:rPr>
                <w:rFonts w:hint="eastAsia" w:ascii="方正仿宋_GBK" w:hAnsi="方正仿宋_GBK" w:eastAsia="方正仿宋_GBK" w:cs="方正仿宋_GBK"/>
                <w:bCs/>
                <w:spacing w:val="-3"/>
                <w:sz w:val="28"/>
                <w:szCs w:val="28"/>
                <w:highlight w:val="none"/>
                <w:lang w:eastAsia="zh-CN"/>
              </w:rPr>
              <w:t xml:space="preserve">存情况</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3" w:right="172"/>
              <w:spacing w:before="161"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z w:val="28"/>
                <w:szCs w:val="28"/>
                <w:highlight w:val="none"/>
                <w:u w:val="single"/>
                <w:lang w:eastAsia="zh-CN"/>
              </w:rPr>
              <w:t xml:space="preserve">支持CPU ≥2颗， 主板最大支持DDR5  5600MHZ内存24根</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281"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right="180" w:hanging="1"/>
              <w:spacing w:before="161"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主板内存</w:t>
            </w:r>
            <w:r>
              <w:rPr>
                <w:rFonts w:hint="eastAsia" w:ascii="方正仿宋_GBK" w:hAnsi="方正仿宋_GBK" w:eastAsia="方正仿宋_GBK" w:cs="方正仿宋_GBK"/>
                <w:bCs/>
                <w:spacing w:val="-2"/>
                <w:sz w:val="28"/>
                <w:szCs w:val="28"/>
                <w:highlight w:val="none"/>
              </w:rPr>
              <w:t xml:space="preserve">槽数量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72"/>
              <w:spacing w:before="161" w:line="248" w:lineRule="auto"/>
              <w:rPr>
                <w:rFonts w:hint="eastAsia" w:ascii="方正仿宋_GBK" w:hAnsi="方正仿宋_GBK" w:eastAsia="方正仿宋_GBK" w:cs="方正仿宋_GBK"/>
                <w:bCs/>
                <w:i w:val="0"/>
                <w:iCs w:val="0"/>
                <w:sz w:val="28"/>
                <w:szCs w:val="28"/>
                <w:highlight w:val="none"/>
                <w:u w:val="none"/>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i w:val="0"/>
                <w:iCs w:val="0"/>
                <w:sz w:val="28"/>
                <w:szCs w:val="28"/>
                <w:highlight w:val="none"/>
                <w:u w:val="none"/>
                <w:lang w:eastAsia="zh-CN"/>
              </w:rPr>
              <w:t xml:space="preserve">可</w:t>
            </w:r>
            <w:r>
              <w:rPr>
                <w:rFonts w:hint="eastAsia" w:ascii="方正仿宋_GBK" w:hAnsi="方正仿宋_GBK" w:eastAsia="方正仿宋_GBK" w:cs="方正仿宋_GBK"/>
                <w:bCs/>
                <w:i w:val="0"/>
                <w:iCs w:val="0"/>
                <w:sz w:val="28"/>
                <w:szCs w:val="28"/>
                <w:highlight w:val="none"/>
                <w:u w:val="none"/>
              </w:rPr>
              <w:t xml:space="preserve">插槽数量≥</w:t>
            </w:r>
            <w:r>
              <w:rPr>
                <w:rFonts w:hint="eastAsia" w:ascii="方正仿宋_GBK" w:hAnsi="方正仿宋_GBK" w:eastAsia="方正仿宋_GBK" w:cs="方正仿宋_GBK"/>
                <w:bCs/>
                <w:i w:val="0"/>
                <w:iCs w:val="0"/>
                <w:sz w:val="28"/>
                <w:szCs w:val="28"/>
                <w:highlight w:val="none"/>
                <w:u w:val="none"/>
                <w:lang w:eastAsia="zh-CN"/>
              </w:rPr>
              <w:t xml:space="preserve">24</w:t>
            </w:r>
            <w:r>
              <w:rPr>
                <w:rFonts w:hint="eastAsia" w:ascii="方正仿宋_GBK" w:hAnsi="方正仿宋_GBK" w:eastAsia="方正仿宋_GBK" w:cs="方正仿宋_GBK"/>
                <w:bCs/>
                <w:i w:val="0"/>
                <w:iCs w:val="0"/>
                <w:sz w:val="28"/>
                <w:szCs w:val="28"/>
                <w:highlight w:val="none"/>
                <w:u w:val="none"/>
              </w:rPr>
              <w:t xml:space="preserve">个</w:t>
            </w:r>
            <w:r>
              <w:rPr>
                <w:rFonts w:hint="eastAsia" w:ascii="方正仿宋_GBK" w:hAnsi="方正仿宋_GBK" w:eastAsia="方正仿宋_GBK" w:cs="方正仿宋_GBK"/>
                <w:bCs/>
                <w:i w:val="0"/>
                <w:iCs w:val="0"/>
                <w:sz w:val="28"/>
                <w:szCs w:val="28"/>
                <w:highlight w:val="none"/>
                <w:u w:val="none"/>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09"/>
              <w:spacing w:before="28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8" w:right="180" w:hanging="2"/>
              <w:spacing w:before="16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主板存储</w:t>
            </w:r>
            <w:r>
              <w:rPr>
                <w:rFonts w:hint="eastAsia" w:ascii="方正仿宋_GBK" w:hAnsi="方正仿宋_GBK" w:eastAsia="方正仿宋_GBK" w:cs="方正仿宋_GBK"/>
                <w:bCs/>
                <w:spacing w:val="-4"/>
                <w:sz w:val="28"/>
                <w:szCs w:val="28"/>
                <w:highlight w:val="none"/>
              </w:rPr>
              <w:t xml:space="preserve">接口</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72" w:firstLine="4"/>
              <w:spacing w:before="161" w:line="247"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val="0"/>
                <w:iCs w:val="0"/>
                <w:spacing w:val="-2"/>
                <w:sz w:val="28"/>
                <w:szCs w:val="28"/>
                <w:highlight w:val="none"/>
                <w:u w:val="none"/>
              </w:rPr>
              <w:t xml:space="preserve">至少支持</w:t>
            </w:r>
            <w:r>
              <w:rPr>
                <w:rFonts w:hint="eastAsia" w:ascii="方正仿宋_GBK" w:hAnsi="方正仿宋_GBK" w:eastAsia="方正仿宋_GBK" w:cs="方正仿宋_GBK"/>
                <w:bCs/>
                <w:i w:val="0"/>
                <w:iCs w:val="0"/>
                <w:spacing w:val="-24"/>
                <w:sz w:val="28"/>
                <w:szCs w:val="28"/>
                <w:highlight w:val="none"/>
                <w:u w:val="none"/>
              </w:rPr>
              <w:t xml:space="preserve"> </w:t>
            </w:r>
            <w:r>
              <w:rPr>
                <w:rFonts w:hint="eastAsia" w:ascii="方正仿宋_GBK" w:hAnsi="方正仿宋_GBK" w:eastAsia="方正仿宋_GBK" w:cs="方正仿宋_GBK"/>
                <w:bCs/>
                <w:i w:val="0"/>
                <w:iCs w:val="0"/>
                <w:spacing w:val="-2"/>
                <w:sz w:val="28"/>
                <w:szCs w:val="28"/>
                <w:highlight w:val="none"/>
                <w:u w:val="none"/>
              </w:rPr>
              <w:t xml:space="preserve">SATA、SAS、M.2、U.2</w:t>
            </w:r>
            <w:r>
              <w:rPr>
                <w:rFonts w:hint="eastAsia" w:ascii="方正仿宋_GBK" w:hAnsi="方正仿宋_GBK" w:eastAsia="方正仿宋_GBK" w:cs="方正仿宋_GBK"/>
                <w:bCs/>
                <w:i w:val="0"/>
                <w:iCs w:val="0"/>
                <w:spacing w:val="-38"/>
                <w:sz w:val="28"/>
                <w:szCs w:val="28"/>
                <w:highlight w:val="none"/>
                <w:u w:val="none"/>
              </w:rPr>
              <w:t xml:space="preserve"> </w:t>
            </w:r>
            <w:r>
              <w:rPr>
                <w:rFonts w:hint="eastAsia" w:ascii="方正仿宋_GBK" w:hAnsi="方正仿宋_GBK" w:eastAsia="方正仿宋_GBK" w:cs="方正仿宋_GBK"/>
                <w:bCs/>
                <w:i w:val="0"/>
                <w:iCs w:val="0"/>
                <w:spacing w:val="-2"/>
                <w:sz w:val="28"/>
                <w:szCs w:val="28"/>
                <w:highlight w:val="none"/>
                <w:u w:val="none"/>
              </w:rPr>
              <w:t xml:space="preserve">等</w:t>
            </w:r>
            <w:r>
              <w:rPr>
                <w:rFonts w:hint="eastAsia" w:ascii="方正仿宋_GBK" w:hAnsi="方正仿宋_GBK" w:eastAsia="方正仿宋_GBK" w:cs="方正仿宋_GBK"/>
                <w:bCs/>
                <w:i w:val="0"/>
                <w:iCs w:val="0"/>
                <w:spacing w:val="-4"/>
                <w:sz w:val="28"/>
                <w:szCs w:val="28"/>
                <w:highlight w:val="none"/>
                <w:u w:val="none"/>
              </w:rPr>
              <w:t xml:space="preserve">存储接口中的</w:t>
            </w:r>
            <w:r>
              <w:rPr>
                <w:rFonts w:hint="eastAsia" w:ascii="方正仿宋_GBK" w:hAnsi="方正仿宋_GBK" w:eastAsia="方正仿宋_GBK" w:cs="方正仿宋_GBK"/>
                <w:bCs/>
                <w:i w:val="0"/>
                <w:iCs w:val="0"/>
                <w:spacing w:val="-22"/>
                <w:sz w:val="28"/>
                <w:szCs w:val="28"/>
                <w:highlight w:val="none"/>
                <w:u w:val="none"/>
              </w:rPr>
              <w:t xml:space="preserve"> </w:t>
            </w:r>
            <w:r>
              <w:rPr>
                <w:rFonts w:hint="eastAsia" w:ascii="方正仿宋_GBK" w:hAnsi="方正仿宋_GBK" w:eastAsia="方正仿宋_GBK" w:cs="方正仿宋_GBK"/>
                <w:bCs/>
                <w:i w:val="0"/>
                <w:iCs w:val="0"/>
                <w:spacing w:val="-4"/>
                <w:sz w:val="28"/>
                <w:szCs w:val="28"/>
                <w:highlight w:val="none"/>
                <w:u w:val="none"/>
              </w:rPr>
              <w:t xml:space="preserve">1</w:t>
            </w:r>
            <w:r>
              <w:rPr>
                <w:rFonts w:hint="eastAsia" w:ascii="方正仿宋_GBK" w:hAnsi="方正仿宋_GBK" w:eastAsia="方正仿宋_GBK" w:cs="方正仿宋_GBK"/>
                <w:bCs/>
                <w:i w:val="0"/>
                <w:iCs w:val="0"/>
                <w:spacing w:val="-39"/>
                <w:sz w:val="28"/>
                <w:szCs w:val="28"/>
                <w:highlight w:val="none"/>
                <w:u w:val="none"/>
              </w:rPr>
              <w:t xml:space="preserve"> </w:t>
            </w:r>
            <w:r>
              <w:rPr>
                <w:rFonts w:hint="eastAsia" w:ascii="方正仿宋_GBK" w:hAnsi="方正仿宋_GBK" w:eastAsia="方正仿宋_GBK" w:cs="方正仿宋_GBK"/>
                <w:bCs/>
                <w:i w:val="0"/>
                <w:iCs w:val="0"/>
                <w:spacing w:val="-4"/>
                <w:sz w:val="28"/>
                <w:szCs w:val="28"/>
                <w:highlight w:val="none"/>
                <w:u w:val="none"/>
              </w:rPr>
              <w:t xml:space="preserve">种</w:t>
            </w:r>
            <w:r>
              <w:rPr>
                <w:rFonts w:hint="eastAsia" w:ascii="方正仿宋_GBK" w:hAnsi="方正仿宋_GBK" w:eastAsia="方正仿宋_GBK" w:cs="方正仿宋_GBK"/>
                <w:bCs/>
                <w:i/>
                <w:iCs/>
                <w:sz w:val="28"/>
                <w:szCs w:val="28"/>
                <w:highlight w:val="none"/>
                <w:u w:val="single"/>
              </w:rPr>
            </w:r>
            <w:r/>
          </w:p>
        </w:tc>
      </w:tr>
      <w:tr>
        <w:trPr>
          <w:trHeight w:val="96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975"/>
              <w:spacing w:line="3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8" w:right="137" w:hanging="2"/>
              <w:spacing w:before="28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PCIe</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插槽</w:t>
            </w:r>
            <w:r>
              <w:rPr>
                <w:rFonts w:hint="eastAsia" w:ascii="方正仿宋_GBK" w:hAnsi="方正仿宋_GBK" w:eastAsia="方正仿宋_GBK" w:cs="方正仿宋_GBK"/>
                <w:bCs/>
                <w:spacing w:val="-4"/>
                <w:sz w:val="28"/>
                <w:szCs w:val="28"/>
                <w:highlight w:val="none"/>
              </w:rPr>
              <w:t xml:space="preserve">接口</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0" w:right="126"/>
              <w:spacing w:before="160" w:line="24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符合</w:t>
            </w:r>
            <w:r>
              <w:rPr>
                <w:rFonts w:hint="eastAsia" w:ascii="方正仿宋_GBK" w:hAnsi="方正仿宋_GBK" w:eastAsia="方正仿宋_GBK" w:cs="方正仿宋_GBK"/>
                <w:bCs/>
                <w:i/>
                <w:iCs/>
                <w:spacing w:val="-29"/>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PCIe3.0</w:t>
            </w:r>
            <w:r>
              <w:rPr>
                <w:rFonts w:hint="eastAsia" w:ascii="方正仿宋_GBK" w:hAnsi="方正仿宋_GBK" w:eastAsia="方正仿宋_GBK" w:cs="方正仿宋_GBK"/>
                <w:bCs/>
                <w:i/>
                <w:iCs/>
                <w:spacing w:val="-33"/>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或以上的高速串行计算机扩展总线标准，PCIe</w:t>
            </w:r>
            <w:r>
              <w:rPr>
                <w:rFonts w:hint="eastAsia" w:ascii="方正仿宋_GBK" w:hAnsi="方正仿宋_GBK" w:eastAsia="方正仿宋_GBK" w:cs="方正仿宋_GBK"/>
                <w:bCs/>
                <w:i/>
                <w:iCs/>
                <w:spacing w:val="-19"/>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的接口速</w:t>
            </w:r>
            <w:r>
              <w:rPr>
                <w:rFonts w:hint="eastAsia" w:ascii="方正仿宋_GBK" w:hAnsi="方正仿宋_GBK" w:eastAsia="方正仿宋_GBK" w:cs="方正仿宋_GBK"/>
                <w:bCs/>
                <w:i/>
                <w:iCs/>
                <w:spacing w:val="-1"/>
                <w:sz w:val="28"/>
                <w:szCs w:val="28"/>
                <w:highlight w:val="none"/>
                <w:u w:val="single"/>
                <w:lang w:eastAsia="zh-CN"/>
              </w:rPr>
              <w:t xml:space="preserve">率与位宽需保证向下兼容</w:t>
            </w:r>
            <w:r>
              <w:rPr>
                <w:rFonts w:hint="eastAsia" w:ascii="方正仿宋_GBK" w:hAnsi="方正仿宋_GBK" w:eastAsia="方正仿宋_GBK" w:cs="方正仿宋_GBK"/>
                <w:bCs/>
                <w:sz w:val="28"/>
                <w:szCs w:val="28"/>
                <w:highlight w:val="none"/>
                <w:lang w:eastAsia="zh-CN"/>
              </w:rPr>
            </w:r>
            <w:r/>
          </w:p>
        </w:tc>
      </w:tr>
      <w:tr>
        <w:trPr>
          <w:trHeight w:val="144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28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3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8" w:right="136" w:hanging="2"/>
              <w:spacing w:before="58"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主板</w:t>
            </w:r>
            <w:r>
              <w:rPr>
                <w:rFonts w:hint="eastAsia" w:ascii="方正仿宋_GBK" w:hAnsi="方正仿宋_GBK" w:eastAsia="方正仿宋_GBK" w:cs="方正仿宋_GBK"/>
                <w:bCs/>
                <w:spacing w:val="-35"/>
                <w:sz w:val="28"/>
                <w:szCs w:val="28"/>
                <w:highlight w:val="none"/>
                <w:lang w:eastAsia="zh-CN"/>
              </w:rPr>
              <w:t xml:space="preserve"> </w:t>
            </w:r>
            <w:r>
              <w:rPr>
                <w:rFonts w:hint="eastAsia" w:ascii="方正仿宋_GBK" w:hAnsi="方正仿宋_GBK" w:eastAsia="方正仿宋_GBK" w:cs="方正仿宋_GBK"/>
                <w:bCs/>
                <w:spacing w:val="-2"/>
                <w:sz w:val="28"/>
                <w:szCs w:val="28"/>
                <w:highlight w:val="none"/>
                <w:lang w:eastAsia="zh-CN"/>
              </w:rPr>
              <w:t xml:space="preserve">PCIe插槽数量</w:t>
            </w:r>
            <w:r>
              <w:rPr>
                <w:rFonts w:hint="eastAsia" w:ascii="方正仿宋_GBK" w:hAnsi="方正仿宋_GBK" w:eastAsia="方正仿宋_GBK" w:cs="方正仿宋_GBK"/>
                <w:bCs/>
                <w:spacing w:val="-3"/>
                <w:sz w:val="28"/>
                <w:szCs w:val="28"/>
                <w:highlight w:val="none"/>
                <w:lang w:eastAsia="zh-CN"/>
              </w:rPr>
              <w:t xml:space="preserve">及规格</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4" w:right="102" w:hanging="2"/>
              <w:spacing w:before="40" w:line="246" w:lineRule="auto"/>
              <w:rPr>
                <w:rFonts w:hint="eastAsia" w:ascii="方正仿宋_GBK" w:hAnsi="方正仿宋_GBK" w:eastAsia="方正仿宋_GBK" w:cs="方正仿宋_GBK"/>
                <w:bCs/>
                <w:i w:val="0"/>
                <w:iCs w:val="0"/>
                <w:sz w:val="28"/>
                <w:szCs w:val="28"/>
                <w:highlight w:val="none"/>
                <w:u w:val="none"/>
                <w:lang w:eastAsia="zh-CN"/>
              </w:rPr>
            </w:pPr>
            <w:r>
              <w:rPr>
                <w:rFonts w:hint="eastAsia" w:ascii="方正仿宋_GBK" w:hAnsi="方正仿宋_GBK" w:eastAsia="方正仿宋_GBK" w:cs="方正仿宋_GBK"/>
                <w:bCs/>
                <w:i w:val="0"/>
                <w:iCs w:val="0"/>
                <w:sz w:val="28"/>
                <w:szCs w:val="28"/>
                <w:highlight w:val="none"/>
                <w:u w:val="none"/>
                <w:lang w:eastAsia="zh-CN"/>
              </w:rPr>
              <w:t xml:space="preserve">a) 高度大于44.45mm</w:t>
            </w:r>
            <w:r>
              <w:rPr>
                <w:rFonts w:hint="eastAsia" w:ascii="方正仿宋_GBK" w:hAnsi="方正仿宋_GBK" w:eastAsia="方正仿宋_GBK" w:cs="方正仿宋_GBK"/>
                <w:bCs/>
                <w:i w:val="0"/>
                <w:iCs w:val="0"/>
                <w:spacing w:val="-30"/>
                <w:sz w:val="28"/>
                <w:szCs w:val="28"/>
                <w:highlight w:val="none"/>
                <w:u w:val="none"/>
                <w:lang w:eastAsia="zh-CN"/>
              </w:rPr>
              <w:t xml:space="preserve"> </w:t>
            </w:r>
            <w:r>
              <w:rPr>
                <w:rFonts w:hint="eastAsia" w:ascii="方正仿宋_GBK" w:hAnsi="方正仿宋_GBK" w:eastAsia="方正仿宋_GBK" w:cs="方正仿宋_GBK"/>
                <w:bCs/>
                <w:i w:val="0"/>
                <w:iCs w:val="0"/>
                <w:sz w:val="28"/>
                <w:szCs w:val="28"/>
                <w:highlight w:val="none"/>
                <w:u w:val="none"/>
                <w:lang w:eastAsia="zh-CN"/>
              </w:rPr>
              <w:t xml:space="preserve">双路或以上服</w:t>
            </w:r>
            <w:r>
              <w:rPr>
                <w:rFonts w:hint="eastAsia" w:ascii="方正仿宋_GBK" w:hAnsi="方正仿宋_GBK" w:eastAsia="方正仿宋_GBK" w:cs="方正仿宋_GBK"/>
                <w:bCs/>
                <w:i w:val="0"/>
                <w:iCs w:val="0"/>
                <w:spacing w:val="1"/>
                <w:sz w:val="28"/>
                <w:szCs w:val="28"/>
                <w:highlight w:val="none"/>
                <w:u w:val="none"/>
                <w:lang w:eastAsia="zh-CN"/>
              </w:rPr>
              <w:t xml:space="preserve">务器</w:t>
            </w:r>
            <w:r>
              <w:rPr>
                <w:rFonts w:hint="eastAsia" w:ascii="方正仿宋_GBK" w:hAnsi="方正仿宋_GBK" w:eastAsia="方正仿宋_GBK" w:cs="方正仿宋_GBK"/>
                <w:bCs/>
                <w:i w:val="0"/>
                <w:iCs w:val="0"/>
                <w:spacing w:val="-30"/>
                <w:sz w:val="28"/>
                <w:szCs w:val="28"/>
                <w:highlight w:val="none"/>
                <w:u w:val="none"/>
                <w:lang w:eastAsia="zh-CN"/>
              </w:rPr>
              <w:t xml:space="preserve"> </w:t>
            </w:r>
            <w:r>
              <w:rPr>
                <w:rFonts w:hint="eastAsia" w:ascii="方正仿宋_GBK" w:hAnsi="方正仿宋_GBK" w:eastAsia="方正仿宋_GBK" w:cs="方正仿宋_GBK"/>
                <w:bCs/>
                <w:i w:val="0"/>
                <w:iCs w:val="0"/>
                <w:sz w:val="28"/>
                <w:szCs w:val="28"/>
                <w:highlight w:val="none"/>
                <w:u w:val="none"/>
                <w:lang w:eastAsia="zh-CN"/>
              </w:rPr>
              <w:t xml:space="preserve">PCIe</w:t>
            </w:r>
            <w:r>
              <w:rPr>
                <w:rFonts w:hint="eastAsia" w:ascii="方正仿宋_GBK" w:hAnsi="方正仿宋_GBK" w:eastAsia="方正仿宋_GBK" w:cs="方正仿宋_GBK"/>
                <w:bCs/>
                <w:i w:val="0"/>
                <w:iCs w:val="0"/>
                <w:spacing w:val="-37"/>
                <w:sz w:val="28"/>
                <w:szCs w:val="28"/>
                <w:highlight w:val="none"/>
                <w:u w:val="none"/>
                <w:lang w:eastAsia="zh-CN"/>
              </w:rPr>
              <w:t xml:space="preserve"> </w:t>
            </w:r>
            <w:r>
              <w:rPr>
                <w:rFonts w:hint="eastAsia" w:ascii="方正仿宋_GBK" w:hAnsi="方正仿宋_GBK" w:eastAsia="方正仿宋_GBK" w:cs="方正仿宋_GBK"/>
                <w:bCs/>
                <w:i w:val="0"/>
                <w:iCs w:val="0"/>
                <w:spacing w:val="1"/>
                <w:sz w:val="28"/>
                <w:szCs w:val="28"/>
                <w:highlight w:val="none"/>
                <w:u w:val="none"/>
                <w:lang w:eastAsia="zh-CN"/>
              </w:rPr>
              <w:t xml:space="preserve">插槽或接口应不少于8</w:t>
            </w:r>
            <w:r>
              <w:rPr>
                <w:rFonts w:hint="eastAsia" w:ascii="方正仿宋_GBK" w:hAnsi="方正仿宋_GBK" w:eastAsia="方正仿宋_GBK" w:cs="方正仿宋_GBK"/>
                <w:bCs/>
                <w:i w:val="0"/>
                <w:iCs w:val="0"/>
                <w:spacing w:val="-4"/>
                <w:sz w:val="28"/>
                <w:szCs w:val="28"/>
                <w:highlight w:val="none"/>
                <w:u w:val="none"/>
                <w:lang w:eastAsia="zh-CN"/>
              </w:rPr>
              <w:t xml:space="preserve">个；</w:t>
            </w:r>
            <w:r>
              <w:rPr>
                <w:rFonts w:hint="eastAsia" w:ascii="方正仿宋_GBK" w:hAnsi="方正仿宋_GBK" w:eastAsia="方正仿宋_GBK" w:cs="方正仿宋_GBK"/>
                <w:bCs/>
                <w:i w:val="0"/>
                <w:iCs w:val="0"/>
                <w:sz w:val="28"/>
                <w:szCs w:val="28"/>
                <w:highlight w:val="none"/>
                <w:u w:val="none"/>
                <w:lang w:eastAsia="zh-CN"/>
              </w:rPr>
            </w:r>
            <w:r/>
          </w:p>
          <w:p>
            <w:pPr>
              <w:pStyle w:val="1094"/>
              <w:ind w:left="110" w:right="172" w:firstLine="2"/>
              <w:spacing w:before="33"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val="0"/>
                <w:iCs w:val="0"/>
                <w:spacing w:val="-2"/>
                <w:sz w:val="28"/>
                <w:szCs w:val="28"/>
                <w:highlight w:val="none"/>
                <w:u w:val="none"/>
                <w:lang w:eastAsia="zh-CN"/>
              </w:rPr>
              <w:t xml:space="preserve">b) 单路服务器</w:t>
            </w:r>
            <w:r>
              <w:rPr>
                <w:rFonts w:hint="eastAsia" w:ascii="方正仿宋_GBK" w:hAnsi="方正仿宋_GBK" w:eastAsia="方正仿宋_GBK" w:cs="方正仿宋_GBK"/>
                <w:bCs/>
                <w:i w:val="0"/>
                <w:iCs w:val="0"/>
                <w:spacing w:val="-25"/>
                <w:sz w:val="28"/>
                <w:szCs w:val="28"/>
                <w:highlight w:val="none"/>
                <w:u w:val="none"/>
                <w:lang w:eastAsia="zh-CN"/>
              </w:rPr>
              <w:t xml:space="preserve"> </w:t>
            </w:r>
            <w:r>
              <w:rPr>
                <w:rFonts w:hint="eastAsia" w:ascii="方正仿宋_GBK" w:hAnsi="方正仿宋_GBK" w:eastAsia="方正仿宋_GBK" w:cs="方正仿宋_GBK"/>
                <w:bCs/>
                <w:i w:val="0"/>
                <w:iCs w:val="0"/>
                <w:spacing w:val="-2"/>
                <w:sz w:val="28"/>
                <w:szCs w:val="28"/>
                <w:highlight w:val="none"/>
                <w:u w:val="none"/>
                <w:lang w:eastAsia="zh-CN"/>
              </w:rPr>
              <w:t xml:space="preserve">PCIe</w:t>
            </w:r>
            <w:r>
              <w:rPr>
                <w:rFonts w:hint="eastAsia" w:ascii="方正仿宋_GBK" w:hAnsi="方正仿宋_GBK" w:eastAsia="方正仿宋_GBK" w:cs="方正仿宋_GBK"/>
                <w:bCs/>
                <w:i w:val="0"/>
                <w:iCs w:val="0"/>
                <w:spacing w:val="-39"/>
                <w:sz w:val="28"/>
                <w:szCs w:val="28"/>
                <w:highlight w:val="none"/>
                <w:u w:val="none"/>
                <w:lang w:eastAsia="zh-CN"/>
              </w:rPr>
              <w:t xml:space="preserve"> </w:t>
            </w:r>
            <w:r>
              <w:rPr>
                <w:rFonts w:hint="eastAsia" w:ascii="方正仿宋_GBK" w:hAnsi="方正仿宋_GBK" w:eastAsia="方正仿宋_GBK" w:cs="方正仿宋_GBK"/>
                <w:bCs/>
                <w:i w:val="0"/>
                <w:iCs w:val="0"/>
                <w:spacing w:val="-2"/>
                <w:sz w:val="28"/>
                <w:szCs w:val="28"/>
                <w:highlight w:val="none"/>
                <w:u w:val="none"/>
                <w:lang w:eastAsia="zh-CN"/>
              </w:rPr>
              <w:t xml:space="preserve">插槽或接口应</w:t>
            </w:r>
            <w:r>
              <w:rPr>
                <w:rFonts w:hint="eastAsia" w:ascii="方正仿宋_GBK" w:hAnsi="方正仿宋_GBK" w:eastAsia="方正仿宋_GBK" w:cs="方正仿宋_GBK"/>
                <w:bCs/>
                <w:i w:val="0"/>
                <w:iCs w:val="0"/>
                <w:spacing w:val="-1"/>
                <w:sz w:val="28"/>
                <w:szCs w:val="28"/>
                <w:highlight w:val="none"/>
                <w:u w:val="none"/>
                <w:lang w:eastAsia="zh-CN"/>
              </w:rPr>
              <w:t xml:space="preserve">不少于4个，可通过扩展卡进行插</w:t>
            </w:r>
            <w:r>
              <w:rPr>
                <w:rFonts w:hint="eastAsia" w:ascii="方正仿宋_GBK" w:hAnsi="方正仿宋_GBK" w:eastAsia="方正仿宋_GBK" w:cs="方正仿宋_GBK"/>
                <w:bCs/>
                <w:i w:val="0"/>
                <w:iCs w:val="0"/>
                <w:spacing w:val="-2"/>
                <w:sz w:val="28"/>
                <w:szCs w:val="28"/>
                <w:highlight w:val="none"/>
                <w:u w:val="none"/>
                <w:lang w:eastAsia="zh-CN"/>
              </w:rPr>
              <w:t xml:space="preserve">槽扩展</w:t>
            </w:r>
            <w:r>
              <w:rPr>
                <w:rFonts w:hint="eastAsia" w:ascii="方正仿宋_GBK" w:hAnsi="方正仿宋_GBK" w:eastAsia="方正仿宋_GBK" w:cs="方正仿宋_GBK"/>
                <w:bCs/>
                <w:sz w:val="28"/>
                <w:szCs w:val="28"/>
                <w:highlight w:val="none"/>
                <w:lang w:eastAsia="zh-CN"/>
              </w:rPr>
            </w:r>
            <w:r/>
          </w:p>
        </w:tc>
      </w:tr>
      <w:tr>
        <w:trPr>
          <w:trHeight w:val="144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59" w:line="223"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p>
            <w:pPr>
              <w:pStyle w:val="1094"/>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p>
            <w:pPr>
              <w:pStyle w:val="1094"/>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p>
            <w:pPr>
              <w:pStyle w:val="1094"/>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p>
            <w:pPr>
              <w:pStyle w:val="1094"/>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rPr>
              <w:t xml:space="preserve">特殊孔位及接口</w:t>
            </w:r>
            <w:r>
              <w:rPr>
                <w:rFonts w:hint="eastAsia" w:ascii="方正仿宋_GBK" w:hAnsi="方正仿宋_GBK" w:eastAsia="方正仿宋_GBK" w:cs="方正仿宋_GBK"/>
                <w:bCs/>
                <w:spacing w:val="-2"/>
                <w:sz w:val="28"/>
                <w:szCs w:val="28"/>
                <w:highlight w:val="none"/>
                <w:lang w:eastAsia="zh-CN"/>
              </w:rPr>
            </w:r>
            <w:r/>
          </w:p>
        </w:tc>
        <w:tc>
          <w:tcPr>
            <w:tcW w:w="3533" w:type="dxa"/>
            <w:vAlign w:val="top"/>
            <w:textDirection w:val="lrTb"/>
            <w:noWrap w:val="false"/>
          </w:tcPr>
          <w:p>
            <w:pPr>
              <w:pStyle w:val="1094"/>
              <w:ind w:left="109" w:right="271"/>
              <w:spacing w:before="58" w:line="248"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spacing w:val="-2"/>
                <w:sz w:val="28"/>
                <w:szCs w:val="28"/>
                <w:highlight w:val="none"/>
                <w:lang w:eastAsia="zh-CN"/>
              </w:rPr>
              <w:t xml:space="preserve">a</w:t>
            </w:r>
            <w:r>
              <w:rPr>
                <w:rFonts w:hint="eastAsia" w:ascii="方正仿宋_GBK" w:hAnsi="方正仿宋_GBK" w:eastAsia="方正仿宋_GBK" w:cs="方正仿宋_GBK"/>
                <w:bCs/>
                <w:i/>
                <w:iCs/>
                <w:spacing w:val="-2"/>
                <w:sz w:val="28"/>
                <w:szCs w:val="28"/>
                <w:highlight w:val="none"/>
                <w:u w:val="single"/>
                <w:lang w:eastAsia="zh-CN"/>
              </w:rPr>
              <w:t xml:space="preserve">)服务器机箱内主板可根据用户实际使用需求支持安装多功能导入装置板卡，机箱内需预留多功能导入装置板卡安装位置，容量不小于</w:t>
            </w:r>
            <w:r>
              <w:rPr>
                <w:rFonts w:hint="eastAsia" w:ascii="方正仿宋_GBK" w:hAnsi="方正仿宋_GBK" w:eastAsia="方正仿宋_GBK" w:cs="方正仿宋_GBK"/>
                <w:bCs/>
                <w:i/>
                <w:iCs/>
                <w:spacing w:val="-2"/>
                <w:sz w:val="28"/>
                <w:szCs w:val="28"/>
                <w:highlight w:val="none"/>
                <w:u w:val="single"/>
                <w:lang w:eastAsia="zh-CN"/>
              </w:rPr>
            </w:r>
            <w:r/>
          </w:p>
          <w:p>
            <w:pPr>
              <w:pStyle w:val="1094"/>
              <w:ind w:left="109" w:right="271"/>
              <w:spacing w:before="58" w:line="248"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55mm×45mm×15mm（长×宽×高，单位毫米）；</w:t>
            </w:r>
            <w:r>
              <w:rPr>
                <w:rFonts w:hint="eastAsia" w:ascii="方正仿宋_GBK" w:hAnsi="方正仿宋_GBK" w:eastAsia="方正仿宋_GBK" w:cs="方正仿宋_GBK"/>
                <w:bCs/>
                <w:i/>
                <w:iCs/>
                <w:spacing w:val="-2"/>
                <w:sz w:val="28"/>
                <w:szCs w:val="28"/>
                <w:highlight w:val="none"/>
                <w:u w:val="single"/>
                <w:lang w:eastAsia="zh-CN"/>
              </w:rPr>
            </w:r>
            <w:r/>
          </w:p>
          <w:p>
            <w:pPr>
              <w:pStyle w:val="1094"/>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b)服务器主板可根据用户实际使用需求预留满足 USB2.0 或 USB3.0 数据传输规范的接口，工作电压5V，采用 USB2.0 时，最大过电流应不小于 0.5A，采用 USB3.0 时，最大过电流应不小于 1A</w:t>
            </w:r>
            <w:r>
              <w:rPr>
                <w:rFonts w:hint="eastAsia" w:ascii="方正仿宋_GBK" w:hAnsi="方正仿宋_GBK" w:eastAsia="方正仿宋_GBK" w:cs="方正仿宋_GBK"/>
                <w:bCs/>
                <w:spacing w:val="-2"/>
                <w:sz w:val="28"/>
                <w:szCs w:val="28"/>
                <w:highlight w:val="none"/>
                <w:lang w:eastAsia="zh-CN"/>
              </w:rPr>
            </w:r>
            <w:r/>
          </w:p>
        </w:tc>
      </w:tr>
      <w:tr>
        <w:trPr>
          <w:trHeight w:val="90"/>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57"/>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271"/>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板载网络</w:t>
            </w:r>
            <w:r>
              <w:rPr>
                <w:rFonts w:hint="eastAsia" w:ascii="方正仿宋_GBK" w:hAnsi="方正仿宋_GBK" w:eastAsia="方正仿宋_GBK" w:cs="方正仿宋_GBK"/>
                <w:bCs/>
                <w:spacing w:val="-4"/>
                <w:sz w:val="28"/>
                <w:szCs w:val="28"/>
                <w:highlight w:val="none"/>
              </w:rPr>
              <w:t xml:space="preserve">接口</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20" w:right="172" w:hanging="9"/>
              <w:spacing w:before="59" w:line="249"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若支持板载网络接口应不少于</w:t>
            </w:r>
            <w:r>
              <w:rPr>
                <w:rFonts w:hint="eastAsia" w:ascii="方正仿宋_GBK" w:hAnsi="方正仿宋_GBK" w:eastAsia="方正仿宋_GBK" w:cs="方正仿宋_GBK"/>
                <w:bCs/>
                <w:i/>
                <w:iCs/>
                <w:spacing w:val="-15"/>
                <w:sz w:val="28"/>
                <w:szCs w:val="28"/>
                <w:highlight w:val="none"/>
                <w:u w:val="single"/>
                <w:lang w:eastAsia="zh-CN"/>
              </w:rPr>
              <w:t xml:space="preserve">2</w:t>
            </w:r>
            <w:r>
              <w:rPr>
                <w:rFonts w:hint="eastAsia" w:ascii="方正仿宋_GBK" w:hAnsi="方正仿宋_GBK" w:eastAsia="方正仿宋_GBK" w:cs="方正仿宋_GBK"/>
                <w:bCs/>
                <w:i/>
                <w:iCs/>
                <w:spacing w:val="-3"/>
                <w:sz w:val="28"/>
                <w:szCs w:val="28"/>
                <w:highlight w:val="none"/>
                <w:u w:val="single"/>
                <w:lang w:eastAsia="zh-CN"/>
              </w:rPr>
              <w:t xml:space="preserve">个</w:t>
            </w:r>
            <w:r>
              <w:rPr>
                <w:rFonts w:hint="eastAsia" w:ascii="方正仿宋_GBK" w:hAnsi="方正仿宋_GBK" w:eastAsia="方正仿宋_GBK" w:cs="方正仿宋_GBK"/>
                <w:bCs/>
                <w:i/>
                <w:iCs/>
                <w:spacing w:val="-7"/>
                <w:sz w:val="28"/>
                <w:szCs w:val="28"/>
                <w:highlight w:val="none"/>
                <w:u w:val="single"/>
                <w:lang w:eastAsia="zh-CN"/>
              </w:rPr>
              <w:t xml:space="preserve">1GE</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7"/>
                <w:sz w:val="28"/>
                <w:szCs w:val="28"/>
                <w:highlight w:val="none"/>
                <w:u w:val="single"/>
                <w:lang w:eastAsia="zh-CN"/>
              </w:rPr>
              <w:t xml:space="preserve">网口</w:t>
            </w:r>
            <w:r>
              <w:rPr>
                <w:rFonts w:hint="eastAsia" w:ascii="方正仿宋_GBK" w:hAnsi="方正仿宋_GBK" w:eastAsia="方正仿宋_GBK" w:cs="方正仿宋_GBK"/>
                <w:bCs/>
                <w:i/>
                <w:iCs/>
                <w:sz w:val="28"/>
                <w:szCs w:val="28"/>
                <w:highlight w:val="none"/>
                <w:u w:val="single"/>
                <w:lang w:eastAsia="zh-CN"/>
              </w:rPr>
            </w:r>
            <w:r/>
          </w:p>
        </w:tc>
      </w:tr>
      <w:tr>
        <w:trPr>
          <w:trHeight w:val="977"/>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4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57"/>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8" w:right="106" w:firstLine="4"/>
              <w:spacing w:before="284"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主板</w:t>
            </w:r>
            <w:r>
              <w:rPr>
                <w:rFonts w:hint="eastAsia" w:ascii="方正仿宋_GBK" w:hAnsi="方正仿宋_GBK" w:eastAsia="方正仿宋_GBK" w:cs="方正仿宋_GBK"/>
                <w:bCs/>
                <w:spacing w:val="-45"/>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OCP</w:t>
            </w:r>
            <w:r>
              <w:rPr>
                <w:rFonts w:hint="eastAsia" w:ascii="方正仿宋_GBK" w:hAnsi="方正仿宋_GBK" w:eastAsia="方正仿宋_GBK" w:cs="方正仿宋_GBK"/>
                <w:bCs/>
                <w:spacing w:val="-47"/>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插</w:t>
            </w:r>
            <w:r>
              <w:rPr>
                <w:rFonts w:hint="eastAsia" w:ascii="方正仿宋_GBK" w:hAnsi="方正仿宋_GBK" w:eastAsia="方正仿宋_GBK" w:cs="方正仿宋_GBK"/>
                <w:bCs/>
                <w:spacing w:val="-2"/>
                <w:sz w:val="28"/>
                <w:szCs w:val="28"/>
                <w:highlight w:val="none"/>
              </w:rPr>
              <w:t xml:space="preserve">槽数量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02" w:firstLine="4"/>
              <w:spacing w:before="284"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w:t>
            </w:r>
            <w:r>
              <w:rPr>
                <w:rFonts w:hint="eastAsia" w:ascii="方正仿宋_GBK" w:hAnsi="方正仿宋_GBK" w:eastAsia="方正仿宋_GBK" w:cs="方正仿宋_GBK"/>
                <w:bCs/>
                <w:i/>
                <w:iCs/>
                <w:sz w:val="28"/>
                <w:szCs w:val="28"/>
                <w:highlight w:val="none"/>
                <w:u w:val="single"/>
                <w:lang w:eastAsia="zh-CN"/>
              </w:rPr>
              <w:t xml:space="preserve">OCP</w:t>
            </w:r>
            <w:r>
              <w:rPr>
                <w:rFonts w:hint="eastAsia" w:ascii="方正仿宋_GBK" w:hAnsi="方正仿宋_GBK" w:eastAsia="方正仿宋_GBK" w:cs="方正仿宋_GBK"/>
                <w:bCs/>
                <w:i/>
                <w:iCs/>
                <w:spacing w:val="1"/>
                <w:sz w:val="28"/>
                <w:szCs w:val="28"/>
                <w:highlight w:val="none"/>
                <w:u w:val="single"/>
                <w:lang w:eastAsia="zh-CN"/>
              </w:rPr>
              <w:t xml:space="preserve">3.0</w:t>
            </w:r>
            <w:r>
              <w:rPr>
                <w:rFonts w:hint="eastAsia" w:ascii="方正仿宋_GBK" w:hAnsi="方正仿宋_GBK" w:eastAsia="方正仿宋_GBK" w:cs="方正仿宋_GBK"/>
                <w:bCs/>
                <w:i/>
                <w:iCs/>
                <w:spacing w:val="-49"/>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及以上插槽的数量不少</w:t>
            </w:r>
            <w:r>
              <w:rPr>
                <w:rFonts w:hint="eastAsia" w:ascii="方正仿宋_GBK" w:hAnsi="方正仿宋_GBK" w:eastAsia="方正仿宋_GBK" w:cs="方正仿宋_GBK"/>
                <w:bCs/>
                <w:i/>
                <w:iCs/>
                <w:spacing w:val="-8"/>
                <w:sz w:val="28"/>
                <w:szCs w:val="28"/>
                <w:highlight w:val="none"/>
                <w:u w:val="single"/>
                <w:lang w:eastAsia="zh-CN"/>
              </w:rPr>
              <w:t xml:space="preserve">于</w:t>
            </w:r>
            <w:r>
              <w:rPr>
                <w:rFonts w:hint="eastAsia" w:ascii="方正仿宋_GBK" w:hAnsi="方正仿宋_GBK" w:eastAsia="方正仿宋_GBK" w:cs="方正仿宋_GBK"/>
                <w:bCs/>
                <w:i/>
                <w:iCs/>
                <w:spacing w:val="-29"/>
                <w:sz w:val="28"/>
                <w:szCs w:val="28"/>
                <w:highlight w:val="none"/>
                <w:u w:val="single"/>
                <w:lang w:eastAsia="zh-CN"/>
              </w:rPr>
              <w:t xml:space="preserve"> </w:t>
            </w:r>
            <w:r>
              <w:rPr>
                <w:rFonts w:hint="eastAsia" w:ascii="方正仿宋_GBK" w:hAnsi="方正仿宋_GBK" w:eastAsia="方正仿宋_GBK" w:cs="方正仿宋_GBK"/>
                <w:bCs/>
                <w:i/>
                <w:iCs/>
                <w:spacing w:val="-8"/>
                <w:sz w:val="28"/>
                <w:szCs w:val="28"/>
                <w:highlight w:val="none"/>
                <w:u w:val="single"/>
                <w:lang w:eastAsia="zh-CN"/>
              </w:rPr>
              <w:t xml:space="preserve">2</w:t>
            </w:r>
            <w:r>
              <w:rPr>
                <w:rFonts w:hint="eastAsia" w:ascii="方正仿宋_GBK" w:hAnsi="方正仿宋_GBK" w:eastAsia="方正仿宋_GBK" w:cs="方正仿宋_GBK"/>
                <w:bCs/>
                <w:i/>
                <w:iCs/>
                <w:spacing w:val="-39"/>
                <w:sz w:val="28"/>
                <w:szCs w:val="28"/>
                <w:highlight w:val="none"/>
                <w:u w:val="single"/>
                <w:lang w:eastAsia="zh-CN"/>
              </w:rPr>
              <w:t xml:space="preserve"> </w:t>
            </w:r>
            <w:r>
              <w:rPr>
                <w:rFonts w:hint="eastAsia" w:ascii="方正仿宋_GBK" w:hAnsi="方正仿宋_GBK" w:eastAsia="方正仿宋_GBK" w:cs="方正仿宋_GBK"/>
                <w:bCs/>
                <w:i/>
                <w:iCs/>
                <w:spacing w:val="-8"/>
                <w:sz w:val="28"/>
                <w:szCs w:val="28"/>
                <w:highlight w:val="none"/>
                <w:u w:val="single"/>
                <w:lang w:eastAsia="zh-CN"/>
              </w:rPr>
              <w:t xml:space="preserve">个</w:t>
            </w:r>
            <w:r>
              <w:rPr>
                <w:rFonts w:hint="eastAsia" w:ascii="方正仿宋_GBK" w:hAnsi="方正仿宋_GBK" w:eastAsia="方正仿宋_GBK" w:cs="方正仿宋_GBK"/>
                <w:bCs/>
                <w:i/>
                <w:iCs/>
                <w:sz w:val="28"/>
                <w:szCs w:val="28"/>
                <w:highlight w:val="none"/>
                <w:u w:val="single"/>
                <w:lang w:eastAsia="zh-CN"/>
              </w:rPr>
            </w:r>
            <w:r/>
          </w:p>
        </w:tc>
      </w:tr>
      <w:tr>
        <w:trPr>
          <w:trHeight w:val="24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39" w:line="20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1094"/>
              <w:ind w:right="141"/>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w:t>
            </w:r>
            <w:r>
              <w:rPr>
                <w:rFonts w:hint="eastAsia" w:ascii="方正仿宋_GBK" w:hAnsi="方正仿宋_GBK" w:eastAsia="方正仿宋_GBK" w:cs="方正仿宋_GBK"/>
                <w:bCs/>
                <w:spacing w:val="-3"/>
                <w:sz w:val="28"/>
                <w:szCs w:val="28"/>
                <w:highlight w:val="none"/>
              </w:rPr>
              <w:t xml:space="preserve">规格</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39" w:line="20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内存数量</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975"/>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z w:val="28"/>
                <w:szCs w:val="28"/>
                <w:highlight w:val="none"/>
                <w:u w:val="single"/>
              </w:rPr>
              <w:t xml:space="preserve">≥4根</w:t>
            </w:r>
            <w:r>
              <w:rPr>
                <w:rFonts w:hint="eastAsia" w:ascii="方正仿宋_GBK" w:hAnsi="方正仿宋_GBK" w:eastAsia="方正仿宋_GBK" w:cs="方正仿宋_GBK"/>
                <w:bCs/>
                <w:sz w:val="28"/>
                <w:szCs w:val="28"/>
                <w:highlight w:val="none"/>
              </w:rPr>
            </w:r>
            <w:r/>
          </w:p>
        </w:tc>
      </w:tr>
      <w:tr>
        <w:trPr>
          <w:trHeight w:val="96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center"/>
            <w:textDirection w:val="lrTb"/>
            <w:noWrap w:val="false"/>
          </w:tcPr>
          <w:p>
            <w:pPr>
              <w:pStyle w:val="1094"/>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continue"/>
            <w:textDirection w:val="lrTb"/>
            <w:noWrap w:val="false"/>
          </w:tcPr>
          <w:p>
            <w:pPr>
              <w:pStyle w:val="975"/>
              <w:jc w:val="cente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left="107"/>
              <w:jc w:val="left"/>
              <w:spacing w:before="39" w:line="20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内存规格</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975"/>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z w:val="28"/>
                <w:szCs w:val="28"/>
                <w:highlight w:val="none"/>
                <w:u w:val="single"/>
              </w:rPr>
              <w:t xml:space="preserve">单内存容量≥DDR5 5600MHZ 32GB</w:t>
            </w:r>
            <w:r>
              <w:rPr>
                <w:rFonts w:hint="eastAsia" w:ascii="方正仿宋_GBK" w:hAnsi="方正仿宋_GBK" w:eastAsia="方正仿宋_GBK" w:cs="方正仿宋_GBK"/>
                <w:bCs/>
                <w:i/>
                <w:iCs/>
                <w:color w:val="000000"/>
                <w:spacing w:val="-1"/>
                <w:sz w:val="28"/>
                <w:szCs w:val="28"/>
                <w:highlight w:val="none"/>
                <w:u w:val="single"/>
              </w:rPr>
              <w:t xml:space="preserve"> </w:t>
            </w:r>
            <w:r>
              <w:rPr>
                <w:rFonts w:hint="eastAsia" w:ascii="方正仿宋_GBK" w:hAnsi="方正仿宋_GBK" w:eastAsia="方正仿宋_GBK" w:cs="方正仿宋_GBK"/>
                <w:bCs/>
                <w:sz w:val="28"/>
                <w:szCs w:val="28"/>
                <w:highlight w:val="none"/>
              </w:rPr>
            </w:r>
            <w:r/>
          </w:p>
        </w:tc>
      </w:tr>
      <w:tr>
        <w:trPr>
          <w:trHeight w:val="893"/>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内存通道</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6" w:right="168" w:firstLine="2"/>
              <w:spacing w:before="38" w:line="23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支持8个内存接口通道，每个通道可支持2DPC，印制电路板上应具备插槽的序号标识</w:t>
            </w:r>
            <w:r>
              <w:rPr>
                <w:rFonts w:hint="eastAsia" w:ascii="方正仿宋_GBK" w:hAnsi="方正仿宋_GBK" w:eastAsia="方正仿宋_GBK" w:cs="方正仿宋_GBK"/>
                <w:bCs/>
                <w:sz w:val="28"/>
                <w:szCs w:val="28"/>
                <w:highlight w:val="none"/>
                <w:lang w:eastAsia="zh-CN"/>
              </w:rPr>
            </w:r>
            <w:r/>
          </w:p>
        </w:tc>
      </w:tr>
      <w:tr>
        <w:trPr>
          <w:trHeight w:val="90"/>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1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restart"/>
            <w:textDirection w:val="lrTb"/>
            <w:noWrap w:val="false"/>
          </w:tcPr>
          <w:p>
            <w:pPr>
              <w:pStyle w:val="1094"/>
              <w:ind w:right="141"/>
              <w:jc w:val="center"/>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存储</w:t>
            </w:r>
            <w:r>
              <w:rPr>
                <w:rFonts w:hint="eastAsia" w:ascii="方正仿宋_GBK" w:hAnsi="方正仿宋_GBK" w:eastAsia="方正仿宋_GBK" w:cs="方正仿宋_GBK"/>
                <w:bCs/>
                <w:spacing w:val="-3"/>
                <w:sz w:val="28"/>
                <w:szCs w:val="28"/>
                <w:highlight w:val="none"/>
              </w:rPr>
              <w:t xml:space="preserve">规格</w:t>
            </w: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spacing w:before="1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硬盘类型</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1094"/>
              <w:ind w:left="115" w:right="168" w:hanging="2"/>
              <w:jc w:val="left"/>
              <w:spacing w:before="38" w:line="224"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供应商给出服务器支持硬磁盘和固</w:t>
            </w:r>
            <w:r>
              <w:rPr>
                <w:rFonts w:hint="eastAsia" w:ascii="方正仿宋_GBK" w:hAnsi="方正仿宋_GBK" w:eastAsia="方正仿宋_GBK" w:cs="方正仿宋_GBK"/>
                <w:bCs/>
                <w:i/>
                <w:iCs/>
                <w:spacing w:val="-2"/>
                <w:sz w:val="28"/>
                <w:szCs w:val="28"/>
                <w:highlight w:val="none"/>
                <w:u w:val="single"/>
                <w:lang w:eastAsia="zh-CN"/>
              </w:rPr>
              <w:t xml:space="preserve">态盘类型及规格</w:t>
            </w:r>
            <w:r>
              <w:rPr>
                <w:rFonts w:hint="eastAsia" w:ascii="方正仿宋_GBK" w:hAnsi="方正仿宋_GBK" w:eastAsia="方正仿宋_GBK" w:cs="方正仿宋_GBK"/>
                <w:bCs/>
                <w:sz w:val="28"/>
                <w:szCs w:val="28"/>
                <w:highlight w:val="none"/>
                <w:lang w:eastAsia="zh-CN"/>
              </w:rPr>
            </w:r>
            <w:r/>
          </w:p>
        </w:tc>
      </w:tr>
      <w:tr>
        <w:trPr>
          <w:trHeight w:val="90"/>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continue"/>
            <w:textDirection w:val="lrTb"/>
            <w:noWrap w:val="false"/>
          </w:tcPr>
          <w:p>
            <w:pPr>
              <w:pStyle w:val="975"/>
              <w:jc w:val="cente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123"/>
              <w:jc w:val="center"/>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硬磁盘实</w:t>
            </w:r>
            <w:r>
              <w:rPr>
                <w:rFonts w:hint="eastAsia" w:ascii="方正仿宋_GBK" w:hAnsi="方正仿宋_GBK" w:eastAsia="方正仿宋_GBK" w:cs="方正仿宋_GBK"/>
                <w:bCs/>
                <w:spacing w:val="-3"/>
                <w:sz w:val="28"/>
                <w:szCs w:val="28"/>
                <w:highlight w:val="none"/>
              </w:rPr>
              <w:t xml:space="preserve">配容量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pacing w:val="-1"/>
                <w:sz w:val="28"/>
                <w:szCs w:val="28"/>
                <w:highlight w:val="none"/>
                <w:lang w:eastAsia="zh-CN"/>
              </w:rPr>
              <w:t xml:space="preserve">a)</w:t>
            </w:r>
            <w:r>
              <w:rPr>
                <w:rFonts w:hint="eastAsia" w:ascii="方正仿宋_GBK" w:hAnsi="方正仿宋_GBK" w:eastAsia="方正仿宋_GBK" w:cs="方正仿宋_GBK"/>
                <w:bCs/>
                <w:i w:val="0"/>
                <w:iCs w:val="0"/>
                <w:spacing w:val="-1"/>
                <w:sz w:val="28"/>
                <w:szCs w:val="28"/>
                <w:highlight w:val="none"/>
                <w:u w:val="none"/>
                <w:lang w:eastAsia="zh-CN"/>
              </w:rPr>
              <w:t xml:space="preserve">配置：960G热插拨固态硬盘</w:t>
            </w:r>
            <w:r>
              <w:rPr>
                <w:rFonts w:hint="eastAsia" w:ascii="方正仿宋_GBK" w:hAnsi="方正仿宋_GBK" w:eastAsia="方正仿宋_GBK" w:cs="方正仿宋_GBK"/>
                <w:bCs/>
                <w:spacing w:val="-1"/>
                <w:sz w:val="28"/>
                <w:szCs w:val="28"/>
                <w:highlight w:val="none"/>
                <w:lang w:eastAsia="zh-CN"/>
              </w:rPr>
              <w:t xml:space="preserve">；</w:t>
            </w:r>
            <w:r>
              <w:rPr>
                <w:rFonts w:hint="eastAsia" w:ascii="方正仿宋_GBK" w:hAnsi="方正仿宋_GBK" w:eastAsia="方正仿宋_GBK" w:cs="方正仿宋_GBK"/>
                <w:sz w:val="28"/>
                <w:szCs w:val="28"/>
                <w:highlight w:val="none"/>
              </w:rPr>
            </w:r>
            <w:r/>
          </w:p>
          <w:p>
            <w:pPr>
              <w:pStyle w:val="1094"/>
              <w:ind w:right="168" w:firstLine="0"/>
              <w:spacing w:line="237" w:lineRule="auto"/>
              <w:rPr>
                <w:rFonts w:hint="eastAsia" w:ascii="方正仿宋_GBK" w:hAnsi="方正仿宋_GBK" w:eastAsia="方正仿宋_GBK" w:cs="方正仿宋_GBK"/>
                <w:bCs/>
                <w:i w:val="0"/>
                <w:iCs w:val="0"/>
                <w:spacing w:val="-1"/>
                <w:sz w:val="28"/>
                <w:szCs w:val="28"/>
                <w:highlight w:val="none"/>
                <w:u w:val="none"/>
                <w:lang w:eastAsia="zh-CN"/>
              </w:rPr>
            </w:pPr>
            <w:r>
              <w:rPr>
                <w:rFonts w:hint="eastAsia" w:ascii="方正仿宋_GBK" w:hAnsi="方正仿宋_GBK" w:eastAsia="方正仿宋_GBK" w:cs="方正仿宋_GBK"/>
                <w:bCs/>
                <w:spacing w:val="-2"/>
                <w:sz w:val="28"/>
                <w:szCs w:val="28"/>
                <w:highlight w:val="none"/>
              </w:rPr>
              <w:t xml:space="preserve">b)</w:t>
            </w:r>
            <w:r>
              <w:rPr>
                <w:rFonts w:hint="eastAsia" w:ascii="方正仿宋_GBK" w:hAnsi="方正仿宋_GBK" w:eastAsia="方正仿宋_GBK" w:cs="方正仿宋_GBK"/>
                <w:bCs/>
                <w:i w:val="0"/>
                <w:iCs w:val="0"/>
                <w:spacing w:val="-1"/>
                <w:sz w:val="28"/>
                <w:szCs w:val="28"/>
                <w:highlight w:val="none"/>
                <w:u w:val="none"/>
                <w:lang w:eastAsia="zh-CN"/>
              </w:rPr>
              <w:t xml:space="preserve">配置：4TB 7.2K SATA 6Gb热插拨数据硬盘</w:t>
            </w:r>
            <w:r>
              <w:rPr>
                <w:rFonts w:hint="eastAsia" w:ascii="方正仿宋_GBK" w:hAnsi="方正仿宋_GBK" w:eastAsia="方正仿宋_GBK" w:cs="方正仿宋_GBK"/>
                <w:bCs/>
                <w:i w:val="0"/>
                <w:iCs w:val="0"/>
                <w:spacing w:val="-1"/>
                <w:sz w:val="28"/>
                <w:szCs w:val="28"/>
                <w:highlight w:val="none"/>
                <w:u w:val="non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45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6" w:right="214" w:hanging="7"/>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硬盘接口</w:t>
            </w:r>
            <w:r>
              <w:rPr>
                <w:rFonts w:hint="eastAsia" w:ascii="方正仿宋_GBK" w:hAnsi="方正仿宋_GBK" w:eastAsia="方正仿宋_GBK" w:cs="方正仿宋_GBK"/>
                <w:bCs/>
                <w:spacing w:val="-7"/>
                <w:sz w:val="28"/>
                <w:szCs w:val="28"/>
                <w:highlight w:val="none"/>
              </w:rPr>
              <w:t xml:space="preserve">类型</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6" w:right="215" w:hanging="2"/>
              <w:spacing w:before="41"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a)若配备数据磁盘，应提供</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SAS 3.0</w:t>
            </w:r>
            <w:r>
              <w:rPr>
                <w:rFonts w:hint="eastAsia" w:ascii="方正仿宋_GBK" w:hAnsi="方正仿宋_GBK" w:eastAsia="方正仿宋_GBK" w:cs="方正仿宋_GBK"/>
                <w:bCs/>
                <w:i/>
                <w:iCs/>
                <w:spacing w:val="-2"/>
                <w:sz w:val="28"/>
                <w:szCs w:val="28"/>
                <w:highlight w:val="none"/>
                <w:u w:val="single"/>
                <w:lang w:eastAsia="zh-CN"/>
              </w:rPr>
              <w:t xml:space="preserve">或</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SATA 3.0</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及以上接口；</w:t>
            </w:r>
            <w:r>
              <w:rPr>
                <w:rFonts w:hint="eastAsia" w:ascii="方正仿宋_GBK" w:hAnsi="方正仿宋_GBK" w:eastAsia="方正仿宋_GBK" w:cs="方正仿宋_GBK"/>
                <w:bCs/>
                <w:i/>
                <w:iCs/>
                <w:sz w:val="28"/>
                <w:szCs w:val="28"/>
                <w:highlight w:val="none"/>
                <w:u w:val="single"/>
                <w:lang w:eastAsia="zh-CN"/>
              </w:rPr>
            </w:r>
            <w:r/>
          </w:p>
          <w:p>
            <w:pPr>
              <w:pStyle w:val="1094"/>
              <w:ind w:left="112" w:right="102" w:firstLine="2"/>
              <w:spacing w:before="5"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b)若配备固态盘，应提供至少</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1</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种</w:t>
            </w:r>
            <w:r>
              <w:rPr>
                <w:rFonts w:hint="eastAsia" w:ascii="方正仿宋_GBK" w:hAnsi="方正仿宋_GBK" w:eastAsia="方正仿宋_GBK" w:cs="方正仿宋_GBK"/>
                <w:bCs/>
                <w:i/>
                <w:iCs/>
                <w:spacing w:val="-12"/>
                <w:sz w:val="28"/>
                <w:szCs w:val="28"/>
                <w:highlight w:val="none"/>
                <w:u w:val="single"/>
                <w:lang w:eastAsia="zh-CN"/>
              </w:rPr>
              <w:t xml:space="preserve">类型固态盘接口，如</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12"/>
                <w:sz w:val="28"/>
                <w:szCs w:val="28"/>
                <w:highlight w:val="none"/>
                <w:u w:val="single"/>
                <w:lang w:eastAsia="zh-CN"/>
              </w:rPr>
              <w:t xml:space="preserve">UFS、SATA、PCIe</w:t>
            </w:r>
            <w:r>
              <w:rPr>
                <w:rFonts w:hint="eastAsia" w:ascii="方正仿宋_GBK" w:hAnsi="方正仿宋_GBK" w:eastAsia="方正仿宋_GBK" w:cs="方正仿宋_GBK"/>
                <w:bCs/>
                <w:i/>
                <w:iCs/>
                <w:sz w:val="28"/>
                <w:szCs w:val="28"/>
                <w:highlight w:val="none"/>
                <w:u w:val="single"/>
                <w:lang w:eastAsia="zh-CN"/>
              </w:rPr>
              <w:t xml:space="preserve">等</w:t>
            </w:r>
            <w:r>
              <w:rPr>
                <w:rFonts w:hint="eastAsia" w:ascii="方正仿宋_GBK" w:hAnsi="方正仿宋_GBK" w:eastAsia="方正仿宋_GBK" w:cs="方正仿宋_GBK"/>
                <w:bCs/>
                <w:sz w:val="28"/>
                <w:szCs w:val="28"/>
                <w:highlight w:val="none"/>
                <w:lang w:eastAsia="zh-CN"/>
              </w:rPr>
            </w:r>
            <w:r/>
          </w:p>
        </w:tc>
      </w:tr>
      <w:tr>
        <w:trPr>
          <w:trHeight w:val="813"/>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4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1" w:right="123" w:hanging="4"/>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硬盘实配</w:t>
            </w:r>
            <w:r>
              <w:rPr>
                <w:rFonts w:hint="eastAsia" w:ascii="方正仿宋_GBK" w:hAnsi="方正仿宋_GBK" w:eastAsia="方正仿宋_GBK" w:cs="方正仿宋_GBK"/>
                <w:bCs/>
                <w:spacing w:val="-4"/>
                <w:sz w:val="28"/>
                <w:szCs w:val="28"/>
                <w:highlight w:val="none"/>
              </w:rPr>
              <w:t xml:space="preserve">数量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68"/>
              <w:spacing w:before="42"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a)固态盘，实配盘数应不小</w:t>
            </w:r>
            <w:r>
              <w:rPr>
                <w:rFonts w:hint="eastAsia" w:ascii="方正仿宋_GBK" w:hAnsi="方正仿宋_GBK" w:eastAsia="方正仿宋_GBK" w:cs="方正仿宋_GBK"/>
                <w:bCs/>
                <w:i/>
                <w:iCs/>
                <w:spacing w:val="-8"/>
                <w:sz w:val="28"/>
                <w:szCs w:val="28"/>
                <w:highlight w:val="none"/>
                <w:u w:val="single"/>
                <w:lang w:eastAsia="zh-CN"/>
              </w:rPr>
              <w:t xml:space="preserve">于</w:t>
            </w:r>
            <w:r>
              <w:rPr>
                <w:rFonts w:hint="eastAsia" w:ascii="方正仿宋_GBK" w:hAnsi="方正仿宋_GBK" w:eastAsia="方正仿宋_GBK" w:cs="方正仿宋_GBK"/>
                <w:bCs/>
                <w:i/>
                <w:iCs/>
                <w:spacing w:val="-31"/>
                <w:sz w:val="28"/>
                <w:szCs w:val="28"/>
                <w:highlight w:val="none"/>
                <w:u w:val="single"/>
                <w:lang w:eastAsia="zh-CN"/>
              </w:rPr>
              <w:t xml:space="preserve"> 2</w:t>
            </w:r>
            <w:r>
              <w:rPr>
                <w:rFonts w:hint="eastAsia" w:ascii="方正仿宋_GBK" w:hAnsi="方正仿宋_GBK" w:eastAsia="方正仿宋_GBK" w:cs="方正仿宋_GBK"/>
                <w:bCs/>
                <w:i/>
                <w:iCs/>
                <w:spacing w:val="-8"/>
                <w:sz w:val="28"/>
                <w:szCs w:val="28"/>
                <w:highlight w:val="none"/>
                <w:u w:val="single"/>
                <w:lang w:eastAsia="zh-CN"/>
              </w:rPr>
              <w:t xml:space="preserve">块;</w:t>
            </w:r>
            <w:r>
              <w:rPr>
                <w:rFonts w:hint="eastAsia" w:ascii="方正仿宋_GBK" w:hAnsi="方正仿宋_GBK" w:eastAsia="方正仿宋_GBK" w:cs="方正仿宋_GBK"/>
                <w:bCs/>
                <w:i/>
                <w:iCs/>
                <w:sz w:val="28"/>
                <w:szCs w:val="28"/>
                <w:highlight w:val="none"/>
                <w:u w:val="single"/>
                <w:lang w:eastAsia="zh-CN"/>
              </w:rPr>
            </w:r>
            <w:r/>
          </w:p>
          <w:p>
            <w:pPr>
              <w:pStyle w:val="1094"/>
              <w:ind w:left="114" w:right="168"/>
              <w:spacing w:before="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b)数据盘，实配盘数应不小</w:t>
            </w:r>
            <w:r>
              <w:rPr>
                <w:rFonts w:hint="eastAsia" w:ascii="方正仿宋_GBK" w:hAnsi="方正仿宋_GBK" w:eastAsia="方正仿宋_GBK" w:cs="方正仿宋_GBK"/>
                <w:bCs/>
                <w:i/>
                <w:iCs/>
                <w:spacing w:val="-8"/>
                <w:sz w:val="28"/>
                <w:szCs w:val="28"/>
                <w:highlight w:val="none"/>
                <w:u w:val="single"/>
                <w:lang w:eastAsia="zh-CN"/>
              </w:rPr>
              <w:t xml:space="preserve">于</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8"/>
                <w:sz w:val="28"/>
                <w:szCs w:val="28"/>
                <w:highlight w:val="none"/>
                <w:u w:val="single"/>
                <w:lang w:eastAsia="zh-CN"/>
              </w:rPr>
              <w:t xml:space="preserve">2块</w:t>
            </w:r>
            <w:r>
              <w:rPr>
                <w:rFonts w:hint="eastAsia" w:ascii="方正仿宋_GBK" w:hAnsi="方正仿宋_GBK" w:eastAsia="方正仿宋_GBK" w:cs="方正仿宋_GBK"/>
                <w:bCs/>
                <w:i/>
                <w:iCs/>
                <w:spacing w:val="-2"/>
                <w:sz w:val="28"/>
                <w:szCs w:val="28"/>
                <w:highlight w:val="none"/>
                <w:u w:val="single"/>
                <w:lang w:eastAsia="zh-CN"/>
              </w:rPr>
              <w:t xml:space="preserve">，可实现互为备份</w:t>
            </w:r>
            <w:r>
              <w:rPr>
                <w:rFonts w:hint="eastAsia" w:ascii="方正仿宋_GBK" w:hAnsi="方正仿宋_GBK" w:eastAsia="方正仿宋_GBK" w:cs="方正仿宋_GBK"/>
                <w:bCs/>
                <w:sz w:val="28"/>
                <w:szCs w:val="28"/>
                <w:highlight w:val="none"/>
                <w:lang w:eastAsia="zh-CN"/>
              </w:rPr>
            </w:r>
            <w:r/>
          </w:p>
        </w:tc>
      </w:tr>
      <w:tr>
        <w:trPr>
          <w:trHeight w:val="151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27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7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7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right="123" w:hanging="3"/>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硬盘插槽</w:t>
            </w:r>
            <w:r>
              <w:rPr>
                <w:rFonts w:hint="eastAsia" w:ascii="方正仿宋_GBK" w:hAnsi="方正仿宋_GBK" w:eastAsia="方正仿宋_GBK" w:cs="方正仿宋_GBK"/>
                <w:bCs/>
                <w:spacing w:val="-2"/>
                <w:sz w:val="28"/>
                <w:szCs w:val="28"/>
                <w:highlight w:val="none"/>
              </w:rPr>
              <w:t xml:space="preserve">数量及规</w:t>
            </w:r>
            <w:r>
              <w:rPr>
                <w:rFonts w:hint="eastAsia" w:ascii="方正仿宋_GBK" w:hAnsi="方正仿宋_GBK" w:eastAsia="方正仿宋_GBK" w:cs="方正仿宋_GBK"/>
                <w:bCs/>
                <w:sz w:val="28"/>
                <w:szCs w:val="28"/>
                <w:highlight w:val="none"/>
              </w:rPr>
              <w:t xml:space="preserve">格</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81" w:firstLine="1"/>
              <w:spacing w:before="42"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a)供应商应给出配置的硬盘尺寸，</w:t>
            </w:r>
            <w:r>
              <w:rPr>
                <w:rFonts w:hint="eastAsia" w:ascii="方正仿宋_GBK" w:hAnsi="方正仿宋_GBK" w:eastAsia="方正仿宋_GBK" w:cs="方正仿宋_GBK"/>
                <w:bCs/>
                <w:i/>
                <w:iCs/>
                <w:spacing w:val="-3"/>
                <w:sz w:val="28"/>
                <w:szCs w:val="28"/>
                <w:highlight w:val="none"/>
                <w:u w:val="single"/>
                <w:lang w:eastAsia="zh-CN"/>
              </w:rPr>
              <w:t xml:space="preserve">如</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2.5</w:t>
            </w:r>
            <w:r>
              <w:rPr>
                <w:rFonts w:hint="eastAsia" w:ascii="方正仿宋_GBK" w:hAnsi="方正仿宋_GBK" w:eastAsia="方正仿宋_GBK" w:cs="方正仿宋_GBK"/>
                <w:bCs/>
                <w:i/>
                <w:iCs/>
                <w:spacing w:val="-30"/>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英寸、3.5</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英寸硬磁盘；</w:t>
            </w:r>
            <w:r>
              <w:rPr>
                <w:rFonts w:hint="eastAsia" w:ascii="方正仿宋_GBK" w:hAnsi="方正仿宋_GBK" w:eastAsia="方正仿宋_GBK" w:cs="方正仿宋_GBK"/>
                <w:bCs/>
                <w:i/>
                <w:iCs/>
                <w:sz w:val="28"/>
                <w:szCs w:val="28"/>
                <w:highlight w:val="none"/>
                <w:u w:val="single"/>
                <w:lang w:eastAsia="zh-CN"/>
              </w:rPr>
            </w:r>
            <w:r/>
          </w:p>
          <w:p>
            <w:pPr>
              <w:pStyle w:val="1094"/>
              <w:ind w:left="115" w:right="216" w:hanging="2"/>
              <w:spacing w:line="221" w:lineRule="auto"/>
              <w:rPr>
                <w:rFonts w:hint="eastAsia" w:ascii="方正仿宋_GBK" w:hAnsi="方正仿宋_GBK" w:eastAsia="方正仿宋_GBK" w:cs="方正仿宋_GBK"/>
                <w:bCs/>
                <w:i/>
                <w:iCs/>
                <w:spacing w:val="-4"/>
                <w:sz w:val="28"/>
                <w:szCs w:val="28"/>
                <w:highlight w:val="none"/>
                <w:u w:val="single"/>
                <w:lang w:eastAsia="zh-CN"/>
              </w:rPr>
            </w:pPr>
            <w:r>
              <w:rPr>
                <w:rFonts w:hint="eastAsia" w:ascii="方正仿宋_GBK" w:hAnsi="方正仿宋_GBK" w:eastAsia="方正仿宋_GBK" w:cs="方正仿宋_GBK"/>
                <w:bCs/>
                <w:i/>
                <w:iCs/>
                <w:sz w:val="28"/>
                <w:szCs w:val="28"/>
                <w:highlight w:val="none"/>
                <w:u w:val="single"/>
                <w:lang w:eastAsia="zh-CN"/>
              </w:rPr>
              <w:t xml:space="preserve">b)机箱高度不低于89mm 的服务器可支持的硬盘数量不少于45个2.5英寸驱动器或20个3.5英寸，支持不少于24个NVMe驱动器，支持不少于24个E3.S驱动器。</w:t>
            </w:r>
            <w:r>
              <w:rPr>
                <w:rFonts w:hint="eastAsia" w:ascii="方正仿宋_GBK" w:hAnsi="方正仿宋_GBK" w:eastAsia="方正仿宋_GBK" w:cs="方正仿宋_GBK"/>
                <w:bCs/>
                <w:i/>
                <w:iCs/>
                <w:spacing w:val="-4"/>
                <w:sz w:val="28"/>
                <w:szCs w:val="28"/>
                <w:highlight w:val="none"/>
                <w:u w:val="single"/>
                <w:lang w:eastAsia="zh-CN"/>
              </w:rPr>
            </w:r>
            <w:r/>
          </w:p>
          <w:p>
            <w:pPr>
              <w:pStyle w:val="1094"/>
              <w:ind w:left="115" w:right="216" w:hanging="2"/>
              <w:spacing w:line="221"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c)存储型服务器可支持硬盘数量应不少于 24 块</w:t>
            </w:r>
            <w:r>
              <w:rPr>
                <w:rFonts w:hint="eastAsia" w:ascii="方正仿宋_GBK" w:hAnsi="方正仿宋_GBK" w:eastAsia="方正仿宋_GBK" w:cs="方正仿宋_GBK"/>
                <w:bCs/>
                <w:i/>
                <w:iCs/>
                <w:spacing w:val="-2"/>
                <w:sz w:val="28"/>
                <w:szCs w:val="28"/>
                <w:highlight w:val="none"/>
                <w:u w:val="single"/>
                <w:lang w:eastAsia="zh-CN"/>
              </w:rPr>
            </w:r>
            <w:r/>
          </w:p>
        </w:tc>
      </w:tr>
      <w:tr>
        <w:trPr>
          <w:trHeight w:val="148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5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5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right="214" w:hanging="1"/>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硬盘其他参数要求</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right="168"/>
              <w:spacing w:before="59" w:line="221"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a)机械硬盘准备时间应不大于 30s；侧面固定螺丝孔数量可为 4 孔或 6孔；工作状态环境温度应满足 5℃~55℃，其它参数应符合 GB/T 12628的相关规定；</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14" w:right="168"/>
              <w:spacing w:before="59"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b)若服务器支持固态盘，固态盘符合 SJ/T 11654 相关规定</w:t>
            </w:r>
            <w:r>
              <w:rPr>
                <w:rFonts w:hint="eastAsia" w:ascii="方正仿宋_GBK" w:hAnsi="方正仿宋_GBK" w:eastAsia="方正仿宋_GBK" w:cs="方正仿宋_GBK"/>
                <w:bCs/>
                <w:sz w:val="28"/>
                <w:szCs w:val="28"/>
                <w:highlight w:val="none"/>
                <w:lang w:eastAsia="zh-CN"/>
              </w:rPr>
            </w:r>
            <w:r/>
          </w:p>
        </w:tc>
      </w:tr>
      <w:tr>
        <w:trPr>
          <w:trHeight w:val="488"/>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163"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89" w:right="185"/>
              <w:spacing w:before="43"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5"/>
                <w:sz w:val="28"/>
                <w:szCs w:val="28"/>
                <w:highlight w:val="none"/>
              </w:rPr>
              <w:t xml:space="preserve">卡规</w:t>
            </w:r>
            <w:r>
              <w:rPr>
                <w:rFonts w:hint="eastAsia" w:ascii="方正仿宋_GBK" w:hAnsi="方正仿宋_GBK" w:eastAsia="方正仿宋_GBK" w:cs="方正仿宋_GBK"/>
                <w:bCs/>
                <w:spacing w:val="-11"/>
                <w:sz w:val="28"/>
                <w:szCs w:val="28"/>
                <w:highlight w:val="none"/>
              </w:rPr>
              <w:t xml:space="preserve">格（若</w:t>
            </w:r>
            <w:r>
              <w:rPr>
                <w:rFonts w:hint="eastAsia" w:ascii="方正仿宋_GBK" w:hAnsi="方正仿宋_GBK" w:eastAsia="方正仿宋_GBK" w:cs="方正仿宋_GBK"/>
                <w:bCs/>
                <w:spacing w:val="-4"/>
                <w:sz w:val="28"/>
                <w:szCs w:val="28"/>
                <w:highlight w:val="none"/>
              </w:rPr>
              <w:t xml:space="preserve">支持</w:t>
            </w: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4"/>
                <w:sz w:val="28"/>
                <w:szCs w:val="28"/>
                <w:highlight w:val="none"/>
              </w:rPr>
              <w:t xml:space="preserve">卡）</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168" w:firstLine="1"/>
              <w:spacing w:before="43"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卡支持的</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SAS接口数</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31"/>
              <w:spacing w:before="163"/>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3"/>
                <w:sz w:val="28"/>
                <w:szCs w:val="28"/>
                <w:highlight w:val="none"/>
              </w:rPr>
              <w:t xml:space="preserve">≥8</w:t>
            </w:r>
            <w:r>
              <w:rPr>
                <w:rFonts w:hint="eastAsia" w:ascii="方正仿宋_GBK" w:hAnsi="方正仿宋_GBK" w:eastAsia="方正仿宋_GBK" w:cs="方正仿宋_GBK"/>
                <w:bCs/>
                <w:sz w:val="28"/>
                <w:szCs w:val="28"/>
                <w:highlight w:val="none"/>
              </w:rPr>
            </w:r>
            <w:r/>
          </w:p>
        </w:tc>
      </w:tr>
      <w:tr>
        <w:trPr>
          <w:trHeight w:val="372"/>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975"/>
              <w:spacing w:line="3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10" w:right="130" w:firstLine="76"/>
              <w:spacing w:line="2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SAS</w:t>
            </w:r>
            <w:r>
              <w:rPr>
                <w:rFonts w:hint="eastAsia" w:ascii="方正仿宋_GBK" w:hAnsi="方正仿宋_GBK" w:eastAsia="方正仿宋_GBK" w:cs="方正仿宋_GBK"/>
                <w:bCs/>
                <w:spacing w:val="-33"/>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直</w:t>
            </w:r>
            <w:r>
              <w:rPr>
                <w:rFonts w:hint="eastAsia" w:ascii="方正仿宋_GBK" w:hAnsi="方正仿宋_GBK" w:eastAsia="方正仿宋_GBK" w:cs="方正仿宋_GBK"/>
                <w:bCs/>
                <w:spacing w:val="-3"/>
                <w:sz w:val="28"/>
                <w:szCs w:val="28"/>
                <w:highlight w:val="none"/>
              </w:rPr>
              <w:t xml:space="preserve">通卡规格</w:t>
            </w:r>
            <w:r>
              <w:rPr>
                <w:rFonts w:hint="eastAsia" w:ascii="方正仿宋_GBK" w:hAnsi="方正仿宋_GBK" w:eastAsia="方正仿宋_GBK" w:cs="方正仿宋_GBK"/>
                <w:bCs/>
                <w:spacing w:val="8"/>
                <w:sz w:val="28"/>
                <w:szCs w:val="28"/>
                <w:highlight w:val="none"/>
              </w:rPr>
              <w:t xml:space="preserve">(若支</w:t>
            </w:r>
            <w:r>
              <w:rPr>
                <w:rFonts w:hint="eastAsia" w:ascii="方正仿宋_GBK" w:hAnsi="方正仿宋_GBK" w:eastAsia="方正仿宋_GBK" w:cs="方正仿宋_GBK"/>
                <w:bCs/>
                <w:spacing w:val="-4"/>
                <w:sz w:val="28"/>
                <w:szCs w:val="28"/>
                <w:highlight w:val="none"/>
              </w:rPr>
              <w:t xml:space="preserve">持</w:t>
            </w:r>
            <w:r>
              <w:rPr>
                <w:rFonts w:hint="eastAsia" w:ascii="方正仿宋_GBK" w:hAnsi="方正仿宋_GBK" w:eastAsia="方正仿宋_GBK" w:cs="方正仿宋_GBK"/>
                <w:bCs/>
                <w:spacing w:val="-39"/>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SAS</w:t>
            </w:r>
            <w:r>
              <w:rPr>
                <w:rFonts w:hint="eastAsia" w:ascii="方正仿宋_GBK" w:hAnsi="方正仿宋_GBK" w:eastAsia="方正仿宋_GBK" w:cs="方正仿宋_GBK"/>
                <w:bCs/>
                <w:spacing w:val="35"/>
                <w:sz w:val="28"/>
                <w:szCs w:val="28"/>
                <w:highlight w:val="none"/>
              </w:rPr>
              <w:t xml:space="preserve">直通</w:t>
            </w:r>
            <w:r>
              <w:rPr>
                <w:rFonts w:hint="eastAsia" w:ascii="方正仿宋_GBK" w:hAnsi="方正仿宋_GBK" w:eastAsia="方正仿宋_GBK" w:cs="方正仿宋_GBK"/>
                <w:bCs/>
                <w:spacing w:val="-5"/>
                <w:sz w:val="28"/>
                <w:szCs w:val="28"/>
                <w:highlight w:val="none"/>
              </w:rPr>
              <w:t xml:space="preserve">卡)</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45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1" w:right="214" w:hanging="2"/>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SAS</w:t>
            </w:r>
            <w:r>
              <w:rPr>
                <w:rFonts w:hint="eastAsia" w:ascii="方正仿宋_GBK" w:hAnsi="方正仿宋_GBK" w:eastAsia="方正仿宋_GBK" w:cs="方正仿宋_GBK"/>
                <w:bCs/>
                <w:spacing w:val="-33"/>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直通</w:t>
            </w:r>
            <w:r>
              <w:rPr>
                <w:rFonts w:hint="eastAsia" w:ascii="方正仿宋_GBK" w:hAnsi="方正仿宋_GBK" w:eastAsia="方正仿宋_GBK" w:cs="方正仿宋_GBK"/>
                <w:bCs/>
                <w:spacing w:val="-5"/>
                <w:sz w:val="28"/>
                <w:szCs w:val="28"/>
                <w:highlight w:val="none"/>
              </w:rPr>
              <w:t xml:space="preserve">卡</w:t>
            </w:r>
            <w:r>
              <w:rPr>
                <w:rFonts w:hint="eastAsia" w:ascii="方正仿宋_GBK" w:hAnsi="方正仿宋_GBK" w:eastAsia="方正仿宋_GBK" w:cs="方正仿宋_GBK"/>
                <w:bCs/>
                <w:spacing w:val="-38"/>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SAS</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接</w:t>
            </w:r>
            <w:r>
              <w:rPr>
                <w:rFonts w:hint="eastAsia" w:ascii="方正仿宋_GBK" w:hAnsi="方正仿宋_GBK" w:eastAsia="方正仿宋_GBK" w:cs="方正仿宋_GBK"/>
                <w:bCs/>
                <w:spacing w:val="-3"/>
                <w:sz w:val="28"/>
                <w:szCs w:val="28"/>
                <w:highlight w:val="none"/>
              </w:rPr>
              <w:t xml:space="preserve">口数量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975"/>
              <w:spacing w:line="347"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pStyle w:val="975"/>
              <w:spacing w:line="347"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pStyle w:val="1094"/>
              <w:ind w:left="131"/>
              <w:spacing w:before="59"/>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13"/>
                <w:sz w:val="28"/>
                <w:szCs w:val="28"/>
                <w:highlight w:val="none"/>
                <w:u w:val="single"/>
              </w:rPr>
              <w:t xml:space="preserve">≥0</w:t>
            </w:r>
            <w:r>
              <w:rPr>
                <w:rFonts w:hint="eastAsia" w:ascii="方正仿宋_GBK" w:hAnsi="方正仿宋_GBK" w:eastAsia="方正仿宋_GBK" w:cs="方正仿宋_GBK"/>
                <w:bCs/>
                <w:i/>
                <w:iCs/>
                <w:sz w:val="28"/>
                <w:szCs w:val="28"/>
                <w:highlight w:val="none"/>
                <w:u w:val="single"/>
              </w:rPr>
            </w:r>
            <w:r/>
          </w:p>
        </w:tc>
      </w:tr>
      <w:tr>
        <w:trPr>
          <w:trHeight w:val="144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10" w:right="119" w:firstLine="11"/>
              <w:spacing w:before="40" w:line="2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HBA</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卡</w:t>
            </w:r>
            <w:r>
              <w:rPr>
                <w:rFonts w:hint="eastAsia" w:ascii="方正仿宋_GBK" w:hAnsi="方正仿宋_GBK" w:eastAsia="方正仿宋_GBK" w:cs="方正仿宋_GBK"/>
                <w:bCs/>
                <w:spacing w:val="35"/>
                <w:sz w:val="28"/>
                <w:szCs w:val="28"/>
                <w:highlight w:val="none"/>
              </w:rPr>
              <w:t xml:space="preserve">规格</w:t>
            </w:r>
            <w:r>
              <w:rPr>
                <w:rFonts w:hint="eastAsia" w:ascii="方正仿宋_GBK" w:hAnsi="方正仿宋_GBK" w:eastAsia="方正仿宋_GBK" w:cs="方正仿宋_GBK"/>
                <w:bCs/>
                <w:spacing w:val="8"/>
                <w:sz w:val="28"/>
                <w:szCs w:val="28"/>
                <w:highlight w:val="none"/>
              </w:rPr>
              <w:t xml:space="preserve">(若支</w:t>
            </w:r>
            <w:r>
              <w:rPr>
                <w:rFonts w:hint="eastAsia" w:ascii="方正仿宋_GBK" w:hAnsi="方正仿宋_GBK" w:eastAsia="方正仿宋_GBK" w:cs="方正仿宋_GBK"/>
                <w:bCs/>
                <w:spacing w:val="-4"/>
                <w:sz w:val="28"/>
                <w:szCs w:val="28"/>
                <w:highlight w:val="none"/>
              </w:rPr>
              <w:t xml:space="preserve">持</w:t>
            </w:r>
            <w:r>
              <w:rPr>
                <w:rFonts w:hint="eastAsia" w:ascii="方正仿宋_GBK" w:hAnsi="方正仿宋_GBK" w:eastAsia="方正仿宋_GBK" w:cs="方正仿宋_GBK"/>
                <w:bCs/>
                <w:spacing w:val="-39"/>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HBA</w:t>
            </w:r>
            <w:r>
              <w:rPr>
                <w:rFonts w:hint="eastAsia" w:ascii="方正仿宋_GBK" w:hAnsi="方正仿宋_GBK" w:eastAsia="方正仿宋_GBK" w:cs="方正仿宋_GBK"/>
                <w:bCs/>
                <w:spacing w:val="35"/>
                <w:sz w:val="28"/>
                <w:szCs w:val="28"/>
                <w:highlight w:val="none"/>
              </w:rPr>
              <w:t xml:space="preserve">直通</w:t>
            </w:r>
            <w:r>
              <w:rPr>
                <w:rFonts w:hint="eastAsia" w:ascii="方正仿宋_GBK" w:hAnsi="方正仿宋_GBK" w:eastAsia="方正仿宋_GBK" w:cs="方正仿宋_GBK"/>
                <w:bCs/>
                <w:spacing w:val="-5"/>
                <w:sz w:val="28"/>
                <w:szCs w:val="28"/>
                <w:highlight w:val="none"/>
              </w:rPr>
              <w:t xml:space="preserve">卡)</w:t>
            </w: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260"/>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HBA</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卡端</w:t>
            </w:r>
            <w:r>
              <w:rPr>
                <w:rFonts w:hint="eastAsia" w:ascii="方正仿宋_GBK" w:hAnsi="方正仿宋_GBK" w:eastAsia="方正仿宋_GBK" w:cs="方正仿宋_GBK"/>
                <w:bCs/>
                <w:spacing w:val="-10"/>
                <w:sz w:val="28"/>
                <w:szCs w:val="28"/>
                <w:highlight w:val="none"/>
              </w:rPr>
              <w:t xml:space="preserve">口数量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975"/>
              <w:spacing w:line="289"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pStyle w:val="975"/>
              <w:spacing w:line="289"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pStyle w:val="1094"/>
              <w:ind w:left="131"/>
              <w:spacing w:before="58"/>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i/>
                <w:iCs/>
                <w:spacing w:val="-13"/>
                <w:sz w:val="28"/>
                <w:szCs w:val="28"/>
                <w:highlight w:val="none"/>
                <w:u w:val="single"/>
              </w:rPr>
              <w:t xml:space="preserve">≥0</w:t>
            </w:r>
            <w:r>
              <w:rPr>
                <w:rFonts w:hint="eastAsia" w:ascii="方正仿宋_GBK" w:hAnsi="方正仿宋_GBK" w:eastAsia="方正仿宋_GBK" w:cs="方正仿宋_GBK"/>
                <w:bCs/>
                <w:i/>
                <w:iCs/>
                <w:sz w:val="28"/>
                <w:szCs w:val="28"/>
                <w:highlight w:val="none"/>
                <w:u w:val="single"/>
              </w:rPr>
            </w:r>
            <w:r/>
          </w:p>
        </w:tc>
      </w:tr>
      <w:tr>
        <w:trPr>
          <w:trHeight w:val="1159"/>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center"/>
            <w:textDirection w:val="lrTb"/>
            <w:noWrap w:val="false"/>
          </w:tcPr>
          <w:p>
            <w:pPr>
              <w:pStyle w:val="1094"/>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restart"/>
            <w:textDirection w:val="lrTb"/>
            <w:noWrap w:val="false"/>
          </w:tcPr>
          <w:p>
            <w:pPr>
              <w:pStyle w:val="1094"/>
              <w:ind w:right="141"/>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网络</w:t>
            </w:r>
            <w:r>
              <w:rPr>
                <w:rFonts w:hint="eastAsia" w:ascii="方正仿宋_GBK" w:hAnsi="方正仿宋_GBK" w:eastAsia="方正仿宋_GBK" w:cs="方正仿宋_GBK"/>
                <w:bCs/>
                <w:spacing w:val="-3"/>
                <w:sz w:val="28"/>
                <w:szCs w:val="28"/>
                <w:highlight w:val="none"/>
              </w:rPr>
              <w:t xml:space="preserve">规格</w:t>
            </w: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123"/>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网口速率</w:t>
            </w:r>
            <w:r>
              <w:rPr>
                <w:rFonts w:hint="eastAsia" w:ascii="方正仿宋_GBK" w:hAnsi="方正仿宋_GBK" w:eastAsia="方正仿宋_GBK" w:cs="方正仿宋_GBK"/>
                <w:bCs/>
                <w:spacing w:val="-3"/>
                <w:sz w:val="28"/>
                <w:szCs w:val="28"/>
                <w:highlight w:val="none"/>
              </w:rPr>
              <w:t xml:space="preserve">和数量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right="168"/>
              <w:spacing w:before="58" w:line="248" w:lineRule="auto"/>
              <w:rPr>
                <w:rFonts w:hint="eastAsia" w:ascii="方正仿宋_GBK" w:hAnsi="方正仿宋_GBK" w:eastAsia="方正仿宋_GBK" w:cs="方正仿宋_GBK"/>
                <w:bCs/>
                <w:i/>
                <w:iCs/>
                <w:spacing w:val="-3"/>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配备网口数量不少于</w:t>
            </w:r>
            <w:r>
              <w:rPr>
                <w:rFonts w:hint="eastAsia" w:ascii="方正仿宋_GBK" w:hAnsi="方正仿宋_GBK" w:eastAsia="方正仿宋_GBK" w:cs="方正仿宋_GBK"/>
                <w:bCs/>
                <w:i/>
                <w:iCs/>
                <w:spacing w:val="-18"/>
                <w:sz w:val="28"/>
                <w:szCs w:val="28"/>
                <w:highlight w:val="none"/>
                <w:u w:val="single"/>
                <w:lang w:eastAsia="zh-CN"/>
              </w:rPr>
              <w:t xml:space="preserve">2</w:t>
            </w:r>
            <w:r>
              <w:rPr>
                <w:rFonts w:hint="eastAsia" w:ascii="方正仿宋_GBK" w:hAnsi="方正仿宋_GBK" w:eastAsia="方正仿宋_GBK" w:cs="方正仿宋_GBK"/>
                <w:bCs/>
                <w:i/>
                <w:iCs/>
                <w:spacing w:val="-3"/>
                <w:sz w:val="28"/>
                <w:szCs w:val="28"/>
                <w:highlight w:val="none"/>
                <w:u w:val="single"/>
                <w:lang w:eastAsia="zh-CN"/>
              </w:rPr>
              <w:t xml:space="preserve">个，且网口速率不少于</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1GE；</w:t>
            </w:r>
            <w:r>
              <w:rPr>
                <w:rFonts w:hint="eastAsia" w:ascii="方正仿宋_GBK" w:hAnsi="方正仿宋_GBK" w:eastAsia="方正仿宋_GBK" w:cs="方正仿宋_GBK"/>
                <w:bCs/>
                <w:i/>
                <w:iCs/>
                <w:spacing w:val="-3"/>
                <w:sz w:val="28"/>
                <w:szCs w:val="28"/>
                <w:highlight w:val="none"/>
                <w:u w:val="single"/>
                <w:lang w:eastAsia="zh-CN"/>
              </w:rPr>
            </w:r>
            <w:r/>
          </w:p>
          <w:p>
            <w:pPr>
              <w:pStyle w:val="1094"/>
              <w:ind w:right="168"/>
              <w:spacing w:before="58" w:line="248"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配备网口数量不少于1个，且网口速率不少于</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10GE光口（满配万兆多模光模块）</w:t>
            </w:r>
            <w:r>
              <w:rPr>
                <w:rFonts w:hint="eastAsia" w:ascii="方正仿宋_GBK" w:hAnsi="方正仿宋_GBK" w:eastAsia="方正仿宋_GBK" w:cs="方正仿宋_GBK"/>
                <w:bCs/>
                <w:spacing w:val="-3"/>
                <w:sz w:val="28"/>
                <w:szCs w:val="28"/>
                <w:highlight w:val="none"/>
                <w:lang w:eastAsia="zh-CN"/>
              </w:rPr>
            </w:r>
            <w:r/>
          </w:p>
        </w:tc>
      </w:tr>
      <w:tr>
        <w:trPr>
          <w:trHeight w:val="1143"/>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right="214"/>
              <w:spacing w:before="59" w:line="249"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存储型服</w:t>
            </w:r>
            <w:r>
              <w:rPr>
                <w:rFonts w:hint="eastAsia" w:ascii="方正仿宋_GBK" w:hAnsi="方正仿宋_GBK" w:eastAsia="方正仿宋_GBK" w:cs="方正仿宋_GBK"/>
                <w:bCs/>
                <w:spacing w:val="-2"/>
                <w:sz w:val="28"/>
                <w:szCs w:val="28"/>
                <w:highlight w:val="none"/>
                <w:lang w:eastAsia="zh-CN"/>
              </w:rPr>
              <w:t xml:space="preserve">务器网口速率和数</w:t>
            </w:r>
            <w:r>
              <w:rPr>
                <w:rFonts w:hint="eastAsia" w:ascii="方正仿宋_GBK" w:hAnsi="方正仿宋_GBK" w:eastAsia="方正仿宋_GBK" w:cs="方正仿宋_GBK"/>
                <w:bCs/>
                <w:sz w:val="28"/>
                <w:szCs w:val="28"/>
                <w:highlight w:val="none"/>
                <w:lang w:eastAsia="zh-CN"/>
              </w:rPr>
              <w:t xml:space="preserve">量</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right="168"/>
              <w:spacing w:before="59"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存储型服务器</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1GE</w:t>
            </w:r>
            <w:r>
              <w:rPr>
                <w:rFonts w:hint="eastAsia" w:ascii="方正仿宋_GBK" w:hAnsi="方正仿宋_GBK" w:eastAsia="方正仿宋_GBK" w:cs="方正仿宋_GBK"/>
                <w:bCs/>
                <w:i/>
                <w:iCs/>
                <w:spacing w:val="-25"/>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网口数量不少于</w:t>
            </w:r>
            <w:r>
              <w:rPr>
                <w:rFonts w:hint="eastAsia" w:ascii="方正仿宋_GBK" w:hAnsi="方正仿宋_GBK" w:eastAsia="方正仿宋_GBK" w:cs="方正仿宋_GBK"/>
                <w:bCs/>
                <w:i/>
                <w:iCs/>
                <w:sz w:val="28"/>
                <w:szCs w:val="28"/>
                <w:highlight w:val="none"/>
                <w:u w:val="single"/>
                <w:lang w:eastAsia="zh-CN"/>
              </w:rPr>
              <w:t xml:space="preserve">2</w:t>
            </w:r>
            <w:r>
              <w:rPr>
                <w:rFonts w:hint="eastAsia" w:ascii="方正仿宋_GBK" w:hAnsi="方正仿宋_GBK" w:eastAsia="方正仿宋_GBK" w:cs="方正仿宋_GBK"/>
                <w:bCs/>
                <w:i/>
                <w:iCs/>
                <w:spacing w:val="-29"/>
                <w:sz w:val="28"/>
                <w:szCs w:val="28"/>
                <w:highlight w:val="none"/>
                <w:u w:val="single"/>
                <w:lang w:eastAsia="zh-CN"/>
              </w:rPr>
              <w:t xml:space="preserve"> </w:t>
            </w:r>
            <w:r>
              <w:rPr>
                <w:rFonts w:hint="eastAsia" w:ascii="方正仿宋_GBK" w:hAnsi="方正仿宋_GBK" w:eastAsia="方正仿宋_GBK" w:cs="方正仿宋_GBK"/>
                <w:bCs/>
                <w:i/>
                <w:iCs/>
                <w:sz w:val="28"/>
                <w:szCs w:val="28"/>
                <w:highlight w:val="none"/>
                <w:u w:val="single"/>
                <w:lang w:eastAsia="zh-CN"/>
              </w:rPr>
              <w:t xml:space="preserve">个，10GE</w:t>
            </w:r>
            <w:r>
              <w:rPr>
                <w:rFonts w:hint="eastAsia" w:ascii="方正仿宋_GBK" w:hAnsi="方正仿宋_GBK" w:eastAsia="方正仿宋_GBK" w:cs="方正仿宋_GBK"/>
                <w:bCs/>
                <w:i/>
                <w:iCs/>
                <w:spacing w:val="-25"/>
                <w:sz w:val="28"/>
                <w:szCs w:val="28"/>
                <w:highlight w:val="none"/>
                <w:u w:val="single"/>
                <w:lang w:eastAsia="zh-CN"/>
              </w:rPr>
              <w:t xml:space="preserve"> </w:t>
            </w:r>
            <w:r>
              <w:rPr>
                <w:rFonts w:hint="eastAsia" w:ascii="方正仿宋_GBK" w:hAnsi="方正仿宋_GBK" w:eastAsia="方正仿宋_GBK" w:cs="方正仿宋_GBK"/>
                <w:bCs/>
                <w:i/>
                <w:iCs/>
                <w:sz w:val="28"/>
                <w:szCs w:val="28"/>
                <w:highlight w:val="none"/>
                <w:u w:val="single"/>
                <w:lang w:eastAsia="zh-CN"/>
              </w:rPr>
              <w:t xml:space="preserve">以上网口数量不少于2个</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281"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8" w:right="214" w:hanging="8"/>
              <w:spacing w:before="161"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独立网卡</w:t>
            </w:r>
            <w:r>
              <w:rPr>
                <w:rFonts w:hint="eastAsia" w:ascii="方正仿宋_GBK" w:hAnsi="方正仿宋_GBK" w:eastAsia="方正仿宋_GBK" w:cs="方正仿宋_GBK"/>
                <w:bCs/>
                <w:spacing w:val="-4"/>
                <w:sz w:val="28"/>
                <w:szCs w:val="28"/>
                <w:highlight w:val="none"/>
              </w:rPr>
              <w:t xml:space="preserve">网口数量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5" w:right="168" w:hanging="2"/>
              <w:spacing w:before="162" w:line="25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若配备独立网卡，独立网卡网口数</w:t>
            </w:r>
            <w:r>
              <w:rPr>
                <w:rFonts w:hint="eastAsia" w:ascii="方正仿宋_GBK" w:hAnsi="方正仿宋_GBK" w:eastAsia="方正仿宋_GBK" w:cs="方正仿宋_GBK"/>
                <w:bCs/>
                <w:i/>
                <w:iCs/>
                <w:spacing w:val="-4"/>
                <w:sz w:val="28"/>
                <w:szCs w:val="28"/>
                <w:highlight w:val="none"/>
                <w:u w:val="single"/>
                <w:lang w:eastAsia="zh-CN"/>
              </w:rPr>
              <w:t xml:space="preserve">量≥0</w:t>
            </w:r>
            <w:r>
              <w:rPr>
                <w:rFonts w:hint="eastAsia" w:ascii="方正仿宋_GBK" w:hAnsi="方正仿宋_GBK" w:eastAsia="方正仿宋_GBK" w:cs="方正仿宋_GBK"/>
                <w:bCs/>
                <w:i/>
                <w:iCs/>
                <w:sz w:val="28"/>
                <w:szCs w:val="28"/>
                <w:highlight w:val="none"/>
                <w:u w:val="single"/>
                <w:lang w:eastAsia="zh-CN"/>
              </w:rPr>
            </w:r>
            <w:r/>
          </w:p>
        </w:tc>
      </w:tr>
      <w:tr>
        <w:trPr>
          <w:trHeight w:val="96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214"/>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独立网卡接口类型</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1094"/>
              <w:spacing w:before="58" w:line="222"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支持</w:t>
            </w:r>
            <w:r>
              <w:rPr>
                <w:rFonts w:hint="eastAsia" w:ascii="方正仿宋_GBK" w:hAnsi="方正仿宋_GBK" w:eastAsia="方正仿宋_GBK" w:cs="方正仿宋_GBK"/>
                <w:bCs/>
                <w:i/>
                <w:iCs/>
                <w:spacing w:val="-31"/>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RJ45/QSFP/SFP</w:t>
            </w:r>
            <w:r>
              <w:rPr>
                <w:rFonts w:hint="eastAsia" w:ascii="方正仿宋_GBK" w:hAnsi="方正仿宋_GBK" w:eastAsia="方正仿宋_GBK" w:cs="方正仿宋_GBK"/>
                <w:bCs/>
                <w:i/>
                <w:iCs/>
                <w:spacing w:val="-36"/>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等</w:t>
            </w:r>
            <w:r>
              <w:rPr>
                <w:rFonts w:hint="eastAsia" w:ascii="方正仿宋_GBK" w:hAnsi="方正仿宋_GBK" w:eastAsia="方正仿宋_GBK" w:cs="方正仿宋_GBK"/>
                <w:bCs/>
                <w:i/>
                <w:iCs/>
                <w:sz w:val="28"/>
                <w:szCs w:val="28"/>
                <w:highlight w:val="none"/>
                <w:u w:val="single"/>
              </w:rPr>
            </w:r>
            <w:r/>
          </w:p>
        </w:tc>
      </w:tr>
      <w:tr>
        <w:trPr>
          <w:trHeight w:val="90"/>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center"/>
            <w:textDirection w:val="lrTb"/>
            <w:noWrap w:val="false"/>
          </w:tcPr>
          <w:p>
            <w:pPr>
              <w:pStyle w:val="1094"/>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continue"/>
            <w:textDirection w:val="lrTb"/>
            <w:noWrap w:val="false"/>
          </w:tcPr>
          <w:p>
            <w:pPr>
              <w:pStyle w:val="975"/>
              <w:jc w:val="cente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214"/>
              <w:jc w:val="center"/>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板载网卡接口类型</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spacing w:before="59" w:line="222"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支持</w:t>
            </w:r>
            <w:r>
              <w:rPr>
                <w:rFonts w:hint="eastAsia" w:ascii="方正仿宋_GBK" w:hAnsi="方正仿宋_GBK" w:eastAsia="方正仿宋_GBK" w:cs="方正仿宋_GBK"/>
                <w:bCs/>
                <w:i/>
                <w:iCs/>
                <w:spacing w:val="-31"/>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RJ45/QSFP/SFP</w:t>
            </w:r>
            <w:r>
              <w:rPr>
                <w:rFonts w:hint="eastAsia" w:ascii="方正仿宋_GBK" w:hAnsi="方正仿宋_GBK" w:eastAsia="方正仿宋_GBK" w:cs="方正仿宋_GBK"/>
                <w:bCs/>
                <w:i/>
                <w:iCs/>
                <w:spacing w:val="-36"/>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等</w:t>
            </w:r>
            <w:r>
              <w:rPr>
                <w:rFonts w:hint="eastAsia" w:ascii="方正仿宋_GBK" w:hAnsi="方正仿宋_GBK" w:eastAsia="方正仿宋_GBK" w:cs="方正仿宋_GBK"/>
                <w:bCs/>
                <w:i/>
                <w:iCs/>
                <w:sz w:val="28"/>
                <w:szCs w:val="28"/>
                <w:highlight w:val="none"/>
                <w:u w:val="single"/>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09"/>
              <w:spacing w:before="165"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39" w:firstLine="278"/>
              <w:spacing w:before="289" w:line="1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外部</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6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显示接口</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1094"/>
              <w:ind w:left="108" w:right="206" w:firstLine="9"/>
              <w:spacing w:before="45" w:line="22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显示接口类型应不少于</w:t>
            </w:r>
            <w:r>
              <w:rPr>
                <w:rFonts w:hint="eastAsia" w:ascii="方正仿宋_GBK" w:hAnsi="方正仿宋_GBK" w:eastAsia="方正仿宋_GBK" w:cs="方正仿宋_GBK"/>
                <w:bCs/>
                <w:i/>
                <w:iCs/>
                <w:spacing w:val="-30"/>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1</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种，如：</w:t>
            </w:r>
            <w:r>
              <w:rPr>
                <w:rFonts w:hint="eastAsia" w:ascii="方正仿宋_GBK" w:hAnsi="方正仿宋_GBK" w:eastAsia="方正仿宋_GBK" w:cs="方正仿宋_GBK"/>
                <w:bCs/>
                <w:i/>
                <w:iCs/>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VGA、DP、HDMI</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等</w:t>
            </w:r>
            <w:r>
              <w:rPr>
                <w:rFonts w:hint="eastAsia" w:ascii="方正仿宋_GBK" w:hAnsi="方正仿宋_GBK" w:eastAsia="方正仿宋_GBK" w:cs="方正仿宋_GBK"/>
                <w:bCs/>
                <w:i/>
                <w:iCs/>
                <w:sz w:val="28"/>
                <w:szCs w:val="28"/>
                <w:highlight w:val="none"/>
                <w:u w:val="single"/>
                <w:lang w:eastAsia="zh-CN"/>
              </w:rPr>
            </w:r>
            <w:r/>
          </w:p>
        </w:tc>
      </w:tr>
      <w:tr>
        <w:trPr>
          <w:trHeight w:val="728"/>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284"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1094"/>
              <w:ind w:left="186" w:right="186"/>
              <w:spacing w:before="4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接口</w:t>
            </w:r>
            <w:r>
              <w:rPr>
                <w:rFonts w:hint="eastAsia" w:ascii="方正仿宋_GBK" w:hAnsi="方正仿宋_GBK" w:eastAsia="方正仿宋_GBK" w:cs="方正仿宋_GBK"/>
                <w:bCs/>
                <w:spacing w:val="-3"/>
                <w:sz w:val="28"/>
                <w:szCs w:val="28"/>
                <w:highlight w:val="none"/>
              </w:rPr>
              <w:t xml:space="preserve">规格</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285"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USB</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接口</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1094"/>
              <w:ind w:left="112" w:right="123" w:firstLine="2"/>
              <w:spacing w:before="165" w:line="248"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配备</w:t>
            </w:r>
            <w:r>
              <w:rPr>
                <w:rFonts w:hint="eastAsia" w:ascii="方正仿宋_GBK" w:hAnsi="方正仿宋_GBK" w:eastAsia="方正仿宋_GBK" w:cs="方正仿宋_GBK"/>
                <w:bCs/>
                <w:i/>
                <w:iCs/>
                <w:spacing w:val="-27"/>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USB</w:t>
            </w:r>
            <w:r>
              <w:rPr>
                <w:rFonts w:hint="eastAsia" w:ascii="方正仿宋_GBK" w:hAnsi="方正仿宋_GBK" w:eastAsia="方正仿宋_GBK" w:cs="方正仿宋_GBK"/>
                <w:bCs/>
                <w:i/>
                <w:iCs/>
                <w:spacing w:val="-35"/>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接口，如</w:t>
            </w:r>
            <w:r>
              <w:rPr>
                <w:rFonts w:hint="eastAsia" w:ascii="方正仿宋_GBK" w:hAnsi="方正仿宋_GBK" w:eastAsia="方正仿宋_GBK" w:cs="方正仿宋_GBK"/>
                <w:bCs/>
                <w:i/>
                <w:iCs/>
                <w:spacing w:val="-39"/>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USB2.0、USB3.0</w:t>
            </w:r>
            <w:r>
              <w:rPr>
                <w:rFonts w:hint="eastAsia" w:ascii="方正仿宋_GBK" w:hAnsi="方正仿宋_GBK" w:eastAsia="方正仿宋_GBK" w:cs="方正仿宋_GBK"/>
                <w:bCs/>
                <w:i/>
                <w:iCs/>
                <w:sz w:val="28"/>
                <w:szCs w:val="28"/>
                <w:highlight w:val="none"/>
                <w:u w:val="single"/>
              </w:rPr>
              <w:t xml:space="preserve">等</w:t>
            </w:r>
            <w:r>
              <w:rPr>
                <w:rFonts w:hint="eastAsia" w:ascii="方正仿宋_GBK" w:hAnsi="方正仿宋_GBK" w:eastAsia="方正仿宋_GBK" w:cs="方正仿宋_GBK"/>
                <w:bCs/>
                <w:i/>
                <w:iCs/>
                <w:sz w:val="28"/>
                <w:szCs w:val="28"/>
                <w:highlight w:val="none"/>
                <w:u w:val="single"/>
              </w:rPr>
            </w:r>
            <w:r/>
          </w:p>
        </w:tc>
      </w:tr>
      <w:tr>
        <w:trPr>
          <w:trHeight w:val="728"/>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284" w:line="223"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pacing w:val="-2"/>
                <w:sz w:val="28"/>
                <w:szCs w:val="28"/>
                <w:highlight w:val="none"/>
              </w:rPr>
            </w:r>
            <w:r/>
          </w:p>
        </w:tc>
        <w:tc>
          <w:tcPr>
            <w:tcW w:w="1322" w:type="dxa"/>
            <w:vAlign w:val="top"/>
            <w:vMerge w:val="continue"/>
            <w:textDirection w:val="lrTb"/>
            <w:noWrap w:val="false"/>
          </w:tcPr>
          <w:p>
            <w:pPr>
              <w:pStyle w:val="1094"/>
              <w:ind w:left="186" w:right="186"/>
              <w:spacing w:before="40" w:line="248" w:lineRule="auto"/>
              <w:rPr>
                <w:rFonts w:hint="eastAsia" w:ascii="方正仿宋_GBK" w:hAnsi="方正仿宋_GBK" w:eastAsia="方正仿宋_GBK" w:cs="方正仿宋_GBK"/>
                <w:bCs/>
                <w:spacing w:val="-4"/>
                <w:sz w:val="28"/>
                <w:szCs w:val="28"/>
                <w:highlight w:val="none"/>
              </w:rPr>
            </w:pPr>
            <w:r>
              <w:rPr>
                <w:rFonts w:hint="eastAsia" w:ascii="方正仿宋_GBK" w:hAnsi="方正仿宋_GBK" w:eastAsia="方正仿宋_GBK" w:cs="方正仿宋_GBK"/>
                <w:bCs/>
                <w:spacing w:val="-4"/>
                <w:sz w:val="28"/>
                <w:szCs w:val="28"/>
                <w:highlight w:val="none"/>
              </w:rPr>
            </w:r>
            <w:r/>
          </w:p>
        </w:tc>
        <w:tc>
          <w:tcPr>
            <w:tcW w:w="1422" w:type="dxa"/>
            <w:vAlign w:val="top"/>
            <w:textDirection w:val="lrTb"/>
            <w:noWrap w:val="false"/>
          </w:tcPr>
          <w:p>
            <w:pPr>
              <w:pStyle w:val="1094"/>
              <w:ind w:right="214"/>
              <w:jc w:val="center"/>
              <w:spacing w:before="59" w:line="248" w:lineRule="auto"/>
              <w:rPr>
                <w:rFonts w:hint="eastAsia" w:ascii="方正仿宋_GBK" w:hAnsi="方正仿宋_GBK" w:eastAsia="方正仿宋_GBK" w:cs="方正仿宋_GBK"/>
                <w:bCs/>
                <w:spacing w:val="-5"/>
                <w:sz w:val="28"/>
                <w:szCs w:val="28"/>
                <w:highlight w:val="none"/>
              </w:rPr>
            </w:pPr>
            <w:r>
              <w:rPr>
                <w:rFonts w:hint="eastAsia" w:ascii="方正仿宋_GBK" w:hAnsi="方正仿宋_GBK" w:eastAsia="方正仿宋_GBK" w:cs="方正仿宋_GBK"/>
                <w:bCs/>
                <w:spacing w:val="-5"/>
                <w:sz w:val="28"/>
                <w:szCs w:val="28"/>
                <w:highlight w:val="none"/>
              </w:rPr>
              <w:t xml:space="preserve">特殊接口及孔位</w:t>
            </w:r>
            <w:r>
              <w:rPr>
                <w:rFonts w:hint="eastAsia" w:ascii="方正仿宋_GBK" w:hAnsi="方正仿宋_GBK" w:eastAsia="方正仿宋_GBK" w:cs="方正仿宋_GBK"/>
                <w:bCs/>
                <w:spacing w:val="-5"/>
                <w:sz w:val="28"/>
                <w:szCs w:val="28"/>
                <w:highlight w:val="none"/>
              </w:rPr>
            </w:r>
            <w:r/>
          </w:p>
        </w:tc>
        <w:tc>
          <w:tcPr>
            <w:tcW w:w="3533" w:type="dxa"/>
            <w:vAlign w:val="center"/>
            <w:textDirection w:val="lrTb"/>
            <w:noWrap w:val="false"/>
          </w:tcPr>
          <w:p>
            <w:pPr>
              <w:pStyle w:val="1094"/>
              <w:ind w:right="214"/>
              <w:jc w:val="center"/>
              <w:spacing w:before="59" w:line="248" w:lineRule="auto"/>
              <w:rPr>
                <w:rFonts w:hint="eastAsia" w:ascii="方正仿宋_GBK" w:hAnsi="方正仿宋_GBK" w:eastAsia="方正仿宋_GBK" w:cs="方正仿宋_GBK"/>
                <w:bCs/>
                <w:i/>
                <w:iCs/>
                <w:spacing w:val="-5"/>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前面板预留 1 个专用USB 母座接口孔位</w:t>
            </w:r>
            <w:r>
              <w:rPr>
                <w:rFonts w:hint="eastAsia" w:ascii="方正仿宋_GBK" w:hAnsi="方正仿宋_GBK" w:eastAsia="方正仿宋_GBK" w:cs="方正仿宋_GBK"/>
                <w:bCs/>
                <w:i/>
                <w:iCs/>
                <w:spacing w:val="-5"/>
                <w:sz w:val="28"/>
                <w:szCs w:val="28"/>
                <w:highlight w:val="none"/>
                <w:u w:val="single"/>
                <w:lang w:eastAsia="zh-CN"/>
              </w:rPr>
            </w:r>
            <w:r/>
          </w:p>
        </w:tc>
      </w:tr>
      <w:tr>
        <w:trPr>
          <w:trHeight w:val="728"/>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spacing w:before="284" w:line="223"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pacing w:val="-2"/>
                <w:sz w:val="28"/>
                <w:szCs w:val="28"/>
                <w:highlight w:val="none"/>
              </w:rPr>
            </w:r>
            <w:r/>
          </w:p>
        </w:tc>
        <w:tc>
          <w:tcPr>
            <w:tcW w:w="1322" w:type="dxa"/>
            <w:vAlign w:val="top"/>
            <w:textDirection w:val="lrTb"/>
            <w:noWrap w:val="false"/>
          </w:tcPr>
          <w:p>
            <w:pPr>
              <w:pStyle w:val="1094"/>
              <w:ind w:left="186" w:right="186"/>
              <w:spacing w:before="40" w:line="248" w:lineRule="auto"/>
              <w:rPr>
                <w:rFonts w:hint="eastAsia" w:ascii="方正仿宋_GBK" w:hAnsi="方正仿宋_GBK" w:eastAsia="方正仿宋_GBK" w:cs="方正仿宋_GBK"/>
                <w:bCs/>
                <w:spacing w:val="-4"/>
                <w:sz w:val="28"/>
                <w:szCs w:val="28"/>
                <w:highlight w:val="none"/>
              </w:rPr>
            </w:pPr>
            <w:r>
              <w:rPr>
                <w:rFonts w:hint="eastAsia" w:ascii="方正仿宋_GBK" w:hAnsi="方正仿宋_GBK" w:eastAsia="方正仿宋_GBK" w:cs="方正仿宋_GBK"/>
                <w:bCs/>
                <w:spacing w:val="-4"/>
                <w:sz w:val="28"/>
                <w:szCs w:val="28"/>
                <w:highlight w:val="none"/>
              </w:rPr>
            </w:r>
            <w:r/>
          </w:p>
        </w:tc>
        <w:tc>
          <w:tcPr>
            <w:tcW w:w="1422" w:type="dxa"/>
            <w:vAlign w:val="top"/>
            <w:textDirection w:val="lrTb"/>
            <w:noWrap w:val="false"/>
          </w:tcPr>
          <w:p>
            <w:pPr>
              <w:pStyle w:val="1094"/>
              <w:ind w:right="214"/>
              <w:jc w:val="center"/>
              <w:spacing w:before="59" w:line="247"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其他接口</w:t>
            </w:r>
            <w:r>
              <w:rPr>
                <w:rFonts w:hint="eastAsia" w:ascii="方正仿宋_GBK" w:hAnsi="方正仿宋_GBK" w:eastAsia="方正仿宋_GBK" w:cs="方正仿宋_GBK"/>
                <w:bCs/>
                <w:spacing w:val="-2"/>
                <w:sz w:val="28"/>
                <w:szCs w:val="28"/>
                <w:highlight w:val="none"/>
              </w:rPr>
            </w:r>
            <w:r/>
          </w:p>
        </w:tc>
        <w:tc>
          <w:tcPr>
            <w:tcW w:w="3533" w:type="dxa"/>
            <w:vAlign w:val="center"/>
            <w:textDirection w:val="lrTb"/>
            <w:noWrap w:val="false"/>
          </w:tcPr>
          <w:p>
            <w:pPr>
              <w:pStyle w:val="1094"/>
              <w:ind w:right="214"/>
              <w:spacing w:before="59" w:line="247"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 串口数量不少于 1 个，并可实现GB/T 6107 或 GB/T 26803.2 的相关功能；</w:t>
            </w:r>
            <w:r>
              <w:rPr>
                <w:rFonts w:hint="eastAsia" w:ascii="方正仿宋_GBK" w:hAnsi="方正仿宋_GBK" w:eastAsia="方正仿宋_GBK" w:cs="方正仿宋_GBK"/>
                <w:bCs/>
                <w:i/>
                <w:iCs/>
                <w:spacing w:val="-2"/>
                <w:sz w:val="28"/>
                <w:szCs w:val="28"/>
                <w:highlight w:val="none"/>
                <w:u w:val="single"/>
                <w:lang w:eastAsia="zh-CN"/>
              </w:rPr>
            </w:r>
            <w:r/>
          </w:p>
        </w:tc>
      </w:tr>
      <w:tr>
        <w:trPr>
          <w:trHeight w:val="90"/>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restart"/>
            <w:textDirection w:val="lrTb"/>
            <w:noWrap w:val="false"/>
          </w:tcPr>
          <w:p>
            <w:pPr>
              <w:pStyle w:val="1094"/>
              <w:ind w:right="141"/>
              <w:jc w:val="center"/>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w:t>
            </w:r>
            <w:r>
              <w:rPr>
                <w:rFonts w:hint="eastAsia" w:ascii="方正仿宋_GBK" w:hAnsi="方正仿宋_GBK" w:eastAsia="方正仿宋_GBK" w:cs="方正仿宋_GBK"/>
                <w:bCs/>
                <w:spacing w:val="-3"/>
                <w:sz w:val="28"/>
                <w:szCs w:val="28"/>
                <w:highlight w:val="none"/>
              </w:rPr>
              <w:t xml:space="preserve">规格</w:t>
            </w: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214"/>
              <w:jc w:val="center"/>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电源冗余</w:t>
            </w:r>
            <w:r>
              <w:rPr>
                <w:rFonts w:hint="eastAsia" w:ascii="方正仿宋_GBK" w:hAnsi="方正仿宋_GBK" w:eastAsia="方正仿宋_GBK" w:cs="方正仿宋_GBK"/>
                <w:bCs/>
                <w:spacing w:val="-3"/>
                <w:sz w:val="28"/>
                <w:szCs w:val="28"/>
                <w:highlight w:val="none"/>
              </w:rPr>
              <w:t xml:space="preserve">模式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right="168"/>
              <w:spacing w:before="58"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整机电源模块按</w:t>
            </w:r>
            <w:r>
              <w:rPr>
                <w:rFonts w:hint="eastAsia" w:ascii="方正仿宋_GBK" w:hAnsi="方正仿宋_GBK" w:eastAsia="方正仿宋_GBK" w:cs="方正仿宋_GBK"/>
                <w:bCs/>
                <w:i/>
                <w:iCs/>
                <w:spacing w:val="-18"/>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1+1</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冗余或N+1</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冗</w:t>
            </w:r>
            <w:r>
              <w:rPr>
                <w:rFonts w:hint="eastAsia" w:ascii="方正仿宋_GBK" w:hAnsi="方正仿宋_GBK" w:eastAsia="方正仿宋_GBK" w:cs="方正仿宋_GBK"/>
                <w:bCs/>
                <w:i/>
                <w:iCs/>
                <w:spacing w:val="-4"/>
                <w:sz w:val="28"/>
                <w:szCs w:val="28"/>
                <w:highlight w:val="none"/>
                <w:u w:val="single"/>
                <w:lang w:eastAsia="zh-CN"/>
              </w:rPr>
              <w:t xml:space="preserve">余配置</w:t>
            </w:r>
            <w:r>
              <w:rPr>
                <w:rFonts w:hint="eastAsia" w:ascii="方正仿宋_GBK" w:hAnsi="方正仿宋_GBK" w:eastAsia="方正仿宋_GBK" w:cs="方正仿宋_GBK"/>
                <w:bCs/>
                <w:i/>
                <w:iCs/>
                <w:sz w:val="28"/>
                <w:szCs w:val="28"/>
                <w:highlight w:val="none"/>
                <w:u w:val="single"/>
                <w:lang w:eastAsia="zh-CN"/>
              </w:rPr>
            </w:r>
            <w:r/>
          </w:p>
        </w:tc>
      </w:tr>
      <w:tr>
        <w:trPr>
          <w:trHeight w:val="50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123"/>
              <w:spacing w:before="281"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电源模块</w:t>
            </w:r>
            <w:r>
              <w:rPr>
                <w:rFonts w:hint="eastAsia" w:ascii="方正仿宋_GBK" w:hAnsi="方正仿宋_GBK" w:eastAsia="方正仿宋_GBK" w:cs="方正仿宋_GBK"/>
                <w:bCs/>
                <w:spacing w:val="-4"/>
                <w:sz w:val="28"/>
                <w:szCs w:val="28"/>
                <w:highlight w:val="none"/>
              </w:rPr>
              <w:t xml:space="preserve">数量</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1094"/>
              <w:ind w:firstLine="278"/>
              <w:spacing w:before="58"/>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color w:val="000000"/>
                <w:spacing w:val="-1"/>
                <w:sz w:val="28"/>
                <w:szCs w:val="28"/>
                <w:highlight w:val="none"/>
                <w:u w:val="single"/>
                <w:lang w:eastAsia="zh-CN"/>
              </w:rPr>
              <w:t xml:space="preserve">配置≥2颗热插拔冗余铂金电源</w:t>
            </w:r>
            <w:r>
              <w:rPr>
                <w:rFonts w:hint="eastAsia" w:ascii="方正仿宋_GBK" w:hAnsi="方正仿宋_GBK" w:eastAsia="方正仿宋_GBK" w:cs="方正仿宋_GBK"/>
                <w:bCs/>
                <w:sz w:val="28"/>
                <w:szCs w:val="28"/>
                <w:highlight w:val="none"/>
                <w:lang w:eastAsia="zh-CN"/>
              </w:rPr>
            </w:r>
            <w:r/>
          </w:p>
        </w:tc>
      </w:tr>
      <w:tr>
        <w:trPr>
          <w:trHeight w:val="73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continue"/>
            <w:textDirection w:val="lrTb"/>
            <w:noWrap w:val="false"/>
          </w:tcPr>
          <w:p>
            <w:pPr>
              <w:pStyle w:val="975"/>
              <w:jc w:val="cente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电源功率</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68" w:firstLine="12"/>
              <w:spacing w:before="58"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电源模块功率应有一定冗余，</w:t>
            </w:r>
            <w:r>
              <w:rPr>
                <w:rFonts w:hint="eastAsia" w:ascii="方正仿宋_GBK" w:hAnsi="方正仿宋_GBK" w:eastAsia="方正仿宋_GBK" w:cs="方正仿宋_GBK"/>
                <w:bCs/>
                <w:i/>
                <w:iCs/>
                <w:color w:val="000000"/>
                <w:spacing w:val="-1"/>
                <w:sz w:val="28"/>
                <w:szCs w:val="28"/>
                <w:highlight w:val="none"/>
                <w:u w:val="single"/>
                <w:lang w:eastAsia="zh-CN"/>
              </w:rPr>
              <w:t xml:space="preserve">单电源功率≥900W，</w:t>
            </w:r>
            <w:r>
              <w:rPr>
                <w:rFonts w:hint="eastAsia" w:ascii="方正仿宋_GBK" w:hAnsi="方正仿宋_GBK" w:eastAsia="方正仿宋_GBK" w:cs="方正仿宋_GBK"/>
                <w:bCs/>
                <w:i/>
                <w:iCs/>
                <w:spacing w:val="-2"/>
                <w:sz w:val="28"/>
                <w:szCs w:val="28"/>
                <w:highlight w:val="none"/>
                <w:u w:val="single"/>
                <w:lang w:eastAsia="zh-CN"/>
              </w:rPr>
              <w:t xml:space="preserve">满足</w:t>
            </w:r>
            <w:r>
              <w:rPr>
                <w:rFonts w:hint="eastAsia" w:ascii="方正仿宋_GBK" w:hAnsi="方正仿宋_GBK" w:eastAsia="方正仿宋_GBK" w:cs="方正仿宋_GBK"/>
                <w:bCs/>
                <w:i/>
                <w:iCs/>
                <w:spacing w:val="-1"/>
                <w:sz w:val="28"/>
                <w:szCs w:val="28"/>
                <w:highlight w:val="none"/>
                <w:u w:val="single"/>
                <w:lang w:eastAsia="zh-CN"/>
              </w:rPr>
              <w:t xml:space="preserve">处理器满载时的需求</w:t>
            </w:r>
            <w:r>
              <w:rPr>
                <w:rFonts w:hint="eastAsia" w:ascii="方正仿宋_GBK" w:hAnsi="方正仿宋_GBK" w:eastAsia="方正仿宋_GBK" w:cs="方正仿宋_GBK"/>
                <w:bCs/>
                <w:sz w:val="28"/>
                <w:szCs w:val="28"/>
                <w:highlight w:val="non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281"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214"/>
              <w:jc w:val="center"/>
              <w:spacing w:before="16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电源指示</w:t>
            </w:r>
            <w:r>
              <w:rPr>
                <w:rFonts w:hint="eastAsia" w:ascii="方正仿宋_GBK" w:hAnsi="方正仿宋_GBK" w:eastAsia="方正仿宋_GBK" w:cs="方正仿宋_GBK"/>
                <w:bCs/>
                <w:sz w:val="28"/>
                <w:szCs w:val="28"/>
                <w:highlight w:val="none"/>
              </w:rPr>
              <w:t xml:space="preserve">灯</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6" w:right="168" w:hanging="2"/>
              <w:spacing w:before="161"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配备电源指示灯，指示待机、工作</w:t>
            </w:r>
            <w:r>
              <w:rPr>
                <w:rFonts w:hint="eastAsia" w:ascii="方正仿宋_GBK" w:hAnsi="方正仿宋_GBK" w:eastAsia="方正仿宋_GBK" w:cs="方正仿宋_GBK"/>
                <w:bCs/>
                <w:i/>
                <w:iCs/>
                <w:spacing w:val="-3"/>
                <w:sz w:val="28"/>
                <w:szCs w:val="28"/>
                <w:highlight w:val="none"/>
                <w:u w:val="single"/>
                <w:lang w:eastAsia="zh-CN"/>
              </w:rPr>
              <w:t xml:space="preserve">异常等状态</w:t>
            </w:r>
            <w:r>
              <w:rPr>
                <w:rFonts w:hint="eastAsia" w:ascii="方正仿宋_GBK" w:hAnsi="方正仿宋_GBK" w:eastAsia="方正仿宋_GBK" w:cs="方正仿宋_GBK"/>
                <w:bCs/>
                <w:sz w:val="28"/>
                <w:szCs w:val="28"/>
                <w:highlight w:val="none"/>
                <w:lang w:eastAsia="zh-CN"/>
              </w:rPr>
            </w:r>
            <w:r/>
          </w:p>
        </w:tc>
      </w:tr>
      <w:tr>
        <w:trPr>
          <w:trHeight w:val="1520"/>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rPr>
                <w:rFonts w:hint="eastAsia" w:ascii="方正仿宋_GBK" w:hAnsi="方正仿宋_GBK" w:eastAsia="方正仿宋_GBK" w:cs="方正仿宋_GBK"/>
                <w:bCs/>
                <w:sz w:val="28"/>
                <w:szCs w:val="28"/>
                <w:highlight w:val="none"/>
              </w:rPr>
            </w:r>
            <w:r/>
          </w:p>
        </w:tc>
        <w:tc>
          <w:tcPr>
            <w:tcW w:w="1322" w:type="dxa"/>
            <w:vAlign w:val="center"/>
            <w:vMerge w:val="restart"/>
            <w:textDirection w:val="lrTb"/>
            <w:noWrap w:val="false"/>
          </w:tcPr>
          <w:p>
            <w:pPr>
              <w:pStyle w:val="1094"/>
              <w:ind w:right="141"/>
              <w:jc w:val="center"/>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整机</w:t>
            </w:r>
            <w:r>
              <w:rPr>
                <w:rFonts w:hint="eastAsia" w:ascii="方正仿宋_GBK" w:hAnsi="方正仿宋_GBK" w:eastAsia="方正仿宋_GBK" w:cs="方正仿宋_GBK"/>
                <w:bCs/>
                <w:spacing w:val="-3"/>
                <w:sz w:val="28"/>
                <w:szCs w:val="28"/>
                <w:highlight w:val="none"/>
              </w:rPr>
              <w:t xml:space="preserve">规格</w:t>
            </w: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123"/>
              <w:jc w:val="center"/>
              <w:spacing w:before="58"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外观和结</w:t>
            </w:r>
            <w:r>
              <w:rPr>
                <w:rFonts w:hint="eastAsia" w:ascii="方正仿宋_GBK" w:hAnsi="方正仿宋_GBK" w:eastAsia="方正仿宋_GBK" w:cs="方正仿宋_GBK"/>
                <w:bCs/>
                <w:sz w:val="28"/>
                <w:szCs w:val="28"/>
                <w:highlight w:val="none"/>
              </w:rPr>
              <w:t xml:space="preserve">构</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a)服务器的零部件应紧固无松动，可插拔部件应可靠连接，开关、按钮和其它控制部件应灵活可靠，布局应方便使用；</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产品表面不应有明显的凹痕、划伤、裂缝、变形和污染等。表面涂层均匀，不应起泡、龟裂、脱落和磨损，金属零部件无锈蚀及其它机械损伤；</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 产品表面说明功能的文字、符号和标志应清晰、端正且牢固；</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d) 应在服务器的显著位置提供运行状态的指示功能，并在随机文件中明确具体含义；</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e) 机架、机箱的尺寸应符合通用机柜的安装要求，插入总线插座的电路板接口外形尺寸应符合有关总线标准的规定，将机箱固定在机柜上，机箱底面最大下垂变形不得干涉相邻机体；</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f) 高密度服务器应给出 CPU 个数与机柜高度；</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14"/>
              <w:spacing w:before="5" w:line="20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g) 服务器尺寸具体要求在随机文件中明确</w:t>
            </w:r>
            <w:r>
              <w:rPr>
                <w:rFonts w:hint="eastAsia" w:ascii="方正仿宋_GBK" w:hAnsi="方正仿宋_GBK" w:eastAsia="方正仿宋_GBK" w:cs="方正仿宋_GBK"/>
                <w:bCs/>
                <w:sz w:val="28"/>
                <w:szCs w:val="28"/>
                <w:highlight w:val="none"/>
                <w:lang w:eastAsia="zh-CN"/>
              </w:rPr>
            </w:r>
            <w:r/>
          </w:p>
        </w:tc>
      </w:tr>
      <w:tr>
        <w:trPr>
          <w:trHeight w:val="55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尺寸（高×宽×深）</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供应商给出产品尺寸；大于86*445*750</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07"/>
              <w:jc w:val="left"/>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设计应遵循标准化、系列化的要求；机箱的内部结构符合通用部件的安装需要</w:t>
            </w:r>
            <w:r>
              <w:rPr>
                <w:rFonts w:hint="eastAsia" w:ascii="方正仿宋_GBK" w:hAnsi="方正仿宋_GBK" w:eastAsia="方正仿宋_GBK" w:cs="方正仿宋_GBK"/>
                <w:bCs/>
                <w:spacing w:val="-1"/>
                <w:sz w:val="28"/>
                <w:szCs w:val="28"/>
                <w:highlight w:val="non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服务器导轨</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i/>
                <w:iCs/>
                <w:spacing w:val="-1"/>
                <w:sz w:val="28"/>
                <w:szCs w:val="28"/>
                <w:highlight w:val="none"/>
                <w:u w:val="single"/>
                <w:lang w:eastAsia="zh-CN"/>
              </w:rPr>
              <w:t xml:space="preserve">供应商给出导轨尺寸、安装方式等</w:t>
            </w:r>
            <w:r>
              <w:rPr>
                <w:rFonts w:hint="eastAsia" w:ascii="方正仿宋_GBK" w:hAnsi="方正仿宋_GBK" w:eastAsia="方正仿宋_GBK" w:cs="方正仿宋_GBK"/>
                <w:i/>
                <w:iCs/>
                <w:spacing w:val="-4"/>
                <w:sz w:val="28"/>
                <w:szCs w:val="28"/>
                <w:highlight w:val="none"/>
                <w:u w:val="single"/>
                <w:lang w:eastAsia="zh-CN"/>
              </w:rPr>
              <w:t xml:space="preserve">信息</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CPU 个数与机柜高度单位(U)比</w:t>
            </w:r>
            <w:r>
              <w:rPr>
                <w:rFonts w:hint="eastAsia" w:ascii="方正仿宋_GBK" w:hAnsi="方正仿宋_GBK" w:eastAsia="方正仿宋_GBK" w:cs="方正仿宋_GBK"/>
                <w:bCs/>
                <w:spacing w:val="-1"/>
                <w:sz w:val="28"/>
                <w:szCs w:val="28"/>
                <w:highlight w:val="none"/>
                <w:lang w:eastAsia="zh-CN"/>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供应商给出CPU 个数与机柜高度</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环境适应性</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气候环境适应性应符合GB/T</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07"/>
              <w:jc w:val="left"/>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9813.3 的有关规定，工作温度 10~ 35℃ , 贮存运输温度-40～55℃；工作相对湿度35%～80%，贮存运输相对湿度 20％～93%（40℃) ；大气压86～106kPa</w:t>
            </w:r>
            <w:r>
              <w:rPr>
                <w:rFonts w:hint="eastAsia" w:ascii="方正仿宋_GBK" w:hAnsi="方正仿宋_GBK" w:eastAsia="方正仿宋_GBK" w:cs="方正仿宋_GBK"/>
                <w:bCs/>
                <w:spacing w:val="-1"/>
                <w:sz w:val="28"/>
                <w:szCs w:val="28"/>
                <w:highlight w:val="non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特殊机型</w:t>
            </w:r>
            <w:r>
              <w:rPr>
                <w:rFonts w:hint="eastAsia" w:ascii="方正仿宋_GBK" w:hAnsi="方正仿宋_GBK" w:eastAsia="方正仿宋_GBK" w:cs="方正仿宋_GBK"/>
                <w:bCs/>
                <w:spacing w:val="-1"/>
                <w:sz w:val="28"/>
                <w:szCs w:val="28"/>
                <w:highlight w:val="none"/>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环境适应性</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jc w:val="left"/>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边缘应用服务器，工作环境温度宜为 0～45℃ , 短期工作可承受环境温度宜为-5～55℃ , 液冷服务器贮存运输温度宜为-30～55℃</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机械环境适应性</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机械环境适应性应符合GB/T 9813.3 的有关规定</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噪声</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符合 GB/T 9813.3 的有关规定，在产品说明中给出具体测试值</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塔式服务器噪声在空闲状态下不大于 50dB</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50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AI 计算单元</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无AI单元</w:t>
            </w:r>
            <w:r>
              <w:rPr>
                <w:rFonts w:hint="eastAsia" w:ascii="方正仿宋_GBK" w:hAnsi="方正仿宋_GBK" w:eastAsia="方正仿宋_GBK" w:cs="方正仿宋_GBK"/>
                <w:bCs/>
                <w:spacing w:val="-1"/>
                <w:sz w:val="28"/>
                <w:szCs w:val="28"/>
                <w:highlight w:val="non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一键式迁移</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val="en-US" w:eastAsia="zh-CN"/>
              </w:rPr>
              <w:t xml:space="preserve">无</w:t>
            </w:r>
            <w:r>
              <w:rPr>
                <w:rFonts w:hint="eastAsia" w:ascii="方正仿宋_GBK" w:hAnsi="方正仿宋_GBK" w:eastAsia="方正仿宋_GBK" w:cs="方正仿宋_GBK"/>
                <w:bCs/>
                <w:spacing w:val="-1"/>
                <w:sz w:val="28"/>
                <w:szCs w:val="28"/>
                <w:highlight w:val="non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机柜尺寸</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选配４２U机柜</w:t>
            </w:r>
            <w:r>
              <w:rPr>
                <w:rFonts w:hint="eastAsia" w:ascii="方正仿宋_GBK" w:hAnsi="方正仿宋_GBK" w:eastAsia="方正仿宋_GBK" w:cs="方正仿宋_GBK"/>
                <w:bCs/>
                <w:spacing w:val="-1"/>
                <w:sz w:val="28"/>
                <w:szCs w:val="28"/>
                <w:highlight w:val="non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机柜管理板</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rPr>
              <w:t xml:space="preserve">配备机柜管理板</w:t>
            </w:r>
            <w:r>
              <w:rPr>
                <w:rFonts w:hint="eastAsia" w:ascii="方正仿宋_GBK" w:hAnsi="方正仿宋_GBK" w:eastAsia="方正仿宋_GBK" w:cs="方正仿宋_GBK"/>
                <w:bCs/>
                <w:spacing w:val="-1"/>
                <w:sz w:val="28"/>
                <w:szCs w:val="28"/>
                <w:highlight w:val="none"/>
                <w:lang w:eastAsia="zh-CN"/>
              </w:rPr>
            </w:r>
            <w:r/>
          </w:p>
        </w:tc>
      </w:tr>
      <w:tr>
        <w:trPr>
          <w:trHeight w:val="57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机柜电源规格</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 机柜电源支持集中供电，电源输入不少于 2 路且支持自动切换；</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机柜电源模块支持N+1 冗余配置，电源模块可独立更换</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24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43" w:line="20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39"/>
              <w:spacing w:before="43" w:line="20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主板</w:t>
            </w:r>
            <w:r>
              <w:rPr>
                <w:rFonts w:hint="eastAsia" w:ascii="方正仿宋_GBK" w:hAnsi="方正仿宋_GBK" w:eastAsia="方正仿宋_GBK" w:cs="方正仿宋_GBK"/>
                <w:bCs/>
                <w:spacing w:val="-5"/>
                <w:sz w:val="28"/>
                <w:szCs w:val="28"/>
                <w:highlight w:val="none"/>
              </w:rPr>
              <w:t xml:space="preserve">功能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43" w:line="20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主板外部</w:t>
            </w:r>
            <w:r>
              <w:rPr>
                <w:rFonts w:hint="eastAsia" w:ascii="方正仿宋_GBK" w:hAnsi="方正仿宋_GBK" w:eastAsia="方正仿宋_GBK" w:cs="方正仿宋_GBK"/>
                <w:bCs/>
                <w:spacing w:val="-2"/>
                <w:sz w:val="28"/>
                <w:szCs w:val="28"/>
                <w:highlight w:val="none"/>
              </w:rPr>
              <w:t xml:space="preserve">接口种类</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9"/>
              <w:spacing w:before="43" w:line="200"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支持</w:t>
            </w:r>
            <w:r>
              <w:rPr>
                <w:rFonts w:hint="eastAsia" w:ascii="方正仿宋_GBK" w:hAnsi="方正仿宋_GBK" w:eastAsia="方正仿宋_GBK" w:cs="方正仿宋_GBK"/>
                <w:bCs/>
                <w:i/>
                <w:iCs/>
                <w:spacing w:val="-26"/>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USB、显示、管理等接口，如：</w:t>
            </w:r>
            <w:r>
              <w:rPr>
                <w:rFonts w:hint="eastAsia" w:ascii="方正仿宋_GBK" w:hAnsi="方正仿宋_GBK" w:eastAsia="方正仿宋_GBK" w:cs="方正仿宋_GBK"/>
                <w:bCs/>
                <w:i/>
                <w:iCs/>
                <w:spacing w:val="-8"/>
                <w:sz w:val="28"/>
                <w:szCs w:val="28"/>
                <w:highlight w:val="none"/>
                <w:u w:val="single"/>
              </w:rPr>
              <w:t xml:space="preserve">VGA、DP、HDMI、USB3.0、PS/2</w:t>
            </w:r>
            <w:r>
              <w:rPr>
                <w:rFonts w:hint="eastAsia" w:ascii="方正仿宋_GBK" w:hAnsi="方正仿宋_GBK" w:eastAsia="方正仿宋_GBK" w:cs="方正仿宋_GBK"/>
                <w:bCs/>
                <w:i/>
                <w:iCs/>
                <w:spacing w:val="-29"/>
                <w:sz w:val="28"/>
                <w:szCs w:val="28"/>
                <w:highlight w:val="none"/>
                <w:u w:val="single"/>
              </w:rPr>
              <w:t xml:space="preserve"> </w:t>
            </w:r>
            <w:r>
              <w:rPr>
                <w:rFonts w:hint="eastAsia" w:ascii="方正仿宋_GBK" w:hAnsi="方正仿宋_GBK" w:eastAsia="方正仿宋_GBK" w:cs="方正仿宋_GBK"/>
                <w:bCs/>
                <w:i/>
                <w:iCs/>
                <w:spacing w:val="-8"/>
                <w:sz w:val="28"/>
                <w:szCs w:val="28"/>
                <w:highlight w:val="none"/>
                <w:u w:val="single"/>
              </w:rPr>
              <w:t xml:space="preserve">接口、</w:t>
            </w:r>
            <w:r>
              <w:rPr>
                <w:rFonts w:hint="eastAsia" w:ascii="方正仿宋_GBK" w:hAnsi="方正仿宋_GBK" w:eastAsia="方正仿宋_GBK" w:cs="方正仿宋_GBK"/>
                <w:bCs/>
                <w:i/>
                <w:iCs/>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BMC</w:t>
            </w:r>
            <w:r>
              <w:rPr>
                <w:rFonts w:hint="eastAsia" w:ascii="方正仿宋_GBK" w:hAnsi="方正仿宋_GBK" w:eastAsia="方正仿宋_GBK" w:cs="方正仿宋_GBK"/>
                <w:bCs/>
                <w:i/>
                <w:iCs/>
                <w:spacing w:val="-34"/>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管理端口</w:t>
            </w:r>
            <w:r>
              <w:rPr>
                <w:rFonts w:hint="eastAsia" w:ascii="方正仿宋_GBK" w:hAnsi="方正仿宋_GBK" w:eastAsia="方正仿宋_GBK" w:cs="方正仿宋_GBK"/>
                <w:bCs/>
                <w:i/>
                <w:iCs/>
                <w:sz w:val="28"/>
                <w:szCs w:val="28"/>
                <w:highlight w:val="none"/>
                <w:u w:val="single"/>
              </w:rPr>
            </w:r>
            <w:r/>
          </w:p>
        </w:tc>
      </w:tr>
      <w:tr>
        <w:trPr>
          <w:trHeight w:val="60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975"/>
              <w:spacing w:line="33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2"/>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214" w:firstLine="3"/>
              <w:spacing w:before="27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主板防烧板设计</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8" w:right="168" w:firstLine="1"/>
              <w:spacing w:before="279"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支持主板防烧板设计，保证电源故</w:t>
            </w:r>
            <w:r>
              <w:rPr>
                <w:rFonts w:hint="eastAsia" w:ascii="方正仿宋_GBK" w:hAnsi="方正仿宋_GBK" w:eastAsia="方正仿宋_GBK" w:cs="方正仿宋_GBK"/>
                <w:bCs/>
                <w:i/>
                <w:iCs/>
                <w:spacing w:val="-3"/>
                <w:sz w:val="28"/>
                <w:szCs w:val="28"/>
                <w:highlight w:val="none"/>
                <w:u w:val="single"/>
                <w:lang w:eastAsia="zh-CN"/>
              </w:rPr>
              <w:t xml:space="preserve">障后不扩散</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spacing w:before="28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扩展功能</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5" w:right="168" w:firstLine="3"/>
              <w:spacing w:before="42" w:line="23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实现至少一种扩展功能，如存储功能卡、显示功能卡、运算加速功能卡及网络功能卡等扩展功能</w:t>
            </w:r>
            <w:r>
              <w:rPr>
                <w:rFonts w:hint="eastAsia" w:ascii="方正仿宋_GBK" w:hAnsi="方正仿宋_GBK" w:eastAsia="方正仿宋_GBK" w:cs="方正仿宋_GBK"/>
                <w:bCs/>
                <w:i/>
                <w:iCs/>
                <w:sz w:val="28"/>
                <w:szCs w:val="28"/>
                <w:highlight w:val="none"/>
                <w:u w:val="single"/>
                <w:lang w:eastAsia="zh-CN"/>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16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13" w:right="168" w:firstLine="5"/>
              <w:spacing w:before="42" w:line="222"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网络功能</w:t>
            </w:r>
            <w:r>
              <w:rPr>
                <w:rFonts w:hint="eastAsia" w:ascii="方正仿宋_GBK" w:hAnsi="方正仿宋_GBK" w:eastAsia="方正仿宋_GBK" w:cs="方正仿宋_GBK"/>
                <w:bCs/>
                <w:spacing w:val="-1"/>
                <w:sz w:val="28"/>
                <w:szCs w:val="28"/>
                <w:highlight w:val="none"/>
              </w:rPr>
            </w:r>
            <w:r/>
          </w:p>
        </w:tc>
        <w:tc>
          <w:tcPr>
            <w:tcW w:w="1422" w:type="dxa"/>
            <w:vAlign w:val="center"/>
            <w:textDirection w:val="lrTb"/>
            <w:noWrap w:val="false"/>
          </w:tcPr>
          <w:p>
            <w:pPr>
              <w:pStyle w:val="1094"/>
              <w:ind w:left="113" w:right="168" w:firstLine="5"/>
              <w:spacing w:before="42" w:line="222"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网络功能</w:t>
            </w:r>
            <w:r>
              <w:rPr>
                <w:rFonts w:hint="eastAsia" w:ascii="方正仿宋_GBK" w:hAnsi="方正仿宋_GBK" w:eastAsia="方正仿宋_GBK" w:cs="方正仿宋_GBK"/>
                <w:bCs/>
                <w:spacing w:val="-1"/>
                <w:sz w:val="28"/>
                <w:szCs w:val="28"/>
                <w:highlight w:val="none"/>
              </w:rPr>
            </w:r>
            <w:r/>
          </w:p>
        </w:tc>
        <w:tc>
          <w:tcPr>
            <w:tcW w:w="3533" w:type="dxa"/>
            <w:vAlign w:val="center"/>
            <w:textDirection w:val="lrTb"/>
            <w:noWrap w:val="false"/>
          </w:tcPr>
          <w:p>
            <w:pPr>
              <w:pStyle w:val="1094"/>
              <w:ind w:left="113" w:right="168" w:firstLine="5"/>
              <w:spacing w:before="42"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支持网络连接、网络访问、数据交换和网络管控功能</w:t>
            </w:r>
            <w:r>
              <w:rPr>
                <w:rFonts w:hint="eastAsia" w:ascii="方正仿宋_GBK" w:hAnsi="方正仿宋_GBK" w:eastAsia="方正仿宋_GBK" w:cs="方正仿宋_GBK"/>
                <w:bCs/>
                <w:i/>
                <w:iCs/>
                <w:sz w:val="28"/>
                <w:szCs w:val="28"/>
                <w:highlight w:val="none"/>
                <w:u w:val="single"/>
                <w:lang w:eastAsia="zh-CN"/>
              </w:rPr>
            </w:r>
            <w:r/>
          </w:p>
        </w:tc>
      </w:tr>
      <w:tr>
        <w:trPr>
          <w:trHeight w:val="1123"/>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2"/>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center"/>
            <w:vMerge w:val="restart"/>
            <w:textDirection w:val="lrTb"/>
            <w:noWrap w:val="false"/>
          </w:tcPr>
          <w:p>
            <w:pPr>
              <w:pStyle w:val="1094"/>
              <w:ind w:right="185"/>
              <w:spacing w:before="58" w:line="25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CPU</w:t>
            </w:r>
            <w:r>
              <w:rPr>
                <w:rFonts w:hint="eastAsia" w:ascii="方正仿宋_GBK" w:hAnsi="方正仿宋_GBK" w:eastAsia="方正仿宋_GBK" w:cs="方正仿宋_GBK"/>
                <w:bCs/>
                <w:spacing w:val="-5"/>
                <w:sz w:val="28"/>
                <w:szCs w:val="28"/>
                <w:highlight w:val="none"/>
              </w:rPr>
              <w:t xml:space="preserve">功能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计算处理</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03" w:firstLine="6"/>
              <w:spacing w:before="41" w:line="23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支持通用计算及虚拟化功能。处理器需集成整型计算单元、浮点计算</w:t>
            </w:r>
            <w:r>
              <w:rPr>
                <w:rFonts w:hint="eastAsia" w:ascii="方正仿宋_GBK" w:hAnsi="方正仿宋_GBK" w:eastAsia="方正仿宋_GBK" w:cs="方正仿宋_GBK"/>
                <w:bCs/>
                <w:i/>
                <w:iCs/>
                <w:spacing w:val="-6"/>
                <w:sz w:val="28"/>
                <w:szCs w:val="28"/>
                <w:highlight w:val="none"/>
                <w:u w:val="single"/>
                <w:lang w:eastAsia="zh-CN"/>
              </w:rPr>
              <w:t xml:space="preserve">单元、内存控制器、I/O</w:t>
            </w:r>
            <w:r>
              <w:rPr>
                <w:rFonts w:hint="eastAsia" w:ascii="方正仿宋_GBK" w:hAnsi="方正仿宋_GBK" w:eastAsia="方正仿宋_GBK" w:cs="方正仿宋_GBK"/>
                <w:bCs/>
                <w:i/>
                <w:iCs/>
                <w:spacing w:val="-21"/>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模块等，处</w:t>
            </w:r>
            <w:r>
              <w:rPr>
                <w:rFonts w:hint="eastAsia" w:ascii="方正仿宋_GBK" w:hAnsi="方正仿宋_GBK" w:eastAsia="方正仿宋_GBK" w:cs="方正仿宋_GBK"/>
                <w:bCs/>
                <w:i/>
                <w:iCs/>
                <w:spacing w:val="-1"/>
                <w:sz w:val="28"/>
                <w:szCs w:val="28"/>
                <w:highlight w:val="none"/>
                <w:u w:val="single"/>
                <w:lang w:eastAsia="zh-CN"/>
              </w:rPr>
              <w:t xml:space="preserve">理器与存储部件、网络部件、I/O部件等组成计算系统，提供数据处理、网络接入等计算相关功能</w:t>
            </w:r>
            <w:r>
              <w:rPr>
                <w:rFonts w:hint="eastAsia" w:ascii="方正仿宋_GBK" w:hAnsi="方正仿宋_GBK" w:eastAsia="方正仿宋_GBK" w:cs="方正仿宋_GBK"/>
                <w:bCs/>
                <w:sz w:val="28"/>
                <w:szCs w:val="28"/>
                <w:highlight w:val="none"/>
                <w:lang w:eastAsia="zh-CN"/>
              </w:rPr>
            </w:r>
            <w:r/>
          </w:p>
        </w:tc>
      </w:tr>
      <w:tr>
        <w:trPr>
          <w:trHeight w:val="96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2"/>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349" w:right="116" w:hanging="233"/>
              <w:spacing w:before="281"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密码算法</w:t>
            </w:r>
            <w:r>
              <w:rPr>
                <w:rFonts w:hint="eastAsia" w:ascii="方正仿宋_GBK" w:hAnsi="方正仿宋_GBK" w:eastAsia="方正仿宋_GBK" w:cs="方正仿宋_GBK"/>
                <w:bCs/>
                <w:spacing w:val="-6"/>
                <w:sz w:val="28"/>
                <w:szCs w:val="28"/>
                <w:highlight w:val="none"/>
              </w:rPr>
              <w:t xml:space="preserve">实现</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1" w:right="103" w:firstLine="1"/>
              <w:spacing w:before="162" w:line="243"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CPU</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芯片应符合</w:t>
            </w:r>
            <w:r>
              <w:rPr>
                <w:rFonts w:hint="eastAsia" w:ascii="方正仿宋_GBK" w:hAnsi="方正仿宋_GBK" w:eastAsia="方正仿宋_GBK" w:cs="方正仿宋_GBK"/>
                <w:bCs/>
                <w:i/>
                <w:iCs/>
                <w:spacing w:val="-4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GM/T</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0008</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的相关规</w:t>
            </w:r>
            <w:r>
              <w:rPr>
                <w:rFonts w:hint="eastAsia" w:ascii="方正仿宋_GBK" w:hAnsi="方正仿宋_GBK" w:eastAsia="方正仿宋_GBK" w:cs="方正仿宋_GBK"/>
                <w:bCs/>
                <w:i/>
                <w:iCs/>
                <w:spacing w:val="2"/>
                <w:sz w:val="28"/>
                <w:szCs w:val="28"/>
                <w:highlight w:val="none"/>
                <w:u w:val="single"/>
                <w:lang w:eastAsia="zh-CN"/>
              </w:rPr>
              <w:t xml:space="preserve">定，或芯片密码模块应符合</w:t>
            </w:r>
            <w:r>
              <w:rPr>
                <w:rFonts w:hint="eastAsia" w:ascii="方正仿宋_GBK" w:hAnsi="方正仿宋_GBK" w:eastAsia="方正仿宋_GBK" w:cs="方正仿宋_GBK"/>
                <w:bCs/>
                <w:i/>
                <w:iCs/>
                <w:sz w:val="28"/>
                <w:szCs w:val="28"/>
                <w:highlight w:val="none"/>
                <w:u w:val="single"/>
                <w:lang w:eastAsia="zh-CN"/>
              </w:rPr>
              <w:t xml:space="preserve">GB</w:t>
            </w:r>
            <w:r>
              <w:rPr>
                <w:rFonts w:hint="eastAsia" w:ascii="方正仿宋_GBK" w:hAnsi="方正仿宋_GBK" w:eastAsia="方正仿宋_GBK" w:cs="方正仿宋_GBK"/>
                <w:bCs/>
                <w:i/>
                <w:iCs/>
                <w:spacing w:val="2"/>
                <w:sz w:val="28"/>
                <w:szCs w:val="28"/>
                <w:highlight w:val="none"/>
                <w:u w:val="single"/>
                <w:lang w:eastAsia="zh-CN"/>
              </w:rPr>
              <w:t xml:space="preserve">/T</w:t>
            </w:r>
            <w:r>
              <w:rPr>
                <w:rFonts w:hint="eastAsia" w:ascii="方正仿宋_GBK" w:hAnsi="方正仿宋_GBK" w:eastAsia="方正仿宋_GBK" w:cs="方正仿宋_GBK"/>
                <w:bCs/>
                <w:i/>
                <w:iCs/>
                <w:spacing w:val="-3"/>
                <w:sz w:val="28"/>
                <w:szCs w:val="28"/>
                <w:highlight w:val="none"/>
                <w:u w:val="single"/>
                <w:lang w:eastAsia="zh-CN"/>
              </w:rPr>
              <w:t xml:space="preserve">37092</w:t>
            </w:r>
            <w:r>
              <w:rPr>
                <w:rFonts w:hint="eastAsia" w:ascii="方正仿宋_GBK" w:hAnsi="方正仿宋_GBK" w:eastAsia="方正仿宋_GBK" w:cs="方正仿宋_GBK"/>
                <w:bCs/>
                <w:i/>
                <w:iCs/>
                <w:spacing w:val="-20"/>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或</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GM/T 0028</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的相关规定</w:t>
            </w:r>
            <w:r>
              <w:rPr>
                <w:rFonts w:hint="eastAsia" w:ascii="方正仿宋_GBK" w:hAnsi="方正仿宋_GBK" w:eastAsia="方正仿宋_GBK" w:cs="方正仿宋_GBK"/>
                <w:bCs/>
                <w:sz w:val="28"/>
                <w:szCs w:val="28"/>
                <w:highlight w:val="none"/>
                <w:lang w:eastAsia="zh-CN"/>
              </w:rPr>
            </w:r>
            <w:r/>
          </w:p>
        </w:tc>
      </w:tr>
      <w:tr>
        <w:trPr>
          <w:trHeight w:val="96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功能要求</w:t>
            </w:r>
            <w:r>
              <w:rPr>
                <w:rFonts w:hint="eastAsia" w:ascii="方正仿宋_GBK" w:hAnsi="方正仿宋_GBK" w:eastAsia="方正仿宋_GBK" w:cs="方正仿宋_GBK"/>
                <w:bCs/>
                <w:spacing w:val="-1"/>
                <w:sz w:val="28"/>
                <w:szCs w:val="28"/>
                <w:highlight w:val="none"/>
              </w:rPr>
            </w:r>
            <w:r/>
          </w:p>
        </w:tc>
        <w:tc>
          <w:tcPr>
            <w:tcW w:w="1322" w:type="dxa"/>
            <w:vAlign w:val="top"/>
            <w:vMerge w:val="restart"/>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存储功能</w:t>
            </w: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内存校验</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支持内存校验或内存增强型纠错功能</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96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功能要求</w:t>
            </w:r>
            <w:r>
              <w:rPr>
                <w:rFonts w:hint="eastAsia" w:ascii="方正仿宋_GBK" w:hAnsi="方正仿宋_GBK" w:eastAsia="方正仿宋_GBK" w:cs="方正仿宋_GBK"/>
                <w:bCs/>
                <w:spacing w:val="-1"/>
                <w:sz w:val="28"/>
                <w:szCs w:val="28"/>
                <w:highlight w:val="none"/>
              </w:rPr>
            </w:r>
            <w:r/>
          </w:p>
        </w:tc>
        <w:tc>
          <w:tcPr>
            <w:tcW w:w="1322" w:type="dxa"/>
            <w:vAlign w:val="top"/>
            <w:vMerge w:val="continue"/>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SATA SSD NAND 健康状态上报</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支持关键外部存储器（硬磁盘、SSD等）的健康状态上报并进行故障诊断</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96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功能要求</w:t>
            </w:r>
            <w:r>
              <w:rPr>
                <w:rFonts w:hint="eastAsia" w:ascii="方正仿宋_GBK" w:hAnsi="方正仿宋_GBK" w:eastAsia="方正仿宋_GBK" w:cs="方正仿宋_GBK"/>
                <w:bCs/>
                <w:spacing w:val="-1"/>
                <w:sz w:val="28"/>
                <w:szCs w:val="28"/>
                <w:highlight w:val="none"/>
              </w:rPr>
            </w:r>
            <w:r/>
          </w:p>
        </w:tc>
        <w:tc>
          <w:tcPr>
            <w:tcW w:w="1322" w:type="dxa"/>
            <w:vAlign w:val="top"/>
            <w:vMerge w:val="continue"/>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SATA SSD单 die 故障隔离</w:t>
            </w:r>
            <w:r>
              <w:rPr>
                <w:rFonts w:hint="eastAsia" w:ascii="方正仿宋_GBK" w:hAnsi="方正仿宋_GBK" w:eastAsia="方正仿宋_GBK" w:cs="方正仿宋_GBK"/>
                <w:bCs/>
                <w:spacing w:val="-1"/>
                <w:sz w:val="28"/>
                <w:szCs w:val="28"/>
                <w:highlight w:val="none"/>
              </w:rPr>
            </w:r>
            <w:r/>
          </w:p>
        </w:tc>
        <w:tc>
          <w:tcPr>
            <w:tcW w:w="3533" w:type="dxa"/>
            <w:vAlign w:val="top"/>
            <w:textDirection w:val="lrTb"/>
            <w:noWrap w:val="false"/>
          </w:tcPr>
          <w:p>
            <w:pPr>
              <w:pStyle w:val="1094"/>
              <w:ind w:right="168"/>
              <w:jc w:val="left"/>
              <w:spacing w:before="59" w:line="248"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 SSD 关键外部存储器中单存储晶元故障隔离</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1268"/>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jc w:val="center"/>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center"/>
            <w:vMerge w:val="restart"/>
            <w:textDirection w:val="lrTb"/>
            <w:noWrap w:val="false"/>
          </w:tcPr>
          <w:p>
            <w:pPr>
              <w:pStyle w:val="1094"/>
              <w:ind w:right="107"/>
              <w:jc w:val="center"/>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32"/>
                <w:sz w:val="28"/>
                <w:szCs w:val="28"/>
                <w:highlight w:val="none"/>
              </w:rPr>
              <w:t xml:space="preserve">卡功</w:t>
            </w:r>
            <w:r>
              <w:rPr>
                <w:rFonts w:hint="eastAsia" w:ascii="方正仿宋_GBK" w:hAnsi="方正仿宋_GBK" w:eastAsia="方正仿宋_GBK" w:cs="方正仿宋_GBK"/>
                <w:bCs/>
                <w:spacing w:val="-13"/>
                <w:sz w:val="28"/>
                <w:szCs w:val="28"/>
                <w:highlight w:val="none"/>
              </w:rPr>
              <w:t xml:space="preserve">能（若</w:t>
            </w:r>
            <w:r>
              <w:rPr>
                <w:rFonts w:hint="eastAsia" w:ascii="方正仿宋_GBK" w:hAnsi="方正仿宋_GBK" w:eastAsia="方正仿宋_GBK" w:cs="方正仿宋_GBK"/>
                <w:bCs/>
                <w:spacing w:val="32"/>
                <w:sz w:val="28"/>
                <w:szCs w:val="28"/>
                <w:highlight w:val="none"/>
              </w:rPr>
              <w:t xml:space="preserve">支持</w:t>
            </w:r>
            <w:r>
              <w:rPr>
                <w:rFonts w:hint="eastAsia" w:ascii="方正仿宋_GBK" w:hAnsi="方正仿宋_GBK" w:eastAsia="方正仿宋_GBK" w:cs="方正仿宋_GBK"/>
                <w:bCs/>
                <w:spacing w:val="16"/>
                <w:sz w:val="28"/>
                <w:szCs w:val="28"/>
                <w:highlight w:val="none"/>
              </w:rPr>
              <w:t xml:space="preserve">RAID</w:t>
            </w:r>
            <w:r>
              <w:rPr>
                <w:rFonts w:hint="eastAsia" w:ascii="方正仿宋_GBK" w:hAnsi="方正仿宋_GBK" w:eastAsia="方正仿宋_GBK" w:cs="方正仿宋_GBK"/>
                <w:bCs/>
                <w:spacing w:val="32"/>
                <w:sz w:val="28"/>
                <w:szCs w:val="28"/>
                <w:highlight w:val="none"/>
              </w:rPr>
              <w:t xml:space="preserve">卡）</w:t>
            </w: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spacing w:before="58" w:line="22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卡</w:t>
            </w:r>
            <w:r>
              <w:rPr>
                <w:rFonts w:hint="eastAsia" w:ascii="方正仿宋_GBK" w:hAnsi="方正仿宋_GBK" w:eastAsia="方正仿宋_GBK" w:cs="方正仿宋_GBK"/>
                <w:bCs/>
                <w:spacing w:val="-3"/>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级别</w:t>
            </w:r>
            <w:r>
              <w:rPr>
                <w:rFonts w:hint="eastAsia" w:ascii="方正仿宋_GBK" w:hAnsi="方正仿宋_GBK" w:eastAsia="方正仿宋_GBK" w:cs="方正仿宋_GBK"/>
                <w:bCs/>
                <w:spacing w:val="-7"/>
                <w:sz w:val="28"/>
                <w:szCs w:val="28"/>
                <w:highlight w:val="none"/>
              </w:rPr>
              <w:t xml:space="preserve">支持</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1094"/>
              <w:ind w:right="168"/>
              <w:jc w:val="left"/>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RAID 模式支持 RAID 0/1/10/5，存储型支持 RAID 0/1/5/6/10/50/60</w:t>
            </w:r>
            <w:r>
              <w:rPr>
                <w:rFonts w:hint="eastAsia" w:ascii="方正仿宋_GBK" w:hAnsi="方正仿宋_GBK" w:eastAsia="方正仿宋_GBK" w:cs="方正仿宋_GBK"/>
                <w:bCs/>
                <w:sz w:val="28"/>
                <w:szCs w:val="28"/>
                <w:highlight w:val="none"/>
              </w:rPr>
            </w:r>
            <w:r/>
          </w:p>
        </w:tc>
      </w:tr>
      <w:tr>
        <w:trPr>
          <w:trHeight w:val="65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2"/>
              <w:spacing w:before="16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1"/>
              <w:spacing w:before="43" w:line="22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卡</w:t>
            </w:r>
            <w:r>
              <w:rPr>
                <w:rFonts w:hint="eastAsia" w:ascii="方正仿宋_GBK" w:hAnsi="方正仿宋_GBK" w:eastAsia="方正仿宋_GBK" w:cs="方正仿宋_GBK"/>
                <w:bCs/>
                <w:spacing w:val="-5"/>
                <w:sz w:val="28"/>
                <w:szCs w:val="28"/>
                <w:highlight w:val="none"/>
              </w:rPr>
              <w:t xml:space="preserve">BBU</w:t>
            </w:r>
            <w:r>
              <w:rPr>
                <w:rFonts w:hint="eastAsia" w:ascii="方正仿宋_GBK" w:hAnsi="方正仿宋_GBK" w:eastAsia="方正仿宋_GBK" w:cs="方正仿宋_GBK"/>
                <w:bCs/>
                <w:spacing w:val="-30"/>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单元</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spacing w:before="162"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RAID</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卡支持电池或电容备份单元,本次无需配置</w:t>
            </w:r>
            <w:r>
              <w:rPr>
                <w:rFonts w:hint="eastAsia" w:ascii="方正仿宋_GBK" w:hAnsi="方正仿宋_GBK" w:eastAsia="方正仿宋_GBK" w:cs="方正仿宋_GBK"/>
                <w:bCs/>
                <w:i/>
                <w:iCs/>
                <w:sz w:val="28"/>
                <w:szCs w:val="28"/>
                <w:highlight w:val="none"/>
                <w:u w:val="single"/>
                <w:lang w:eastAsia="zh-CN"/>
              </w:rPr>
            </w:r>
            <w:r/>
          </w:p>
        </w:tc>
      </w:tr>
      <w:tr>
        <w:trPr>
          <w:trHeight w:val="65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4"/>
              <w:spacing w:before="162" w:line="222"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功能要求</w:t>
            </w:r>
            <w:r>
              <w:rPr>
                <w:rFonts w:hint="eastAsia" w:ascii="方正仿宋_GBK" w:hAnsi="方正仿宋_GBK" w:eastAsia="方正仿宋_GBK" w:cs="方正仿宋_GBK"/>
                <w:bCs/>
                <w:spacing w:val="-2"/>
                <w:sz w:val="28"/>
                <w:szCs w:val="28"/>
                <w:highlight w:val="none"/>
                <w:lang w:eastAsia="zh-CN"/>
              </w:rPr>
            </w:r>
            <w:r/>
          </w:p>
        </w:tc>
        <w:tc>
          <w:tcPr>
            <w:tcW w:w="1322" w:type="dxa"/>
            <w:vAlign w:val="top"/>
            <w:textDirection w:val="lrTb"/>
            <w:noWrap w:val="false"/>
          </w:tcPr>
          <w:p>
            <w:pPr>
              <w:pStyle w:val="1094"/>
              <w:ind w:left="114"/>
              <w:spacing w:before="162" w:line="222"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光驱功能</w:t>
            </w:r>
            <w:r>
              <w:rPr>
                <w:rFonts w:hint="eastAsia" w:ascii="方正仿宋_GBK" w:hAnsi="方正仿宋_GBK" w:eastAsia="方正仿宋_GBK" w:cs="方正仿宋_GBK"/>
                <w:bCs/>
                <w:spacing w:val="-2"/>
                <w:sz w:val="28"/>
                <w:szCs w:val="28"/>
                <w:highlight w:val="none"/>
                <w:lang w:eastAsia="zh-CN"/>
              </w:rPr>
            </w:r>
            <w:r/>
          </w:p>
        </w:tc>
        <w:tc>
          <w:tcPr>
            <w:tcW w:w="1422" w:type="dxa"/>
            <w:vAlign w:val="top"/>
            <w:textDirection w:val="lrTb"/>
            <w:noWrap w:val="false"/>
          </w:tcPr>
          <w:p>
            <w:pPr>
              <w:pStyle w:val="1094"/>
              <w:ind w:left="114"/>
              <w:spacing w:before="162" w:line="222"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光驱类型</w:t>
            </w:r>
            <w:r>
              <w:rPr>
                <w:rFonts w:hint="eastAsia" w:ascii="方正仿宋_GBK" w:hAnsi="方正仿宋_GBK" w:eastAsia="方正仿宋_GBK" w:cs="方正仿宋_GBK"/>
                <w:bCs/>
                <w:spacing w:val="-2"/>
                <w:sz w:val="28"/>
                <w:szCs w:val="28"/>
                <w:highlight w:val="none"/>
                <w:lang w:eastAsia="zh-CN"/>
              </w:rPr>
            </w:r>
            <w:r/>
          </w:p>
          <w:p>
            <w:pPr>
              <w:pStyle w:val="1094"/>
              <w:ind w:left="114"/>
              <w:spacing w:before="162" w:line="222"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（是否支持 RW，以及光盘类型CD/DVD）</w:t>
            </w:r>
            <w:r>
              <w:rPr>
                <w:rFonts w:hint="eastAsia" w:ascii="方正仿宋_GBK" w:hAnsi="方正仿宋_GBK" w:eastAsia="方正仿宋_GBK" w:cs="方正仿宋_GBK"/>
                <w:bCs/>
                <w:spacing w:val="-2"/>
                <w:sz w:val="28"/>
                <w:szCs w:val="28"/>
                <w:highlight w:val="none"/>
                <w:lang w:eastAsia="zh-CN"/>
              </w:rPr>
            </w:r>
            <w:r/>
          </w:p>
        </w:tc>
        <w:tc>
          <w:tcPr>
            <w:tcW w:w="3533" w:type="dxa"/>
            <w:vAlign w:val="top"/>
            <w:textDirection w:val="lrTb"/>
            <w:noWrap w:val="false"/>
          </w:tcPr>
          <w:p>
            <w:pPr>
              <w:pStyle w:val="1094"/>
              <w:ind w:left="114"/>
              <w:jc w:val="left"/>
              <w:spacing w:before="162" w:line="222"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若配备光驱，应提供光驱的安装形式（如内置、外置）、光驱读写类型（如只读、可刻录等）、光盘类型的兼容列表（如 CD-ROM、CD-RW、 DVD±RW 等）</w:t>
            </w:r>
            <w:r>
              <w:rPr>
                <w:rFonts w:hint="eastAsia" w:ascii="方正仿宋_GBK" w:hAnsi="方正仿宋_GBK" w:eastAsia="方正仿宋_GBK" w:cs="方正仿宋_GBK"/>
                <w:bCs/>
                <w:i/>
                <w:iCs/>
                <w:spacing w:val="-2"/>
                <w:sz w:val="28"/>
                <w:szCs w:val="28"/>
                <w:highlight w:val="none"/>
                <w:u w:val="single"/>
                <w:lang w:eastAsia="zh-CN"/>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3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1094"/>
              <w:ind w:left="112" w:right="174" w:hanging="4"/>
              <w:spacing w:before="286"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电源</w:t>
            </w:r>
            <w:r>
              <w:rPr>
                <w:rFonts w:hint="eastAsia" w:ascii="方正仿宋_GBK" w:hAnsi="方正仿宋_GBK" w:eastAsia="方正仿宋_GBK" w:cs="方正仿宋_GBK"/>
                <w:bCs/>
                <w:spacing w:val="-5"/>
                <w:sz w:val="28"/>
                <w:szCs w:val="28"/>
                <w:highlight w:val="none"/>
              </w:rPr>
              <w:t xml:space="preserve">功能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right="123" w:hanging="3"/>
              <w:spacing w:before="4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电源热插</w:t>
            </w:r>
            <w:r>
              <w:rPr>
                <w:rFonts w:hint="eastAsia" w:ascii="方正仿宋_GBK" w:hAnsi="方正仿宋_GBK" w:eastAsia="方正仿宋_GBK" w:cs="方正仿宋_GBK"/>
                <w:bCs/>
                <w:sz w:val="28"/>
                <w:szCs w:val="28"/>
                <w:highlight w:val="none"/>
              </w:rPr>
              <w:t xml:space="preserve">拔</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spacing w:before="159"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整机电源模块应具备热插拔功能</w:t>
            </w:r>
            <w:r>
              <w:rPr>
                <w:rFonts w:hint="eastAsia" w:ascii="方正仿宋_GBK" w:hAnsi="方正仿宋_GBK" w:eastAsia="方正仿宋_GBK" w:cs="方正仿宋_GBK"/>
                <w:bCs/>
                <w:i/>
                <w:iCs/>
                <w:sz w:val="28"/>
                <w:szCs w:val="28"/>
                <w:highlight w:val="none"/>
                <w:u w:val="single"/>
                <w:lang w:eastAsia="zh-CN"/>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4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8" w:right="123" w:hanging="1"/>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电源过流</w:t>
            </w:r>
            <w:r>
              <w:rPr>
                <w:rFonts w:hint="eastAsia" w:ascii="方正仿宋_GBK" w:hAnsi="方正仿宋_GBK" w:eastAsia="方正仿宋_GBK" w:cs="方正仿宋_GBK"/>
                <w:bCs/>
                <w:spacing w:val="-3"/>
                <w:sz w:val="28"/>
                <w:szCs w:val="28"/>
                <w:highlight w:val="none"/>
              </w:rPr>
              <w:t xml:space="preserve">保护</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9"/>
              <w:spacing w:before="161"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支持过流及短路保护的功能</w:t>
            </w:r>
            <w:r>
              <w:rPr>
                <w:rFonts w:hint="eastAsia" w:ascii="方正仿宋_GBK" w:hAnsi="方正仿宋_GBK" w:eastAsia="方正仿宋_GBK" w:cs="方正仿宋_GBK"/>
                <w:bCs/>
                <w:i/>
                <w:iCs/>
                <w:sz w:val="28"/>
                <w:szCs w:val="28"/>
                <w:highlight w:val="none"/>
                <w:u w:val="single"/>
                <w:lang w:eastAsia="zh-CN"/>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4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center"/>
            <w:vMerge w:val="restart"/>
            <w:textDirection w:val="lrTb"/>
            <w:noWrap w:val="false"/>
          </w:tcPr>
          <w:p>
            <w:pPr>
              <w:pStyle w:val="1094"/>
              <w:ind w:right="141"/>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整机</w:t>
            </w:r>
            <w:r>
              <w:rPr>
                <w:rFonts w:hint="eastAsia" w:ascii="方正仿宋_GBK" w:hAnsi="方正仿宋_GBK" w:eastAsia="方正仿宋_GBK" w:cs="方正仿宋_GBK"/>
                <w:bCs/>
                <w:spacing w:val="-5"/>
                <w:sz w:val="28"/>
                <w:szCs w:val="28"/>
                <w:highlight w:val="none"/>
              </w:rPr>
              <w:t xml:space="preserve">功能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60"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散热方式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9"/>
              <w:spacing w:before="160"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支持风冷或液冷等散热方式</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16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2"/>
              <w:spacing w:before="28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其他功能</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right="109"/>
              <w:spacing w:before="40"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a) 支持关键部件冗余（包括电源、风扇等</w:t>
            </w:r>
            <w:r>
              <w:rPr>
                <w:rFonts w:hint="eastAsia" w:ascii="方正仿宋_GBK" w:hAnsi="方正仿宋_GBK" w:eastAsia="方正仿宋_GBK" w:cs="方正仿宋_GBK"/>
                <w:bCs/>
                <w:i/>
                <w:iCs/>
                <w:sz w:val="28"/>
                <w:szCs w:val="28"/>
                <w:highlight w:val="none"/>
                <w:u w:val="single"/>
                <w:lang w:eastAsia="zh-CN"/>
              </w:rPr>
              <w:t xml:space="preserve">）；</w:t>
            </w:r>
            <w:r>
              <w:rPr>
                <w:rFonts w:hint="eastAsia" w:ascii="方正仿宋_GBK" w:hAnsi="方正仿宋_GBK" w:eastAsia="方正仿宋_GBK" w:cs="方正仿宋_GBK"/>
                <w:bCs/>
                <w:i/>
                <w:iCs/>
                <w:sz w:val="28"/>
                <w:szCs w:val="28"/>
                <w:highlight w:val="none"/>
                <w:u w:val="single"/>
                <w:lang w:eastAsia="zh-CN"/>
              </w:rPr>
            </w:r>
            <w:r/>
          </w:p>
          <w:p>
            <w:pPr>
              <w:pStyle w:val="1094"/>
              <w:ind w:left="115"/>
              <w:spacing w:before="5" w:line="20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支持熔断保护与恢复功能</w:t>
            </w:r>
            <w:r>
              <w:rPr>
                <w:rFonts w:hint="eastAsia" w:ascii="方正仿宋_GBK" w:hAnsi="方正仿宋_GBK" w:eastAsia="方正仿宋_GBK" w:cs="方正仿宋_GBK"/>
                <w:bCs/>
                <w:sz w:val="28"/>
                <w:szCs w:val="28"/>
                <w:highlight w:val="none"/>
                <w:lang w:eastAsia="zh-CN"/>
              </w:rPr>
            </w:r>
            <w:r/>
          </w:p>
        </w:tc>
      </w:tr>
      <w:tr>
        <w:trPr>
          <w:trHeight w:val="122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2"/>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975"/>
              <w:spacing w:line="24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89" w:right="141" w:hanging="50"/>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管理</w:t>
            </w:r>
            <w:r>
              <w:rPr>
                <w:rFonts w:hint="eastAsia" w:ascii="方正仿宋_GBK" w:hAnsi="方正仿宋_GBK" w:eastAsia="方正仿宋_GBK" w:cs="方正仿宋_GBK"/>
                <w:bCs/>
                <w:spacing w:val="-5"/>
                <w:sz w:val="28"/>
                <w:szCs w:val="28"/>
                <w:highlight w:val="none"/>
              </w:rPr>
              <w:t xml:space="preserve">系统功能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1" w:right="168" w:hanging="4"/>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BMC</w:t>
            </w:r>
            <w:r>
              <w:rPr>
                <w:rFonts w:hint="eastAsia" w:ascii="方正仿宋_GBK" w:hAnsi="方正仿宋_GBK" w:eastAsia="方正仿宋_GBK" w:cs="方正仿宋_GBK"/>
                <w:bCs/>
                <w:spacing w:val="-25"/>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固件</w:t>
            </w:r>
            <w:r>
              <w:rPr>
                <w:rFonts w:hint="eastAsia" w:ascii="方正仿宋_GBK" w:hAnsi="方正仿宋_GBK" w:eastAsia="方正仿宋_GBK" w:cs="方正仿宋_GBK"/>
                <w:bCs/>
                <w:spacing w:val="-2"/>
                <w:sz w:val="28"/>
                <w:szCs w:val="28"/>
                <w:highlight w:val="none"/>
              </w:rPr>
              <w:t xml:space="preserve">基础功能</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23"/>
              <w:spacing w:before="39"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1)支持</w:t>
            </w:r>
            <w:r>
              <w:rPr>
                <w:rFonts w:hint="eastAsia" w:ascii="方正仿宋_GBK" w:hAnsi="方正仿宋_GBK" w:eastAsia="方正仿宋_GBK" w:cs="方正仿宋_GBK"/>
                <w:bCs/>
                <w:i/>
                <w:iCs/>
                <w:spacing w:val="-39"/>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DHCP</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设置网络功能；</w:t>
            </w:r>
            <w:r>
              <w:rPr>
                <w:rFonts w:hint="eastAsia" w:ascii="方正仿宋_GBK" w:hAnsi="方正仿宋_GBK" w:eastAsia="方正仿宋_GBK" w:cs="方正仿宋_GBK"/>
                <w:bCs/>
                <w:i/>
                <w:iCs/>
                <w:sz w:val="28"/>
                <w:szCs w:val="28"/>
                <w:highlight w:val="none"/>
                <w:u w:val="single"/>
                <w:lang w:eastAsia="zh-CN"/>
              </w:rPr>
            </w:r>
            <w:r/>
          </w:p>
          <w:p>
            <w:pPr>
              <w:pStyle w:val="1094"/>
              <w:ind w:left="112"/>
              <w:spacing w:before="32"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2)支持静态 IP</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设置网络功能；</w:t>
            </w:r>
            <w:r>
              <w:rPr>
                <w:rFonts w:hint="eastAsia" w:ascii="方正仿宋_GBK" w:hAnsi="方正仿宋_GBK" w:eastAsia="方正仿宋_GBK" w:cs="方正仿宋_GBK"/>
                <w:bCs/>
                <w:i/>
                <w:iCs/>
                <w:sz w:val="28"/>
                <w:szCs w:val="28"/>
                <w:highlight w:val="none"/>
                <w:u w:val="single"/>
                <w:lang w:eastAsia="zh-CN"/>
              </w:rPr>
            </w:r>
            <w:r/>
          </w:p>
          <w:p>
            <w:pPr>
              <w:pStyle w:val="1094"/>
              <w:ind w:left="112" w:right="168" w:firstLine="1"/>
              <w:spacing w:before="33"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3)支持设备日志记录，包括但不限于登录日志、操作日志和报警日志</w:t>
            </w:r>
            <w:r>
              <w:rPr>
                <w:rFonts w:hint="eastAsia" w:ascii="方正仿宋_GBK" w:hAnsi="方正仿宋_GBK" w:eastAsia="方正仿宋_GBK" w:cs="方正仿宋_GBK"/>
                <w:bCs/>
                <w:i/>
                <w:iCs/>
                <w:spacing w:val="-2"/>
                <w:sz w:val="28"/>
                <w:szCs w:val="28"/>
                <w:highlight w:val="none"/>
                <w:u w:val="single"/>
                <w:lang w:eastAsia="zh-CN"/>
              </w:rPr>
              <w:t xml:space="preserve">等功能；</w:t>
            </w:r>
            <w:r>
              <w:rPr>
                <w:rFonts w:hint="eastAsia" w:ascii="方正仿宋_GBK" w:hAnsi="方正仿宋_GBK" w:eastAsia="方正仿宋_GBK" w:cs="方正仿宋_GBK"/>
                <w:bCs/>
                <w:i/>
                <w:iCs/>
                <w:sz w:val="28"/>
                <w:szCs w:val="28"/>
                <w:highlight w:val="none"/>
                <w:u w:val="single"/>
                <w:lang w:eastAsia="zh-CN"/>
              </w:rPr>
            </w:r>
            <w:r/>
          </w:p>
          <w:p>
            <w:pPr>
              <w:pStyle w:val="1094"/>
              <w:ind w:left="118" w:right="168" w:hanging="10"/>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4)支持日志信息导出和记录删除功</w:t>
            </w:r>
            <w:r>
              <w:rPr>
                <w:rFonts w:hint="eastAsia" w:ascii="方正仿宋_GBK" w:hAnsi="方正仿宋_GBK" w:eastAsia="方正仿宋_GBK" w:cs="方正仿宋_GBK"/>
                <w:bCs/>
                <w:i/>
                <w:iCs/>
                <w:spacing w:val="-7"/>
                <w:sz w:val="28"/>
                <w:szCs w:val="28"/>
                <w:highlight w:val="none"/>
                <w:u w:val="single"/>
                <w:lang w:eastAsia="zh-CN"/>
              </w:rPr>
              <w:t xml:space="preserve">能；</w:t>
            </w:r>
            <w:r>
              <w:rPr>
                <w:rFonts w:hint="eastAsia" w:ascii="方正仿宋_GBK" w:hAnsi="方正仿宋_GBK" w:eastAsia="方正仿宋_GBK" w:cs="方正仿宋_GBK"/>
                <w:bCs/>
                <w:i/>
                <w:iCs/>
                <w:sz w:val="28"/>
                <w:szCs w:val="28"/>
                <w:highlight w:val="none"/>
                <w:u w:val="single"/>
                <w:lang w:eastAsia="zh-CN"/>
              </w:rPr>
            </w:r>
            <w:r/>
          </w:p>
          <w:p>
            <w:pPr>
              <w:pStyle w:val="1094"/>
              <w:ind w:left="123" w:right="168" w:hanging="14"/>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5)支持通过管理接口向外输出准确</w:t>
            </w:r>
            <w:r>
              <w:rPr>
                <w:rFonts w:hint="eastAsia" w:ascii="方正仿宋_GBK" w:hAnsi="方正仿宋_GBK" w:eastAsia="方正仿宋_GBK" w:cs="方正仿宋_GBK"/>
                <w:bCs/>
                <w:i/>
                <w:iCs/>
                <w:spacing w:val="-3"/>
                <w:sz w:val="28"/>
                <w:szCs w:val="28"/>
                <w:highlight w:val="none"/>
                <w:u w:val="single"/>
                <w:lang w:eastAsia="zh-CN"/>
              </w:rPr>
              <w:t xml:space="preserve">的报警信息功能；</w:t>
            </w:r>
            <w:r>
              <w:rPr>
                <w:rFonts w:hint="eastAsia" w:ascii="方正仿宋_GBK" w:hAnsi="方正仿宋_GBK" w:eastAsia="方正仿宋_GBK" w:cs="方正仿宋_GBK"/>
                <w:bCs/>
                <w:i/>
                <w:iCs/>
                <w:sz w:val="28"/>
                <w:szCs w:val="28"/>
                <w:highlight w:val="none"/>
                <w:u w:val="single"/>
                <w:lang w:eastAsia="zh-CN"/>
              </w:rPr>
            </w:r>
            <w:r/>
          </w:p>
          <w:p>
            <w:pPr>
              <w:pStyle w:val="1094"/>
              <w:ind w:left="112" w:right="168"/>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6)设备的</w:t>
            </w:r>
            <w:r>
              <w:rPr>
                <w:rFonts w:hint="eastAsia" w:ascii="方正仿宋_GBK" w:hAnsi="方正仿宋_GBK" w:eastAsia="方正仿宋_GBK" w:cs="方正仿宋_GBK"/>
                <w:bCs/>
                <w:i/>
                <w:iCs/>
                <w:sz w:val="28"/>
                <w:szCs w:val="28"/>
                <w:highlight w:val="none"/>
                <w:u w:val="single"/>
                <w:lang w:eastAsia="zh-CN"/>
              </w:rPr>
              <w:t xml:space="preserve">BMC</w:t>
            </w:r>
            <w:r>
              <w:rPr>
                <w:rFonts w:hint="eastAsia" w:ascii="方正仿宋_GBK" w:hAnsi="方正仿宋_GBK" w:eastAsia="方正仿宋_GBK" w:cs="方正仿宋_GBK"/>
                <w:bCs/>
                <w:i/>
                <w:iCs/>
                <w:spacing w:val="-22"/>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管理软件应能够按报</w:t>
            </w:r>
            <w:r>
              <w:rPr>
                <w:rFonts w:hint="eastAsia" w:ascii="方正仿宋_GBK" w:hAnsi="方正仿宋_GBK" w:eastAsia="方正仿宋_GBK" w:cs="方正仿宋_GBK"/>
                <w:bCs/>
                <w:i/>
                <w:iCs/>
                <w:spacing w:val="-1"/>
                <w:sz w:val="28"/>
                <w:szCs w:val="28"/>
                <w:highlight w:val="none"/>
                <w:u w:val="single"/>
                <w:lang w:eastAsia="zh-CN"/>
              </w:rPr>
              <w:t xml:space="preserve">警的严重程度进行区分；</w:t>
            </w:r>
            <w:r>
              <w:rPr>
                <w:rFonts w:hint="eastAsia" w:ascii="方正仿宋_GBK" w:hAnsi="方正仿宋_GBK" w:eastAsia="方正仿宋_GBK" w:cs="方正仿宋_GBK"/>
                <w:bCs/>
                <w:i/>
                <w:iCs/>
                <w:sz w:val="28"/>
                <w:szCs w:val="28"/>
                <w:highlight w:val="none"/>
                <w:u w:val="single"/>
                <w:lang w:eastAsia="zh-CN"/>
              </w:rPr>
            </w:r>
            <w:r/>
          </w:p>
          <w:p>
            <w:pPr>
              <w:pStyle w:val="1094"/>
              <w:ind w:left="112" w:right="215" w:firstLine="2"/>
              <w:spacing w:before="6" w:line="243"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3"/>
                <w:sz w:val="28"/>
                <w:szCs w:val="28"/>
                <w:highlight w:val="none"/>
                <w:u w:val="single"/>
              </w:rPr>
              <w:t xml:space="preserve">7)支持 IPMI2.0、SNMP</w:t>
            </w:r>
            <w:r>
              <w:rPr>
                <w:rFonts w:hint="eastAsia" w:ascii="方正仿宋_GBK" w:hAnsi="方正仿宋_GBK" w:eastAsia="方正仿宋_GBK" w:cs="方正仿宋_GBK"/>
                <w:bCs/>
                <w:i/>
                <w:iCs/>
                <w:spacing w:val="-32"/>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或</w:t>
            </w:r>
            <w:r>
              <w:rPr>
                <w:rFonts w:hint="eastAsia" w:ascii="方正仿宋_GBK" w:hAnsi="方正仿宋_GBK" w:eastAsia="方正仿宋_GBK" w:cs="方正仿宋_GBK"/>
                <w:bCs/>
                <w:i/>
                <w:iCs/>
                <w:spacing w:val="-39"/>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Redfish</w:t>
            </w:r>
            <w:r>
              <w:rPr>
                <w:rFonts w:hint="eastAsia" w:ascii="方正仿宋_GBK" w:hAnsi="方正仿宋_GBK" w:eastAsia="方正仿宋_GBK" w:cs="方正仿宋_GBK"/>
                <w:bCs/>
                <w:i/>
                <w:iCs/>
                <w:spacing w:val="-1"/>
                <w:sz w:val="28"/>
                <w:szCs w:val="28"/>
                <w:highlight w:val="none"/>
                <w:u w:val="single"/>
              </w:rPr>
              <w:t xml:space="preserve">等接口功能；</w:t>
            </w:r>
            <w:r>
              <w:rPr>
                <w:rFonts w:hint="eastAsia" w:ascii="方正仿宋_GBK" w:hAnsi="方正仿宋_GBK" w:eastAsia="方正仿宋_GBK" w:cs="方正仿宋_GBK"/>
                <w:bCs/>
                <w:i/>
                <w:iCs/>
                <w:sz w:val="28"/>
                <w:szCs w:val="28"/>
                <w:highlight w:val="none"/>
                <w:u w:val="single"/>
              </w:rPr>
            </w:r>
            <w:r/>
          </w:p>
          <w:p>
            <w:pPr>
              <w:pStyle w:val="1094"/>
              <w:ind w:left="112" w:right="41" w:hanging="1"/>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8)支持键盘、鼠标和视频的重定向、</w:t>
            </w:r>
            <w:r>
              <w:rPr>
                <w:rFonts w:hint="eastAsia" w:ascii="方正仿宋_GBK" w:hAnsi="方正仿宋_GBK" w:eastAsia="方正仿宋_GBK" w:cs="方正仿宋_GBK"/>
                <w:bCs/>
                <w:i/>
                <w:iCs/>
                <w:spacing w:val="-1"/>
                <w:sz w:val="28"/>
                <w:szCs w:val="28"/>
                <w:highlight w:val="none"/>
                <w:u w:val="single"/>
                <w:lang w:eastAsia="zh-CN"/>
              </w:rPr>
              <w:t xml:space="preserve">文本控制台的重定向、远程虚拟媒</w:t>
            </w:r>
            <w:r>
              <w:rPr>
                <w:rFonts w:hint="eastAsia" w:ascii="方正仿宋_GBK" w:hAnsi="方正仿宋_GBK" w:eastAsia="方正仿宋_GBK" w:cs="方正仿宋_GBK"/>
                <w:bCs/>
                <w:i/>
                <w:iCs/>
                <w:spacing w:val="-4"/>
                <w:sz w:val="28"/>
                <w:szCs w:val="28"/>
                <w:highlight w:val="none"/>
                <w:u w:val="single"/>
                <w:lang w:eastAsia="zh-CN"/>
              </w:rPr>
              <w:t xml:space="preserve">体、高可靠的硬件监控和管理功能；</w:t>
            </w:r>
            <w:r>
              <w:rPr>
                <w:rFonts w:hint="eastAsia" w:ascii="方正仿宋_GBK" w:hAnsi="方正仿宋_GBK" w:eastAsia="方正仿宋_GBK" w:cs="方正仿宋_GBK"/>
                <w:bCs/>
                <w:i/>
                <w:iCs/>
                <w:sz w:val="28"/>
                <w:szCs w:val="28"/>
                <w:highlight w:val="none"/>
                <w:u w:val="single"/>
                <w:lang w:eastAsia="zh-CN"/>
              </w:rPr>
            </w:r>
            <w:r/>
          </w:p>
          <w:p>
            <w:pPr>
              <w:pStyle w:val="1094"/>
              <w:ind w:left="113" w:right="168" w:hanging="5"/>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9)支持基于网络开启、关闭和重启设备的功能，并查询当前设备开机</w:t>
            </w:r>
            <w:r>
              <w:rPr>
                <w:rFonts w:hint="eastAsia" w:ascii="方正仿宋_GBK" w:hAnsi="方正仿宋_GBK" w:eastAsia="方正仿宋_GBK" w:cs="方正仿宋_GBK"/>
                <w:bCs/>
                <w:i/>
                <w:iCs/>
                <w:spacing w:val="-2"/>
                <w:sz w:val="28"/>
                <w:szCs w:val="28"/>
                <w:highlight w:val="none"/>
                <w:u w:val="single"/>
                <w:lang w:eastAsia="zh-CN"/>
              </w:rPr>
              <w:t xml:space="preserve">运行状态；</w:t>
            </w:r>
            <w:r>
              <w:rPr>
                <w:rFonts w:hint="eastAsia" w:ascii="方正仿宋_GBK" w:hAnsi="方正仿宋_GBK" w:eastAsia="方正仿宋_GBK" w:cs="方正仿宋_GBK"/>
                <w:bCs/>
                <w:i/>
                <w:iCs/>
                <w:sz w:val="28"/>
                <w:szCs w:val="28"/>
                <w:highlight w:val="none"/>
                <w:u w:val="single"/>
                <w:lang w:eastAsia="zh-CN"/>
              </w:rPr>
            </w:r>
            <w:r/>
          </w:p>
          <w:p>
            <w:pPr>
              <w:pStyle w:val="1094"/>
              <w:ind w:left="134" w:right="103" w:hanging="11"/>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10)支持故障提示功能，并可通过接口读取服务器故障信息；</w:t>
            </w:r>
            <w:r>
              <w:rPr>
                <w:rFonts w:hint="eastAsia" w:ascii="方正仿宋_GBK" w:hAnsi="方正仿宋_GBK" w:eastAsia="方正仿宋_GBK" w:cs="方正仿宋_GBK"/>
                <w:bCs/>
                <w:i/>
                <w:iCs/>
                <w:sz w:val="28"/>
                <w:szCs w:val="28"/>
                <w:highlight w:val="none"/>
                <w:u w:val="single"/>
                <w:lang w:eastAsia="zh-CN"/>
              </w:rPr>
            </w:r>
            <w:r/>
          </w:p>
          <w:p>
            <w:pPr>
              <w:pStyle w:val="1094"/>
              <w:ind w:left="112" w:right="124" w:firstLine="10"/>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11)支持基于网络的固件更新功能，包括</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BMC</w:t>
            </w:r>
            <w:r>
              <w:rPr>
                <w:rFonts w:hint="eastAsia" w:ascii="方正仿宋_GBK" w:hAnsi="方正仿宋_GBK" w:eastAsia="方正仿宋_GBK" w:cs="方正仿宋_GBK"/>
                <w:bCs/>
                <w:i/>
                <w:iCs/>
                <w:spacing w:val="-33"/>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和</w:t>
            </w:r>
            <w:r>
              <w:rPr>
                <w:rFonts w:hint="eastAsia" w:ascii="方正仿宋_GBK" w:hAnsi="方正仿宋_GBK" w:eastAsia="方正仿宋_GBK" w:cs="方正仿宋_GBK"/>
                <w:bCs/>
                <w:i/>
                <w:iCs/>
                <w:spacing w:val="-39"/>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BIOS</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等；</w:t>
            </w:r>
            <w:r>
              <w:rPr>
                <w:rFonts w:hint="eastAsia" w:ascii="方正仿宋_GBK" w:hAnsi="方正仿宋_GBK" w:eastAsia="方正仿宋_GBK" w:cs="方正仿宋_GBK"/>
                <w:bCs/>
                <w:i/>
                <w:iCs/>
                <w:sz w:val="28"/>
                <w:szCs w:val="28"/>
                <w:highlight w:val="none"/>
                <w:u w:val="single"/>
                <w:lang w:eastAsia="zh-CN"/>
              </w:rPr>
            </w:r>
            <w:r/>
          </w:p>
          <w:p>
            <w:pPr>
              <w:pStyle w:val="1094"/>
              <w:ind w:left="113" w:right="168" w:firstLine="9"/>
              <w:spacing w:before="7"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12)支持基于网络安装操作系统的</w:t>
            </w:r>
            <w:r>
              <w:rPr>
                <w:rFonts w:hint="eastAsia" w:ascii="方正仿宋_GBK" w:hAnsi="方正仿宋_GBK" w:eastAsia="方正仿宋_GBK" w:cs="方正仿宋_GBK"/>
                <w:bCs/>
                <w:i/>
                <w:iCs/>
                <w:spacing w:val="-1"/>
                <w:sz w:val="28"/>
                <w:szCs w:val="28"/>
                <w:highlight w:val="none"/>
                <w:u w:val="single"/>
                <w:lang w:eastAsia="zh-CN"/>
              </w:rPr>
              <w:t xml:space="preserve">功能，并可通过网络控制台访问设</w:t>
            </w:r>
            <w:r>
              <w:rPr>
                <w:rFonts w:hint="eastAsia" w:ascii="方正仿宋_GBK" w:hAnsi="方正仿宋_GBK" w:eastAsia="方正仿宋_GBK" w:cs="方正仿宋_GBK"/>
                <w:bCs/>
                <w:i/>
                <w:iCs/>
                <w:spacing w:val="-4"/>
                <w:sz w:val="28"/>
                <w:szCs w:val="28"/>
                <w:highlight w:val="none"/>
                <w:u w:val="single"/>
                <w:lang w:eastAsia="zh-CN"/>
              </w:rPr>
              <w:t xml:space="preserve">备；</w:t>
            </w:r>
            <w:r>
              <w:rPr>
                <w:rFonts w:hint="eastAsia" w:ascii="方正仿宋_GBK" w:hAnsi="方正仿宋_GBK" w:eastAsia="方正仿宋_GBK" w:cs="方正仿宋_GBK"/>
                <w:bCs/>
                <w:i/>
                <w:iCs/>
                <w:sz w:val="28"/>
                <w:szCs w:val="28"/>
                <w:highlight w:val="none"/>
                <w:u w:val="single"/>
                <w:lang w:eastAsia="zh-CN"/>
              </w:rPr>
            </w:r>
            <w:r/>
          </w:p>
          <w:p>
            <w:pPr>
              <w:pStyle w:val="1094"/>
              <w:ind w:left="112" w:right="168" w:firstLine="10"/>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13)支持通过本地的硬盘或光驱等</w:t>
            </w:r>
            <w:r>
              <w:rPr>
                <w:rFonts w:hint="eastAsia" w:ascii="方正仿宋_GBK" w:hAnsi="方正仿宋_GBK" w:eastAsia="方正仿宋_GBK" w:cs="方正仿宋_GBK"/>
                <w:bCs/>
                <w:i/>
                <w:iCs/>
                <w:spacing w:val="-1"/>
                <w:sz w:val="28"/>
                <w:szCs w:val="28"/>
                <w:highlight w:val="none"/>
                <w:u w:val="single"/>
                <w:lang w:eastAsia="zh-CN"/>
              </w:rPr>
              <w:t xml:space="preserve">存储设备，基于网络完成设备的操作系统安装功能；</w:t>
            </w:r>
            <w:r>
              <w:rPr>
                <w:rFonts w:hint="eastAsia" w:ascii="方正仿宋_GBK" w:hAnsi="方正仿宋_GBK" w:eastAsia="方正仿宋_GBK" w:cs="方正仿宋_GBK"/>
                <w:bCs/>
                <w:i/>
                <w:iCs/>
                <w:sz w:val="28"/>
                <w:szCs w:val="28"/>
                <w:highlight w:val="none"/>
                <w:u w:val="single"/>
                <w:lang w:eastAsia="zh-CN"/>
              </w:rPr>
            </w:r>
            <w:r/>
          </w:p>
          <w:p>
            <w:pPr>
              <w:pStyle w:val="1094"/>
              <w:ind w:left="115" w:right="259" w:firstLine="7"/>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14)支持通过浏览器打开管理界面并登录功能；</w:t>
            </w:r>
            <w:r>
              <w:rPr>
                <w:rFonts w:hint="eastAsia" w:ascii="方正仿宋_GBK" w:hAnsi="方正仿宋_GBK" w:eastAsia="方正仿宋_GBK" w:cs="方正仿宋_GBK"/>
                <w:bCs/>
                <w:i/>
                <w:iCs/>
                <w:sz w:val="28"/>
                <w:szCs w:val="28"/>
                <w:highlight w:val="none"/>
                <w:u w:val="single"/>
                <w:lang w:eastAsia="zh-CN"/>
              </w:rPr>
            </w:r>
            <w:r/>
          </w:p>
          <w:p>
            <w:pPr>
              <w:pStyle w:val="1094"/>
              <w:ind w:left="123"/>
              <w:spacing w:before="6"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15)支持设置口令策略功能；</w:t>
            </w:r>
            <w:r>
              <w:rPr>
                <w:rFonts w:hint="eastAsia" w:ascii="方正仿宋_GBK" w:hAnsi="方正仿宋_GBK" w:eastAsia="方正仿宋_GBK" w:cs="方正仿宋_GBK"/>
                <w:bCs/>
                <w:i/>
                <w:iCs/>
                <w:sz w:val="28"/>
                <w:szCs w:val="28"/>
                <w:highlight w:val="none"/>
                <w:u w:val="single"/>
                <w:lang w:eastAsia="zh-CN"/>
              </w:rPr>
            </w:r>
            <w:r/>
          </w:p>
          <w:p>
            <w:pPr>
              <w:pStyle w:val="1094"/>
              <w:ind w:left="141" w:right="103" w:hanging="18"/>
              <w:spacing w:before="33"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16)支持访问权限设置功能，并通过</w:t>
            </w:r>
            <w:r>
              <w:rPr>
                <w:rFonts w:hint="eastAsia" w:ascii="方正仿宋_GBK" w:hAnsi="方正仿宋_GBK" w:eastAsia="方正仿宋_GBK" w:cs="方正仿宋_GBK"/>
                <w:bCs/>
                <w:i/>
                <w:iCs/>
                <w:spacing w:val="-4"/>
                <w:sz w:val="28"/>
                <w:szCs w:val="28"/>
                <w:highlight w:val="none"/>
                <w:u w:val="single"/>
                <w:lang w:eastAsia="zh-CN"/>
              </w:rPr>
              <w:t xml:space="preserve">日志记录访问事件；</w:t>
            </w:r>
            <w:r>
              <w:rPr>
                <w:rFonts w:hint="eastAsia" w:ascii="方正仿宋_GBK" w:hAnsi="方正仿宋_GBK" w:eastAsia="方正仿宋_GBK" w:cs="方正仿宋_GBK"/>
                <w:bCs/>
                <w:i/>
                <w:iCs/>
                <w:sz w:val="28"/>
                <w:szCs w:val="28"/>
                <w:highlight w:val="none"/>
                <w:u w:val="single"/>
                <w:lang w:eastAsia="zh-CN"/>
              </w:rPr>
            </w:r>
            <w:r/>
          </w:p>
          <w:p>
            <w:pPr>
              <w:pStyle w:val="1094"/>
              <w:ind w:left="112" w:right="168" w:firstLine="10"/>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17)支持对出厂默认的用户名及口</w:t>
            </w:r>
            <w:r>
              <w:rPr>
                <w:rFonts w:hint="eastAsia" w:ascii="方正仿宋_GBK" w:hAnsi="方正仿宋_GBK" w:eastAsia="方正仿宋_GBK" w:cs="方正仿宋_GBK"/>
                <w:bCs/>
                <w:i/>
                <w:iCs/>
                <w:spacing w:val="-1"/>
                <w:sz w:val="28"/>
                <w:szCs w:val="28"/>
                <w:highlight w:val="none"/>
                <w:u w:val="single"/>
                <w:lang w:eastAsia="zh-CN"/>
              </w:rPr>
              <w:t xml:space="preserve">令进行安全保护功能，并提供默认口令修改提示；</w:t>
            </w:r>
            <w:r>
              <w:rPr>
                <w:rFonts w:hint="eastAsia" w:ascii="方正仿宋_GBK" w:hAnsi="方正仿宋_GBK" w:eastAsia="方正仿宋_GBK" w:cs="方正仿宋_GBK"/>
                <w:bCs/>
                <w:i/>
                <w:iCs/>
                <w:sz w:val="28"/>
                <w:szCs w:val="28"/>
                <w:highlight w:val="none"/>
                <w:u w:val="single"/>
                <w:lang w:eastAsia="zh-CN"/>
              </w:rPr>
            </w:r>
            <w:r/>
          </w:p>
          <w:p>
            <w:pPr>
              <w:pStyle w:val="1094"/>
              <w:ind w:left="114" w:right="259" w:firstLine="8"/>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18)支持读取设备主板的工作环境温度功能；</w:t>
            </w:r>
            <w:r>
              <w:rPr>
                <w:rFonts w:hint="eastAsia" w:ascii="方正仿宋_GBK" w:hAnsi="方正仿宋_GBK" w:eastAsia="方正仿宋_GBK" w:cs="方正仿宋_GBK"/>
                <w:bCs/>
                <w:i/>
                <w:iCs/>
                <w:sz w:val="28"/>
                <w:szCs w:val="28"/>
                <w:highlight w:val="none"/>
                <w:u w:val="single"/>
                <w:lang w:eastAsia="zh-CN"/>
              </w:rPr>
            </w:r>
            <w:r/>
          </w:p>
          <w:p>
            <w:pPr>
              <w:pStyle w:val="1094"/>
              <w:ind w:left="123" w:right="103"/>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19)支持读取服务器</w:t>
            </w:r>
            <w:r>
              <w:rPr>
                <w:rFonts w:hint="eastAsia" w:ascii="方正仿宋_GBK" w:hAnsi="方正仿宋_GBK" w:eastAsia="方正仿宋_GBK" w:cs="方正仿宋_GBK"/>
                <w:bCs/>
                <w:i/>
                <w:iCs/>
                <w:spacing w:val="-45"/>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CPU</w:t>
            </w:r>
            <w:r>
              <w:rPr>
                <w:rFonts w:hint="eastAsia" w:ascii="方正仿宋_GBK" w:hAnsi="方正仿宋_GBK" w:eastAsia="方正仿宋_GBK" w:cs="方正仿宋_GBK"/>
                <w:bCs/>
                <w:i/>
                <w:iCs/>
                <w:spacing w:val="-5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等核心器件</w:t>
            </w:r>
            <w:r>
              <w:rPr>
                <w:rFonts w:hint="eastAsia" w:ascii="方正仿宋_GBK" w:hAnsi="方正仿宋_GBK" w:eastAsia="方正仿宋_GBK" w:cs="方正仿宋_GBK"/>
                <w:bCs/>
                <w:i/>
                <w:iCs/>
                <w:spacing w:val="-3"/>
                <w:sz w:val="28"/>
                <w:szCs w:val="28"/>
                <w:highlight w:val="none"/>
                <w:u w:val="single"/>
                <w:lang w:eastAsia="zh-CN"/>
              </w:rPr>
              <w:t xml:space="preserve">的温度功能；</w:t>
            </w:r>
            <w:r>
              <w:rPr>
                <w:rFonts w:hint="eastAsia" w:ascii="方正仿宋_GBK" w:hAnsi="方正仿宋_GBK" w:eastAsia="方正仿宋_GBK" w:cs="方正仿宋_GBK"/>
                <w:bCs/>
                <w:i/>
                <w:iCs/>
                <w:sz w:val="28"/>
                <w:szCs w:val="28"/>
                <w:highlight w:val="none"/>
                <w:u w:val="single"/>
                <w:lang w:eastAsia="zh-CN"/>
              </w:rPr>
            </w:r>
            <w:r/>
          </w:p>
          <w:p>
            <w:pPr>
              <w:pStyle w:val="1094"/>
              <w:ind w:left="113" w:right="168"/>
              <w:spacing w:before="39"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20)支持通过外部管理工具进行</w:t>
            </w:r>
            <w:r>
              <w:rPr>
                <w:rFonts w:hint="eastAsia" w:ascii="方正仿宋_GBK" w:hAnsi="方正仿宋_GBK" w:eastAsia="方正仿宋_GBK" w:cs="方正仿宋_GBK"/>
                <w:bCs/>
                <w:i/>
                <w:iCs/>
                <w:spacing w:val="-35"/>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BMC参数设置的功能，并可基于网络通</w:t>
            </w:r>
            <w:r>
              <w:rPr>
                <w:rFonts w:hint="eastAsia" w:ascii="方正仿宋_GBK" w:hAnsi="方正仿宋_GBK" w:eastAsia="方正仿宋_GBK" w:cs="方正仿宋_GBK"/>
                <w:bCs/>
                <w:i/>
                <w:iCs/>
                <w:spacing w:val="-2"/>
                <w:sz w:val="28"/>
                <w:szCs w:val="28"/>
                <w:highlight w:val="none"/>
                <w:u w:val="single"/>
                <w:lang w:eastAsia="zh-CN"/>
              </w:rPr>
              <w:t xml:space="preserve">过外部管理工具对</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BMC</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进行管理；</w:t>
            </w:r>
            <w:r>
              <w:rPr>
                <w:rFonts w:hint="eastAsia" w:ascii="方正仿宋_GBK" w:hAnsi="方正仿宋_GBK" w:eastAsia="方正仿宋_GBK" w:cs="方正仿宋_GBK"/>
                <w:bCs/>
                <w:i/>
                <w:iCs/>
                <w:sz w:val="28"/>
                <w:szCs w:val="28"/>
                <w:highlight w:val="none"/>
                <w:u w:val="single"/>
                <w:lang w:eastAsia="zh-CN"/>
              </w:rPr>
            </w:r>
            <w:r/>
          </w:p>
          <w:p>
            <w:pPr>
              <w:pStyle w:val="1094"/>
              <w:ind w:left="112"/>
              <w:spacing w:before="5"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21)应支持固件版本查询、固件升级</w:t>
            </w:r>
            <w:r>
              <w:rPr>
                <w:rFonts w:hint="eastAsia" w:ascii="方正仿宋_GBK" w:hAnsi="方正仿宋_GBK" w:eastAsia="方正仿宋_GBK" w:cs="方正仿宋_GBK"/>
                <w:bCs/>
                <w:i/>
                <w:iCs/>
                <w:sz w:val="28"/>
                <w:szCs w:val="28"/>
                <w:highlight w:val="none"/>
                <w:u w:val="single"/>
                <w:lang w:eastAsia="zh-CN"/>
              </w:rPr>
            </w:r>
            <w:r/>
          </w:p>
          <w:p>
            <w:pPr>
              <w:pStyle w:val="1094"/>
              <w:ind w:left="112" w:right="259"/>
              <w:spacing w:before="25"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22)支持基于网络实现开关机和复位控制的功能；</w:t>
            </w:r>
            <w:r>
              <w:rPr>
                <w:rFonts w:hint="eastAsia" w:ascii="方正仿宋_GBK" w:hAnsi="方正仿宋_GBK" w:eastAsia="方正仿宋_GBK" w:cs="方正仿宋_GBK"/>
                <w:bCs/>
                <w:i/>
                <w:iCs/>
                <w:sz w:val="28"/>
                <w:szCs w:val="28"/>
                <w:highlight w:val="none"/>
                <w:u w:val="single"/>
                <w:lang w:eastAsia="zh-CN"/>
              </w:rPr>
            </w:r>
            <w:r/>
          </w:p>
          <w:p>
            <w:pPr>
              <w:pStyle w:val="1094"/>
              <w:ind w:left="113" w:right="103" w:hanging="1"/>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23)BMC</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启动时间应不超过</w:t>
            </w:r>
            <w:r>
              <w:rPr>
                <w:rFonts w:hint="eastAsia" w:ascii="方正仿宋_GBK" w:hAnsi="方正仿宋_GBK" w:eastAsia="方正仿宋_GBK" w:cs="方正仿宋_GBK"/>
                <w:bCs/>
                <w:i/>
                <w:iCs/>
                <w:spacing w:val="-28"/>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180s，实</w:t>
            </w:r>
            <w:r>
              <w:rPr>
                <w:rFonts w:hint="eastAsia" w:ascii="方正仿宋_GBK" w:hAnsi="方正仿宋_GBK" w:eastAsia="方正仿宋_GBK" w:cs="方正仿宋_GBK"/>
                <w:bCs/>
                <w:i/>
                <w:iCs/>
                <w:spacing w:val="-1"/>
                <w:sz w:val="28"/>
                <w:szCs w:val="28"/>
                <w:highlight w:val="none"/>
                <w:u w:val="single"/>
                <w:lang w:eastAsia="zh-CN"/>
              </w:rPr>
              <w:t xml:space="preserve">现功能包括网络、IPMI、散热、传</w:t>
            </w:r>
            <w:r>
              <w:rPr>
                <w:rFonts w:hint="eastAsia" w:ascii="方正仿宋_GBK" w:hAnsi="方正仿宋_GBK" w:eastAsia="方正仿宋_GBK" w:cs="方正仿宋_GBK"/>
                <w:bCs/>
                <w:i/>
                <w:iCs/>
                <w:spacing w:val="-2"/>
                <w:sz w:val="28"/>
                <w:szCs w:val="28"/>
                <w:highlight w:val="none"/>
                <w:u w:val="single"/>
                <w:lang w:eastAsia="zh-CN"/>
              </w:rPr>
              <w:t xml:space="preserve">感器服务可用；</w:t>
            </w:r>
            <w:r>
              <w:rPr>
                <w:rFonts w:hint="eastAsia" w:ascii="方正仿宋_GBK" w:hAnsi="方正仿宋_GBK" w:eastAsia="方正仿宋_GBK" w:cs="方正仿宋_GBK"/>
                <w:bCs/>
                <w:i/>
                <w:iCs/>
                <w:sz w:val="28"/>
                <w:szCs w:val="28"/>
                <w:highlight w:val="none"/>
                <w:u w:val="single"/>
                <w:lang w:eastAsia="zh-CN"/>
              </w:rPr>
            </w:r>
            <w:r/>
          </w:p>
          <w:p>
            <w:pPr>
              <w:pStyle w:val="1094"/>
              <w:ind w:left="112"/>
              <w:spacing w:before="6" w:line="19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pacing w:val="-2"/>
                <w:sz w:val="28"/>
                <w:szCs w:val="28"/>
                <w:highlight w:val="none"/>
                <w:u w:val="single"/>
              </w:rPr>
              <w:t xml:space="preserve">24)支持</w:t>
            </w:r>
            <w:r>
              <w:rPr>
                <w:rFonts w:hint="eastAsia" w:ascii="方正仿宋_GBK" w:hAnsi="方正仿宋_GBK" w:eastAsia="方正仿宋_GBK" w:cs="方正仿宋_GBK"/>
                <w:bCs/>
                <w:i/>
                <w:iCs/>
                <w:spacing w:val="-45"/>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BMC</w:t>
            </w:r>
            <w:r>
              <w:rPr>
                <w:rFonts w:hint="eastAsia" w:ascii="方正仿宋_GBK" w:hAnsi="方正仿宋_GBK" w:eastAsia="方正仿宋_GBK" w:cs="方正仿宋_GBK"/>
                <w:bCs/>
                <w:i/>
                <w:iCs/>
                <w:spacing w:val="-41"/>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固件设置的恢复出厂功</w:t>
            </w:r>
            <w:r>
              <w:rPr>
                <w:rFonts w:hint="eastAsia" w:ascii="方正仿宋_GBK" w:hAnsi="方正仿宋_GBK" w:eastAsia="方正仿宋_GBK" w:cs="方正仿宋_GBK"/>
                <w:bCs/>
                <w:i/>
                <w:iCs/>
                <w:sz w:val="28"/>
                <w:szCs w:val="28"/>
                <w:highlight w:val="none"/>
                <w:u w:val="single"/>
              </w:rPr>
              <w:t xml:space="preserve">能</w:t>
            </w:r>
            <w:r>
              <w:rPr>
                <w:rFonts w:hint="eastAsia" w:ascii="方正仿宋_GBK" w:hAnsi="方正仿宋_GBK" w:eastAsia="方正仿宋_GBK" w:cs="方正仿宋_GBK"/>
                <w:bCs/>
                <w:sz w:val="28"/>
                <w:szCs w:val="28"/>
                <w:highlight w:val="none"/>
              </w:rPr>
            </w:r>
            <w:r/>
          </w:p>
        </w:tc>
      </w:tr>
      <w:tr>
        <w:trPr>
          <w:trHeight w:val="1113"/>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center"/>
            <w:textDirection w:val="lrTb"/>
            <w:noWrap w:val="false"/>
          </w:tcPr>
          <w:p>
            <w:pPr>
              <w:pStyle w:val="1094"/>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right="214"/>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6"/>
                <w:sz w:val="28"/>
                <w:szCs w:val="28"/>
                <w:highlight w:val="none"/>
              </w:rPr>
              <w:t xml:space="preserve">BMC</w:t>
            </w:r>
            <w:r>
              <w:rPr>
                <w:rFonts w:hint="eastAsia" w:ascii="方正仿宋_GBK" w:hAnsi="方正仿宋_GBK" w:eastAsia="方正仿宋_GBK" w:cs="方正仿宋_GBK"/>
                <w:bCs/>
                <w:spacing w:val="-25"/>
                <w:sz w:val="28"/>
                <w:szCs w:val="28"/>
                <w:highlight w:val="none"/>
              </w:rPr>
              <w:t xml:space="preserve"> </w:t>
            </w:r>
            <w:r>
              <w:rPr>
                <w:rFonts w:hint="eastAsia" w:ascii="方正仿宋_GBK" w:hAnsi="方正仿宋_GBK" w:eastAsia="方正仿宋_GBK" w:cs="方正仿宋_GBK"/>
                <w:bCs/>
                <w:spacing w:val="-6"/>
                <w:sz w:val="28"/>
                <w:szCs w:val="28"/>
                <w:highlight w:val="none"/>
              </w:rPr>
              <w:t xml:space="preserve">固件</w:t>
            </w:r>
            <w:r>
              <w:rPr>
                <w:rFonts w:hint="eastAsia" w:ascii="方正仿宋_GBK" w:hAnsi="方正仿宋_GBK" w:eastAsia="方正仿宋_GBK" w:cs="方正仿宋_GBK"/>
                <w:bCs/>
                <w:spacing w:val="-2"/>
                <w:sz w:val="28"/>
                <w:szCs w:val="28"/>
                <w:highlight w:val="none"/>
              </w:rPr>
              <w:t xml:space="preserve">增强功能</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8" w:right="103" w:hanging="4"/>
              <w:spacing w:before="29" w:line="23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a）网络控制、安装提供图形访问界面网络；</w:t>
            </w:r>
            <w:r>
              <w:rPr>
                <w:rFonts w:hint="eastAsia" w:ascii="方正仿宋_GBK" w:hAnsi="方正仿宋_GBK" w:eastAsia="方正仿宋_GBK" w:cs="方正仿宋_GBK"/>
                <w:bCs/>
                <w:i/>
                <w:iCs/>
                <w:sz w:val="28"/>
                <w:szCs w:val="28"/>
                <w:highlight w:val="none"/>
                <w:u w:val="single"/>
                <w:lang w:eastAsia="zh-CN"/>
              </w:rPr>
            </w:r>
            <w:r/>
          </w:p>
          <w:p>
            <w:pPr>
              <w:pStyle w:val="1094"/>
              <w:ind w:left="112" w:right="103" w:firstLine="2"/>
              <w:spacing w:before="5"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b）设备的</w:t>
            </w:r>
            <w:r>
              <w:rPr>
                <w:rFonts w:hint="eastAsia" w:ascii="方正仿宋_GBK" w:hAnsi="方正仿宋_GBK" w:eastAsia="方正仿宋_GBK" w:cs="方正仿宋_GBK"/>
                <w:bCs/>
                <w:i/>
                <w:iCs/>
                <w:spacing w:val="-4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BMC</w:t>
            </w:r>
            <w:r>
              <w:rPr>
                <w:rFonts w:hint="eastAsia" w:ascii="方正仿宋_GBK" w:hAnsi="方正仿宋_GBK" w:eastAsia="方正仿宋_GBK" w:cs="方正仿宋_GBK"/>
                <w:bCs/>
                <w:i/>
                <w:iCs/>
                <w:spacing w:val="-49"/>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管理软件界面显示报</w:t>
            </w:r>
            <w:r>
              <w:rPr>
                <w:rFonts w:hint="eastAsia" w:ascii="方正仿宋_GBK" w:hAnsi="方正仿宋_GBK" w:eastAsia="方正仿宋_GBK" w:cs="方正仿宋_GBK"/>
                <w:bCs/>
                <w:i/>
                <w:iCs/>
                <w:spacing w:val="-1"/>
                <w:sz w:val="28"/>
                <w:szCs w:val="28"/>
                <w:highlight w:val="none"/>
                <w:u w:val="single"/>
                <w:lang w:eastAsia="zh-CN"/>
              </w:rPr>
              <w:t xml:space="preserve">警信息，且能够按报警的严重程度</w:t>
            </w:r>
            <w:r>
              <w:rPr>
                <w:rFonts w:hint="eastAsia" w:ascii="方正仿宋_GBK" w:hAnsi="方正仿宋_GBK" w:eastAsia="方正仿宋_GBK" w:cs="方正仿宋_GBK"/>
                <w:bCs/>
                <w:i/>
                <w:iCs/>
                <w:spacing w:val="-2"/>
                <w:sz w:val="28"/>
                <w:szCs w:val="28"/>
                <w:highlight w:val="none"/>
                <w:u w:val="single"/>
                <w:lang w:eastAsia="zh-CN"/>
              </w:rPr>
              <w:t xml:space="preserve">进行区分；</w:t>
            </w:r>
            <w:r>
              <w:rPr>
                <w:rFonts w:hint="eastAsia" w:ascii="方正仿宋_GBK" w:hAnsi="方正仿宋_GBK" w:eastAsia="方正仿宋_GBK" w:cs="方正仿宋_GBK"/>
                <w:bCs/>
                <w:i/>
                <w:iCs/>
                <w:sz w:val="28"/>
                <w:szCs w:val="28"/>
                <w:highlight w:val="none"/>
                <w:u w:val="single"/>
                <w:lang w:eastAsia="zh-CN"/>
              </w:rPr>
            </w:r>
            <w:r/>
          </w:p>
          <w:p>
            <w:pPr>
              <w:pStyle w:val="1094"/>
              <w:ind w:left="113" w:right="125"/>
              <w:spacing w:before="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pacing w:val="-2"/>
                <w:sz w:val="28"/>
                <w:szCs w:val="28"/>
                <w:highlight w:val="none"/>
                <w:u w:val="single"/>
              </w:rPr>
              <w:t xml:space="preserve">c）Web GUI</w:t>
            </w:r>
            <w:r>
              <w:rPr>
                <w:rFonts w:hint="eastAsia" w:ascii="方正仿宋_GBK" w:hAnsi="方正仿宋_GBK" w:eastAsia="方正仿宋_GBK" w:cs="方正仿宋_GBK"/>
                <w:bCs/>
                <w:i/>
                <w:iCs/>
                <w:spacing w:val="-32"/>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采用</w:t>
            </w:r>
            <w:r>
              <w:rPr>
                <w:rFonts w:hint="eastAsia" w:ascii="方正仿宋_GBK" w:hAnsi="方正仿宋_GBK" w:eastAsia="方正仿宋_GBK" w:cs="方正仿宋_GBK"/>
                <w:bCs/>
                <w:i/>
                <w:iCs/>
                <w:spacing w:val="-36"/>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BMC</w:t>
            </w:r>
            <w:r>
              <w:rPr>
                <w:rFonts w:hint="eastAsia" w:ascii="方正仿宋_GBK" w:hAnsi="方正仿宋_GBK" w:eastAsia="方正仿宋_GBK" w:cs="方正仿宋_GBK"/>
                <w:bCs/>
                <w:i/>
                <w:iCs/>
                <w:spacing w:val="-37"/>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端口直连，平</w:t>
            </w:r>
            <w:r>
              <w:rPr>
                <w:rFonts w:hint="eastAsia" w:ascii="方正仿宋_GBK" w:hAnsi="方正仿宋_GBK" w:eastAsia="方正仿宋_GBK" w:cs="方正仿宋_GBK"/>
                <w:bCs/>
                <w:i/>
                <w:iCs/>
                <w:spacing w:val="-3"/>
                <w:sz w:val="28"/>
                <w:szCs w:val="28"/>
                <w:highlight w:val="none"/>
                <w:u w:val="single"/>
              </w:rPr>
              <w:t xml:space="preserve">均响应时间为不大于</w:t>
            </w:r>
            <w:r>
              <w:rPr>
                <w:rFonts w:hint="eastAsia" w:ascii="方正仿宋_GBK" w:hAnsi="方正仿宋_GBK" w:eastAsia="方正仿宋_GBK" w:cs="方正仿宋_GBK"/>
                <w:bCs/>
                <w:i/>
                <w:iCs/>
                <w:spacing w:val="-22"/>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1s</w:t>
            </w:r>
            <w:r>
              <w:rPr>
                <w:rFonts w:hint="eastAsia" w:ascii="方正仿宋_GBK" w:hAnsi="方正仿宋_GBK" w:eastAsia="方正仿宋_GBK" w:cs="方正仿宋_GBK"/>
                <w:bCs/>
                <w:sz w:val="28"/>
                <w:szCs w:val="28"/>
                <w:highlight w:val="none"/>
              </w:rPr>
            </w:r>
            <w:r/>
          </w:p>
        </w:tc>
      </w:tr>
      <w:tr>
        <w:trPr>
          <w:trHeight w:val="426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2"/>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8" w:right="214" w:hanging="1"/>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BIOS</w:t>
            </w:r>
            <w:r>
              <w:rPr>
                <w:rFonts w:hint="eastAsia" w:ascii="方正仿宋_GBK" w:hAnsi="方正仿宋_GBK" w:eastAsia="方正仿宋_GBK" w:cs="方正仿宋_GBK"/>
                <w:bCs/>
                <w:spacing w:val="-27"/>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固</w:t>
            </w:r>
            <w:r>
              <w:rPr>
                <w:rFonts w:hint="eastAsia" w:ascii="方正仿宋_GBK" w:hAnsi="方正仿宋_GBK" w:eastAsia="方正仿宋_GBK" w:cs="方正仿宋_GBK"/>
                <w:bCs/>
                <w:spacing w:val="-2"/>
                <w:sz w:val="28"/>
                <w:szCs w:val="28"/>
                <w:highlight w:val="none"/>
              </w:rPr>
              <w:t xml:space="preserve">件基础功</w:t>
            </w:r>
            <w:r>
              <w:rPr>
                <w:rFonts w:hint="eastAsia" w:ascii="方正仿宋_GBK" w:hAnsi="方正仿宋_GBK" w:eastAsia="方正仿宋_GBK" w:cs="方正仿宋_GBK"/>
                <w:bCs/>
                <w:sz w:val="28"/>
                <w:szCs w:val="28"/>
                <w:highlight w:val="none"/>
              </w:rPr>
              <w:t xml:space="preserve">能</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09"/>
              <w:spacing w:before="30" w:line="23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a）支持查看固件版本、内存信息、</w:t>
            </w:r>
            <w:r>
              <w:rPr>
                <w:rFonts w:hint="eastAsia" w:ascii="方正仿宋_GBK" w:hAnsi="方正仿宋_GBK" w:eastAsia="方正仿宋_GBK" w:cs="方正仿宋_GBK"/>
                <w:bCs/>
                <w:i/>
                <w:iCs/>
                <w:spacing w:val="-1"/>
                <w:sz w:val="28"/>
                <w:szCs w:val="28"/>
                <w:highlight w:val="none"/>
                <w:u w:val="single"/>
                <w:lang w:eastAsia="zh-CN"/>
              </w:rPr>
              <w:t xml:space="preserve">主板信息、处理器信息和系统时间</w:t>
            </w:r>
            <w:r>
              <w:rPr>
                <w:rFonts w:hint="eastAsia" w:ascii="方正仿宋_GBK" w:hAnsi="方正仿宋_GBK" w:eastAsia="方正仿宋_GBK" w:cs="方正仿宋_GBK"/>
                <w:bCs/>
                <w:i/>
                <w:iCs/>
                <w:spacing w:val="-2"/>
                <w:sz w:val="28"/>
                <w:szCs w:val="28"/>
                <w:highlight w:val="none"/>
                <w:u w:val="single"/>
                <w:lang w:eastAsia="zh-CN"/>
              </w:rPr>
              <w:t xml:space="preserve">信息功能；</w:t>
            </w:r>
            <w:r>
              <w:rPr>
                <w:rFonts w:hint="eastAsia" w:ascii="方正仿宋_GBK" w:hAnsi="方正仿宋_GBK" w:eastAsia="方正仿宋_GBK" w:cs="方正仿宋_GBK"/>
                <w:bCs/>
                <w:i/>
                <w:iCs/>
                <w:sz w:val="28"/>
                <w:szCs w:val="28"/>
                <w:highlight w:val="none"/>
                <w:u w:val="single"/>
                <w:lang w:eastAsia="zh-CN"/>
              </w:rPr>
            </w:r>
            <w:r/>
          </w:p>
          <w:p>
            <w:pPr>
              <w:pStyle w:val="1094"/>
              <w:ind w:left="112" w:right="103" w:firstLine="2"/>
              <w:spacing w:before="7" w:line="23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b）支持上电初始化界面显示</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CPU</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信</w:t>
            </w:r>
            <w:r>
              <w:rPr>
                <w:rFonts w:hint="eastAsia" w:ascii="方正仿宋_GBK" w:hAnsi="方正仿宋_GBK" w:eastAsia="方正仿宋_GBK" w:cs="方正仿宋_GBK"/>
                <w:bCs/>
                <w:i/>
                <w:iCs/>
                <w:spacing w:val="-1"/>
                <w:sz w:val="28"/>
                <w:szCs w:val="28"/>
                <w:highlight w:val="none"/>
                <w:u w:val="single"/>
                <w:lang w:eastAsia="zh-CN"/>
              </w:rPr>
              <w:t xml:space="preserve">息、内存信息、固件版本和部分快捷键信息功能；</w:t>
            </w:r>
            <w:r>
              <w:rPr>
                <w:rFonts w:hint="eastAsia" w:ascii="方正仿宋_GBK" w:hAnsi="方正仿宋_GBK" w:eastAsia="方正仿宋_GBK" w:cs="方正仿宋_GBK"/>
                <w:bCs/>
                <w:i/>
                <w:iCs/>
                <w:sz w:val="28"/>
                <w:szCs w:val="28"/>
                <w:highlight w:val="none"/>
                <w:u w:val="single"/>
                <w:lang w:eastAsia="zh-CN"/>
              </w:rPr>
            </w:r>
            <w:r/>
          </w:p>
          <w:p>
            <w:pPr>
              <w:pStyle w:val="1094"/>
              <w:ind w:left="119" w:right="103" w:hanging="6"/>
              <w:spacing w:before="6"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c）支持设置界面中英文显示切换功</w:t>
            </w:r>
            <w:r>
              <w:rPr>
                <w:rFonts w:hint="eastAsia" w:ascii="方正仿宋_GBK" w:hAnsi="方正仿宋_GBK" w:eastAsia="方正仿宋_GBK" w:cs="方正仿宋_GBK"/>
                <w:bCs/>
                <w:i/>
                <w:iCs/>
                <w:spacing w:val="-7"/>
                <w:sz w:val="28"/>
                <w:szCs w:val="28"/>
                <w:highlight w:val="none"/>
                <w:u w:val="single"/>
                <w:lang w:eastAsia="zh-CN"/>
              </w:rPr>
              <w:t xml:space="preserve">能；</w:t>
            </w:r>
            <w:r>
              <w:rPr>
                <w:rFonts w:hint="eastAsia" w:ascii="方正仿宋_GBK" w:hAnsi="方正仿宋_GBK" w:eastAsia="方正仿宋_GBK" w:cs="方正仿宋_GBK"/>
                <w:bCs/>
                <w:i/>
                <w:iCs/>
                <w:sz w:val="28"/>
                <w:szCs w:val="28"/>
                <w:highlight w:val="none"/>
                <w:u w:val="single"/>
                <w:lang w:eastAsia="zh-CN"/>
              </w:rPr>
            </w:r>
            <w:r/>
          </w:p>
          <w:p>
            <w:pPr>
              <w:pStyle w:val="1094"/>
              <w:ind w:left="114" w:right="169" w:hanging="1"/>
              <w:spacing w:before="2" w:line="23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d）支持查看</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PCIe</w:t>
            </w:r>
            <w:r>
              <w:rPr>
                <w:rFonts w:hint="eastAsia" w:ascii="方正仿宋_GBK" w:hAnsi="方正仿宋_GBK" w:eastAsia="方正仿宋_GBK" w:cs="方正仿宋_GBK"/>
                <w:bCs/>
                <w:i/>
                <w:iCs/>
                <w:spacing w:val="-35"/>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设备信息，SATA设备信息功能；</w:t>
            </w:r>
            <w:r>
              <w:rPr>
                <w:rFonts w:hint="eastAsia" w:ascii="方正仿宋_GBK" w:hAnsi="方正仿宋_GBK" w:eastAsia="方正仿宋_GBK" w:cs="方正仿宋_GBK"/>
                <w:bCs/>
                <w:i/>
                <w:iCs/>
                <w:sz w:val="28"/>
                <w:szCs w:val="28"/>
                <w:highlight w:val="none"/>
                <w:u w:val="single"/>
                <w:lang w:eastAsia="zh-CN"/>
              </w:rPr>
            </w:r>
            <w:r/>
          </w:p>
          <w:p>
            <w:pPr>
              <w:pStyle w:val="1094"/>
              <w:ind w:left="114" w:right="124" w:hanging="1"/>
              <w:spacing w:before="5"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e）支持操作系统安装和引导功能，</w:t>
            </w:r>
            <w:r>
              <w:rPr>
                <w:rFonts w:hint="eastAsia" w:ascii="方正仿宋_GBK" w:hAnsi="方正仿宋_GBK" w:eastAsia="方正仿宋_GBK" w:cs="方正仿宋_GBK"/>
                <w:bCs/>
                <w:i/>
                <w:iCs/>
                <w:spacing w:val="-1"/>
                <w:sz w:val="28"/>
                <w:szCs w:val="28"/>
                <w:highlight w:val="none"/>
                <w:u w:val="single"/>
                <w:lang w:eastAsia="zh-CN"/>
              </w:rPr>
              <w:t xml:space="preserve">应并向操作系统提供计算机主板信</w:t>
            </w:r>
            <w:r>
              <w:rPr>
                <w:rFonts w:hint="eastAsia" w:ascii="方正仿宋_GBK" w:hAnsi="方正仿宋_GBK" w:eastAsia="方正仿宋_GBK" w:cs="方正仿宋_GBK"/>
                <w:bCs/>
                <w:i/>
                <w:iCs/>
                <w:spacing w:val="-2"/>
                <w:sz w:val="28"/>
                <w:szCs w:val="28"/>
                <w:highlight w:val="none"/>
                <w:u w:val="single"/>
                <w:lang w:eastAsia="zh-CN"/>
              </w:rPr>
              <w:t xml:space="preserve">息和服务接口；</w:t>
            </w:r>
            <w:r>
              <w:rPr>
                <w:rFonts w:hint="eastAsia" w:ascii="方正仿宋_GBK" w:hAnsi="方正仿宋_GBK" w:eastAsia="方正仿宋_GBK" w:cs="方正仿宋_GBK"/>
                <w:bCs/>
                <w:i/>
                <w:iCs/>
                <w:sz w:val="28"/>
                <w:szCs w:val="28"/>
                <w:highlight w:val="none"/>
                <w:u w:val="single"/>
                <w:lang w:eastAsia="zh-CN"/>
              </w:rPr>
            </w:r>
            <w:r/>
          </w:p>
          <w:p>
            <w:pPr>
              <w:pStyle w:val="1094"/>
              <w:ind w:left="123" w:right="103" w:hanging="9"/>
              <w:spacing w:before="6"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f）支持设置启动顺序，并按照设置</w:t>
            </w:r>
            <w:r>
              <w:rPr>
                <w:rFonts w:hint="eastAsia" w:ascii="方正仿宋_GBK" w:hAnsi="方正仿宋_GBK" w:eastAsia="方正仿宋_GBK" w:cs="方正仿宋_GBK"/>
                <w:bCs/>
                <w:i/>
                <w:iCs/>
                <w:spacing w:val="-2"/>
                <w:sz w:val="28"/>
                <w:szCs w:val="28"/>
                <w:highlight w:val="none"/>
                <w:u w:val="single"/>
                <w:lang w:eastAsia="zh-CN"/>
              </w:rPr>
              <w:t xml:space="preserve">的启动顺序启动功能；</w:t>
            </w:r>
            <w:r>
              <w:rPr>
                <w:rFonts w:hint="eastAsia" w:ascii="方正仿宋_GBK" w:hAnsi="方正仿宋_GBK" w:eastAsia="方正仿宋_GBK" w:cs="方正仿宋_GBK"/>
                <w:bCs/>
                <w:i/>
                <w:iCs/>
                <w:sz w:val="28"/>
                <w:szCs w:val="28"/>
                <w:highlight w:val="none"/>
                <w:u w:val="single"/>
                <w:lang w:eastAsia="zh-CN"/>
              </w:rPr>
            </w:r>
            <w:r/>
          </w:p>
          <w:p>
            <w:pPr>
              <w:pStyle w:val="1094"/>
              <w:ind w:left="113"/>
              <w:spacing w:before="3"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g）支持安全启动功能；</w:t>
            </w:r>
            <w:r>
              <w:rPr>
                <w:rFonts w:hint="eastAsia" w:ascii="方正仿宋_GBK" w:hAnsi="方正仿宋_GBK" w:eastAsia="方正仿宋_GBK" w:cs="方正仿宋_GBK"/>
                <w:bCs/>
                <w:i/>
                <w:iCs/>
                <w:sz w:val="28"/>
                <w:szCs w:val="28"/>
                <w:highlight w:val="none"/>
                <w:u w:val="single"/>
                <w:lang w:eastAsia="zh-CN"/>
              </w:rPr>
            </w:r>
            <w:r/>
          </w:p>
          <w:p>
            <w:pPr>
              <w:pStyle w:val="1094"/>
              <w:ind w:left="134" w:right="103" w:hanging="18"/>
              <w:spacing w:before="25" w:line="23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h）支持设置口令、修改口令、验证</w:t>
            </w:r>
            <w:r>
              <w:rPr>
                <w:rFonts w:hint="eastAsia" w:ascii="方正仿宋_GBK" w:hAnsi="方正仿宋_GBK" w:eastAsia="方正仿宋_GBK" w:cs="方正仿宋_GBK"/>
                <w:bCs/>
                <w:i/>
                <w:iCs/>
                <w:spacing w:val="-6"/>
                <w:sz w:val="28"/>
                <w:szCs w:val="28"/>
                <w:highlight w:val="none"/>
                <w:u w:val="single"/>
                <w:lang w:eastAsia="zh-CN"/>
              </w:rPr>
              <w:t xml:space="preserve">口令功能；</w:t>
            </w:r>
            <w:r>
              <w:rPr>
                <w:rFonts w:hint="eastAsia" w:ascii="方正仿宋_GBK" w:hAnsi="方正仿宋_GBK" w:eastAsia="方正仿宋_GBK" w:cs="方正仿宋_GBK"/>
                <w:bCs/>
                <w:i/>
                <w:iCs/>
                <w:sz w:val="28"/>
                <w:szCs w:val="28"/>
                <w:highlight w:val="none"/>
                <w:u w:val="single"/>
                <w:lang w:eastAsia="zh-CN"/>
              </w:rPr>
            </w:r>
            <w:r/>
          </w:p>
          <w:p>
            <w:pPr>
              <w:pStyle w:val="1094"/>
              <w:ind w:left="118" w:right="103" w:firstLine="25"/>
              <w:spacing w:before="6"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i）支持板载显示控制或独立显卡的</w:t>
            </w:r>
            <w:r>
              <w:rPr>
                <w:rFonts w:hint="eastAsia" w:ascii="方正仿宋_GBK" w:hAnsi="方正仿宋_GBK" w:eastAsia="方正仿宋_GBK" w:cs="方正仿宋_GBK"/>
                <w:bCs/>
                <w:i/>
                <w:iCs/>
                <w:spacing w:val="-2"/>
                <w:sz w:val="28"/>
                <w:szCs w:val="28"/>
                <w:highlight w:val="none"/>
                <w:u w:val="single"/>
                <w:lang w:eastAsia="zh-CN"/>
              </w:rPr>
              <w:t xml:space="preserve">显示控制功能；</w:t>
            </w:r>
            <w:r>
              <w:rPr>
                <w:rFonts w:hint="eastAsia" w:ascii="方正仿宋_GBK" w:hAnsi="方正仿宋_GBK" w:eastAsia="方正仿宋_GBK" w:cs="方正仿宋_GBK"/>
                <w:bCs/>
                <w:i/>
                <w:iCs/>
                <w:sz w:val="28"/>
                <w:szCs w:val="28"/>
                <w:highlight w:val="none"/>
                <w:u w:val="single"/>
                <w:lang w:eastAsia="zh-CN"/>
              </w:rPr>
            </w:r>
            <w:r/>
          </w:p>
          <w:p>
            <w:pPr>
              <w:pStyle w:val="1094"/>
              <w:ind w:left="123"/>
              <w:spacing w:before="3"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j）支持</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RAID</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识别和启动功能；</w:t>
            </w:r>
            <w:r>
              <w:rPr>
                <w:rFonts w:hint="eastAsia" w:ascii="方正仿宋_GBK" w:hAnsi="方正仿宋_GBK" w:eastAsia="方正仿宋_GBK" w:cs="方正仿宋_GBK"/>
                <w:bCs/>
                <w:i/>
                <w:iCs/>
                <w:sz w:val="28"/>
                <w:szCs w:val="28"/>
                <w:highlight w:val="none"/>
                <w:u w:val="single"/>
                <w:lang w:eastAsia="zh-CN"/>
              </w:rPr>
            </w:r>
            <w:r/>
          </w:p>
          <w:p>
            <w:pPr>
              <w:pStyle w:val="1094"/>
              <w:ind w:left="117"/>
              <w:spacing w:before="25" w:line="213"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1"/>
                <w:sz w:val="28"/>
                <w:szCs w:val="28"/>
                <w:highlight w:val="none"/>
                <w:u w:val="single"/>
              </w:rPr>
              <w:t xml:space="preserve">k）支持串口重定向功能；</w:t>
            </w:r>
            <w:r>
              <w:rPr>
                <w:rFonts w:hint="eastAsia" w:ascii="方正仿宋_GBK" w:hAnsi="方正仿宋_GBK" w:eastAsia="方正仿宋_GBK" w:cs="方正仿宋_GBK"/>
                <w:bCs/>
                <w:i/>
                <w:iCs/>
                <w:sz w:val="28"/>
                <w:szCs w:val="28"/>
                <w:highlight w:val="none"/>
                <w:u w:val="single"/>
              </w:rPr>
            </w:r>
            <w:r/>
          </w:p>
          <w:p>
            <w:pPr>
              <w:pStyle w:val="1094"/>
              <w:ind w:left="144"/>
              <w:spacing w:before="25" w:line="213"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4"/>
                <w:sz w:val="28"/>
                <w:szCs w:val="28"/>
                <w:highlight w:val="none"/>
                <w:u w:val="single"/>
              </w:rPr>
              <w:t xml:space="preserve">l）支持固件更新功能；</w:t>
            </w:r>
            <w:r>
              <w:rPr>
                <w:rFonts w:hint="eastAsia" w:ascii="方正仿宋_GBK" w:hAnsi="方正仿宋_GBK" w:eastAsia="方正仿宋_GBK" w:cs="方正仿宋_GBK"/>
                <w:bCs/>
                <w:i/>
                <w:iCs/>
                <w:sz w:val="28"/>
                <w:szCs w:val="28"/>
                <w:highlight w:val="none"/>
                <w:u w:val="single"/>
              </w:rPr>
            </w:r>
            <w:r/>
          </w:p>
          <w:p>
            <w:pPr>
              <w:pStyle w:val="1094"/>
              <w:ind w:left="114" w:right="168" w:hanging="5"/>
              <w:spacing w:before="28" w:line="23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m）支持</w:t>
            </w:r>
            <w:r>
              <w:rPr>
                <w:rFonts w:hint="eastAsia" w:ascii="方正仿宋_GBK" w:hAnsi="方正仿宋_GBK" w:eastAsia="方正仿宋_GBK" w:cs="方正仿宋_GBK"/>
                <w:bCs/>
                <w:i/>
                <w:iCs/>
                <w:sz w:val="28"/>
                <w:szCs w:val="28"/>
                <w:highlight w:val="none"/>
                <w:u w:val="single"/>
                <w:lang w:eastAsia="zh-CN"/>
              </w:rPr>
              <w:t xml:space="preserve">BIOS</w:t>
            </w:r>
            <w:r>
              <w:rPr>
                <w:rFonts w:hint="eastAsia" w:ascii="方正仿宋_GBK" w:hAnsi="方正仿宋_GBK" w:eastAsia="方正仿宋_GBK" w:cs="方正仿宋_GBK"/>
                <w:bCs/>
                <w:i/>
                <w:iCs/>
                <w:spacing w:val="-17"/>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固件设置的恢复出厂</w:t>
            </w:r>
            <w:r>
              <w:rPr>
                <w:rFonts w:hint="eastAsia" w:ascii="方正仿宋_GBK" w:hAnsi="方正仿宋_GBK" w:eastAsia="方正仿宋_GBK" w:cs="方正仿宋_GBK"/>
                <w:bCs/>
                <w:i/>
                <w:iCs/>
                <w:spacing w:val="-3"/>
                <w:sz w:val="28"/>
                <w:szCs w:val="28"/>
                <w:highlight w:val="none"/>
                <w:u w:val="single"/>
                <w:lang w:eastAsia="zh-CN"/>
              </w:rPr>
              <w:t xml:space="preserve">功能；</w:t>
            </w:r>
            <w:r>
              <w:rPr>
                <w:rFonts w:hint="eastAsia" w:ascii="方正仿宋_GBK" w:hAnsi="方正仿宋_GBK" w:eastAsia="方正仿宋_GBK" w:cs="方正仿宋_GBK"/>
                <w:bCs/>
                <w:i/>
                <w:iCs/>
                <w:sz w:val="28"/>
                <w:szCs w:val="28"/>
                <w:highlight w:val="none"/>
                <w:u w:val="single"/>
                <w:lang w:eastAsia="zh-CN"/>
              </w:rPr>
            </w:r>
            <w:r/>
          </w:p>
          <w:p>
            <w:pPr>
              <w:pStyle w:val="1094"/>
              <w:ind w:left="116"/>
              <w:spacing w:before="5" w:line="20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n）支持网络引导启用和关闭功能</w:t>
            </w:r>
            <w:r>
              <w:rPr>
                <w:rFonts w:hint="eastAsia" w:ascii="方正仿宋_GBK" w:hAnsi="方正仿宋_GBK" w:eastAsia="方正仿宋_GBK" w:cs="方正仿宋_GBK"/>
                <w:bCs/>
                <w:sz w:val="28"/>
                <w:szCs w:val="28"/>
                <w:highlight w:val="none"/>
                <w:lang w:eastAsia="zh-CN"/>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6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远程控制</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9"/>
              <w:spacing w:before="162"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支持远程关机和重新启动功能</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16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29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39"/>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操作</w:t>
            </w:r>
            <w:r>
              <w:rPr>
                <w:rFonts w:hint="eastAsia" w:ascii="方正仿宋_GBK" w:hAnsi="方正仿宋_GBK" w:eastAsia="方正仿宋_GBK" w:cs="方正仿宋_GBK"/>
                <w:bCs/>
                <w:sz w:val="28"/>
                <w:szCs w:val="28"/>
                <w:highlight w:val="none"/>
              </w:rPr>
            </w:r>
            <w:r/>
          </w:p>
          <w:p>
            <w:pPr>
              <w:pStyle w:val="1094"/>
              <w:ind w:left="192"/>
              <w:spacing w:before="23"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6"/>
                <w:sz w:val="28"/>
                <w:szCs w:val="28"/>
                <w:highlight w:val="none"/>
              </w:rPr>
              <w:t xml:space="preserve">系统</w:t>
            </w:r>
            <w:r>
              <w:rPr>
                <w:rFonts w:hint="eastAsia" w:ascii="方正仿宋_GBK" w:hAnsi="方正仿宋_GBK" w:eastAsia="方正仿宋_GBK" w:cs="方正仿宋_GBK"/>
                <w:bCs/>
                <w:sz w:val="28"/>
                <w:szCs w:val="28"/>
                <w:highlight w:val="none"/>
              </w:rPr>
            </w:r>
            <w:r/>
          </w:p>
          <w:p>
            <w:pPr>
              <w:pStyle w:val="1094"/>
              <w:ind w:left="188"/>
              <w:spacing w:before="2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及驱</w:t>
            </w:r>
            <w:r>
              <w:rPr>
                <w:rFonts w:hint="eastAsia" w:ascii="方正仿宋_GBK" w:hAnsi="方正仿宋_GBK" w:eastAsia="方正仿宋_GBK" w:cs="方正仿宋_GBK"/>
                <w:bCs/>
                <w:sz w:val="28"/>
                <w:szCs w:val="28"/>
                <w:highlight w:val="none"/>
              </w:rPr>
            </w:r>
            <w:r/>
          </w:p>
          <w:p>
            <w:pPr>
              <w:pStyle w:val="1094"/>
              <w:ind w:left="189"/>
              <w:spacing w:before="2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动功</w:t>
            </w:r>
            <w:r>
              <w:rPr>
                <w:rFonts w:hint="eastAsia" w:ascii="方正仿宋_GBK" w:hAnsi="方正仿宋_GBK" w:eastAsia="方正仿宋_GBK" w:cs="方正仿宋_GBK"/>
                <w:bCs/>
                <w:sz w:val="28"/>
                <w:szCs w:val="28"/>
                <w:highlight w:val="none"/>
              </w:rPr>
            </w:r>
            <w:r/>
          </w:p>
          <w:p>
            <w:pPr>
              <w:pStyle w:val="1094"/>
              <w:ind w:left="285"/>
              <w:spacing w:before="2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123" w:hanging="2"/>
              <w:spacing w:before="45" w:line="229"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操作系统</w:t>
            </w:r>
            <w:r>
              <w:rPr>
                <w:rFonts w:hint="eastAsia" w:ascii="方正仿宋_GBK" w:hAnsi="方正仿宋_GBK" w:eastAsia="方正仿宋_GBK" w:cs="方正仿宋_GBK"/>
                <w:bCs/>
                <w:spacing w:val="-2"/>
                <w:sz w:val="28"/>
                <w:szCs w:val="28"/>
                <w:highlight w:val="none"/>
                <w:lang w:eastAsia="zh-CN"/>
              </w:rPr>
              <w:t xml:space="preserve">及驱动的</w:t>
            </w:r>
            <w:r>
              <w:rPr>
                <w:rFonts w:hint="eastAsia" w:ascii="方正仿宋_GBK" w:hAnsi="方正仿宋_GBK" w:eastAsia="方正仿宋_GBK" w:cs="方正仿宋_GBK"/>
                <w:bCs/>
                <w:spacing w:val="-4"/>
                <w:sz w:val="28"/>
                <w:szCs w:val="28"/>
                <w:highlight w:val="none"/>
                <w:lang w:eastAsia="zh-CN"/>
              </w:rPr>
              <w:t xml:space="preserve">升级</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2" w:right="41" w:firstLine="7"/>
              <w:spacing w:before="164" w:line="24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支持通过网络、闪存盘对操作系统、</w:t>
            </w:r>
            <w:r>
              <w:rPr>
                <w:rFonts w:hint="eastAsia" w:ascii="方正仿宋_GBK" w:hAnsi="方正仿宋_GBK" w:eastAsia="方正仿宋_GBK" w:cs="方正仿宋_GBK"/>
                <w:bCs/>
                <w:i/>
                <w:iCs/>
                <w:spacing w:val="-1"/>
                <w:sz w:val="28"/>
                <w:szCs w:val="28"/>
                <w:highlight w:val="none"/>
                <w:u w:val="single"/>
                <w:lang w:eastAsia="zh-CN"/>
              </w:rPr>
              <w:t xml:space="preserve">驱动进行升级</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16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spacing w:before="43"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操作系统</w:t>
            </w:r>
            <w:r>
              <w:rPr>
                <w:rFonts w:hint="eastAsia" w:ascii="方正仿宋_GBK" w:hAnsi="方正仿宋_GBK" w:eastAsia="方正仿宋_GBK" w:cs="方正仿宋_GBK"/>
                <w:bCs/>
                <w:sz w:val="28"/>
                <w:szCs w:val="28"/>
                <w:highlight w:val="none"/>
                <w:lang w:eastAsia="zh-CN"/>
              </w:rPr>
            </w:r>
            <w:r/>
          </w:p>
          <w:p>
            <w:pPr>
              <w:pStyle w:val="1094"/>
              <w:ind w:left="110"/>
              <w:spacing w:before="2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及驱动的</w:t>
            </w:r>
            <w:r>
              <w:rPr>
                <w:rFonts w:hint="eastAsia" w:ascii="方正仿宋_GBK" w:hAnsi="方正仿宋_GBK" w:eastAsia="方正仿宋_GBK" w:cs="方正仿宋_GBK"/>
                <w:bCs/>
                <w:sz w:val="28"/>
                <w:szCs w:val="28"/>
                <w:highlight w:val="none"/>
                <w:lang w:eastAsia="zh-CN"/>
              </w:rPr>
            </w:r>
            <w:r/>
          </w:p>
          <w:p>
            <w:pPr>
              <w:pStyle w:val="1094"/>
              <w:ind w:left="110"/>
              <w:spacing w:before="23" w:line="196"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备份还原</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9"/>
              <w:spacing w:before="283"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支持操作系统备份及还原功能</w:t>
            </w:r>
            <w:r>
              <w:rPr>
                <w:rFonts w:hint="eastAsia" w:ascii="方正仿宋_GBK" w:hAnsi="方正仿宋_GBK" w:eastAsia="方正仿宋_GBK" w:cs="方正仿宋_GBK"/>
                <w:bCs/>
                <w:sz w:val="28"/>
                <w:szCs w:val="28"/>
                <w:highlight w:val="none"/>
                <w:lang w:eastAsia="zh-CN"/>
              </w:rPr>
            </w:r>
            <w:r/>
          </w:p>
        </w:tc>
      </w:tr>
      <w:tr>
        <w:trPr>
          <w:trHeight w:val="967"/>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8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1" w:right="123" w:hanging="4"/>
              <w:spacing w:before="283"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操作系统</w:t>
            </w:r>
            <w:r>
              <w:rPr>
                <w:rFonts w:hint="eastAsia" w:ascii="方正仿宋_GBK" w:hAnsi="方正仿宋_GBK" w:eastAsia="方正仿宋_GBK" w:cs="方正仿宋_GBK"/>
                <w:bCs/>
                <w:spacing w:val="-5"/>
                <w:sz w:val="28"/>
                <w:szCs w:val="28"/>
                <w:highlight w:val="none"/>
              </w:rPr>
              <w:t xml:space="preserve">功能</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03" w:firstLine="1"/>
              <w:spacing w:before="44"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a) 支持访问控制、安全审计、网络</w:t>
            </w:r>
            <w:r>
              <w:rPr>
                <w:rFonts w:hint="eastAsia" w:ascii="方正仿宋_GBK" w:hAnsi="方正仿宋_GBK" w:eastAsia="方正仿宋_GBK" w:cs="方正仿宋_GBK"/>
                <w:bCs/>
                <w:i/>
                <w:iCs/>
                <w:spacing w:val="-1"/>
                <w:sz w:val="28"/>
                <w:szCs w:val="28"/>
                <w:highlight w:val="none"/>
                <w:u w:val="single"/>
                <w:lang w:eastAsia="zh-CN"/>
              </w:rPr>
              <w:t xml:space="preserve">接入鉴别等功能；</w:t>
            </w:r>
            <w:r>
              <w:rPr>
                <w:rFonts w:hint="eastAsia" w:ascii="方正仿宋_GBK" w:hAnsi="方正仿宋_GBK" w:eastAsia="方正仿宋_GBK" w:cs="方正仿宋_GBK"/>
                <w:bCs/>
                <w:i/>
                <w:iCs/>
                <w:sz w:val="28"/>
                <w:szCs w:val="28"/>
                <w:highlight w:val="none"/>
                <w:u w:val="single"/>
                <w:lang w:eastAsia="zh-CN"/>
              </w:rPr>
            </w:r>
            <w:r/>
          </w:p>
          <w:p>
            <w:pPr>
              <w:pStyle w:val="1094"/>
              <w:ind w:left="117" w:right="259" w:hanging="2"/>
              <w:spacing w:before="6"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操作系统其他功能应满足操作系统政府采购需求标准中加*的指</w:t>
            </w:r>
            <w:r>
              <w:rPr>
                <w:rFonts w:hint="eastAsia" w:ascii="方正仿宋_GBK" w:hAnsi="方正仿宋_GBK" w:eastAsia="方正仿宋_GBK" w:cs="方正仿宋_GBK"/>
                <w:bCs/>
                <w:i/>
                <w:iCs/>
                <w:spacing w:val="-2"/>
                <w:sz w:val="28"/>
                <w:szCs w:val="28"/>
                <w:highlight w:val="none"/>
                <w:u w:val="single"/>
                <w:lang w:eastAsia="zh-CN"/>
              </w:rPr>
              <w:t xml:space="preserve">标要求</w:t>
            </w:r>
            <w:r>
              <w:rPr>
                <w:rFonts w:hint="eastAsia" w:ascii="方正仿宋_GBK" w:hAnsi="方正仿宋_GBK" w:eastAsia="方正仿宋_GBK" w:cs="方正仿宋_GBK"/>
                <w:bCs/>
                <w:sz w:val="28"/>
                <w:szCs w:val="28"/>
                <w:highlight w:val="non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88" w:right="141" w:hanging="49"/>
              <w:spacing w:before="38" w:line="2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中文</w:t>
            </w:r>
            <w:r>
              <w:rPr>
                <w:rFonts w:hint="eastAsia" w:ascii="方正仿宋_GBK" w:hAnsi="方正仿宋_GBK" w:eastAsia="方正仿宋_GBK" w:cs="方正仿宋_GBK"/>
                <w:bCs/>
                <w:spacing w:val="-4"/>
                <w:sz w:val="28"/>
                <w:szCs w:val="28"/>
                <w:highlight w:val="none"/>
              </w:rPr>
              <w:t xml:space="preserve">信息</w:t>
            </w:r>
            <w:r>
              <w:rPr>
                <w:rFonts w:hint="eastAsia" w:ascii="方正仿宋_GBK" w:hAnsi="方正仿宋_GBK" w:eastAsia="方正仿宋_GBK" w:cs="方正仿宋_GBK"/>
                <w:bCs/>
                <w:sz w:val="28"/>
                <w:szCs w:val="28"/>
                <w:highlight w:val="none"/>
              </w:rPr>
            </w:r>
            <w:r/>
          </w:p>
          <w:p>
            <w:pPr>
              <w:pStyle w:val="1094"/>
              <w:ind w:left="187"/>
              <w:spacing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处理</w:t>
            </w:r>
            <w:r>
              <w:rPr>
                <w:rFonts w:hint="eastAsia" w:ascii="方正仿宋_GBK" w:hAnsi="方正仿宋_GBK" w:eastAsia="方正仿宋_GBK" w:cs="方正仿宋_GBK"/>
                <w:bCs/>
                <w:sz w:val="28"/>
                <w:szCs w:val="28"/>
                <w:highlight w:val="none"/>
              </w:rPr>
            </w:r>
            <w:r/>
          </w:p>
          <w:p>
            <w:pPr>
              <w:pStyle w:val="1094"/>
              <w:ind w:left="189"/>
              <w:spacing w:before="22" w:line="20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功能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123" w:hanging="2"/>
              <w:spacing w:before="27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中文信息</w:t>
            </w:r>
            <w:r>
              <w:rPr>
                <w:rFonts w:hint="eastAsia" w:ascii="方正仿宋_GBK" w:hAnsi="方正仿宋_GBK" w:eastAsia="方正仿宋_GBK" w:cs="方正仿宋_GBK"/>
                <w:bCs/>
                <w:spacing w:val="-4"/>
                <w:sz w:val="28"/>
                <w:szCs w:val="28"/>
                <w:highlight w:val="none"/>
              </w:rPr>
              <w:t xml:space="preserve">处理</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975"/>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3"/>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pacing w:val="-4"/>
                <w:sz w:val="28"/>
                <w:szCs w:val="28"/>
                <w:highlight w:val="none"/>
                <w:u w:val="single"/>
              </w:rPr>
              <w:t xml:space="preserve">符合</w:t>
            </w:r>
            <w:r>
              <w:rPr>
                <w:rFonts w:hint="eastAsia" w:ascii="方正仿宋_GBK" w:hAnsi="方正仿宋_GBK" w:eastAsia="方正仿宋_GBK" w:cs="方正仿宋_GBK"/>
                <w:bCs/>
                <w:i/>
                <w:iCs/>
                <w:spacing w:val="-35"/>
                <w:sz w:val="28"/>
                <w:szCs w:val="28"/>
                <w:highlight w:val="none"/>
                <w:u w:val="single"/>
              </w:rPr>
              <w:t xml:space="preserve"> </w:t>
            </w:r>
            <w:r>
              <w:rPr>
                <w:rFonts w:hint="eastAsia" w:ascii="方正仿宋_GBK" w:hAnsi="方正仿宋_GBK" w:eastAsia="方正仿宋_GBK" w:cs="方正仿宋_GBK"/>
                <w:bCs/>
                <w:i/>
                <w:iCs/>
                <w:spacing w:val="-4"/>
                <w:sz w:val="28"/>
                <w:szCs w:val="28"/>
                <w:highlight w:val="none"/>
                <w:u w:val="single"/>
              </w:rPr>
              <w:t xml:space="preserve">GB</w:t>
            </w:r>
            <w:r>
              <w:rPr>
                <w:rFonts w:hint="eastAsia" w:ascii="方正仿宋_GBK" w:hAnsi="方正仿宋_GBK" w:eastAsia="方正仿宋_GBK" w:cs="方正仿宋_GBK"/>
                <w:bCs/>
                <w:i/>
                <w:iCs/>
                <w:spacing w:val="18"/>
                <w:sz w:val="28"/>
                <w:szCs w:val="28"/>
                <w:highlight w:val="none"/>
                <w:u w:val="single"/>
              </w:rPr>
              <w:t xml:space="preserve"> </w:t>
            </w:r>
            <w:r>
              <w:rPr>
                <w:rFonts w:hint="eastAsia" w:ascii="方正仿宋_GBK" w:hAnsi="方正仿宋_GBK" w:eastAsia="方正仿宋_GBK" w:cs="方正仿宋_GBK"/>
                <w:bCs/>
                <w:i/>
                <w:iCs/>
                <w:spacing w:val="-4"/>
                <w:sz w:val="28"/>
                <w:szCs w:val="28"/>
                <w:highlight w:val="none"/>
                <w:u w:val="single"/>
              </w:rPr>
              <w:t xml:space="preserve">18030</w:t>
            </w:r>
            <w:r>
              <w:rPr>
                <w:rFonts w:hint="eastAsia" w:ascii="方正仿宋_GBK" w:hAnsi="方正仿宋_GBK" w:eastAsia="方正仿宋_GBK" w:cs="方正仿宋_GBK"/>
                <w:bCs/>
                <w:i/>
                <w:iCs/>
                <w:spacing w:val="-26"/>
                <w:sz w:val="28"/>
                <w:szCs w:val="28"/>
                <w:highlight w:val="none"/>
                <w:u w:val="single"/>
              </w:rPr>
              <w:t xml:space="preserve"> </w:t>
            </w:r>
            <w:r>
              <w:rPr>
                <w:rFonts w:hint="eastAsia" w:ascii="方正仿宋_GBK" w:hAnsi="方正仿宋_GBK" w:eastAsia="方正仿宋_GBK" w:cs="方正仿宋_GBK"/>
                <w:bCs/>
                <w:i/>
                <w:iCs/>
                <w:spacing w:val="-4"/>
                <w:sz w:val="28"/>
                <w:szCs w:val="28"/>
                <w:highlight w:val="none"/>
                <w:u w:val="single"/>
              </w:rPr>
              <w:t xml:space="preserve">的有关规定</w:t>
            </w:r>
            <w:r>
              <w:rPr>
                <w:rFonts w:hint="eastAsia" w:ascii="方正仿宋_GBK" w:hAnsi="方正仿宋_GBK" w:eastAsia="方正仿宋_GBK" w:cs="方正仿宋_GBK"/>
                <w:bCs/>
                <w:sz w:val="28"/>
                <w:szCs w:val="28"/>
                <w:highlight w:val="none"/>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pacing w:val="-3"/>
                <w:sz w:val="28"/>
                <w:szCs w:val="28"/>
                <w:highlight w:val="none"/>
              </w:rPr>
            </w:r>
            <w:r/>
          </w:p>
        </w:tc>
        <w:tc>
          <w:tcPr>
            <w:tcW w:w="1322" w:type="dxa"/>
            <w:vAlign w:val="top"/>
            <w:vMerge w:val="restart"/>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机柜功能</w:t>
            </w: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机柜管理功能</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jc w:val="left"/>
              <w:spacing w:before="278" w:line="222" w:lineRule="auto"/>
              <w:rPr>
                <w:rFonts w:hint="eastAsia" w:ascii="方正仿宋_GBK" w:hAnsi="方正仿宋_GBK" w:eastAsia="方正仿宋_GBK" w:cs="方正仿宋_GBK"/>
                <w:bCs/>
                <w:i/>
                <w:iCs/>
                <w:spacing w:val="-3"/>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机柜管理系统包括服务器节点 BMC管理系统、机柜管理系统或交换节点管理系统</w:t>
            </w:r>
            <w:r>
              <w:rPr>
                <w:rFonts w:hint="eastAsia" w:ascii="方正仿宋_GBK" w:hAnsi="方正仿宋_GBK" w:eastAsia="方正仿宋_GBK" w:cs="方正仿宋_GBK"/>
                <w:bCs/>
                <w:i/>
                <w:iCs/>
                <w:spacing w:val="-3"/>
                <w:sz w:val="28"/>
                <w:szCs w:val="28"/>
                <w:highlight w:val="none"/>
                <w:u w:val="singl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pacing w:val="-3"/>
                <w:sz w:val="28"/>
                <w:szCs w:val="28"/>
                <w:highlight w:val="none"/>
              </w:rPr>
            </w:r>
            <w:r/>
          </w:p>
        </w:tc>
        <w:tc>
          <w:tcPr>
            <w:tcW w:w="1322" w:type="dxa"/>
            <w:vAlign w:val="top"/>
            <w:vMerge w:val="continue"/>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机柜通信方式</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jc w:val="left"/>
              <w:spacing w:before="278" w:line="222" w:lineRule="auto"/>
              <w:rPr>
                <w:rFonts w:hint="eastAsia" w:ascii="方正仿宋_GBK" w:hAnsi="方正仿宋_GBK" w:eastAsia="方正仿宋_GBK" w:cs="方正仿宋_GBK"/>
                <w:bCs/>
                <w:i/>
                <w:iCs/>
                <w:spacing w:val="-3"/>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若配备机柜管理板可实现包括：资产管理、电源模块、功耗管理和液冷漏液检测等功能</w:t>
            </w:r>
            <w:r>
              <w:rPr>
                <w:rFonts w:hint="eastAsia" w:ascii="方正仿宋_GBK" w:hAnsi="方正仿宋_GBK" w:eastAsia="方正仿宋_GBK" w:cs="方正仿宋_GBK"/>
                <w:bCs/>
                <w:i/>
                <w:iCs/>
                <w:spacing w:val="-3"/>
                <w:sz w:val="28"/>
                <w:szCs w:val="28"/>
                <w:highlight w:val="none"/>
                <w:u w:val="singl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rPr>
                <w:rFonts w:hint="eastAsia" w:ascii="方正仿宋_GBK" w:hAnsi="方正仿宋_GBK" w:eastAsia="方正仿宋_GBK" w:cs="方正仿宋_GBK"/>
                <w:bCs/>
                <w:spacing w:val="-3"/>
                <w:sz w:val="28"/>
                <w:szCs w:val="28"/>
                <w:highlight w:val="none"/>
              </w:rPr>
            </w:r>
            <w:r/>
          </w:p>
        </w:tc>
        <w:tc>
          <w:tcPr>
            <w:tcW w:w="1322" w:type="dxa"/>
            <w:vAlign w:val="top"/>
            <w:vMerge w:val="continue"/>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多集群作业管理</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i/>
                <w:iCs/>
                <w:spacing w:val="-3"/>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支持多集群作业管理功能</w:t>
            </w:r>
            <w:r>
              <w:rPr>
                <w:rFonts w:hint="eastAsia" w:ascii="方正仿宋_GBK" w:hAnsi="方正仿宋_GBK" w:eastAsia="方正仿宋_GBK" w:cs="方正仿宋_GBK"/>
                <w:bCs/>
                <w:i/>
                <w:iCs/>
                <w:spacing w:val="-3"/>
                <w:sz w:val="28"/>
                <w:szCs w:val="28"/>
                <w:highlight w:val="none"/>
                <w:u w:val="single"/>
                <w:lang w:eastAsia="zh-CN"/>
              </w:rPr>
            </w:r>
            <w:r/>
          </w:p>
        </w:tc>
      </w:tr>
      <w:tr>
        <w:trPr>
          <w:trHeight w:val="930"/>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安全要求</w:t>
            </w:r>
            <w:r>
              <w:rPr>
                <w:rFonts w:hint="eastAsia" w:ascii="方正仿宋_GBK" w:hAnsi="方正仿宋_GBK" w:eastAsia="方正仿宋_GBK" w:cs="方正仿宋_GBK"/>
                <w:bCs/>
                <w:spacing w:val="-3"/>
                <w:sz w:val="28"/>
                <w:szCs w:val="28"/>
                <w:highlight w:val="none"/>
              </w:rPr>
            </w:r>
            <w:r/>
          </w:p>
        </w:tc>
        <w:tc>
          <w:tcPr>
            <w:tcW w:w="1322" w:type="dxa"/>
            <w:vAlign w:val="top"/>
            <w:textDirection w:val="lrTb"/>
            <w:noWrap w:val="false"/>
          </w:tcPr>
          <w:p>
            <w:pPr>
              <w:pStyle w:val="1094"/>
              <w:ind w:left="112"/>
              <w:jc w:val="left"/>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关键部件安全要求</w:t>
            </w: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关键部件</w:t>
            </w:r>
            <w:r>
              <w:rPr>
                <w:rFonts w:hint="eastAsia" w:ascii="方正仿宋_GBK" w:hAnsi="方正仿宋_GBK" w:eastAsia="方正仿宋_GBK" w:cs="方正仿宋_GBK"/>
                <w:bCs/>
                <w:spacing w:val="-3"/>
                <w:sz w:val="28"/>
                <w:szCs w:val="28"/>
                <w:highlight w:val="none"/>
              </w:rPr>
            </w:r>
            <w:r/>
          </w:p>
          <w:p>
            <w:pPr>
              <w:pStyle w:val="1094"/>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安全要求3</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spacing w:before="278" w:line="222"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CPU 和操作系统等关键部件应当符合安全可靠测评要求</w:t>
            </w:r>
            <w:r>
              <w:rPr>
                <w:rFonts w:hint="eastAsia" w:ascii="方正仿宋_GBK" w:hAnsi="方正仿宋_GBK" w:eastAsia="方正仿宋_GBK" w:cs="方正仿宋_GBK"/>
                <w:bCs/>
                <w:spacing w:val="-3"/>
                <w:sz w:val="28"/>
                <w:szCs w:val="28"/>
                <w:highlight w:val="non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86" w:right="141" w:hanging="47"/>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固件</w:t>
            </w:r>
            <w:r>
              <w:rPr>
                <w:rFonts w:hint="eastAsia" w:ascii="方正仿宋_GBK" w:hAnsi="方正仿宋_GBK" w:eastAsia="方正仿宋_GBK" w:cs="方正仿宋_GBK"/>
                <w:bCs/>
                <w:spacing w:val="-3"/>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28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故障检测</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03" w:firstLine="6"/>
              <w:spacing w:before="39" w:line="23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支持故障检测功能，可以检测到具</w:t>
            </w:r>
            <w:r>
              <w:rPr>
                <w:rFonts w:hint="eastAsia" w:ascii="方正仿宋_GBK" w:hAnsi="方正仿宋_GBK" w:eastAsia="方正仿宋_GBK" w:cs="方正仿宋_GBK"/>
                <w:bCs/>
                <w:i/>
                <w:iCs/>
                <w:spacing w:val="-5"/>
                <w:sz w:val="28"/>
                <w:szCs w:val="28"/>
                <w:highlight w:val="none"/>
                <w:u w:val="single"/>
                <w:lang w:eastAsia="zh-CN"/>
              </w:rPr>
              <w:t xml:space="preserve">体的</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FRU（内存、硬盘等）的故障并</w:t>
            </w:r>
            <w:r>
              <w:rPr>
                <w:rFonts w:hint="eastAsia" w:ascii="方正仿宋_GBK" w:hAnsi="方正仿宋_GBK" w:eastAsia="方正仿宋_GBK" w:cs="方正仿宋_GBK"/>
                <w:bCs/>
                <w:i/>
                <w:iCs/>
                <w:spacing w:val="-2"/>
                <w:sz w:val="28"/>
                <w:szCs w:val="28"/>
                <w:highlight w:val="none"/>
                <w:u w:val="single"/>
                <w:lang w:eastAsia="zh-CN"/>
              </w:rPr>
              <w:t xml:space="preserve">发出告警</w:t>
            </w:r>
            <w:r>
              <w:rPr>
                <w:rFonts w:hint="eastAsia" w:ascii="方正仿宋_GBK" w:hAnsi="方正仿宋_GBK" w:eastAsia="方正仿宋_GBK" w:cs="方正仿宋_GBK"/>
                <w:bCs/>
                <w:sz w:val="28"/>
                <w:szCs w:val="28"/>
                <w:highlight w:val="non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21"/>
              <w:spacing w:before="39"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5"/>
                <w:sz w:val="28"/>
                <w:szCs w:val="28"/>
                <w:highlight w:val="none"/>
                <w:lang w:eastAsia="zh-CN"/>
              </w:rPr>
              <w:t xml:space="preserve">内存故障</w:t>
            </w:r>
            <w:r>
              <w:rPr>
                <w:rFonts w:hint="eastAsia" w:ascii="方正仿宋_GBK" w:hAnsi="方正仿宋_GBK" w:eastAsia="方正仿宋_GBK" w:cs="方正仿宋_GBK"/>
                <w:bCs/>
                <w:sz w:val="28"/>
                <w:szCs w:val="28"/>
                <w:highlight w:val="none"/>
                <w:lang w:eastAsia="zh-CN"/>
              </w:rPr>
            </w:r>
            <w:r/>
          </w:p>
          <w:p>
            <w:pPr>
              <w:pStyle w:val="1094"/>
              <w:ind w:left="117"/>
              <w:spacing w:before="23"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4"/>
                <w:sz w:val="28"/>
                <w:szCs w:val="28"/>
                <w:highlight w:val="none"/>
                <w:lang w:eastAsia="zh-CN"/>
              </w:rPr>
              <w:t xml:space="preserve">智能预测</w:t>
            </w:r>
            <w:r>
              <w:rPr>
                <w:rFonts w:hint="eastAsia" w:ascii="方正仿宋_GBK" w:hAnsi="方正仿宋_GBK" w:eastAsia="方正仿宋_GBK" w:cs="方正仿宋_GBK"/>
                <w:bCs/>
                <w:sz w:val="28"/>
                <w:szCs w:val="28"/>
                <w:highlight w:val="none"/>
                <w:lang w:eastAsia="zh-CN"/>
              </w:rPr>
            </w:r>
            <w:r/>
          </w:p>
          <w:p>
            <w:pPr>
              <w:pStyle w:val="1094"/>
              <w:ind w:left="112" w:right="214" w:hanging="1"/>
              <w:spacing w:before="2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和自愈修</w:t>
            </w:r>
            <w:r>
              <w:rPr>
                <w:rFonts w:hint="eastAsia" w:ascii="方正仿宋_GBK" w:hAnsi="方正仿宋_GBK" w:eastAsia="方正仿宋_GBK" w:cs="方正仿宋_GBK"/>
                <w:bCs/>
                <w:sz w:val="28"/>
                <w:szCs w:val="28"/>
                <w:highlight w:val="none"/>
                <w:lang w:eastAsia="zh-CN"/>
              </w:rPr>
              <w:t xml:space="preserve">复</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9"/>
              <w:spacing w:before="39"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支持内存故障智能预测和自愈修复，提前自动硬隔离，避免内存故障引起的非预期宕机以及内存寿命</w:t>
            </w:r>
            <w:r>
              <w:rPr>
                <w:rFonts w:hint="eastAsia" w:ascii="方正仿宋_GBK" w:hAnsi="方正仿宋_GBK" w:eastAsia="方正仿宋_GBK" w:cs="方正仿宋_GBK"/>
                <w:bCs/>
                <w:i/>
                <w:iCs/>
                <w:spacing w:val="-4"/>
                <w:sz w:val="28"/>
                <w:szCs w:val="28"/>
                <w:highlight w:val="none"/>
                <w:u w:val="single"/>
                <w:lang w:eastAsia="zh-CN"/>
              </w:rPr>
              <w:t xml:space="preserve">的降低</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7" w:right="214" w:hanging="8"/>
              <w:spacing w:before="162"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硬盘故障</w:t>
            </w:r>
            <w:r>
              <w:rPr>
                <w:rFonts w:hint="eastAsia" w:ascii="方正仿宋_GBK" w:hAnsi="方正仿宋_GBK" w:eastAsia="方正仿宋_GBK" w:cs="方正仿宋_GBK"/>
                <w:bCs/>
                <w:spacing w:val="-4"/>
                <w:sz w:val="28"/>
                <w:szCs w:val="28"/>
                <w:highlight w:val="none"/>
              </w:rPr>
              <w:t xml:space="preserve">智能预测</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68" w:firstLine="7"/>
              <w:spacing w:before="162"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支持硬盘故障智能预测，基于故障模型预测出硬盘的故障</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right="168" w:firstLine="2"/>
              <w:spacing w:before="42"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PCIe</w:t>
            </w:r>
            <w:r>
              <w:rPr>
                <w:rFonts w:hint="eastAsia" w:ascii="方正仿宋_GBK" w:hAnsi="方正仿宋_GBK" w:eastAsia="方正仿宋_GBK" w:cs="方正仿宋_GBK"/>
                <w:bCs/>
                <w:spacing w:val="-37"/>
                <w:sz w:val="28"/>
                <w:szCs w:val="28"/>
                <w:highlight w:val="none"/>
                <w:lang w:eastAsia="zh-CN"/>
              </w:rPr>
              <w:t xml:space="preserve"> </w:t>
            </w:r>
            <w:r>
              <w:rPr>
                <w:rFonts w:hint="eastAsia" w:ascii="方正仿宋_GBK" w:hAnsi="方正仿宋_GBK" w:eastAsia="方正仿宋_GBK" w:cs="方正仿宋_GBK"/>
                <w:bCs/>
                <w:spacing w:val="-3"/>
                <w:sz w:val="28"/>
                <w:szCs w:val="28"/>
                <w:highlight w:val="none"/>
                <w:lang w:eastAsia="zh-CN"/>
              </w:rPr>
              <w:t xml:space="preserve">链路</w:t>
            </w:r>
            <w:r>
              <w:rPr>
                <w:rFonts w:hint="eastAsia" w:ascii="方正仿宋_GBK" w:hAnsi="方正仿宋_GBK" w:eastAsia="方正仿宋_GBK" w:cs="方正仿宋_GBK"/>
                <w:bCs/>
                <w:spacing w:val="-2"/>
                <w:sz w:val="28"/>
                <w:szCs w:val="28"/>
                <w:highlight w:val="none"/>
                <w:lang w:eastAsia="zh-CN"/>
              </w:rPr>
              <w:t xml:space="preserve">故障智能</w:t>
            </w:r>
            <w:r>
              <w:rPr>
                <w:rFonts w:hint="eastAsia" w:ascii="方正仿宋_GBK" w:hAnsi="方正仿宋_GBK" w:eastAsia="方正仿宋_GBK" w:cs="方正仿宋_GBK"/>
                <w:bCs/>
                <w:spacing w:val="-4"/>
                <w:sz w:val="28"/>
                <w:szCs w:val="28"/>
                <w:highlight w:val="none"/>
                <w:lang w:eastAsia="zh-CN"/>
              </w:rPr>
              <w:t xml:space="preserve">诊断</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25" w:right="103" w:hanging="6"/>
              <w:spacing w:before="162"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支持</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PCIe</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链路故障智能诊断，判断</w:t>
            </w:r>
            <w:r>
              <w:rPr>
                <w:rFonts w:hint="eastAsia" w:ascii="方正仿宋_GBK" w:hAnsi="方正仿宋_GBK" w:eastAsia="方正仿宋_GBK" w:cs="方正仿宋_GBK"/>
                <w:bCs/>
                <w:i/>
                <w:iCs/>
                <w:spacing w:val="2"/>
                <w:sz w:val="28"/>
                <w:szCs w:val="28"/>
                <w:highlight w:val="none"/>
                <w:u w:val="single"/>
                <w:lang w:eastAsia="zh-CN"/>
              </w:rPr>
              <w:t xml:space="preserve">出现故障的</w:t>
            </w:r>
            <w:r>
              <w:rPr>
                <w:rFonts w:hint="eastAsia" w:ascii="方正仿宋_GBK" w:hAnsi="方正仿宋_GBK" w:eastAsia="方正仿宋_GBK" w:cs="方正仿宋_GBK"/>
                <w:bCs/>
                <w:i/>
                <w:iCs/>
                <w:sz w:val="28"/>
                <w:szCs w:val="28"/>
                <w:highlight w:val="none"/>
                <w:u w:val="single"/>
                <w:lang w:eastAsia="zh-CN"/>
              </w:rPr>
              <w:t xml:space="preserve">PCIe</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链路</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4" w:right="214" w:firstLine="7"/>
              <w:spacing w:before="162"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内存故障</w:t>
            </w:r>
            <w:r>
              <w:rPr>
                <w:rFonts w:hint="eastAsia" w:ascii="方正仿宋_GBK" w:hAnsi="方正仿宋_GBK" w:eastAsia="方正仿宋_GBK" w:cs="方正仿宋_GBK"/>
                <w:bCs/>
                <w:spacing w:val="-6"/>
                <w:sz w:val="28"/>
                <w:szCs w:val="28"/>
                <w:highlight w:val="none"/>
              </w:rPr>
              <w:t xml:space="preserve">隔离</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5" w:right="123" w:firstLine="4"/>
              <w:spacing w:before="42" w:line="23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支持内存故障隔离，在内存产生</w:t>
            </w:r>
            <w:r>
              <w:rPr>
                <w:rFonts w:hint="eastAsia" w:ascii="方正仿宋_GBK" w:hAnsi="方正仿宋_GBK" w:eastAsia="方正仿宋_GBK" w:cs="方正仿宋_GBK"/>
                <w:bCs/>
                <w:i/>
                <w:iCs/>
                <w:spacing w:val="-28"/>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CE</w:t>
            </w:r>
            <w:r>
              <w:rPr>
                <w:rFonts w:hint="eastAsia" w:ascii="方正仿宋_GBK" w:hAnsi="方正仿宋_GBK" w:eastAsia="方正仿宋_GBK" w:cs="方正仿宋_GBK"/>
                <w:bCs/>
                <w:i/>
                <w:iCs/>
                <w:spacing w:val="-1"/>
                <w:sz w:val="28"/>
                <w:szCs w:val="28"/>
                <w:highlight w:val="none"/>
                <w:u w:val="single"/>
                <w:lang w:eastAsia="zh-CN"/>
              </w:rPr>
              <w:t xml:space="preserve">故障时，内存地址被隔离成功，服务器正常运行，业务系统不中断</w:t>
            </w:r>
            <w:r>
              <w:rPr>
                <w:rFonts w:hint="eastAsia" w:ascii="方正仿宋_GBK" w:hAnsi="方正仿宋_GBK" w:eastAsia="方正仿宋_GBK" w:cs="方正仿宋_GBK"/>
                <w:bCs/>
                <w:i/>
                <w:iCs/>
                <w:sz w:val="28"/>
                <w:szCs w:val="28"/>
                <w:highlight w:val="none"/>
                <w:u w:val="singl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2" w:right="105" w:firstLine="9"/>
              <w:spacing w:before="42" w:line="246"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3"/>
                <w:sz w:val="28"/>
                <w:szCs w:val="28"/>
                <w:highlight w:val="none"/>
                <w:lang w:eastAsia="zh-CN"/>
              </w:rPr>
              <w:t xml:space="preserve">内存、PCIe</w:t>
            </w:r>
            <w:r>
              <w:rPr>
                <w:rFonts w:hint="eastAsia" w:ascii="方正仿宋_GBK" w:hAnsi="方正仿宋_GBK" w:eastAsia="方正仿宋_GBK" w:cs="方正仿宋_GBK"/>
                <w:bCs/>
                <w:spacing w:val="-3"/>
                <w:sz w:val="28"/>
                <w:szCs w:val="28"/>
                <w:highlight w:val="none"/>
                <w:lang w:eastAsia="zh-CN"/>
              </w:rPr>
              <w:t xml:space="preserve">卡的故障</w:t>
            </w:r>
            <w:r>
              <w:rPr>
                <w:rFonts w:hint="eastAsia" w:ascii="方正仿宋_GBK" w:hAnsi="方正仿宋_GBK" w:eastAsia="方正仿宋_GBK" w:cs="方正仿宋_GBK"/>
                <w:bCs/>
                <w:spacing w:val="-2"/>
                <w:sz w:val="28"/>
                <w:szCs w:val="28"/>
                <w:highlight w:val="none"/>
                <w:lang w:eastAsia="zh-CN"/>
              </w:rPr>
              <w:t xml:space="preserve">精准告警</w:t>
            </w:r>
            <w:r>
              <w:rPr>
                <w:rFonts w:hint="eastAsia" w:ascii="方正仿宋_GBK" w:hAnsi="方正仿宋_GBK" w:eastAsia="方正仿宋_GBK" w:cs="方正仿宋_GBK"/>
                <w:bCs/>
                <w:spacing w:val="-5"/>
                <w:sz w:val="28"/>
                <w:szCs w:val="28"/>
                <w:highlight w:val="none"/>
                <w:lang w:eastAsia="zh-CN"/>
              </w:rPr>
              <w:t xml:space="preserve">功能</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5" w:right="125" w:firstLine="4"/>
              <w:spacing w:before="163" w:line="24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支持内存、PCIe</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卡的故障精准告警</w:t>
            </w:r>
            <w:r>
              <w:rPr>
                <w:rFonts w:hint="eastAsia" w:ascii="方正仿宋_GBK" w:hAnsi="方正仿宋_GBK" w:eastAsia="方正仿宋_GBK" w:cs="方正仿宋_GBK"/>
                <w:bCs/>
                <w:i/>
                <w:iCs/>
                <w:spacing w:val="-1"/>
                <w:sz w:val="28"/>
                <w:szCs w:val="28"/>
                <w:highlight w:val="none"/>
                <w:u w:val="single"/>
                <w:lang w:eastAsia="zh-CN"/>
              </w:rPr>
              <w:t xml:space="preserve">功能，触发告警并明确指示具体的</w:t>
            </w:r>
            <w:r>
              <w:rPr>
                <w:rFonts w:hint="eastAsia" w:ascii="方正仿宋_GBK" w:hAnsi="方正仿宋_GBK" w:eastAsia="方正仿宋_GBK" w:cs="方正仿宋_GBK"/>
                <w:bCs/>
                <w:i/>
                <w:iCs/>
                <w:spacing w:val="-3"/>
                <w:sz w:val="28"/>
                <w:szCs w:val="28"/>
                <w:highlight w:val="none"/>
                <w:u w:val="single"/>
                <w:lang w:eastAsia="zh-CN"/>
              </w:rPr>
              <w:t xml:space="preserve">故障位置</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4"/>
              <w:spacing w:before="42"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异常下电</w:t>
            </w:r>
            <w:r>
              <w:rPr>
                <w:rFonts w:hint="eastAsia" w:ascii="方正仿宋_GBK" w:hAnsi="方正仿宋_GBK" w:eastAsia="方正仿宋_GBK" w:cs="方正仿宋_GBK"/>
                <w:bCs/>
                <w:spacing w:val="-4"/>
                <w:sz w:val="28"/>
                <w:szCs w:val="28"/>
                <w:highlight w:val="none"/>
                <w:lang w:eastAsia="zh-CN"/>
              </w:rPr>
              <w:t xml:space="preserve">关键数据</w:t>
            </w:r>
            <w:r>
              <w:rPr>
                <w:rFonts w:hint="eastAsia" w:ascii="方正仿宋_GBK" w:hAnsi="方正仿宋_GBK" w:eastAsia="方正仿宋_GBK" w:cs="方正仿宋_GBK"/>
                <w:bCs/>
                <w:spacing w:val="-3"/>
                <w:sz w:val="28"/>
                <w:szCs w:val="28"/>
                <w:highlight w:val="none"/>
                <w:lang w:eastAsia="zh-CN"/>
              </w:rPr>
              <w:t xml:space="preserve">保护</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3" w:right="168" w:firstLine="5"/>
              <w:spacing w:before="42" w:line="23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支持异常下电关键数据保护，支持数据备份恢复机制，防止系统异常掉电导致的数据文件丢失</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213" w:firstLine="2"/>
              <w:spacing w:before="42"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BMC/BIOS</w:t>
            </w:r>
            <w:r>
              <w:rPr>
                <w:rFonts w:hint="eastAsia" w:ascii="方正仿宋_GBK" w:hAnsi="方正仿宋_GBK" w:eastAsia="方正仿宋_GBK" w:cs="方正仿宋_GBK"/>
                <w:bCs/>
                <w:spacing w:val="-2"/>
                <w:sz w:val="28"/>
                <w:szCs w:val="28"/>
                <w:highlight w:val="none"/>
                <w:lang w:eastAsia="zh-CN"/>
              </w:rPr>
              <w:t xml:space="preserve">固件双镜像保护</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3" w:right="103" w:firstLine="5"/>
              <w:spacing w:before="42" w:line="24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支持</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BMC/BIOS</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固件双镜像保护，运</w:t>
            </w:r>
            <w:r>
              <w:rPr>
                <w:rFonts w:hint="eastAsia" w:ascii="方正仿宋_GBK" w:hAnsi="方正仿宋_GBK" w:eastAsia="方正仿宋_GBK" w:cs="方正仿宋_GBK"/>
                <w:bCs/>
                <w:i/>
                <w:iCs/>
                <w:spacing w:val="-1"/>
                <w:sz w:val="28"/>
                <w:szCs w:val="28"/>
                <w:highlight w:val="none"/>
                <w:u w:val="single"/>
                <w:lang w:eastAsia="zh-CN"/>
              </w:rPr>
              <w:t xml:space="preserve">行异常时自动切换到备份镜像运行，提升系统稳定性</w:t>
            </w:r>
            <w:r>
              <w:rPr>
                <w:rFonts w:hint="eastAsia" w:ascii="方正仿宋_GBK" w:hAnsi="方正仿宋_GBK" w:eastAsia="方正仿宋_GBK" w:cs="方正仿宋_GBK"/>
                <w:bCs/>
                <w:i/>
                <w:iCs/>
                <w:sz w:val="28"/>
                <w:szCs w:val="28"/>
                <w:highlight w:val="none"/>
                <w:u w:val="singl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4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260"/>
              <w:spacing w:before="284"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CPU</w:t>
            </w:r>
            <w:r>
              <w:rPr>
                <w:rFonts w:hint="eastAsia" w:ascii="方正仿宋_GBK" w:hAnsi="方正仿宋_GBK" w:eastAsia="方正仿宋_GBK" w:cs="方正仿宋_GBK"/>
                <w:bCs/>
                <w:spacing w:val="-38"/>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核重启隔离</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9"/>
              <w:spacing w:before="44"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CPU</w:t>
            </w:r>
            <w:r>
              <w:rPr>
                <w:rFonts w:hint="eastAsia" w:ascii="方正仿宋_GBK" w:hAnsi="方正仿宋_GBK" w:eastAsia="方正仿宋_GBK" w:cs="方正仿宋_GBK"/>
                <w:bCs/>
                <w:i/>
                <w:iCs/>
                <w:spacing w:val="-35"/>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核发生不可纠正故障后，</w:t>
            </w:r>
            <w:r>
              <w:rPr>
                <w:rFonts w:hint="eastAsia" w:ascii="方正仿宋_GBK" w:hAnsi="方正仿宋_GBK" w:eastAsia="方正仿宋_GBK" w:cs="方正仿宋_GBK"/>
                <w:bCs/>
                <w:i/>
                <w:iCs/>
                <w:spacing w:val="1"/>
                <w:sz w:val="28"/>
                <w:szCs w:val="28"/>
                <w:highlight w:val="none"/>
                <w:u w:val="single"/>
                <w:lang w:eastAsia="zh-CN"/>
              </w:rPr>
              <w:t xml:space="preserve">重启后由</w:t>
            </w:r>
            <w:r>
              <w:rPr>
                <w:rFonts w:hint="eastAsia" w:ascii="方正仿宋_GBK" w:hAnsi="方正仿宋_GBK" w:eastAsia="方正仿宋_GBK" w:cs="方正仿宋_GBK"/>
                <w:bCs/>
                <w:i/>
                <w:iCs/>
                <w:sz w:val="28"/>
                <w:szCs w:val="28"/>
                <w:highlight w:val="none"/>
                <w:u w:val="single"/>
                <w:lang w:eastAsia="zh-CN"/>
              </w:rPr>
              <w:t xml:space="preserve">BIOS</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隔离该故障核，</w:t>
            </w:r>
            <w:r>
              <w:rPr>
                <w:rFonts w:hint="eastAsia" w:ascii="方正仿宋_GBK" w:hAnsi="方正仿宋_GBK" w:eastAsia="方正仿宋_GBK" w:cs="方正仿宋_GBK"/>
                <w:bCs/>
                <w:i/>
                <w:iCs/>
                <w:sz w:val="28"/>
                <w:szCs w:val="28"/>
                <w:highlight w:val="none"/>
                <w:u w:val="single"/>
                <w:lang w:eastAsia="zh-CN"/>
              </w:rPr>
              <w:t xml:space="preserve">OS</w:t>
            </w:r>
            <w:r>
              <w:rPr>
                <w:rFonts w:hint="eastAsia" w:ascii="方正仿宋_GBK" w:hAnsi="方正仿宋_GBK" w:eastAsia="方正仿宋_GBK" w:cs="方正仿宋_GBK"/>
                <w:bCs/>
                <w:i/>
                <w:iCs/>
                <w:spacing w:val="-3"/>
                <w:sz w:val="28"/>
                <w:szCs w:val="28"/>
                <w:highlight w:val="none"/>
                <w:u w:val="single"/>
                <w:lang w:eastAsia="zh-CN"/>
              </w:rPr>
              <w:t xml:space="preserve">不可见，防止</w:t>
            </w:r>
            <w:r>
              <w:rPr>
                <w:rFonts w:hint="eastAsia" w:ascii="方正仿宋_GBK" w:hAnsi="方正仿宋_GBK" w:eastAsia="方正仿宋_GBK" w:cs="方正仿宋_GBK"/>
                <w:bCs/>
                <w:i/>
                <w:iCs/>
                <w:spacing w:val="-41"/>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OS</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再次使用导致系统</w:t>
            </w:r>
            <w:r>
              <w:rPr>
                <w:rFonts w:hint="eastAsia" w:ascii="方正仿宋_GBK" w:hAnsi="方正仿宋_GBK" w:eastAsia="方正仿宋_GBK" w:cs="方正仿宋_GBK"/>
                <w:bCs/>
                <w:i/>
                <w:iCs/>
                <w:spacing w:val="-5"/>
                <w:sz w:val="28"/>
                <w:szCs w:val="28"/>
                <w:highlight w:val="none"/>
                <w:u w:val="single"/>
                <w:lang w:eastAsia="zh-CN"/>
              </w:rPr>
              <w:t xml:space="preserve">异常，核</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0</w:t>
            </w:r>
            <w:r>
              <w:rPr>
                <w:rFonts w:hint="eastAsia" w:ascii="方正仿宋_GBK" w:hAnsi="方正仿宋_GBK" w:eastAsia="方正仿宋_GBK" w:cs="方正仿宋_GBK"/>
                <w:bCs/>
                <w:i/>
                <w:iCs/>
                <w:spacing w:val="-28"/>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除外</w:t>
            </w:r>
            <w:r>
              <w:rPr>
                <w:rFonts w:hint="eastAsia" w:ascii="方正仿宋_GBK" w:hAnsi="方正仿宋_GBK" w:eastAsia="方正仿宋_GBK" w:cs="方正仿宋_GBK"/>
                <w:bCs/>
                <w:i/>
                <w:iCs/>
                <w:sz w:val="28"/>
                <w:szCs w:val="28"/>
                <w:highlight w:val="none"/>
                <w:u w:val="single"/>
                <w:lang w:eastAsia="zh-CN"/>
              </w:rPr>
            </w:r>
            <w:r/>
          </w:p>
        </w:tc>
      </w:tr>
      <w:tr>
        <w:trPr>
          <w:trHeight w:val="248"/>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44" w:line="19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21"/>
              <w:spacing w:before="44" w:line="19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内存地址</w:t>
            </w:r>
            <w:r>
              <w:rPr>
                <w:rFonts w:hint="eastAsia" w:ascii="方正仿宋_GBK" w:hAnsi="方正仿宋_GBK" w:eastAsia="方正仿宋_GBK" w:cs="方正仿宋_GBK"/>
                <w:bCs/>
                <w:spacing w:val="-6"/>
                <w:sz w:val="28"/>
                <w:szCs w:val="28"/>
                <w:highlight w:val="none"/>
              </w:rPr>
              <w:t xml:space="preserve">隔离</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spacing w:before="44" w:line="19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在硬件支持的情况下，支持故障内</w:t>
            </w:r>
            <w:r>
              <w:rPr>
                <w:rFonts w:hint="eastAsia" w:ascii="方正仿宋_GBK" w:hAnsi="方正仿宋_GBK" w:eastAsia="方正仿宋_GBK" w:cs="方正仿宋_GBK"/>
                <w:bCs/>
                <w:i/>
                <w:iCs/>
                <w:spacing w:val="-2"/>
                <w:sz w:val="28"/>
                <w:szCs w:val="28"/>
                <w:highlight w:val="none"/>
                <w:u w:val="single"/>
                <w:lang w:eastAsia="zh-CN"/>
              </w:rPr>
              <w:t xml:space="preserve">存地址重启后隔离</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ind w:left="186" w:right="141" w:hanging="47"/>
              <w:spacing w:before="58" w:line="247"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安全要求</w:t>
            </w:r>
            <w:r>
              <w:rPr>
                <w:rFonts w:hint="eastAsia" w:ascii="方正仿宋_GBK" w:hAnsi="方正仿宋_GBK" w:eastAsia="方正仿宋_GBK" w:cs="方正仿宋_GBK"/>
                <w:bCs/>
                <w:spacing w:val="-1"/>
                <w:sz w:val="28"/>
                <w:szCs w:val="28"/>
                <w:highlight w:val="none"/>
              </w:rPr>
            </w:r>
            <w:r/>
          </w:p>
        </w:tc>
        <w:tc>
          <w:tcPr>
            <w:tcW w:w="1322" w:type="dxa"/>
            <w:vAlign w:val="center"/>
            <w:vMerge w:val="continue"/>
            <w:textDirection w:val="lrTb"/>
            <w:noWrap w:val="false"/>
          </w:tcPr>
          <w:p>
            <w:pPr>
              <w:pStyle w:val="1094"/>
              <w:ind w:left="186" w:right="141" w:hanging="47"/>
              <w:spacing w:before="58" w:line="247"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94"/>
              <w:ind w:left="117" w:right="214" w:firstLine="4"/>
              <w:spacing w:before="157"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内存存储</w:t>
            </w:r>
            <w:r>
              <w:rPr>
                <w:rFonts w:hint="eastAsia" w:ascii="方正仿宋_GBK" w:hAnsi="方正仿宋_GBK" w:eastAsia="方正仿宋_GBK" w:cs="方正仿宋_GBK"/>
                <w:bCs/>
                <w:spacing w:val="-4"/>
                <w:sz w:val="28"/>
                <w:szCs w:val="28"/>
                <w:highlight w:val="none"/>
              </w:rPr>
              <w:t xml:space="preserve">阵列替换</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right="168" w:hanging="2"/>
              <w:spacing w:before="157"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在硬件支持的情况下，支持故障内</w:t>
            </w:r>
            <w:r>
              <w:rPr>
                <w:rFonts w:hint="eastAsia" w:ascii="方正仿宋_GBK" w:hAnsi="方正仿宋_GBK" w:eastAsia="方正仿宋_GBK" w:cs="方正仿宋_GBK"/>
                <w:bCs/>
                <w:i/>
                <w:iCs/>
                <w:spacing w:val="-2"/>
                <w:sz w:val="28"/>
                <w:szCs w:val="28"/>
                <w:highlight w:val="none"/>
                <w:u w:val="single"/>
                <w:lang w:eastAsia="zh-CN"/>
              </w:rPr>
              <w:t xml:space="preserve">存存储阵列替换</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7"/>
              <w:spacing w:before="27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安全启动</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68" w:firstLine="7"/>
              <w:spacing w:before="39" w:line="23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支持执行环境要求在整个系统启动的过程中，系统应提供一个机制来保护平台的完整性</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86" w:right="141" w:hanging="47"/>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系统</w:t>
            </w:r>
            <w:r>
              <w:rPr>
                <w:rFonts w:hint="eastAsia" w:ascii="方正仿宋_GBK" w:hAnsi="方正仿宋_GBK" w:eastAsia="方正仿宋_GBK" w:cs="方正仿宋_GBK"/>
                <w:bCs/>
                <w:spacing w:val="-3"/>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22" w:right="168" w:hanging="8"/>
              <w:spacing w:before="159"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4"/>
                <w:sz w:val="28"/>
                <w:szCs w:val="28"/>
                <w:highlight w:val="none"/>
                <w:lang w:eastAsia="zh-CN"/>
              </w:rPr>
              <w:t xml:space="preserve">syslog</w:t>
            </w:r>
            <w:r>
              <w:rPr>
                <w:rFonts w:hint="eastAsia" w:ascii="方正仿宋_GBK" w:hAnsi="方正仿宋_GBK" w:eastAsia="方正仿宋_GBK" w:cs="方正仿宋_GBK"/>
                <w:bCs/>
                <w:spacing w:val="-29"/>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双</w:t>
            </w:r>
            <w:r>
              <w:rPr>
                <w:rFonts w:hint="eastAsia" w:ascii="方正仿宋_GBK" w:hAnsi="方正仿宋_GBK" w:eastAsia="方正仿宋_GBK" w:cs="方正仿宋_GBK"/>
                <w:bCs/>
                <w:spacing w:val="-7"/>
                <w:sz w:val="28"/>
                <w:szCs w:val="28"/>
                <w:highlight w:val="none"/>
                <w:lang w:eastAsia="zh-CN"/>
              </w:rPr>
              <w:t xml:space="preserve">向鉴别</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2" w:right="168" w:firstLine="7"/>
              <w:spacing w:before="160" w:line="24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支持系统日志双向鉴别，对服务器根证书和客户端根证书进行鉴别</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7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4" w:right="123" w:hanging="7"/>
              <w:spacing w:before="16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弱口令字</w:t>
            </w:r>
            <w:r>
              <w:rPr>
                <w:rFonts w:hint="eastAsia" w:ascii="方正仿宋_GBK" w:hAnsi="方正仿宋_GBK" w:eastAsia="方正仿宋_GBK" w:cs="方正仿宋_GBK"/>
                <w:bCs/>
                <w:spacing w:val="-4"/>
                <w:sz w:val="28"/>
                <w:szCs w:val="28"/>
                <w:highlight w:val="none"/>
              </w:rPr>
              <w:t xml:space="preserve">典检查</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1094"/>
              <w:ind w:left="118" w:right="168" w:firstLine="1"/>
              <w:spacing w:before="39" w:line="23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支持弱口令字典检查功能，出现在弱口令字典中的字符串不能被设置</w:t>
            </w:r>
            <w:r>
              <w:rPr>
                <w:rFonts w:hint="eastAsia" w:ascii="方正仿宋_GBK" w:hAnsi="方正仿宋_GBK" w:eastAsia="方正仿宋_GBK" w:cs="方正仿宋_GBK"/>
                <w:bCs/>
                <w:i/>
                <w:iCs/>
                <w:spacing w:val="-3"/>
                <w:sz w:val="28"/>
                <w:szCs w:val="28"/>
                <w:highlight w:val="none"/>
                <w:u w:val="single"/>
                <w:lang w:eastAsia="zh-CN"/>
              </w:rPr>
              <w:t xml:space="preserve">为用户口令</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7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20" w:right="123" w:hanging="13"/>
              <w:spacing w:before="1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白名单访</w:t>
            </w:r>
            <w:r>
              <w:rPr>
                <w:rFonts w:hint="eastAsia" w:ascii="方正仿宋_GBK" w:hAnsi="方正仿宋_GBK" w:eastAsia="方正仿宋_GBK" w:cs="方正仿宋_GBK"/>
                <w:bCs/>
                <w:spacing w:val="-6"/>
                <w:sz w:val="28"/>
                <w:szCs w:val="28"/>
                <w:highlight w:val="none"/>
              </w:rPr>
              <w:t xml:space="preserve">问控制</w:t>
            </w:r>
            <w:r>
              <w:rPr>
                <w:rFonts w:hint="eastAsia" w:ascii="方正仿宋_GBK" w:hAnsi="方正仿宋_GBK" w:eastAsia="方正仿宋_GBK" w:cs="方正仿宋_GBK"/>
                <w:bCs/>
                <w:sz w:val="28"/>
                <w:szCs w:val="28"/>
                <w:highlight w:val="none"/>
              </w:rPr>
            </w:r>
            <w:r/>
          </w:p>
        </w:tc>
        <w:tc>
          <w:tcPr>
            <w:tcW w:w="3533" w:type="dxa"/>
            <w:vAlign w:val="center"/>
            <w:textDirection w:val="lrTb"/>
            <w:noWrap w:val="false"/>
          </w:tcPr>
          <w:p>
            <w:pPr>
              <w:pStyle w:val="1094"/>
              <w:ind w:left="123" w:right="125" w:hanging="4"/>
              <w:spacing w:before="159"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支持基于时间、IP</w:t>
            </w:r>
            <w:r>
              <w:rPr>
                <w:rFonts w:hint="eastAsia" w:ascii="方正仿宋_GBK" w:hAnsi="方正仿宋_GBK" w:eastAsia="方正仿宋_GBK" w:cs="方正仿宋_GBK"/>
                <w:bCs/>
                <w:i/>
                <w:iCs/>
                <w:spacing w:val="-23"/>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或</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MAC 白名单访</w:t>
            </w:r>
            <w:r>
              <w:rPr>
                <w:rFonts w:hint="eastAsia" w:ascii="方正仿宋_GBK" w:hAnsi="方正仿宋_GBK" w:eastAsia="方正仿宋_GBK" w:cs="方正仿宋_GBK"/>
                <w:bCs/>
                <w:i/>
                <w:iCs/>
                <w:spacing w:val="-6"/>
                <w:sz w:val="28"/>
                <w:szCs w:val="28"/>
                <w:highlight w:val="none"/>
                <w:u w:val="single"/>
                <w:lang w:eastAsia="zh-CN"/>
              </w:rPr>
              <w:t xml:space="preserve">问控制</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7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right="214" w:firstLine="2"/>
              <w:spacing w:before="157"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双因素鉴</w:t>
            </w:r>
            <w:r>
              <w:rPr>
                <w:rFonts w:hint="eastAsia" w:ascii="方正仿宋_GBK" w:hAnsi="方正仿宋_GBK" w:eastAsia="方正仿宋_GBK" w:cs="方正仿宋_GBK"/>
                <w:bCs/>
                <w:sz w:val="28"/>
                <w:szCs w:val="28"/>
                <w:highlight w:val="none"/>
              </w:rPr>
              <w:t xml:space="preserve">别</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6" w:right="168" w:firstLine="2"/>
              <w:spacing w:before="159" w:line="24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支持使用客户端证书和证书密码的双因素鉴别方式登录管理系统</w:t>
            </w:r>
            <w:r>
              <w:rPr>
                <w:rFonts w:hint="eastAsia" w:ascii="方正仿宋_GBK" w:hAnsi="方正仿宋_GBK" w:eastAsia="方正仿宋_GBK" w:cs="方正仿宋_GBK"/>
                <w:bCs/>
                <w:i/>
                <w:iCs/>
                <w:sz w:val="28"/>
                <w:szCs w:val="28"/>
                <w:highlight w:val="none"/>
                <w:u w:val="singl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ind w:left="107"/>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二次鉴别</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41" w:firstLine="7"/>
              <w:spacing w:before="37" w:line="235"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支持二次鉴别功能。对于用户配置、</w:t>
            </w:r>
            <w:r>
              <w:rPr>
                <w:rFonts w:hint="eastAsia" w:ascii="方正仿宋_GBK" w:hAnsi="方正仿宋_GBK" w:eastAsia="方正仿宋_GBK" w:cs="方正仿宋_GBK"/>
                <w:bCs/>
                <w:i/>
                <w:iCs/>
                <w:spacing w:val="-1"/>
                <w:sz w:val="28"/>
                <w:szCs w:val="28"/>
                <w:highlight w:val="none"/>
                <w:u w:val="single"/>
                <w:lang w:eastAsia="zh-CN"/>
              </w:rPr>
              <w:t xml:space="preserve">权限配置、公钥导入等重要的管理操作，已登录用户应通过二次鉴别后，才能执行操作</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21"/>
              <w:spacing w:before="41"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5"/>
                <w:sz w:val="28"/>
                <w:szCs w:val="28"/>
                <w:highlight w:val="none"/>
                <w:lang w:eastAsia="zh-CN"/>
              </w:rPr>
              <w:t xml:space="preserve">匿名化用</w:t>
            </w:r>
            <w:r>
              <w:rPr>
                <w:rFonts w:hint="eastAsia" w:ascii="方正仿宋_GBK" w:hAnsi="方正仿宋_GBK" w:eastAsia="方正仿宋_GBK" w:cs="方正仿宋_GBK"/>
                <w:bCs/>
                <w:sz w:val="28"/>
                <w:szCs w:val="28"/>
                <w:highlight w:val="none"/>
                <w:lang w:eastAsia="zh-CN"/>
              </w:rPr>
            </w:r>
            <w:r/>
          </w:p>
          <w:p>
            <w:pPr>
              <w:pStyle w:val="1094"/>
              <w:ind w:left="109" w:right="214"/>
              <w:spacing w:before="2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户告警接</w:t>
            </w:r>
            <w:r>
              <w:rPr>
                <w:rFonts w:hint="eastAsia" w:ascii="方正仿宋_GBK" w:hAnsi="方正仿宋_GBK" w:eastAsia="方正仿宋_GBK" w:cs="方正仿宋_GBK"/>
                <w:bCs/>
                <w:spacing w:val="-3"/>
                <w:sz w:val="28"/>
                <w:szCs w:val="28"/>
                <w:highlight w:val="none"/>
                <w:lang w:eastAsia="zh-CN"/>
              </w:rPr>
              <w:t xml:space="preserve">收邮箱</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3" w:right="168" w:firstLine="6"/>
              <w:spacing w:before="160"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支持带外管理系统中的用户告警接收邮箱进行匿名化处理</w:t>
            </w:r>
            <w:r>
              <w:rPr>
                <w:rFonts w:hint="eastAsia" w:ascii="方正仿宋_GBK" w:hAnsi="方正仿宋_GBK" w:eastAsia="方正仿宋_GBK" w:cs="方正仿宋_GBK"/>
                <w:bCs/>
                <w:i/>
                <w:iCs/>
                <w:sz w:val="28"/>
                <w:szCs w:val="28"/>
                <w:highlight w:val="none"/>
                <w:u w:val="singl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4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1" w:right="123" w:hanging="4"/>
              <w:spacing w:before="161" w:line="24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密码证书</w:t>
            </w:r>
            <w:r>
              <w:rPr>
                <w:rFonts w:hint="eastAsia" w:ascii="方正仿宋_GBK" w:hAnsi="方正仿宋_GBK" w:eastAsia="方正仿宋_GBK" w:cs="方正仿宋_GBK"/>
                <w:bCs/>
                <w:spacing w:val="-3"/>
                <w:sz w:val="28"/>
                <w:szCs w:val="28"/>
                <w:highlight w:val="none"/>
                <w:lang w:eastAsia="zh-CN"/>
              </w:rPr>
              <w:t xml:space="preserve">安全加密</w:t>
            </w:r>
            <w:r>
              <w:rPr>
                <w:rFonts w:hint="eastAsia" w:ascii="方正仿宋_GBK" w:hAnsi="方正仿宋_GBK" w:eastAsia="方正仿宋_GBK" w:cs="方正仿宋_GBK"/>
                <w:bCs/>
                <w:spacing w:val="-5"/>
                <w:sz w:val="28"/>
                <w:szCs w:val="28"/>
                <w:highlight w:val="none"/>
                <w:lang w:eastAsia="zh-CN"/>
              </w:rPr>
              <w:t xml:space="preserve">存储</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4" w:right="168" w:firstLine="4"/>
              <w:spacing w:before="41" w:line="234"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支持对带外管理系统中的用户口令和证书等敏感信息进行加密存储，禁止使用私有的和业界已知不安全</w:t>
            </w:r>
            <w:r>
              <w:rPr>
                <w:rFonts w:hint="eastAsia" w:ascii="方正仿宋_GBK" w:hAnsi="方正仿宋_GBK" w:eastAsia="方正仿宋_GBK" w:cs="方正仿宋_GBK"/>
                <w:bCs/>
                <w:i/>
                <w:iCs/>
                <w:spacing w:val="-2"/>
                <w:sz w:val="28"/>
                <w:szCs w:val="28"/>
                <w:highlight w:val="none"/>
                <w:u w:val="single"/>
                <w:lang w:eastAsia="zh-CN"/>
              </w:rPr>
              <w:t xml:space="preserve">的密码算法</w:t>
            </w:r>
            <w:r>
              <w:rPr>
                <w:rFonts w:hint="eastAsia" w:ascii="方正仿宋_GBK" w:hAnsi="方正仿宋_GBK" w:eastAsia="方正仿宋_GBK" w:cs="方正仿宋_GBK"/>
                <w:bCs/>
                <w:sz w:val="28"/>
                <w:szCs w:val="28"/>
                <w:highlight w:val="non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8" w:right="123" w:hanging="1"/>
              <w:spacing w:before="42"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敏感信息</w:t>
            </w:r>
            <w:r>
              <w:rPr>
                <w:rFonts w:hint="eastAsia" w:ascii="方正仿宋_GBK" w:hAnsi="方正仿宋_GBK" w:eastAsia="方正仿宋_GBK" w:cs="方正仿宋_GBK"/>
                <w:bCs/>
                <w:spacing w:val="-2"/>
                <w:sz w:val="28"/>
                <w:szCs w:val="28"/>
                <w:highlight w:val="none"/>
                <w:lang w:eastAsia="zh-CN"/>
              </w:rPr>
              <w:t xml:space="preserve">安全加密</w:t>
            </w:r>
            <w:r>
              <w:rPr>
                <w:rFonts w:hint="eastAsia" w:ascii="方正仿宋_GBK" w:hAnsi="方正仿宋_GBK" w:eastAsia="方正仿宋_GBK" w:cs="方正仿宋_GBK"/>
                <w:bCs/>
                <w:spacing w:val="-3"/>
                <w:sz w:val="28"/>
                <w:szCs w:val="28"/>
                <w:highlight w:val="none"/>
                <w:lang w:eastAsia="zh-CN"/>
              </w:rPr>
              <w:t xml:space="preserve">传输</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3" w:right="103" w:firstLine="6"/>
              <w:spacing w:before="42"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支持使用安全的传输加密协议（如</w:t>
            </w:r>
            <w:r>
              <w:rPr>
                <w:rFonts w:hint="eastAsia" w:ascii="方正仿宋_GBK" w:hAnsi="方正仿宋_GBK" w:eastAsia="方正仿宋_GBK" w:cs="方正仿宋_GBK"/>
                <w:bCs/>
                <w:i/>
                <w:iCs/>
                <w:spacing w:val="-6"/>
                <w:sz w:val="28"/>
                <w:szCs w:val="28"/>
                <w:highlight w:val="none"/>
                <w:u w:val="single"/>
                <w:lang w:eastAsia="zh-CN"/>
              </w:rPr>
              <w:t xml:space="preserve">SSH</w:t>
            </w:r>
            <w:r>
              <w:rPr>
                <w:rFonts w:hint="eastAsia" w:ascii="方正仿宋_GBK" w:hAnsi="方正仿宋_GBK" w:eastAsia="方正仿宋_GBK" w:cs="方正仿宋_GBK"/>
                <w:bCs/>
                <w:i/>
                <w:iCs/>
                <w:spacing w:val="-25"/>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或</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sz w:val="28"/>
                <w:szCs w:val="28"/>
                <w:highlight w:val="none"/>
              </w:rPr>
              <w:fldChar w:fldCharType="begin"/>
            </w:r>
            <w:r>
              <w:rPr>
                <w:rFonts w:hint="eastAsia" w:ascii="方正仿宋_GBK" w:hAnsi="方正仿宋_GBK" w:eastAsia="方正仿宋_GBK" w:cs="方正仿宋_GBK"/>
                <w:sz w:val="28"/>
                <w:szCs w:val="28"/>
                <w:highlight w:val="none"/>
              </w:rPr>
              <w:instrText xml:space="preserve"> HYPERLINK "HTTPS" </w:instrText>
            </w:r>
            <w:r>
              <w:rPr>
                <w:rFonts w:hint="eastAsia" w:ascii="方正仿宋_GBK" w:hAnsi="方正仿宋_GBK" w:eastAsia="方正仿宋_GBK" w:cs="方正仿宋_GBK"/>
                <w:sz w:val="28"/>
                <w:szCs w:val="28"/>
                <w:highlight w:val="none"/>
              </w:rPr>
              <w:fldChar w:fldCharType="separate"/>
            </w:r>
            <w:r>
              <w:rPr>
                <w:rFonts w:hint="eastAsia" w:ascii="方正仿宋_GBK" w:hAnsi="方正仿宋_GBK" w:eastAsia="方正仿宋_GBK" w:cs="方正仿宋_GBK"/>
                <w:bCs/>
                <w:i/>
                <w:iCs/>
                <w:spacing w:val="-6"/>
                <w:sz w:val="28"/>
                <w:szCs w:val="28"/>
                <w:highlight w:val="none"/>
                <w:u w:val="single"/>
                <w:lang w:eastAsia="zh-CN"/>
              </w:rPr>
              <w:t xml:space="preserve">HTTPS</w:t>
            </w:r>
            <w:r>
              <w:rPr>
                <w:rFonts w:hint="eastAsia" w:ascii="方正仿宋_GBK" w:hAnsi="方正仿宋_GBK" w:eastAsia="方正仿宋_GBK" w:cs="方正仿宋_GBK"/>
                <w:bCs/>
                <w:i/>
                <w:iCs/>
                <w:spacing w:val="-6"/>
                <w:sz w:val="28"/>
                <w:szCs w:val="28"/>
                <w:highlight w:val="none"/>
                <w:u w:val="single"/>
                <w:lang w:eastAsia="zh-CN"/>
              </w:rPr>
              <w:fldChar w:fldCharType="end"/>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等）传输用户的敏感信</w:t>
            </w:r>
            <w:r>
              <w:rPr>
                <w:rFonts w:hint="eastAsia" w:ascii="方正仿宋_GBK" w:hAnsi="方正仿宋_GBK" w:eastAsia="方正仿宋_GBK" w:cs="方正仿宋_GBK"/>
                <w:bCs/>
                <w:i/>
                <w:iCs/>
                <w:sz w:val="28"/>
                <w:szCs w:val="28"/>
                <w:highlight w:val="none"/>
                <w:u w:val="single"/>
                <w:lang w:eastAsia="zh-CN"/>
              </w:rPr>
              <w:t xml:space="preserve">息</w:t>
            </w:r>
            <w:r>
              <w:rPr>
                <w:rFonts w:hint="eastAsia" w:ascii="方正仿宋_GBK" w:hAnsi="方正仿宋_GBK" w:eastAsia="方正仿宋_GBK" w:cs="方正仿宋_GBK"/>
                <w:bCs/>
                <w:sz w:val="28"/>
                <w:szCs w:val="28"/>
                <w:highlight w:val="none"/>
                <w:lang w:eastAsia="zh-CN"/>
              </w:rPr>
            </w:r>
            <w:r/>
          </w:p>
        </w:tc>
      </w:tr>
      <w:tr>
        <w:trPr>
          <w:trHeight w:val="144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86" w:right="141" w:hanging="47"/>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信息</w:t>
            </w:r>
            <w:r>
              <w:rPr>
                <w:rFonts w:hint="eastAsia" w:ascii="方正仿宋_GBK" w:hAnsi="方正仿宋_GBK" w:eastAsia="方正仿宋_GBK" w:cs="方正仿宋_GBK"/>
                <w:bCs/>
                <w:spacing w:val="-3"/>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4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right="123" w:hanging="10"/>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研发过程</w:t>
            </w:r>
            <w:r>
              <w:rPr>
                <w:rFonts w:hint="eastAsia" w:ascii="方正仿宋_GBK" w:hAnsi="方正仿宋_GBK" w:eastAsia="方正仿宋_GBK" w:cs="方正仿宋_GBK"/>
                <w:bCs/>
                <w:spacing w:val="-8"/>
                <w:sz w:val="28"/>
                <w:szCs w:val="28"/>
                <w:highlight w:val="none"/>
              </w:rPr>
              <w:t xml:space="preserve">安全</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right="41" w:hanging="1"/>
              <w:spacing w:before="41" w:line="246"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供应商承诺，生产商已建立从需求、</w:t>
            </w:r>
            <w:r>
              <w:rPr>
                <w:rFonts w:hint="eastAsia" w:ascii="方正仿宋_GBK" w:hAnsi="方正仿宋_GBK" w:eastAsia="方正仿宋_GBK" w:cs="方正仿宋_GBK"/>
                <w:bCs/>
                <w:i/>
                <w:iCs/>
                <w:spacing w:val="-1"/>
                <w:sz w:val="28"/>
                <w:szCs w:val="28"/>
                <w:highlight w:val="none"/>
                <w:u w:val="single"/>
                <w:lang w:eastAsia="zh-CN"/>
              </w:rPr>
              <w:t xml:space="preserve">设计、开发、测试、维护端到端的开发流程管理机制，输出和保存开发流程中每个阶段的产品需求清单、设计文档、开发文档、测试记录等材料，保证各个流程可追溯</w:t>
            </w:r>
            <w:r>
              <w:rPr>
                <w:rFonts w:hint="eastAsia" w:ascii="方正仿宋_GBK" w:hAnsi="方正仿宋_GBK" w:eastAsia="方正仿宋_GBK" w:cs="方正仿宋_GBK"/>
                <w:bCs/>
                <w:sz w:val="28"/>
                <w:szCs w:val="28"/>
                <w:highlight w:val="non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4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漏洞管理</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68"/>
              <w:spacing w:before="41" w:line="23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供应商承诺，生产商已建立漏洞全量视图，保证产品版本涉及到的所</w:t>
            </w:r>
            <w:r>
              <w:rPr>
                <w:rFonts w:hint="eastAsia" w:ascii="方正仿宋_GBK" w:hAnsi="方正仿宋_GBK" w:eastAsia="方正仿宋_GBK" w:cs="方正仿宋_GBK"/>
                <w:bCs/>
                <w:i/>
                <w:iCs/>
                <w:spacing w:val="-2"/>
                <w:sz w:val="28"/>
                <w:szCs w:val="28"/>
                <w:highlight w:val="none"/>
                <w:u w:val="single"/>
                <w:lang w:eastAsia="zh-CN"/>
              </w:rPr>
              <w:t xml:space="preserve">有漏洞(如驱动程序、BMC</w:t>
            </w:r>
            <w:r>
              <w:rPr>
                <w:rFonts w:hint="eastAsia" w:ascii="方正仿宋_GBK" w:hAnsi="方正仿宋_GBK" w:eastAsia="方正仿宋_GBK" w:cs="方正仿宋_GBK"/>
                <w:bCs/>
                <w:i/>
                <w:iCs/>
                <w:spacing w:val="-2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软件等)都可以查看</w:t>
            </w:r>
            <w:r>
              <w:rPr>
                <w:rFonts w:hint="eastAsia" w:ascii="方正仿宋_GBK" w:hAnsi="方正仿宋_GBK" w:eastAsia="方正仿宋_GBK" w:cs="方正仿宋_GBK"/>
                <w:bCs/>
                <w:i/>
                <w:iCs/>
                <w:sz w:val="28"/>
                <w:szCs w:val="28"/>
                <w:highlight w:val="none"/>
                <w:u w:val="singl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9"/>
              <w:spacing w:before="42"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4"/>
                <w:sz w:val="28"/>
                <w:szCs w:val="28"/>
                <w:highlight w:val="none"/>
                <w:lang w:eastAsia="zh-CN"/>
              </w:rPr>
              <w:t xml:space="preserve">网络关键</w:t>
            </w:r>
            <w:r>
              <w:rPr>
                <w:rFonts w:hint="eastAsia" w:ascii="方正仿宋_GBK" w:hAnsi="方正仿宋_GBK" w:eastAsia="方正仿宋_GBK" w:cs="方正仿宋_GBK"/>
                <w:bCs/>
                <w:sz w:val="28"/>
                <w:szCs w:val="28"/>
                <w:highlight w:val="none"/>
                <w:lang w:eastAsia="zh-CN"/>
              </w:rPr>
            </w:r>
            <w:r/>
          </w:p>
          <w:p>
            <w:pPr>
              <w:pStyle w:val="1094"/>
              <w:ind w:left="111" w:right="214"/>
              <w:spacing w:before="2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设备服务</w:t>
            </w:r>
            <w:r>
              <w:rPr>
                <w:rFonts w:hint="eastAsia" w:ascii="方正仿宋_GBK" w:hAnsi="方正仿宋_GBK" w:eastAsia="方正仿宋_GBK" w:cs="方正仿宋_GBK"/>
                <w:bCs/>
                <w:spacing w:val="-3"/>
                <w:sz w:val="28"/>
                <w:szCs w:val="28"/>
                <w:highlight w:val="none"/>
                <w:lang w:eastAsia="zh-CN"/>
              </w:rPr>
              <w:t xml:space="preserve">器要求</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2" w:right="168"/>
              <w:spacing w:before="162"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作为网络关键设备的服务器应符合</w:t>
            </w:r>
            <w:r>
              <w:rPr>
                <w:rFonts w:hint="eastAsia" w:ascii="方正仿宋_GBK" w:hAnsi="方正仿宋_GBK" w:eastAsia="方正仿宋_GBK" w:cs="方正仿宋_GBK"/>
                <w:bCs/>
                <w:i/>
                <w:iCs/>
                <w:spacing w:val="-3"/>
                <w:sz w:val="28"/>
                <w:szCs w:val="28"/>
                <w:highlight w:val="none"/>
                <w:u w:val="single"/>
                <w:lang w:eastAsia="zh-CN"/>
              </w:rPr>
              <w:t xml:space="preserve">GB 40050</w:t>
            </w:r>
            <w:r>
              <w:rPr>
                <w:rFonts w:hint="eastAsia" w:ascii="方正仿宋_GBK" w:hAnsi="方正仿宋_GBK" w:eastAsia="方正仿宋_GBK" w:cs="方正仿宋_GBK"/>
                <w:bCs/>
                <w:i/>
                <w:iCs/>
                <w:spacing w:val="-1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的相关规定</w:t>
            </w:r>
            <w:r>
              <w:rPr>
                <w:rFonts w:hint="eastAsia" w:ascii="方正仿宋_GBK" w:hAnsi="方正仿宋_GBK" w:eastAsia="方正仿宋_GBK" w:cs="方正仿宋_GBK"/>
                <w:bCs/>
                <w:i/>
                <w:iCs/>
                <w:sz w:val="28"/>
                <w:szCs w:val="28"/>
                <w:highlight w:val="none"/>
                <w:u w:val="single"/>
                <w:lang w:eastAsia="zh-CN"/>
              </w:rPr>
            </w:r>
            <w:r/>
          </w:p>
        </w:tc>
      </w:tr>
      <w:tr>
        <w:trPr>
          <w:trHeight w:val="1687"/>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5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94"/>
              <w:jc w:val="center"/>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增强要求</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03" w:firstLine="1"/>
              <w:spacing w:before="44"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a) 嵌入物理可信根，实现设备的信任链构建；</w:t>
            </w:r>
            <w:r>
              <w:rPr>
                <w:rFonts w:hint="eastAsia" w:ascii="方正仿宋_GBK" w:hAnsi="方正仿宋_GBK" w:eastAsia="方正仿宋_GBK" w:cs="方正仿宋_GBK"/>
                <w:bCs/>
                <w:i/>
                <w:iCs/>
                <w:sz w:val="28"/>
                <w:szCs w:val="28"/>
                <w:highlight w:val="none"/>
                <w:u w:val="single"/>
                <w:lang w:eastAsia="zh-CN"/>
              </w:rPr>
            </w:r>
            <w:r/>
          </w:p>
          <w:p>
            <w:pPr>
              <w:pStyle w:val="1094"/>
              <w:ind w:left="115"/>
              <w:spacing w:before="5"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支持可信平台控制模块(TPCM)；</w:t>
            </w:r>
            <w:r>
              <w:rPr>
                <w:rFonts w:hint="eastAsia" w:ascii="方正仿宋_GBK" w:hAnsi="方正仿宋_GBK" w:eastAsia="方正仿宋_GBK" w:cs="方正仿宋_GBK"/>
                <w:bCs/>
                <w:i/>
                <w:iCs/>
                <w:sz w:val="28"/>
                <w:szCs w:val="28"/>
                <w:highlight w:val="none"/>
                <w:u w:val="single"/>
                <w:lang w:eastAsia="zh-CN"/>
              </w:rPr>
            </w:r>
            <w:r/>
          </w:p>
          <w:p>
            <w:pPr>
              <w:pStyle w:val="1094"/>
              <w:ind w:left="113"/>
              <w:spacing w:before="32"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 支持在固件系统（BMC、BIOS）</w:t>
            </w:r>
            <w:r>
              <w:rPr>
                <w:rFonts w:hint="eastAsia" w:ascii="方正仿宋_GBK" w:hAnsi="方正仿宋_GBK" w:eastAsia="方正仿宋_GBK" w:cs="方正仿宋_GBK"/>
                <w:bCs/>
                <w:i/>
                <w:iCs/>
                <w:sz w:val="28"/>
                <w:szCs w:val="28"/>
                <w:highlight w:val="none"/>
                <w:u w:val="single"/>
                <w:lang w:eastAsia="zh-CN"/>
              </w:rPr>
            </w:r>
            <w:r/>
          </w:p>
          <w:p>
            <w:pPr>
              <w:pStyle w:val="1094"/>
              <w:ind w:left="113" w:right="125"/>
              <w:spacing w:before="38" w:line="24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启动前实现对固件度量的功能，支持物理可信根对</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BMC</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固件或BIOS</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固件进行完整性检测、更新和恢复；d) 支持对</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CPU、网络控制器等关键处理器进行身份识别与度量的功</w:t>
            </w:r>
            <w:r>
              <w:rPr>
                <w:rFonts w:hint="eastAsia" w:ascii="方正仿宋_GBK" w:hAnsi="方正仿宋_GBK" w:eastAsia="方正仿宋_GBK" w:cs="方正仿宋_GBK"/>
                <w:bCs/>
                <w:i/>
                <w:iCs/>
                <w:sz w:val="28"/>
                <w:szCs w:val="28"/>
                <w:highlight w:val="none"/>
                <w:u w:val="single"/>
                <w:lang w:eastAsia="zh-CN"/>
              </w:rPr>
            </w:r>
            <w:r/>
          </w:p>
          <w:p>
            <w:pPr>
              <w:pStyle w:val="1094"/>
              <w:ind w:left="119"/>
              <w:spacing w:line="21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7"/>
                <w:sz w:val="28"/>
                <w:szCs w:val="28"/>
                <w:highlight w:val="none"/>
                <w:u w:val="single"/>
                <w:lang w:eastAsia="zh-CN"/>
              </w:rPr>
              <w:t xml:space="preserve">能；</w:t>
            </w:r>
            <w:r>
              <w:rPr>
                <w:rFonts w:hint="eastAsia" w:ascii="方正仿宋_GBK" w:hAnsi="方正仿宋_GBK" w:eastAsia="方正仿宋_GBK" w:cs="方正仿宋_GBK"/>
                <w:bCs/>
                <w:i/>
                <w:iCs/>
                <w:sz w:val="28"/>
                <w:szCs w:val="28"/>
                <w:highlight w:val="none"/>
                <w:u w:val="single"/>
                <w:lang w:eastAsia="zh-CN"/>
              </w:rPr>
            </w:r>
            <w:r/>
          </w:p>
          <w:p>
            <w:pPr>
              <w:pStyle w:val="1094"/>
              <w:ind w:left="112" w:right="259" w:firstLine="1"/>
              <w:spacing w:before="32"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e) 支持基于处理器或可信计算模块度量的功能；</w:t>
            </w:r>
            <w:r>
              <w:rPr>
                <w:rFonts w:hint="eastAsia" w:ascii="方正仿宋_GBK" w:hAnsi="方正仿宋_GBK" w:eastAsia="方正仿宋_GBK" w:cs="方正仿宋_GBK"/>
                <w:bCs/>
                <w:i/>
                <w:iCs/>
                <w:sz w:val="28"/>
                <w:szCs w:val="28"/>
                <w:highlight w:val="none"/>
                <w:u w:val="single"/>
                <w:lang w:eastAsia="zh-CN"/>
              </w:rPr>
            </w:r>
            <w:r/>
          </w:p>
          <w:p>
            <w:pPr>
              <w:pStyle w:val="1094"/>
              <w:ind w:left="113" w:right="259" w:firstLine="1"/>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f) 所采用的可信密码模块接口应</w:t>
            </w:r>
            <w:r>
              <w:rPr>
                <w:rFonts w:hint="eastAsia" w:ascii="方正仿宋_GBK" w:hAnsi="方正仿宋_GBK" w:eastAsia="方正仿宋_GBK" w:cs="方正仿宋_GBK"/>
                <w:bCs/>
                <w:i/>
                <w:iCs/>
                <w:spacing w:val="-2"/>
                <w:sz w:val="28"/>
                <w:szCs w:val="28"/>
                <w:highlight w:val="none"/>
                <w:u w:val="single"/>
                <w:lang w:eastAsia="zh-CN"/>
              </w:rPr>
              <w:t xml:space="preserve">符合</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GM/T 0012</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的相关规定；</w:t>
            </w:r>
            <w:r>
              <w:rPr>
                <w:rFonts w:hint="eastAsia" w:ascii="方正仿宋_GBK" w:hAnsi="方正仿宋_GBK" w:eastAsia="方正仿宋_GBK" w:cs="方正仿宋_GBK"/>
                <w:bCs/>
                <w:i/>
                <w:iCs/>
                <w:sz w:val="28"/>
                <w:szCs w:val="28"/>
                <w:highlight w:val="none"/>
                <w:u w:val="single"/>
                <w:lang w:eastAsia="zh-CN"/>
              </w:rPr>
            </w:r>
            <w:r/>
          </w:p>
          <w:p>
            <w:pPr>
              <w:pStyle w:val="1094"/>
              <w:ind w:left="112" w:right="103" w:firstLine="1"/>
              <w:spacing w:before="24" w:line="23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g) 可信安全管理模块、处理器等硬</w:t>
            </w:r>
            <w:r>
              <w:rPr>
                <w:rFonts w:hint="eastAsia" w:ascii="方正仿宋_GBK" w:hAnsi="方正仿宋_GBK" w:eastAsia="方正仿宋_GBK" w:cs="方正仿宋_GBK"/>
                <w:bCs/>
                <w:i/>
                <w:iCs/>
                <w:spacing w:val="-1"/>
                <w:sz w:val="28"/>
                <w:szCs w:val="28"/>
                <w:highlight w:val="none"/>
                <w:u w:val="single"/>
                <w:lang w:eastAsia="zh-CN"/>
              </w:rPr>
              <w:t xml:space="preserve">件载体应通过国家相关部门的认证</w:t>
            </w:r>
            <w:r>
              <w:rPr>
                <w:rFonts w:hint="eastAsia" w:ascii="方正仿宋_GBK" w:hAnsi="方正仿宋_GBK" w:eastAsia="方正仿宋_GBK" w:cs="方正仿宋_GBK"/>
                <w:bCs/>
                <w:i/>
                <w:iCs/>
                <w:spacing w:val="-2"/>
                <w:sz w:val="28"/>
                <w:szCs w:val="28"/>
                <w:highlight w:val="none"/>
                <w:u w:val="single"/>
                <w:lang w:eastAsia="zh-CN"/>
              </w:rPr>
              <w:t xml:space="preserve">和许可</w:t>
            </w:r>
            <w:r>
              <w:rPr>
                <w:rFonts w:hint="eastAsia" w:ascii="方正仿宋_GBK" w:hAnsi="方正仿宋_GBK" w:eastAsia="方正仿宋_GBK" w:cs="方正仿宋_GBK"/>
                <w:bCs/>
                <w:i/>
                <w:iCs/>
                <w:sz w:val="28"/>
                <w:szCs w:val="28"/>
                <w:highlight w:val="none"/>
                <w:u w:val="single"/>
                <w:lang w:eastAsia="zh-CN"/>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7"/>
              <w:spacing w:before="1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95" w:right="141" w:hanging="56"/>
              <w:spacing w:before="4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物理</w:t>
            </w:r>
            <w:r>
              <w:rPr>
                <w:rFonts w:hint="eastAsia" w:ascii="方正仿宋_GBK" w:hAnsi="方正仿宋_GBK" w:eastAsia="方正仿宋_GBK" w:cs="方正仿宋_GBK"/>
                <w:bCs/>
                <w:spacing w:val="-8"/>
                <w:sz w:val="28"/>
                <w:szCs w:val="28"/>
                <w:highlight w:val="none"/>
              </w:rPr>
              <w:t xml:space="preserve">安全</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物理安全</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20"/>
              <w:spacing w:before="158"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安全要求应符合</w:t>
            </w:r>
            <w:r>
              <w:rPr>
                <w:rFonts w:hint="eastAsia" w:ascii="方正仿宋_GBK" w:hAnsi="方正仿宋_GBK" w:eastAsia="方正仿宋_GBK" w:cs="方正仿宋_GBK"/>
                <w:bCs/>
                <w:i/>
                <w:iCs/>
                <w:spacing w:val="-4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GB 4943.1</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的规定</w:t>
            </w:r>
            <w:r>
              <w:rPr>
                <w:rFonts w:hint="eastAsia" w:ascii="方正仿宋_GBK" w:hAnsi="方正仿宋_GBK" w:eastAsia="方正仿宋_GBK" w:cs="方正仿宋_GBK"/>
                <w:bCs/>
                <w:i/>
                <w:iCs/>
                <w:sz w:val="28"/>
                <w:szCs w:val="28"/>
                <w:highlight w:val="none"/>
                <w:u w:val="single"/>
                <w:lang w:eastAsia="zh-CN"/>
              </w:rPr>
            </w:r>
            <w:r/>
          </w:p>
        </w:tc>
      </w:tr>
      <w:tr>
        <w:trPr>
          <w:trHeight w:val="117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43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87" w:right="141" w:hanging="48"/>
              <w:spacing w:before="28" w:line="2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限用</w:t>
            </w:r>
            <w:r>
              <w:rPr>
                <w:rFonts w:hint="eastAsia" w:ascii="方正仿宋_GBK" w:hAnsi="方正仿宋_GBK" w:eastAsia="方正仿宋_GBK" w:cs="方正仿宋_GBK"/>
                <w:bCs/>
                <w:spacing w:val="-4"/>
                <w:sz w:val="28"/>
                <w:szCs w:val="28"/>
                <w:highlight w:val="none"/>
              </w:rPr>
              <w:t xml:space="preserve">物质</w:t>
            </w:r>
            <w:r>
              <w:rPr>
                <w:rFonts w:hint="eastAsia" w:ascii="方正仿宋_GBK" w:hAnsi="方正仿宋_GBK" w:eastAsia="方正仿宋_GBK" w:cs="方正仿宋_GBK"/>
                <w:bCs/>
                <w:spacing w:val="-9"/>
                <w:sz w:val="28"/>
                <w:szCs w:val="28"/>
                <w:highlight w:val="none"/>
              </w:rPr>
              <w:t xml:space="preserve">的限</w:t>
            </w:r>
            <w:r>
              <w:rPr>
                <w:rFonts w:hint="eastAsia" w:ascii="方正仿宋_GBK" w:hAnsi="方正仿宋_GBK" w:eastAsia="方正仿宋_GBK" w:cs="方正仿宋_GBK"/>
                <w:bCs/>
                <w:spacing w:val="-5"/>
                <w:sz w:val="28"/>
                <w:szCs w:val="28"/>
                <w:highlight w:val="none"/>
              </w:rPr>
              <w:t xml:space="preserve">量要</w:t>
            </w:r>
            <w:r>
              <w:rPr>
                <w:rFonts w:hint="eastAsia" w:ascii="方正仿宋_GBK" w:hAnsi="方正仿宋_GBK" w:eastAsia="方正仿宋_GBK" w:cs="方正仿宋_GBK"/>
                <w:bCs/>
                <w:sz w:val="28"/>
                <w:szCs w:val="28"/>
                <w:highlight w:val="none"/>
              </w:rPr>
              <w:t xml:space="preserve">求</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1" w:right="123" w:hanging="4"/>
              <w:spacing w:before="262"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限用物质</w:t>
            </w:r>
            <w:r>
              <w:rPr>
                <w:rFonts w:hint="eastAsia" w:ascii="方正仿宋_GBK" w:hAnsi="方正仿宋_GBK" w:eastAsia="方正仿宋_GBK" w:cs="方正仿宋_GBK"/>
                <w:bCs/>
                <w:spacing w:val="-3"/>
                <w:sz w:val="28"/>
                <w:szCs w:val="28"/>
                <w:highlight w:val="none"/>
              </w:rPr>
              <w:t xml:space="preserve">的限量要</w:t>
            </w:r>
            <w:r>
              <w:rPr>
                <w:rFonts w:hint="eastAsia" w:ascii="方正仿宋_GBK" w:hAnsi="方正仿宋_GBK" w:eastAsia="方正仿宋_GBK" w:cs="方正仿宋_GBK"/>
                <w:bCs/>
                <w:sz w:val="28"/>
                <w:szCs w:val="28"/>
                <w:highlight w:val="none"/>
              </w:rPr>
              <w:t xml:space="preserve">求</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975"/>
              <w:spacing w:line="318"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pStyle w:val="1094"/>
              <w:ind w:left="123" w:right="123" w:firstLine="1"/>
              <w:spacing w:before="58" w:line="24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限用物质的限量应符合</w:t>
            </w:r>
            <w:r>
              <w:rPr>
                <w:rFonts w:hint="eastAsia" w:ascii="方正仿宋_GBK" w:hAnsi="方正仿宋_GBK" w:eastAsia="方正仿宋_GBK" w:cs="方正仿宋_GBK"/>
                <w:bCs/>
                <w:i/>
                <w:iCs/>
                <w:sz w:val="28"/>
                <w:szCs w:val="28"/>
                <w:highlight w:val="none"/>
                <w:u w:val="single"/>
                <w:lang w:eastAsia="zh-CN"/>
              </w:rPr>
              <w:t xml:space="preserve">GB</w:t>
            </w:r>
            <w:r>
              <w:rPr>
                <w:rFonts w:hint="eastAsia" w:ascii="方正仿宋_GBK" w:hAnsi="方正仿宋_GBK" w:eastAsia="方正仿宋_GBK" w:cs="方正仿宋_GBK"/>
                <w:bCs/>
                <w:i/>
                <w:iCs/>
                <w:spacing w:val="1"/>
                <w:sz w:val="28"/>
                <w:szCs w:val="28"/>
                <w:highlight w:val="none"/>
                <w:u w:val="single"/>
                <w:lang w:eastAsia="zh-CN"/>
              </w:rPr>
              <w:t xml:space="preserve">/T 26572</w:t>
            </w:r>
            <w:r>
              <w:rPr>
                <w:rFonts w:hint="eastAsia" w:ascii="方正仿宋_GBK" w:hAnsi="方正仿宋_GBK" w:eastAsia="方正仿宋_GBK" w:cs="方正仿宋_GBK"/>
                <w:bCs/>
                <w:i/>
                <w:iCs/>
                <w:spacing w:val="-6"/>
                <w:sz w:val="28"/>
                <w:szCs w:val="28"/>
                <w:highlight w:val="none"/>
                <w:u w:val="single"/>
                <w:lang w:eastAsia="zh-CN"/>
              </w:rPr>
              <w:t xml:space="preserve">的要求</w:t>
            </w:r>
            <w:r>
              <w:rPr>
                <w:rFonts w:hint="eastAsia" w:ascii="方正仿宋_GBK" w:hAnsi="方正仿宋_GBK" w:eastAsia="方正仿宋_GBK" w:cs="方正仿宋_GBK"/>
                <w:bCs/>
                <w:i/>
                <w:iCs/>
                <w:sz w:val="28"/>
                <w:szCs w:val="28"/>
                <w:highlight w:val="none"/>
                <w:u w:val="single"/>
                <w:lang w:eastAsia="zh-CN"/>
              </w:rPr>
            </w:r>
            <w:r/>
          </w:p>
        </w:tc>
      </w:tr>
      <w:tr>
        <w:trPr>
          <w:trHeight w:val="472"/>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31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87" w:right="185" w:hanging="3"/>
              <w:spacing w:before="59"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CPU</w:t>
            </w:r>
            <w:r>
              <w:rPr>
                <w:rFonts w:hint="eastAsia" w:ascii="方正仿宋_GBK" w:hAnsi="方正仿宋_GBK" w:eastAsia="方正仿宋_GBK" w:cs="方正仿宋_GBK"/>
                <w:bCs/>
                <w:spacing w:val="-4"/>
                <w:sz w:val="28"/>
                <w:szCs w:val="28"/>
                <w:highlight w:val="none"/>
              </w:rPr>
              <w:t xml:space="preserve">性能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CPU</w:t>
            </w:r>
            <w:r>
              <w:rPr>
                <w:rFonts w:hint="eastAsia" w:ascii="方正仿宋_GBK" w:hAnsi="方正仿宋_GBK" w:eastAsia="方正仿宋_GBK" w:cs="方正仿宋_GBK"/>
                <w:bCs/>
                <w:spacing w:val="-31"/>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主频</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31"/>
              <w:spacing w:before="147"/>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4"/>
                <w:sz w:val="28"/>
                <w:szCs w:val="28"/>
                <w:highlight w:val="none"/>
                <w:u w:val="single"/>
              </w:rPr>
              <w:t xml:space="preserve">≥</w:t>
            </w:r>
            <w:r>
              <w:rPr>
                <w:rFonts w:hint="eastAsia" w:ascii="方正仿宋_GBK" w:hAnsi="方正仿宋_GBK" w:eastAsia="方正仿宋_GBK" w:cs="方正仿宋_GBK"/>
                <w:bCs/>
                <w:i/>
                <w:iCs/>
                <w:spacing w:val="-4"/>
                <w:sz w:val="28"/>
                <w:szCs w:val="28"/>
                <w:highlight w:val="none"/>
                <w:u w:val="single"/>
                <w:lang w:eastAsia="zh-CN"/>
              </w:rPr>
              <w:t xml:space="preserve">2</w:t>
            </w:r>
            <w:r>
              <w:rPr>
                <w:rFonts w:hint="eastAsia" w:ascii="方正仿宋_GBK" w:hAnsi="方正仿宋_GBK" w:eastAsia="方正仿宋_GBK" w:cs="方正仿宋_GBK"/>
                <w:bCs/>
                <w:i/>
                <w:iCs/>
                <w:spacing w:val="-4"/>
                <w:sz w:val="28"/>
                <w:szCs w:val="28"/>
                <w:highlight w:val="none"/>
                <w:u w:val="single"/>
              </w:rPr>
              <w:t xml:space="preserve">.</w:t>
            </w:r>
            <w:r>
              <w:rPr>
                <w:rFonts w:hint="eastAsia" w:ascii="方正仿宋_GBK" w:hAnsi="方正仿宋_GBK" w:eastAsia="方正仿宋_GBK" w:cs="方正仿宋_GBK"/>
                <w:bCs/>
                <w:i/>
                <w:iCs/>
                <w:spacing w:val="-4"/>
                <w:sz w:val="28"/>
                <w:szCs w:val="28"/>
                <w:highlight w:val="none"/>
                <w:u w:val="single"/>
                <w:lang w:eastAsia="zh-CN"/>
              </w:rPr>
              <w:t xml:space="preserve">1</w:t>
            </w:r>
            <w:r>
              <w:rPr>
                <w:rFonts w:hint="eastAsia" w:ascii="方正仿宋_GBK" w:hAnsi="方正仿宋_GBK" w:eastAsia="方正仿宋_GBK" w:cs="方正仿宋_GBK"/>
                <w:bCs/>
                <w:i/>
                <w:iCs/>
                <w:spacing w:val="-4"/>
                <w:sz w:val="28"/>
                <w:szCs w:val="28"/>
                <w:highlight w:val="none"/>
                <w:u w:val="single"/>
              </w:rPr>
              <w:t xml:space="preserve">GHz</w:t>
            </w:r>
            <w:r>
              <w:rPr>
                <w:rFonts w:hint="eastAsia" w:ascii="方正仿宋_GBK" w:hAnsi="方正仿宋_GBK" w:eastAsia="方正仿宋_GBK" w:cs="方正仿宋_GBK"/>
                <w:bCs/>
                <w:i/>
                <w:iCs/>
                <w:sz w:val="28"/>
                <w:szCs w:val="28"/>
                <w:highlight w:val="none"/>
                <w:u w:val="single"/>
              </w:rPr>
            </w:r>
            <w:r/>
          </w:p>
        </w:tc>
      </w:tr>
      <w:tr>
        <w:trPr>
          <w:trHeight w:val="70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0"/>
              <w:spacing w:before="26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1" w:right="123" w:hanging="4"/>
              <w:spacing w:before="146"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单</w:t>
            </w:r>
            <w:r>
              <w:rPr>
                <w:rFonts w:hint="eastAsia" w:ascii="方正仿宋_GBK" w:hAnsi="方正仿宋_GBK" w:eastAsia="方正仿宋_GBK" w:cs="方正仿宋_GBK"/>
                <w:bCs/>
                <w:spacing w:val="-41"/>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CPU</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核</w:t>
            </w:r>
            <w:r>
              <w:rPr>
                <w:rFonts w:hint="eastAsia" w:ascii="方正仿宋_GBK" w:hAnsi="方正仿宋_GBK" w:eastAsia="方正仿宋_GBK" w:cs="方正仿宋_GBK"/>
                <w:bCs/>
                <w:sz w:val="28"/>
                <w:szCs w:val="28"/>
                <w:highlight w:val="none"/>
              </w:rPr>
              <w:t xml:space="preserve">数</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31"/>
              <w:spacing w:before="262"/>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3"/>
                <w:sz w:val="28"/>
                <w:szCs w:val="28"/>
                <w:highlight w:val="none"/>
                <w:u w:val="single"/>
              </w:rPr>
              <w:t xml:space="preserve">≥</w:t>
            </w:r>
            <w:r>
              <w:rPr>
                <w:rFonts w:hint="eastAsia" w:ascii="方正仿宋_GBK" w:hAnsi="方正仿宋_GBK" w:eastAsia="方正仿宋_GBK" w:cs="方正仿宋_GBK"/>
                <w:bCs/>
                <w:i/>
                <w:iCs/>
                <w:spacing w:val="-13"/>
                <w:sz w:val="28"/>
                <w:szCs w:val="28"/>
                <w:highlight w:val="none"/>
                <w:u w:val="single"/>
                <w:lang w:eastAsia="zh-CN"/>
              </w:rPr>
              <w:t xml:space="preserve">32</w:t>
            </w:r>
            <w:r>
              <w:rPr>
                <w:rFonts w:hint="eastAsia" w:ascii="方正仿宋_GBK" w:hAnsi="方正仿宋_GBK" w:eastAsia="方正仿宋_GBK" w:cs="方正仿宋_GBK"/>
                <w:bCs/>
                <w:i/>
                <w:iCs/>
                <w:sz w:val="28"/>
                <w:szCs w:val="28"/>
                <w:highlight w:val="none"/>
                <w:u w:val="single"/>
                <w:lang w:eastAsia="zh-CN"/>
              </w:rPr>
            </w:r>
            <w:r/>
          </w:p>
        </w:tc>
      </w:tr>
      <w:tr>
        <w:trPr>
          <w:trHeight w:val="1172"/>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975"/>
              <w:spacing w:line="43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1" w:right="123" w:hanging="4"/>
              <w:spacing w:before="264" w:line="24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4"/>
                <w:sz w:val="28"/>
                <w:szCs w:val="28"/>
                <w:highlight w:val="none"/>
                <w:lang w:eastAsia="zh-CN"/>
              </w:rPr>
              <w:t xml:space="preserve">单</w:t>
            </w:r>
            <w:r>
              <w:rPr>
                <w:rFonts w:hint="eastAsia" w:ascii="方正仿宋_GBK" w:hAnsi="方正仿宋_GBK" w:eastAsia="方正仿宋_GBK" w:cs="方正仿宋_GBK"/>
                <w:bCs/>
                <w:spacing w:val="-38"/>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CPU</w:t>
            </w:r>
            <w:r>
              <w:rPr>
                <w:rFonts w:hint="eastAsia" w:ascii="方正仿宋_GBK" w:hAnsi="方正仿宋_GBK" w:eastAsia="方正仿宋_GBK" w:cs="方正仿宋_GBK"/>
                <w:bCs/>
                <w:spacing w:val="-32"/>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末</w:t>
            </w:r>
            <w:r>
              <w:rPr>
                <w:rFonts w:hint="eastAsia" w:ascii="方正仿宋_GBK" w:hAnsi="方正仿宋_GBK" w:eastAsia="方正仿宋_GBK" w:cs="方正仿宋_GBK"/>
                <w:bCs/>
                <w:spacing w:val="-3"/>
                <w:sz w:val="28"/>
                <w:szCs w:val="28"/>
                <w:highlight w:val="none"/>
                <w:lang w:eastAsia="zh-CN"/>
              </w:rPr>
              <w:t xml:space="preserve">级缓存容</w:t>
            </w:r>
            <w:r>
              <w:rPr>
                <w:rFonts w:hint="eastAsia" w:ascii="方正仿宋_GBK" w:hAnsi="方正仿宋_GBK" w:eastAsia="方正仿宋_GBK" w:cs="方正仿宋_GBK"/>
                <w:bCs/>
                <w:sz w:val="28"/>
                <w:szCs w:val="28"/>
                <w:highlight w:val="none"/>
                <w:lang w:eastAsia="zh-CN"/>
              </w:rPr>
              <w:t xml:space="preserve">量</w:t>
            </w:r>
            <w:r>
              <w:rPr>
                <w:rFonts w:hint="eastAsia" w:ascii="方正仿宋_GBK" w:hAnsi="方正仿宋_GBK" w:eastAsia="方正仿宋_GBK" w:cs="方正仿宋_GBK"/>
                <w:bCs/>
                <w:sz w:val="28"/>
                <w:szCs w:val="28"/>
                <w:highlight w:val="none"/>
                <w:lang w:eastAsia="zh-CN"/>
              </w:rPr>
            </w:r>
            <w:r/>
          </w:p>
        </w:tc>
        <w:tc>
          <w:tcPr>
            <w:tcW w:w="3533" w:type="dxa"/>
            <w:vAlign w:val="center"/>
            <w:textDirection w:val="lrTb"/>
            <w:noWrap w:val="false"/>
          </w:tcPr>
          <w:p>
            <w:pPr>
              <w:pStyle w:val="1094"/>
              <w:ind w:firstLine="266"/>
              <w:spacing w:before="59"/>
              <w:rPr>
                <w:rFonts w:hint="eastAsia" w:ascii="方正仿宋_GBK" w:hAnsi="方正仿宋_GBK" w:eastAsia="方正仿宋_GBK" w:cs="方正仿宋_GBK"/>
                <w:bCs/>
                <w:i w:val="0"/>
                <w:iCs w:val="0"/>
                <w:sz w:val="28"/>
                <w:szCs w:val="28"/>
                <w:highlight w:val="none"/>
                <w:u w:val="none"/>
              </w:rPr>
            </w:pPr>
            <w:r>
              <w:rPr>
                <w:rFonts w:hint="eastAsia" w:ascii="方正仿宋_GBK" w:hAnsi="方正仿宋_GBK" w:eastAsia="方正仿宋_GBK" w:cs="方正仿宋_GBK"/>
                <w:bCs/>
                <w:i/>
                <w:iCs/>
                <w:spacing w:val="-7"/>
                <w:sz w:val="28"/>
                <w:szCs w:val="28"/>
                <w:highlight w:val="none"/>
                <w:u w:val="single"/>
              </w:rPr>
              <w:t xml:space="preserve">≥</w:t>
            </w:r>
            <w:r>
              <w:rPr>
                <w:rFonts w:hint="eastAsia" w:ascii="方正仿宋_GBK" w:hAnsi="方正仿宋_GBK" w:eastAsia="方正仿宋_GBK" w:cs="方正仿宋_GBK"/>
                <w:bCs/>
                <w:i/>
                <w:iCs/>
                <w:spacing w:val="-7"/>
                <w:sz w:val="28"/>
                <w:szCs w:val="28"/>
                <w:highlight w:val="none"/>
                <w:u w:val="single"/>
                <w:lang w:eastAsia="zh-CN"/>
              </w:rPr>
              <w:t xml:space="preserve">160M</w:t>
            </w:r>
            <w:r>
              <w:rPr>
                <w:rFonts w:hint="eastAsia" w:ascii="方正仿宋_GBK" w:hAnsi="方正仿宋_GBK" w:eastAsia="方正仿宋_GBK" w:cs="方正仿宋_GBK"/>
                <w:bCs/>
                <w:i/>
                <w:iCs/>
                <w:spacing w:val="-7"/>
                <w:sz w:val="28"/>
                <w:szCs w:val="28"/>
                <w:highlight w:val="none"/>
                <w:u w:val="single"/>
              </w:rPr>
              <w:t xml:space="preserve">B</w:t>
            </w:r>
            <w:r>
              <w:rPr>
                <w:rFonts w:hint="eastAsia" w:ascii="方正仿宋_GBK" w:hAnsi="方正仿宋_GBK" w:eastAsia="方正仿宋_GBK" w:cs="方正仿宋_GBK"/>
                <w:bCs/>
                <w:i w:val="0"/>
                <w:iCs w:val="0"/>
                <w:sz w:val="28"/>
                <w:szCs w:val="28"/>
                <w:highlight w:val="none"/>
                <w:u w:val="none"/>
              </w:rPr>
            </w:r>
            <w:r/>
          </w:p>
        </w:tc>
      </w:tr>
      <w:tr>
        <w:trPr>
          <w:trHeight w:val="47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0"/>
              <w:spacing w:before="14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1094"/>
              <w:ind w:left="188" w:right="141" w:hanging="49"/>
              <w:spacing w:before="269"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w:t>
            </w:r>
            <w:r>
              <w:rPr>
                <w:rFonts w:hint="eastAsia" w:ascii="方正仿宋_GBK" w:hAnsi="方正仿宋_GBK" w:eastAsia="方正仿宋_GBK" w:cs="方正仿宋_GBK"/>
                <w:bCs/>
                <w:spacing w:val="-4"/>
                <w:sz w:val="28"/>
                <w:szCs w:val="28"/>
                <w:highlight w:val="none"/>
              </w:rPr>
              <w:t xml:space="preserve">性能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214" w:firstLine="6"/>
              <w:spacing w:before="30"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单内存模</w:t>
            </w:r>
            <w:r>
              <w:rPr>
                <w:rFonts w:hint="eastAsia" w:ascii="方正仿宋_GBK" w:hAnsi="方正仿宋_GBK" w:eastAsia="方正仿宋_GBK" w:cs="方正仿宋_GBK"/>
                <w:bCs/>
                <w:spacing w:val="-2"/>
                <w:sz w:val="28"/>
                <w:szCs w:val="28"/>
                <w:highlight w:val="none"/>
              </w:rPr>
              <w:t xml:space="preserve">块容量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31"/>
              <w:spacing w:before="148"/>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6"/>
                <w:sz w:val="28"/>
                <w:szCs w:val="28"/>
                <w:highlight w:val="none"/>
                <w:u w:val="single"/>
              </w:rPr>
              <w:t xml:space="preserve">≥</w:t>
            </w:r>
            <w:r>
              <w:rPr>
                <w:rFonts w:hint="eastAsia" w:ascii="方正仿宋_GBK" w:hAnsi="方正仿宋_GBK" w:eastAsia="方正仿宋_GBK" w:cs="方正仿宋_GBK"/>
                <w:bCs/>
                <w:i/>
                <w:iCs/>
                <w:spacing w:val="-6"/>
                <w:sz w:val="28"/>
                <w:szCs w:val="28"/>
                <w:highlight w:val="none"/>
                <w:u w:val="single"/>
                <w:lang w:eastAsia="zh-CN"/>
              </w:rPr>
              <w:t xml:space="preserve">32</w:t>
            </w:r>
            <w:r>
              <w:rPr>
                <w:rFonts w:hint="eastAsia" w:ascii="方正仿宋_GBK" w:hAnsi="方正仿宋_GBK" w:eastAsia="方正仿宋_GBK" w:cs="方正仿宋_GBK"/>
                <w:bCs/>
                <w:i/>
                <w:iCs/>
                <w:spacing w:val="-6"/>
                <w:sz w:val="28"/>
                <w:szCs w:val="28"/>
                <w:highlight w:val="none"/>
                <w:u w:val="single"/>
              </w:rPr>
              <w:t xml:space="preserve">GB</w:t>
            </w:r>
            <w:r>
              <w:rPr>
                <w:rFonts w:hint="eastAsia" w:ascii="方正仿宋_GBK" w:hAnsi="方正仿宋_GBK" w:eastAsia="方正仿宋_GBK" w:cs="方正仿宋_GBK"/>
                <w:bCs/>
                <w:i/>
                <w:iCs/>
                <w:sz w:val="28"/>
                <w:szCs w:val="28"/>
                <w:highlight w:val="none"/>
                <w:u w:val="single"/>
              </w:rPr>
            </w:r>
            <w:r/>
          </w:p>
        </w:tc>
      </w:tr>
      <w:tr>
        <w:trPr>
          <w:trHeight w:val="472"/>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0"/>
              <w:spacing w:before="14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4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内存速率</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31"/>
              <w:spacing w:before="149" w:line="236"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3"/>
                <w:sz w:val="28"/>
                <w:szCs w:val="28"/>
                <w:highlight w:val="none"/>
                <w:u w:val="single"/>
              </w:rPr>
              <w:t xml:space="preserve">≥</w:t>
            </w:r>
            <w:r>
              <w:rPr>
                <w:rFonts w:hint="eastAsia" w:ascii="方正仿宋_GBK" w:hAnsi="方正仿宋_GBK" w:eastAsia="方正仿宋_GBK" w:cs="方正仿宋_GBK"/>
                <w:bCs/>
                <w:i/>
                <w:iCs/>
                <w:spacing w:val="-3"/>
                <w:sz w:val="28"/>
                <w:szCs w:val="28"/>
                <w:highlight w:val="none"/>
                <w:u w:val="single"/>
                <w:lang w:eastAsia="zh-CN"/>
              </w:rPr>
              <w:t xml:space="preserve">4800</w:t>
            </w:r>
            <w:r>
              <w:rPr>
                <w:rFonts w:hint="eastAsia" w:ascii="方正仿宋_GBK" w:hAnsi="方正仿宋_GBK" w:eastAsia="方正仿宋_GBK" w:cs="方正仿宋_GBK"/>
                <w:bCs/>
                <w:i/>
                <w:iCs/>
                <w:spacing w:val="-3"/>
                <w:sz w:val="28"/>
                <w:szCs w:val="28"/>
                <w:highlight w:val="none"/>
                <w:u w:val="single"/>
              </w:rPr>
              <w:t xml:space="preserve">MT/s</w:t>
            </w:r>
            <w:r>
              <w:rPr>
                <w:rFonts w:hint="eastAsia" w:ascii="方正仿宋_GBK" w:hAnsi="方正仿宋_GBK" w:eastAsia="方正仿宋_GBK" w:cs="方正仿宋_GBK"/>
                <w:bCs/>
                <w:i/>
                <w:iCs/>
                <w:sz w:val="28"/>
                <w:szCs w:val="28"/>
                <w:highlight w:val="none"/>
                <w:u w:val="single"/>
              </w:rPr>
            </w:r>
            <w:r/>
          </w:p>
        </w:tc>
      </w:tr>
      <w:tr>
        <w:trPr>
          <w:trHeight w:val="472"/>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0"/>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89"/>
              <w:spacing w:before="3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存储</w:t>
            </w:r>
            <w:r>
              <w:rPr>
                <w:rFonts w:hint="eastAsia" w:ascii="方正仿宋_GBK" w:hAnsi="方正仿宋_GBK" w:eastAsia="方正仿宋_GBK" w:cs="方正仿宋_GBK"/>
                <w:bCs/>
                <w:sz w:val="28"/>
                <w:szCs w:val="28"/>
                <w:highlight w:val="none"/>
              </w:rPr>
            </w:r>
            <w:r/>
          </w:p>
          <w:p>
            <w:pPr>
              <w:pStyle w:val="1094"/>
              <w:ind w:left="188"/>
              <w:spacing w:before="16" w:line="20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性能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硬盘转速</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20"/>
              <w:spacing w:before="147" w:line="21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pacing w:val="1"/>
                <w:sz w:val="28"/>
                <w:szCs w:val="28"/>
                <w:highlight w:val="none"/>
                <w:lang w:eastAsia="zh-CN"/>
              </w:rPr>
              <w:t xml:space="preserve">安装的磁盘转速不小于7200</w:t>
            </w:r>
            <w:r>
              <w:rPr>
                <w:rFonts w:hint="eastAsia" w:ascii="方正仿宋_GBK" w:hAnsi="方正仿宋_GBK" w:eastAsia="方正仿宋_GBK" w:cs="方正仿宋_GBK"/>
                <w:bCs/>
                <w:sz w:val="28"/>
                <w:szCs w:val="28"/>
                <w:highlight w:val="none"/>
                <w:lang w:eastAsia="zh-CN"/>
              </w:rPr>
              <w:t xml:space="preserve">rpm</w:t>
            </w:r>
            <w:r>
              <w:rPr>
                <w:rFonts w:hint="eastAsia" w:ascii="方正仿宋_GBK" w:hAnsi="方正仿宋_GBK" w:eastAsia="方正仿宋_GBK" w:cs="方正仿宋_GBK"/>
                <w:bCs/>
                <w:sz w:val="28"/>
                <w:szCs w:val="28"/>
                <w:highlight w:val="none"/>
                <w:lang w:eastAsia="zh-CN"/>
              </w:rPr>
            </w:r>
            <w:r/>
          </w:p>
        </w:tc>
      </w:tr>
      <w:tr>
        <w:trPr>
          <w:trHeight w:val="70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89" w:right="185"/>
              <w:spacing w:before="32" w:line="22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5"/>
                <w:sz w:val="28"/>
                <w:szCs w:val="28"/>
                <w:highlight w:val="none"/>
              </w:rPr>
              <w:t xml:space="preserve">卡性</w:t>
            </w:r>
            <w:r>
              <w:rPr>
                <w:rFonts w:hint="eastAsia" w:ascii="方正仿宋_GBK" w:hAnsi="方正仿宋_GBK" w:eastAsia="方正仿宋_GBK" w:cs="方正仿宋_GBK"/>
                <w:bCs/>
                <w:spacing w:val="37"/>
                <w:sz w:val="28"/>
                <w:szCs w:val="28"/>
                <w:highlight w:val="none"/>
              </w:rPr>
              <w:t xml:space="preserve">能</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1" w:right="168"/>
              <w:spacing w:before="32" w:line="22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卡缓存容量大</w:t>
            </w:r>
            <w:r>
              <w:rPr>
                <w:rFonts w:hint="eastAsia" w:ascii="方正仿宋_GBK" w:hAnsi="方正仿宋_GBK" w:eastAsia="方正仿宋_GBK" w:cs="方正仿宋_GBK"/>
                <w:bCs/>
                <w:sz w:val="28"/>
                <w:szCs w:val="28"/>
                <w:highlight w:val="none"/>
              </w:rPr>
              <w:t xml:space="preserve">小</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5" w:right="168" w:hanging="2"/>
              <w:spacing w:before="148" w:line="23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pacing w:val="-3"/>
                <w:sz w:val="28"/>
                <w:szCs w:val="28"/>
                <w:highlight w:val="none"/>
                <w:u w:val="single"/>
              </w:rPr>
              <w:t xml:space="preserve">若配备</w:t>
            </w:r>
            <w:r>
              <w:rPr>
                <w:rFonts w:hint="eastAsia" w:ascii="方正仿宋_GBK" w:hAnsi="方正仿宋_GBK" w:eastAsia="方正仿宋_GBK" w:cs="方正仿宋_GBK"/>
                <w:bCs/>
                <w:i/>
                <w:iCs/>
                <w:spacing w:val="-28"/>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RAID</w:t>
            </w:r>
            <w:r>
              <w:rPr>
                <w:rFonts w:hint="eastAsia" w:ascii="方正仿宋_GBK" w:hAnsi="方正仿宋_GBK" w:eastAsia="方正仿宋_GBK" w:cs="方正仿宋_GBK"/>
                <w:bCs/>
                <w:i/>
                <w:iCs/>
                <w:spacing w:val="-35"/>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卡且</w:t>
            </w:r>
            <w:r>
              <w:rPr>
                <w:rFonts w:hint="eastAsia" w:ascii="方正仿宋_GBK" w:hAnsi="方正仿宋_GBK" w:eastAsia="方正仿宋_GBK" w:cs="方正仿宋_GBK"/>
                <w:bCs/>
                <w:i/>
                <w:iCs/>
                <w:spacing w:val="-37"/>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RAID</w:t>
            </w:r>
            <w:r>
              <w:rPr>
                <w:rFonts w:hint="eastAsia" w:ascii="方正仿宋_GBK" w:hAnsi="方正仿宋_GBK" w:eastAsia="方正仿宋_GBK" w:cs="方正仿宋_GBK"/>
                <w:bCs/>
                <w:i/>
                <w:iCs/>
                <w:spacing w:val="-35"/>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卡有缓存容量，容量不少于</w:t>
            </w:r>
            <w:r>
              <w:rPr>
                <w:rFonts w:hint="eastAsia" w:ascii="方正仿宋_GBK" w:hAnsi="方正仿宋_GBK" w:eastAsia="方正仿宋_GBK" w:cs="方正仿宋_GBK"/>
                <w:bCs/>
                <w:i/>
                <w:iCs/>
                <w:spacing w:val="-29"/>
                <w:sz w:val="28"/>
                <w:szCs w:val="28"/>
                <w:highlight w:val="none"/>
                <w:u w:val="single"/>
              </w:rPr>
              <w:t xml:space="preserve"> </w:t>
            </w:r>
            <w:r>
              <w:rPr>
                <w:rFonts w:hint="eastAsia" w:ascii="方正仿宋_GBK" w:hAnsi="方正仿宋_GBK" w:eastAsia="方正仿宋_GBK" w:cs="方正仿宋_GBK"/>
                <w:bCs/>
                <w:i/>
                <w:iCs/>
                <w:spacing w:val="-29"/>
                <w:sz w:val="28"/>
                <w:szCs w:val="28"/>
                <w:highlight w:val="none"/>
                <w:u w:val="single"/>
                <w:lang w:eastAsia="zh-CN"/>
              </w:rPr>
              <w:t xml:space="preserve">2</w:t>
            </w:r>
            <w:r>
              <w:rPr>
                <w:rFonts w:hint="eastAsia" w:ascii="方正仿宋_GBK" w:hAnsi="方正仿宋_GBK" w:eastAsia="方正仿宋_GBK" w:cs="方正仿宋_GBK"/>
                <w:bCs/>
                <w:i/>
                <w:iCs/>
                <w:spacing w:val="-3"/>
                <w:sz w:val="28"/>
                <w:szCs w:val="28"/>
                <w:highlight w:val="none"/>
                <w:u w:val="single"/>
              </w:rPr>
              <w:t xml:space="preserve">GB</w:t>
            </w:r>
            <w:r>
              <w:rPr>
                <w:rFonts w:hint="eastAsia" w:ascii="方正仿宋_GBK" w:hAnsi="方正仿宋_GBK" w:eastAsia="方正仿宋_GBK" w:cs="方正仿宋_GBK"/>
                <w:bCs/>
                <w:sz w:val="28"/>
                <w:szCs w:val="28"/>
                <w:highlight w:val="none"/>
              </w:rPr>
            </w:r>
            <w:r/>
          </w:p>
        </w:tc>
      </w:tr>
      <w:tr>
        <w:trPr>
          <w:trHeight w:val="70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pacing w:val="-2"/>
                <w:sz w:val="28"/>
                <w:szCs w:val="28"/>
                <w:highlight w:val="none"/>
              </w:rPr>
            </w:r>
            <w:r/>
          </w:p>
        </w:tc>
        <w:tc>
          <w:tcPr>
            <w:tcW w:w="1322"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FC HBA</w:t>
            </w:r>
            <w:r>
              <w:rPr>
                <w:rFonts w:hint="eastAsia" w:ascii="方正仿宋_GBK" w:hAnsi="方正仿宋_GBK" w:eastAsia="方正仿宋_GBK" w:cs="方正仿宋_GBK"/>
                <w:bCs/>
                <w:spacing w:val="-2"/>
                <w:sz w:val="28"/>
                <w:szCs w:val="28"/>
                <w:highlight w:val="none"/>
              </w:rPr>
            </w:r>
            <w:r/>
          </w:p>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卡性</w:t>
            </w:r>
            <w:r>
              <w:rPr>
                <w:rFonts w:hint="eastAsia" w:ascii="方正仿宋_GBK" w:hAnsi="方正仿宋_GBK" w:eastAsia="方正仿宋_GBK" w:cs="方正仿宋_GBK"/>
                <w:bCs/>
                <w:spacing w:val="-2"/>
                <w:sz w:val="28"/>
                <w:szCs w:val="28"/>
                <w:highlight w:val="none"/>
              </w:rPr>
            </w:r>
            <w:r/>
          </w:p>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能</w:t>
            </w:r>
            <w:r>
              <w:rPr>
                <w:rFonts w:hint="eastAsia" w:ascii="方正仿宋_GBK" w:hAnsi="方正仿宋_GBK" w:eastAsia="方正仿宋_GBK" w:cs="方正仿宋_GBK"/>
                <w:bCs/>
                <w:spacing w:val="-2"/>
                <w:sz w:val="28"/>
                <w:szCs w:val="28"/>
                <w:highlight w:val="none"/>
              </w:rPr>
            </w:r>
            <w:r/>
          </w:p>
        </w:tc>
        <w:tc>
          <w:tcPr>
            <w:tcW w:w="1422"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FC HBA 卡速率</w:t>
            </w:r>
            <w:r>
              <w:rPr>
                <w:rFonts w:hint="eastAsia" w:ascii="方正仿宋_GBK" w:hAnsi="方正仿宋_GBK" w:eastAsia="方正仿宋_GBK" w:cs="方正仿宋_GBK"/>
                <w:bCs/>
                <w:spacing w:val="-2"/>
                <w:sz w:val="28"/>
                <w:szCs w:val="28"/>
                <w:highlight w:val="none"/>
              </w:rPr>
            </w:r>
            <w:r/>
          </w:p>
        </w:tc>
        <w:tc>
          <w:tcPr>
            <w:tcW w:w="3533"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若配备 FC HBA 卡，单端口最大的连接速率不少于8Gb/s</w:t>
            </w:r>
            <w:r>
              <w:rPr>
                <w:rFonts w:hint="eastAsia" w:ascii="方正仿宋_GBK" w:hAnsi="方正仿宋_GBK" w:eastAsia="方正仿宋_GBK" w:cs="方正仿宋_GBK"/>
                <w:bCs/>
                <w:spacing w:val="-2"/>
                <w:sz w:val="28"/>
                <w:szCs w:val="28"/>
                <w:highlight w:val="none"/>
              </w:rPr>
            </w:r>
            <w:r/>
          </w:p>
        </w:tc>
      </w:tr>
      <w:tr>
        <w:trPr>
          <w:trHeight w:val="70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pacing w:val="-2"/>
                <w:sz w:val="28"/>
                <w:szCs w:val="28"/>
                <w:highlight w:val="none"/>
              </w:rPr>
            </w:r>
            <w:r/>
          </w:p>
        </w:tc>
        <w:tc>
          <w:tcPr>
            <w:tcW w:w="1322" w:type="dxa"/>
            <w:vAlign w:val="top"/>
            <w:vMerge w:val="restart"/>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网络性能</w:t>
            </w:r>
            <w:r>
              <w:rPr>
                <w:rFonts w:hint="eastAsia" w:ascii="方正仿宋_GBK" w:hAnsi="方正仿宋_GBK" w:eastAsia="方正仿宋_GBK" w:cs="方正仿宋_GBK"/>
                <w:bCs/>
                <w:spacing w:val="-2"/>
                <w:sz w:val="28"/>
                <w:szCs w:val="28"/>
                <w:highlight w:val="none"/>
              </w:rPr>
            </w:r>
            <w:r/>
          </w:p>
        </w:tc>
        <w:tc>
          <w:tcPr>
            <w:tcW w:w="1422"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独立网卡速率</w:t>
            </w:r>
            <w:r>
              <w:rPr>
                <w:rFonts w:hint="eastAsia" w:ascii="方正仿宋_GBK" w:hAnsi="方正仿宋_GBK" w:eastAsia="方正仿宋_GBK" w:cs="方正仿宋_GBK"/>
                <w:bCs/>
                <w:spacing w:val="-2"/>
                <w:sz w:val="28"/>
                <w:szCs w:val="28"/>
                <w:highlight w:val="none"/>
              </w:rPr>
            </w:r>
            <w:r/>
          </w:p>
        </w:tc>
        <w:tc>
          <w:tcPr>
            <w:tcW w:w="3533"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≥10GE</w:t>
            </w:r>
            <w:r>
              <w:rPr>
                <w:rFonts w:hint="eastAsia" w:ascii="方正仿宋_GBK" w:hAnsi="方正仿宋_GBK" w:eastAsia="方正仿宋_GBK" w:cs="方正仿宋_GBK"/>
                <w:bCs/>
                <w:spacing w:val="-2"/>
                <w:sz w:val="28"/>
                <w:szCs w:val="28"/>
                <w:highlight w:val="none"/>
              </w:rPr>
            </w:r>
            <w:r/>
          </w:p>
        </w:tc>
      </w:tr>
      <w:tr>
        <w:trPr>
          <w:trHeight w:val="70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pacing w:val="-2"/>
                <w:sz w:val="28"/>
                <w:szCs w:val="28"/>
                <w:highlight w:val="none"/>
              </w:rPr>
            </w:r>
            <w:r/>
          </w:p>
        </w:tc>
        <w:tc>
          <w:tcPr>
            <w:tcW w:w="1322" w:type="dxa"/>
            <w:vAlign w:val="top"/>
            <w:vMerge w:val="continue"/>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r>
            <w:r/>
          </w:p>
        </w:tc>
        <w:tc>
          <w:tcPr>
            <w:tcW w:w="1422"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板载网卡速率</w:t>
            </w:r>
            <w:r>
              <w:rPr>
                <w:rFonts w:hint="eastAsia" w:ascii="方正仿宋_GBK" w:hAnsi="方正仿宋_GBK" w:eastAsia="方正仿宋_GBK" w:cs="方正仿宋_GBK"/>
                <w:bCs/>
                <w:spacing w:val="-2"/>
                <w:sz w:val="28"/>
                <w:szCs w:val="28"/>
                <w:highlight w:val="none"/>
              </w:rPr>
            </w:r>
            <w:r/>
          </w:p>
        </w:tc>
        <w:tc>
          <w:tcPr>
            <w:tcW w:w="3533" w:type="dxa"/>
            <w:vAlign w:val="top"/>
            <w:textDirection w:val="lrTb"/>
            <w:noWrap w:val="false"/>
          </w:tcPr>
          <w:p>
            <w:pPr>
              <w:pStyle w:val="1094"/>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≥1GE</w:t>
            </w:r>
            <w:r>
              <w:rPr>
                <w:rFonts w:hint="eastAsia" w:ascii="方正仿宋_GBK" w:hAnsi="方正仿宋_GBK" w:eastAsia="方正仿宋_GBK" w:cs="方正仿宋_GBK"/>
                <w:bCs/>
                <w:spacing w:val="-2"/>
                <w:sz w:val="28"/>
                <w:szCs w:val="28"/>
                <w:highlight w:val="none"/>
              </w:rPr>
            </w:r>
            <w:r/>
          </w:p>
        </w:tc>
      </w:tr>
      <w:tr>
        <w:trPr>
          <w:trHeight w:val="47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0"/>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93" w:right="141" w:hanging="54"/>
              <w:spacing w:before="32" w:line="22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w:t>
            </w:r>
            <w:r>
              <w:rPr>
                <w:rFonts w:hint="eastAsia" w:ascii="方正仿宋_GBK" w:hAnsi="方正仿宋_GBK" w:eastAsia="方正仿宋_GBK" w:cs="方正仿宋_GBK"/>
                <w:bCs/>
                <w:spacing w:val="-7"/>
                <w:sz w:val="28"/>
                <w:szCs w:val="28"/>
                <w:highlight w:val="none"/>
              </w:rPr>
              <w:t xml:space="preserve">能耗</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46"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电源能耗</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spacing w:before="146"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符合</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GB/T 9813.3</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的有关规定</w:t>
            </w:r>
            <w:r>
              <w:rPr>
                <w:rFonts w:hint="eastAsia" w:ascii="方正仿宋_GBK" w:hAnsi="方正仿宋_GBK" w:eastAsia="方正仿宋_GBK" w:cs="方正仿宋_GBK"/>
                <w:bCs/>
                <w:sz w:val="28"/>
                <w:szCs w:val="28"/>
                <w:highlight w:val="none"/>
                <w:lang w:eastAsia="zh-CN"/>
              </w:rPr>
            </w:r>
            <w:r/>
          </w:p>
        </w:tc>
      </w:tr>
      <w:tr>
        <w:trPr>
          <w:trHeight w:val="472"/>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14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3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3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部件</w:t>
            </w:r>
            <w:r>
              <w:rPr>
                <w:rFonts w:hint="eastAsia" w:ascii="方正仿宋_GBK" w:hAnsi="方正仿宋_GBK" w:eastAsia="方正仿宋_GBK" w:cs="方正仿宋_GBK"/>
                <w:bCs/>
                <w:sz w:val="28"/>
                <w:szCs w:val="28"/>
                <w:highlight w:val="none"/>
              </w:rPr>
            </w:r>
            <w:r/>
          </w:p>
          <w:p>
            <w:pPr>
              <w:pStyle w:val="1094"/>
              <w:ind w:left="190"/>
              <w:spacing w:before="15"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兼容</w:t>
            </w:r>
            <w:r>
              <w:rPr>
                <w:rFonts w:hint="eastAsia" w:ascii="方正仿宋_GBK" w:hAnsi="方正仿宋_GBK" w:eastAsia="方正仿宋_GBK" w:cs="方正仿宋_GBK"/>
                <w:bCs/>
                <w:sz w:val="28"/>
                <w:szCs w:val="28"/>
                <w:highlight w:val="none"/>
              </w:rPr>
            </w:r>
            <w:r/>
          </w:p>
          <w:p>
            <w:pPr>
              <w:pStyle w:val="1094"/>
              <w:ind w:left="188"/>
              <w:spacing w:before="16"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性要</w:t>
            </w:r>
            <w:r>
              <w:rPr>
                <w:rFonts w:hint="eastAsia" w:ascii="方正仿宋_GBK" w:hAnsi="方正仿宋_GBK" w:eastAsia="方正仿宋_GBK" w:cs="方正仿宋_GBK"/>
                <w:bCs/>
                <w:sz w:val="28"/>
                <w:szCs w:val="28"/>
                <w:highlight w:val="none"/>
              </w:rPr>
            </w:r>
            <w:r/>
          </w:p>
          <w:p>
            <w:pPr>
              <w:pStyle w:val="1094"/>
              <w:ind w:left="281"/>
              <w:spacing w:before="18" w:line="22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求</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right="123" w:hanging="3"/>
              <w:spacing w:before="32" w:line="22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内存兼容</w:t>
            </w:r>
            <w:r>
              <w:rPr>
                <w:rFonts w:hint="eastAsia" w:ascii="方正仿宋_GBK" w:hAnsi="方正仿宋_GBK" w:eastAsia="方正仿宋_GBK" w:cs="方正仿宋_GBK"/>
                <w:bCs/>
                <w:sz w:val="28"/>
                <w:szCs w:val="28"/>
                <w:highlight w:val="none"/>
              </w:rPr>
              <w:t xml:space="preserve">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0" w:right="0"/>
              <w:spacing w:before="266" w:line="222" w:lineRule="auto"/>
              <w:rPr>
                <w:rFonts w:hint="eastAsia" w:ascii="方正仿宋_GBK" w:hAnsi="方正仿宋_GBK" w:eastAsia="方正仿宋_GBK" w:cs="方正仿宋_GBK"/>
                <w:bCs/>
                <w:i w:val="0"/>
                <w:iCs w:val="0"/>
                <w:spacing w:val="-2"/>
                <w:sz w:val="28"/>
                <w:szCs w:val="28"/>
                <w:highlight w:val="none"/>
                <w:u w:val="none"/>
                <w:lang w:eastAsia="zh-CN"/>
              </w:rPr>
            </w:pPr>
            <w:r>
              <w:rPr>
                <w:rFonts w:hint="eastAsia" w:ascii="方正仿宋_GBK" w:hAnsi="方正仿宋_GBK" w:eastAsia="方正仿宋_GBK" w:cs="方正仿宋_GBK"/>
                <w:bCs/>
                <w:i w:val="0"/>
                <w:iCs w:val="0"/>
                <w:spacing w:val="-2"/>
                <w:sz w:val="28"/>
                <w:szCs w:val="28"/>
                <w:highlight w:val="none"/>
                <w:u w:val="none"/>
                <w:lang w:eastAsia="zh-CN"/>
              </w:rPr>
              <w:t xml:space="preserve">适配 3 种及以上厂商的内存产品，且均不低于产品支持的内存规格</w:t>
            </w:r>
            <w:r>
              <w:rPr>
                <w:rFonts w:hint="eastAsia" w:ascii="方正仿宋_GBK" w:hAnsi="方正仿宋_GBK" w:eastAsia="方正仿宋_GBK" w:cs="方正仿宋_GBK"/>
                <w:bCs/>
                <w:i w:val="0"/>
                <w:iCs w:val="0"/>
                <w:spacing w:val="-2"/>
                <w:sz w:val="28"/>
                <w:szCs w:val="28"/>
                <w:highlight w:val="none"/>
                <w:u w:val="none"/>
                <w:lang w:eastAsia="zh-CN"/>
              </w:rPr>
            </w:r>
            <w:r/>
          </w:p>
        </w:tc>
      </w:tr>
      <w:tr>
        <w:trPr>
          <w:trHeight w:val="70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6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2" w:right="123" w:hanging="5"/>
              <w:spacing w:before="148"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固态存储</w:t>
            </w:r>
            <w:r>
              <w:rPr>
                <w:rFonts w:hint="eastAsia" w:ascii="方正仿宋_GBK" w:hAnsi="方正仿宋_GBK" w:eastAsia="方正仿宋_GBK" w:cs="方正仿宋_GBK"/>
                <w:bCs/>
                <w:spacing w:val="-4"/>
                <w:sz w:val="28"/>
                <w:szCs w:val="28"/>
                <w:highlight w:val="none"/>
              </w:rPr>
              <w:t xml:space="preserve">兼容性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0" w:right="0" w:firstLine="0"/>
              <w:jc w:val="left"/>
              <w:spacing w:before="266" w:line="222" w:lineRule="auto"/>
              <w:rPr>
                <w:rFonts w:hint="eastAsia" w:ascii="方正仿宋_GBK" w:hAnsi="方正仿宋_GBK" w:eastAsia="方正仿宋_GBK" w:cs="方正仿宋_GBK"/>
                <w:bCs/>
                <w:i w:val="0"/>
                <w:iCs w:val="0"/>
                <w:spacing w:val="-2"/>
                <w:sz w:val="28"/>
                <w:szCs w:val="28"/>
                <w:highlight w:val="none"/>
                <w:u w:val="none"/>
                <w:lang w:eastAsia="zh-CN"/>
              </w:rPr>
            </w:pPr>
            <w:r>
              <w:rPr>
                <w:rFonts w:hint="eastAsia" w:ascii="方正仿宋_GBK" w:hAnsi="方正仿宋_GBK" w:eastAsia="方正仿宋_GBK" w:cs="方正仿宋_GBK"/>
                <w:bCs/>
                <w:i w:val="0"/>
                <w:iCs w:val="0"/>
                <w:spacing w:val="-2"/>
                <w:sz w:val="28"/>
                <w:szCs w:val="28"/>
                <w:highlight w:val="none"/>
                <w:u w:val="none"/>
                <w:lang w:eastAsia="zh-CN"/>
              </w:rPr>
              <w:t xml:space="preserve">适配 3 种或以上厂商的固态存储产品，且均不低于产品支持的固态存储设备规格</w:t>
            </w:r>
            <w:r>
              <w:rPr>
                <w:rFonts w:hint="eastAsia" w:ascii="方正仿宋_GBK" w:hAnsi="方正仿宋_GBK" w:eastAsia="方正仿宋_GBK" w:cs="方正仿宋_GBK"/>
                <w:bCs/>
                <w:i w:val="0"/>
                <w:iCs w:val="0"/>
                <w:spacing w:val="-2"/>
                <w:sz w:val="28"/>
                <w:szCs w:val="28"/>
                <w:highlight w:val="none"/>
                <w:u w:val="none"/>
                <w:lang w:eastAsia="zh-CN"/>
              </w:rPr>
            </w:r>
            <w:r/>
          </w:p>
        </w:tc>
      </w:tr>
      <w:tr>
        <w:trPr>
          <w:trHeight w:val="472"/>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14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2" w:right="168"/>
              <w:spacing w:before="31"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FC</w:t>
            </w:r>
            <w:r>
              <w:rPr>
                <w:rFonts w:hint="eastAsia" w:ascii="方正仿宋_GBK" w:hAnsi="方正仿宋_GBK" w:eastAsia="方正仿宋_GBK" w:cs="方正仿宋_GBK"/>
                <w:bCs/>
                <w:spacing w:val="10"/>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HBA</w:t>
            </w:r>
            <w:r>
              <w:rPr>
                <w:rFonts w:hint="eastAsia" w:ascii="方正仿宋_GBK" w:hAnsi="方正仿宋_GBK" w:eastAsia="方正仿宋_GBK" w:cs="方正仿宋_GBK"/>
                <w:bCs/>
                <w:spacing w:val="-34"/>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卡</w:t>
            </w:r>
            <w:r>
              <w:rPr>
                <w:rFonts w:hint="eastAsia" w:ascii="方正仿宋_GBK" w:hAnsi="方正仿宋_GBK" w:eastAsia="方正仿宋_GBK" w:cs="方正仿宋_GBK"/>
                <w:bCs/>
                <w:spacing w:val="-4"/>
                <w:sz w:val="28"/>
                <w:szCs w:val="28"/>
                <w:highlight w:val="none"/>
              </w:rPr>
              <w:t xml:space="preserve">兼容性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5"/>
              <w:spacing w:before="148"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FC HBA</w:t>
            </w:r>
            <w:r>
              <w:rPr>
                <w:rFonts w:hint="eastAsia" w:ascii="方正仿宋_GBK" w:hAnsi="方正仿宋_GBK" w:eastAsia="方正仿宋_GBK" w:cs="方正仿宋_GBK"/>
                <w:bCs/>
                <w:i/>
                <w:iCs/>
                <w:spacing w:val="-2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应适配两种或以上厂商产品</w:t>
            </w:r>
            <w:r>
              <w:rPr>
                <w:rFonts w:hint="eastAsia" w:ascii="方正仿宋_GBK" w:hAnsi="方正仿宋_GBK" w:eastAsia="方正仿宋_GBK" w:cs="方正仿宋_GBK"/>
                <w:bCs/>
                <w:i/>
                <w:iCs/>
                <w:sz w:val="28"/>
                <w:szCs w:val="28"/>
                <w:highlight w:val="none"/>
                <w:u w:val="single"/>
                <w:lang w:eastAsia="zh-CN"/>
              </w:rPr>
            </w:r>
            <w:r/>
          </w:p>
        </w:tc>
      </w:tr>
      <w:tr>
        <w:trPr>
          <w:trHeight w:val="47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146"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168" w:firstLine="1"/>
              <w:spacing w:before="31" w:line="22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卡兼</w:t>
            </w:r>
            <w:r>
              <w:rPr>
                <w:rFonts w:hint="eastAsia" w:ascii="方正仿宋_GBK" w:hAnsi="方正仿宋_GBK" w:eastAsia="方正仿宋_GBK" w:cs="方正仿宋_GBK"/>
                <w:bCs/>
                <w:spacing w:val="-4"/>
                <w:sz w:val="28"/>
                <w:szCs w:val="28"/>
                <w:highlight w:val="none"/>
              </w:rPr>
              <w:t xml:space="preserve">容性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spacing w:before="146"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RAID</w:t>
            </w:r>
            <w:r>
              <w:rPr>
                <w:rFonts w:hint="eastAsia" w:ascii="方正仿宋_GBK" w:hAnsi="方正仿宋_GBK" w:eastAsia="方正仿宋_GBK" w:cs="方正仿宋_GBK"/>
                <w:bCs/>
                <w:i/>
                <w:iCs/>
                <w:spacing w:val="-2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卡应适配两种或以上厂商产品</w:t>
            </w:r>
            <w:r>
              <w:rPr>
                <w:rFonts w:hint="eastAsia" w:ascii="方正仿宋_GBK" w:hAnsi="方正仿宋_GBK" w:eastAsia="方正仿宋_GBK" w:cs="方正仿宋_GBK"/>
                <w:bCs/>
                <w:i/>
                <w:iCs/>
                <w:sz w:val="28"/>
                <w:szCs w:val="28"/>
                <w:highlight w:val="none"/>
                <w:u w:val="single"/>
                <w:lang w:eastAsia="zh-CN"/>
              </w:rPr>
            </w:r>
            <w:r/>
          </w:p>
        </w:tc>
      </w:tr>
      <w:tr>
        <w:trPr>
          <w:trHeight w:val="247"/>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35" w:line="20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35" w:line="20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网卡兼容</w:t>
            </w:r>
            <w:r>
              <w:rPr>
                <w:rFonts w:hint="eastAsia" w:ascii="方正仿宋_GBK" w:hAnsi="方正仿宋_GBK" w:eastAsia="方正仿宋_GBK" w:cs="方正仿宋_GBK"/>
                <w:bCs/>
                <w:sz w:val="28"/>
                <w:szCs w:val="28"/>
                <w:highlight w:val="none"/>
              </w:rPr>
              <w:t xml:space="preserve">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83" w:firstLine="274"/>
              <w:jc w:val="left"/>
              <w:spacing w:before="159" w:line="249"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网卡应适配两种或以上厂商产品</w:t>
            </w:r>
            <w:r>
              <w:rPr>
                <w:rFonts w:hint="eastAsia" w:ascii="方正仿宋_GBK" w:hAnsi="方正仿宋_GBK" w:eastAsia="方正仿宋_GBK" w:cs="方正仿宋_GBK"/>
                <w:bCs/>
                <w:sz w:val="28"/>
                <w:szCs w:val="28"/>
                <w:highlight w:val="none"/>
                <w:lang w:eastAsia="zh-CN"/>
              </w:rPr>
            </w:r>
            <w:r/>
          </w:p>
        </w:tc>
      </w:tr>
      <w:tr>
        <w:trPr>
          <w:trHeight w:val="70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spacing w:before="26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123" w:hanging="2"/>
              <w:spacing w:before="142"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功能卡兼</w:t>
            </w:r>
            <w:r>
              <w:rPr>
                <w:rFonts w:hint="eastAsia" w:ascii="方正仿宋_GBK" w:hAnsi="方正仿宋_GBK" w:eastAsia="方正仿宋_GBK" w:cs="方正仿宋_GBK"/>
                <w:bCs/>
                <w:spacing w:val="-4"/>
                <w:sz w:val="28"/>
                <w:szCs w:val="28"/>
                <w:highlight w:val="none"/>
              </w:rPr>
              <w:t xml:space="preserve">容性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20" w:right="50" w:firstLine="4"/>
              <w:spacing w:before="29" w:line="22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0"/>
                <w:sz w:val="28"/>
                <w:szCs w:val="28"/>
                <w:highlight w:val="none"/>
                <w:u w:val="single"/>
                <w:lang w:eastAsia="zh-CN"/>
              </w:rPr>
              <w:t xml:space="preserve">内置或适配符合</w:t>
            </w:r>
            <w:r>
              <w:rPr>
                <w:rFonts w:hint="eastAsia" w:ascii="方正仿宋_GBK" w:hAnsi="方正仿宋_GBK" w:eastAsia="方正仿宋_GBK" w:cs="方正仿宋_GBK"/>
                <w:bCs/>
                <w:i/>
                <w:iCs/>
                <w:spacing w:val="-41"/>
                <w:sz w:val="28"/>
                <w:szCs w:val="28"/>
                <w:highlight w:val="none"/>
                <w:u w:val="single"/>
                <w:lang w:eastAsia="zh-CN"/>
              </w:rPr>
              <w:t xml:space="preserve"> </w:t>
            </w:r>
            <w:r>
              <w:rPr>
                <w:rFonts w:hint="eastAsia" w:ascii="方正仿宋_GBK" w:hAnsi="方正仿宋_GBK" w:eastAsia="方正仿宋_GBK" w:cs="方正仿宋_GBK"/>
                <w:bCs/>
                <w:i/>
                <w:iCs/>
                <w:spacing w:val="-10"/>
                <w:sz w:val="28"/>
                <w:szCs w:val="28"/>
                <w:highlight w:val="none"/>
                <w:u w:val="single"/>
                <w:lang w:eastAsia="zh-CN"/>
              </w:rPr>
              <w:t xml:space="preserve">PCIe</w:t>
            </w:r>
            <w:r>
              <w:rPr>
                <w:rFonts w:hint="eastAsia" w:ascii="方正仿宋_GBK" w:hAnsi="方正仿宋_GBK" w:eastAsia="方正仿宋_GBK" w:cs="方正仿宋_GBK"/>
                <w:bCs/>
                <w:i/>
                <w:iCs/>
                <w:spacing w:val="-41"/>
                <w:sz w:val="28"/>
                <w:szCs w:val="28"/>
                <w:highlight w:val="none"/>
                <w:u w:val="single"/>
                <w:lang w:eastAsia="zh-CN"/>
              </w:rPr>
              <w:t xml:space="preserve"> </w:t>
            </w:r>
            <w:r>
              <w:rPr>
                <w:rFonts w:hint="eastAsia" w:ascii="方正仿宋_GBK" w:hAnsi="方正仿宋_GBK" w:eastAsia="方正仿宋_GBK" w:cs="方正仿宋_GBK"/>
                <w:bCs/>
                <w:i/>
                <w:iCs/>
                <w:spacing w:val="-10"/>
                <w:sz w:val="28"/>
                <w:szCs w:val="28"/>
                <w:highlight w:val="none"/>
                <w:u w:val="single"/>
                <w:lang w:eastAsia="zh-CN"/>
              </w:rPr>
              <w:t xml:space="preserve">的功能卡，如：</w:t>
            </w:r>
            <w:r>
              <w:rPr>
                <w:rFonts w:hint="eastAsia" w:ascii="方正仿宋_GBK" w:hAnsi="方正仿宋_GBK" w:eastAsia="方正仿宋_GBK" w:cs="方正仿宋_GBK"/>
                <w:bCs/>
                <w:i/>
                <w:iCs/>
                <w:spacing w:val="-1"/>
                <w:sz w:val="28"/>
                <w:szCs w:val="28"/>
                <w:highlight w:val="none"/>
                <w:u w:val="single"/>
                <w:lang w:eastAsia="zh-CN"/>
              </w:rPr>
              <w:t xml:space="preserve">网络功能卡、存储功能卡及图形显</w:t>
            </w:r>
            <w:r>
              <w:rPr>
                <w:rFonts w:hint="eastAsia" w:ascii="方正仿宋_GBK" w:hAnsi="方正仿宋_GBK" w:eastAsia="方正仿宋_GBK" w:cs="方正仿宋_GBK"/>
                <w:bCs/>
                <w:i/>
                <w:iCs/>
                <w:spacing w:val="-4"/>
                <w:sz w:val="28"/>
                <w:szCs w:val="28"/>
                <w:highlight w:val="none"/>
                <w:u w:val="single"/>
                <w:lang w:eastAsia="zh-CN"/>
              </w:rPr>
              <w:t xml:space="preserve">示功能卡</w:t>
            </w:r>
            <w:r>
              <w:rPr>
                <w:rFonts w:hint="eastAsia" w:ascii="方正仿宋_GBK" w:hAnsi="方正仿宋_GBK" w:eastAsia="方正仿宋_GBK" w:cs="方正仿宋_GBK"/>
                <w:bCs/>
                <w:i/>
                <w:iCs/>
                <w:sz w:val="28"/>
                <w:szCs w:val="28"/>
                <w:highlight w:val="none"/>
                <w:u w:val="single"/>
                <w:lang w:eastAsia="zh-CN"/>
              </w:rPr>
            </w:r>
            <w:r/>
          </w:p>
        </w:tc>
      </w:tr>
      <w:tr>
        <w:trPr>
          <w:trHeight w:val="117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43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2"/>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39"/>
              <w:spacing w:before="26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外设</w:t>
            </w:r>
            <w:r>
              <w:rPr>
                <w:rFonts w:hint="eastAsia" w:ascii="方正仿宋_GBK" w:hAnsi="方正仿宋_GBK" w:eastAsia="方正仿宋_GBK" w:cs="方正仿宋_GBK"/>
                <w:bCs/>
                <w:sz w:val="28"/>
                <w:szCs w:val="28"/>
                <w:highlight w:val="none"/>
              </w:rPr>
            </w:r>
            <w:r/>
          </w:p>
          <w:p>
            <w:pPr>
              <w:pStyle w:val="1094"/>
              <w:ind w:left="190"/>
              <w:spacing w:before="1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兼容</w:t>
            </w:r>
            <w:r>
              <w:rPr>
                <w:rFonts w:hint="eastAsia" w:ascii="方正仿宋_GBK" w:hAnsi="方正仿宋_GBK" w:eastAsia="方正仿宋_GBK" w:cs="方正仿宋_GBK"/>
                <w:bCs/>
                <w:sz w:val="28"/>
                <w:szCs w:val="28"/>
                <w:highlight w:val="none"/>
              </w:rPr>
            </w:r>
            <w:r/>
          </w:p>
          <w:p>
            <w:pPr>
              <w:pStyle w:val="1094"/>
              <w:ind w:left="279"/>
              <w:spacing w:before="16"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性</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1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right="123" w:hanging="3"/>
              <w:spacing w:before="59"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外设兼容</w:t>
            </w:r>
            <w:r>
              <w:rPr>
                <w:rFonts w:hint="eastAsia" w:ascii="方正仿宋_GBK" w:hAnsi="方正仿宋_GBK" w:eastAsia="方正仿宋_GBK" w:cs="方正仿宋_GBK"/>
                <w:bCs/>
                <w:sz w:val="28"/>
                <w:szCs w:val="28"/>
                <w:highlight w:val="none"/>
              </w:rPr>
              <w:t xml:space="preserve">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5"/>
              <w:spacing w:before="27"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兼容多种主流生产商的外部设备，</w:t>
            </w:r>
            <w:r>
              <w:rPr>
                <w:rFonts w:hint="eastAsia" w:ascii="方正仿宋_GBK" w:hAnsi="方正仿宋_GBK" w:eastAsia="方正仿宋_GBK" w:cs="方正仿宋_GBK"/>
                <w:bCs/>
                <w:i/>
                <w:iCs/>
                <w:sz w:val="28"/>
                <w:szCs w:val="28"/>
                <w:highlight w:val="none"/>
                <w:u w:val="single"/>
                <w:lang w:eastAsia="zh-CN"/>
              </w:rPr>
            </w:r>
            <w:r/>
          </w:p>
          <w:p>
            <w:pPr>
              <w:pStyle w:val="1094"/>
              <w:ind w:left="112" w:right="41"/>
              <w:spacing w:before="24" w:line="23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包括显示器、键盘、鼠标、闪存盘、</w:t>
            </w:r>
            <w:r>
              <w:rPr>
                <w:rFonts w:hint="eastAsia" w:ascii="方正仿宋_GBK" w:hAnsi="方正仿宋_GBK" w:eastAsia="方正仿宋_GBK" w:cs="方正仿宋_GBK"/>
                <w:bCs/>
                <w:i/>
                <w:iCs/>
                <w:spacing w:val="-6"/>
                <w:sz w:val="28"/>
                <w:szCs w:val="28"/>
                <w:highlight w:val="none"/>
                <w:u w:val="single"/>
                <w:lang w:eastAsia="zh-CN"/>
              </w:rPr>
              <w:t xml:space="preserve">移动硬盘、USB</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光驱及</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KVM</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等，要求</w:t>
            </w:r>
            <w:r>
              <w:rPr>
                <w:rFonts w:hint="eastAsia" w:ascii="方正仿宋_GBK" w:hAnsi="方正仿宋_GBK" w:eastAsia="方正仿宋_GBK" w:cs="方正仿宋_GBK"/>
                <w:bCs/>
                <w:i/>
                <w:iCs/>
                <w:spacing w:val="-1"/>
                <w:sz w:val="28"/>
                <w:szCs w:val="28"/>
                <w:highlight w:val="none"/>
                <w:u w:val="single"/>
                <w:lang w:eastAsia="zh-CN"/>
              </w:rPr>
              <w:t xml:space="preserve">使用不同厂商的外部设备时，系统均能正常识别和安装驱动</w:t>
            </w:r>
            <w:r>
              <w:rPr>
                <w:rFonts w:hint="eastAsia" w:ascii="方正仿宋_GBK" w:hAnsi="方正仿宋_GBK" w:eastAsia="方正仿宋_GBK" w:cs="方正仿宋_GBK"/>
                <w:bCs/>
                <w:i/>
                <w:iCs/>
                <w:sz w:val="28"/>
                <w:szCs w:val="28"/>
                <w:highlight w:val="none"/>
                <w:u w:val="single"/>
                <w:lang w:eastAsia="zh-CN"/>
              </w:rPr>
            </w:r>
            <w:r/>
          </w:p>
        </w:tc>
      </w:tr>
      <w:tr>
        <w:trPr>
          <w:trHeight w:val="55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pacing w:val="-3"/>
                <w:sz w:val="28"/>
                <w:szCs w:val="28"/>
                <w:highlight w:val="none"/>
              </w:rPr>
            </w:r>
            <w:r/>
          </w:p>
        </w:tc>
        <w:tc>
          <w:tcPr>
            <w:tcW w:w="1322" w:type="dxa"/>
            <w:vAlign w:val="top"/>
            <w:vMerge w:val="restart"/>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软件</w:t>
            </w:r>
            <w:r>
              <w:rPr>
                <w:rFonts w:hint="eastAsia" w:ascii="方正仿宋_GBK" w:hAnsi="方正仿宋_GBK" w:eastAsia="方正仿宋_GBK" w:cs="方正仿宋_GBK"/>
                <w:bCs/>
                <w:spacing w:val="-3"/>
                <w:sz w:val="28"/>
                <w:szCs w:val="28"/>
                <w:highlight w:val="none"/>
              </w:rPr>
            </w:r>
            <w:r/>
          </w:p>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w:t>
            </w:r>
            <w:r>
              <w:rPr>
                <w:rFonts w:hint="eastAsia" w:ascii="方正仿宋_GBK" w:hAnsi="方正仿宋_GBK" w:eastAsia="方正仿宋_GBK" w:cs="方正仿宋_GBK"/>
                <w:bCs/>
                <w:spacing w:val="-3"/>
                <w:sz w:val="28"/>
                <w:szCs w:val="28"/>
                <w:highlight w:val="none"/>
              </w:rPr>
            </w:r>
            <w:r/>
          </w:p>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性</w:t>
            </w: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数据库兼容</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兼容 3 个及以上厂商的数据库产品</w:t>
            </w:r>
            <w:r>
              <w:rPr>
                <w:rFonts w:hint="eastAsia" w:ascii="方正仿宋_GBK" w:hAnsi="方正仿宋_GBK" w:eastAsia="方正仿宋_GBK" w:cs="方正仿宋_GBK"/>
                <w:bCs/>
                <w:spacing w:val="-3"/>
                <w:sz w:val="28"/>
                <w:szCs w:val="28"/>
                <w:highlight w:val="none"/>
                <w:lang w:eastAsia="zh-CN"/>
              </w:rPr>
            </w:r>
            <w:r/>
          </w:p>
        </w:tc>
      </w:tr>
      <w:tr>
        <w:trPr>
          <w:trHeight w:val="68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pacing w:val="-3"/>
                <w:sz w:val="28"/>
                <w:szCs w:val="28"/>
                <w:highlight w:val="none"/>
              </w:rPr>
            </w:r>
            <w:r/>
          </w:p>
        </w:tc>
        <w:tc>
          <w:tcPr>
            <w:tcW w:w="1322" w:type="dxa"/>
            <w:vAlign w:val="top"/>
            <w:vMerge w:val="continue"/>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中间件兼容</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兼容 3 个及以上厂商的中间件产品</w:t>
            </w:r>
            <w:r>
              <w:rPr>
                <w:rFonts w:hint="eastAsia" w:ascii="方正仿宋_GBK" w:hAnsi="方正仿宋_GBK" w:eastAsia="方正仿宋_GBK" w:cs="方正仿宋_GBK"/>
                <w:bCs/>
                <w:spacing w:val="-3"/>
                <w:sz w:val="28"/>
                <w:szCs w:val="28"/>
                <w:highlight w:val="none"/>
                <w:lang w:eastAsia="zh-CN"/>
              </w:rPr>
            </w:r>
            <w:r/>
          </w:p>
        </w:tc>
      </w:tr>
      <w:tr>
        <w:trPr>
          <w:trHeight w:val="68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pacing w:val="-3"/>
                <w:sz w:val="28"/>
                <w:szCs w:val="28"/>
                <w:highlight w:val="none"/>
              </w:rPr>
            </w:r>
            <w:r/>
          </w:p>
        </w:tc>
        <w:tc>
          <w:tcPr>
            <w:tcW w:w="1322" w:type="dxa"/>
            <w:vAlign w:val="top"/>
            <w:vMerge w:val="continue"/>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平台软件兼容</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兼容 3 个及以上厂商的大数据平台</w:t>
            </w:r>
            <w:r>
              <w:rPr>
                <w:rFonts w:hint="eastAsia" w:ascii="方正仿宋_GBK" w:hAnsi="方正仿宋_GBK" w:eastAsia="方正仿宋_GBK" w:cs="方正仿宋_GBK"/>
                <w:bCs/>
                <w:spacing w:val="-3"/>
                <w:sz w:val="28"/>
                <w:szCs w:val="28"/>
                <w:highlight w:val="none"/>
                <w:lang w:eastAsia="zh-CN"/>
              </w:rPr>
            </w:r>
            <w:r/>
          </w:p>
        </w:tc>
      </w:tr>
      <w:tr>
        <w:trPr>
          <w:trHeight w:val="68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rPr>
                <w:rFonts w:hint="eastAsia" w:ascii="方正仿宋_GBK" w:hAnsi="方正仿宋_GBK" w:eastAsia="方正仿宋_GBK" w:cs="方正仿宋_GBK"/>
                <w:bCs/>
                <w:spacing w:val="-3"/>
                <w:sz w:val="28"/>
                <w:szCs w:val="28"/>
                <w:highlight w:val="none"/>
              </w:rPr>
            </w:r>
            <w:r/>
          </w:p>
        </w:tc>
        <w:tc>
          <w:tcPr>
            <w:tcW w:w="1322" w:type="dxa"/>
            <w:vAlign w:val="top"/>
            <w:vMerge w:val="continue"/>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虚拟化软件兼容</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兼容 2 款及以上虚拟化软件</w:t>
            </w:r>
            <w:r>
              <w:rPr>
                <w:rFonts w:hint="eastAsia" w:ascii="方正仿宋_GBK" w:hAnsi="方正仿宋_GBK" w:eastAsia="方正仿宋_GBK" w:cs="方正仿宋_GBK"/>
                <w:bCs/>
                <w:spacing w:val="-3"/>
                <w:sz w:val="28"/>
                <w:szCs w:val="28"/>
                <w:highlight w:val="none"/>
                <w:lang w:eastAsia="zh-CN"/>
              </w:rPr>
            </w:r>
            <w:r/>
          </w:p>
        </w:tc>
      </w:tr>
      <w:tr>
        <w:trPr>
          <w:trHeight w:val="68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可靠性要求</w:t>
            </w:r>
            <w:r>
              <w:rPr>
                <w:rFonts w:hint="eastAsia" w:ascii="方正仿宋_GBK" w:hAnsi="方正仿宋_GBK" w:eastAsia="方正仿宋_GBK" w:cs="方正仿宋_GBK"/>
                <w:bCs/>
                <w:spacing w:val="-3"/>
                <w:sz w:val="28"/>
                <w:szCs w:val="28"/>
                <w:highlight w:val="none"/>
              </w:rPr>
            </w:r>
            <w:r/>
          </w:p>
        </w:tc>
        <w:tc>
          <w:tcPr>
            <w:tcW w:w="1322"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存储</w:t>
            </w:r>
            <w:r>
              <w:rPr>
                <w:rFonts w:hint="eastAsia" w:ascii="方正仿宋_GBK" w:hAnsi="方正仿宋_GBK" w:eastAsia="方正仿宋_GBK" w:cs="方正仿宋_GBK"/>
                <w:bCs/>
                <w:spacing w:val="-3"/>
                <w:sz w:val="28"/>
                <w:szCs w:val="28"/>
                <w:highlight w:val="none"/>
              </w:rPr>
            </w:r>
            <w:r/>
          </w:p>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可靠</w:t>
            </w:r>
            <w:r>
              <w:rPr>
                <w:rFonts w:hint="eastAsia" w:ascii="方正仿宋_GBK" w:hAnsi="方正仿宋_GBK" w:eastAsia="方正仿宋_GBK" w:cs="方正仿宋_GBK"/>
                <w:bCs/>
                <w:spacing w:val="-3"/>
                <w:sz w:val="28"/>
                <w:szCs w:val="28"/>
                <w:highlight w:val="none"/>
              </w:rPr>
            </w:r>
            <w:r/>
          </w:p>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性要求</w:t>
            </w: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SATA SSD可靠性</w:t>
            </w:r>
            <w:r>
              <w:rPr>
                <w:rFonts w:hint="eastAsia" w:ascii="方正仿宋_GBK" w:hAnsi="方正仿宋_GBK" w:eastAsia="方正仿宋_GBK" w:cs="方正仿宋_GBK"/>
                <w:bCs/>
                <w:spacing w:val="-3"/>
                <w:sz w:val="28"/>
                <w:szCs w:val="28"/>
                <w:highlight w:val="none"/>
              </w:rPr>
            </w:r>
            <w:r/>
          </w:p>
        </w:tc>
        <w:tc>
          <w:tcPr>
            <w:tcW w:w="3533"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i/>
                <w:iCs/>
                <w:spacing w:val="-3"/>
                <w:sz w:val="28"/>
                <w:szCs w:val="28"/>
                <w:highlight w:val="none"/>
                <w:u w:val="single"/>
              </w:rPr>
              <w:t xml:space="preserve">SSD 的 m1 值（MTBF 的不可接受值）不低于 200000h</w:t>
            </w:r>
            <w:r>
              <w:rPr>
                <w:rFonts w:hint="eastAsia" w:ascii="方正仿宋_GBK" w:hAnsi="方正仿宋_GBK" w:eastAsia="方正仿宋_GBK" w:cs="方正仿宋_GBK"/>
                <w:bCs/>
                <w:spacing w:val="-3"/>
                <w:sz w:val="28"/>
                <w:szCs w:val="28"/>
                <w:highlight w:val="none"/>
                <w:lang w:eastAsia="zh-CN"/>
              </w:rPr>
            </w:r>
            <w:r/>
          </w:p>
        </w:tc>
      </w:tr>
      <w:tr>
        <w:trPr>
          <w:trHeight w:val="72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2" w:right="183" w:firstLine="1"/>
              <w:spacing w:before="159"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可靠性要</w:t>
            </w:r>
            <w:r>
              <w:rPr>
                <w:rFonts w:hint="eastAsia" w:ascii="方正仿宋_GBK" w:hAnsi="方正仿宋_GBK" w:eastAsia="方正仿宋_GBK" w:cs="方正仿宋_GBK"/>
                <w:bCs/>
                <w:sz w:val="28"/>
                <w:szCs w:val="28"/>
                <w:highlight w:val="none"/>
              </w:rPr>
              <w:t xml:space="preserve">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39"/>
              <w:spacing w:before="58" w:line="22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整机</w:t>
            </w:r>
            <w:r>
              <w:rPr>
                <w:rFonts w:hint="eastAsia" w:ascii="方正仿宋_GBK" w:hAnsi="方正仿宋_GBK" w:eastAsia="方正仿宋_GBK" w:cs="方正仿宋_GBK"/>
                <w:bCs/>
                <w:sz w:val="28"/>
                <w:szCs w:val="28"/>
                <w:highlight w:val="none"/>
              </w:rPr>
            </w:r>
            <w:r/>
          </w:p>
          <w:p>
            <w:pPr>
              <w:pStyle w:val="1094"/>
              <w:ind w:left="191"/>
              <w:spacing w:before="2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可靠</w:t>
            </w:r>
            <w:r>
              <w:rPr>
                <w:rFonts w:hint="eastAsia" w:ascii="方正仿宋_GBK" w:hAnsi="方正仿宋_GBK" w:eastAsia="方正仿宋_GBK" w:cs="方正仿宋_GBK"/>
                <w:bCs/>
                <w:sz w:val="28"/>
                <w:szCs w:val="28"/>
                <w:highlight w:val="none"/>
              </w:rPr>
            </w:r>
            <w:r/>
          </w:p>
          <w:p>
            <w:pPr>
              <w:pStyle w:val="1094"/>
              <w:ind w:left="188"/>
              <w:spacing w:before="2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性要</w:t>
            </w:r>
            <w:r>
              <w:rPr>
                <w:rFonts w:hint="eastAsia" w:ascii="方正仿宋_GBK" w:hAnsi="方正仿宋_GBK" w:eastAsia="方正仿宋_GBK" w:cs="方正仿宋_GBK"/>
                <w:bCs/>
                <w:sz w:val="28"/>
                <w:szCs w:val="28"/>
                <w:highlight w:val="none"/>
              </w:rPr>
            </w:r>
            <w:r/>
          </w:p>
          <w:p>
            <w:pPr>
              <w:pStyle w:val="1094"/>
              <w:ind w:left="281"/>
              <w:spacing w:before="23" w:line="22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求</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right="123" w:hanging="3"/>
              <w:spacing w:before="16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整机可靠</w:t>
            </w:r>
            <w:r>
              <w:rPr>
                <w:rFonts w:hint="eastAsia" w:ascii="方正仿宋_GBK" w:hAnsi="方正仿宋_GBK" w:eastAsia="方正仿宋_GBK" w:cs="方正仿宋_GBK"/>
                <w:bCs/>
                <w:sz w:val="28"/>
                <w:szCs w:val="28"/>
                <w:highlight w:val="none"/>
              </w:rPr>
              <w:t xml:space="preserve">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03" w:hanging="4"/>
              <w:spacing w:before="159" w:line="249"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3"/>
                <w:sz w:val="28"/>
                <w:szCs w:val="28"/>
                <w:highlight w:val="none"/>
                <w:u w:val="single"/>
              </w:rPr>
              <w:t xml:space="preserve">m1</w:t>
            </w:r>
            <w:r>
              <w:rPr>
                <w:rFonts w:hint="eastAsia" w:ascii="方正仿宋_GBK" w:hAnsi="方正仿宋_GBK" w:eastAsia="方正仿宋_GBK" w:cs="方正仿宋_GBK"/>
                <w:bCs/>
                <w:i/>
                <w:iCs/>
                <w:spacing w:val="-39"/>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值（MTBF</w:t>
            </w:r>
            <w:r>
              <w:rPr>
                <w:rFonts w:hint="eastAsia" w:ascii="方正仿宋_GBK" w:hAnsi="方正仿宋_GBK" w:eastAsia="方正仿宋_GBK" w:cs="方正仿宋_GBK"/>
                <w:bCs/>
                <w:i/>
                <w:iCs/>
                <w:spacing w:val="-27"/>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的不可接受值）不得低于</w:t>
            </w:r>
            <w:r>
              <w:rPr>
                <w:rFonts w:hint="eastAsia" w:ascii="方正仿宋_GBK" w:hAnsi="方正仿宋_GBK" w:eastAsia="方正仿宋_GBK" w:cs="方正仿宋_GBK"/>
                <w:bCs/>
                <w:i/>
                <w:iCs/>
                <w:spacing w:val="-36"/>
                <w:sz w:val="28"/>
                <w:szCs w:val="28"/>
                <w:highlight w:val="none"/>
                <w:u w:val="single"/>
              </w:rPr>
              <w:t xml:space="preserve"> </w:t>
            </w:r>
            <w:r>
              <w:rPr>
                <w:rFonts w:hint="eastAsia" w:ascii="方正仿宋_GBK" w:hAnsi="方正仿宋_GBK" w:eastAsia="方正仿宋_GBK" w:cs="方正仿宋_GBK"/>
                <w:bCs/>
                <w:i/>
                <w:iCs/>
                <w:spacing w:val="-36"/>
                <w:sz w:val="28"/>
                <w:szCs w:val="28"/>
                <w:highlight w:val="none"/>
                <w:u w:val="single"/>
                <w:lang w:eastAsia="zh-CN"/>
              </w:rPr>
              <w:t xml:space="preserve">3</w:t>
            </w:r>
            <w:r>
              <w:rPr>
                <w:rFonts w:hint="eastAsia" w:ascii="方正仿宋_GBK" w:hAnsi="方正仿宋_GBK" w:eastAsia="方正仿宋_GBK" w:cs="方正仿宋_GBK"/>
                <w:bCs/>
                <w:i/>
                <w:iCs/>
                <w:spacing w:val="-3"/>
                <w:sz w:val="28"/>
                <w:szCs w:val="28"/>
                <w:highlight w:val="none"/>
                <w:u w:val="single"/>
              </w:rPr>
              <w:t xml:space="preserve">0000h</w:t>
            </w:r>
            <w:r>
              <w:rPr>
                <w:rFonts w:hint="eastAsia" w:ascii="方正仿宋_GBK" w:hAnsi="方正仿宋_GBK" w:eastAsia="方正仿宋_GBK" w:cs="方正仿宋_GBK"/>
                <w:bCs/>
                <w:i/>
                <w:iCs/>
                <w:sz w:val="28"/>
                <w:szCs w:val="28"/>
                <w:highlight w:val="none"/>
                <w:u w:val="single"/>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2" w:right="183" w:firstLine="1"/>
              <w:spacing w:before="4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可靠性要</w:t>
            </w:r>
            <w:r>
              <w:rPr>
                <w:rFonts w:hint="eastAsia" w:ascii="方正仿宋_GBK" w:hAnsi="方正仿宋_GBK" w:eastAsia="方正仿宋_GBK" w:cs="方正仿宋_GBK"/>
                <w:bCs/>
                <w:sz w:val="28"/>
                <w:szCs w:val="28"/>
                <w:highlight w:val="none"/>
              </w:rPr>
              <w:t xml:space="preserve">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right="123" w:hanging="3"/>
              <w:spacing w:before="4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风扇可靠</w:t>
            </w:r>
            <w:r>
              <w:rPr>
                <w:rFonts w:hint="eastAsia" w:ascii="方正仿宋_GBK" w:hAnsi="方正仿宋_GBK" w:eastAsia="方正仿宋_GBK" w:cs="方正仿宋_GBK"/>
                <w:bCs/>
                <w:sz w:val="28"/>
                <w:szCs w:val="28"/>
                <w:highlight w:val="none"/>
              </w:rPr>
              <w:t xml:space="preserve">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spacing w:before="158" w:line="222"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风扇寿命应不低于40000h</w:t>
            </w:r>
            <w:r>
              <w:rPr>
                <w:rFonts w:hint="eastAsia" w:ascii="方正仿宋_GBK" w:hAnsi="方正仿宋_GBK" w:eastAsia="方正仿宋_GBK" w:cs="方正仿宋_GBK"/>
                <w:bCs/>
                <w:i/>
                <w:iCs/>
                <w:sz w:val="28"/>
                <w:szCs w:val="28"/>
                <w:highlight w:val="none"/>
                <w:u w:val="single"/>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2" w:right="183" w:firstLine="1"/>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可靠性要</w:t>
            </w:r>
            <w:r>
              <w:rPr>
                <w:rFonts w:hint="eastAsia" w:ascii="方正仿宋_GBK" w:hAnsi="方正仿宋_GBK" w:eastAsia="方正仿宋_GBK" w:cs="方正仿宋_GBK"/>
                <w:bCs/>
                <w:sz w:val="28"/>
                <w:szCs w:val="28"/>
                <w:highlight w:val="none"/>
              </w:rPr>
              <w:t xml:space="preserve">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0" w:right="123" w:hanging="3"/>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部件可靠</w:t>
            </w:r>
            <w:r>
              <w:rPr>
                <w:rFonts w:hint="eastAsia" w:ascii="方正仿宋_GBK" w:hAnsi="方正仿宋_GBK" w:eastAsia="方正仿宋_GBK" w:cs="方正仿宋_GBK"/>
                <w:bCs/>
                <w:sz w:val="28"/>
                <w:szCs w:val="28"/>
                <w:highlight w:val="none"/>
              </w:rPr>
              <w:t xml:space="preserve">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4" w:right="103" w:firstLine="4"/>
              <w:spacing w:before="42"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支持硬盘、电源、风扇热插拔(内置</w:t>
            </w:r>
            <w:r>
              <w:rPr>
                <w:rFonts w:hint="eastAsia" w:ascii="方正仿宋_GBK" w:hAnsi="方正仿宋_GBK" w:eastAsia="方正仿宋_GBK" w:cs="方正仿宋_GBK"/>
                <w:bCs/>
                <w:i/>
                <w:iCs/>
                <w:spacing w:val="-2"/>
                <w:sz w:val="28"/>
                <w:szCs w:val="28"/>
                <w:highlight w:val="none"/>
                <w:u w:val="single"/>
                <w:lang w:eastAsia="zh-CN"/>
              </w:rPr>
              <w:t xml:space="preserve">风扇除外)</w:t>
            </w:r>
            <w:r>
              <w:rPr>
                <w:rFonts w:hint="eastAsia" w:ascii="方正仿宋_GBK" w:hAnsi="方正仿宋_GBK" w:eastAsia="方正仿宋_GBK" w:cs="方正仿宋_GBK"/>
                <w:bCs/>
                <w:i/>
                <w:iCs/>
                <w:sz w:val="28"/>
                <w:szCs w:val="28"/>
                <w:highlight w:val="none"/>
                <w:u w:val="singl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09" w:right="183"/>
              <w:spacing w:before="28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包装及运</w:t>
            </w:r>
            <w:r>
              <w:rPr>
                <w:rFonts w:hint="eastAsia" w:ascii="方正仿宋_GBK" w:hAnsi="方正仿宋_GBK" w:eastAsia="方正仿宋_GBK" w:cs="方正仿宋_GBK"/>
                <w:bCs/>
                <w:spacing w:val="-3"/>
                <w:sz w:val="28"/>
                <w:szCs w:val="28"/>
                <w:highlight w:val="none"/>
              </w:rPr>
              <w:t xml:space="preserve">输要求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1094"/>
              <w:ind w:left="188" w:right="141" w:hanging="49"/>
              <w:spacing w:before="41" w:line="2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包装</w:t>
            </w:r>
            <w:r>
              <w:rPr>
                <w:rFonts w:hint="eastAsia" w:ascii="方正仿宋_GBK" w:hAnsi="方正仿宋_GBK" w:eastAsia="方正仿宋_GBK" w:cs="方正仿宋_GBK"/>
                <w:bCs/>
                <w:spacing w:val="-4"/>
                <w:sz w:val="28"/>
                <w:szCs w:val="28"/>
                <w:highlight w:val="none"/>
              </w:rPr>
              <w:t xml:space="preserve">及运</w:t>
            </w:r>
            <w:r>
              <w:rPr>
                <w:rFonts w:hint="eastAsia" w:ascii="方正仿宋_GBK" w:hAnsi="方正仿宋_GBK" w:eastAsia="方正仿宋_GBK" w:cs="方正仿宋_GBK"/>
                <w:bCs/>
                <w:sz w:val="28"/>
                <w:szCs w:val="28"/>
                <w:highlight w:val="none"/>
              </w:rPr>
            </w:r>
            <w:r/>
          </w:p>
          <w:p>
            <w:pPr>
              <w:pStyle w:val="1094"/>
              <w:ind w:left="280" w:right="186" w:hanging="93"/>
              <w:spacing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输要</w:t>
            </w:r>
            <w:r>
              <w:rPr>
                <w:rFonts w:hint="eastAsia" w:ascii="方正仿宋_GBK" w:hAnsi="方正仿宋_GBK" w:eastAsia="方正仿宋_GBK" w:cs="方正仿宋_GBK"/>
                <w:bCs/>
                <w:sz w:val="28"/>
                <w:szCs w:val="28"/>
                <w:highlight w:val="none"/>
              </w:rPr>
              <w:t xml:space="preserve">求</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61" w:line="224"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t xml:space="preserve">标志、包</w:t>
            </w:r>
            <w:r>
              <w:rPr>
                <w:rFonts w:hint="eastAsia" w:ascii="方正仿宋_GBK" w:hAnsi="方正仿宋_GBK" w:eastAsia="方正仿宋_GBK" w:cs="方正仿宋_GBK"/>
                <w:bCs/>
                <w:sz w:val="28"/>
                <w:szCs w:val="28"/>
                <w:highlight w:val="none"/>
                <w:lang w:eastAsia="zh-CN"/>
              </w:rPr>
            </w:r>
            <w:r/>
          </w:p>
          <w:p>
            <w:pPr>
              <w:pStyle w:val="1094"/>
              <w:ind w:left="109" w:right="106" w:firstLine="6"/>
              <w:spacing w:before="21" w:line="24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7"/>
                <w:sz w:val="28"/>
                <w:szCs w:val="28"/>
                <w:highlight w:val="none"/>
                <w:lang w:eastAsia="zh-CN"/>
              </w:rPr>
              <w:t xml:space="preserve">装、运输和</w:t>
            </w:r>
            <w:r>
              <w:rPr>
                <w:rFonts w:hint="eastAsia" w:ascii="方正仿宋_GBK" w:hAnsi="方正仿宋_GBK" w:eastAsia="方正仿宋_GBK" w:cs="方正仿宋_GBK"/>
                <w:bCs/>
                <w:spacing w:val="-4"/>
                <w:sz w:val="28"/>
                <w:szCs w:val="28"/>
                <w:highlight w:val="none"/>
                <w:lang w:eastAsia="zh-CN"/>
              </w:rPr>
              <w:t xml:space="preserve">贮存</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12" w:right="168"/>
              <w:spacing w:before="281"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符合</w:t>
            </w:r>
            <w:r>
              <w:rPr>
                <w:rFonts w:hint="eastAsia" w:ascii="方正仿宋_GBK" w:hAnsi="方正仿宋_GBK" w:eastAsia="方正仿宋_GBK" w:cs="方正仿宋_GBK"/>
                <w:bCs/>
                <w:i/>
                <w:iCs/>
                <w:sz w:val="28"/>
                <w:szCs w:val="28"/>
                <w:highlight w:val="none"/>
                <w:u w:val="single"/>
                <w:lang w:eastAsia="zh-CN"/>
              </w:rPr>
              <w:t xml:space="preserve">GB</w:t>
            </w:r>
            <w:r>
              <w:rPr>
                <w:rFonts w:hint="eastAsia" w:ascii="方正仿宋_GBK" w:hAnsi="方正仿宋_GBK" w:eastAsia="方正仿宋_GBK" w:cs="方正仿宋_GBK"/>
                <w:bCs/>
                <w:i/>
                <w:iCs/>
                <w:spacing w:val="1"/>
                <w:sz w:val="28"/>
                <w:szCs w:val="28"/>
                <w:highlight w:val="none"/>
                <w:u w:val="single"/>
                <w:lang w:eastAsia="zh-CN"/>
              </w:rPr>
              <w:t xml:space="preserve">/T 9813.3</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和商品包装政府</w:t>
            </w:r>
            <w:r>
              <w:rPr>
                <w:rFonts w:hint="eastAsia" w:ascii="方正仿宋_GBK" w:hAnsi="方正仿宋_GBK" w:eastAsia="方正仿宋_GBK" w:cs="方正仿宋_GBK"/>
                <w:bCs/>
                <w:i/>
                <w:iCs/>
                <w:spacing w:val="-1"/>
                <w:sz w:val="28"/>
                <w:szCs w:val="28"/>
                <w:highlight w:val="none"/>
                <w:u w:val="single"/>
                <w:lang w:eastAsia="zh-CN"/>
              </w:rPr>
              <w:t xml:space="preserve">采购需求标准的相关规定</w:t>
            </w:r>
            <w:r>
              <w:rPr>
                <w:rFonts w:hint="eastAsia" w:ascii="方正仿宋_GBK" w:hAnsi="方正仿宋_GBK" w:eastAsia="方正仿宋_GBK" w:cs="方正仿宋_GBK"/>
                <w:bCs/>
                <w:sz w:val="28"/>
                <w:szCs w:val="28"/>
                <w:highlight w:val="none"/>
                <w:lang w:eastAsia="zh-CN"/>
              </w:rPr>
            </w:r>
            <w:r/>
          </w:p>
        </w:tc>
      </w:tr>
      <w:tr>
        <w:trPr>
          <w:trHeight w:val="264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29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9"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95" w:right="141" w:hanging="56"/>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w:t>
            </w:r>
            <w:r>
              <w:rPr>
                <w:rFonts w:hint="eastAsia" w:ascii="方正仿宋_GBK" w:hAnsi="方正仿宋_GBK" w:eastAsia="方正仿宋_GBK" w:cs="方正仿宋_GBK"/>
                <w:bCs/>
                <w:spacing w:val="-8"/>
                <w:sz w:val="28"/>
                <w:szCs w:val="28"/>
                <w:highlight w:val="none"/>
              </w:rPr>
              <w:t xml:space="preserve">响应</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29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7"/>
              <w:spacing w:before="59"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服务响应</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03" w:firstLine="2"/>
              <w:spacing w:before="42"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a) 提供电话、电子邮件、远程连接</w:t>
            </w:r>
            <w:r>
              <w:rPr>
                <w:rFonts w:hint="eastAsia" w:ascii="方正仿宋_GBK" w:hAnsi="方正仿宋_GBK" w:eastAsia="方正仿宋_GBK" w:cs="方正仿宋_GBK"/>
                <w:bCs/>
                <w:i/>
                <w:iCs/>
                <w:spacing w:val="-1"/>
                <w:sz w:val="28"/>
                <w:szCs w:val="28"/>
                <w:highlight w:val="none"/>
                <w:u w:val="single"/>
                <w:lang w:eastAsia="zh-CN"/>
              </w:rPr>
              <w:t xml:space="preserve">等多种形式服务；</w:t>
            </w:r>
            <w:r>
              <w:rPr>
                <w:rFonts w:hint="eastAsia" w:ascii="方正仿宋_GBK" w:hAnsi="方正仿宋_GBK" w:eastAsia="方正仿宋_GBK" w:cs="方正仿宋_GBK"/>
                <w:bCs/>
                <w:i/>
                <w:iCs/>
                <w:sz w:val="28"/>
                <w:szCs w:val="28"/>
                <w:highlight w:val="none"/>
                <w:u w:val="single"/>
                <w:lang w:eastAsia="zh-CN"/>
              </w:rPr>
            </w:r>
            <w:r/>
          </w:p>
          <w:p>
            <w:pPr>
              <w:pStyle w:val="1094"/>
              <w:ind w:left="113" w:right="103" w:firstLine="2"/>
              <w:spacing w:before="4" w:line="245"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6"/>
                <w:sz w:val="28"/>
                <w:szCs w:val="28"/>
                <w:highlight w:val="none"/>
                <w:u w:val="single"/>
                <w:lang w:eastAsia="zh-CN"/>
              </w:rPr>
              <w:t xml:space="preserve">b) 提供同城</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4h、异地</w:t>
            </w:r>
            <w:r>
              <w:rPr>
                <w:rFonts w:hint="eastAsia" w:ascii="方正仿宋_GBK" w:hAnsi="方正仿宋_GBK" w:eastAsia="方正仿宋_GBK" w:cs="方正仿宋_GBK"/>
                <w:bCs/>
                <w:i/>
                <w:iCs/>
                <w:spacing w:val="-28"/>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12h</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技术响应服务，2</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个工作日解决问题，对于未</w:t>
            </w:r>
            <w:r>
              <w:rPr>
                <w:rFonts w:hint="eastAsia" w:ascii="方正仿宋_GBK" w:hAnsi="方正仿宋_GBK" w:eastAsia="方正仿宋_GBK" w:cs="方正仿宋_GBK"/>
                <w:bCs/>
                <w:i/>
                <w:iCs/>
                <w:spacing w:val="-1"/>
                <w:sz w:val="28"/>
                <w:szCs w:val="28"/>
                <w:highlight w:val="none"/>
                <w:u w:val="single"/>
                <w:lang w:eastAsia="zh-CN"/>
              </w:rPr>
              <w:t xml:space="preserve">能解决的问题和故障应提供可行的升级方案，并提供周转设备；</w:t>
            </w:r>
            <w:r>
              <w:rPr>
                <w:rFonts w:hint="eastAsia" w:ascii="方正仿宋_GBK" w:hAnsi="方正仿宋_GBK" w:eastAsia="方正仿宋_GBK" w:cs="方正仿宋_GBK"/>
                <w:bCs/>
                <w:i/>
                <w:iCs/>
                <w:sz w:val="28"/>
                <w:szCs w:val="28"/>
                <w:highlight w:val="none"/>
                <w:u w:val="single"/>
                <w:lang w:eastAsia="zh-CN"/>
              </w:rPr>
            </w:r>
            <w:r/>
          </w:p>
          <w:p>
            <w:pPr>
              <w:pStyle w:val="1094"/>
              <w:ind w:left="112" w:right="57"/>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 建立全国技术服务体系和服务</w:t>
            </w:r>
            <w:r>
              <w:rPr>
                <w:rFonts w:hint="eastAsia" w:ascii="方正仿宋_GBK" w:hAnsi="方正仿宋_GBK" w:eastAsia="方正仿宋_GBK" w:cs="方正仿宋_GBK"/>
                <w:bCs/>
                <w:i/>
                <w:iCs/>
                <w:spacing w:val="2"/>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团体，符合专业服务体系标准要求，</w:t>
            </w:r>
            <w:r>
              <w:rPr>
                <w:rFonts w:hint="eastAsia" w:ascii="方正仿宋_GBK" w:hAnsi="方正仿宋_GBK" w:eastAsia="方正仿宋_GBK" w:cs="方正仿宋_GBK"/>
                <w:bCs/>
                <w:i/>
                <w:iCs/>
                <w:spacing w:val="-1"/>
                <w:sz w:val="28"/>
                <w:szCs w:val="28"/>
                <w:highlight w:val="none"/>
                <w:u w:val="single"/>
                <w:lang w:eastAsia="zh-CN"/>
              </w:rPr>
              <w:t xml:space="preserve">提供原厂中文服务；</w:t>
            </w:r>
            <w:r>
              <w:rPr>
                <w:rFonts w:hint="eastAsia" w:ascii="方正仿宋_GBK" w:hAnsi="方正仿宋_GBK" w:eastAsia="方正仿宋_GBK" w:cs="方正仿宋_GBK"/>
                <w:bCs/>
                <w:i/>
                <w:iCs/>
                <w:sz w:val="28"/>
                <w:szCs w:val="28"/>
                <w:highlight w:val="none"/>
                <w:u w:val="single"/>
                <w:lang w:eastAsia="zh-CN"/>
              </w:rPr>
            </w:r>
            <w:r/>
          </w:p>
          <w:p>
            <w:pPr>
              <w:pStyle w:val="1094"/>
              <w:ind w:left="112" w:right="103"/>
              <w:spacing w:before="5"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d) 服务周期内提供产品的维修、换</w:t>
            </w:r>
            <w:r>
              <w:rPr>
                <w:rFonts w:hint="eastAsia" w:ascii="方正仿宋_GBK" w:hAnsi="方正仿宋_GBK" w:eastAsia="方正仿宋_GBK" w:cs="方正仿宋_GBK"/>
                <w:bCs/>
                <w:i/>
                <w:iCs/>
                <w:spacing w:val="-1"/>
                <w:sz w:val="28"/>
                <w:szCs w:val="28"/>
                <w:highlight w:val="none"/>
                <w:u w:val="single"/>
                <w:lang w:eastAsia="zh-CN"/>
              </w:rPr>
              <w:t xml:space="preserve">件和升级服务</w:t>
            </w:r>
            <w:r>
              <w:rPr>
                <w:rFonts w:hint="eastAsia" w:ascii="方正仿宋_GBK" w:hAnsi="方正仿宋_GBK" w:eastAsia="方正仿宋_GBK" w:cs="方正仿宋_GBK"/>
                <w:bCs/>
                <w:i/>
                <w:iCs/>
                <w:sz w:val="28"/>
                <w:szCs w:val="28"/>
                <w:highlight w:val="none"/>
                <w:u w:val="single"/>
                <w:lang w:eastAsia="zh-CN"/>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16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7"/>
              <w:spacing w:before="16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培训服务</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97"/>
              <w:spacing w:before="42"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供应商提供培训材料、产品手册、</w:t>
            </w:r>
            <w:r>
              <w:rPr>
                <w:rFonts w:hint="eastAsia" w:ascii="方正仿宋_GBK" w:hAnsi="方正仿宋_GBK" w:eastAsia="方正仿宋_GBK" w:cs="方正仿宋_GBK"/>
                <w:bCs/>
                <w:i/>
                <w:iCs/>
                <w:spacing w:val="-1"/>
                <w:sz w:val="28"/>
                <w:szCs w:val="28"/>
                <w:highlight w:val="none"/>
                <w:u w:val="single"/>
                <w:lang w:eastAsia="zh-CN"/>
              </w:rPr>
              <w:t xml:space="preserve">培训视频等培训相关内容</w:t>
            </w:r>
            <w:r>
              <w:rPr>
                <w:rFonts w:hint="eastAsia" w:ascii="方正仿宋_GBK" w:hAnsi="方正仿宋_GBK" w:eastAsia="方正仿宋_GBK" w:cs="方正仿宋_GBK"/>
                <w:bCs/>
                <w:i/>
                <w:iCs/>
                <w:sz w:val="28"/>
                <w:szCs w:val="28"/>
                <w:highlight w:val="none"/>
                <w:u w:val="single"/>
                <w:lang w:eastAsia="zh-CN"/>
              </w:rPr>
            </w:r>
            <w:r/>
          </w:p>
        </w:tc>
      </w:tr>
      <w:tr>
        <w:trPr>
          <w:trHeight w:val="2167"/>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1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textDirection w:val="lrTb"/>
            <w:noWrap w:val="false"/>
          </w:tcPr>
          <w:p>
            <w:pPr>
              <w:pStyle w:val="975"/>
              <w:spacing w:line="27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7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7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88" w:right="141" w:hanging="49"/>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w:t>
            </w:r>
            <w:r>
              <w:rPr>
                <w:rFonts w:hint="eastAsia" w:ascii="方正仿宋_GBK" w:hAnsi="方正仿宋_GBK" w:eastAsia="方正仿宋_GBK" w:cs="方正仿宋_GBK"/>
                <w:bCs/>
                <w:spacing w:val="-4"/>
                <w:sz w:val="28"/>
                <w:szCs w:val="28"/>
                <w:highlight w:val="none"/>
              </w:rPr>
              <w:t xml:space="preserve">周期</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1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7"/>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服务周期</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3" w:right="103" w:firstLine="1"/>
              <w:spacing w:before="42" w:line="243" w:lineRule="auto"/>
              <w:rPr>
                <w:rFonts w:hint="eastAsia" w:ascii="方正仿宋_GBK" w:hAnsi="方正仿宋_GBK" w:eastAsia="方正仿宋_GBK" w:cs="方正仿宋_GBK"/>
                <w:bCs/>
                <w:i w:val="0"/>
                <w:iCs w:val="0"/>
                <w:sz w:val="28"/>
                <w:szCs w:val="28"/>
                <w:highlight w:val="none"/>
                <w:u w:val="none"/>
                <w:lang w:eastAsia="zh-CN"/>
              </w:rPr>
            </w:pPr>
            <w:r>
              <w:rPr>
                <w:rFonts w:hint="eastAsia" w:ascii="方正仿宋_GBK" w:hAnsi="方正仿宋_GBK" w:eastAsia="方正仿宋_GBK" w:cs="方正仿宋_GBK"/>
                <w:bCs/>
                <w:i w:val="0"/>
                <w:iCs w:val="0"/>
                <w:spacing w:val="-2"/>
                <w:sz w:val="28"/>
                <w:szCs w:val="28"/>
                <w:highlight w:val="none"/>
                <w:u w:val="none"/>
                <w:lang w:eastAsia="zh-CN"/>
              </w:rPr>
              <w:t xml:space="preserve">a) 产品服务周期（含换件和维修）应不小于3年（费用包含在投标总价中）；</w:t>
            </w:r>
            <w:r>
              <w:rPr>
                <w:rFonts w:hint="eastAsia" w:ascii="方正仿宋_GBK" w:hAnsi="方正仿宋_GBK" w:eastAsia="方正仿宋_GBK" w:cs="方正仿宋_GBK"/>
                <w:bCs/>
                <w:i w:val="0"/>
                <w:iCs w:val="0"/>
                <w:sz w:val="28"/>
                <w:szCs w:val="28"/>
                <w:highlight w:val="none"/>
                <w:u w:val="none"/>
                <w:lang w:eastAsia="zh-CN"/>
              </w:rPr>
            </w:r>
            <w:r/>
          </w:p>
          <w:p>
            <w:pPr>
              <w:pStyle w:val="1094"/>
              <w:ind w:left="113" w:right="168" w:firstLine="2"/>
              <w:spacing w:before="4" w:line="245" w:lineRule="auto"/>
              <w:rPr>
                <w:rFonts w:hint="eastAsia" w:ascii="方正仿宋_GBK" w:hAnsi="方正仿宋_GBK" w:eastAsia="方正仿宋_GBK" w:cs="方正仿宋_GBK"/>
                <w:bCs/>
                <w:i w:val="0"/>
                <w:iCs w:val="0"/>
                <w:sz w:val="28"/>
                <w:szCs w:val="28"/>
                <w:highlight w:val="none"/>
                <w:u w:val="non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b) 设备停产后继续提供质量保障服务（含备品备件</w:t>
            </w:r>
            <w:r>
              <w:rPr>
                <w:rFonts w:hint="eastAsia" w:ascii="方正仿宋_GBK" w:hAnsi="方正仿宋_GBK" w:eastAsia="方正仿宋_GBK" w:cs="方正仿宋_GBK"/>
                <w:bCs/>
                <w:i w:val="0"/>
                <w:iCs w:val="0"/>
                <w:spacing w:val="3"/>
                <w:sz w:val="28"/>
                <w:szCs w:val="28"/>
                <w:highlight w:val="none"/>
                <w:u w:val="none"/>
                <w:lang w:eastAsia="zh-CN"/>
              </w:rPr>
              <w:t xml:space="preserve">），</w:t>
            </w:r>
            <w:r>
              <w:rPr>
                <w:rFonts w:hint="eastAsia" w:ascii="方正仿宋_GBK" w:hAnsi="方正仿宋_GBK" w:eastAsia="方正仿宋_GBK" w:cs="方正仿宋_GBK"/>
                <w:bCs/>
                <w:i w:val="0"/>
                <w:iCs w:val="0"/>
                <w:spacing w:val="-1"/>
                <w:sz w:val="28"/>
                <w:szCs w:val="28"/>
                <w:highlight w:val="none"/>
                <w:u w:val="none"/>
                <w:lang w:eastAsia="zh-CN"/>
              </w:rPr>
              <w:t xml:space="preserve">服务终止时间与最后一批设备交付时间间隔不</w:t>
            </w:r>
            <w:r>
              <w:rPr>
                <w:rFonts w:hint="eastAsia" w:ascii="方正仿宋_GBK" w:hAnsi="方正仿宋_GBK" w:eastAsia="方正仿宋_GBK" w:cs="方正仿宋_GBK"/>
                <w:bCs/>
                <w:i w:val="0"/>
                <w:iCs w:val="0"/>
                <w:spacing w:val="-5"/>
                <w:sz w:val="28"/>
                <w:szCs w:val="28"/>
                <w:highlight w:val="none"/>
                <w:u w:val="none"/>
                <w:lang w:eastAsia="zh-CN"/>
              </w:rPr>
              <w:t xml:space="preserve">低于</w:t>
            </w:r>
            <w:r>
              <w:rPr>
                <w:rFonts w:hint="eastAsia" w:ascii="方正仿宋_GBK" w:hAnsi="方正仿宋_GBK" w:eastAsia="方正仿宋_GBK" w:cs="方正仿宋_GBK"/>
                <w:bCs/>
                <w:i w:val="0"/>
                <w:iCs w:val="0"/>
                <w:spacing w:val="-37"/>
                <w:sz w:val="28"/>
                <w:szCs w:val="28"/>
                <w:highlight w:val="none"/>
                <w:u w:val="none"/>
                <w:lang w:eastAsia="zh-CN"/>
              </w:rPr>
              <w:t xml:space="preserve"> </w:t>
            </w:r>
            <w:r>
              <w:rPr>
                <w:rFonts w:hint="eastAsia" w:ascii="方正仿宋_GBK" w:hAnsi="方正仿宋_GBK" w:eastAsia="方正仿宋_GBK" w:cs="方正仿宋_GBK"/>
                <w:bCs/>
                <w:i w:val="0"/>
                <w:iCs w:val="0"/>
                <w:spacing w:val="-5"/>
                <w:sz w:val="28"/>
                <w:szCs w:val="28"/>
                <w:highlight w:val="none"/>
                <w:u w:val="none"/>
                <w:lang w:eastAsia="zh-CN"/>
              </w:rPr>
              <w:t xml:space="preserve">6</w:t>
            </w:r>
            <w:r>
              <w:rPr>
                <w:rFonts w:hint="eastAsia" w:ascii="方正仿宋_GBK" w:hAnsi="方正仿宋_GBK" w:eastAsia="方正仿宋_GBK" w:cs="方正仿宋_GBK"/>
                <w:bCs/>
                <w:i w:val="0"/>
                <w:iCs w:val="0"/>
                <w:spacing w:val="-36"/>
                <w:sz w:val="28"/>
                <w:szCs w:val="28"/>
                <w:highlight w:val="none"/>
                <w:u w:val="none"/>
                <w:lang w:eastAsia="zh-CN"/>
              </w:rPr>
              <w:t xml:space="preserve"> </w:t>
            </w:r>
            <w:r>
              <w:rPr>
                <w:rFonts w:hint="eastAsia" w:ascii="方正仿宋_GBK" w:hAnsi="方正仿宋_GBK" w:eastAsia="方正仿宋_GBK" w:cs="方正仿宋_GBK"/>
                <w:bCs/>
                <w:i w:val="0"/>
                <w:iCs w:val="0"/>
                <w:spacing w:val="-5"/>
                <w:sz w:val="28"/>
                <w:szCs w:val="28"/>
                <w:highlight w:val="none"/>
                <w:u w:val="none"/>
                <w:lang w:eastAsia="zh-CN"/>
              </w:rPr>
              <w:t xml:space="preserve">年；</w:t>
            </w:r>
            <w:r>
              <w:rPr>
                <w:rFonts w:hint="eastAsia" w:ascii="方正仿宋_GBK" w:hAnsi="方正仿宋_GBK" w:eastAsia="方正仿宋_GBK" w:cs="方正仿宋_GBK"/>
                <w:bCs/>
                <w:i w:val="0"/>
                <w:iCs w:val="0"/>
                <w:sz w:val="28"/>
                <w:szCs w:val="28"/>
                <w:highlight w:val="none"/>
                <w:u w:val="none"/>
                <w:lang w:eastAsia="zh-CN"/>
              </w:rPr>
            </w:r>
            <w:r/>
          </w:p>
          <w:p>
            <w:pPr>
              <w:pStyle w:val="1094"/>
              <w:ind w:left="118" w:right="103" w:hanging="5"/>
              <w:spacing w:before="6" w:line="243" w:lineRule="auto"/>
              <w:rPr>
                <w:rFonts w:hint="eastAsia" w:ascii="方正仿宋_GBK" w:hAnsi="方正仿宋_GBK" w:eastAsia="方正仿宋_GBK" w:cs="方正仿宋_GBK"/>
                <w:bCs/>
                <w:i w:val="0"/>
                <w:iCs w:val="0"/>
                <w:sz w:val="28"/>
                <w:szCs w:val="28"/>
                <w:highlight w:val="none"/>
                <w:u w:val="non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c) 产品停止服务时间应提前1</w:t>
            </w:r>
            <w:r>
              <w:rPr>
                <w:rFonts w:hint="eastAsia" w:ascii="方正仿宋_GBK" w:hAnsi="方正仿宋_GBK" w:eastAsia="方正仿宋_GBK" w:cs="方正仿宋_GBK"/>
                <w:bCs/>
                <w:i w:val="0"/>
                <w:iCs w:val="0"/>
                <w:spacing w:val="-50"/>
                <w:sz w:val="28"/>
                <w:szCs w:val="28"/>
                <w:highlight w:val="none"/>
                <w:u w:val="none"/>
                <w:lang w:eastAsia="zh-CN"/>
              </w:rPr>
              <w:t xml:space="preserve"> </w:t>
            </w:r>
            <w:r>
              <w:rPr>
                <w:rFonts w:hint="eastAsia" w:ascii="方正仿宋_GBK" w:hAnsi="方正仿宋_GBK" w:eastAsia="方正仿宋_GBK" w:cs="方正仿宋_GBK"/>
                <w:bCs/>
                <w:i w:val="0"/>
                <w:iCs w:val="0"/>
                <w:spacing w:val="1"/>
                <w:sz w:val="28"/>
                <w:szCs w:val="28"/>
                <w:highlight w:val="none"/>
                <w:u w:val="none"/>
                <w:lang w:eastAsia="zh-CN"/>
              </w:rPr>
              <w:t xml:space="preserve">年告</w:t>
            </w:r>
            <w:r>
              <w:rPr>
                <w:rFonts w:hint="eastAsia" w:ascii="方正仿宋_GBK" w:hAnsi="方正仿宋_GBK" w:eastAsia="方正仿宋_GBK" w:cs="方正仿宋_GBK"/>
                <w:bCs/>
                <w:i w:val="0"/>
                <w:iCs w:val="0"/>
                <w:spacing w:val="-3"/>
                <w:sz w:val="28"/>
                <w:szCs w:val="28"/>
                <w:highlight w:val="none"/>
                <w:u w:val="none"/>
                <w:lang w:eastAsia="zh-CN"/>
              </w:rPr>
              <w:t xml:space="preserve">知客户；</w:t>
            </w:r>
            <w:r>
              <w:rPr>
                <w:rFonts w:hint="eastAsia" w:ascii="方正仿宋_GBK" w:hAnsi="方正仿宋_GBK" w:eastAsia="方正仿宋_GBK" w:cs="方正仿宋_GBK"/>
                <w:bCs/>
                <w:i w:val="0"/>
                <w:iCs w:val="0"/>
                <w:sz w:val="28"/>
                <w:szCs w:val="28"/>
                <w:highlight w:val="none"/>
                <w:u w:val="none"/>
                <w:lang w:eastAsia="zh-CN"/>
              </w:rPr>
            </w:r>
            <w:r/>
          </w:p>
          <w:p>
            <w:pPr>
              <w:pStyle w:val="1094"/>
              <w:ind w:left="113"/>
              <w:spacing w:before="5" w:line="20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d) 产品发布日期需在随机文件中</w:t>
            </w:r>
            <w:r>
              <w:rPr>
                <w:rFonts w:hint="eastAsia" w:ascii="方正仿宋_GBK" w:hAnsi="方正仿宋_GBK" w:eastAsia="方正仿宋_GBK" w:cs="方正仿宋_GBK"/>
                <w:bCs/>
                <w:i w:val="0"/>
                <w:iCs w:val="0"/>
                <w:spacing w:val="-8"/>
                <w:sz w:val="28"/>
                <w:szCs w:val="28"/>
                <w:highlight w:val="none"/>
                <w:u w:val="none"/>
                <w:lang w:eastAsia="zh-CN"/>
              </w:rPr>
              <w:t xml:space="preserve">明确</w:t>
            </w:r>
            <w:r>
              <w:rPr>
                <w:rFonts w:hint="eastAsia" w:ascii="方正仿宋_GBK" w:hAnsi="方正仿宋_GBK" w:eastAsia="方正仿宋_GBK" w:cs="方正仿宋_GBK"/>
                <w:bCs/>
                <w:i/>
                <w:iCs/>
                <w:sz w:val="28"/>
                <w:szCs w:val="28"/>
                <w:highlight w:val="none"/>
                <w:u w:val="single"/>
                <w:lang w:eastAsia="zh-CN"/>
              </w:rPr>
            </w:r>
            <w:r/>
          </w:p>
        </w:tc>
      </w:tr>
      <w:tr>
        <w:trPr>
          <w:trHeight w:val="96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94"/>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center"/>
            <w:vMerge w:val="restart"/>
            <w:textDirection w:val="lrTb"/>
            <w:noWrap w:val="false"/>
          </w:tcPr>
          <w:p>
            <w:pPr>
              <w:pStyle w:val="1094"/>
              <w:ind w:right="141"/>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w:t>
            </w:r>
            <w:r>
              <w:rPr>
                <w:rFonts w:hint="eastAsia" w:ascii="方正仿宋_GBK" w:hAnsi="方正仿宋_GBK" w:eastAsia="方正仿宋_GBK" w:cs="方正仿宋_GBK"/>
                <w:bCs/>
                <w:spacing w:val="-3"/>
                <w:sz w:val="28"/>
                <w:szCs w:val="28"/>
                <w:highlight w:val="none"/>
              </w:rPr>
              <w:t xml:space="preserve">工具要求</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工具要求</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68"/>
              <w:spacing w:before="37" w:line="235"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供应商提供设置服务器硬件、辅助操作系统安装等功能的辅助工具和管理软件。且随附软件应具有合法</w:t>
            </w:r>
            <w:r>
              <w:rPr>
                <w:rFonts w:hint="eastAsia" w:ascii="方正仿宋_GBK" w:hAnsi="方正仿宋_GBK" w:eastAsia="方正仿宋_GBK" w:cs="方正仿宋_GBK"/>
                <w:bCs/>
                <w:i/>
                <w:iCs/>
                <w:spacing w:val="-2"/>
                <w:sz w:val="28"/>
                <w:szCs w:val="28"/>
                <w:highlight w:val="none"/>
                <w:u w:val="single"/>
                <w:lang w:eastAsia="zh-CN"/>
              </w:rPr>
              <w:t xml:space="preserve">授权或版权</w:t>
            </w:r>
            <w:r>
              <w:rPr>
                <w:rFonts w:hint="eastAsia" w:ascii="方正仿宋_GBK" w:hAnsi="方正仿宋_GBK" w:eastAsia="方正仿宋_GBK" w:cs="方正仿宋_GBK"/>
                <w:bCs/>
                <w:i/>
                <w:iCs/>
                <w:sz w:val="28"/>
                <w:szCs w:val="28"/>
                <w:highlight w:val="none"/>
                <w:u w:val="single"/>
                <w:lang w:eastAsia="zh-CN"/>
              </w:rPr>
            </w:r>
            <w:r/>
          </w:p>
        </w:tc>
      </w:tr>
      <w:tr>
        <w:trPr>
          <w:trHeight w:val="168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1"/>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辅助工具</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9"/>
              <w:spacing w:before="41"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支持如下功能</w:t>
            </w:r>
            <w:r>
              <w:rPr>
                <w:rFonts w:hint="eastAsia" w:ascii="方正仿宋_GBK" w:hAnsi="方正仿宋_GBK" w:eastAsia="方正仿宋_GBK" w:cs="方正仿宋_GBK"/>
                <w:bCs/>
                <w:i/>
                <w:iCs/>
                <w:sz w:val="28"/>
                <w:szCs w:val="28"/>
                <w:highlight w:val="none"/>
                <w:u w:val="single"/>
                <w:lang w:eastAsia="zh-CN"/>
              </w:rPr>
            </w:r>
            <w:r/>
          </w:p>
          <w:p>
            <w:pPr>
              <w:pStyle w:val="1094"/>
              <w:ind w:left="114"/>
              <w:spacing w:before="23"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 本地的数据备份和还原功能；</w:t>
            </w:r>
            <w:r>
              <w:rPr>
                <w:rFonts w:hint="eastAsia" w:ascii="方正仿宋_GBK" w:hAnsi="方正仿宋_GBK" w:eastAsia="方正仿宋_GBK" w:cs="方正仿宋_GBK"/>
                <w:bCs/>
                <w:i/>
                <w:iCs/>
                <w:sz w:val="28"/>
                <w:szCs w:val="28"/>
                <w:highlight w:val="none"/>
                <w:u w:val="single"/>
                <w:lang w:eastAsia="zh-CN"/>
              </w:rPr>
            </w:r>
            <w:r/>
          </w:p>
          <w:p>
            <w:pPr>
              <w:pStyle w:val="1094"/>
              <w:ind w:left="115"/>
              <w:spacing w:before="32"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网络的数据备份和还原功能；</w:t>
            </w:r>
            <w:r>
              <w:rPr>
                <w:rFonts w:hint="eastAsia" w:ascii="方正仿宋_GBK" w:hAnsi="方正仿宋_GBK" w:eastAsia="方正仿宋_GBK" w:cs="方正仿宋_GBK"/>
                <w:bCs/>
                <w:i/>
                <w:iCs/>
                <w:sz w:val="28"/>
                <w:szCs w:val="28"/>
                <w:highlight w:val="none"/>
                <w:u w:val="single"/>
                <w:lang w:eastAsia="zh-CN"/>
              </w:rPr>
            </w:r>
            <w:r/>
          </w:p>
          <w:p>
            <w:pPr>
              <w:pStyle w:val="1094"/>
              <w:ind w:left="119" w:right="259" w:hanging="6"/>
              <w:spacing w:before="32"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 服务器操作系统的自动安装功</w:t>
            </w:r>
            <w:r>
              <w:rPr>
                <w:rFonts w:hint="eastAsia" w:ascii="方正仿宋_GBK" w:hAnsi="方正仿宋_GBK" w:eastAsia="方正仿宋_GBK" w:cs="方正仿宋_GBK"/>
                <w:bCs/>
                <w:i/>
                <w:iCs/>
                <w:spacing w:val="-7"/>
                <w:sz w:val="28"/>
                <w:szCs w:val="28"/>
                <w:highlight w:val="none"/>
                <w:u w:val="single"/>
                <w:lang w:eastAsia="zh-CN"/>
              </w:rPr>
              <w:t xml:space="preserve">能；</w:t>
            </w:r>
            <w:r>
              <w:rPr>
                <w:rFonts w:hint="eastAsia" w:ascii="方正仿宋_GBK" w:hAnsi="方正仿宋_GBK" w:eastAsia="方正仿宋_GBK" w:cs="方正仿宋_GBK"/>
                <w:bCs/>
                <w:i/>
                <w:iCs/>
                <w:sz w:val="28"/>
                <w:szCs w:val="28"/>
                <w:highlight w:val="none"/>
                <w:u w:val="single"/>
                <w:lang w:eastAsia="zh-CN"/>
              </w:rPr>
            </w:r>
            <w:r/>
          </w:p>
          <w:p>
            <w:pPr>
              <w:pStyle w:val="1094"/>
              <w:ind w:left="113" w:right="259"/>
              <w:spacing w:before="5"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d) 服务器所配硬件需要的驱动程</w:t>
            </w:r>
            <w:r>
              <w:rPr>
                <w:rFonts w:hint="eastAsia" w:ascii="方正仿宋_GBK" w:hAnsi="方正仿宋_GBK" w:eastAsia="方正仿宋_GBK" w:cs="方正仿宋_GBK"/>
                <w:bCs/>
                <w:i/>
                <w:iCs/>
                <w:spacing w:val="-2"/>
                <w:sz w:val="28"/>
                <w:szCs w:val="28"/>
                <w:highlight w:val="none"/>
                <w:u w:val="single"/>
                <w:lang w:eastAsia="zh-CN"/>
              </w:rPr>
              <w:t xml:space="preserve">序和系统补丁</w:t>
            </w:r>
            <w:r>
              <w:rPr>
                <w:rFonts w:hint="eastAsia" w:ascii="方正仿宋_GBK" w:hAnsi="方正仿宋_GBK" w:eastAsia="方正仿宋_GBK" w:cs="方正仿宋_GBK"/>
                <w:bCs/>
                <w:i/>
                <w:iCs/>
                <w:sz w:val="28"/>
                <w:szCs w:val="28"/>
                <w:highlight w:val="none"/>
                <w:u w:val="single"/>
                <w:lang w:eastAsia="zh-CN"/>
              </w:rPr>
            </w:r>
            <w:r/>
          </w:p>
        </w:tc>
      </w:tr>
      <w:tr>
        <w:trPr>
          <w:trHeight w:val="96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123" w:hanging="2"/>
              <w:spacing w:before="282"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驱动安装</w:t>
            </w:r>
            <w:r>
              <w:rPr>
                <w:rFonts w:hint="eastAsia" w:ascii="方正仿宋_GBK" w:hAnsi="方正仿宋_GBK" w:eastAsia="方正仿宋_GBK" w:cs="方正仿宋_GBK"/>
                <w:bCs/>
                <w:spacing w:val="-2"/>
                <w:sz w:val="28"/>
                <w:szCs w:val="28"/>
                <w:highlight w:val="none"/>
              </w:rPr>
              <w:t xml:space="preserve">升级指引</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68"/>
              <w:spacing w:before="42" w:line="234"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1"/>
                <w:sz w:val="28"/>
                <w:szCs w:val="28"/>
                <w:highlight w:val="none"/>
                <w:u w:val="single"/>
                <w:lang w:eastAsia="zh-CN"/>
              </w:rPr>
              <w:t xml:space="preserve">供应商提供出厂安装的配件所需的驱动程序，形式包括但不限于驱动光盘、驱动下载链接等。</w:t>
            </w:r>
            <w:r>
              <w:rPr>
                <w:rFonts w:hint="eastAsia" w:ascii="方正仿宋_GBK" w:hAnsi="方正仿宋_GBK" w:eastAsia="方正仿宋_GBK" w:cs="方正仿宋_GBK"/>
                <w:bCs/>
                <w:i/>
                <w:iCs/>
                <w:spacing w:val="-1"/>
                <w:sz w:val="28"/>
                <w:szCs w:val="28"/>
                <w:highlight w:val="none"/>
                <w:u w:val="single"/>
              </w:rPr>
              <w:t xml:space="preserve">其他配件</w:t>
            </w:r>
            <w:r>
              <w:rPr>
                <w:rFonts w:hint="eastAsia" w:ascii="方正仿宋_GBK" w:hAnsi="方正仿宋_GBK" w:eastAsia="方正仿宋_GBK" w:cs="方正仿宋_GBK"/>
                <w:bCs/>
                <w:i/>
                <w:iCs/>
                <w:spacing w:val="-2"/>
                <w:sz w:val="28"/>
                <w:szCs w:val="28"/>
                <w:highlight w:val="none"/>
                <w:u w:val="single"/>
              </w:rPr>
              <w:t xml:space="preserve">应提供指引</w:t>
            </w:r>
            <w:r>
              <w:rPr>
                <w:rFonts w:hint="eastAsia" w:ascii="方正仿宋_GBK" w:hAnsi="方正仿宋_GBK" w:eastAsia="方正仿宋_GBK" w:cs="方正仿宋_GBK"/>
                <w:bCs/>
                <w:i/>
                <w:iCs/>
                <w:sz w:val="28"/>
                <w:szCs w:val="28"/>
                <w:highlight w:val="none"/>
                <w:u w:val="single"/>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94"/>
              <w:ind w:left="110"/>
              <w:spacing w:before="161"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214" w:firstLine="5"/>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随机附开</w:t>
            </w:r>
            <w:r>
              <w:rPr>
                <w:rFonts w:hint="eastAsia" w:ascii="方正仿宋_GBK" w:hAnsi="方正仿宋_GBK" w:eastAsia="方正仿宋_GBK" w:cs="方正仿宋_GBK"/>
                <w:bCs/>
                <w:spacing w:val="-2"/>
                <w:sz w:val="28"/>
                <w:szCs w:val="28"/>
                <w:highlight w:val="none"/>
              </w:rPr>
              <w:t xml:space="preserve">盖工具</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8"/>
              <w:spacing w:before="161"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随服务器打包提供开机箱工具</w:t>
            </w:r>
            <w:r>
              <w:rPr>
                <w:rFonts w:hint="eastAsia" w:ascii="方正仿宋_GBK" w:hAnsi="方正仿宋_GBK" w:eastAsia="方正仿宋_GBK" w:cs="方正仿宋_GBK"/>
                <w:bCs/>
                <w:i/>
                <w:iCs/>
                <w:sz w:val="28"/>
                <w:szCs w:val="28"/>
                <w:highlight w:val="none"/>
                <w:u w:val="single"/>
                <w:lang w:eastAsia="zh-CN"/>
              </w:rPr>
            </w:r>
            <w:r/>
          </w:p>
        </w:tc>
      </w:tr>
      <w:tr>
        <w:trPr>
          <w:trHeight w:val="48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8"/>
              <w:spacing w:before="161" w:line="221"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服务要求</w:t>
            </w:r>
            <w:r>
              <w:rPr>
                <w:rFonts w:hint="eastAsia" w:ascii="方正仿宋_GBK" w:hAnsi="方正仿宋_GBK" w:eastAsia="方正仿宋_GBK" w:cs="方正仿宋_GBK"/>
                <w:bCs/>
                <w:spacing w:val="-1"/>
                <w:sz w:val="28"/>
                <w:szCs w:val="28"/>
                <w:highlight w:val="none"/>
                <w:lang w:eastAsia="zh-CN"/>
              </w:rPr>
            </w:r>
            <w:r/>
          </w:p>
        </w:tc>
        <w:tc>
          <w:tcPr>
            <w:tcW w:w="1322" w:type="dxa"/>
            <w:vAlign w:val="top"/>
            <w:vMerge w:val="continue"/>
            <w:textDirection w:val="lrTb"/>
            <w:noWrap w:val="false"/>
          </w:tcPr>
          <w:p>
            <w:pPr>
              <w:pStyle w:val="1094"/>
              <w:ind w:left="118"/>
              <w:spacing w:before="161" w:line="221"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tc>
        <w:tc>
          <w:tcPr>
            <w:tcW w:w="1422" w:type="dxa"/>
            <w:vAlign w:val="top"/>
            <w:textDirection w:val="lrTb"/>
            <w:noWrap w:val="false"/>
          </w:tcPr>
          <w:p>
            <w:pPr>
              <w:pStyle w:val="1094"/>
              <w:ind w:left="118"/>
              <w:spacing w:before="161" w:line="221"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代码迁移工具</w:t>
            </w:r>
            <w:r>
              <w:rPr>
                <w:rFonts w:hint="eastAsia" w:ascii="方正仿宋_GBK" w:hAnsi="方正仿宋_GBK" w:eastAsia="方正仿宋_GBK" w:cs="方正仿宋_GBK"/>
                <w:bCs/>
                <w:spacing w:val="-1"/>
                <w:sz w:val="28"/>
                <w:szCs w:val="28"/>
                <w:highlight w:val="none"/>
                <w:lang w:eastAsia="zh-CN"/>
              </w:rPr>
            </w:r>
            <w:r/>
          </w:p>
        </w:tc>
        <w:tc>
          <w:tcPr>
            <w:tcW w:w="3533" w:type="dxa"/>
            <w:vAlign w:val="top"/>
            <w:textDirection w:val="lrTb"/>
            <w:noWrap w:val="false"/>
          </w:tcPr>
          <w:p>
            <w:pPr>
              <w:pStyle w:val="1094"/>
              <w:ind w:left="118"/>
              <w:jc w:val="left"/>
              <w:spacing w:before="161" w:line="221"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供应商提供从其他 CPU 架构到当前服务器 CPU 架构的软件迁移工具产品，支持软件包迁移评估，对满足产品重构要求的软件包，能重构为当前服务器 CPU 架构的软件包。提供源码迁移功能，检查分析</w:t>
            </w:r>
            <w:r>
              <w:rPr>
                <w:rFonts w:hint="eastAsia" w:ascii="方正仿宋_GBK" w:hAnsi="方正仿宋_GBK" w:eastAsia="方正仿宋_GBK" w:cs="方正仿宋_GBK"/>
                <w:bCs/>
                <w:i/>
                <w:iCs/>
                <w:spacing w:val="-1"/>
                <w:sz w:val="28"/>
                <w:szCs w:val="28"/>
                <w:highlight w:val="none"/>
                <w:u w:val="single"/>
                <w:lang w:eastAsia="zh-CN"/>
              </w:rPr>
            </w:r>
            <w:r/>
          </w:p>
          <w:p>
            <w:pPr>
              <w:pStyle w:val="1094"/>
              <w:ind w:left="118"/>
              <w:spacing w:before="161" w:line="221"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C/C++/Fortran/Go/解释型语言/汇编等源码文件，基于产品功能给出迁移指导</w:t>
            </w:r>
            <w:r>
              <w:rPr>
                <w:rFonts w:hint="eastAsia" w:ascii="方正仿宋_GBK" w:hAnsi="方正仿宋_GBK" w:eastAsia="方正仿宋_GBK" w:cs="方正仿宋_GBK"/>
                <w:bCs/>
                <w:i/>
                <w:iCs/>
                <w:spacing w:val="-1"/>
                <w:sz w:val="28"/>
                <w:szCs w:val="28"/>
                <w:highlight w:val="none"/>
                <w:u w:val="single"/>
                <w:lang w:eastAsia="zh-CN"/>
              </w:rPr>
            </w:r>
            <w:r/>
          </w:p>
        </w:tc>
      </w:tr>
      <w:tr>
        <w:trPr>
          <w:trHeight w:val="1444"/>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45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right="214"/>
              <w:spacing w:before="59"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性能分析</w:t>
            </w:r>
            <w:r>
              <w:rPr>
                <w:rFonts w:hint="eastAsia" w:ascii="方正仿宋_GBK" w:hAnsi="方正仿宋_GBK" w:eastAsia="方正仿宋_GBK" w:cs="方正仿宋_GBK"/>
                <w:bCs/>
                <w:spacing w:val="-4"/>
                <w:sz w:val="28"/>
                <w:szCs w:val="28"/>
                <w:highlight w:val="none"/>
              </w:rPr>
              <w:t xml:space="preserve">工具</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1" w:right="41" w:firstLine="1"/>
              <w:spacing w:before="41"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供应商提供支持当前服务器</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CPU</w:t>
            </w:r>
            <w:r>
              <w:rPr>
                <w:rFonts w:hint="eastAsia" w:ascii="方正仿宋_GBK" w:hAnsi="方正仿宋_GBK" w:eastAsia="方正仿宋_GBK" w:cs="方正仿宋_GBK"/>
                <w:bCs/>
                <w:i/>
                <w:iCs/>
                <w:spacing w:val="-3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架</w:t>
            </w:r>
            <w:r>
              <w:rPr>
                <w:rFonts w:hint="eastAsia" w:ascii="方正仿宋_GBK" w:hAnsi="方正仿宋_GBK" w:eastAsia="方正仿宋_GBK" w:cs="方正仿宋_GBK"/>
                <w:bCs/>
                <w:i/>
                <w:iCs/>
                <w:spacing w:val="-1"/>
                <w:sz w:val="28"/>
                <w:szCs w:val="28"/>
                <w:highlight w:val="none"/>
                <w:u w:val="single"/>
                <w:lang w:eastAsia="zh-CN"/>
              </w:rPr>
              <w:t xml:space="preserve">构的性能分析工具产品，支持系统性能分析、Java</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性能分析和系统诊</w:t>
            </w:r>
            <w:r>
              <w:rPr>
                <w:rFonts w:hint="eastAsia" w:ascii="方正仿宋_GBK" w:hAnsi="方正仿宋_GBK" w:eastAsia="方正仿宋_GBK" w:cs="方正仿宋_GBK"/>
                <w:bCs/>
                <w:i/>
                <w:iCs/>
                <w:spacing w:val="-12"/>
                <w:sz w:val="28"/>
                <w:szCs w:val="28"/>
                <w:highlight w:val="none"/>
                <w:u w:val="single"/>
                <w:lang w:eastAsia="zh-CN"/>
              </w:rPr>
              <w:t xml:space="preserve">断，可分析系统或应用在</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12"/>
                <w:sz w:val="28"/>
                <w:szCs w:val="28"/>
                <w:highlight w:val="none"/>
                <w:u w:val="single"/>
                <w:lang w:eastAsia="zh-CN"/>
              </w:rPr>
              <w:t xml:space="preserve">CPU、内存、</w:t>
            </w:r>
            <w:r>
              <w:rPr>
                <w:rFonts w:hint="eastAsia" w:ascii="方正仿宋_GBK" w:hAnsi="方正仿宋_GBK" w:eastAsia="方正仿宋_GBK" w:cs="方正仿宋_GBK"/>
                <w:bCs/>
                <w:i/>
                <w:iCs/>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IO、网络等方面的性能，并给出优</w:t>
            </w:r>
            <w:r>
              <w:rPr>
                <w:rFonts w:hint="eastAsia" w:ascii="方正仿宋_GBK" w:hAnsi="方正仿宋_GBK" w:eastAsia="方正仿宋_GBK" w:cs="方正仿宋_GBK"/>
                <w:bCs/>
                <w:i/>
                <w:iCs/>
                <w:spacing w:val="-2"/>
                <w:sz w:val="28"/>
                <w:szCs w:val="28"/>
                <w:highlight w:val="none"/>
                <w:u w:val="single"/>
                <w:lang w:eastAsia="zh-CN"/>
              </w:rPr>
              <w:t xml:space="preserve">化建议</w:t>
            </w:r>
            <w:r>
              <w:rPr>
                <w:rFonts w:hint="eastAsia" w:ascii="方正仿宋_GBK" w:hAnsi="方正仿宋_GBK" w:eastAsia="方正仿宋_GBK" w:cs="方正仿宋_GBK"/>
                <w:bCs/>
                <w:i/>
                <w:iCs/>
                <w:sz w:val="28"/>
                <w:szCs w:val="28"/>
                <w:highlight w:val="none"/>
                <w:u w:val="single"/>
                <w:lang w:eastAsia="zh-CN"/>
              </w:rPr>
            </w:r>
            <w:r/>
          </w:p>
        </w:tc>
      </w:tr>
      <w:tr>
        <w:trPr>
          <w:trHeight w:val="705"/>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27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spacing w:before="3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跨架构平</w:t>
            </w:r>
            <w:r>
              <w:rPr>
                <w:rFonts w:hint="eastAsia" w:ascii="方正仿宋_GBK" w:hAnsi="方正仿宋_GBK" w:eastAsia="方正仿宋_GBK" w:cs="方正仿宋_GBK"/>
                <w:bCs/>
                <w:sz w:val="28"/>
                <w:szCs w:val="28"/>
                <w:highlight w:val="none"/>
              </w:rPr>
            </w:r>
            <w:r/>
          </w:p>
          <w:p>
            <w:pPr>
              <w:pStyle w:val="1094"/>
              <w:ind w:left="109" w:right="214" w:firstLine="12"/>
              <w:spacing w:before="17" w:line="22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台应用兼</w:t>
            </w:r>
            <w:r>
              <w:rPr>
                <w:rFonts w:hint="eastAsia" w:ascii="方正仿宋_GBK" w:hAnsi="方正仿宋_GBK" w:eastAsia="方正仿宋_GBK" w:cs="方正仿宋_GBK"/>
                <w:bCs/>
                <w:sz w:val="28"/>
                <w:szCs w:val="28"/>
                <w:highlight w:val="none"/>
              </w:rPr>
              <w:t xml:space="preserve">容</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5" w:right="168" w:hanging="2"/>
              <w:spacing w:before="33" w:line="22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跨</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CPU</w:t>
            </w:r>
            <w:r>
              <w:rPr>
                <w:rFonts w:hint="eastAsia" w:ascii="方正仿宋_GBK" w:hAnsi="方正仿宋_GBK" w:eastAsia="方正仿宋_GBK" w:cs="方正仿宋_GBK"/>
                <w:bCs/>
                <w:i/>
                <w:iCs/>
                <w:spacing w:val="-3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架构平台应用兼容工具，可</w:t>
            </w:r>
            <w:r>
              <w:rPr>
                <w:rFonts w:hint="eastAsia" w:ascii="方正仿宋_GBK" w:hAnsi="方正仿宋_GBK" w:eastAsia="方正仿宋_GBK" w:cs="方正仿宋_GBK"/>
                <w:bCs/>
                <w:i/>
                <w:iCs/>
                <w:spacing w:val="-1"/>
                <w:sz w:val="28"/>
                <w:szCs w:val="28"/>
                <w:highlight w:val="none"/>
                <w:u w:val="single"/>
                <w:lang w:eastAsia="zh-CN"/>
              </w:rPr>
              <w:t xml:space="preserve">兼容一种或者一种以上不同架构平</w:t>
            </w:r>
            <w:r>
              <w:rPr>
                <w:rFonts w:hint="eastAsia" w:ascii="方正仿宋_GBK" w:hAnsi="方正仿宋_GBK" w:eastAsia="方正仿宋_GBK" w:cs="方正仿宋_GBK"/>
                <w:bCs/>
                <w:i/>
                <w:iCs/>
                <w:spacing w:val="-3"/>
                <w:sz w:val="28"/>
                <w:szCs w:val="28"/>
                <w:highlight w:val="none"/>
                <w:u w:val="single"/>
                <w:lang w:eastAsia="zh-CN"/>
              </w:rPr>
              <w:t xml:space="preserve">台的应用</w:t>
            </w:r>
            <w:r>
              <w:rPr>
                <w:rFonts w:hint="eastAsia" w:ascii="方正仿宋_GBK" w:hAnsi="方正仿宋_GBK" w:eastAsia="方正仿宋_GBK" w:cs="方正仿宋_GBK"/>
                <w:bCs/>
                <w:i/>
                <w:iCs/>
                <w:sz w:val="28"/>
                <w:szCs w:val="28"/>
                <w:highlight w:val="none"/>
                <w:u w:val="single"/>
                <w:lang w:eastAsia="zh-CN"/>
              </w:rPr>
            </w:r>
            <w:r/>
          </w:p>
        </w:tc>
      </w:tr>
      <w:tr>
        <w:trPr>
          <w:trHeight w:val="70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27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spacing w:before="266"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管理软件</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68" w:firstLine="5"/>
              <w:spacing w:before="32" w:line="22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具备资源管理、系统管理、性能监控、健康监控、基于网络控制、报</w:t>
            </w:r>
            <w:r>
              <w:rPr>
                <w:rFonts w:hint="eastAsia" w:ascii="方正仿宋_GBK" w:hAnsi="方正仿宋_GBK" w:eastAsia="方正仿宋_GBK" w:cs="方正仿宋_GBK"/>
                <w:bCs/>
                <w:i/>
                <w:iCs/>
                <w:spacing w:val="-2"/>
                <w:sz w:val="28"/>
                <w:szCs w:val="28"/>
                <w:highlight w:val="none"/>
                <w:u w:val="single"/>
                <w:lang w:eastAsia="zh-CN"/>
              </w:rPr>
              <w:t xml:space="preserve">警设置功能</w:t>
            </w:r>
            <w:r>
              <w:rPr>
                <w:rFonts w:hint="eastAsia" w:ascii="方正仿宋_GBK" w:hAnsi="方正仿宋_GBK" w:eastAsia="方正仿宋_GBK" w:cs="方正仿宋_GBK"/>
                <w:bCs/>
                <w:i/>
                <w:iCs/>
                <w:sz w:val="28"/>
                <w:szCs w:val="28"/>
                <w:highlight w:val="none"/>
                <w:u w:val="single"/>
                <w:lang w:eastAsia="zh-CN"/>
              </w:rPr>
            </w:r>
            <w:r/>
          </w:p>
        </w:tc>
      </w:tr>
      <w:tr>
        <w:trPr>
          <w:trHeight w:val="938"/>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2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9"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7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87" w:right="141" w:hanging="48"/>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增值</w:t>
            </w:r>
            <w:r>
              <w:rPr>
                <w:rFonts w:hint="eastAsia" w:ascii="方正仿宋_GBK" w:hAnsi="方正仿宋_GBK" w:eastAsia="方正仿宋_GBK" w:cs="方正仿宋_GBK"/>
                <w:bCs/>
                <w:spacing w:val="-4"/>
                <w:sz w:val="28"/>
                <w:szCs w:val="28"/>
                <w:highlight w:val="none"/>
              </w:rPr>
              <w:t xml:space="preserve">服务</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8" w:right="123" w:hanging="1"/>
              <w:spacing w:before="31" w:line="239"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厂家升级</w:t>
            </w:r>
            <w:r>
              <w:rPr>
                <w:rFonts w:hint="eastAsia" w:ascii="方正仿宋_GBK" w:hAnsi="方正仿宋_GBK" w:eastAsia="方正仿宋_GBK" w:cs="方正仿宋_GBK"/>
                <w:bCs/>
                <w:spacing w:val="-2"/>
                <w:sz w:val="28"/>
                <w:szCs w:val="28"/>
                <w:highlight w:val="none"/>
                <w:lang w:eastAsia="zh-CN"/>
              </w:rPr>
              <w:t xml:space="preserve">产品软件</w:t>
            </w:r>
            <w:r>
              <w:rPr>
                <w:rFonts w:hint="eastAsia" w:ascii="方正仿宋_GBK" w:hAnsi="方正仿宋_GBK" w:eastAsia="方正仿宋_GBK" w:cs="方正仿宋_GBK"/>
                <w:bCs/>
                <w:spacing w:val="-4"/>
                <w:sz w:val="28"/>
                <w:szCs w:val="28"/>
                <w:highlight w:val="none"/>
                <w:lang w:eastAsia="zh-CN"/>
              </w:rPr>
              <w:t xml:space="preserve">与扩容服</w:t>
            </w:r>
            <w:r>
              <w:rPr>
                <w:rFonts w:hint="eastAsia" w:ascii="方正仿宋_GBK" w:hAnsi="方正仿宋_GBK" w:eastAsia="方正仿宋_GBK" w:cs="方正仿宋_GBK"/>
                <w:bCs/>
                <w:sz w:val="28"/>
                <w:szCs w:val="28"/>
                <w:highlight w:val="none"/>
                <w:lang w:eastAsia="zh-CN"/>
              </w:rPr>
              <w:t xml:space="preserve">务</w:t>
            </w:r>
            <w:r>
              <w:rPr>
                <w:rFonts w:hint="eastAsia" w:ascii="方正仿宋_GBK" w:hAnsi="方正仿宋_GBK" w:eastAsia="方正仿宋_GBK" w:cs="方正仿宋_GBK"/>
                <w:bCs/>
                <w:sz w:val="28"/>
                <w:szCs w:val="28"/>
                <w:highlight w:val="none"/>
                <w:lang w:eastAsia="zh-CN"/>
              </w:rPr>
            </w:r>
            <w:r/>
          </w:p>
        </w:tc>
        <w:tc>
          <w:tcPr>
            <w:tcW w:w="3533" w:type="dxa"/>
            <w:vAlign w:val="top"/>
            <w:textDirection w:val="lrTb"/>
            <w:noWrap w:val="false"/>
          </w:tcPr>
          <w:p>
            <w:pPr>
              <w:pStyle w:val="1094"/>
              <w:ind w:left="122" w:right="259" w:hanging="9"/>
              <w:spacing w:before="264"/>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供应商提供原厂级的部件/软件产</w:t>
            </w:r>
            <w:r>
              <w:rPr>
                <w:rFonts w:hint="eastAsia" w:ascii="方正仿宋_GBK" w:hAnsi="方正仿宋_GBK" w:eastAsia="方正仿宋_GBK" w:cs="方正仿宋_GBK"/>
                <w:bCs/>
                <w:i w:val="0"/>
                <w:iCs w:val="0"/>
                <w:spacing w:val="-3"/>
                <w:sz w:val="28"/>
                <w:szCs w:val="28"/>
                <w:highlight w:val="none"/>
                <w:u w:val="none"/>
                <w:lang w:eastAsia="zh-CN"/>
              </w:rPr>
              <w:t xml:space="preserve">品升级和扩容能力</w:t>
            </w:r>
            <w:r>
              <w:rPr>
                <w:rFonts w:hint="eastAsia" w:ascii="方正仿宋_GBK" w:hAnsi="方正仿宋_GBK" w:eastAsia="方正仿宋_GBK" w:cs="方正仿宋_GBK"/>
                <w:bCs/>
                <w:sz w:val="28"/>
                <w:szCs w:val="28"/>
                <w:highlight w:val="none"/>
                <w:lang w:eastAsia="zh-CN"/>
              </w:rPr>
            </w:r>
            <w:r/>
          </w:p>
        </w:tc>
      </w:tr>
      <w:tr>
        <w:trPr>
          <w:trHeight w:val="706"/>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27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214"/>
              <w:spacing w:before="147"/>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服务保障</w:t>
            </w:r>
            <w:r>
              <w:rPr>
                <w:rFonts w:hint="eastAsia" w:ascii="方正仿宋_GBK" w:hAnsi="方正仿宋_GBK" w:eastAsia="方正仿宋_GBK" w:cs="方正仿宋_GBK"/>
                <w:bCs/>
                <w:spacing w:val="-4"/>
                <w:sz w:val="28"/>
                <w:szCs w:val="28"/>
                <w:highlight w:val="none"/>
              </w:rPr>
              <w:t xml:space="preserve">升级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2" w:right="168"/>
              <w:spacing w:before="32" w:line="22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供应商有偿提供远程技术支持、软件授权服务、备件更换服务、现场</w:t>
            </w:r>
            <w:r>
              <w:rPr>
                <w:rFonts w:hint="eastAsia" w:ascii="方正仿宋_GBK" w:hAnsi="方正仿宋_GBK" w:eastAsia="方正仿宋_GBK" w:cs="方正仿宋_GBK"/>
                <w:bCs/>
                <w:i/>
                <w:iCs/>
                <w:spacing w:val="-2"/>
                <w:sz w:val="28"/>
                <w:szCs w:val="28"/>
                <w:highlight w:val="none"/>
                <w:u w:val="single"/>
                <w:lang w:eastAsia="zh-CN"/>
              </w:rPr>
              <w:t xml:space="preserve">支承服务</w:t>
            </w:r>
            <w:r>
              <w:rPr>
                <w:rFonts w:hint="eastAsia" w:ascii="方正仿宋_GBK" w:hAnsi="方正仿宋_GBK" w:eastAsia="方正仿宋_GBK" w:cs="方正仿宋_GBK"/>
                <w:bCs/>
                <w:sz w:val="28"/>
                <w:szCs w:val="28"/>
                <w:highlight w:val="none"/>
                <w:lang w:eastAsia="zh-CN"/>
              </w:rPr>
            </w:r>
            <w:r/>
          </w:p>
        </w:tc>
      </w:tr>
      <w:tr>
        <w:trPr>
          <w:trHeight w:val="472"/>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154"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123" w:hanging="2"/>
              <w:spacing w:before="31"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提供上门</w:t>
            </w:r>
            <w:r>
              <w:rPr>
                <w:rFonts w:hint="eastAsia" w:ascii="方正仿宋_GBK" w:hAnsi="方正仿宋_GBK" w:eastAsia="方正仿宋_GBK" w:cs="方正仿宋_GBK"/>
                <w:bCs/>
                <w:spacing w:val="-4"/>
                <w:sz w:val="28"/>
                <w:szCs w:val="28"/>
                <w:highlight w:val="none"/>
              </w:rPr>
              <w:t xml:space="preserve">服务</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47" w:right="348" w:hanging="34"/>
              <w:spacing w:before="31"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供应商具备提供上门服务的能力</w:t>
            </w:r>
            <w:r>
              <w:rPr>
                <w:rFonts w:hint="eastAsia" w:ascii="方正仿宋_GBK" w:hAnsi="方正仿宋_GBK" w:eastAsia="方正仿宋_GBK" w:cs="方正仿宋_GBK"/>
                <w:bCs/>
                <w:spacing w:val="-9"/>
                <w:sz w:val="28"/>
                <w:szCs w:val="28"/>
                <w:highlight w:val="none"/>
                <w:lang w:eastAsia="zh-CN"/>
              </w:rPr>
              <w:t xml:space="preserve">(可收费)</w:t>
            </w:r>
            <w:r>
              <w:rPr>
                <w:rFonts w:hint="eastAsia" w:ascii="方正仿宋_GBK" w:hAnsi="方正仿宋_GBK" w:eastAsia="方正仿宋_GBK" w:cs="方正仿宋_GBK"/>
                <w:bCs/>
                <w:sz w:val="28"/>
                <w:szCs w:val="28"/>
                <w:highlight w:val="none"/>
                <w:lang w:eastAsia="zh-CN"/>
              </w:rPr>
            </w:r>
            <w:r/>
          </w:p>
        </w:tc>
      </w:tr>
      <w:tr>
        <w:trPr>
          <w:trHeight w:val="1641"/>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33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12"/>
              <w:spacing w:before="265"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业务场景</w:t>
            </w:r>
            <w:r>
              <w:rPr>
                <w:rFonts w:hint="eastAsia" w:ascii="方正仿宋_GBK" w:hAnsi="方正仿宋_GBK" w:eastAsia="方正仿宋_GBK" w:cs="方正仿宋_GBK"/>
                <w:bCs/>
                <w:sz w:val="28"/>
                <w:szCs w:val="28"/>
                <w:highlight w:val="none"/>
                <w:lang w:eastAsia="zh-CN"/>
              </w:rPr>
            </w:r>
            <w:r/>
          </w:p>
          <w:p>
            <w:pPr>
              <w:pStyle w:val="1094"/>
              <w:ind w:left="110"/>
              <w:spacing w:before="17"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性能优化</w:t>
            </w:r>
            <w:r>
              <w:rPr>
                <w:rFonts w:hint="eastAsia" w:ascii="方正仿宋_GBK" w:hAnsi="方正仿宋_GBK" w:eastAsia="方正仿宋_GBK" w:cs="方正仿宋_GBK"/>
                <w:bCs/>
                <w:sz w:val="28"/>
                <w:szCs w:val="28"/>
                <w:highlight w:val="none"/>
                <w:lang w:eastAsia="zh-CN"/>
              </w:rPr>
            </w:r>
            <w:r/>
          </w:p>
          <w:p>
            <w:pPr>
              <w:pStyle w:val="1094"/>
              <w:ind w:left="109"/>
              <w:spacing w:before="15"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服务及整</w:t>
            </w:r>
            <w:r>
              <w:rPr>
                <w:rFonts w:hint="eastAsia" w:ascii="方正仿宋_GBK" w:hAnsi="方正仿宋_GBK" w:eastAsia="方正仿宋_GBK" w:cs="方正仿宋_GBK"/>
                <w:bCs/>
                <w:sz w:val="28"/>
                <w:szCs w:val="28"/>
                <w:highlight w:val="none"/>
                <w:lang w:eastAsia="zh-CN"/>
              </w:rPr>
            </w:r>
            <w:r/>
          </w:p>
          <w:p>
            <w:pPr>
              <w:pStyle w:val="1094"/>
              <w:ind w:left="111" w:right="214" w:hanging="2"/>
              <w:spacing w:before="17"/>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体架构升</w:t>
            </w:r>
            <w:r>
              <w:rPr>
                <w:rFonts w:hint="eastAsia" w:ascii="方正仿宋_GBK" w:hAnsi="方正仿宋_GBK" w:eastAsia="方正仿宋_GBK" w:cs="方正仿宋_GBK"/>
                <w:bCs/>
                <w:spacing w:val="-3"/>
                <w:sz w:val="28"/>
                <w:szCs w:val="28"/>
                <w:highlight w:val="none"/>
              </w:rPr>
              <w:t xml:space="preserve">级服务</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975"/>
              <w:spacing w:line="27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5"/>
              <w:spacing w:line="27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2" w:right="168"/>
              <w:spacing w:before="58"/>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供应商提供针对特定业务场景性能优化服务及整体架构升级服务</w:t>
            </w:r>
            <w:r>
              <w:rPr>
                <w:rFonts w:hint="eastAsia" w:ascii="方正仿宋_GBK" w:hAnsi="方正仿宋_GBK" w:eastAsia="方正仿宋_GBK" w:cs="方正仿宋_GBK"/>
                <w:bCs/>
                <w:sz w:val="28"/>
                <w:szCs w:val="28"/>
                <w:highlight w:val="none"/>
                <w:lang w:eastAsia="zh-CN"/>
              </w:rPr>
            </w:r>
            <w:r/>
          </w:p>
        </w:tc>
      </w:tr>
      <w:tr>
        <w:trPr>
          <w:trHeight w:val="963"/>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975"/>
              <w:spacing w:line="3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10"/>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供保要求</w:t>
            </w:r>
            <w:r>
              <w:rPr>
                <w:rFonts w:hint="eastAsia" w:ascii="方正仿宋_GBK" w:hAnsi="方正仿宋_GBK" w:eastAsia="方正仿宋_GBK" w:cs="方正仿宋_GBK"/>
                <w:bCs/>
                <w:sz w:val="28"/>
                <w:szCs w:val="28"/>
                <w:highlight w:val="none"/>
              </w:rPr>
            </w:r>
            <w:r/>
          </w:p>
        </w:tc>
        <w:tc>
          <w:tcPr>
            <w:tcW w:w="1322" w:type="dxa"/>
            <w:vAlign w:val="top"/>
            <w:vMerge w:val="restart"/>
            <w:textDirection w:val="lrTb"/>
            <w:noWrap w:val="false"/>
          </w:tcPr>
          <w:p>
            <w:pPr>
              <w:pStyle w:val="975"/>
              <w:spacing w:line="46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3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供应</w:t>
            </w:r>
            <w:r>
              <w:rPr>
                <w:rFonts w:hint="eastAsia" w:ascii="方正仿宋_GBK" w:hAnsi="方正仿宋_GBK" w:eastAsia="方正仿宋_GBK" w:cs="方正仿宋_GBK"/>
                <w:bCs/>
                <w:spacing w:val="-3"/>
                <w:sz w:val="28"/>
                <w:szCs w:val="28"/>
                <w:highlight w:val="none"/>
              </w:rPr>
              <w:t xml:space="preserve">链质</w:t>
            </w:r>
            <w:r>
              <w:rPr>
                <w:rFonts w:hint="eastAsia" w:ascii="方正仿宋_GBK" w:hAnsi="方正仿宋_GBK" w:eastAsia="方正仿宋_GBK" w:cs="方正仿宋_GBK"/>
                <w:bCs/>
                <w:sz w:val="28"/>
                <w:szCs w:val="28"/>
                <w:highlight w:val="none"/>
              </w:rPr>
              <w:t xml:space="preserve">量</w:t>
            </w: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975"/>
              <w:spacing w:line="3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94"/>
              <w:ind w:left="107"/>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抗干扰性</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8" w:right="168" w:firstLine="7"/>
              <w:spacing w:before="40" w:line="23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当产品部件出现供应风险时，应通</w:t>
            </w:r>
            <w:r>
              <w:rPr>
                <w:rFonts w:hint="eastAsia" w:ascii="方正仿宋_GBK" w:hAnsi="方正仿宋_GBK" w:eastAsia="方正仿宋_GBK" w:cs="方正仿宋_GBK"/>
                <w:bCs/>
                <w:i/>
                <w:iCs/>
                <w:spacing w:val="-1"/>
                <w:sz w:val="28"/>
                <w:szCs w:val="28"/>
                <w:highlight w:val="none"/>
                <w:u w:val="single"/>
                <w:lang w:eastAsia="zh-CN"/>
              </w:rPr>
              <w:t xml:space="preserve">知客户并提供风险应对方案确保产品的服务保障，必要时应停止相关</w:t>
            </w:r>
            <w:r>
              <w:rPr>
                <w:rFonts w:hint="eastAsia" w:ascii="方正仿宋_GBK" w:hAnsi="方正仿宋_GBK" w:eastAsia="方正仿宋_GBK" w:cs="方正仿宋_GBK"/>
                <w:bCs/>
                <w:i/>
                <w:iCs/>
                <w:spacing w:val="-2"/>
                <w:sz w:val="28"/>
                <w:szCs w:val="28"/>
                <w:highlight w:val="none"/>
                <w:u w:val="single"/>
                <w:lang w:eastAsia="zh-CN"/>
              </w:rPr>
              <w:t xml:space="preserve">受影响产品的销售</w:t>
            </w:r>
            <w:r>
              <w:rPr>
                <w:rFonts w:hint="eastAsia" w:ascii="方正仿宋_GBK" w:hAnsi="方正仿宋_GBK" w:eastAsia="方正仿宋_GBK" w:cs="方正仿宋_GBK"/>
                <w:bCs/>
                <w:i/>
                <w:iCs/>
                <w:sz w:val="28"/>
                <w:szCs w:val="28"/>
                <w:highlight w:val="none"/>
                <w:u w:val="single"/>
                <w:lang w:eastAsia="zh-CN"/>
              </w:rPr>
            </w:r>
            <w:r/>
          </w:p>
        </w:tc>
      </w:tr>
      <w:tr>
        <w:trPr>
          <w:trHeight w:val="729"/>
        </w:trPr>
        <w:tc>
          <w:tcPr>
            <w:tcW w:w="678" w:type="dxa"/>
            <w:vAlign w:val="center"/>
            <w:textDirection w:val="lrTb"/>
            <w:noWrap w:val="false"/>
          </w:tcPr>
          <w:p>
            <w:pPr>
              <w:pStyle w:val="1094"/>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94"/>
              <w:ind w:left="110"/>
              <w:spacing w:before="28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供保要求</w:t>
            </w:r>
            <w:r>
              <w:rPr>
                <w:rFonts w:hint="eastAsia" w:ascii="方正仿宋_GBK" w:hAnsi="方正仿宋_GBK" w:eastAsia="方正仿宋_GBK" w:cs="方正仿宋_GBK"/>
                <w:bCs/>
                <w:sz w:val="28"/>
                <w:szCs w:val="28"/>
                <w:highlight w:val="none"/>
              </w:rPr>
            </w:r>
            <w:r/>
          </w:p>
        </w:tc>
        <w:tc>
          <w:tcPr>
            <w:tcW w:w="1322" w:type="dxa"/>
            <w:vAlign w:val="top"/>
            <w:vMerge w:val="continue"/>
            <w:textDirection w:val="lrTb"/>
            <w:noWrap w:val="false"/>
          </w:tcPr>
          <w:p>
            <w:pPr>
              <w:pStyle w:val="975"/>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94"/>
              <w:ind w:left="109" w:right="123" w:hanging="2"/>
              <w:spacing w:before="161"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供应能力</w:t>
            </w:r>
            <w:r>
              <w:rPr>
                <w:rFonts w:hint="eastAsia" w:ascii="方正仿宋_GBK" w:hAnsi="方正仿宋_GBK" w:eastAsia="方正仿宋_GBK" w:cs="方正仿宋_GBK"/>
                <w:bCs/>
                <w:spacing w:val="-4"/>
                <w:sz w:val="28"/>
                <w:szCs w:val="28"/>
                <w:highlight w:val="none"/>
              </w:rPr>
              <w:t xml:space="preserve">证明</w:t>
            </w:r>
            <w:r>
              <w:rPr>
                <w:rFonts w:hint="eastAsia" w:ascii="方正仿宋_GBK" w:hAnsi="方正仿宋_GBK" w:eastAsia="方正仿宋_GBK" w:cs="方正仿宋_GBK"/>
                <w:bCs/>
                <w:sz w:val="28"/>
                <w:szCs w:val="28"/>
                <w:highlight w:val="none"/>
              </w:rPr>
            </w:r>
            <w:r/>
          </w:p>
        </w:tc>
        <w:tc>
          <w:tcPr>
            <w:tcW w:w="3533" w:type="dxa"/>
            <w:vAlign w:val="top"/>
            <w:textDirection w:val="lrTb"/>
            <w:noWrap w:val="false"/>
          </w:tcPr>
          <w:p>
            <w:pPr>
              <w:pStyle w:val="1094"/>
              <w:ind w:left="111" w:right="168" w:firstLine="1"/>
              <w:spacing w:before="40" w:line="23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供应商提供供应链稳定承诺书，确保产品的部件在产品服务周期内稳</w:t>
            </w:r>
            <w:r>
              <w:rPr>
                <w:rFonts w:hint="eastAsia" w:ascii="方正仿宋_GBK" w:hAnsi="方正仿宋_GBK" w:eastAsia="方正仿宋_GBK" w:cs="方正仿宋_GBK"/>
                <w:bCs/>
                <w:i/>
                <w:iCs/>
                <w:spacing w:val="-2"/>
                <w:sz w:val="28"/>
                <w:szCs w:val="28"/>
                <w:highlight w:val="none"/>
                <w:u w:val="single"/>
                <w:lang w:eastAsia="zh-CN"/>
              </w:rPr>
              <w:t xml:space="preserve">定供货</w:t>
            </w:r>
            <w:r>
              <w:rPr>
                <w:rFonts w:hint="eastAsia" w:ascii="方正仿宋_GBK" w:hAnsi="方正仿宋_GBK" w:eastAsia="方正仿宋_GBK" w:cs="方正仿宋_GBK"/>
                <w:bCs/>
                <w:i/>
                <w:iCs/>
                <w:sz w:val="28"/>
                <w:szCs w:val="28"/>
                <w:highlight w:val="none"/>
                <w:u w:val="single"/>
                <w:lang w:eastAsia="zh-CN"/>
              </w:rPr>
            </w:r>
            <w:r/>
          </w:p>
        </w:tc>
      </w:tr>
    </w:tbl>
    <w:p>
      <w:pPr>
        <w:pStyle w:val="97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r>
      <w:r/>
    </w:p>
    <w:p>
      <w:pPr>
        <w:pStyle w:val="975"/>
        <w:numPr>
          <w:ilvl w:val="0"/>
          <w:numId w:val="0"/>
        </w:numPr>
        <w:ind w:firstLine="0"/>
        <w:jc w:val="both"/>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r>
      <w:r/>
    </w:p>
    <w:p>
      <w:pPr>
        <w:pStyle w:val="975"/>
        <w:numPr>
          <w:ilvl w:val="0"/>
          <w:numId w:val="0"/>
        </w:numPr>
        <w:ind w:firstLine="560"/>
        <w:jc w:val="both"/>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4.2 分包2  普通计算机</w:t>
      </w:r>
      <w:r>
        <w:rPr>
          <w:rFonts w:hint="eastAsia" w:ascii="方正楷体_GBK" w:hAnsi="方正楷体_GBK" w:eastAsia="方正楷体_GBK" w:cs="方正楷体_GBK"/>
          <w:b/>
          <w:bCs w:val="0"/>
          <w:color w:val="000000"/>
          <w:sz w:val="28"/>
          <w:szCs w:val="28"/>
          <w:highlight w:val="none"/>
          <w:lang w:val="en-US" w:eastAsia="zh-CN"/>
        </w:rPr>
      </w:r>
      <w:r/>
    </w:p>
    <w:p>
      <w:pPr>
        <w:pStyle w:val="97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4.2.1普通计算机（1）参数表</w:t>
      </w:r>
      <w:r>
        <w:rPr>
          <w:rFonts w:hint="eastAsia" w:ascii="方正仿宋_GBK" w:hAnsi="方正仿宋_GBK" w:eastAsia="方正仿宋_GBK" w:cs="方正仿宋_GBK"/>
          <w:color w:val="000000"/>
          <w:sz w:val="28"/>
          <w:szCs w:val="28"/>
          <w:highlight w:val="none"/>
          <w:lang w:val="en-US" w:eastAsia="zh-CN"/>
        </w:rPr>
      </w:r>
      <w:r/>
    </w:p>
    <w:tbl>
      <w:tblPr>
        <w:tblW w:w="5000" w:type="pct"/>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59"/>
        <w:gridCol w:w="1538"/>
        <w:gridCol w:w="1394"/>
        <w:gridCol w:w="1486"/>
        <w:gridCol w:w="3795"/>
      </w:tblGrid>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序号</w:t>
            </w:r>
            <w:r>
              <w:rPr>
                <w:rFonts w:hint="eastAsia" w:ascii="方正仿宋_GBK" w:hAnsi="方正仿宋_GBK" w:eastAsia="方正仿宋_GBK" w:cs="方正仿宋_GBK"/>
                <w:b/>
                <w:bCs w:val="0"/>
                <w:color w:val="000000"/>
                <w:sz w:val="28"/>
                <w:szCs w:val="28"/>
                <w:highlight w:val="none"/>
              </w:rPr>
            </w:r>
            <w:r/>
          </w:p>
        </w:tc>
        <w:tc>
          <w:tcPr>
            <w:tcW w:w="1446"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指标分类</w:t>
            </w:r>
            <w:r>
              <w:rPr>
                <w:rFonts w:hint="eastAsia" w:ascii="方正仿宋_GBK" w:hAnsi="方正仿宋_GBK" w:eastAsia="方正仿宋_GBK" w:cs="方正仿宋_GBK"/>
                <w:b/>
                <w:bCs w:val="0"/>
                <w:color w:val="000000"/>
                <w:sz w:val="28"/>
                <w:szCs w:val="28"/>
                <w:highlight w:val="none"/>
              </w:rPr>
            </w:r>
            <w:r/>
          </w:p>
        </w:tc>
        <w:tc>
          <w:tcPr>
            <w:tcW w:w="1310"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一级指标</w:t>
            </w:r>
            <w:r>
              <w:rPr>
                <w:rFonts w:hint="eastAsia" w:ascii="方正仿宋_GBK" w:hAnsi="方正仿宋_GBK" w:eastAsia="方正仿宋_GBK" w:cs="方正仿宋_GBK"/>
                <w:b/>
                <w:bCs w:val="0"/>
                <w:color w:val="000000"/>
                <w:sz w:val="28"/>
                <w:szCs w:val="28"/>
                <w:highlight w:val="none"/>
              </w:rPr>
            </w:r>
            <w:r/>
          </w:p>
        </w:tc>
        <w:tc>
          <w:tcPr>
            <w:tcW w:w="1397"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二级指标</w:t>
            </w:r>
            <w:r>
              <w:rPr>
                <w:rFonts w:hint="eastAsia" w:ascii="方正仿宋_GBK" w:hAnsi="方正仿宋_GBK" w:eastAsia="方正仿宋_GBK" w:cs="方正仿宋_GBK"/>
                <w:b/>
                <w:bCs w:val="0"/>
                <w:color w:val="000000"/>
                <w:sz w:val="28"/>
                <w:szCs w:val="28"/>
                <w:highlight w:val="none"/>
              </w:rPr>
            </w:r>
            <w:r/>
          </w:p>
        </w:tc>
        <w:tc>
          <w:tcPr>
            <w:tcW w:w="3567"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指标要求</w:t>
            </w:r>
            <w:r>
              <w:rPr>
                <w:rFonts w:hint="eastAsia" w:ascii="方正仿宋_GBK" w:hAnsi="方正仿宋_GBK" w:eastAsia="方正仿宋_GBK" w:cs="方正仿宋_GBK"/>
                <w:b/>
                <w:bCs w:val="0"/>
                <w:color w:val="000000"/>
                <w:sz w:val="28"/>
                <w:szCs w:val="28"/>
                <w:highlight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CPU信息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物理核心数≥14个，线程数≥14个；最大睿频频率≥5GHz，性能核最大睿频频率≥5GHz，能效核最大睿频频率≥4.4GHz，性能核基础频率≥3.4GHz，能效核基础频率≥2.9GHz；缓存≥24MB；基础功耗≤65W；内存最高速率DDR5 6400 MT/s、内存通道数≥2；</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内存配置容量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i/>
                <w:iCs w:val="0"/>
                <w:color w:val="000000"/>
                <w:sz w:val="28"/>
                <w:szCs w:val="28"/>
                <w:highlight w:val="none"/>
                <w:u w:val="single"/>
              </w:rPr>
              <w:t xml:space="preserve">≥16GB</w:t>
            </w:r>
            <w:r>
              <w:rPr>
                <w:rFonts w:hint="eastAsia" w:ascii="方正仿宋_GBK" w:hAnsi="方正仿宋_GBK" w:eastAsia="方正仿宋_GBK" w:cs="方正仿宋_GBK"/>
                <w:b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DDR5≥5600MT/S</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内存条配置数量（板载内存不涉及）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firstLine="210"/>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主板集成模块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集成资源扩展模块、计算处理模块、音频扩展模块等，主板的互联拓扑可通过处理器或交换电路实现</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主板支持的CPU和内存情况</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主板系列芯片组DMI 通道最大数≥8, PCI Express 通道数的最大值≥20，支持DDR5系列内存扩展，I/O规格USB端口数≥14</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主板内置PCIe插槽数量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≥2个PCIE插槽，（其中至少包括1个PCIe 4x16插槽及1个PCIe4x1插槽）</w:t>
            </w:r>
            <w:r>
              <w:rPr>
                <w:rFonts w:hint="eastAsia" w:ascii="方正仿宋_GBK" w:hAnsi="方正仿宋_GBK" w:eastAsia="方正仿宋_GBK" w:cs="方正仿宋_GBK"/>
                <w:bCs/>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特殊孔位及接口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主板其他内置接口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≥2个M.2接口</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单内存插槽最大可支持容量（板载内存不涉及）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≥32GB</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内存插槽满配时提供的最高内存总容量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≥64GB</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▲≥512GB M.2 NVME 固态硬盘</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机械硬盘总容量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机械硬盘转速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机械硬盘接口协议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iCs w:val="0"/>
                <w:color w:val="000000"/>
                <w:sz w:val="28"/>
                <w:szCs w:val="28"/>
                <w:highlight w:val="none"/>
                <w:u w:val="single"/>
              </w:rPr>
              <w:t xml:space="preserve">支持SATA3.0及以上或SAS3.0及以上接口</w:t>
            </w:r>
            <w:r>
              <w:rPr>
                <w:rFonts w:hint="eastAsia" w:ascii="方正仿宋_GBK" w:hAnsi="方正仿宋_GBK" w:eastAsia="方正仿宋_GBK" w:cs="方正仿宋_GBK"/>
                <w:bCs/>
                <w:i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机械硬盘形态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iCs w:val="0"/>
                <w:color w:val="000000"/>
                <w:sz w:val="28"/>
                <w:szCs w:val="28"/>
                <w:highlight w:val="none"/>
                <w:u w:val="single"/>
              </w:rPr>
              <w:t xml:space="preserve">3.5英寸</w:t>
            </w:r>
            <w:r>
              <w:rPr>
                <w:rFonts w:hint="eastAsia" w:ascii="方正仿宋_GBK" w:hAnsi="方正仿宋_GBK" w:eastAsia="方正仿宋_GBK" w:cs="方正仿宋_GBK"/>
                <w:bCs/>
                <w:i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固态存储接口协议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UFS/SATA/PCIe/NVMe等类型接口协议</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固态存储形态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采用插卡或板载等形态，可选用符合M.2或2.5寸SATA或mSATA等标准的插卡形态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存储设备扩展盘位</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存储设备其他参数要求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a)固态盘应符合SJ/T11654相关规定；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集成显卡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独立显卡显存位宽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显示屏屏占比</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≥1920×1080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显示屏像素密度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≥92像素/英寸</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显示屏可视角度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水平≥178°</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显示屏尺寸</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≥23.8英寸</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显示屏屏幕比例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16:9</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显示器外观颜色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黑色系</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显示屏防蓝光</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显示屏低频闪</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显示屏防炫目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键盘按键数目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101键/104键等</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摄像头像素</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扬声器频率范围</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扬声器总谐波失真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扬声器最大声压级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键盘连接方式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有线</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键盘键程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2.3mm~4.0mm</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键盘按键压力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按键压力应在0.54N±0.14N</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有线键盘连接线</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键盘其他要求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键盘外观结构、连接方式、主要功能、安全、电磁兼容性、可靠性应符合GB/T14081的相关规定</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鼠标连接方式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有线</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有线鼠标连接线</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鼠标DPI分辨率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800~1600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鼠标其他要求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其它参数应符合GB/T26245的相关规定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内置光驱</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无线网卡及天线数量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单无线网卡天线数量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USB接口数量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机箱面板应提供不低于6个（含 2个USB3.0及以上接口，前后端USB接口数均需≥2）</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USB母座接口要求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w:t>
            </w:r>
            <w:r>
              <w:rPr>
                <w:rFonts w:hint="eastAsia" w:ascii="方正仿宋_GBK" w:hAnsi="方正仿宋_GBK" w:eastAsia="方正仿宋_GBK" w:cs="方正仿宋_GBK"/>
                <w:bCs/>
                <w:sz w:val="28"/>
                <w:szCs w:val="28"/>
                <w:highlight w:val="none"/>
                <w:lang w:bidi="ar"/>
              </w:rPr>
              <w:t xml:space="preserve">1</w:t>
            </w:r>
            <w:r>
              <w:rPr>
                <w:rFonts w:hint="eastAsia" w:ascii="方正仿宋_GBK" w:hAnsi="方正仿宋_GBK" w:eastAsia="方正仿宋_GBK" w:cs="方正仿宋_GBK"/>
                <w:bCs/>
                <w:i/>
                <w:iCs/>
                <w:color w:val="000000"/>
                <w:sz w:val="28"/>
                <w:szCs w:val="28"/>
                <w:highlight w:val="none"/>
                <w:u w:val="single"/>
              </w:rPr>
              <w:t xml:space="preserve"> 个 HDMI 端口，1个DP端口或VGA接口）</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≥2（至少包含1个耳机和1个麦克风插孔）</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整机基础规格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整机外观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状态指示灯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在产品显著位置提供状态指示功能，指示灯可查看机器运行状态或存储状态</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w:t>
            </w:r>
            <w:r>
              <w:rPr>
                <w:rFonts w:hint="eastAsia" w:ascii="方正仿宋_GBK" w:hAnsi="方正仿宋_GBK" w:eastAsia="方正仿宋_GBK" w:cs="方正仿宋_GBK"/>
                <w:bCs/>
                <w:color w:val="000000"/>
                <w:sz w:val="28"/>
                <w:szCs w:val="28"/>
                <w:highlight w:val="none"/>
              </w:rPr>
            </w:r>
            <w:r/>
          </w:p>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整机结构</w:t>
            </w:r>
            <w:r>
              <w:rPr>
                <w:rFonts w:hint="eastAsia" w:ascii="方正仿宋_GBK" w:hAnsi="方正仿宋_GBK" w:eastAsia="方正仿宋_GBK" w:cs="方正仿宋_GBK"/>
                <w:bCs/>
                <w:color w:val="000000"/>
                <w:sz w:val="28"/>
                <w:szCs w:val="28"/>
                <w:highlight w:val="none"/>
              </w:rPr>
            </w:r>
            <w:r/>
          </w:p>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a)机箱应符合GB/T4208、GB/T26246的相关规定；</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b)产品内部结构应符合通用部件的安装需求；</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c)所有输入输出接口应符合相关国家或行业标准；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d)产品零部件应紧固无松动，可插拔部件应可靠连接，开关、按钮和其它控制部件应灵活可靠，布局应方便使用；</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e)所有I/O连接器及需插接线缆的部位应预留采购人操作空间，方便插拔解锁与插拔线缆；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f)可插拔板卡插槽部位应预留安装、拆卸或更换板卡空间；</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g)拆装可能接触到的金属剪口或金属尖角部位应做防划伤处理，以保证安全；</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h)整机内部走线应规整，固线结构和位置要合理可靠并做防割线处理，需便于理线和插拔操作，走线应不影响系统各主要部件组装和拆卸；</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i)如需通过孔走线，过线孔应做防割线处理；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j)各插头位置和插拔方向应合理，应做到插拔无障碍设计，具备防呆设计，有效避免误操作；</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k)各主要部件拆装无障碍，使用常规工具拆装，无特殊拆装工具需求；</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l)各主要部件拆装步骤要少，各自拆装需避免相互干扰；</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m)对于整机或零部件外表面为高亮面的，应粘贴保护膜，保护膜需粘贴牢固，运输、组装等过程不易脱落，撕下无残留；</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n)其它要求应符合GB/T9813.1的相关规定；</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机箱防护要求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机箱应符合GB/T4208中IP20防护要求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整机噪音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产品工作在空闲状态下，产品的声功率级应不超过4.5B el</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整机散热</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整机能效限定值</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产品能效限定值应达到GB28380-2025标准中能效等级2级及以上</w:t>
            </w:r>
            <w:r>
              <w:rPr>
                <w:rFonts w:hint="eastAsia" w:ascii="方正仿宋_GBK" w:hAnsi="方正仿宋_GBK" w:eastAsia="方正仿宋_GBK" w:cs="方正仿宋_GBK"/>
                <w:bCs/>
                <w:i/>
                <w:iCs/>
                <w:color w:val="000000"/>
                <w:sz w:val="28"/>
                <w:szCs w:val="28"/>
                <w:highlight w:val="none"/>
                <w:u w:val="single"/>
              </w:rPr>
            </w:r>
            <w:r/>
          </w:p>
        </w:tc>
      </w:tr>
      <w:tr>
        <w:trPr>
          <w:cantSplit/>
          <w:trHeight w:val="495"/>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机身材质</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塑料</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机箱尺寸容量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sz w:val="28"/>
                <w:szCs w:val="28"/>
                <w:highlight w:val="none"/>
                <w:u w:val="single"/>
              </w:rPr>
              <w:t xml:space="preserve">≤15L</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CPU物理核数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物理核心数≥14 ，线程数≥14</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CPU主频</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最大睿频频率≥5GHz，性能核最大睿频频率≥5GHz，能效核最大睿频频率≥4.4GHz，性能核基础频率≥3.4GHz，能效核基础频率≥2.9GHz</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CPU末级缓存容量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≥24MB</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CPU支持的内存最高速率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≥6400MT/s</w:t>
            </w:r>
            <w:r>
              <w:rPr>
                <w:rFonts w:hint="eastAsia" w:ascii="方正仿宋_GBK" w:hAnsi="方正仿宋_GBK" w:eastAsia="方正仿宋_GBK" w:cs="方正仿宋_GBK"/>
                <w:bCs/>
                <w:i/>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内存读写速率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≥5600MT/s</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≥1920x1080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显卡显示芯片核心频率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≥300MHz</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显存等效频率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≥1000MT/s</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显卡可支持多屏同时显示数量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显卡应支持2块屏幕同时显示，分辨率应不低于1920×1080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显示屏刷新率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≥75Hz</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显示屏位深</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≥8位</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≥99% sRGB或72% NTSC</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△E≤4</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显示屏响应时间</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≤5ms</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vertAlign w:val="superscript"/>
              </w:rPr>
            </w:pPr>
            <w:r>
              <w:rPr>
                <w:rFonts w:hint="eastAsia" w:ascii="方正仿宋_GBK" w:hAnsi="方正仿宋_GBK" w:eastAsia="方正仿宋_GBK" w:cs="方正仿宋_GBK"/>
                <w:bCs/>
                <w:i w:val="0"/>
                <w:iCs w:val="0"/>
                <w:color w:val="000000"/>
                <w:sz w:val="28"/>
                <w:szCs w:val="28"/>
                <w:highlight w:val="none"/>
                <w:u w:val="none"/>
              </w:rPr>
              <w:t xml:space="preserve">≥250尼特</w:t>
            </w:r>
            <w:r>
              <w:rPr>
                <w:rFonts w:hint="eastAsia" w:ascii="方正仿宋_GBK" w:hAnsi="方正仿宋_GBK" w:eastAsia="方正仿宋_GBK" w:cs="方正仿宋_GBK"/>
                <w:bCs/>
                <w:i w:val="0"/>
                <w:iCs w:val="0"/>
                <w:color w:val="000000"/>
                <w:sz w:val="28"/>
                <w:szCs w:val="28"/>
                <w:highlight w:val="none"/>
                <w:u w:val="none"/>
                <w:vertAlign w:val="superscript"/>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显示屏亮度一致性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bookmarkStart w:id="180" w:name="OLE_LINK7"/>
            <w:r/>
            <w:bookmarkStart w:id="181" w:name="OLE_LINK8"/>
            <w:r>
              <w:rPr>
                <w:rFonts w:hint="eastAsia" w:ascii="方正仿宋_GBK" w:hAnsi="方正仿宋_GBK" w:eastAsia="方正仿宋_GBK" w:cs="方正仿宋_GBK"/>
                <w:bCs/>
                <w:color w:val="000000"/>
                <w:sz w:val="28"/>
                <w:szCs w:val="28"/>
                <w:highlight w:val="none"/>
              </w:rPr>
              <w:t xml:space="preserve">显示屏对比度</w:t>
            </w:r>
            <w:bookmarkEnd w:id="180"/>
            <w:r/>
            <w:bookmarkEnd w:id="181"/>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≥1000：1</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显示屏其他参数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VA或IPS显示面板</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最高速率应不低于1000Mbps，应支持10Mbps、100Mbps、1000Mbps速率自适应</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支持无线网络通信技术协议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支持WAPI或WiFi5.0及以上协议</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内存扩展接口(板载内存不涉及)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存储扩展接口(板载存储不涉及)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供应商给出主板支持存储扩展接口类型，如UFS3.0、SATA3.0、SAS3.0、M.2等类型接口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主板USB瞬间过流保护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支持有瞬间过流保护功能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主板防静电保护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支持防静电保护功能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I/O接口功能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显卡外接显示接口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显卡至少支持VGA、HDMI、DVI、DP、Type-C中1种显示接口，并与显示器接口相匹配</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显示器应与显卡外接显示接口匹配</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显示器支架</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显示器应提供显示器支架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显示器参数调节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a)提供OSD选单按钮用于调节色彩、模式等；</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b)支持色温、亮度、对比度调节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外设功能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摄像头物理隐私保护开关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lang w:eastAsia="zh-CN"/>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iCs/>
                <w:color w:val="000000"/>
                <w:sz w:val="28"/>
                <w:szCs w:val="28"/>
                <w:highlight w:val="none"/>
                <w:u w:val="single"/>
                <w:lang w:eastAsia="zh-CN"/>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传声器降噪</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支持降噪功能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键盘背光</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通过SATA固态存储/PCIe固态存储/UFS固态存储/SATA硬磁盘等存储部件提供存储功能</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内置控制器固态存储加密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固态存储通过内置控制器硬件支持加密，不依赖处理器，保障数据安全性，但不得影响存储性能。a)支持加密功能，且加密功能开启不影响SSD读写性能；</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b)支持固件加密、安全启动和安全升级；</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c)支持数据的安全擦除</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网络设备功能</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a)支持网络连接、网络开启/关闭功能；</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b)支持访问网络和数据交换功能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无线网卡频段</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物理开关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支持网络设备物理开关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数据传输</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支持数据传输能力，并提供数据流量和异常日志记录功能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蓝牙协议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若支持蓝牙模块，蓝牙协议不低于5.0版本</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支持RJ45接口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无线网卡标准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若配备无线网卡，产品应符合GB15629.11所有部分</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网络设备拆装</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网络设备支持物理拆装，包括无线网卡和蓝牙模块等</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支持3.5mm孔径3段式或4段式接口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至少包含1个HDMI接口，1个DP接口或1个VGA </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HDMI、DP、Type-C显示接口要求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若提供HDMI或DP或Type-C作为显示接口，应支持音频和视频同步输出</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其他接口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a)支持串行接口，可实现GB/T6107的功能；</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b)支持并行接口，可实现GB/T18235.1的功能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支持SD、TF等存储卡接口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vMerge w:val="restart"/>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rPr>
                <w:rFonts w:hint="eastAsia" w:ascii="方正仿宋_GBK" w:hAnsi="方正仿宋_GBK" w:eastAsia="方正仿宋_GBK" w:cs="方正仿宋_GBK"/>
                <w:bCs/>
                <w:color w:val="000000"/>
                <w:sz w:val="28"/>
                <w:szCs w:val="28"/>
                <w:highlight w:val="none"/>
              </w:rPr>
            </w:r>
            <w:r/>
          </w:p>
        </w:tc>
        <w:tc>
          <w:tcPr>
            <w:tcW w:w="1446"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电源线适配能力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bookmarkStart w:id="182" w:name="RANGE!F138"/>
            <w:r>
              <w:rPr>
                <w:rFonts w:hint="eastAsia" w:ascii="方正仿宋_GBK" w:hAnsi="方正仿宋_GBK" w:eastAsia="方正仿宋_GBK" w:cs="方正仿宋_GBK"/>
                <w:bCs/>
                <w:i/>
                <w:iCs/>
                <w:color w:val="000000"/>
                <w:sz w:val="28"/>
                <w:szCs w:val="28"/>
                <w:highlight w:val="none"/>
                <w:u w:val="single"/>
              </w:rPr>
              <w:t xml:space="preserve">电源适配器电线组件应符合GB/T15934的要求</w:t>
            </w:r>
            <w:bookmarkEnd w:id="182"/>
            <w:r>
              <w:rPr>
                <w:rFonts w:hint="eastAsia" w:ascii="方正仿宋_GBK" w:hAnsi="方正仿宋_GBK" w:eastAsia="方正仿宋_GBK" w:cs="方正仿宋_GBK"/>
                <w:bCs/>
                <w:i/>
                <w:iCs/>
                <w:color w:val="000000"/>
                <w:sz w:val="28"/>
                <w:szCs w:val="28"/>
                <w:highlight w:val="none"/>
                <w:u w:val="single"/>
              </w:rPr>
              <w:t xml:space="preserve">。</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vMerge w:val="continue"/>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电源≥240W</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操作系统及软件功能</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中文信息处理要求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 18030的相关规定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操作系统备份及还原功能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支持机房已有噢易管理软件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固件备份还原能力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支持备份及还原固件的功能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操作系统及驱动升级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支持通过网络、闪存盘等方式对操作系统、驱动进行升级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固件升级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支持通过网络、闪存盘等方式对固件进行升级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BIOS支持关闭通讯接口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支持BIOS关闭以太网及USB接口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固件查看信息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支持查看固件版本、内存信息、主板信息、处理器信息和系统时间信息等功能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固件设置启动顺序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支持设置启动顺序功能，并按照设置的启动顺序启动</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固件设置口令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支持设置口令、修改口令、验证口令功能</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固件设置网络引导</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支持网络引导启动和关闭功能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生物识别功能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指纹识别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人脸识别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静脉识别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硬件加速功能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NPU/GPU等AI加速模块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支持NPU/GPU等AI加速模块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视频编解码加速模块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支持视频编解码加速模块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影像处理加速模块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支持影像处理加速模块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TBW≥80TB（条件：512GB硬盘容量）</w:t>
            </w:r>
            <w:r>
              <w:rPr>
                <w:rFonts w:hint="eastAsia" w:ascii="方正仿宋_GBK" w:hAnsi="方正仿宋_GBK" w:eastAsia="方正仿宋_GBK" w:cs="方正仿宋_GBK"/>
                <w:bCs/>
                <w:i w:val="0"/>
                <w:iCs w:val="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显示屏屏幕失效点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符合GB/T9813.2的要求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≥1000万次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鼠标按键寿命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≥500万次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键盘鼠标线材寿命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键盘鼠标所用线材经±60°弯折不低于3000次，功能、外观完好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风扇寿命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≥4万小时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整机可靠性要求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电磁兼容性要求的抗扰度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符合GB/T9254.2的规定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环境条件要求的气候环境适应性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环境条件要求的振动适应性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环境条件要求的冲击适应性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环境条件要求的碰撞适应性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环境条件要求的运输包装件跌落适应性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MTBF测试</w:t>
            </w:r>
            <w:r>
              <w:rPr>
                <w:rFonts w:hint="eastAsia" w:ascii="方正仿宋_GBK" w:hAnsi="方正仿宋_GBK" w:eastAsia="方正仿宋_GBK" w:cs="方正仿宋_GBK"/>
                <w:bCs/>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MTBF≥3万小时</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常用软件兼容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支持流式软件、版式软件、浏览器、邮件采购人端、解压软件、多媒体、图形图像处理等常用软件</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数据库兼容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兼容3个及以上厂商的数据库产品</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中间件兼容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兼容3个及以上厂商中间件产品</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平台软件兼容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兼容3个及以上厂商云计算及大数据平台</w:t>
            </w:r>
            <w:r>
              <w:rPr>
                <w:rFonts w:hint="eastAsia" w:ascii="方正仿宋_GBK" w:hAnsi="方正仿宋_GBK" w:eastAsia="方正仿宋_GBK" w:cs="方正仿宋_GBK"/>
                <w:bCs/>
                <w:i w:val="0"/>
                <w:iCs w:val="0"/>
                <w:color w:val="000000"/>
                <w:sz w:val="28"/>
                <w:szCs w:val="28"/>
                <w:highlight w:val="none"/>
                <w:u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包装及运输要求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包装及运输要求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标志、包装、运输和贮存</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符合GB/T9813.1和商品包装政府采购需求标准的相关规定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配置检查工具</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供应商提供自检测试工具</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服务响应</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a)供应商提供电话、电子邮件、远程连接等多种形式服务；</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b)供应商提供同城4h、异地12h技术响应服务，1个工作日解决问题，对于未能解决的问题和故障应提供可行的升级方案，并提供周转设备或更换设备；</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c)建立全国技术服务体系和服务团体，符合专业服务体系标准要求，</w:t>
            </w:r>
            <w:bookmarkStart w:id="183" w:name="_Hlk209008445"/>
            <w:r>
              <w:rPr>
                <w:rFonts w:hint="eastAsia" w:ascii="方正仿宋_GBK" w:hAnsi="方正仿宋_GBK" w:eastAsia="方正仿宋_GBK" w:cs="方正仿宋_GBK"/>
                <w:bCs/>
                <w:i/>
                <w:iCs/>
                <w:color w:val="000000"/>
                <w:sz w:val="28"/>
                <w:szCs w:val="28"/>
                <w:highlight w:val="none"/>
                <w:u w:val="single"/>
              </w:rPr>
              <w:t xml:space="preserve">提供原厂中文服务；</w:t>
            </w:r>
            <w:bookmarkEnd w:id="183"/>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d)服务周期内提供产品的维修、换件和升级服务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服务周期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a)设备停产后应继续提供质量保障服务（含备品备件），服务终止时间与最后一批设备交付时间间隔不低于5年；</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b)产品停止服务时间应提前1年告知；</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c)应明确产品发布日期</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预装操作系统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预装符合桌面操作系统政府采购需求标准的正版操作系统</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培训服务</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供应商提供培训材料、产品手册、培训视频等培训相关内容</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典型问题解决手册</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供应商提供典型问题解决说明文档或视频</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厂家升级软件与扩容服务</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供应商提供上门升级部件/软件与扩容的增值服务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整机质量服务要求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提供3年免费维保及上门服务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合格证书要求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供应商提供产品合格证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开箱组装/使用指导要求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供应商提供开箱组装/使用指导</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驱动下载服务要求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供应商提供驱动光盘或下载方式</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兼容适配软件下载服务要求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供应商提供兼容适配软件下载渠道（光盘、网站）</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跨架构平台应用兼容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供应商提供跨架构平台的应用兼容工具，支持一种或者一种以上不同架构平台的应用</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供应链合规性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产品部件保障</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供应商保障产品主要部件，提供5年的备件服务能力（自购买之日起），或提供可兼容原设备的升级换代产品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供应链质量</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抗干扰性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当产品部件出现供应风险时，供应商应通知采购人并提供风险应对方案确保产品的服务保障</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供应能力证明</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供应商提供供应链稳定承诺书，确保产品的部件在产品服务周期内稳定供货</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主板BIOS支持USB智能屏蔽技术，仅识别USB键盘、鼠标，无法识别USB读取设备，有效防止数据泄露；</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整机安全性要求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密码算法实现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USB端口管控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支持USB端口管控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安全物理锁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支持安全物理锁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信息安全基本要求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固件安全启动</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支持固件安全启动功能，固件启动过程中只有通过启动校验才能正常启动</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限用物质的限量要求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符合GB/T26572中规定</w:t>
            </w:r>
            <w:r>
              <w:rPr>
                <w:rFonts w:hint="eastAsia" w:ascii="方正仿宋_GBK" w:hAnsi="方正仿宋_GBK" w:eastAsia="方正仿宋_GBK" w:cs="方正仿宋_GBK"/>
                <w:bCs/>
                <w:i/>
                <w:iCs/>
                <w:color w:val="000000"/>
                <w:sz w:val="28"/>
                <w:szCs w:val="28"/>
                <w:highlight w:val="none"/>
                <w:u w:val="single"/>
              </w:rPr>
            </w:r>
            <w:r/>
          </w:p>
        </w:tc>
      </w:tr>
    </w:tbl>
    <w:p>
      <w:pPr>
        <w:pStyle w:val="975"/>
        <w:numPr>
          <w:ilvl w:val="0"/>
          <w:numId w:val="0"/>
        </w:numPr>
        <w:ind w:firstLine="560"/>
        <w:jc w:val="both"/>
        <w:spacing w:line="400" w:lineRule="exact"/>
        <w:rPr>
          <w:rFonts w:ascii="方正楷体_GBK" w:hAnsi="方正楷体_GBK" w:eastAsia="方正楷体_GBK" w:cs="方正楷体_GBK"/>
          <w:b/>
          <w:bCs w:val="0"/>
          <w:color w:val="000000"/>
          <w:sz w:val="28"/>
          <w:szCs w:val="28"/>
          <w:highlight w:val="none"/>
          <w:lang w:val="en-US" w:eastAsia="zh-CN"/>
        </w:rPr>
        <w:outlineLvl w:val="1"/>
      </w:pPr>
      <w:r>
        <w:rPr>
          <w:rFonts w:ascii="方正楷体_GBK" w:hAnsi="方正楷体_GBK" w:eastAsia="方正楷体_GBK" w:cs="方正楷体_GBK"/>
          <w:b/>
          <w:bCs w:val="0"/>
          <w:color w:val="000000"/>
          <w:sz w:val="28"/>
          <w:szCs w:val="28"/>
          <w:highlight w:val="none"/>
          <w:lang w:val="en-US" w:eastAsia="zh-CN"/>
        </w:rPr>
      </w:r>
      <w:r/>
    </w:p>
    <w:p>
      <w:pPr>
        <w:pStyle w:val="975"/>
        <w:ind w:firstLine="560"/>
        <w:jc w:val="left"/>
        <w:spacing w:line="400" w:lineRule="exact"/>
        <w:tabs>
          <w:tab w:val="left" w:pos="2020" w:leader="none"/>
        </w:tabs>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4.2.2 普通计算机（2）参数表</w:t>
      </w:r>
      <w:r>
        <w:rPr>
          <w:rFonts w:ascii="方正仿宋_GBK" w:hAnsi="方正仿宋_GBK" w:eastAsia="方正仿宋_GBK" w:cs="方正仿宋_GBK"/>
          <w:color w:val="000000"/>
          <w:sz w:val="28"/>
          <w:szCs w:val="28"/>
          <w:highlight w:val="none"/>
          <w:lang w:val="en-US" w:eastAsia="zh-CN"/>
        </w:rPr>
      </w:r>
      <w:r/>
    </w:p>
    <w:tbl>
      <w:tblPr>
        <w:tblW w:w="5000" w:type="pct"/>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59"/>
        <w:gridCol w:w="1538"/>
        <w:gridCol w:w="1394"/>
        <w:gridCol w:w="1486"/>
        <w:gridCol w:w="3795"/>
      </w:tblGrid>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序号</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指标分类</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一级指标</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二级指标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指标要求</w:t>
            </w:r>
            <w:r>
              <w:rPr>
                <w:rFonts w:hint="eastAsia" w:ascii="方正仿宋_GBK" w:hAnsi="方正仿宋_GBK" w:eastAsia="方正仿宋_GBK" w:cs="方正仿宋_GBK"/>
                <w:bCs/>
                <w:color w:val="000000"/>
                <w:sz w:val="28"/>
                <w:szCs w:val="28"/>
                <w:highlight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CPU信息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物理核心数≥14个，线程数≥14个；最大睿频频率≥5GHz，性能核最大睿频频率≥5GHz，能效核最大睿频频率≥4.4GHz，性能核基础频率≥3.4GHz，能效核基础频率≥2.9GHz；缓存≥24MB；基础功耗≤65W；内存最高速率DDR5 6400 MT/s、内存通道数≥2；</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内存配置容量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≥16GB</w:t>
            </w:r>
            <w:r>
              <w:rPr>
                <w:rFonts w:hint="eastAsia" w:ascii="方正仿宋_GBK" w:hAnsi="方正仿宋_GBK" w:eastAsia="方正仿宋_GBK" w:cs="方正仿宋_GBK"/>
                <w:b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DDR5≥5600MT/S</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内存条配置数量（板载内存不涉及）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firstLine="210"/>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主板集成模块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集成资源扩展模块、计算处理模块、音频扩展模块等，主板的互联拓扑可通过处理器或交换电路实现</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主板支持的CPU和内存情况</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主板系列芯片组DMI 通道最大数≥8, PCI Express 通道数的最大值≥20，支持DDR5系列内存扩展，I/O规格USB端口数≥14</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主板内置PCIe插槽数量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≥2个PCIE插槽，（其中至少包括1个PCIe 4x16插槽及1个PCIe4x1插槽）</w:t>
            </w:r>
            <w:r>
              <w:rPr>
                <w:rFonts w:hint="eastAsia" w:ascii="方正仿宋_GBK" w:hAnsi="方正仿宋_GBK" w:eastAsia="方正仿宋_GBK" w:cs="方正仿宋_GBK"/>
                <w:bCs/>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特殊孔位及接口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主板其他内置接口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≥2个M.2接口</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单内存插槽最大可支持容量（板载内存不涉及）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≥32GB</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内存插槽满配时提供的最高内存总容量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≥64GB</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▲≥512GB M.2 NVME 固态硬盘</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机械硬盘总容量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机械硬盘转速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机械硬盘接口协议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val="0"/>
                <w:color w:val="000000"/>
                <w:sz w:val="28"/>
                <w:szCs w:val="28"/>
                <w:highlight w:val="none"/>
                <w:u w:val="single"/>
              </w:rPr>
            </w:pPr>
            <w:r>
              <w:rPr>
                <w:rFonts w:hint="eastAsia" w:ascii="方正仿宋_GBK" w:hAnsi="方正仿宋_GBK" w:eastAsia="方正仿宋_GBK" w:cs="方正仿宋_GBK"/>
                <w:bCs/>
                <w:i/>
                <w:iCs w:val="0"/>
                <w:color w:val="000000"/>
                <w:sz w:val="28"/>
                <w:szCs w:val="28"/>
                <w:highlight w:val="none"/>
                <w:u w:val="single"/>
              </w:rPr>
              <w:t xml:space="preserve">支持SATA3.0及以上或SAS3.0及以上接口</w:t>
            </w:r>
            <w:r>
              <w:rPr>
                <w:rFonts w:hint="eastAsia" w:ascii="方正仿宋_GBK" w:hAnsi="方正仿宋_GBK" w:eastAsia="方正仿宋_GBK" w:cs="方正仿宋_GBK"/>
                <w:bCs/>
                <w:i/>
                <w:iCs w:val="0"/>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机械硬盘形态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val="0"/>
                <w:color w:val="000000"/>
                <w:sz w:val="28"/>
                <w:szCs w:val="28"/>
                <w:highlight w:val="none"/>
                <w:u w:val="single"/>
              </w:rPr>
            </w:pPr>
            <w:r>
              <w:rPr>
                <w:rFonts w:hint="eastAsia" w:ascii="方正仿宋_GBK" w:hAnsi="方正仿宋_GBK" w:eastAsia="方正仿宋_GBK" w:cs="方正仿宋_GBK"/>
                <w:bCs/>
                <w:i/>
                <w:iCs w:val="0"/>
                <w:color w:val="000000"/>
                <w:sz w:val="28"/>
                <w:szCs w:val="28"/>
                <w:highlight w:val="none"/>
                <w:u w:val="single"/>
              </w:rPr>
              <w:t xml:space="preserve">3.5英寸</w:t>
            </w:r>
            <w:r>
              <w:rPr>
                <w:rFonts w:hint="eastAsia" w:ascii="方正仿宋_GBK" w:hAnsi="方正仿宋_GBK" w:eastAsia="方正仿宋_GBK" w:cs="方正仿宋_GBK"/>
                <w:bCs/>
                <w:i/>
                <w:iCs w:val="0"/>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固态存储接口协议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val="0"/>
                <w:color w:val="000000"/>
                <w:sz w:val="28"/>
                <w:szCs w:val="28"/>
                <w:highlight w:val="none"/>
                <w:u w:val="single"/>
              </w:rPr>
            </w:pPr>
            <w:r>
              <w:rPr>
                <w:rFonts w:hint="eastAsia" w:ascii="方正仿宋_GBK" w:hAnsi="方正仿宋_GBK" w:eastAsia="方正仿宋_GBK" w:cs="方正仿宋_GBK"/>
                <w:bCs/>
                <w:i/>
                <w:iCs w:val="0"/>
                <w:color w:val="000000"/>
                <w:sz w:val="28"/>
                <w:szCs w:val="28"/>
                <w:highlight w:val="none"/>
                <w:u w:val="single"/>
              </w:rPr>
              <w:t xml:space="preserve">UFS/SATA/PCIe/NVMe等类型接口协议</w:t>
            </w:r>
            <w:r>
              <w:rPr>
                <w:rFonts w:hint="eastAsia" w:ascii="方正仿宋_GBK" w:hAnsi="方正仿宋_GBK" w:eastAsia="方正仿宋_GBK" w:cs="方正仿宋_GBK"/>
                <w:bCs/>
                <w:i/>
                <w:iCs w:val="0"/>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固态存储形态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采用插卡或板载等形态，可选用符合M.2或2.5寸SATA或mSATA等标准的插卡形态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存储设备扩展盘位</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存储设备其他参数要求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a)固态盘应符合SJ/T11654相关规定；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集成显卡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独立显卡显存位宽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显示屏屏占比</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≥1920×1080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显示屏像素密度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≥92像素/英寸</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显示屏可视角度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水平≥178°</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显示屏尺寸</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≥23.8英寸</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显示屏屏幕比例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16:9</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显示器外观颜色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黑色系</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显示屏防蓝光</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显示屏低频闪</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显示屏防炫目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支持</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键盘按键数目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101键/104键等</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摄像头像素</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扬声器频率范围</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扬声器总谐波失真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扬声器最大声压级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键盘连接方式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有线</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键盘键程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2.3mm~4.0mm</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键盘按键压力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按键压力应在0.54N±0.14N</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有线键盘连接线</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键盘其他要求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键盘外观结构、连接方式、主要功能、安全、电磁兼容性、可靠性应符合GB/T14081的相关规定</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鼠标连接方式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有线</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有线鼠标连接线</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鼠标DPI分辨率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800~1600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鼠标其他要求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其它参数应符合GB/T26245的相关规定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eastAsia="zh-CN"/>
              </w:rPr>
              <w:t xml:space="preserve">耳机</w:t>
            </w:r>
            <w:r>
              <w:rPr>
                <w:rFonts w:hint="eastAsia" w:ascii="方正仿宋_GBK" w:hAnsi="方正仿宋_GBK" w:eastAsia="方正仿宋_GBK" w:cs="方正仿宋_GBK"/>
                <w:bCs/>
                <w:color w:val="000000"/>
                <w:sz w:val="28"/>
                <w:szCs w:val="28"/>
                <w:highlight w:val="none"/>
                <w:lang w:eastAsia="zh-CN"/>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▲配置主英语四六级专用耳机</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无线网卡及天线数量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单无线网卡天线数量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USB接口数量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机箱面板应提供不低于6个（含 2个USB3.0及以上接口，前后端USB接口数均需≥2）</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USB母座接口要求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w:t>
            </w:r>
            <w:r>
              <w:rPr>
                <w:rFonts w:hint="eastAsia" w:ascii="方正仿宋_GBK" w:hAnsi="方正仿宋_GBK" w:eastAsia="方正仿宋_GBK" w:cs="方正仿宋_GBK"/>
                <w:bCs/>
                <w:sz w:val="28"/>
                <w:szCs w:val="28"/>
                <w:highlight w:val="none"/>
                <w:lang w:bidi="ar"/>
              </w:rPr>
              <w:t xml:space="preserve">1</w:t>
            </w:r>
            <w:r>
              <w:rPr>
                <w:rFonts w:hint="eastAsia" w:ascii="方正仿宋_GBK" w:hAnsi="方正仿宋_GBK" w:eastAsia="方正仿宋_GBK" w:cs="方正仿宋_GBK"/>
                <w:bCs/>
                <w:i/>
                <w:iCs/>
                <w:color w:val="000000"/>
                <w:sz w:val="28"/>
                <w:szCs w:val="28"/>
                <w:highlight w:val="none"/>
                <w:u w:val="single"/>
              </w:rPr>
              <w:t xml:space="preserve"> 个 HDMI 端口，1个DP端口或VGA接口）</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≥2（至少包含1个耳机和1个麦克风插孔）</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整机基础规格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整机外观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状态指示灯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在产品显著位置提供状态指示功能，指示灯可查看机器运行状态或存储状态</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w:t>
            </w:r>
            <w:r>
              <w:rPr>
                <w:rFonts w:hint="eastAsia" w:ascii="方正仿宋_GBK" w:hAnsi="方正仿宋_GBK" w:eastAsia="方正仿宋_GBK" w:cs="方正仿宋_GBK"/>
                <w:bCs/>
                <w:color w:val="000000"/>
                <w:sz w:val="28"/>
                <w:szCs w:val="28"/>
                <w:highlight w:val="none"/>
              </w:rPr>
            </w:r>
            <w:r/>
          </w:p>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整机结构</w:t>
            </w:r>
            <w:r>
              <w:rPr>
                <w:rFonts w:hint="eastAsia" w:ascii="方正仿宋_GBK" w:hAnsi="方正仿宋_GBK" w:eastAsia="方正仿宋_GBK" w:cs="方正仿宋_GBK"/>
                <w:bCs/>
                <w:color w:val="000000"/>
                <w:sz w:val="28"/>
                <w:szCs w:val="28"/>
                <w:highlight w:val="none"/>
              </w:rPr>
            </w:r>
            <w:r/>
          </w:p>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a)机箱应符合GB/T4208、GB/T26246的相关规定；</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b)产品内部结构应符合通用部件的安装需求；</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c)所有输入输出接口应符合相关国家或行业标准；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d)产品零部件应紧固无松动，可插拔部件应可靠连接，开关、按钮和其它控制部件应灵活可靠，布局应方便使用；</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e)所有I/O连接器及需插接线缆的部位应预留采购人操作空间，方便插拔解锁与插拔线缆；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f)可插拔板卡插槽部位应预留安装、拆卸或更换板卡空间；</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g)拆装可能接触到的金属剪口或金属尖角部位应做防划伤处理，以保证安全；</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h)整机内部走线应规整，固线结构和位置要合理可靠并做防割线处理，需便于理线和插拔操作，走线应不影响系统各主要部件组装和拆卸；</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i)如需通过孔走线，过线孔应做防割线处理；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j)各插头位置和插拔方向应合理，应做到插拔无障碍设计，具备防呆设计，有效避免误操作；</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k)各主要部件拆装无障碍，使用常规工具拆装，无特殊拆装工具需求；</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l)各主要部件拆装步骤要少，各自拆装需避免相互干扰；</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m)对于整机或零部件外表面为高亮面的，应粘贴保护膜，保护膜需粘贴牢固，运输、组装等过程不易脱落，撕下无残留；</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n)其它要求应符合GB/T9813.1的相关规定；</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机箱防护要求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机箱应符合GB/T4208中IP20防护要求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整机噪音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产品工作在空闲状态下，产品的声功率级应不超过4.5B el</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整机散热</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整机能效限定值</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产品能效限定值应达到GB28380-2025标准中能效等级2级及以上</w:t>
            </w:r>
            <w:r>
              <w:rPr>
                <w:rFonts w:hint="eastAsia" w:ascii="方正仿宋_GBK" w:hAnsi="方正仿宋_GBK" w:eastAsia="方正仿宋_GBK" w:cs="方正仿宋_GBK"/>
                <w:bCs/>
                <w:i/>
                <w:iCs/>
                <w:color w:val="000000"/>
                <w:sz w:val="28"/>
                <w:szCs w:val="28"/>
                <w:highlight w:val="none"/>
                <w:u w:val="single"/>
              </w:rPr>
            </w:r>
            <w:r/>
          </w:p>
        </w:tc>
      </w:tr>
      <w:tr>
        <w:trPr>
          <w:cantSplit/>
          <w:trHeight w:val="495"/>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机身材质</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塑料</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机箱尺寸容量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sz w:val="28"/>
                <w:szCs w:val="28"/>
                <w:highlight w:val="none"/>
                <w:u w:val="single"/>
              </w:rPr>
              <w:t xml:space="preserve">≤15L</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CPU物理核数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物理核心数≥14 ，线程数≥14</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CPU主频</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最大睿频频率≥5GHz，性能核最大睿频频率≥5GHz，能效核最大睿频频率≥4.4GHz，性能核基础频率≥3.4GHz，能效核基础频率≥2.9GHz</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CPU末级缓存容量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≥24MB</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CPU支持的内存最高速率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≥6400MT/s</w:t>
            </w:r>
            <w:r>
              <w:rPr>
                <w:rFonts w:hint="eastAsia" w:ascii="方正仿宋_GBK" w:hAnsi="方正仿宋_GBK" w:eastAsia="方正仿宋_GBK" w:cs="方正仿宋_GBK"/>
                <w:bCs/>
                <w:i/>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内存读写速率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≥5600MT/s</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≥1920x1080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显卡显示芯片核心频率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≥300MHz</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显存等效频率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≥1000MT/s</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显卡可支持多屏同时显示数量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显卡应支持2块屏幕同时显示，分辨率应不低于1920×1080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显示屏刷新率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≥75Hz</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显示屏位深</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≥8位</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≥99% sRGB或72% NTSC</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△E≤4</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显示屏响应时间</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≤5ms</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vertAlign w:val="superscript"/>
              </w:rPr>
            </w:pPr>
            <w:r>
              <w:rPr>
                <w:rFonts w:hint="eastAsia" w:ascii="方正仿宋_GBK" w:hAnsi="方正仿宋_GBK" w:eastAsia="方正仿宋_GBK" w:cs="方正仿宋_GBK"/>
                <w:bCs/>
                <w:i w:val="0"/>
                <w:iCs w:val="0"/>
                <w:color w:val="000000"/>
                <w:sz w:val="28"/>
                <w:szCs w:val="28"/>
                <w:highlight w:val="none"/>
                <w:u w:val="none"/>
              </w:rPr>
              <w:t xml:space="preserve">≥250尼特</w:t>
            </w:r>
            <w:r>
              <w:rPr>
                <w:rFonts w:hint="eastAsia" w:ascii="方正仿宋_GBK" w:hAnsi="方正仿宋_GBK" w:eastAsia="方正仿宋_GBK" w:cs="方正仿宋_GBK"/>
                <w:bCs/>
                <w:i w:val="0"/>
                <w:iCs w:val="0"/>
                <w:color w:val="000000"/>
                <w:sz w:val="28"/>
                <w:szCs w:val="28"/>
                <w:highlight w:val="none"/>
                <w:u w:val="none"/>
                <w:vertAlign w:val="superscript"/>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显示屏亮度一致性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显示屏对比度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≥1000：1</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显示屏其他参数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VA或IPS显示面板</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最高速率应不低于1000Mbps，应支持10Mbps、100Mbps、1000Mbps速率自适应</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支持无线网络通信技术协议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支持WAPI或WiFi5.0及以上协议</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内存扩展接口(板载内存不涉及)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存储扩展接口(板载存储不涉及)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供应商给出主板支持存储扩展接口类型，如UFS3.0、SATA3.0、SAS3.0、M.2等类型接口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主板USB瞬间过流保护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支持有瞬间过流保护功能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主板防静电保护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支持防静电保护功能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I/O接口功能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显卡外接显示接口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显卡至少支持VGA、HDMI、DVI、DP、Type-C中1种显示接口，并与显示器接口相匹配</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显示器应与显卡外接显示接口匹配</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显示器支架</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显示器应提供显示器支架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显示器参数调节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a)提供OSD选单按钮用于调节色彩、模式等；</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b)支持色温、亮度、对比度调节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外设功能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摄像头物理隐私保护开关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lang w:eastAsia="zh-CN"/>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iCs/>
                <w:color w:val="000000"/>
                <w:sz w:val="28"/>
                <w:szCs w:val="28"/>
                <w:highlight w:val="none"/>
                <w:u w:val="single"/>
                <w:lang w:eastAsia="zh-CN"/>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传声器降噪</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支持降噪功能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键盘背光</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通过SATA固态存储/PCIe固态存储/UFS固态存储/SATA硬磁盘等存储部件提供存储功能</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内置控制器固态存储加密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固态存储通过内置控制器硬件支持加密，不依赖处理器，保障数据安全性，但不得影响存储性能。a)支持加密功能，且加密功能开启不影响SSD读写性能；</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b)支持固件加密、安全启动和安全升级；</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c)支持数据的安全擦除</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网络设备功能</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a)支持网络连接、网络开启/关闭功能；</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b)支持访问网络和数据交换功能</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无线网卡频段</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物理开关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支持网络设备物理开关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数据传输</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支持数据传输能力，并提供数据流量和异常日志记录功能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蓝牙协议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若支持蓝牙模块，蓝牙协议不低于5.0版本</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支持RJ45接口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无线网卡标准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若配备无线网卡，产品应符合GB15629.11所有部分</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网络设备拆装</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网络设备支持物理拆装，包括无线网卡和蓝牙模块等</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支持3.5mm孔径3段式或4段式接口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至少包含1个HDMI接口，1个DP接口或1个VGA </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HDMI、DP、Type-C显示接口要求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若提供HDMI或DP或Type-C作为显示接口，应支持音频和视频同步输出</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其他接口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a)支持串行接口，可实现GB/T6107的功能；</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b)支持并行接口，可实现GB/T18235.1的功能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支持SD、TF等存储卡接口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vMerge w:val="restart"/>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rPr>
                <w:rFonts w:hint="eastAsia" w:ascii="方正仿宋_GBK" w:hAnsi="方正仿宋_GBK" w:eastAsia="方正仿宋_GBK" w:cs="方正仿宋_GBK"/>
                <w:bCs/>
                <w:color w:val="000000"/>
                <w:sz w:val="28"/>
                <w:szCs w:val="28"/>
                <w:highlight w:val="none"/>
              </w:rPr>
            </w:r>
            <w:r/>
          </w:p>
        </w:tc>
        <w:tc>
          <w:tcPr>
            <w:tcW w:w="1446"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电源线适配能力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电源适配器电线组件应符合GB/T15934的要求。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vMerge w:val="continue"/>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电源≥240W</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操作系统及软件功能</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中文信息处理要求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 18030的相关规定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操作系统备份及还原功能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支持机房已有噢易管理软件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固件备份还原能力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支持备份及还原固件的功能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操作系统及驱动升级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支持通过网络、闪存盘等方式对操作系统、驱动进行升级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固件升级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支持通过网络、闪存盘等方式对固件进行升级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BIOS支持关闭通讯接口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支持BIOS关闭以太网及USB接口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固件查看信息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支持查看固件版本、内存信息、主板信息、处理器信息和系统时间信息等功能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固件设置启动顺序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支持设置启动顺序功能，并按照设置的启动顺序启动</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固件设置口令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支持设置口令、修改口令、验证口令功能</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固件设置网络引导</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支持网络引导启动和关闭功能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生物识别功能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指纹识别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人脸识别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静脉识别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硬件加速功能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NPU/GPU等AI加速模块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支持NPU/GPU等AI加速模块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视频编解码加速模块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支持视频编解码加速模块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影像处理加速模块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支持影像处理加速模块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TBW≥80TB（条件：512GB硬盘容量）</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显示屏屏幕失效点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符合GB/T9813.2的要求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≥1000万次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鼠标按键寿命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≥500万次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键盘鼠标线材寿命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键盘鼠标所用线材经±60°弯折不低于3000次，功能、外观完好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风扇寿命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≥4万小时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整机可靠性要求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电磁兼容性要求的抗扰度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符合GB/T9254.2的规定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环境条件要求的气候环境适应性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环境条件要求的振动适应性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环境条件要求的冲击适应性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环境条件要求的碰撞适应性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环境条件要求的运输包装件跌落适应性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MTBF测试</w:t>
            </w:r>
            <w:r>
              <w:rPr>
                <w:rFonts w:hint="eastAsia" w:ascii="方正仿宋_GBK" w:hAnsi="方正仿宋_GBK" w:eastAsia="方正仿宋_GBK" w:cs="方正仿宋_GBK"/>
                <w:bCs/>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MTBF≥3万小时</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常用软件兼容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支持流式软件、版式软件、浏览器、邮件采购人端、解压软件、多媒体、图形图像处理等常用软件</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数据库兼容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兼容3个及以上厂商的数据库产品</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中间件兼容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兼容3个及以上厂商中间件产品</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平台软件兼容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兼容3个及以上厂商云计算及大数据平台</w:t>
            </w:r>
            <w:r>
              <w:rPr>
                <w:rFonts w:hint="eastAsia" w:ascii="方正仿宋_GBK" w:hAnsi="方正仿宋_GBK" w:eastAsia="方正仿宋_GBK" w:cs="方正仿宋_GBK"/>
                <w:bCs/>
                <w:i w:val="0"/>
                <w:iCs w:val="0"/>
                <w:color w:val="000000"/>
                <w:sz w:val="28"/>
                <w:szCs w:val="28"/>
                <w:highlight w:val="none"/>
                <w:u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包装及运输要求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包装及运输要求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标志、包装、运输和贮存</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符合GB/T9813.1和商品包装政府采购需求标准的相关规定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配置检查工具</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供应商提供自检测试工具</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服务响应</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a)供应商提供电话、电子邮件、远程连接等多种形式服务；</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b)供应商提供同城4h、异地12h技术响应服务，1个工作日解决问题，对于未能解决的问题和故障应提供可行的升级方案，并提供周转设备或更换设备；</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c)建立全国技术服务体系和服务团体，符合专业服务体系标准要求，提供原厂中文服务；</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d)服务周期内提供产品的维修、换件和升级服务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服务周期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a)设备停产后应继续提供质量保障服务（含备品备件），服务终止时间与最后一批设备交付时间间隔不低于5年；</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b)产品停止服务时间应提前1年告知；</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c)应明确产品发布日期</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预装操作系统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预装符合桌面操作系统政府采购需求标准的正版操作系统</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培训服务</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供应商提供培训材料、产品手册、培训视频等培训相关内容</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典型问题解决手册</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供应商提供典型问题解决说明文档或视频</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厂家升级软件与扩容服务</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供应商提供上门升级部件/软件与扩容的增值服务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整机质量服务要求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提供3年免费维保及上门服务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合格证书要求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供应商提供产品合格证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开箱组装/使用指导要求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供应商提供开箱组装/使用指导</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驱动下载服务要求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供应商提供驱动光盘或下载方式</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兼容适配软件下载服务要求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供应商提供兼容适配软件下载渠道（光盘、网站）</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跨架构平台应用兼容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供应商提供跨架构平台的应用兼容工具，支持一种或者一种以上不同架构平台的应用</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供应链合规性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产品部件保障</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供应商保障产品主要部件，提供5年的备件服务能力（自购买之日起），或提供可兼容原设备的升级换代产品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供应链质量</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抗干扰性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当产品部件出现供应风险时，供应商应通知采购人并提供风险应对方案确保产品的服务保障</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供应能力证明</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供应商提供供应链稳定承诺书，确保产品的部件在产品服务周期内稳定供货</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主板BIOS支持USB智能屏蔽技术，仅识别USB键盘、鼠标，无法识别USB读取设备，有效防止数据泄露；</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整机安全性要求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密码算法实现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USB端口管控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支持USB端口管控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安全物理锁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支持安全物理锁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信息安全基本要求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固件安全启动</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支持固件安全启动功能，固件启动过程中只有通过启动校验才能正常启动</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限用物质的限量要求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符合GB/T26572中规定</w:t>
            </w:r>
            <w:r>
              <w:rPr>
                <w:rFonts w:hint="eastAsia" w:ascii="方正仿宋_GBK" w:hAnsi="方正仿宋_GBK" w:eastAsia="方正仿宋_GBK" w:cs="方正仿宋_GBK"/>
                <w:bCs/>
                <w:i/>
                <w:iCs/>
                <w:color w:val="000000"/>
                <w:sz w:val="28"/>
                <w:szCs w:val="28"/>
                <w:highlight w:val="none"/>
                <w:u w:val="single"/>
              </w:rPr>
            </w:r>
            <w:r/>
          </w:p>
        </w:tc>
      </w:tr>
    </w:tbl>
    <w:p>
      <w:pPr>
        <w:pStyle w:val="975"/>
        <w:numPr>
          <w:ilvl w:val="0"/>
          <w:numId w:val="0"/>
        </w:numPr>
        <w:ind w:firstLine="560"/>
        <w:jc w:val="both"/>
        <w:spacing w:line="400" w:lineRule="exact"/>
        <w:rPr>
          <w:rFonts w:ascii="方正楷体_GBK" w:hAnsi="方正楷体_GBK" w:eastAsia="方正楷体_GBK" w:cs="方正楷体_GBK"/>
          <w:b/>
          <w:bCs w:val="0"/>
          <w:color w:val="000000"/>
          <w:sz w:val="28"/>
          <w:szCs w:val="28"/>
          <w:highlight w:val="none"/>
          <w:lang w:val="en-US" w:eastAsia="zh-CN"/>
        </w:rPr>
        <w:outlineLvl w:val="1"/>
      </w:pPr>
      <w:r>
        <w:rPr>
          <w:rFonts w:ascii="方正楷体_GBK" w:hAnsi="方正楷体_GBK" w:eastAsia="方正楷体_GBK" w:cs="方正楷体_GBK"/>
          <w:b/>
          <w:bCs w:val="0"/>
          <w:color w:val="000000"/>
          <w:sz w:val="28"/>
          <w:szCs w:val="28"/>
          <w:highlight w:val="none"/>
          <w:lang w:val="en-US" w:eastAsia="zh-CN"/>
        </w:rPr>
      </w:r>
      <w:r/>
    </w:p>
    <w:p>
      <w:pPr>
        <w:pStyle w:val="975"/>
        <w:ind w:firstLine="560"/>
        <w:jc w:val="left"/>
        <w:spacing w:line="400" w:lineRule="exact"/>
        <w:tabs>
          <w:tab w:val="left" w:pos="2020" w:leader="none"/>
        </w:tabs>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4.2.3 普通计算机（3）参数表</w:t>
      </w:r>
      <w:r>
        <w:rPr>
          <w:rFonts w:ascii="方正仿宋_GBK" w:hAnsi="方正仿宋_GBK" w:eastAsia="方正仿宋_GBK" w:cs="方正仿宋_GBK"/>
          <w:color w:val="000000"/>
          <w:sz w:val="28"/>
          <w:szCs w:val="28"/>
          <w:highlight w:val="none"/>
          <w:lang w:val="en-US" w:eastAsia="zh-CN"/>
        </w:rPr>
      </w:r>
      <w:r/>
    </w:p>
    <w:tbl>
      <w:tblPr>
        <w:tblW w:w="5000" w:type="pct"/>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59"/>
        <w:gridCol w:w="1538"/>
        <w:gridCol w:w="1394"/>
        <w:gridCol w:w="1486"/>
        <w:gridCol w:w="3795"/>
      </w:tblGrid>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序号</w:t>
            </w:r>
            <w:r>
              <w:rPr>
                <w:rFonts w:hint="eastAsia" w:ascii="方正仿宋_GBK" w:hAnsi="方正仿宋_GBK" w:eastAsia="方正仿宋_GBK" w:cs="方正仿宋_GBK"/>
                <w:b/>
                <w:bCs w:val="0"/>
                <w:color w:val="000000"/>
                <w:sz w:val="28"/>
                <w:szCs w:val="28"/>
                <w:highlight w:val="none"/>
              </w:rPr>
            </w:r>
            <w:r/>
          </w:p>
        </w:tc>
        <w:tc>
          <w:tcPr>
            <w:tcW w:w="1446"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指标分类</w:t>
            </w:r>
            <w:r>
              <w:rPr>
                <w:rFonts w:hint="eastAsia" w:ascii="方正仿宋_GBK" w:hAnsi="方正仿宋_GBK" w:eastAsia="方正仿宋_GBK" w:cs="方正仿宋_GBK"/>
                <w:b/>
                <w:bCs w:val="0"/>
                <w:color w:val="000000"/>
                <w:sz w:val="28"/>
                <w:szCs w:val="28"/>
                <w:highlight w:val="none"/>
              </w:rPr>
            </w:r>
            <w:r/>
          </w:p>
        </w:tc>
        <w:tc>
          <w:tcPr>
            <w:tcW w:w="1310"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一级指标</w:t>
            </w:r>
            <w:r>
              <w:rPr>
                <w:rFonts w:hint="eastAsia" w:ascii="方正仿宋_GBK" w:hAnsi="方正仿宋_GBK" w:eastAsia="方正仿宋_GBK" w:cs="方正仿宋_GBK"/>
                <w:b/>
                <w:bCs w:val="0"/>
                <w:color w:val="000000"/>
                <w:sz w:val="28"/>
                <w:szCs w:val="28"/>
                <w:highlight w:val="none"/>
              </w:rPr>
            </w:r>
            <w:r/>
          </w:p>
        </w:tc>
        <w:tc>
          <w:tcPr>
            <w:tcW w:w="1397"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二级指标</w:t>
            </w:r>
            <w:r>
              <w:rPr>
                <w:rFonts w:hint="eastAsia" w:ascii="方正仿宋_GBK" w:hAnsi="方正仿宋_GBK" w:eastAsia="方正仿宋_GBK" w:cs="方正仿宋_GBK"/>
                <w:b/>
                <w:bCs w:val="0"/>
                <w:color w:val="000000"/>
                <w:sz w:val="28"/>
                <w:szCs w:val="28"/>
                <w:highlight w:val="none"/>
              </w:rPr>
            </w:r>
            <w:r/>
          </w:p>
        </w:tc>
        <w:tc>
          <w:tcPr>
            <w:tcW w:w="3567"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指标要求</w:t>
            </w:r>
            <w:r>
              <w:rPr>
                <w:rFonts w:hint="eastAsia" w:ascii="方正仿宋_GBK" w:hAnsi="方正仿宋_GBK" w:eastAsia="方正仿宋_GBK" w:cs="方正仿宋_GBK"/>
                <w:b/>
                <w:bCs w:val="0"/>
                <w:color w:val="000000"/>
                <w:sz w:val="28"/>
                <w:szCs w:val="28"/>
                <w:highlight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CPU信息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物理核心数≥14个，线程数≥14个；最大睿频频率≥5GHz，性能核最大睿频频率≥5GHz，能效核最大睿频频率≥4.4GHz，性能核基础频率≥3.4GHz，能效核基础频率≥2.9GHz；缓存≥24MB；基础功耗≤65W；内存最高速率DDR5 6400 MT/s、内存通道数≥2；</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内存配置容量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≥32GB</w:t>
            </w:r>
            <w:r>
              <w:rPr>
                <w:rFonts w:hint="eastAsia" w:ascii="方正仿宋_GBK" w:hAnsi="方正仿宋_GBK" w:eastAsia="方正仿宋_GBK" w:cs="方正仿宋_GBK"/>
                <w:b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DDR5≥5600MT/S</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内存条配置数量（板载内存不涉及）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firstLine="210"/>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主板集成模块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集成资源扩展模块、计算处理模块、音频扩展模块等，主板的互联拓扑可通过处理器或交换电路实现</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主板支持的CPU和内存情况</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主板系列芯片组DMI 通道最大数≥8, PCI Express 通道数的最大值≥20，支持DDR5系列内存扩展，I/O规格USB端口数≥14</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主板内置PCIe插槽数量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≥2个PCIE插槽，（其中至少包括1个PCIe 4x16插槽及1个PCIe4x1插槽）</w:t>
            </w:r>
            <w:r>
              <w:rPr>
                <w:rFonts w:hint="eastAsia" w:ascii="方正仿宋_GBK" w:hAnsi="方正仿宋_GBK" w:eastAsia="方正仿宋_GBK" w:cs="方正仿宋_GBK"/>
                <w:bCs/>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特殊孔位及接口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主板其他内置接口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≥2个M.2接口</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单内存插槽最大可支持容量（板载内存不涉及）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≥32GB</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内存插槽满配时提供的最高内存总容量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≥64GB</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▲≥512GB M.2 NVME 固态硬盘</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机械硬盘总容量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机械硬盘转速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≥0</w:t>
            </w:r>
            <w:r>
              <w:rPr>
                <w:rFonts w:hint="eastAsia" w:ascii="方正仿宋_GBK" w:hAnsi="方正仿宋_GBK" w:eastAsia="方正仿宋_GBK" w:cs="方正仿宋_GBK"/>
                <w:bCs/>
                <w:i/>
                <w:iCs/>
                <w:color w:val="000000"/>
                <w:sz w:val="28"/>
                <w:szCs w:val="28"/>
                <w:highlight w:val="none"/>
                <w:u w:val="single"/>
              </w:rPr>
            </w:r>
            <w:r/>
          </w:p>
        </w:tc>
      </w:tr>
      <w:tr>
        <w:trPr>
          <w:cantSplit/>
          <w:trHeight w:val="841"/>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机械硬盘接口协议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iCs w:val="0"/>
                <w:color w:val="000000"/>
                <w:sz w:val="28"/>
                <w:szCs w:val="28"/>
                <w:highlight w:val="none"/>
                <w:u w:val="single"/>
              </w:rPr>
              <w:t xml:space="preserve">支持SATA3.0及以上或SAS3.0及以上接口</w:t>
            </w:r>
            <w:r>
              <w:rPr>
                <w:rFonts w:hint="eastAsia" w:ascii="方正仿宋_GBK" w:hAnsi="方正仿宋_GBK" w:eastAsia="方正仿宋_GBK" w:cs="方正仿宋_GBK"/>
                <w:bCs/>
                <w:i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机械硬盘形态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color w:val="000000"/>
                <w:sz w:val="28"/>
                <w:szCs w:val="28"/>
                <w:highlight w:val="none"/>
                <w:u w:val="single"/>
              </w:rPr>
              <w:t xml:space="preserve">3.5英寸</w:t>
            </w:r>
            <w:r>
              <w:rPr>
                <w:rFonts w:hint="eastAsia" w:ascii="方正仿宋_GBK" w:hAnsi="方正仿宋_GBK" w:eastAsia="方正仿宋_GBK" w:cs="方正仿宋_GBK"/>
                <w:bCs/>
                <w:i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固态存储接口协议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UFS/SATA/PCIe/NVMe等类型接口协议</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固态存储形态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采用插卡或板载等形态，可选用符合M.2或2.5寸SATA或mSATA等标准的插卡形态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存储设备扩展盘位</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存储设备其他参数要求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a)固态盘应符合SJ/T11654相关规定；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集成显卡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独立显卡显存位宽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显示屏屏占比</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≥1920×1080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显示屏像素密度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≥92像素/英寸</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显示屏可视角度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水平≥178°</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显示屏尺寸</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≥27英寸</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显示屏屏幕比例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16:9</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显示器外观颜色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黑色系</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显示屏防蓝光</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显示屏低频闪</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显示屏防炫目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支持</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键盘按键数目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101键/104键等</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摄像头像素</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扬声器频率范围</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扬声器总谐波失真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扬声器最大声压级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键盘连接方式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有线</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键盘键程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2.3mm~4.0mm</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键盘按键压力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按键压力应在0.54N±0.14N</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有线键盘连接线</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键盘其他要求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键盘外观结构、连接方式、主要功能、安全、电磁兼容性、可靠性应符合GB/T14081的相关规定</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鼠标连接方式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有线</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有线鼠标连接线</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鼠标DPI分辨率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800~1600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鼠标其他要求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其它参数应符合GB/T26245的相关规定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内置光驱</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无线网卡及天线数量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单无线网卡天线数量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USB接口数量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机箱面板应提供不低于6个（含 2个USB3.0及以上接口，前后端USB接口数均需≥2）</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USB母座接口要求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w:t>
            </w:r>
            <w:r>
              <w:rPr>
                <w:rFonts w:hint="eastAsia" w:ascii="方正仿宋_GBK" w:hAnsi="方正仿宋_GBK" w:eastAsia="方正仿宋_GBK" w:cs="方正仿宋_GBK"/>
                <w:bCs/>
                <w:sz w:val="28"/>
                <w:szCs w:val="28"/>
                <w:highlight w:val="none"/>
                <w:lang w:bidi="ar"/>
              </w:rPr>
              <w:t xml:space="preserve">1</w:t>
            </w:r>
            <w:r>
              <w:rPr>
                <w:rFonts w:hint="eastAsia" w:ascii="方正仿宋_GBK" w:hAnsi="方正仿宋_GBK" w:eastAsia="方正仿宋_GBK" w:cs="方正仿宋_GBK"/>
                <w:bCs/>
                <w:i/>
                <w:iCs/>
                <w:color w:val="000000"/>
                <w:sz w:val="28"/>
                <w:szCs w:val="28"/>
                <w:highlight w:val="none"/>
                <w:u w:val="single"/>
              </w:rPr>
              <w:t xml:space="preserve"> 个 HDMI 端口，1个DP端口或VGA接口）</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≥2（至少包含1个耳机和1个麦克风插孔）</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整机基础规格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整机外观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状态指示灯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在产品显著位置提供状态指示功能，指示灯可查看机器运行状态或存储状态</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w:t>
            </w:r>
            <w:r>
              <w:rPr>
                <w:rFonts w:hint="eastAsia" w:ascii="方正仿宋_GBK" w:hAnsi="方正仿宋_GBK" w:eastAsia="方正仿宋_GBK" w:cs="方正仿宋_GBK"/>
                <w:bCs/>
                <w:color w:val="000000"/>
                <w:sz w:val="28"/>
                <w:szCs w:val="28"/>
                <w:highlight w:val="none"/>
              </w:rPr>
            </w:r>
            <w:r/>
          </w:p>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整机结构</w:t>
            </w:r>
            <w:r>
              <w:rPr>
                <w:rFonts w:hint="eastAsia" w:ascii="方正仿宋_GBK" w:hAnsi="方正仿宋_GBK" w:eastAsia="方正仿宋_GBK" w:cs="方正仿宋_GBK"/>
                <w:bCs/>
                <w:color w:val="000000"/>
                <w:sz w:val="28"/>
                <w:szCs w:val="28"/>
                <w:highlight w:val="none"/>
              </w:rPr>
            </w:r>
            <w:r/>
          </w:p>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a)机箱应符合GB/T4208、GB/T26246的相关规定；</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b)产品内部结构应符合通用部件的安装需求；</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c)所有输入输出接口应符合相关国家或行业标准；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d)产品零部件应紧固无松动，可插拔部件应可靠连接，开关、按钮和其它控制部件应灵活可靠，布局应方便使用；</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e)所有I/O连接器及需插接线缆的部位应预留采购人操作空间，方便插拔解锁与插拔线缆；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f)可插拔板卡插槽部位应预留安装、拆卸或更换板卡空间；</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g)拆装可能接触到的金属剪口或金属尖角部位应做防划伤处理，以保证安全；</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h)整机内部走线应规整，固线结构和位置要合理可靠并做防割线处理，需便于理线和插拔操作，走线应不影响系统各主要部件组装和拆卸；</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i)如需通过孔走线，过线孔应做防割线处理；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j)各插头位置和插拔方向应合理，应做到插拔无障碍设计，具备防呆设计，有效避免误操作；</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k)各主要部件拆装无障碍，使用常规工具拆装，无特殊拆装工具需求；</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l)各主要部件拆装步骤要少，各自拆装需避免相互干扰；</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m)对于整机或零部件外表面为高亮面的，应粘贴保护膜，保护膜需粘贴牢固，运输、组装等过程不易脱落，撕下无残留；</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n)其它要求应符合GB/T9813.1的相关规定；</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机箱防护要求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机箱应符合GB/T4208中IP20防护要求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整机噪音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产品工作在空闲状态下，产品的声功率级应不超过4.5B el</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整机散热</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整机能效限定值</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产品能效限定值应达到GB28380-2025标准中能效等级2级及以上</w:t>
            </w:r>
            <w:r>
              <w:rPr>
                <w:rFonts w:hint="eastAsia" w:ascii="方正仿宋_GBK" w:hAnsi="方正仿宋_GBK" w:eastAsia="方正仿宋_GBK" w:cs="方正仿宋_GBK"/>
                <w:bCs/>
                <w:i/>
                <w:iCs/>
                <w:color w:val="000000"/>
                <w:sz w:val="28"/>
                <w:szCs w:val="28"/>
                <w:highlight w:val="none"/>
                <w:u w:val="single"/>
              </w:rPr>
            </w:r>
            <w:r/>
          </w:p>
        </w:tc>
      </w:tr>
      <w:tr>
        <w:trPr>
          <w:cantSplit/>
          <w:trHeight w:val="495"/>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机身材质</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塑料</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机箱尺寸容量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sz w:val="28"/>
                <w:szCs w:val="28"/>
                <w:highlight w:val="none"/>
                <w:u w:val="single"/>
              </w:rPr>
              <w:t xml:space="preserve">≤15L</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CPU物理核数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物理核心数≥14 ，线程数≥14</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CPU主频</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最大睿频频率≥5GHz，性能核最大睿频频率≥5GHz，能效核最大睿频频率≥4.4GHz，性能核基础频率≥3.4GHz，能效核基础频率≥2.9GHz</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CPU末级缓存容量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≥24MB</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CPU支持的内存最高速率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≥6400MT/s</w:t>
            </w:r>
            <w:r>
              <w:rPr>
                <w:rFonts w:hint="eastAsia" w:ascii="方正仿宋_GBK" w:hAnsi="方正仿宋_GBK" w:eastAsia="方正仿宋_GBK" w:cs="方正仿宋_GBK"/>
                <w:bCs/>
                <w:i/>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内存读写速率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≥5600MT/s</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≥1920x1080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显卡显示芯片核心频率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≥300MHz</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显存等效频率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≥1000MT/s</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显卡可支持多屏同时显示数量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显卡应支持2块屏幕同时显示，分辨率应不低于1920×1080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显示屏刷新率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≥75Hz</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显示屏位深</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≥8位</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≥99% sRGB或72% NTSC</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△E≤4</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显示屏响应时间</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≤5ms</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vertAlign w:val="superscript"/>
              </w:rPr>
            </w:pPr>
            <w:r>
              <w:rPr>
                <w:rFonts w:hint="eastAsia" w:ascii="方正仿宋_GBK" w:hAnsi="方正仿宋_GBK" w:eastAsia="方正仿宋_GBK" w:cs="方正仿宋_GBK"/>
                <w:bCs/>
                <w:i w:val="0"/>
                <w:iCs w:val="0"/>
                <w:color w:val="000000"/>
                <w:sz w:val="28"/>
                <w:szCs w:val="28"/>
                <w:highlight w:val="none"/>
                <w:u w:val="none"/>
              </w:rPr>
              <w:t xml:space="preserve">≥250尼特</w:t>
            </w:r>
            <w:r>
              <w:rPr>
                <w:rFonts w:hint="eastAsia" w:ascii="方正仿宋_GBK" w:hAnsi="方正仿宋_GBK" w:eastAsia="方正仿宋_GBK" w:cs="方正仿宋_GBK"/>
                <w:bCs/>
                <w:i w:val="0"/>
                <w:iCs w:val="0"/>
                <w:color w:val="000000"/>
                <w:sz w:val="28"/>
                <w:szCs w:val="28"/>
                <w:highlight w:val="none"/>
                <w:u w:val="none"/>
                <w:vertAlign w:val="superscript"/>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显示屏亮度一致性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显示屏对比度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≥1000：1</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显示屏其他参数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VA或IPS显示面板</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最高速率应不低于1000Mbps，应支持10Mbps、100Mbps、1000Mbps速率自适应</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支持无线网络通信技术协议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支持WAPI或WiFi5.0及以上协议</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内存扩展接口(板载内存不涉及)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存储扩展接口(板载存储不涉及)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供应商给出主板支持存储扩展接口类型，如UFS3.0、SATA3.0、SAS3.0、M.2等类型接口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主板USB瞬间过流保护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支持有瞬间过流保护功能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主板防静电保护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支持防静电保护功能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I/O接口功能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显卡外接显示接口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显卡至少支持VGA、HDMI、DVI、DP、Type-C中1种显示接口，并与显示器接口相匹配</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显示器应与显卡外接显示接口匹配</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显示器支架</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显示器应提供显示器支架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显示器参数调节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a)提供OSD选单按钮用于调节色彩、模式等；</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b)支持色温、亮度、对比度调节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外设功能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摄像头物理隐私保护开关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lang w:eastAsia="zh-CN"/>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iCs/>
                <w:color w:val="000000"/>
                <w:sz w:val="28"/>
                <w:szCs w:val="28"/>
                <w:highlight w:val="none"/>
                <w:u w:val="single"/>
                <w:lang w:eastAsia="zh-CN"/>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传声器降噪</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支持降噪功能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键盘背光</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通过SATA固态存储/PCIe固态存储/UFS固态存储/SATA硬磁盘等存储部件提供存储功能</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内置控制器固态存储加密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固态存储通过内置控制器硬件支持加密，不依赖处理器，保障数据安全性，但不得影响存储性能。a)支持加密功能，且加密功能开启不影响SSD读写性能；</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b)支持固件加密、安全启动和安全升级；</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c)支持数据的安全擦除</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网络设备功能</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a)支持网络连接、网络开启/关闭功能；</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b)支持访问网络和数据交换功能</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无线网卡频段</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物理开关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支持网络设备物理开关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数据传输</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支持数据传输能力，并提供数据流量和异常日志记录功能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蓝牙协议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若支持蓝牙模块，蓝牙协议不低于5.0版本</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支持RJ45接口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无线网卡标准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若配备无线网卡，产品应符合GB15629.11所有部分</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网络设备拆装</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网络设备支持物理拆装，包括无线网卡和蓝牙模块等</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支持3.5mm孔径3段式或4段式接口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至少包含1个HDMI接口，1个DP接口或1个VGA </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HDMI、DP、Type-C显示接口要求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若提供HDMI或DP或Type-C作为显示接口，应支持音频和视频同步输出</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其他接口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a)支持串行接口，可实现GB/T6107的功能；</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b)支持并行接口，可实现GB/T18235.1的功能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支持SD、TF等存储卡接口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vMerge w:val="restart"/>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rPr>
                <w:rFonts w:hint="eastAsia" w:ascii="方正仿宋_GBK" w:hAnsi="方正仿宋_GBK" w:eastAsia="方正仿宋_GBK" w:cs="方正仿宋_GBK"/>
                <w:bCs/>
                <w:color w:val="000000"/>
                <w:sz w:val="28"/>
                <w:szCs w:val="28"/>
                <w:highlight w:val="none"/>
              </w:rPr>
            </w:r>
            <w:r/>
          </w:p>
        </w:tc>
        <w:tc>
          <w:tcPr>
            <w:tcW w:w="1446"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电源线适配能力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电源适配器电线组件应符合GB/T15934的要求。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vMerge w:val="continue"/>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电源≥240W</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操作系统及软件功能</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中文信息处理要求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 18030的相关规定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操作系统备份及还原功能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支持机房已有噢易管理软件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固件备份还原能力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支持备份及还原固件的功能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操作系统及驱动升级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支持通过网络、闪存盘等方式对操作系统、驱动进行升级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固件升级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支持通过网络、闪存盘等方式对固件进行升级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BIOS支持关闭通讯接口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支持BIOS关闭以太网及USB接口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固件查看信息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支持查看固件版本、内存信息、主板信息、处理器信息和系统时间信息等功能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固件设置启动顺序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支持设置启动顺序功能，并按照设置的启动顺序启动</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固件设置口令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支持设置口令、修改口令、验证口令功能</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固件设置网络引导</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支持网络引导启动和关闭功能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生物识别功能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指纹识别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人脸识别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静脉识别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硬件加速功能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NPU/GPU等AI加速模块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支持NPU/GPU等AI加速模块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视频编解码加速模块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支持视频编解码加速模块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影像处理加速模块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支持影像处理加速模块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TBW≥80TB（条件：512GB硬盘容量）</w:t>
            </w:r>
            <w:r>
              <w:rPr>
                <w:rFonts w:hint="eastAsia" w:ascii="方正仿宋_GBK" w:hAnsi="方正仿宋_GBK" w:eastAsia="方正仿宋_GBK" w:cs="方正仿宋_GBK"/>
                <w:bCs/>
                <w:i w:val="0"/>
                <w:iCs w:val="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显示屏屏幕失效点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符合GB/T9813.2的要求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≥1000万次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鼠标按键寿命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≥500万次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键盘鼠标线材寿命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键盘鼠标所用线材经±60°弯折不低于3000次，功能、外观完好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风扇寿命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≥4万小时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整机可靠性要求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电磁兼容性要求的抗扰度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符合GB/T9254.2的规定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环境条件要求的气候环境适应性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环境条件要求的振动适应性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环境条件要求的冲击适应性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环境条件要求的碰撞适应性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环境条件要求的运输包装件跌落适应性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MTBF测试</w:t>
            </w:r>
            <w:r>
              <w:rPr>
                <w:rFonts w:hint="eastAsia" w:ascii="方正仿宋_GBK" w:hAnsi="方正仿宋_GBK" w:eastAsia="方正仿宋_GBK" w:cs="方正仿宋_GBK"/>
                <w:bCs/>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MTBF≥3万小时</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常用软件兼容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支持流式软件、版式软件、浏览器、邮件采购人端、解压软件、多媒体、图形图像处理等常用软件</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数据库兼容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兼容3个及以上厂商的数据库产品</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中间件兼容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兼容3个及以上厂商中间件产品</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平台软件兼容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兼容3个及以上厂商云计算及大数据平台</w:t>
            </w:r>
            <w:r>
              <w:rPr>
                <w:rFonts w:hint="eastAsia" w:ascii="方正仿宋_GBK" w:hAnsi="方正仿宋_GBK" w:eastAsia="方正仿宋_GBK" w:cs="方正仿宋_GBK"/>
                <w:bCs/>
                <w:i w:val="0"/>
                <w:iCs w:val="0"/>
                <w:color w:val="000000"/>
                <w:sz w:val="28"/>
                <w:szCs w:val="28"/>
                <w:highlight w:val="none"/>
                <w:u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包装及运输要求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包装及运输要求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标志、包装、运输和贮存</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符合GB/T9813.1和商品包装政府采购需求标准的相关规定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配置检查工具</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供应商提供自检测试工具</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服务响应</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a)供应商提供电话、电子邮件、远程连接等多种形式服务；</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b)供应商提供同城4h、异地12h技术响应服务，1个工作日解决问题，对于未能解决的问题和故障应提供可行的升级方案，并提供周转设备或更换设备；</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c)建立全国技术服务体系和服务团体，符合专业服务体系标准要求，提供原厂中文服务；</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d)服务周期内提供产品的维修、换件和升级服务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服务周期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a)设备停产后应继续提供质量保障服务（含备品备件），服务终止时间与最后一批设备交付时间间隔不低于5年；</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b)产品停止服务时间应提前1年告知；</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c)应明确产品发布日期</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预装操作系统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预装符合桌面操作系统政府采购需求标准的正版操作系统</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培训服务</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供应商提供培训材料、产品手册、培训视频等培训相关内容</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典型问题解决手册</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供应商提供典型问题解决说明文档或视频</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厂家升级软件与扩容服务</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供应商提供上门升级部件/软件与扩容的增值服务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整机质量服务要求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提供3年免费维保及上门服务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合格证书要求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供应商提供产品合格证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开箱组装/使用指导要求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供应商提供开箱组装/使用指导</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驱动下载服务要求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供应商提供驱动光盘或下载方式</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兼容适配软件下载服务要求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供应商提供兼容适配软件下载渠道（光盘、网站）</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跨架构平台应用兼容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供应商提供跨架构平台的应用兼容工具，支持一种或者一种以上不同架构平台的应用</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供应链合规性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产品部件保障</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供应商保障产品主要部件，提供5年的备件服务能力（自购买之日起），或提供可兼容原设备的升级换代产品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供应链质量</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抗干扰性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当产品部件出现供应风险时，供应商应通知采购人并提供风险应对方案确保产品的服务保障</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供应能力证明</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供应商提供供应链稳定承诺书，确保产品的部件在产品服务周期内稳定供货</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主板BIOS支持USB智能屏蔽技术，仅识别USB键盘、鼠标，无法识别USB读取设备，有效防止数据泄露；</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整机安全性要求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密码算法实现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USB端口管控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支持USB端口管控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安全物理锁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支持安全物理锁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 信息安全基本要求</w:t>
            </w:r>
            <w:r>
              <w:rPr>
                <w:rFonts w:hint="eastAsia" w:ascii="方正仿宋_GBK" w:hAnsi="方正仿宋_GBK" w:eastAsia="方正仿宋_GBK" w:cs="方正仿宋_GBK"/>
                <w:bCs/>
                <w:i/>
                <w:iCs/>
                <w:color w:val="000000"/>
                <w:sz w:val="28"/>
                <w:szCs w:val="28"/>
                <w:highlight w:val="none"/>
                <w:u w:val="singl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固件安全启动</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支持固件安全启动功能，固件启动过程中只有通过启动校验才能正常启动</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限用物质的限量要求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符合GB/T26572中规定</w:t>
            </w:r>
            <w:r>
              <w:rPr>
                <w:rFonts w:hint="eastAsia" w:ascii="方正仿宋_GBK" w:hAnsi="方正仿宋_GBK" w:eastAsia="方正仿宋_GBK" w:cs="方正仿宋_GBK"/>
                <w:bCs/>
                <w:i/>
                <w:iCs/>
                <w:color w:val="000000"/>
                <w:sz w:val="28"/>
                <w:szCs w:val="28"/>
                <w:highlight w:val="none"/>
                <w:u w:val="single"/>
              </w:rPr>
            </w:r>
            <w:r/>
          </w:p>
        </w:tc>
      </w:tr>
    </w:tbl>
    <w:p>
      <w:pPr>
        <w:pStyle w:val="97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r>
      <w:r/>
    </w:p>
    <w:p>
      <w:pPr>
        <w:pStyle w:val="97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r>
      <w:r/>
    </w:p>
    <w:p>
      <w:pPr>
        <w:pStyle w:val="975"/>
        <w:numPr>
          <w:ilvl w:val="0"/>
          <w:numId w:val="0"/>
        </w:numPr>
        <w:ind w:firstLine="560"/>
        <w:jc w:val="both"/>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4.3 分包3  高性能计算机参数表</w:t>
      </w:r>
      <w:r>
        <w:rPr>
          <w:rFonts w:hint="eastAsia" w:ascii="方正楷体_GBK" w:hAnsi="方正楷体_GBK" w:eastAsia="方正楷体_GBK" w:cs="方正楷体_GBK"/>
          <w:b/>
          <w:bCs w:val="0"/>
          <w:color w:val="000000"/>
          <w:sz w:val="28"/>
          <w:szCs w:val="28"/>
          <w:highlight w:val="none"/>
          <w:lang w:val="en-US" w:eastAsia="zh-CN"/>
        </w:rPr>
      </w:r>
      <w:r/>
    </w:p>
    <w:tbl>
      <w:tblPr>
        <w:tblW w:w="5000" w:type="pct"/>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59"/>
        <w:gridCol w:w="1538"/>
        <w:gridCol w:w="1394"/>
        <w:gridCol w:w="1486"/>
        <w:gridCol w:w="3795"/>
      </w:tblGrid>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序号</w:t>
            </w:r>
            <w:r>
              <w:rPr>
                <w:rFonts w:hint="eastAsia" w:ascii="方正仿宋_GBK" w:hAnsi="方正仿宋_GBK" w:eastAsia="方正仿宋_GBK" w:cs="方正仿宋_GBK"/>
                <w:b/>
                <w:bCs w:val="0"/>
                <w:color w:val="000000"/>
                <w:sz w:val="28"/>
                <w:szCs w:val="28"/>
                <w:highlight w:val="none"/>
              </w:rPr>
            </w:r>
            <w:r/>
          </w:p>
        </w:tc>
        <w:tc>
          <w:tcPr>
            <w:tcW w:w="1446"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指标分类</w:t>
            </w:r>
            <w:r>
              <w:rPr>
                <w:rFonts w:hint="eastAsia" w:ascii="方正仿宋_GBK" w:hAnsi="方正仿宋_GBK" w:eastAsia="方正仿宋_GBK" w:cs="方正仿宋_GBK"/>
                <w:b/>
                <w:bCs w:val="0"/>
                <w:color w:val="000000"/>
                <w:sz w:val="28"/>
                <w:szCs w:val="28"/>
                <w:highlight w:val="none"/>
              </w:rPr>
            </w:r>
            <w:r/>
          </w:p>
        </w:tc>
        <w:tc>
          <w:tcPr>
            <w:tcW w:w="1310"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一级指标</w:t>
            </w:r>
            <w:r>
              <w:rPr>
                <w:rFonts w:hint="eastAsia" w:ascii="方正仿宋_GBK" w:hAnsi="方正仿宋_GBK" w:eastAsia="方正仿宋_GBK" w:cs="方正仿宋_GBK"/>
                <w:b/>
                <w:bCs w:val="0"/>
                <w:color w:val="000000"/>
                <w:sz w:val="28"/>
                <w:szCs w:val="28"/>
                <w:highlight w:val="none"/>
              </w:rPr>
            </w:r>
            <w:r/>
          </w:p>
        </w:tc>
        <w:tc>
          <w:tcPr>
            <w:tcW w:w="1397"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二级指标</w:t>
            </w:r>
            <w:r>
              <w:rPr>
                <w:rFonts w:hint="eastAsia" w:ascii="方正仿宋_GBK" w:hAnsi="方正仿宋_GBK" w:eastAsia="方正仿宋_GBK" w:cs="方正仿宋_GBK"/>
                <w:b/>
                <w:bCs w:val="0"/>
                <w:color w:val="000000"/>
                <w:sz w:val="28"/>
                <w:szCs w:val="28"/>
                <w:highlight w:val="none"/>
              </w:rPr>
            </w:r>
            <w:r/>
          </w:p>
        </w:tc>
        <w:tc>
          <w:tcPr>
            <w:tcW w:w="3567"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指标要求</w:t>
            </w:r>
            <w:r>
              <w:rPr>
                <w:rFonts w:hint="eastAsia" w:ascii="方正仿宋_GBK" w:hAnsi="方正仿宋_GBK" w:eastAsia="方正仿宋_GBK" w:cs="方正仿宋_GBK"/>
                <w:b/>
                <w:bCs w:val="0"/>
                <w:color w:val="000000"/>
                <w:sz w:val="28"/>
                <w:szCs w:val="28"/>
                <w:highlight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CPU信息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物理核心数≥14个，线程数≥14个；最大睿频频率≥5GHz，性能核最大睿频频率≥5GHz，能效核最大睿频频率≥4.4GHz，性能核基础频率≥3.4GHz，能效核基础频率≥2.9GHz；缓存≥24MB；基础功耗≤65W；内存最高速率DDR5 6400 MT/s、内存通道数≥2；</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内存配置容量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≥16GB</w:t>
            </w:r>
            <w:r>
              <w:rPr>
                <w:rFonts w:hint="eastAsia" w:ascii="方正仿宋_GBK" w:hAnsi="方正仿宋_GBK" w:eastAsia="方正仿宋_GBK" w:cs="方正仿宋_GBK"/>
                <w:b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DDR5≥5600MT/S</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内存条配置数量（板载内存不涉及）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firstLine="210"/>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主板集成模块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集成资源扩展模块、计算处理模块、音频扩展模块等，主板的互联拓扑可通过处理器或交换电路实现</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主板支持的CPU和内存情况</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主板系列芯片组DMI 通道最大数≥8, PCI Express 通道数的最大值≥20，支持DDR5系列内存扩展，I/O规格USB端口数≥14</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主板内置PCIe插槽数量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≥2个PCIE插槽，（其中至少包括1个PCIe 4x16插槽及1个PCIe4x1插槽）</w:t>
            </w:r>
            <w:r>
              <w:rPr>
                <w:rFonts w:hint="eastAsia" w:ascii="方正仿宋_GBK" w:hAnsi="方正仿宋_GBK" w:eastAsia="方正仿宋_GBK" w:cs="方正仿宋_GBK"/>
                <w:bCs/>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特殊孔位及接口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主板其他内置接口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≥2个M.2接口</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单内存插槽最大可支持容量（板载内存不涉及）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≥32GB</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内存插槽满配时提供的最高内存总容量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≥64GB</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▲≥512GB M.2 NVME 固态硬盘</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 机械硬盘数量</w:t>
            </w:r>
            <w:r>
              <w:rPr>
                <w:rFonts w:hint="eastAsia" w:ascii="方正仿宋_GBK" w:hAnsi="方正仿宋_GBK" w:eastAsia="方正仿宋_GBK" w:cs="方正仿宋_GBK"/>
                <w:bCs/>
                <w:i w:val="0"/>
                <w:iCs w:val="0"/>
                <w:color w:val="000000"/>
                <w:sz w:val="28"/>
                <w:szCs w:val="28"/>
                <w:highlight w:val="none"/>
                <w:u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机械硬盘总容量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机械硬盘转速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机械硬盘接口协议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Cs/>
                <w:color w:val="000000"/>
                <w:sz w:val="28"/>
                <w:szCs w:val="28"/>
                <w:highlight w:val="none"/>
              </w:rPr>
              <w:t xml:space="preserve">支持SATA3.0及以上或SAS3.0及以上接口</w:t>
            </w:r>
            <w:r>
              <w:rPr>
                <w:rFonts w:hint="eastAsia" w:ascii="方正仿宋_GBK" w:hAnsi="方正仿宋_GBK" w:eastAsia="方正仿宋_GBK" w:cs="方正仿宋_GBK"/>
                <w:bCs/>
                <w:i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机械硬盘形态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iCs w:val="0"/>
                <w:color w:val="000000"/>
                <w:sz w:val="28"/>
                <w:szCs w:val="28"/>
                <w:highlight w:val="none"/>
                <w:u w:val="single"/>
              </w:rPr>
              <w:t xml:space="preserve">3.5英寸</w:t>
            </w:r>
            <w:r>
              <w:rPr>
                <w:rFonts w:hint="eastAsia" w:ascii="方正仿宋_GBK" w:hAnsi="方正仿宋_GBK" w:eastAsia="方正仿宋_GBK" w:cs="方正仿宋_GBK"/>
                <w:bCs/>
                <w:i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固态存储接口协议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UFS/SATA/PCIe/NVMe等类型接口协议</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固态存储形态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采用插卡或板载等形态，可选用符合M.2或2.5寸SATA或mSATA等标准的插卡形态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存储设备扩展盘位</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存储设备其他参数要求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a)固态盘应符合SJ/T11654相关规定；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auto"/>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独立显卡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GDDR6</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独立显卡显存位宽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▲显存位宽≥128 位</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▲显存容量≥8G</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独立显卡接口协议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 PCIe 协议版本大于等于 2.0 或 HT （HyperTransport）协议版本大于等 于 3.0 的独立显卡接口协议</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显示屏屏占比</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≥1920×1080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显示屏像素密度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≥92像素/英寸</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显示屏可视角度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水平≥178°</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显示屏尺寸</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≥23.8英寸</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显示屏屏幕比例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16:9</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显示器外观颜色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黑色系</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显示屏防蓝光</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显示屏低频闪</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显示屏防炫目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val="0"/>
                <w:bCs/>
                <w:i w:val="0"/>
                <w:iCs w:val="0"/>
                <w:color w:val="000000"/>
                <w:sz w:val="28"/>
                <w:szCs w:val="28"/>
                <w:highlight w:val="none"/>
                <w:u w:val="none"/>
              </w:rPr>
              <w:t xml:space="preserve">显示屏镜面反射率≤10%  </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键盘按键数目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101键/104键等</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摄像头像素</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扬声器频率范围</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扬声器总谐波失真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扬声器最大声压级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键盘连接方式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有线</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键盘键程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2.3mm~4.0mm</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键盘按键压力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按键压力应在0.54N±0.14N</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有线键盘连接线</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键盘其他要求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键盘外观结构、连接方式、主要功能、安全、电磁兼容性、可靠性应符合GB/T14081的相关规定</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鼠标连接方式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有线</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有线鼠标连接线</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鼠标DPI分辨率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800~1600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鼠标其他要求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其它参数应符合GB/T26245的相关规定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内置光驱</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网络设备规格</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无线网卡及天线数量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单无线网卡天线数量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USB接口数量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机箱面板应提供不低于6个（含 2个USB3.0及以上接口，前后端USB接口数均需≥2）</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USB母座接口要求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w:t>
            </w:r>
            <w:r>
              <w:rPr>
                <w:rFonts w:hint="eastAsia" w:ascii="方正仿宋_GBK" w:hAnsi="方正仿宋_GBK" w:eastAsia="方正仿宋_GBK" w:cs="方正仿宋_GBK"/>
                <w:bCs/>
                <w:sz w:val="28"/>
                <w:szCs w:val="28"/>
                <w:highlight w:val="none"/>
                <w:lang w:bidi="ar"/>
              </w:rPr>
              <w:t xml:space="preserve">1</w:t>
            </w:r>
            <w:r>
              <w:rPr>
                <w:rFonts w:hint="eastAsia" w:ascii="方正仿宋_GBK" w:hAnsi="方正仿宋_GBK" w:eastAsia="方正仿宋_GBK" w:cs="方正仿宋_GBK"/>
                <w:bCs/>
                <w:i/>
                <w:iCs/>
                <w:color w:val="000000"/>
                <w:sz w:val="28"/>
                <w:szCs w:val="28"/>
                <w:highlight w:val="none"/>
                <w:u w:val="single"/>
              </w:rPr>
              <w:t xml:space="preserve"> 个 HDMI 端口，1个DP端口或VGA接口）</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≥2（至少包含1个耳机和1个麦克风插孔）</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整机基础规格</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整机外观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状态指示灯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在产品显著位置提供状态指示功能，指示灯可查看机器运行状态或存储状态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w:t>
            </w:r>
            <w:r>
              <w:rPr>
                <w:rFonts w:hint="eastAsia" w:ascii="方正仿宋_GBK" w:hAnsi="方正仿宋_GBK" w:eastAsia="方正仿宋_GBK" w:cs="方正仿宋_GBK"/>
                <w:bCs/>
                <w:color w:val="000000"/>
                <w:sz w:val="28"/>
                <w:szCs w:val="28"/>
                <w:highlight w:val="none"/>
              </w:rPr>
            </w:r>
            <w:r/>
          </w:p>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整机结构</w:t>
            </w:r>
            <w:r>
              <w:rPr>
                <w:rFonts w:hint="eastAsia" w:ascii="方正仿宋_GBK" w:hAnsi="方正仿宋_GBK" w:eastAsia="方正仿宋_GBK" w:cs="方正仿宋_GBK"/>
                <w:bCs/>
                <w:color w:val="000000"/>
                <w:sz w:val="28"/>
                <w:szCs w:val="28"/>
                <w:highlight w:val="none"/>
              </w:rPr>
            </w:r>
            <w:r/>
          </w:p>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a)机箱应符合GB/T4208、GB/T26246的相关规定；</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b)产品内部结构应符合通用部件的安装需求；</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c)所有输入输出接口应符合相关国家或行业标准；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d)产品零部件应紧固无松动，可插拔部件应可靠连接，开关、按钮和其它控制部件应灵活可靠，布局应方便使用；</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e)所有I/O连接器及需插接线缆的部位应预留采购人操作空间，方便插拔解锁与插拔线缆；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f)可插拔板卡插槽部位应预留安装、拆卸或更换板卡空间；</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g)拆装可能接触到的金属剪口或金属尖角部位应做防划伤处理，以保证安全；</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h)整机内部走线应规整，固线结构和位置要合理可靠并做防割线处理，需便于理线和插拔操作，走线应不影响系统各主要部件组装和拆卸；</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i)如需通过孔走线，过线孔应做防割线处理；</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j)各插头位置和插拔方向应合理，应做到插拔无障碍设计，具备防呆设计，有效避免误操作；</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k)各主要部件拆装无障碍，使用常规工具拆装，无特殊拆装工具需求；</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l)各主要部件拆装步骤要少，各自拆装需避免相互干扰；</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m)对于整机或零部件外表面为高亮面的，应粘贴保护膜，保护膜需粘贴牢固，运输、组装等过程不易脱落，撕下无残留；</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4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n)其它要求应符合GB/T9813.1的相关规定；</w:t>
            </w:r>
            <w:r>
              <w:rPr>
                <w:rFonts w:hint="eastAsia" w:ascii="方正仿宋_GBK" w:hAnsi="方正仿宋_GBK" w:eastAsia="方正仿宋_GBK" w:cs="方正仿宋_GBK"/>
                <w:bCs/>
                <w:sz w:val="28"/>
                <w:szCs w:val="28"/>
                <w:highlight w:val="non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机箱防护要求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机箱应符合GB/T4208中IP20防护要求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整机噪音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产品工作在空闲状态下，产品的声功</w:t>
            </w:r>
            <w:r>
              <w:rPr>
                <w:rFonts w:hint="eastAsia" w:ascii="方正仿宋_GBK" w:hAnsi="方正仿宋_GBK" w:eastAsia="方正仿宋_GBK" w:cs="方正仿宋_GBK"/>
                <w:bCs/>
                <w:i w:val="0"/>
                <w:iCs w:val="0"/>
                <w:color w:val="000000"/>
                <w:sz w:val="28"/>
                <w:szCs w:val="28"/>
                <w:highlight w:val="none"/>
                <w:u w:val="none"/>
              </w:rPr>
            </w:r>
            <w:r/>
          </w:p>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率级应不超过 4.5 Bel</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整机散热</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整机能效限定值</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产品能效限定值应达到GB28380-2025标准中能效等级2级及以上</w:t>
            </w:r>
            <w:r>
              <w:rPr>
                <w:rFonts w:hint="eastAsia" w:ascii="方正仿宋_GBK" w:hAnsi="方正仿宋_GBK" w:eastAsia="方正仿宋_GBK" w:cs="方正仿宋_GBK"/>
                <w:bCs/>
                <w:i/>
                <w:iCs/>
                <w:color w:val="000000"/>
                <w:sz w:val="28"/>
                <w:szCs w:val="28"/>
                <w:highlight w:val="none"/>
                <w:u w:val="single"/>
              </w:rPr>
            </w:r>
            <w:r/>
          </w:p>
        </w:tc>
      </w:tr>
      <w:tr>
        <w:trPr>
          <w:cantSplit/>
          <w:trHeight w:val="495"/>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机身材质</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塑料</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机身颜色</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机箱尺寸容量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sz w:val="28"/>
                <w:szCs w:val="28"/>
                <w:highlight w:val="none"/>
                <w:u w:val="single"/>
              </w:rPr>
              <w:t xml:space="preserve">≤17L</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CPU物理核数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物理核心数≥14 ，线程数≥14</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CPU主频</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最大睿频频率≥5GHz，性能核最大睿频频率≥5GHz，能效核最大睿频频率≥4.4GHz，性能核基础频率≥3.4GHz，能效核基础频率≥2.9GHz</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CPU末级缓存容量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≥24MB</w:t>
            </w:r>
            <w:r>
              <w:rPr>
                <w:rFonts w:hint="eastAsia" w:ascii="方正仿宋_GBK" w:hAnsi="方正仿宋_GBK" w:eastAsia="方正仿宋_GBK" w:cs="方正仿宋_GBK"/>
                <w:bCs/>
                <w:i/>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CPU支持的内存最高速率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≥6400MT/s</w:t>
            </w:r>
            <w:r>
              <w:rPr>
                <w:rFonts w:hint="eastAsia" w:ascii="方正仿宋_GBK" w:hAnsi="方正仿宋_GBK" w:eastAsia="方正仿宋_GBK" w:cs="方正仿宋_GBK"/>
                <w:bCs/>
                <w:i/>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内存读写速率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color w:val="000000"/>
                <w:sz w:val="28"/>
                <w:szCs w:val="28"/>
                <w:highlight w:val="none"/>
                <w:u w:val="none"/>
              </w:rPr>
            </w:pPr>
            <w:r>
              <w:rPr>
                <w:rFonts w:hint="eastAsia" w:ascii="方正仿宋_GBK" w:hAnsi="方正仿宋_GBK" w:eastAsia="方正仿宋_GBK" w:cs="方正仿宋_GBK"/>
                <w:bCs/>
                <w:i w:val="0"/>
                <w:iCs/>
                <w:color w:val="000000"/>
                <w:sz w:val="28"/>
                <w:szCs w:val="28"/>
                <w:highlight w:val="none"/>
                <w:u w:val="none"/>
              </w:rPr>
              <w:t xml:space="preserve">≥5600MT/s</w:t>
            </w:r>
            <w:r>
              <w:rPr>
                <w:rFonts w:hint="eastAsia" w:ascii="方正仿宋_GBK" w:hAnsi="方正仿宋_GBK" w:eastAsia="方正仿宋_GBK" w:cs="方正仿宋_GBK"/>
                <w:bCs/>
                <w:i w:val="0"/>
                <w:iCs/>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显示分辨率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color w:val="000000"/>
                <w:sz w:val="28"/>
                <w:szCs w:val="28"/>
                <w:highlight w:val="none"/>
                <w:u w:val="none"/>
              </w:rPr>
            </w:pPr>
            <w:r>
              <w:rPr>
                <w:rFonts w:hint="eastAsia" w:ascii="方正仿宋_GBK" w:hAnsi="方正仿宋_GBK" w:eastAsia="方正仿宋_GBK" w:cs="方正仿宋_GBK"/>
                <w:bCs/>
                <w:i w:val="0"/>
                <w:iCs/>
                <w:color w:val="000000"/>
                <w:sz w:val="28"/>
                <w:szCs w:val="28"/>
                <w:highlight w:val="none"/>
                <w:u w:val="none"/>
              </w:rPr>
              <w:t xml:space="preserve">≥1920x1080</w:t>
            </w:r>
            <w:r>
              <w:rPr>
                <w:rFonts w:hint="eastAsia" w:ascii="方正仿宋_GBK" w:hAnsi="方正仿宋_GBK" w:eastAsia="方正仿宋_GBK" w:cs="方正仿宋_GBK"/>
                <w:bCs/>
                <w:i w:val="0"/>
                <w:iCs/>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显卡显示芯片核心频率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color w:val="000000"/>
                <w:sz w:val="28"/>
                <w:szCs w:val="28"/>
                <w:highlight w:val="none"/>
                <w:u w:val="none"/>
              </w:rPr>
            </w:pPr>
            <w:r>
              <w:rPr>
                <w:rFonts w:hint="eastAsia" w:ascii="方正仿宋_GBK" w:hAnsi="方正仿宋_GBK" w:eastAsia="方正仿宋_GBK" w:cs="方正仿宋_GBK"/>
                <w:bCs/>
                <w:i w:val="0"/>
                <w:iCs/>
                <w:color w:val="000000"/>
                <w:sz w:val="28"/>
                <w:szCs w:val="28"/>
                <w:highlight w:val="none"/>
                <w:u w:val="none"/>
              </w:rPr>
              <w:t xml:space="preserve">≥300MHz</w:t>
            </w:r>
            <w:r>
              <w:rPr>
                <w:rFonts w:hint="eastAsia" w:ascii="方正仿宋_GBK" w:hAnsi="方正仿宋_GBK" w:eastAsia="方正仿宋_GBK" w:cs="方正仿宋_GBK"/>
                <w:bCs/>
                <w:i w:val="0"/>
                <w:iCs/>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显存等效频率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color w:val="000000"/>
                <w:sz w:val="28"/>
                <w:szCs w:val="28"/>
                <w:highlight w:val="none"/>
                <w:u w:val="none"/>
              </w:rPr>
            </w:pPr>
            <w:r>
              <w:rPr>
                <w:rFonts w:hint="eastAsia" w:ascii="方正仿宋_GBK" w:hAnsi="方正仿宋_GBK" w:eastAsia="方正仿宋_GBK" w:cs="方正仿宋_GBK"/>
                <w:bCs/>
                <w:i w:val="0"/>
                <w:iCs/>
                <w:color w:val="000000"/>
                <w:sz w:val="28"/>
                <w:szCs w:val="28"/>
                <w:highlight w:val="none"/>
                <w:u w:val="none"/>
              </w:rPr>
              <w:t xml:space="preserve">≥1000MT/s</w:t>
            </w:r>
            <w:r>
              <w:rPr>
                <w:rFonts w:hint="eastAsia" w:ascii="方正仿宋_GBK" w:hAnsi="方正仿宋_GBK" w:eastAsia="方正仿宋_GBK" w:cs="方正仿宋_GBK"/>
                <w:bCs/>
                <w:i w:val="0"/>
                <w:iCs/>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显卡可支持多屏同时显示数量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显卡应支持2块屏幕同时显示，分辨率应不低于1920×1080</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显示屏刷新率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≥75Hz</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显示屏位深</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≥8位</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≥99% sRGB或72% NTSC</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△E≤4</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显示屏响应时间</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≤5ms</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vertAlign w:val="superscript"/>
              </w:rPr>
            </w:pPr>
            <w:r>
              <w:rPr>
                <w:rFonts w:hint="eastAsia" w:ascii="方正仿宋_GBK" w:hAnsi="方正仿宋_GBK" w:eastAsia="方正仿宋_GBK" w:cs="方正仿宋_GBK"/>
                <w:bCs/>
                <w:i w:val="0"/>
                <w:iCs w:val="0"/>
                <w:color w:val="000000"/>
                <w:sz w:val="28"/>
                <w:szCs w:val="28"/>
                <w:highlight w:val="none"/>
                <w:u w:val="none"/>
              </w:rPr>
              <w:t xml:space="preserve">≥250尼特</w:t>
            </w:r>
            <w:r>
              <w:rPr>
                <w:rFonts w:hint="eastAsia" w:ascii="方正仿宋_GBK" w:hAnsi="方正仿宋_GBK" w:eastAsia="方正仿宋_GBK" w:cs="方正仿宋_GBK"/>
                <w:bCs/>
                <w:i w:val="0"/>
                <w:iCs w:val="0"/>
                <w:color w:val="000000"/>
                <w:sz w:val="28"/>
                <w:szCs w:val="28"/>
                <w:highlight w:val="none"/>
                <w:u w:val="none"/>
                <w:vertAlign w:val="superscript"/>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显示屏亮度一致性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≥70%</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显示屏对比度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≥1000：1</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显示屏其他参数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VA或IPS显示面板</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网络设备性能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最高速率应不低于1000Mbps，应支持10Mbps、100Mbps、1000Mbps速率自适应</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支持无线网络通信技术协议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支持WAPI或WiFi5.0及以上协议</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内存扩展接口(板载内存不涉及)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≥2个</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存储扩展接口(板载存储不涉及)</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供应商给出主板支持存储扩展接口类型，如UFS3.0、SATA3.0、SAS3.0、M.2等类型接口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主板USB瞬间过流保护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支持有瞬间过流保护功能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主板防静电保护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支持防静电保护功能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I/O接口功能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显卡外接显示接口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显卡至少支持VGA、HDMI、DVI、DP、Type-C中1种显示接口，并与显示器接口相匹配</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独立显卡数量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显示器应与显卡外接显示接口匹配</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显示器支架</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显示器应提供显示器支架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显示器参数调节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a)提供OSD选单按钮用于调节色彩、模式等；</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b)支持色温、亮度、对比度调节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外设功能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摄像头物理隐私保护开关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lang w:eastAsia="zh-CN"/>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iCs/>
                <w:color w:val="000000"/>
                <w:sz w:val="28"/>
                <w:szCs w:val="28"/>
                <w:highlight w:val="none"/>
                <w:u w:val="single"/>
                <w:lang w:eastAsia="zh-CN"/>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传声器降噪</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支持降噪功能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键盘背光</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通过SATA固态存储/PCIe固态存储/UFS固态存储/SATA硬磁盘等存储部件提供存储功能</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内置控制器固态存储加密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固态存储通过内置控制器硬件支持加密，不依赖处理器，保障数据安全性，但不得影响存储性能。a)支持加密功能，且加密功能开启不影响SSD读写性能；</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b)支持固件加密、安全启动和安全升级；</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c)支持数据的安全擦除</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网络设备功能</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a)支持网络连接、网络开启/关闭功能；</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b)支持访问网络和数据交换功能</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无线网卡频段</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物理开关</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支持网络设备物理开关</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数据传输</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支持数据传输能力，并提供数据流量和异常日志记录功能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蓝牙协议</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若支持蓝牙模块，蓝牙协议不低于5.0版本</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支持RJ45接口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无线网卡标准</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若配备无线网卡，产品应符合GB15629.11所有部分</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网络设备拆装</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网络设备支持物理拆装，包括无线网卡和蓝牙模块等</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支持3.5mm孔径3段式或4段式接口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至少包含1个HDMI接口，1个DP接口或1个VGA </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HDMI、DP、Type-C显示接口要求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若提供HDMI或DP或Type-C作为显示接口，应支持音频和视频同步输出</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其他接口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a)支持串行接口，可实现GB/T6107的功能；</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b)支持并行接口，可实现GB/T18235.1的功能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存储卡接口类型</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支持SD、TF等存储卡接口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vMerge w:val="restart"/>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rPr>
                <w:rFonts w:hint="eastAsia" w:ascii="方正仿宋_GBK" w:hAnsi="方正仿宋_GBK" w:eastAsia="方正仿宋_GBK" w:cs="方正仿宋_GBK"/>
                <w:bCs/>
                <w:color w:val="000000"/>
                <w:sz w:val="28"/>
                <w:szCs w:val="28"/>
                <w:highlight w:val="none"/>
              </w:rPr>
            </w:r>
            <w:r/>
          </w:p>
        </w:tc>
        <w:tc>
          <w:tcPr>
            <w:tcW w:w="1446"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电源线适配能力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电源适配器电线组件应符合GB/T15934的要求。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vMerge w:val="continue"/>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电源功率</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电源≥450W</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操作系统及软件功能</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中文信息处理要求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 18030的相关规定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操作系统备份及还原功能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配置机房还原软件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固件备份还原能力</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支持备份及还原固件的功能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操作系统及驱动升级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支持通过网络、闪存盘等方式对操作系统、驱动进行升级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固件升级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支持通过网络、闪存盘等方式对固件进行升级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BIOS支持关闭通讯接口</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支持BIOS关闭以太网及USB接口</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固件查看信息</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支持查看固件版本、内存信息、主板信息、处理器信息和系统时间信息等功能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固件设置启动顺序</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支持设置启动顺序功能，并按照设置的启动顺序启动</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固件设置口令</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支持设置口令、修改口令、验证口令功能</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固件设置网络引导</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支持网络引导启动和关闭功能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生物识别功能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指纹识别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人脸识别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静脉识别</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硬件加速功能</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NPU/GPU等AI加速模块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支持NPU/GPU等AI加速模块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视频编解码加速模块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支持视频编解码加速模块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影像处理加速模块</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支持影像处理加速模块</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TBW≥80TB（条件：512GB硬盘容量）</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显示屏屏幕失效点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符合GB/T9813.2的要求</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外设可靠性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≥1000万次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鼠标按键寿命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≥500万次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键盘鼠标线材寿命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键盘鼠标所用线材经±60°弯折不低于3000次，功能、外观完好</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风扇寿命</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≥4万小时</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整机可靠性要求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电磁兼容性要求的抗扰度</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符合GB/T9254.2的规定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环境条件要求的气候环境适应性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环境条件要求的振动适应性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环境条件要求的冲击适应性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环境条件要求的碰撞适应性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环境条件要求的运输包装件跌落适应性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MTBF测试</w:t>
            </w:r>
            <w:r>
              <w:rPr>
                <w:rFonts w:hint="eastAsia" w:ascii="方正仿宋_GBK" w:hAnsi="方正仿宋_GBK" w:eastAsia="方正仿宋_GBK" w:cs="方正仿宋_GBK"/>
                <w:bCs/>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MTBF≥3万小时</w:t>
            </w:r>
            <w:r>
              <w:rPr>
                <w:rFonts w:hint="eastAsia" w:ascii="方正仿宋_GBK" w:hAnsi="方正仿宋_GBK" w:eastAsia="方正仿宋_GBK" w:cs="方正仿宋_GBK"/>
                <w:bCs/>
                <w:i/>
                <w:iCs/>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常用软件兼容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支持流式软件、版式软件、浏览器、邮件采购人端、解压软件、多媒体、图形图像处理等常用软件</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数据库兼容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兼容3个及以上厂商的数据库产品</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中间件兼容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兼容3个及以上厂商中间件产品</w:t>
            </w:r>
            <w:r>
              <w:rPr>
                <w:rFonts w:hint="eastAsia" w:ascii="方正仿宋_GBK" w:hAnsi="方正仿宋_GBK" w:eastAsia="方正仿宋_GBK" w:cs="方正仿宋_GBK"/>
                <w:bCs/>
                <w:i w:val="0"/>
                <w:iCs w:val="0"/>
                <w:color w:val="000000"/>
                <w:sz w:val="28"/>
                <w:szCs w:val="28"/>
                <w:highlight w:val="none"/>
                <w:u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平台软件兼容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兼容3个及以上厂商云计算及大数据平台</w:t>
            </w:r>
            <w:r>
              <w:rPr>
                <w:rFonts w:hint="eastAsia" w:ascii="方正仿宋_GBK" w:hAnsi="方正仿宋_GBK" w:eastAsia="方正仿宋_GBK" w:cs="方正仿宋_GBK"/>
                <w:bCs/>
                <w:i w:val="0"/>
                <w:iCs w:val="0"/>
                <w:color w:val="000000"/>
                <w:sz w:val="28"/>
                <w:szCs w:val="28"/>
                <w:highlight w:val="none"/>
                <w:u w:val="non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包装及运输要求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包装及运输要求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标志、包装、运输和贮存</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符合GB/T9813.1和商品包装政府采购需求标准的相关规定</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配置检查工具</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供应商提供自检测试工具</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服务响应</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a)供应商提供电话、电子邮件、远程连接等多种形式服务；</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b)供应商提供同城4h、异地12h技术响应服务，1个工作日解决问题，对于未能解决的问题和故障应提供可行的升级方案，并提供周转设备或更换设备；</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c)建立全国技术服务体系和服务团体，符合专业服务体系标准要求，提供原厂中文服务；</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d)服务周期内提供产品的维修、换件和升级服务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服务周期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a)设备停产后应继续提供质量保障服务（含备品备件），服务终止时间与最后一批设备交付时间间隔不低于5年；</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b)产品停止服务时间应提前1年告知；</w:t>
            </w:r>
            <w:r>
              <w:rPr>
                <w:rFonts w:hint="eastAsia" w:ascii="方正仿宋_GBK" w:hAnsi="方正仿宋_GBK" w:eastAsia="方正仿宋_GBK" w:cs="方正仿宋_GBK"/>
                <w:bCs/>
                <w:i/>
                <w:iCs/>
                <w:color w:val="000000"/>
                <w:sz w:val="28"/>
                <w:szCs w:val="28"/>
                <w:highlight w:val="none"/>
                <w:u w:val="single"/>
              </w:rPr>
            </w:r>
            <w:r/>
          </w:p>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c)应明确产品发布日期</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预装操作系统</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预装符合桌面操作系统政府采购需求标准的正版操作系统</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培训服务</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供应商提供培训材料、产品手册、培训视频等培训相关内容</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典型问题解决手册</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供应商提供典型问题解决说明文档或视频</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厂家升级软件与扩容服务</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供应商提供上门升级部件/软件与扩容的增值服务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整机质量服务要求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提供3年免费维保及上门服务</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合格证书要求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供应商提供产品合格证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开箱组装/使用指导要求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供应商提供开箱组装/使用指导</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驱动下载服务要求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供应商提供驱动光盘或下载方式</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兼容适配软件下载服务要求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供应商提供兼容适配软件下载渠道（光盘、网站）</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跨架构平台应用兼容</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供应商提供跨架构平台的应用兼容工具，支持一种或者一种以上不同架构平台的应用</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180</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供应链合规性</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产品部件保障</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供应商保障产品主要部件，提供5年的备件服务能力（自购买之日起），或提供可兼容原设备的升级换代产品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供应链质量</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抗干扰性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当产品部件出现供应风险时，供应商应通知采购人并提供风险应对方案确保产品的服务保障</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供应能力证明</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供应商提供供应链稳定承诺书，确保产品的部件在产品服务周期内稳定供货</w:t>
            </w:r>
            <w:r>
              <w:rPr>
                <w:rFonts w:hint="eastAsia" w:ascii="方正仿宋_GBK" w:hAnsi="方正仿宋_GBK" w:eastAsia="方正仿宋_GBK" w:cs="方正仿宋_GBK"/>
                <w:bCs/>
                <w:i/>
                <w:iCs/>
                <w:color w:val="000000"/>
                <w:sz w:val="28"/>
                <w:szCs w:val="28"/>
                <w:highlight w:val="none"/>
                <w:u w:val="single"/>
              </w:rPr>
            </w:r>
            <w:r/>
          </w:p>
        </w:tc>
      </w:tr>
      <w:tr>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183</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主板BIOS支持USB智能屏蔽技术，仅识别USB键盘、鼠标，无法识别USB读取设备，有效防止数据泄露；</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184</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restart"/>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整机安全性要求</w:t>
            </w:r>
            <w:r>
              <w:rPr>
                <w:rFonts w:hint="eastAsia" w:ascii="方正仿宋_GBK" w:hAnsi="方正仿宋_GBK" w:eastAsia="方正仿宋_GBK" w:cs="方正仿宋_GBK"/>
                <w:bCs/>
                <w:color w:val="000000"/>
                <w:sz w:val="28"/>
                <w:szCs w:val="28"/>
                <w:highlight w:val="none"/>
              </w:rPr>
            </w:r>
            <w:r/>
          </w:p>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密码算法实现</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无。</w:t>
            </w:r>
            <w:r>
              <w:rPr>
                <w:rFonts w:hint="eastAsia" w:ascii="方正仿宋_GBK" w:hAnsi="方正仿宋_GBK" w:eastAsia="方正仿宋_GBK" w:cs="方正仿宋_GBK"/>
                <w:bCs/>
                <w:color w:val="000000"/>
                <w:sz w:val="28"/>
                <w:szCs w:val="28"/>
                <w:highlight w:val="non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185</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USB端口管控</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支持USB端口管控</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186</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安全物理锁</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支持安全物理锁</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187</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信息安全基本要求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无。</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188</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固件安全启动</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支持固件安全启动功能，固件启动过程中只有通过启动校验才能正常启动</w:t>
            </w:r>
            <w:r>
              <w:rPr>
                <w:rFonts w:hint="eastAsia" w:ascii="方正仿宋_GBK" w:hAnsi="方正仿宋_GBK" w:eastAsia="方正仿宋_GBK" w:cs="方正仿宋_GBK"/>
                <w:bCs/>
                <w:i/>
                <w:iCs/>
                <w:color w:val="000000"/>
                <w:sz w:val="28"/>
                <w:szCs w:val="28"/>
                <w:highlight w:val="none"/>
                <w:u w:val="single"/>
              </w:rPr>
            </w:r>
            <w:r/>
          </w:p>
        </w:tc>
      </w:tr>
      <w:tr>
        <w:trPr>
          <w:cantSplit/>
        </w:trPr>
        <w:tc>
          <w:tcPr>
            <w:tcW w:w="714" w:type="dxa"/>
            <w:vAlign w:val="center"/>
            <w:textDirection w:val="lrTb"/>
            <w:noWrap w:val="false"/>
          </w:tcPr>
          <w:p>
            <w:pPr>
              <w:pStyle w:val="975"/>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189</w:t>
            </w: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pStyle w:val="975"/>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pStyle w:val="975"/>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限用物质的限量要求</w:t>
            </w:r>
            <w:r>
              <w:rPr>
                <w:rFonts w:hint="eastAsia" w:ascii="方正仿宋_GBK" w:hAnsi="方正仿宋_GBK" w:eastAsia="方正仿宋_GBK" w:cs="方正仿宋_GBK"/>
                <w:bCs/>
                <w:color w:val="000000"/>
                <w:sz w:val="28"/>
                <w:szCs w:val="28"/>
                <w:highlight w:val="none"/>
              </w:rPr>
            </w:r>
            <w:r/>
          </w:p>
        </w:tc>
        <w:tc>
          <w:tcPr>
            <w:tcW w:w="3567" w:type="dxa"/>
            <w:vAlign w:val="center"/>
            <w:textDirection w:val="lrTb"/>
            <w:noWrap w:val="false"/>
          </w:tcPr>
          <w:p>
            <w:pPr>
              <w:pStyle w:val="975"/>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符合GB/T26572中规定</w:t>
            </w:r>
            <w:r>
              <w:rPr>
                <w:rFonts w:hint="eastAsia" w:ascii="方正仿宋_GBK" w:hAnsi="方正仿宋_GBK" w:eastAsia="方正仿宋_GBK" w:cs="方正仿宋_GBK"/>
                <w:bCs/>
                <w:i/>
                <w:iCs/>
                <w:color w:val="000000"/>
                <w:sz w:val="28"/>
                <w:szCs w:val="28"/>
                <w:highlight w:val="none"/>
                <w:u w:val="single"/>
              </w:rPr>
            </w:r>
            <w:r/>
          </w:p>
        </w:tc>
      </w:tr>
    </w:tbl>
    <w:p>
      <w:pPr>
        <w:pStyle w:val="975"/>
        <w:ind w:firstLine="56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pStyle w:val="975"/>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r>
      <w:r/>
    </w:p>
    <w:p>
      <w:pPr>
        <w:pStyle w:val="975"/>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bookmarkStart w:id="184" w:name="OLE_LINK3"/>
      <w:r>
        <w:rPr>
          <w:rFonts w:hint="eastAsia" w:ascii="方正黑体_GBK" w:hAnsi="方正黑体_GBK" w:eastAsia="方正黑体_GBK" w:cs="方正黑体_GBK"/>
          <w:b/>
          <w:color w:val="000000"/>
          <w:sz w:val="32"/>
          <w:szCs w:val="32"/>
          <w:highlight w:val="none"/>
          <w:lang w:val="en-US" w:eastAsia="zh-CN"/>
        </w:rPr>
        <w:t xml:space="preserve">五、商务要求</w:t>
      </w:r>
      <w:r>
        <w:rPr>
          <w:rFonts w:hint="eastAsia" w:ascii="方正黑体_GBK" w:hAnsi="方正黑体_GBK" w:eastAsia="方正黑体_GBK" w:cs="方正黑体_GBK"/>
          <w:b/>
          <w:color w:val="000000"/>
          <w:sz w:val="32"/>
          <w:szCs w:val="32"/>
          <w:highlight w:val="none"/>
          <w:lang w:val="en-US" w:eastAsia="zh-CN"/>
        </w:rPr>
      </w:r>
      <w:r/>
    </w:p>
    <w:p>
      <w:pPr>
        <w:pStyle w:val="975"/>
        <w:numPr>
          <w:ilvl w:val="0"/>
          <w:numId w:val="0"/>
        </w:numPr>
        <w:ind w:firstLine="560"/>
        <w:jc w:val="both"/>
        <w:spacing w:line="400" w:lineRule="exact"/>
        <w:widowControl w:val="off"/>
        <w:rPr>
          <w:rFonts w:hint="eastAsia" w:ascii="方正仿宋_GBK" w:hAnsi="方正仿宋_GBK" w:eastAsia="方正仿宋_GBK" w:cs="方正仿宋_GBK"/>
          <w:sz w:val="28"/>
          <w:szCs w:val="28"/>
          <w:lang w:val="en-US" w:eastAsia="zh-CN"/>
        </w:rPr>
        <w:outlineLvl w:val="1"/>
      </w:pPr>
      <w:r>
        <w:rPr>
          <w:rFonts w:hint="eastAsia" w:ascii="方正仿宋_GBK" w:hAnsi="方正仿宋_GBK" w:eastAsia="方正仿宋_GBK" w:cs="方正仿宋_GBK"/>
          <w:b/>
          <w:color w:val="000000"/>
          <w:sz w:val="28"/>
          <w:szCs w:val="28"/>
          <w:highlight w:val="none"/>
          <w:lang w:val="en-US" w:eastAsia="zh-CN"/>
        </w:rPr>
        <w:t xml:space="preserve">5.1 </w:t>
      </w:r>
      <w:r>
        <w:rPr>
          <w:rFonts w:hint="eastAsia" w:ascii="方正仿宋_GBK" w:hAnsi="方正仿宋_GBK" w:eastAsia="方正仿宋_GBK" w:cs="方正仿宋_GBK"/>
          <w:sz w:val="28"/>
          <w:szCs w:val="28"/>
          <w:lang w:val="en-US" w:eastAsia="zh-CN"/>
        </w:rPr>
        <w:t xml:space="preserve">交货期及交货地点</w:t>
      </w:r>
      <w:r>
        <w:rPr>
          <w:rFonts w:hint="eastAsia" w:ascii="方正仿宋_GBK" w:hAnsi="方正仿宋_GBK" w:eastAsia="方正仿宋_GBK" w:cs="方正仿宋_GBK"/>
          <w:sz w:val="28"/>
          <w:szCs w:val="28"/>
          <w:lang w:val="en-US" w:eastAsia="zh-CN"/>
        </w:rPr>
      </w:r>
      <w:r/>
    </w:p>
    <w:p>
      <w:pPr>
        <w:pStyle w:val="975"/>
        <w:numPr>
          <w:ilvl w:val="0"/>
          <w:numId w:val="0"/>
        </w:numPr>
        <w:ind w:firstLine="560"/>
        <w:jc w:val="both"/>
        <w:spacing w:line="400" w:lineRule="exact"/>
        <w:widowControl w:val="off"/>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交付时间：</w:t>
      </w:r>
      <w:r>
        <w:rPr>
          <w:rFonts w:hint="eastAsia" w:ascii="方正仿宋_GBK" w:hAnsi="方正仿宋_GBK" w:eastAsia="方正仿宋_GBK" w:cs="方正仿宋_GBK"/>
          <w:sz w:val="28"/>
          <w:szCs w:val="28"/>
          <w:lang w:eastAsia="zh-CN"/>
        </w:rPr>
        <w:t xml:space="preserve">相关</w:t>
      </w:r>
      <w:r>
        <w:rPr>
          <w:rFonts w:hint="eastAsia" w:ascii="方正仿宋_GBK" w:hAnsi="方正仿宋_GBK" w:eastAsia="方正仿宋_GBK" w:cs="方正仿宋_GBK"/>
          <w:sz w:val="28"/>
          <w:szCs w:val="28"/>
        </w:rPr>
        <w:t xml:space="preserve">设备须在合同签订后30个日历天内完成交付使用。</w:t>
      </w:r>
      <w:r>
        <w:rPr>
          <w:rFonts w:hint="eastAsia" w:ascii="方正仿宋_GBK" w:hAnsi="方正仿宋_GBK" w:eastAsia="方正仿宋_GBK" w:cs="方正仿宋_GBK"/>
          <w:sz w:val="28"/>
          <w:szCs w:val="28"/>
        </w:rPr>
      </w:r>
      <w:r/>
    </w:p>
    <w:p>
      <w:pPr>
        <w:pStyle w:val="975"/>
        <w:ind w:firstLine="56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交货方式：供应商在采购人指定地点交货，并完成安装、调试。</w:t>
      </w:r>
      <w:r>
        <w:rPr>
          <w:rFonts w:hint="eastAsia" w:ascii="方正仿宋_GBK" w:hAnsi="方正仿宋_GBK" w:eastAsia="方正仿宋_GBK" w:cs="方正仿宋_GBK"/>
          <w:sz w:val="28"/>
          <w:szCs w:val="28"/>
        </w:rPr>
      </w:r>
      <w:r/>
    </w:p>
    <w:p>
      <w:pPr>
        <w:pStyle w:val="975"/>
        <w:ind w:firstLine="560"/>
        <w:spacing w:line="400" w:lineRule="exact"/>
        <w:widowControl/>
        <w:rPr>
          <w:rFonts w:hint="eastAsia" w:ascii="方正仿宋_GBK" w:hAnsi="方正仿宋_GBK" w:eastAsia="方正仿宋_GBK" w:cs="方正仿宋_GBK"/>
          <w:b/>
          <w:bCs/>
          <w:i/>
          <w:iCs/>
          <w:sz w:val="28"/>
          <w:szCs w:val="28"/>
          <w:u w:val="single"/>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交货地点：采购人指定地点（常州金坛校区，常州市武进区延政西大道999号），由供应商负责办理运输和装卸等，费用由供应商负责，采购人组织验收，检验不合格或不符合质量要求，供应商除无条件退货、返工外，还应承担采购人由此造成的一切损失。</w:t>
      </w:r>
      <w:r>
        <w:rPr>
          <w:rFonts w:hint="eastAsia" w:ascii="方正仿宋_GBK" w:hAnsi="方正仿宋_GBK" w:eastAsia="方正仿宋_GBK" w:cs="方正仿宋_GBK"/>
          <w:b/>
          <w:bCs/>
          <w:i/>
          <w:iCs/>
          <w:sz w:val="28"/>
          <w:szCs w:val="28"/>
          <w:u w:val="single"/>
        </w:rPr>
      </w:r>
      <w:r/>
    </w:p>
    <w:p>
      <w:pPr>
        <w:pStyle w:val="975"/>
        <w:numPr>
          <w:ilvl w:val="0"/>
          <w:numId w:val="0"/>
        </w:numPr>
        <w:ind w:firstLine="560"/>
        <w:jc w:val="both"/>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outlineLvl w:val="1"/>
      </w:pPr>
      <w:r>
        <w:rPr>
          <w:rFonts w:hint="eastAsia" w:ascii="方正楷体_GBK" w:hAnsi="方正楷体_GBK" w:eastAsia="方正楷体_GBK" w:cs="方正楷体_GBK"/>
          <w:b/>
          <w:color w:val="000000"/>
          <w:sz w:val="28"/>
          <w:szCs w:val="28"/>
          <w:highlight w:val="none"/>
          <w:lang w:val="en-US" w:eastAsia="zh-CN"/>
        </w:rPr>
        <w:t xml:space="preserve">5.2</w:t>
      </w:r>
      <w:r>
        <w:rPr>
          <w:rFonts w:hint="eastAsia" w:ascii="方正楷体_GBK" w:hAnsi="方正楷体_GBK" w:eastAsia="方正楷体_GBK" w:cs="方正楷体_GBK"/>
          <w:b/>
          <w:color w:val="000000"/>
          <w:sz w:val="28"/>
          <w:szCs w:val="28"/>
          <w:highlight w:val="none"/>
        </w:rPr>
        <w:t xml:space="preserve">付款方式</w:t>
      </w:r>
      <w:r>
        <w:rPr>
          <w:rFonts w:hint="eastAsia" w:ascii="方正楷体_GBK" w:hAnsi="方正楷体_GBK" w:eastAsia="方正楷体_GBK" w:cs="方正楷体_GBK"/>
          <w:b/>
          <w:color w:val="000000"/>
          <w:sz w:val="28"/>
          <w:szCs w:val="28"/>
          <w:highlight w:val="none"/>
        </w:rPr>
      </w:r>
      <w:r/>
    </w:p>
    <w:p>
      <w:pPr>
        <w:pStyle w:val="1006"/>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eastAsia="zh-CN"/>
        </w:rPr>
      </w:pPr>
      <w:r>
        <w:rPr>
          <w:rFonts w:hint="eastAsia" w:ascii="方正仿宋_GBK" w:hAnsi="方正仿宋_GBK" w:eastAsia="方正仿宋_GBK" w:cs="方正仿宋_GBK"/>
          <w:b w:val="0"/>
          <w:smallCaps w:val="0"/>
          <w:color w:val="000000"/>
          <w:sz w:val="28"/>
          <w:szCs w:val="28"/>
          <w:highlight w:val="none"/>
          <w:lang w:eastAsia="zh-CN"/>
        </w:rPr>
        <w:t xml:space="preserve">合同签订后支付合同总金额的50%，产品安装、调试后并通过验收，顺利运行10日内甲方支付合同剩余尾款，支付尾款之前需收到乙方开具的合法有效的相应金额发票。</w:t>
      </w:r>
      <w:r>
        <w:rPr>
          <w:rFonts w:hint="eastAsia" w:ascii="方正仿宋_GBK" w:hAnsi="方正仿宋_GBK" w:eastAsia="方正仿宋_GBK" w:cs="方正仿宋_GBK"/>
          <w:b w:val="0"/>
          <w:smallCaps w:val="0"/>
          <w:color w:val="000000"/>
          <w:sz w:val="28"/>
          <w:szCs w:val="28"/>
          <w:highlight w:val="none"/>
          <w:lang w:eastAsia="zh-CN"/>
        </w:rPr>
      </w:r>
      <w:r/>
    </w:p>
    <w:p>
      <w:pPr>
        <w:pStyle w:val="975"/>
        <w:numPr>
          <w:ilvl w:val="0"/>
          <w:numId w:val="0"/>
        </w:numPr>
        <w:ind w:firstLine="560"/>
        <w:jc w:val="both"/>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5.3项目验收要求</w:t>
      </w:r>
      <w:r>
        <w:rPr>
          <w:rFonts w:hint="eastAsia" w:ascii="方正楷体_GBK" w:hAnsi="方正楷体_GBK" w:eastAsia="方正楷体_GBK" w:cs="方正楷体_GBK"/>
          <w:b/>
          <w:bCs w:val="0"/>
          <w:color w:val="000000"/>
          <w:sz w:val="28"/>
          <w:szCs w:val="28"/>
          <w:highlight w:val="none"/>
          <w:lang w:val="en-US" w:eastAsia="zh-CN"/>
        </w:rPr>
      </w:r>
      <w:r/>
    </w:p>
    <w:p>
      <w:pPr>
        <w:pStyle w:val="975"/>
        <w:ind w:firstLine="56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1.招标文件、投标文件、厂家货物技术标准说明及有关国家的质量标准规定，均作为验收标准。</w:t>
      </w:r>
      <w:r>
        <w:rPr>
          <w:rFonts w:hint="eastAsia" w:ascii="方正仿宋_GBK" w:hAnsi="方正仿宋_GBK" w:eastAsia="方正仿宋_GBK" w:cs="方正仿宋_GBK"/>
          <w:sz w:val="28"/>
          <w:szCs w:val="28"/>
          <w:lang w:val="en-US" w:eastAsia="zh-CN"/>
        </w:rPr>
      </w:r>
      <w:r/>
    </w:p>
    <w:p>
      <w:pPr>
        <w:pStyle w:val="975"/>
        <w:ind w:firstLine="56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2.项目实施完成后，供应商提交验收申请及完整验收资料，由采购人组织验收，可邀请国家认可的质量检测机构参加验收工作。验收时中标供应商代表必须在场。验收合格后，根据合同规定办理付款手续。</w:t>
      </w:r>
      <w:r>
        <w:rPr>
          <w:rFonts w:hint="eastAsia" w:ascii="方正仿宋_GBK" w:hAnsi="方正仿宋_GBK" w:eastAsia="方正仿宋_GBK" w:cs="方正仿宋_GBK"/>
          <w:sz w:val="28"/>
          <w:szCs w:val="28"/>
          <w:lang w:val="en-US" w:eastAsia="zh-CN"/>
        </w:rPr>
      </w:r>
      <w:r/>
    </w:p>
    <w:p>
      <w:pPr>
        <w:pStyle w:val="975"/>
        <w:ind w:firstLine="560"/>
        <w:spacing w:line="400" w:lineRule="exact"/>
        <w:widowControl/>
        <w:rPr>
          <w:rFonts w:hint="eastAsia"/>
          <w:lang w:eastAsia="zh-CN"/>
        </w:rPr>
      </w:pPr>
      <w:r>
        <w:rPr>
          <w:rFonts w:hint="eastAsia" w:ascii="方正仿宋_GBK" w:hAnsi="方正仿宋_GBK" w:eastAsia="方正仿宋_GBK" w:cs="方正仿宋_GBK"/>
          <w:sz w:val="28"/>
          <w:szCs w:val="28"/>
          <w:lang w:val="en-US" w:eastAsia="zh-CN"/>
        </w:rPr>
        <w:t xml:space="preserve">3.验收不合格或不符合质量要求，供应商须无条件换货、退货直至符合合同要求，并承担采购人的一切损失。</w:t>
      </w:r>
      <w:r>
        <w:rPr>
          <w:rFonts w:hint="eastAsia"/>
          <w:lang w:eastAsia="zh-CN"/>
        </w:rPr>
      </w:r>
      <w:r/>
    </w:p>
    <w:p>
      <w:pPr>
        <w:pStyle w:val="975"/>
        <w:numPr>
          <w:ilvl w:val="0"/>
          <w:numId w:val="0"/>
        </w:numPr>
        <w:ind w:firstLine="560"/>
        <w:jc w:val="both"/>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5.4质保及售后技术服务要求</w:t>
      </w:r>
      <w:r>
        <w:rPr>
          <w:rFonts w:hint="eastAsia" w:ascii="方正楷体_GBK" w:hAnsi="方正楷体_GBK" w:eastAsia="方正楷体_GBK" w:cs="方正楷体_GBK"/>
          <w:b/>
          <w:color w:val="000000"/>
          <w:sz w:val="28"/>
          <w:szCs w:val="28"/>
          <w:highlight w:val="none"/>
          <w:lang w:val="en-US" w:eastAsia="zh-CN"/>
        </w:rPr>
      </w:r>
      <w:r/>
    </w:p>
    <w:p>
      <w:pPr>
        <w:pStyle w:val="1006"/>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1、服务器（含显示器）与台式计算机整机（含显示器）均提供不少于三年免费质保及上门服务。自采购人验收合格，验收报告确认签字日起，开始进入质保期。</w:t>
      </w:r>
      <w:r>
        <w:rPr>
          <w:rFonts w:hint="eastAsia" w:ascii="方正仿宋_GBK" w:hAnsi="方正仿宋_GBK" w:eastAsia="方正仿宋_GBK" w:cs="方正仿宋_GBK"/>
          <w:b w:val="0"/>
          <w:smallCaps w:val="0"/>
          <w:color w:val="000000"/>
          <w:sz w:val="28"/>
          <w:szCs w:val="28"/>
          <w:highlight w:val="none"/>
          <w:lang w:val="en-US" w:eastAsia="zh-CN"/>
        </w:rPr>
      </w:r>
      <w:r/>
    </w:p>
    <w:p>
      <w:pPr>
        <w:pStyle w:val="1006"/>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2、原厂工程师提供项目的现场部署实施服务，并针对用户及管理员进行必要的培训服务。</w:t>
      </w:r>
      <w:r>
        <w:rPr>
          <w:rFonts w:hint="eastAsia" w:ascii="方正仿宋_GBK" w:hAnsi="方正仿宋_GBK" w:eastAsia="方正仿宋_GBK" w:cs="方正仿宋_GBK"/>
          <w:b w:val="0"/>
          <w:smallCaps w:val="0"/>
          <w:color w:val="000000"/>
          <w:sz w:val="28"/>
          <w:szCs w:val="28"/>
          <w:highlight w:val="none"/>
          <w:lang w:val="en-US" w:eastAsia="zh-CN"/>
        </w:rPr>
      </w:r>
      <w:r/>
    </w:p>
    <w:p>
      <w:pPr>
        <w:pStyle w:val="1006"/>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3.、供应商应针对本项目提供驻场运维服务，分包1应安排1名专业技术人员驻场不少于10天，分包2应安排1名专业技术人员驻场不少于70天，分包3应安排1名专业技术人员驻场不少于20天。（三个分包均需要提供承诺函）</w:t>
      </w:r>
      <w:r>
        <w:rPr>
          <w:rFonts w:hint="eastAsia" w:ascii="方正仿宋_GBK" w:hAnsi="方正仿宋_GBK" w:eastAsia="方正仿宋_GBK" w:cs="方正仿宋_GBK"/>
          <w:b w:val="0"/>
          <w:smallCaps w:val="0"/>
          <w:color w:val="000000"/>
          <w:sz w:val="28"/>
          <w:szCs w:val="28"/>
          <w:highlight w:val="none"/>
          <w:lang w:val="en-US" w:eastAsia="zh-CN"/>
        </w:rPr>
      </w:r>
      <w:r/>
    </w:p>
    <w:p>
      <w:pPr>
        <w:pStyle w:val="1006"/>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4、负责每年上门巡检、以及放假后及开学前、日常教学、重要教学活动及考试等重大活动的现场保障工作。（具体时间以用户通知为准）</w:t>
      </w:r>
      <w:r>
        <w:rPr>
          <w:rFonts w:hint="eastAsia" w:ascii="方正仿宋_GBK" w:hAnsi="方正仿宋_GBK" w:eastAsia="方正仿宋_GBK" w:cs="方正仿宋_GBK"/>
          <w:b w:val="0"/>
          <w:smallCaps w:val="0"/>
          <w:color w:val="000000"/>
          <w:sz w:val="28"/>
          <w:szCs w:val="28"/>
          <w:highlight w:val="none"/>
          <w:lang w:val="en-US" w:eastAsia="zh-CN"/>
        </w:rPr>
      </w:r>
      <w:r/>
    </w:p>
    <w:p>
      <w:pPr>
        <w:pStyle w:val="1006"/>
        <w:numPr>
          <w:ilvl w:val="0"/>
          <w:numId w:val="0"/>
        </w:numPr>
        <w:ind w:firstLine="560"/>
        <w:keepLines w:val="0"/>
        <w:keepNext w:val="0"/>
        <w:pageBreakBefore w:val="0"/>
        <w:spacing w:line="400" w:lineRule="exact"/>
        <w:widowControl w:val="off"/>
        <w:rPr>
          <w:rFonts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5、正常的软件系统的更新维护及保养工作，中标供应商各自承担。</w:t>
      </w:r>
      <w:r>
        <w:rPr>
          <w:rFonts w:ascii="方正仿宋_GBK" w:hAnsi="方正仿宋_GBK" w:eastAsia="方正仿宋_GBK" w:cs="方正仿宋_GBK"/>
          <w:b w:val="0"/>
          <w:smallCaps w:val="0"/>
          <w:color w:val="000000"/>
          <w:sz w:val="28"/>
          <w:szCs w:val="28"/>
          <w:highlight w:val="none"/>
          <w:lang w:val="en-US" w:eastAsia="zh-CN"/>
        </w:rPr>
      </w:r>
      <w:r/>
    </w:p>
    <w:p>
      <w:pPr>
        <w:pStyle w:val="975"/>
        <w:numPr>
          <w:ilvl w:val="0"/>
          <w:numId w:val="0"/>
        </w:numPr>
        <w:ind w:firstLine="640"/>
        <w:jc w:val="left"/>
        <w:spacing w:line="360" w:lineRule="auto"/>
        <w:widowControl/>
        <w:rPr>
          <w:rFonts w:hint="eastAsia" w:ascii="方正黑体_GBK" w:hAnsi="方正黑体_GBK" w:eastAsia="方正黑体_GBK" w:cs="方正黑体_GBK"/>
          <w:b/>
          <w:bCs w:val="0"/>
          <w:color w:val="000000"/>
          <w:sz w:val="32"/>
          <w:szCs w:val="32"/>
          <w:highlight w:val="none"/>
        </w:rPr>
        <w:outlineLvl w:val="1"/>
      </w:pPr>
      <w:r>
        <w:rPr>
          <w:rFonts w:hint="eastAsia" w:ascii="方正黑体_GBK" w:hAnsi="方正黑体_GBK" w:eastAsia="方正黑体_GBK" w:cs="方正黑体_GBK"/>
          <w:b/>
          <w:bCs w:val="0"/>
          <w:color w:val="000000"/>
          <w:sz w:val="32"/>
          <w:szCs w:val="32"/>
          <w:highlight w:val="none"/>
          <w:lang w:val="en-US" w:eastAsia="zh-CN"/>
        </w:rPr>
        <w:t xml:space="preserve">六、</w:t>
      </w:r>
      <w:r>
        <w:rPr>
          <w:rFonts w:hint="eastAsia" w:ascii="方正黑体_GBK" w:hAnsi="方正黑体_GBK" w:eastAsia="方正黑体_GBK" w:cs="方正黑体_GBK"/>
          <w:b/>
          <w:bCs w:val="0"/>
          <w:color w:val="000000"/>
          <w:sz w:val="32"/>
          <w:szCs w:val="32"/>
          <w:highlight w:val="none"/>
        </w:rPr>
        <w:t xml:space="preserve">方案要求</w:t>
      </w:r>
      <w:r>
        <w:rPr>
          <w:rFonts w:hint="eastAsia" w:ascii="方正黑体_GBK" w:hAnsi="方正黑体_GBK" w:eastAsia="方正黑体_GBK" w:cs="方正黑体_GBK"/>
          <w:b/>
          <w:bCs w:val="0"/>
          <w:color w:val="000000"/>
          <w:sz w:val="32"/>
          <w:szCs w:val="32"/>
          <w:highlight w:val="none"/>
        </w:rPr>
      </w:r>
      <w:r/>
    </w:p>
    <w:p>
      <w:pPr>
        <w:pStyle w:val="1006"/>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投标人须在投标文件中提供以下方案：</w:t>
      </w:r>
      <w:r>
        <w:rPr>
          <w:rFonts w:hint="eastAsia" w:ascii="方正仿宋_GBK" w:hAnsi="方正仿宋_GBK" w:eastAsia="方正仿宋_GBK" w:cs="方正仿宋_GBK"/>
          <w:sz w:val="28"/>
          <w:szCs w:val="28"/>
          <w:highlight w:val="none"/>
          <w:lang w:val="en-US" w:eastAsia="zh-CN"/>
        </w:rPr>
      </w:r>
      <w:r/>
    </w:p>
    <w:p>
      <w:pPr>
        <w:pStyle w:val="975"/>
        <w:numPr>
          <w:ilvl w:val="0"/>
          <w:numId w:val="0"/>
        </w:numPr>
        <w:jc w:val="both"/>
        <w:rPr>
          <w:rFonts w:hint="eastAsia" w:ascii="方正仿宋_GBK" w:hAnsi="方正仿宋_GBK" w:eastAsia="方正仿宋_GBK" w:cs="方正仿宋_GBK"/>
          <w:b w:val="0"/>
          <w:bCs w:val="0"/>
          <w:smallCaps w:val="0"/>
          <w:sz w:val="28"/>
          <w:szCs w:val="28"/>
          <w:highlight w:val="none"/>
          <w:lang w:eastAsia="zh-CN"/>
        </w:rPr>
      </w:pPr>
      <w:r/>
      <w:bookmarkEnd w:id="184"/>
      <w:r>
        <w:rPr>
          <w:rFonts w:hint="eastAsia" w:ascii="方正仿宋_GBK" w:hAnsi="方正仿宋_GBK" w:eastAsia="方正仿宋_GBK" w:cs="方正仿宋_GBK"/>
          <w:b w:val="0"/>
          <w:bCs w:val="0"/>
          <w:smallCaps w:val="0"/>
          <w:sz w:val="28"/>
          <w:szCs w:val="28"/>
          <w:highlight w:val="none"/>
          <w:lang w:eastAsia="zh-CN"/>
        </w:rPr>
        <w:t xml:space="preserve">分包</w:t>
      </w:r>
      <w:r>
        <w:rPr>
          <w:rFonts w:hint="eastAsia" w:ascii="方正仿宋_GBK" w:hAnsi="方正仿宋_GBK" w:eastAsia="方正仿宋_GBK" w:cs="方正仿宋_GBK"/>
          <w:b w:val="0"/>
          <w:bCs w:val="0"/>
          <w:smallCaps w:val="0"/>
          <w:sz w:val="28"/>
          <w:szCs w:val="28"/>
          <w:highlight w:val="none"/>
          <w:lang w:val="en-US" w:eastAsia="zh-CN"/>
        </w:rPr>
        <w:t xml:space="preserve">1</w:t>
      </w:r>
      <w:r>
        <w:rPr>
          <w:rFonts w:hint="eastAsia" w:ascii="方正仿宋_GBK" w:hAnsi="方正仿宋_GBK" w:eastAsia="方正仿宋_GBK" w:cs="方正仿宋_GBK"/>
          <w:b w:val="0"/>
          <w:bCs w:val="0"/>
          <w:smallCaps w:val="0"/>
          <w:sz w:val="28"/>
          <w:szCs w:val="28"/>
          <w:highlight w:val="none"/>
          <w:lang w:eastAsia="zh-CN"/>
        </w:rPr>
        <w:t xml:space="preserve">：</w:t>
      </w:r>
      <w:r>
        <w:rPr>
          <w:rFonts w:hint="eastAsia" w:ascii="方正仿宋_GBK" w:hAnsi="方正仿宋_GBK" w:eastAsia="方正仿宋_GBK" w:cs="方正仿宋_GBK"/>
          <w:b w:val="0"/>
          <w:bCs w:val="0"/>
          <w:smallCaps w:val="0"/>
          <w:sz w:val="28"/>
          <w:szCs w:val="28"/>
          <w:highlight w:val="none"/>
          <w:lang w:eastAsia="zh-CN"/>
        </w:rPr>
      </w:r>
      <w:r/>
    </w:p>
    <w:p>
      <w:pPr>
        <w:pStyle w:val="975"/>
        <w:numPr>
          <w:ilvl w:val="0"/>
          <w:numId w:val="1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项目实施方案</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项目组织保障：投标人须成立专职项目组，建立清晰的项目组织架构，明确项目组成员名单及岗位职责分工。项目组全面负责项目实施、测试、验收等全流程工作，对项目实施进度与质量承担全部责任，并严格按照采购人要求的时间节点完成项目交付。 </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2、项目阶段管理：投标人须制定科学、合理、可行的项目实施流程，阶段划分至少包含：需求确认→备货采购→设备进场调试→试运行→验收交付，确保实施过程规范有序、可管控、可追溯。</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进场实施管理：投标人进场前须提交进度计划、人员名单、工具设备清单、风险预案、割接方案及变更方案，经采购人书面确认后方可实施。未经采购人书面同意，不得擅自调整设备品牌型号、系统架构、调试时间、接口方案、项目负责人及驻场人员。</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4、软硬件兼容适配:须详细说明服务器 与server2016操作系统兼容对接及部署方案，明确软件部署保障措施，确保相关软件可正常部署、稳定运行。</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（二）驻场维护方案</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保修期内巡检服务时间：供应商需提供保修期内每月提供1次设备巡检维护服务,包括但不限于重大节假日进行巡检（如春节、国庆等节假日），巡检前主动与采购人对接上门时间，安排专业技术人员到场作业，配合校方管理人员现场验收。</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2、巡检范围：巡检范围包含本次招标项目中的所有软硬件设备的运行情况，配置情况，性能指标等，对巡检中发现的问题，须当场提出解决建议，并在5个工作日内完成问题处理；</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3、巡检内容：设备外观、供电线路、运行工况、散热、接口紧固、设备除尘、系统功能测试、日志核查、配置备份、隐患排查、音视频信号调试等；</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4、巡检成果交付：每次巡检完成后3个工作日内，提交加盖供应商公章的正式巡检报告，列明设备状态、隐患问题、整改方案及现场佐证照片；</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（三）质保服务方案</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1、所有设备均提供三年原厂免费质保并上门。</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2、服务范围：质保期内，中标人须对本项目所交付软硬件产品本身存在的 BUG、固有缺陷提供免费补丁、缺陷消缺、版本修复服务。质保期满后，如发现属于产品原始固有 BUG 及缺陷，中标人应向采购人提供对应的补丁程序、消缺技术方案；如需现场实施调试服务，按照本方案质保期后服务执行。</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3、隐患问题处置：质保期内，针对巡检移交的隐患及故障问题，能够现场处置的及时处置；无法当场修复的，须在 5 个工作日内完成问题处理；2 个工作日内出具解决方案，质保期内免费提供维修、更换配件、调试服务，免收人工、耗材、差旅等一切费用。 </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4、故障响应时间：建立故障响应机制，采购人主动报修设备故障后，技术人员 4 小时内抵达现场开展故障排查抢修，尽快恢复业务运行。</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质保期后服务：设备出现故障，中标人仍应提供售后服务，零部件及人工费用按优于市场的价格收取。</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（四）培训服务方案</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现场培训：系统安装调试完成后，供应商至少提供一周的驻场培训服务，协助使用方快速掌握平台使用方法。生产厂家需提供一次培训服务及必要的支撑技术培训服务，有详细的培训计划，并免费提供系统管理维护手册。</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培训计划及方案：培训方案须结合用户实际需求与特点进行阐述，内容包括培训计划、培训内容、培训形式等；有详细的培训计划。应针对本项目的最终用户和系统运行维护用户提供分层次培训。包括最终用户的操作培训、对运行维护人员的技术培训等；应制定详细的人员培训方案，培训方案应包括培训目的、培训时间安排、人员层次、人数、次数、培训课程（包括课程介绍）、主要内容（列出培训基本内容）、培训方式等；对于提供的所有培训，必须保证师资力量，主要培训教员应是产品的主要设计和开发者；免费提供系统管理维护手册。</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（五）应急处置方案</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1、故障分级响应：建立故障分级响应机制。发生影响学校正常教学秩序、考试等重大故障时需迅速开展抢修。</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2、备品备件保障：中标人须设置规模充足的备件库，满足应急修理需求。应急维修期间，须向采购人提供备用机，保障业务正常开展，非人为因素造成设备损坏，更换标准不得低于设备原有标准。</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3、远程技术支持：提供工作日8小时服务热线及远程运维服务通道，及时响应重大故障报修与技术咨询。能够远程处置的故障即时解决；远程无法修复的，立即安排技术人员2小时内赴现场处理。</w:t>
      </w:r>
      <w:r>
        <w:rPr>
          <w:rFonts w:hint="eastAsia" w:ascii="方正仿宋_GBK" w:hAnsi="方正仿宋_GBK" w:eastAsia="方正仿宋_GBK" w:cs="方正仿宋_GBK"/>
          <w:sz w:val="28"/>
          <w:szCs w:val="28"/>
          <w:highlight w:val="none"/>
        </w:rPr>
      </w:r>
      <w:r/>
    </w:p>
    <w:p>
      <w:pPr>
        <w:pStyle w:val="975"/>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4、故障复盘整改：发生重大故障处置完成后，中标人应于3 个工作日内向采购人提交故障处置报告，明确故障原因、处置过程、配件更换情况及预防整改措施，减少同类故障重复发生。</w:t>
      </w:r>
      <w:r>
        <w:rPr>
          <w:rFonts w:hint="eastAsia" w:ascii="方正仿宋_GBK" w:hAnsi="方正仿宋_GBK" w:eastAsia="方正仿宋_GBK" w:cs="方正仿宋_GBK"/>
          <w:sz w:val="28"/>
          <w:szCs w:val="28"/>
          <w:highlight w:val="none"/>
        </w:rPr>
      </w:r>
      <w:r/>
    </w:p>
    <w:p>
      <w:pPr>
        <w:pStyle w:val="975"/>
        <w:numPr>
          <w:ilvl w:val="0"/>
          <w:numId w:val="0"/>
        </w:numPr>
        <w:rPr>
          <w:rFonts w:hint="eastAsia" w:ascii="方正仿宋_GBK" w:hAnsi="方正仿宋_GBK" w:eastAsia="方正仿宋_GBK" w:cs="方正仿宋_GBK"/>
          <w:b w:val="0"/>
          <w:bCs w:val="0"/>
          <w:sz w:val="28"/>
          <w:szCs w:val="28"/>
          <w:highlight w:val="none"/>
        </w:rPr>
        <w:outlineLvl w:val="1"/>
      </w:pPr>
      <w:r>
        <w:rPr>
          <w:rFonts w:hint="eastAsia" w:ascii="方正仿宋_GBK" w:hAnsi="方正仿宋_GBK" w:eastAsia="方正仿宋_GBK" w:cs="方正仿宋_GBK"/>
          <w:sz w:val="28"/>
          <w:szCs w:val="28"/>
          <w:highlight w:val="none"/>
        </w:rPr>
        <w:t xml:space="preserve">5、应急演练配合：根据采购人工作要求，每学期配合1次开展设备故障应急演练，验证人员响应、备件调拨、备用机投放等流程，持续完善应急处置工作。</w:t>
      </w:r>
      <w:r>
        <w:rPr>
          <w:rFonts w:hint="eastAsia" w:ascii="方正仿宋_GBK" w:hAnsi="方正仿宋_GBK" w:eastAsia="方正仿宋_GBK" w:cs="方正仿宋_GBK"/>
          <w:b w:val="0"/>
          <w:bCs w:val="0"/>
          <w:sz w:val="28"/>
          <w:szCs w:val="28"/>
          <w:highlight w:val="none"/>
        </w:rPr>
      </w:r>
      <w:r/>
    </w:p>
    <w:p>
      <w:pPr>
        <w:pStyle w:val="975"/>
        <w:numPr>
          <w:ilvl w:val="0"/>
          <w:numId w:val="0"/>
        </w:numPr>
        <w:ind w:firstLine="1120"/>
        <w:jc w:val="both"/>
        <w:spacing w:line="400" w:lineRule="exact"/>
        <w:rPr>
          <w:rFonts w:hint="eastAsia" w:ascii="方正仿宋_GBK" w:hAnsi="方正仿宋_GBK" w:eastAsia="方正仿宋_GBK" w:cs="方正仿宋_GBK"/>
          <w:b w:val="0"/>
          <w:bCs w:val="0"/>
          <w:sz w:val="28"/>
          <w:szCs w:val="28"/>
          <w:highlight w:val="none"/>
          <w:lang w:eastAsia="zh-CN"/>
        </w:rPr>
        <w:outlineLvl w:val="1"/>
      </w:pPr>
      <w:r>
        <w:rPr>
          <w:rFonts w:hint="eastAsia" w:ascii="方正仿宋_GBK" w:hAnsi="方正仿宋_GBK" w:eastAsia="方正仿宋_GBK" w:cs="方正仿宋_GBK"/>
          <w:b w:val="0"/>
          <w:bCs w:val="0"/>
          <w:sz w:val="28"/>
          <w:szCs w:val="28"/>
          <w:highlight w:val="none"/>
          <w:lang w:eastAsia="zh-CN"/>
        </w:rPr>
      </w:r>
      <w:r/>
    </w:p>
    <w:p>
      <w:pPr>
        <w:pStyle w:val="975"/>
        <w:ind w:firstLine="560"/>
        <w:rPr>
          <w:rFonts w:hint="eastAsia" w:ascii="方正仿宋_GBK" w:hAnsi="方正仿宋_GBK" w:eastAsia="方正仿宋_GBK" w:cs="方正仿宋_GBK"/>
          <w:sz w:val="28"/>
          <w:szCs w:val="28"/>
          <w:highlight w:val="none"/>
        </w:rPr>
        <w:outlineLvl w:val="1"/>
      </w:pPr>
      <w:r>
        <w:rPr>
          <w:rFonts w:hint="eastAsia" w:ascii="方正仿宋_GBK" w:hAnsi="方正仿宋_GBK" w:eastAsia="方正仿宋_GBK" w:cs="方正仿宋_GBK"/>
          <w:b w:val="0"/>
          <w:bCs w:val="0"/>
          <w:sz w:val="28"/>
          <w:szCs w:val="28"/>
          <w:highlight w:val="none"/>
          <w:lang w:eastAsia="zh-CN"/>
        </w:rPr>
        <w:t xml:space="preserve">分包</w:t>
      </w: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（一）项目实施方案</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项目组织保障：投标人须成立专职项目组，建立清晰的项目组织架构，明确项目组成员名单及岗位职责分工。项目组全面负责项目实施、测试、验收等全流程工作，对项目实施进度与质量承担全部责任，并严格按照采购人要求的时间节点完成项目交付。 </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2、项目阶段管理：投标人须制定科学、合理、可行的项目实施流程，阶段划分至少包含：需求确认→备货采购→设备进场调试→试运行→验收交付，确保实施过程规范有序、可管控、可追溯。</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进场实施管理：投标人进场前须提交进度计划、人员名单、工具设备清单、风险预案、割接方案及变更方案，经采购人书面确认后方可实施。未经采购人书面同意，不得擅自调整设备品牌型号、系统架构、调试时间、接口方案、项目负责人及驻场人员。</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4、软硬件兼容适配:计算机终端与采购人win10操作系统、噢易机房教学管理软件兼容对接及部署方案，明确软件部署保障措施，确保相关软件可正常部署、稳定运行。</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（二）驻场维护方案</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保修期内巡检服务时间：供应商需提供保修期内每月提供1次设备巡检维护服务,包括但不限于重大节假日进行巡检（如春节、国庆等节假日），巡检前主动与采购人对接上门时间，安排专业技术人员到场作业，配合校方管理人员现场验收。</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2、巡检范围：巡检范围包含本次招标项目中的所有软硬件设备的运行情况，配置情况，性能指标等，对巡检中发现的问题，须当场提出解决建议，并在5个工作日内完成问题处理；</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3、巡检内容：设备外观、供电线路、运行工况、散热、接口紧固、设备除尘、系统功能测试、日志核查、配置备份、隐患排查、音视频信号调试等；</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4、巡检成果交付：每次巡检完成后3个工作日内，提交加盖供应商公章的正式巡检报告，列明设备状态、隐患问题、整改方案及现场佐证照片；</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（三）质保服务方案</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1、所有设备均提供三年原厂免费质保并上门。</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2、服务范围：质保期内，中标人须对本项目所交付软硬件产品本身存在的 BUG、固有缺陷提供免费补丁、缺陷消缺、版本修复服务。质保期满后，如发现属于产品原始固有 BUG 及缺陷，中标人应向采购人提供对应的补丁程序、消缺技术方案；如需现场实施调试服务，按照本方案质保期后服务执行。</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3、隐患问题处置：质保期内，针对巡检移交的隐患及故障问题，能够现场处置的及时处置；无法当场修复的，须在 5 个工作日内完成问题处理；2 个工作日内出具解决方案，质保期内免费提供维修、更换配件、调试服务，免收人工、耗材、差旅等一切费用。 </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4、故障响应时间：建立故障响应机制，采购人主动报修设备故障后，技术人员 4 小时内抵达现场开展故障排查抢修，尽快恢复业务运行。</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质保期后服务：设备出现故障，中标人仍应提供售后服务，零部件及人工费用按优于市场的价格收取。</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（四）培训服务方案</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现场培训：系统安装调试完成后，供应商至少提供一周的驻场培训服务，协助使用方快速掌握平台使用方法。生产厂家需提供一次培训服务及必要的支撑技术培训服务，有详细的培训计划，并免费提供系统管理维护手册。</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培训计划及方案：培训方案须结合用户实际需求与特点进行阐述，内容包括培训计划、培训内容、培训形式等；有详细的培训计划。应针对本项目的最终用户和系统运行维护用户提供分层次培训。包括最终用户的操作培训、对运行维护人员的技术培训等；应制定详细的人员培训方案，培训方案应包括培训目的、培训时间安排、人员层次、人数、次数、培训课程（包括课程介绍）、主要内容（列出培训基本内容）、培训方式等；对于提供的所有培训，必须保证师资力量，主要培训教员应是产品的主要设计和开发者；免费提供系统管理维护手册。</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（五）应急处置方案</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1、故障分级响应：建立故障分级响应机制。发生影响学校正常教学秩序、考试等重大故障时需迅速开展抢修。</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2、备品备件保障：中标人须设置规模充足的备件库，满足应急修理需求。应急维修期间，须向采购人提供备用机，保障业务正常开展，非人为因素造成设备损坏，更换标准不得低于设备原有标准。</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3、远程技术支持：提供工作日8小时服务热线及远程运维服务通道，及时响应重大故障报修与技术咨询。能够远程处置的故障即时解决；远程无法修复的，立即安排技术人员2小时内赴现场处理。</w:t>
      </w:r>
      <w:r>
        <w:rPr>
          <w:rFonts w:hint="eastAsia" w:ascii="方正仿宋_GBK" w:hAnsi="方正仿宋_GBK" w:eastAsia="方正仿宋_GBK" w:cs="方正仿宋_GBK"/>
          <w:sz w:val="28"/>
          <w:szCs w:val="28"/>
          <w:highlight w:val="none"/>
        </w:rPr>
      </w:r>
      <w:r/>
    </w:p>
    <w:p>
      <w:pPr>
        <w:pStyle w:val="97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4、故障复盘整改：发生重大故障处置完成后，中标人应于3 个工作日内向采购人提交故障处置报告，明确故障原因、处置过程、配件更换情况及预防整改措施，减少同类故障重复发生。</w:t>
      </w:r>
      <w:r>
        <w:rPr>
          <w:rFonts w:hint="eastAsia" w:ascii="方正仿宋_GBK" w:hAnsi="方正仿宋_GBK" w:eastAsia="方正仿宋_GBK" w:cs="方正仿宋_GBK"/>
          <w:sz w:val="28"/>
          <w:szCs w:val="28"/>
          <w:highlight w:val="none"/>
        </w:rPr>
      </w:r>
      <w:r/>
    </w:p>
    <w:p>
      <w:pPr>
        <w:pStyle w:val="975"/>
        <w:numPr>
          <w:ilvl w:val="0"/>
          <w:numId w:val="0"/>
        </w:numPr>
        <w:rPr>
          <w:rFonts w:hint="eastAsia" w:ascii="方正仿宋_GBK" w:hAnsi="方正仿宋_GBK" w:eastAsia="方正仿宋_GBK" w:cs="方正仿宋_GBK"/>
          <w:smallCaps w:val="0"/>
          <w:sz w:val="28"/>
          <w:szCs w:val="28"/>
          <w:highlight w:val="none"/>
          <w:lang w:val="en-US" w:eastAsia="zh-CN"/>
        </w:rPr>
      </w:pPr>
      <w:r>
        <w:rPr>
          <w:rFonts w:hint="eastAsia" w:ascii="方正仿宋_GBK" w:hAnsi="方正仿宋_GBK" w:eastAsia="方正仿宋_GBK" w:cs="方正仿宋_GBK"/>
          <w:sz w:val="28"/>
          <w:szCs w:val="28"/>
          <w:highlight w:val="none"/>
        </w:rPr>
        <w:t xml:space="preserve">5、应急演练配合：根据采购人工作要求，每学期配合1次开展设备故障应急演练，验证人员响应、备件调拨、备用机投放等流程，持续完善应急处置工作。</w:t>
      </w:r>
      <w:r>
        <w:rPr>
          <w:rFonts w:hint="eastAsia" w:ascii="方正仿宋_GBK" w:hAnsi="方正仿宋_GBK" w:eastAsia="方正仿宋_GBK" w:cs="方正仿宋_GBK"/>
          <w:smallCaps w:val="0"/>
          <w:sz w:val="28"/>
          <w:szCs w:val="28"/>
          <w:highlight w:val="none"/>
          <w:lang w:val="en-US" w:eastAsia="zh-CN"/>
        </w:rPr>
      </w:r>
      <w:r/>
    </w:p>
    <w:p>
      <w:pPr>
        <w:pStyle w:val="1008"/>
        <w:ind w:left="0" w:firstLine="640"/>
        <w:spacing w:line="400" w:lineRule="exact"/>
        <w:rPr>
          <w:rFonts w:hint="eastAsia" w:ascii="方正黑体_GBK" w:hAnsi="方正黑体_GBK" w:eastAsia="方正黑体_GBK" w:cs="方正黑体_GBK"/>
          <w:b/>
          <w:bCs w:val="0"/>
          <w:color w:val="000000"/>
          <w:sz w:val="32"/>
          <w:szCs w:val="32"/>
          <w:highlight w:val="none"/>
          <w:lang w:val="en-US" w:eastAsia="zh-CN"/>
        </w:rPr>
        <w:outlineLvl w:val="1"/>
      </w:pPr>
      <w:r>
        <w:rPr>
          <w:rFonts w:hint="eastAsia" w:ascii="方正黑体_GBK" w:hAnsi="方正黑体_GBK" w:eastAsia="方正黑体_GBK" w:cs="方正黑体_GBK"/>
          <w:b/>
          <w:bCs w:val="0"/>
          <w:color w:val="000000"/>
          <w:sz w:val="32"/>
          <w:szCs w:val="32"/>
          <w:highlight w:val="none"/>
          <w:lang w:val="en-US" w:eastAsia="zh-CN"/>
        </w:rPr>
      </w:r>
      <w:r/>
    </w:p>
    <w:p>
      <w:pPr>
        <w:pStyle w:val="1008"/>
        <w:ind w:left="0" w:firstLine="640"/>
        <w:spacing w:line="400" w:lineRule="exact"/>
        <w:rPr>
          <w:rFonts w:hint="eastAsia" w:ascii="方正黑体_GBK" w:hAnsi="方正黑体_GBK" w:eastAsia="方正黑体_GBK" w:cs="方正黑体_GBK"/>
          <w:b/>
          <w:bCs w:val="0"/>
          <w:color w:val="000000"/>
          <w:sz w:val="32"/>
          <w:szCs w:val="32"/>
          <w:highlight w:val="none"/>
        </w:rPr>
        <w:outlineLvl w:val="1"/>
      </w:pPr>
      <w:r>
        <w:rPr>
          <w:rFonts w:hint="eastAsia" w:ascii="方正黑体_GBK" w:hAnsi="方正黑体_GBK" w:eastAsia="方正黑体_GBK" w:cs="方正黑体_GBK"/>
          <w:b/>
          <w:bCs w:val="0"/>
          <w:color w:val="000000"/>
          <w:sz w:val="32"/>
          <w:szCs w:val="32"/>
          <w:highlight w:val="none"/>
          <w:lang w:val="en-US" w:eastAsia="zh-CN"/>
        </w:rPr>
        <w:t xml:space="preserve">七、 履约能力</w:t>
      </w:r>
      <w:r>
        <w:rPr>
          <w:rFonts w:hint="eastAsia" w:ascii="方正黑体_GBK" w:hAnsi="方正黑体_GBK" w:eastAsia="方正黑体_GBK" w:cs="方正黑体_GBK"/>
          <w:b/>
          <w:bCs w:val="0"/>
          <w:color w:val="000000"/>
          <w:sz w:val="32"/>
          <w:szCs w:val="32"/>
          <w:highlight w:val="none"/>
        </w:rPr>
        <w:t xml:space="preserve">要求</w:t>
      </w:r>
      <w:r>
        <w:rPr>
          <w:rFonts w:hint="eastAsia" w:ascii="方正黑体_GBK" w:hAnsi="方正黑体_GBK" w:eastAsia="方正黑体_GBK" w:cs="方正黑体_GBK"/>
          <w:b/>
          <w:bCs w:val="0"/>
          <w:color w:val="000000"/>
          <w:sz w:val="32"/>
          <w:szCs w:val="32"/>
          <w:highlight w:val="none"/>
        </w:rPr>
      </w:r>
      <w:r/>
    </w:p>
    <w:p>
      <w:pPr>
        <w:pStyle w:val="975"/>
        <w:numPr>
          <w:ilvl w:val="0"/>
          <w:numId w:val="0"/>
        </w:numPr>
        <w:ind w:firstLine="560"/>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7.1 业绩要求</w:t>
      </w:r>
      <w:r>
        <w:rPr>
          <w:rFonts w:hint="eastAsia" w:ascii="方正楷体_GBK" w:hAnsi="方正楷体_GBK" w:eastAsia="方正楷体_GBK" w:cs="方正楷体_GBK"/>
          <w:b/>
          <w:bCs w:val="0"/>
          <w:color w:val="000000"/>
          <w:sz w:val="28"/>
          <w:szCs w:val="28"/>
          <w:highlight w:val="none"/>
          <w:lang w:val="en-US" w:eastAsia="zh-CN"/>
        </w:rPr>
      </w:r>
      <w:r/>
    </w:p>
    <w:p>
      <w:pPr>
        <w:pStyle w:val="97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eastAsia="zh-CN"/>
        </w:rPr>
        <w:outlineLvl w:val="1"/>
      </w:pPr>
      <w:r>
        <w:rPr>
          <w:rFonts w:hint="eastAsia" w:ascii="方正仿宋_GBK" w:hAnsi="方正仿宋_GBK" w:eastAsia="方正仿宋_GBK" w:cs="方正仿宋_GBK"/>
          <w:sz w:val="28"/>
          <w:szCs w:val="28"/>
          <w:highlight w:val="none"/>
          <w:lang w:eastAsia="zh-CN"/>
        </w:rPr>
        <w:t xml:space="preserve">分包</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投标供应商提供近三年（2023 年 1 月 1 日）起承担过类似相关业绩（含服务器供货）</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7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eastAsia="zh-CN"/>
        </w:rPr>
        <w:t xml:space="preserve">分包</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投标供应商提供近三年（2023 年 1 月 1 日）起承担过类似相关业绩（含计算机供货）</w:t>
      </w:r>
      <w:r>
        <w:rPr>
          <w:rFonts w:hint="eastAsia" w:ascii="方正仿宋_GBK" w:hAnsi="方正仿宋_GBK" w:eastAsia="方正仿宋_GBK" w:cs="方正仿宋_GBK"/>
          <w:sz w:val="28"/>
          <w:szCs w:val="28"/>
          <w:highlight w:val="none"/>
          <w:lang w:val="en-US" w:eastAsia="zh-CN"/>
        </w:rPr>
      </w:r>
      <w:r/>
    </w:p>
    <w:p>
      <w:pPr>
        <w:pStyle w:val="97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注：投标文件中须提供合同的复印件或扫描件并加盖投标人公章，包括但不限于合同首页、签字盖章页等关键页，合同须能反映项目名称、主要标的物、签订时间和签章清晰可见。</w:t>
      </w:r>
      <w:r>
        <w:rPr>
          <w:rFonts w:hint="eastAsia" w:ascii="方正仿宋_GBK" w:hAnsi="方正仿宋_GBK" w:eastAsia="方正仿宋_GBK" w:cs="方正仿宋_GBK"/>
          <w:sz w:val="28"/>
          <w:szCs w:val="28"/>
          <w:highlight w:val="none"/>
          <w:lang w:val="en-US" w:eastAsia="zh-CN"/>
        </w:rPr>
      </w:r>
      <w:r/>
    </w:p>
    <w:p>
      <w:pPr>
        <w:pStyle w:val="975"/>
        <w:numPr>
          <w:ilvl w:val="0"/>
          <w:numId w:val="0"/>
        </w:numPr>
        <w:ind w:firstLine="560"/>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7.2 实施团队</w:t>
      </w:r>
      <w:r>
        <w:rPr>
          <w:rFonts w:hint="eastAsia" w:ascii="方正楷体_GBK" w:hAnsi="方正楷体_GBK" w:eastAsia="方正楷体_GBK" w:cs="方正楷体_GBK"/>
          <w:b/>
          <w:bCs w:val="0"/>
          <w:color w:val="000000"/>
          <w:sz w:val="28"/>
          <w:szCs w:val="28"/>
          <w:highlight w:val="none"/>
          <w:lang w:val="en-US" w:eastAsia="zh-CN"/>
        </w:rPr>
      </w:r>
      <w:r/>
    </w:p>
    <w:p>
      <w:pPr>
        <w:pStyle w:val="97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分包1：投标供应商拟派现场的项目实施人员至少3名：分别</w:t>
      </w:r>
      <w:r>
        <w:rPr>
          <w:rFonts w:hint="eastAsia" w:ascii="方正仿宋_GBK" w:hAnsi="方正仿宋_GBK" w:eastAsia="方正仿宋_GBK" w:cs="方正仿宋_GBK"/>
          <w:sz w:val="28"/>
          <w:szCs w:val="28"/>
          <w:highlight w:val="none"/>
        </w:rPr>
        <w:t xml:space="preserve">具有中国信息安全测评中心颁发的信息安全专业人员认证（CISP）</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ITSS-IT服务项目经理</w:t>
      </w:r>
      <w:r>
        <w:rPr>
          <w:rFonts w:hint="eastAsia" w:ascii="方正仿宋_GBK" w:hAnsi="方正仿宋_GBK" w:eastAsia="方正仿宋_GBK" w:cs="方正仿宋_GBK"/>
          <w:sz w:val="28"/>
          <w:szCs w:val="28"/>
          <w:highlight w:val="none"/>
          <w:lang w:eastAsia="zh-CN"/>
        </w:rPr>
        <w:t xml:space="preserve">、行政主管部门颁发的</w:t>
      </w:r>
      <w:r>
        <w:rPr>
          <w:rFonts w:hint="eastAsia" w:ascii="方正仿宋_GBK" w:hAnsi="方正仿宋_GBK" w:eastAsia="方正仿宋_GBK" w:cs="方正仿宋_GBK"/>
          <w:sz w:val="28"/>
          <w:szCs w:val="28"/>
          <w:highlight w:val="none"/>
        </w:rPr>
        <w:t xml:space="preserve">操作系统中级系统师。</w:t>
      </w:r>
      <w:r>
        <w:rPr>
          <w:rFonts w:hint="eastAsia" w:ascii="方正仿宋_GBK" w:hAnsi="方正仿宋_GBK" w:eastAsia="方正仿宋_GBK" w:cs="方正仿宋_GBK"/>
          <w:sz w:val="28"/>
          <w:szCs w:val="28"/>
          <w:highlight w:val="none"/>
          <w:lang w:val="en-US" w:eastAsia="zh-CN"/>
        </w:rPr>
      </w:r>
      <w:r/>
    </w:p>
    <w:p>
      <w:pPr>
        <w:pStyle w:val="97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分包2、3：投标供应商拟派现场的项目实施人员至少3名：分别具</w:t>
      </w:r>
      <w:r>
        <w:rPr>
          <w:rFonts w:hint="eastAsia" w:ascii="方正仿宋_GBK" w:hAnsi="方正仿宋_GBK" w:eastAsia="方正仿宋_GBK" w:cs="方正仿宋_GBK"/>
          <w:sz w:val="28"/>
          <w:szCs w:val="28"/>
          <w:highlight w:val="none"/>
        </w:rPr>
        <w:t xml:space="preserve">电子信息类中级及以上工程师职称</w:t>
      </w:r>
      <w:r>
        <w:rPr>
          <w:rFonts w:hint="eastAsia" w:ascii="方正仿宋_GBK" w:hAnsi="方正仿宋_GBK" w:eastAsia="方正仿宋_GBK" w:cs="方正仿宋_GBK"/>
          <w:sz w:val="28"/>
          <w:szCs w:val="28"/>
          <w:highlight w:val="none"/>
          <w:lang w:val="en-US" w:eastAsia="zh-CN"/>
        </w:rPr>
        <w:t xml:space="preserve">和ITSS-IT服务项目经理证书。</w:t>
      </w:r>
      <w:r>
        <w:rPr>
          <w:rFonts w:hint="eastAsia" w:ascii="方正仿宋_GBK" w:hAnsi="方正仿宋_GBK" w:eastAsia="方正仿宋_GBK" w:cs="方正仿宋_GBK"/>
          <w:sz w:val="28"/>
          <w:szCs w:val="28"/>
          <w:highlight w:val="none"/>
          <w:lang w:val="en-US" w:eastAsia="zh-CN"/>
        </w:rPr>
      </w:r>
      <w:r/>
    </w:p>
    <w:p>
      <w:pPr>
        <w:pStyle w:val="97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注：提供上述人员名单、证书的复印件或扫描件，并提供社保机构出具的近3个月内任意一个月投标人为其缴纳的社保缴费证明材料，否则无效，上述所有证明材料均需加盖投标人公章。</w:t>
      </w:r>
      <w:r>
        <w:rPr>
          <w:rFonts w:hint="eastAsia" w:ascii="方正仿宋_GBK" w:hAnsi="方正仿宋_GBK" w:eastAsia="方正仿宋_GBK" w:cs="方正仿宋_GBK"/>
          <w:sz w:val="28"/>
          <w:szCs w:val="28"/>
          <w:highlight w:val="none"/>
          <w:lang w:val="en-US" w:eastAsia="zh-CN"/>
        </w:rPr>
      </w:r>
      <w:r/>
    </w:p>
    <w:p>
      <w:pPr>
        <w:pStyle w:val="1014"/>
        <w:ind w:firstLine="640"/>
        <w:keepLines w:val="0"/>
        <w:keepNext w:val="0"/>
        <w:pageBreakBefore w:val="0"/>
        <w:spacing w:before="120" w:after="120" w:line="400" w:lineRule="exact"/>
        <w:widowControl w:val="off"/>
        <w:rPr>
          <w:rFonts w:hint="eastAsia" w:ascii="方正黑体_GBK" w:hAnsi="方正黑体_GBK" w:eastAsia="方正黑体_GBK" w:cs="方正黑体_GBK"/>
          <w:b/>
          <w:bCs w:val="0"/>
          <w:color w:val="000000"/>
          <w:sz w:val="32"/>
          <w:szCs w:val="32"/>
          <w:highlight w:val="none"/>
        </w:rPr>
      </w:pPr>
      <w:r>
        <w:rPr>
          <w:rFonts w:hint="eastAsia" w:ascii="方正黑体_GBK" w:hAnsi="方正黑体_GBK" w:eastAsia="方正黑体_GBK" w:cs="方正黑体_GBK"/>
          <w:b/>
          <w:bCs w:val="0"/>
          <w:color w:val="000000"/>
          <w:sz w:val="32"/>
          <w:szCs w:val="32"/>
          <w:highlight w:val="none"/>
          <w:lang w:eastAsia="zh-CN"/>
        </w:rPr>
        <w:t xml:space="preserve">八</w:t>
      </w:r>
      <w:r>
        <w:rPr>
          <w:rFonts w:hint="eastAsia" w:ascii="方正黑体_GBK" w:hAnsi="方正黑体_GBK" w:eastAsia="方正黑体_GBK" w:cs="方正黑体_GBK"/>
          <w:b/>
          <w:bCs w:val="0"/>
          <w:color w:val="000000"/>
          <w:sz w:val="32"/>
          <w:szCs w:val="32"/>
          <w:highlight w:val="none"/>
        </w:rPr>
        <w:t xml:space="preserve">、其他要求</w:t>
      </w:r>
      <w:r>
        <w:rPr>
          <w:rFonts w:hint="eastAsia" w:ascii="方正黑体_GBK" w:hAnsi="方正黑体_GBK" w:eastAsia="方正黑体_GBK" w:cs="方正黑体_GBK"/>
          <w:b/>
          <w:bCs w:val="0"/>
          <w:color w:val="000000"/>
          <w:sz w:val="32"/>
          <w:szCs w:val="32"/>
          <w:highlight w:val="none"/>
        </w:rPr>
      </w:r>
      <w:r/>
    </w:p>
    <w:p>
      <w:pPr>
        <w:pStyle w:val="975"/>
        <w:ind w:firstLine="560"/>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1.项目属性:</w:t>
      </w:r>
      <w:r>
        <w:rPr>
          <w:rFonts w:hint="eastAsia" w:ascii="方正仿宋_GBK" w:hAnsi="方正仿宋_GBK" w:eastAsia="方正仿宋_GBK" w:cs="方正仿宋_GBK"/>
          <w:sz w:val="28"/>
          <w:szCs w:val="28"/>
          <w:highlight w:val="none"/>
          <w:lang w:val="en-US" w:eastAsia="zh-CN"/>
        </w:rPr>
        <w:t xml:space="preserve">货物类项目。</w:t>
      </w:r>
      <w:r>
        <w:rPr>
          <w:rFonts w:hint="eastAsia" w:ascii="方正楷体_GBK" w:hAnsi="方正楷体_GBK" w:eastAsia="方正楷体_GBK" w:cs="方正楷体_GBK"/>
          <w:b/>
          <w:color w:val="000000"/>
          <w:sz w:val="28"/>
          <w:szCs w:val="28"/>
          <w:highlight w:val="none"/>
        </w:rPr>
      </w:r>
      <w:r/>
    </w:p>
    <w:p>
      <w:pPr>
        <w:pStyle w:val="975"/>
        <w:ind w:firstLine="560"/>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2.核心产品</w:t>
      </w:r>
      <w:r>
        <w:rPr>
          <w:rFonts w:hint="eastAsia" w:ascii="方正楷体_GBK" w:hAnsi="方正楷体_GBK" w:eastAsia="方正楷体_GBK" w:cs="方正楷体_GBK"/>
          <w:b/>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7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7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97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75"/>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管理服务器</w:t>
            </w:r>
            <w:r>
              <w:rPr>
                <w:rFonts w:hint="eastAsia" w:ascii="方正仿宋_GBK" w:hAnsi="方正仿宋_GBK" w:eastAsia="方正仿宋_GBK" w:cs="方正仿宋_GBK"/>
                <w:sz w:val="28"/>
                <w:szCs w:val="28"/>
                <w:lang w:eastAsia="zh-CN"/>
              </w:rPr>
            </w:r>
            <w:r/>
          </w:p>
        </w:tc>
      </w:tr>
      <w:tr>
        <w:trPr/>
        <w:tc>
          <w:tcPr>
            <w:tcW w:w="1681" w:type="dxa"/>
            <w:vAlign w:val="top"/>
            <w:textDirection w:val="lrTb"/>
            <w:noWrap w:val="false"/>
          </w:tcPr>
          <w:p>
            <w:pPr>
              <w:pStyle w:val="975"/>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val="en-US" w:eastAsia="zh-CN"/>
              </w:rPr>
            </w:r>
            <w:r/>
          </w:p>
        </w:tc>
        <w:tc>
          <w:tcPr>
            <w:tcW w:w="3369" w:type="dxa"/>
            <w:vAlign w:val="top"/>
            <w:textDirection w:val="lrTb"/>
            <w:noWrap w:val="false"/>
          </w:tcPr>
          <w:p>
            <w:pPr>
              <w:pStyle w:val="975"/>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普通计算机（</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tc>
      </w:tr>
      <w:tr>
        <w:trPr/>
        <w:tc>
          <w:tcPr>
            <w:tcW w:w="1681" w:type="dxa"/>
            <w:vAlign w:val="top"/>
            <w:textDirection w:val="lrTb"/>
            <w:noWrap w:val="false"/>
          </w:tcPr>
          <w:p>
            <w:pPr>
              <w:pStyle w:val="975"/>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val="en-US" w:eastAsia="zh-CN"/>
              </w:rPr>
            </w:r>
            <w:r/>
          </w:p>
        </w:tc>
        <w:tc>
          <w:tcPr>
            <w:tcW w:w="3369" w:type="dxa"/>
            <w:vAlign w:val="top"/>
            <w:textDirection w:val="lrTb"/>
            <w:noWrap w:val="false"/>
          </w:tcPr>
          <w:p>
            <w:pPr>
              <w:pStyle w:val="975"/>
              <w:jc w:val="center"/>
              <w:pageBreakBefore w:val="0"/>
              <w:spacing w:line="400" w:lineRule="exact"/>
              <w:widowControl w:val="off"/>
              <w:rPr>
                <w:rFonts w:hint="eastAsia" w:ascii="方正仿宋_GBK" w:hAnsi="方正仿宋_GBK" w:eastAsia="宋体" w:cs="方正仿宋_GBK"/>
                <w:sz w:val="28"/>
                <w:szCs w:val="28"/>
                <w:lang w:eastAsia="zh-CN"/>
              </w:rPr>
            </w:pPr>
            <w:r>
              <w:rPr>
                <w:rFonts w:hint="eastAsia" w:ascii="方正仿宋_GBK" w:hAnsi="方正仿宋_GBK" w:eastAsia="方正仿宋_GBK" w:cs="方正仿宋_GBK"/>
                <w:sz w:val="28"/>
                <w:szCs w:val="28"/>
                <w:lang w:eastAsia="zh-CN"/>
              </w:rPr>
              <w:t xml:space="preserve">高性能计算机</w:t>
            </w:r>
            <w:r>
              <w:rPr>
                <w:rFonts w:hint="eastAsia" w:ascii="方正仿宋_GBK" w:hAnsi="方正仿宋_GBK" w:eastAsia="宋体" w:cs="方正仿宋_GBK"/>
                <w:sz w:val="28"/>
                <w:szCs w:val="28"/>
                <w:lang w:eastAsia="zh-CN"/>
              </w:rPr>
            </w:r>
            <w:r/>
          </w:p>
        </w:tc>
      </w:tr>
    </w:tbl>
    <w:p>
      <w:pPr>
        <w:pStyle w:val="975"/>
        <w:numPr>
          <w:ilvl w:val="0"/>
          <w:numId w:val="11"/>
        </w:numPr>
        <w:ind w:firstLine="560"/>
        <w:keepLines w:val="0"/>
        <w:keepNext w:val="0"/>
        <w:pageBreakBefore w:val="0"/>
        <w:spacing w:line="400" w:lineRule="exact"/>
        <w:widowControl w:val="off"/>
        <w:tabs>
          <w:tab w:val="left" w:pos="312" w:leader="none"/>
        </w:tabs>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进口产品投标</w:t>
      </w:r>
      <w:r>
        <w:rPr>
          <w:rFonts w:hint="eastAsia" w:ascii="方正楷体_GBK" w:hAnsi="方正楷体_GBK" w:eastAsia="方正楷体_GBK" w:cs="方正楷体_GBK"/>
          <w:b/>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val="en-US" w:eastAsia="zh-CN"/>
              </w:rPr>
            </w:r>
            <w:r/>
          </w:p>
        </w:tc>
        <w:tc>
          <w:tcPr>
            <w:tcW w:w="3762"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val="en-US" w:eastAsia="zh-CN"/>
              </w:rPr>
            </w:r>
            <w:r/>
          </w:p>
        </w:tc>
        <w:tc>
          <w:tcPr>
            <w:tcW w:w="3762"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75"/>
        <w:numPr>
          <w:ilvl w:val="0"/>
          <w:numId w:val="11"/>
        </w:numPr>
        <w:ind w:firstLine="560"/>
        <w:keepLines w:val="0"/>
        <w:keepNext w:val="0"/>
        <w:pageBreakBefore w:val="0"/>
        <w:spacing w:line="400" w:lineRule="exact"/>
        <w:widowControl w:val="off"/>
        <w:tabs>
          <w:tab w:val="left" w:pos="312" w:leader="none"/>
        </w:tabs>
        <w:rPr>
          <w:rFonts w:hint="eastAsia" w:ascii="方正仿宋_GBK" w:hAnsi="方正仿宋_GBK" w:eastAsia="方正仿宋_GBK" w:cs="方正仿宋_GBK"/>
          <w:sz w:val="28"/>
          <w:szCs w:val="28"/>
          <w:highlight w:val="none"/>
          <w:lang w:val="en-US" w:eastAsia="zh-CN"/>
        </w:rPr>
      </w:pPr>
      <w:r>
        <w:rPr>
          <w:rFonts w:hint="eastAsia" w:ascii="方正楷体_GBK" w:hAnsi="方正楷体_GBK" w:eastAsia="方正楷体_GBK" w:cs="方正楷体_GBK"/>
          <w:b/>
          <w:bCs w:val="0"/>
          <w:color w:val="000000"/>
          <w:sz w:val="28"/>
          <w:szCs w:val="28"/>
          <w:highlight w:val="none"/>
          <w:lang w:val="en-US" w:eastAsia="zh-CN"/>
        </w:rPr>
        <w:t xml:space="preserve">节能环保。</w:t>
      </w:r>
      <w:r>
        <w:rPr>
          <w:rFonts w:hint="eastAsia" w:ascii="方正仿宋_GBK" w:hAnsi="方正仿宋_GBK" w:eastAsia="方正仿宋_GBK" w:cs="方正仿宋_GBK"/>
          <w:sz w:val="28"/>
          <w:szCs w:val="28"/>
          <w:highlight w:val="none"/>
          <w:lang w:val="en-US" w:eastAsia="zh-CN"/>
        </w:rPr>
        <w:t xml:space="preserve">投标产品属于财政部、国家发改委公布的“节能产品品目清单”范围内的，投标人提供国家确定的认证机构出具的、处于有效期之内的该节能产品认证证书。投标产品属于财政部、生态环境部公布的“环境标志产品品目清单”范围内的，投标人提供国家确定的认证机构出具的、处于有效期内的该环保产品认证证书。</w:t>
      </w:r>
      <w:r>
        <w:rPr>
          <w:rFonts w:hint="eastAsia" w:ascii="方正仿宋_GBK" w:hAnsi="方正仿宋_GBK" w:eastAsia="方正仿宋_GBK" w:cs="方正仿宋_GBK"/>
          <w:sz w:val="28"/>
          <w:szCs w:val="28"/>
          <w:highlight w:val="none"/>
          <w:lang w:val="en-US" w:eastAsia="zh-CN"/>
        </w:rPr>
      </w:r>
      <w:r/>
    </w:p>
    <w:p>
      <w:pPr>
        <w:pStyle w:val="975"/>
        <w:numPr>
          <w:ilvl w:val="0"/>
          <w:numId w:val="0"/>
        </w:numPr>
        <w:ind w:firstLine="560"/>
        <w:spacing w:line="400" w:lineRule="exact"/>
        <w:rPr>
          <w:rFonts w:hint="eastAsia"/>
        </w:rPr>
        <w:outlineLvl w:val="9"/>
      </w:pPr>
      <w:r>
        <w:rPr>
          <w:rFonts w:hint="eastAsia" w:ascii="方正楷体_GBK" w:hAnsi="方正楷体_GBK" w:eastAsia="方正楷体_GBK" w:cs="方正楷体_GBK"/>
          <w:b/>
          <w:bCs w:val="0"/>
          <w:color w:val="000000"/>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eastAsia="zh-CN"/>
        </w:rPr>
        <w:t xml:space="preserve">第四章中斜体且有下划线部分条款为实质性要求。</w:t>
      </w:r>
      <w:r>
        <w:rPr>
          <w:rFonts w:hint="eastAsia"/>
        </w:rPr>
      </w:r>
      <w:r/>
    </w:p>
    <w:p>
      <w:pPr>
        <w:pStyle w:val="977"/>
        <w:ind w:firstLine="1920"/>
        <w:jc w:val="both"/>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第五章  评标方法与评标标准</w:t>
      </w:r>
      <w:r>
        <w:rPr>
          <w:rFonts w:hint="eastAsia" w:ascii="方正黑体_GBK" w:hAnsi="方正黑体_GBK" w:eastAsia="方正黑体_GBK" w:cs="方正黑体_GBK"/>
          <w:b w:val="0"/>
          <w:bCs w:val="0"/>
          <w:sz w:val="32"/>
          <w:szCs w:val="32"/>
        </w:rPr>
      </w:r>
      <w:r/>
    </w:p>
    <w:p>
      <w:pPr>
        <w:pStyle w:val="975"/>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center"/>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75"/>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r>
        <w:trPr/>
        <w:tc>
          <w:tcPr>
            <w:tcW w:w="1671" w:type="dxa"/>
            <w:vAlign w:val="center"/>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2183" w:type="dxa"/>
            <w:vAlign w:val="center"/>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5063" w:type="dxa"/>
            <w:vAlign w:val="top"/>
            <w:textDirection w:val="lrTb"/>
            <w:noWrap w:val="false"/>
          </w:tcPr>
          <w:p>
            <w:pPr>
              <w:pStyle w:val="975"/>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r>
        <w:trPr/>
        <w:tc>
          <w:tcPr>
            <w:tcW w:w="1671" w:type="dxa"/>
            <w:vAlign w:val="center"/>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2183" w:type="dxa"/>
            <w:vAlign w:val="center"/>
            <w:textDirection w:val="lrTb"/>
            <w:noWrap w:val="false"/>
          </w:tcPr>
          <w:p>
            <w:pPr>
              <w:pStyle w:val="975"/>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5063" w:type="dxa"/>
            <w:vAlign w:val="top"/>
            <w:textDirection w:val="lrTb"/>
            <w:noWrap w:val="false"/>
          </w:tcPr>
          <w:p>
            <w:pPr>
              <w:pStyle w:val="975"/>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75"/>
        <w:ind w:firstLine="42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本项目每个分包选取一名中标候选人，投标人可参与多个分包投标，兼投兼中。</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75"/>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75"/>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75"/>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75"/>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p>
      <w:pPr>
        <w:pStyle w:val="977"/>
        <w:ind w:firstLine="640"/>
        <w:jc w:val="left"/>
        <w:rPr>
          <w:rFonts w:hint="eastAsia" w:ascii="宋体" w:hAnsi="宋体" w:eastAsia="宋体" w:cs="宋体"/>
          <w:bCs/>
          <w:lang w:val="en-US" w:eastAsia="zh-CN"/>
        </w:rPr>
      </w:pPr>
      <w:r>
        <w:rPr>
          <w:rFonts w:hint="eastAsia" w:ascii="方正黑体_GBK" w:hAnsi="方正黑体_GBK" w:eastAsia="方正黑体_GBK" w:cs="方正黑体_GBK"/>
          <w:b w:val="0"/>
          <w:bCs/>
          <w:sz w:val="32"/>
          <w:szCs w:val="32"/>
          <w:lang w:val="en-US" w:eastAsia="zh-CN"/>
        </w:rPr>
        <w:t xml:space="preserve">分包1评分标准</w:t>
      </w:r>
      <w:r>
        <w:rPr>
          <w:rFonts w:hint="eastAsia" w:ascii="宋体" w:hAnsi="宋体" w:eastAsia="宋体" w:cs="宋体"/>
          <w:bCs/>
          <w:lang w:val="en-US" w:eastAsia="zh-CN"/>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color w:val="000000"/>
          <w:sz w:val="28"/>
          <w:szCs w:val="28"/>
          <w:u w:val="none"/>
          <w:lang w:val="en-US" w:eastAsia="zh-CN"/>
        </w:rPr>
        <w:t xml:space="preserve">本项目采用综合评分法确定成交候选人。评标委员会将按下列评分办法和标准进行评分，总分值为100分。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12"/>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价格分（30分）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ascii="方正仿宋_GBK" w:hAnsi="方正仿宋_GBK" w:eastAsia="方正仿宋_GBK" w:cs="方正仿宋_GBK"/>
          <w:color w:val="000000"/>
          <w:sz w:val="28"/>
          <w:szCs w:val="28"/>
          <w:u w:val="none"/>
        </w:rPr>
      </w:pPr>
      <w:r>
        <w:rPr>
          <w:rFonts w:ascii="方正仿宋_GBK" w:hAnsi="方正仿宋_GBK" w:eastAsia="方正仿宋_GBK" w:cs="方正仿宋_GBK"/>
          <w:color w:val="000000"/>
          <w:sz w:val="28"/>
          <w:szCs w:val="28"/>
          <w:u w:val="none"/>
        </w:rPr>
        <w:t xml:space="preserve">采用低价优先法计算，即满足招标文件要求且报价最低的投标报价为评标基准价，其价格分为满分30分。其他投标人的价格分统一按照下列公式计算：投标报价得分=（评标基准价/该投标人的投标报价）×30（小数点保留两位）。</w:t>
      </w:r>
      <w:r>
        <w:rPr>
          <w:rFonts w:ascii="方正仿宋_GBK" w:hAnsi="方正仿宋_GBK" w:eastAsia="方正仿宋_GBK" w:cs="方正仿宋_GBK"/>
          <w:color w:val="000000"/>
          <w:sz w:val="28"/>
          <w:szCs w:val="28"/>
          <w:u w:val="none"/>
        </w:rPr>
      </w:r>
      <w:r/>
    </w:p>
    <w:p>
      <w:pPr>
        <w:pStyle w:val="975"/>
        <w:numPr>
          <w:ilvl w:val="0"/>
          <w:numId w:val="12"/>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技术参数响应（31分）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产品技术参数全部满足招标要求的得基准分3</w:t>
      </w:r>
      <w:r>
        <w:rPr>
          <w:rFonts w:hint="eastAsia" w:ascii="方正仿宋_GBK" w:hAnsi="方正仿宋_GBK" w:eastAsia="方正仿宋_GBK" w:cs="方正仿宋_GBK"/>
          <w:color w:val="000000"/>
          <w:sz w:val="28"/>
          <w:szCs w:val="28"/>
          <w:u w:val="none"/>
          <w:lang w:val="en-US" w:eastAsia="zh-CN"/>
        </w:rPr>
        <w:t xml:space="preserve">1</w:t>
      </w:r>
      <w:r>
        <w:rPr>
          <w:rFonts w:hint="eastAsia" w:ascii="方正仿宋_GBK" w:hAnsi="方正仿宋_GBK" w:eastAsia="方正仿宋_GBK" w:cs="方正仿宋_GBK"/>
          <w:color w:val="000000"/>
          <w:sz w:val="28"/>
          <w:szCs w:val="28"/>
          <w:u w:val="none"/>
        </w:rPr>
        <w:t xml:space="preserve">分，标注斜体且有下划线部分的内容为实质性要求，有一项不符合的，作无效投标处理；</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标记▲的条款为重要技术条款，每项负偏离扣5分（3</w:t>
      </w:r>
      <w:r>
        <w:rPr>
          <w:rFonts w:hint="eastAsia" w:ascii="方正仿宋_GBK" w:hAnsi="方正仿宋_GBK" w:eastAsia="方正仿宋_GBK" w:cs="方正仿宋_GBK"/>
          <w:color w:val="000000"/>
          <w:sz w:val="28"/>
          <w:szCs w:val="28"/>
          <w:u w:val="none"/>
          <w:lang w:eastAsia="zh-CN"/>
        </w:rPr>
        <w:t xml:space="preserve">项，</w:t>
      </w:r>
      <w:r>
        <w:rPr>
          <w:rFonts w:hint="eastAsia" w:ascii="方正仿宋_GBK" w:hAnsi="方正仿宋_GBK" w:eastAsia="方正仿宋_GBK" w:cs="方正仿宋_GBK"/>
          <w:color w:val="000000"/>
          <w:sz w:val="28"/>
          <w:szCs w:val="28"/>
          <w:u w:val="none"/>
          <w:lang w:val="en-US" w:eastAsia="zh-CN"/>
        </w:rPr>
        <w:t xml:space="preserve">3、14、107</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非▲条款每项负偏离扣1分（1</w:t>
      </w:r>
      <w:r>
        <w:rPr>
          <w:rFonts w:hint="eastAsia" w:ascii="方正仿宋_GBK" w:hAnsi="方正仿宋_GBK" w:eastAsia="方正仿宋_GBK" w:cs="方正仿宋_GBK"/>
          <w:color w:val="000000"/>
          <w:sz w:val="28"/>
          <w:szCs w:val="28"/>
          <w:u w:val="none"/>
          <w:lang w:val="en-US" w:eastAsia="zh-CN"/>
        </w:rPr>
        <w:t xml:space="preserve">6</w:t>
      </w:r>
      <w:r>
        <w:rPr>
          <w:rFonts w:hint="eastAsia" w:ascii="方正仿宋_GBK" w:hAnsi="方正仿宋_GBK" w:eastAsia="方正仿宋_GBK" w:cs="方正仿宋_GBK"/>
          <w:color w:val="000000"/>
          <w:sz w:val="28"/>
          <w:szCs w:val="28"/>
          <w:u w:val="none"/>
        </w:rPr>
        <w:t xml:space="preserve">项</w:t>
      </w:r>
      <w:r>
        <w:rPr>
          <w:rFonts w:hint="eastAsia" w:ascii="方正仿宋_GBK" w:hAnsi="方正仿宋_GBK" w:eastAsia="方正仿宋_GBK" w:cs="方正仿宋_GBK"/>
          <w:color w:val="000000"/>
          <w:sz w:val="28"/>
          <w:szCs w:val="28"/>
          <w:u w:val="none"/>
          <w:lang w:eastAsia="zh-CN"/>
        </w:rPr>
        <w:t xml:space="preserve">，4、6、12、19、57、109、113、114、117、120、121、122、123、131、140、142 </w:t>
      </w:r>
      <w:r>
        <w:rPr>
          <w:rFonts w:hint="eastAsia" w:ascii="方正仿宋_GBK" w:hAnsi="方正仿宋_GBK" w:eastAsia="方正仿宋_GBK" w:cs="方正仿宋_GBK"/>
          <w:color w:val="000000"/>
          <w:sz w:val="28"/>
          <w:szCs w:val="28"/>
          <w:u w:val="none"/>
        </w:rPr>
        <w:t xml:space="preserve">）,扣完为止。</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注：评委以《技术条款偏离表》作为评审依据，标注“▲”的参数均需提供产品彩页或功能截图等类似证明材料并在偏离表中标明所在页码，并加盖投标人公章，否则视为负偏离。</w:t>
      </w:r>
      <w:r>
        <w:rPr>
          <w:rFonts w:hint="eastAsia" w:ascii="方正仿宋_GBK" w:hAnsi="方正仿宋_GBK" w:eastAsia="方正仿宋_GBK" w:cs="方正仿宋_GBK"/>
          <w:color w:val="000000"/>
          <w:sz w:val="28"/>
          <w:szCs w:val="28"/>
          <w:u w:val="none"/>
        </w:rPr>
      </w:r>
      <w:r/>
    </w:p>
    <w:p>
      <w:pPr>
        <w:pStyle w:val="975"/>
        <w:numPr>
          <w:ilvl w:val="0"/>
          <w:numId w:val="12"/>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技术方案（20分）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经评委认定，投标文件对"项目实施方案"中项目阶段管理、进场实施管理要求、业务负载适配分析、软硬件兼容适配的响应内容全部优于招标文件要求的（除上述要求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投标文件符合“项目实施方案”中全部条款要求的，视为符合招标文件，每项得2分。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投标文件未符合“项目实施方案”中全部条款要求的，视为不符合招标文件，本项得0分。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3.2经评委认定，投标文件对"驻场维护方案"中保修期内巡检服务时间、巡检范围要求的响应内容全部优于招标文件要求的（除上述要求外其他要求响应内容符合招标文件要求），本项得4分。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投标文件符合“驻场维护方案”中全部条款要求，无缺项和内容偏离的，视为符合招标文件，得2分；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投标文件未符合“驻场维护方案”中全部条款要求的，视为不符合招标文件，本项得0分。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3.3经评委认定，投标文件对"质保服务方案"中免费质保、服务范围、质保期后服务要求的响应内容全部优于招标文件要求的（除上述要求外其他要求响应内容符合招标文件要求），本项得4分。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投标文件符合“质保服务方案”中全部条款要求，无缺项和内容偏离的，视为符合招标文件，得2分；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投标文件未符合“质保服务方案”中全部条款要求的，视为不符合招标文件，本项得0分。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3.4 经评委认定，投标文件对"培训服务方案"中培训计划及方案要求的响应内容全部优于招标文件要求的（除上述要求外其他要求响应内容符合招标文件要求），本项得4分。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投标文件符合“培训服务方案”中全部条款要求，无缺项和内容偏离的，视为符合招标文件，得2分；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投标文件未符合“培训服务方案”中全部条款要求的，视为不符合招标文件，本项得0分。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3.5经评委认定，投标文件对"应急处置方案"中故障分级响应、远程技术支持、故障复盘整改要求的响应内容全部优于招标文件要求的（除上述要求外其他要求响应内容符合招标文件要求），本项得4分。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投标文件符合“应急处置方案”中全部条款要求，无缺项和内容偏离的，视为符合招标文件，得2分；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投标文件未符合“应急处置方案”中全部条款要求的，视为不符合招标文件，本项得0分。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4、业绩（10分）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投标供应商提供近三年（2023 年 1 月 1 日）起承担过类似相关业绩（含服务器供货），每提供一个得2分，最多得 10分。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提供合同复印件或扫描件并加盖投标人公章，包括但不限于合同首页、签字盖章页等关键页，须反映出相关内容。</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5、实施团队（6分）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投标供应商拟派现场的项目实施人员：具有中国信息安全测评中心颁发的信息安全专业人员认证（CISP）得 2分；具有ITSS-IT服务项目经理，得 2分；具有操作系统中级系统师得 2 分，本项最高 6分。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一人多证仅算一证。投标人需提供上述人员名单、证书复印件或扫描件，并提供社保机构出具的近3个月内任意一个月投标人为其缴纳的社保缴费证明材料，否则无效，上述所有证明材料均需加盖投标人公章。</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6、节能环保（2分）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6.1投标产品属于财政部、国家发改委公布的“节能产品品目清单”范围内的，投标人提供国家确定的认证机构出具的、处于有效期之内的该节能产品认证证书复印件的，有1个得0.5分，最多得1分。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both"/>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 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根据商务要求中的“5.4质保及售后技术服务要求”提供驻场运维服务承诺函，需加盖投标人公章。满足上述要求得1分，不满足不得分。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both"/>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r>
      <w:r/>
    </w:p>
    <w:p>
      <w:pPr>
        <w:pStyle w:val="975"/>
        <w:numPr>
          <w:ilvl w:val="0"/>
          <w:numId w:val="0"/>
        </w:numPr>
        <w:jc w:val="both"/>
        <w:widowControl w:val="off"/>
        <w:rPr>
          <w:rFonts w:hint="eastAsia" w:ascii="宋体" w:hAnsi="宋体" w:eastAsia="宋体" w:cs="宋体"/>
          <w:bCs/>
          <w:lang w:val="en-US" w:eastAsia="zh-CN"/>
        </w:rPr>
      </w:pPr>
      <w:r>
        <w:rPr>
          <w:rFonts w:hint="eastAsia" w:ascii="宋体" w:hAnsi="宋体" w:eastAsia="宋体" w:cs="宋体"/>
          <w:bCs/>
          <w:lang w:val="en-US" w:eastAsia="zh-CN"/>
        </w:rPr>
      </w:r>
      <w:r/>
    </w:p>
    <w:p>
      <w:pPr>
        <w:pStyle w:val="975"/>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pStyle w:val="975"/>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pStyle w:val="975"/>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pStyle w:val="975"/>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pStyle w:val="975"/>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pStyle w:val="977"/>
        <w:ind w:firstLine="640"/>
        <w:jc w:val="left"/>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t xml:space="preserve">分包2评分标准</w:t>
      </w:r>
      <w:r>
        <w:rPr>
          <w:rFonts w:hint="eastAsia" w:ascii="方正黑体_GBK" w:hAnsi="方正黑体_GBK" w:eastAsia="方正黑体_GBK" w:cs="方正黑体_GBK"/>
          <w:b w:val="0"/>
          <w:bCs/>
          <w:sz w:val="32"/>
          <w:szCs w:val="32"/>
          <w:lang w:val="en-US" w:eastAsia="zh-CN"/>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color w:val="000000"/>
          <w:sz w:val="28"/>
          <w:szCs w:val="28"/>
          <w:u w:val="none"/>
          <w:lang w:val="en-US" w:eastAsia="zh-CN"/>
        </w:rPr>
        <w:t xml:space="preserve">本项目采用综合评分法确定成交候选人。评标委员会将按下列评分办法和标准进行评分，总分值为100分。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13"/>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价格分（30分）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ascii="方正仿宋_GBK" w:hAnsi="方正仿宋_GBK" w:eastAsia="方正仿宋_GBK" w:cs="方正仿宋_GBK"/>
          <w:color w:val="000000"/>
          <w:sz w:val="28"/>
          <w:szCs w:val="28"/>
          <w:u w:val="none"/>
        </w:rPr>
      </w:pPr>
      <w:r>
        <w:rPr>
          <w:rFonts w:ascii="方正仿宋_GBK" w:hAnsi="方正仿宋_GBK" w:eastAsia="方正仿宋_GBK" w:cs="方正仿宋_GBK"/>
          <w:color w:val="000000"/>
          <w:sz w:val="28"/>
          <w:szCs w:val="28"/>
          <w:u w:val="none"/>
        </w:rPr>
        <w:t xml:space="preserve">采用低价优先法计算，即满足招标文件要求且报价最低的投标报价为评标基准价，其价格分为满分30分。其他投标人的价格分统一按照下列公式计算：投标报价得分=（评标基准价/该投标人的投标报价）×30（小数点保留两位）。</w:t>
      </w:r>
      <w:r>
        <w:rPr>
          <w:rFonts w:ascii="方正仿宋_GBK" w:hAnsi="方正仿宋_GBK" w:eastAsia="方正仿宋_GBK" w:cs="方正仿宋_GBK"/>
          <w:color w:val="000000"/>
          <w:sz w:val="28"/>
          <w:szCs w:val="28"/>
          <w:u w:val="none"/>
        </w:rPr>
      </w:r>
      <w:r/>
    </w:p>
    <w:p>
      <w:pPr>
        <w:pStyle w:val="975"/>
        <w:numPr>
          <w:ilvl w:val="0"/>
          <w:numId w:val="13"/>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技术参数响应（34分）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产品技术参数全部满足招标要求的得基准分3</w:t>
      </w:r>
      <w:r>
        <w:rPr>
          <w:rFonts w:hint="eastAsia" w:ascii="方正仿宋_GBK" w:hAnsi="方正仿宋_GBK" w:eastAsia="方正仿宋_GBK" w:cs="方正仿宋_GBK"/>
          <w:color w:val="000000"/>
          <w:sz w:val="28"/>
          <w:szCs w:val="28"/>
          <w:u w:val="none"/>
          <w:lang w:val="en-US" w:eastAsia="zh-CN"/>
        </w:rPr>
        <w:t xml:space="preserve">4</w:t>
      </w:r>
      <w:r>
        <w:rPr>
          <w:rFonts w:hint="eastAsia" w:ascii="方正仿宋_GBK" w:hAnsi="方正仿宋_GBK" w:eastAsia="方正仿宋_GBK" w:cs="方正仿宋_GBK"/>
          <w:color w:val="000000"/>
          <w:sz w:val="28"/>
          <w:szCs w:val="28"/>
          <w:u w:val="none"/>
        </w:rPr>
        <w:t xml:space="preserve">分，标注斜体且有下划线部分的内容为实质性要求，有一项不符合的，作无效投标处理；</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标记▲的条款为重要技术条款，每项负偏离扣</w:t>
      </w:r>
      <w:r>
        <w:rPr>
          <w:rFonts w:hint="eastAsia" w:ascii="方正仿宋_GBK" w:hAnsi="方正仿宋_GBK" w:eastAsia="方正仿宋_GBK" w:cs="方正仿宋_GBK"/>
          <w:color w:val="000000"/>
          <w:sz w:val="28"/>
          <w:szCs w:val="28"/>
          <w:u w:val="none"/>
          <w:lang w:val="en-US" w:eastAsia="zh-CN"/>
        </w:rPr>
        <w:t xml:space="preserve">4</w:t>
      </w:r>
      <w:r>
        <w:rPr>
          <w:rFonts w:hint="eastAsia" w:ascii="方正仿宋_GBK" w:hAnsi="方正仿宋_GBK" w:eastAsia="方正仿宋_GBK" w:cs="方正仿宋_GBK"/>
          <w:color w:val="000000"/>
          <w:sz w:val="28"/>
          <w:szCs w:val="28"/>
          <w:u w:val="none"/>
        </w:rPr>
        <w:t xml:space="preserve">分（</w:t>
      </w:r>
      <w:r>
        <w:rPr>
          <w:rFonts w:hint="eastAsia" w:ascii="方正仿宋_GBK" w:hAnsi="方正仿宋_GBK" w:eastAsia="方正仿宋_GBK" w:cs="方正仿宋_GBK"/>
          <w:color w:val="000000"/>
          <w:sz w:val="28"/>
          <w:szCs w:val="28"/>
          <w:u w:val="none"/>
          <w:lang w:val="en-US" w:eastAsia="zh-CN"/>
        </w:rPr>
        <w:t xml:space="preserve">4项，计算机1、2、3均有13，计算机2还有62</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非▲条款每项负偏离扣</w:t>
      </w:r>
      <w:r>
        <w:rPr>
          <w:rFonts w:hint="eastAsia" w:ascii="方正仿宋_GBK" w:hAnsi="方正仿宋_GBK" w:eastAsia="方正仿宋_GBK" w:cs="方正仿宋_GBK"/>
          <w:color w:val="000000"/>
          <w:sz w:val="28"/>
          <w:szCs w:val="28"/>
          <w:u w:val="none"/>
          <w:lang w:val="en-US" w:eastAsia="zh-CN"/>
        </w:rPr>
        <w:t xml:space="preserve">0.25</w:t>
      </w:r>
      <w:r>
        <w:rPr>
          <w:rFonts w:hint="eastAsia" w:ascii="方正仿宋_GBK" w:hAnsi="方正仿宋_GBK" w:eastAsia="方正仿宋_GBK" w:cs="方正仿宋_GBK"/>
          <w:color w:val="000000"/>
          <w:sz w:val="28"/>
          <w:szCs w:val="28"/>
          <w:u w:val="none"/>
        </w:rPr>
        <w:t xml:space="preserve">分（</w:t>
      </w:r>
      <w:r>
        <w:rPr>
          <w:rFonts w:hint="eastAsia" w:ascii="方正仿宋_GBK" w:hAnsi="方正仿宋_GBK" w:eastAsia="方正仿宋_GBK" w:cs="方正仿宋_GBK"/>
          <w:color w:val="000000"/>
          <w:sz w:val="28"/>
          <w:szCs w:val="28"/>
          <w:u w:val="none"/>
          <w:lang w:val="en-US" w:eastAsia="zh-CN"/>
        </w:rPr>
        <w:t xml:space="preserve">72</w:t>
      </w:r>
      <w:r>
        <w:rPr>
          <w:rFonts w:hint="eastAsia" w:ascii="方正仿宋_GBK" w:hAnsi="方正仿宋_GBK" w:eastAsia="方正仿宋_GBK" w:cs="方正仿宋_GBK"/>
          <w:color w:val="000000"/>
          <w:sz w:val="28"/>
          <w:szCs w:val="28"/>
          <w:u w:val="none"/>
        </w:rPr>
        <w:t xml:space="preserve">项</w:t>
      </w:r>
      <w:r>
        <w:rPr>
          <w:rFonts w:hint="eastAsia" w:ascii="方正仿宋_GBK" w:hAnsi="方正仿宋_GBK" w:eastAsia="方正仿宋_GBK" w:cs="方正仿宋_GBK"/>
          <w:color w:val="000000"/>
          <w:sz w:val="28"/>
          <w:szCs w:val="28"/>
          <w:u w:val="none"/>
          <w:lang w:eastAsia="zh-CN"/>
        </w:rPr>
        <w:t xml:space="preserve">，计算机1、</w:t>
      </w:r>
      <w:r>
        <w:rPr>
          <w:rFonts w:hint="eastAsia" w:ascii="方正仿宋_GBK" w:hAnsi="方正仿宋_GBK" w:eastAsia="方正仿宋_GBK" w:cs="方正仿宋_GBK"/>
          <w:color w:val="000000"/>
          <w:sz w:val="28"/>
          <w:szCs w:val="28"/>
          <w:u w:val="none"/>
          <w:lang w:val="en-US" w:eastAsia="zh-CN"/>
        </w:rPr>
        <w:t xml:space="preserve">2、3均为</w:t>
      </w:r>
      <w:r>
        <w:rPr>
          <w:rFonts w:hint="eastAsia" w:ascii="方正仿宋_GBK" w:hAnsi="方正仿宋_GBK" w:eastAsia="方正仿宋_GBK" w:cs="方正仿宋_GBK"/>
          <w:color w:val="000000"/>
          <w:sz w:val="28"/>
          <w:szCs w:val="28"/>
          <w:u w:val="none"/>
          <w:lang w:eastAsia="zh-CN"/>
        </w:rPr>
        <w:t xml:space="preserve">：15、16、25、26、27、28、37、75、86、87、88、90、91、92、93、94、95、96、97、148、162、163、164、165</w:t>
      </w:r>
      <w:r>
        <w:rPr>
          <w:rFonts w:hint="eastAsia" w:ascii="方正仿宋_GBK" w:hAnsi="方正仿宋_GBK" w:eastAsia="方正仿宋_GBK" w:cs="方正仿宋_GBK"/>
          <w:color w:val="000000"/>
          <w:sz w:val="28"/>
          <w:szCs w:val="28"/>
          <w:u w:val="none"/>
        </w:rPr>
        <w:t xml:space="preserve">）,扣完为止。</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注：评委以《技术条款偏离表》作为评审依据，标注“▲”的参数均需提供产品彩页或功能截图等类似证明材料并在偏离表中标明所在页码，并加盖投标人公章，否则视为负偏离。</w:t>
      </w:r>
      <w:r>
        <w:rPr>
          <w:rFonts w:hint="eastAsia" w:ascii="方正仿宋_GBK" w:hAnsi="方正仿宋_GBK" w:eastAsia="方正仿宋_GBK" w:cs="方正仿宋_GBK"/>
          <w:color w:val="000000"/>
          <w:sz w:val="28"/>
          <w:szCs w:val="28"/>
          <w:u w:val="none"/>
        </w:rPr>
      </w:r>
      <w:r/>
    </w:p>
    <w:p>
      <w:pPr>
        <w:pStyle w:val="975"/>
        <w:numPr>
          <w:ilvl w:val="0"/>
          <w:numId w:val="13"/>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技术方案（20分）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经评委认定，投标文件对"项目实施方案"中项目阶段管理、进场实施管理要求、软硬件兼容适配的响应内容全部优于招标文件要求的（除上述要求外其他要求响应内容符合招标文件要求），本项得4分。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投标文件符合“项目实施方案”中全部条款要求的，视为符合招标文件，每项得2分。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投标文件未符合“项目实施方案”中全部条款要求的，视为不符合招标文件，本项得0分。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经评委认定，投标文件对"驻场维护方案"中保修期内巡检服务时间、巡检范围要求的响应内容全部优于招标文件要求的（除上述要求外其他要求响应内容符合招标文件要求），本项得4分。投标文件符合“驻场维护方案”中全部条款要求，无缺项和内容偏离的，视为符合招标文件，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投标文件未符合“驻场维护方案”中全部条款要求的，视为不符合招标文件，本项得0分。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3.3经评委认定，投标文件对"质保服务方案"中免费质保、服务范围、质保期后服务要求的响应内容全部优于招标文件要求的（除上述要求外其他要求响应内容符合招标文件要求），本项得4分。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投标文件符合“质保服务方案”中全部条款要求，无缺项和内容偏离的，视为符合招标文件，得2分；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投标文件未符合“质保服务方案”中全部条款要求的，视为不符合招标文件，本项得0分。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3.4 经评委认定，投标文件对"培训服务方案"中培训计划及方案要求的响应内容全部优于招标文件要求的（除上述要求外其他要求响应内容符合招标文件要求），本项得4分。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投标文件符合“培训服务方案”中全部条款要求，无缺项和内容偏离的，视为符合招标文件，得2分；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投标文件未符合“培训服务方案”中全部条款要求的，视为不符合招标文件，本项得0分。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3.5经评委认定，投标文件对"应急处置方案"中故障分级响应、远程技术支持、故障复盘整改要求的响应内容全部优于招标文件要求的（除上述要求外其他要求响应内容符合招标文件要求），本项得4分。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投标文件符合“应急处置方案”中全部条款要求，无缺项和内容偏离的，视为符合招标文件，得2分；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投标文件未符合“应急处置方案”中全部条款要求的，视为不符合招标文件，本项得0分。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4、业绩（10分）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投标供应商提供近三年（2023 年 1 月 1 日）起承担过类似相关业绩（含计算机供货），每提供一个得2分，最多得 10分。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提供合同复印件或扫描件并加盖投标人公章，包括但不限于合同首页、签字盖章页等关键页，须反映出相关内容。</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5、实施团队（4分）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投标供应商拟派的项目组人员（含项目经理）具有电子信息类中级及以上工程师职称的，每提供一个得1分，最高2分；具有ITSS-IT服务项目经理，得 2分；本项最高 4分。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一人多证仅算一证。投标人需提供上述人员名单、证书复印件或扫描件，并提供社保机构出具的近3个月内任意一个月投标人为其缴纳的社保缴费证明材料，否则无效，上述所有证明材料均需加盖投标人公章。</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bookmarkStart w:id="185" w:name="OLE_LINK4"/>
      <w:r>
        <w:rPr>
          <w:rFonts w:hint="eastAsia" w:ascii="方正仿宋_GBK" w:hAnsi="方正仿宋_GBK" w:eastAsia="方正仿宋_GBK" w:cs="方正仿宋_GBK"/>
          <w:color w:val="000000"/>
          <w:sz w:val="28"/>
          <w:szCs w:val="28"/>
          <w:highlight w:val="none"/>
        </w:rPr>
        <w:t xml:space="preserve">根据商务要求中的“5.4质保及售后技术服务要求”提供驻场运维服务承诺函，需加盖投标人公章。满足上述要求得1分，不满足不得分。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bookmarkEnd w:id="185"/>
      <w:r>
        <w:rPr>
          <w:rFonts w:hint="eastAsia" w:ascii="方正仿宋_GBK" w:hAnsi="方正仿宋_GBK" w:eastAsia="方正仿宋_GBK" w:cs="方正仿宋_GBK"/>
          <w:color w:val="000000"/>
          <w:sz w:val="28"/>
          <w:szCs w:val="28"/>
          <w:highlight w:val="none"/>
        </w:rPr>
        <w:t xml:space="preserve">7、节能环保（1分）</w:t>
      </w:r>
      <w:r>
        <w:rPr>
          <w:rFonts w:hint="eastAsia" w:ascii="方正仿宋_GBK" w:hAnsi="方正仿宋_GBK" w:eastAsia="方正仿宋_GBK" w:cs="方正仿宋_GBK"/>
          <w:color w:val="000000"/>
          <w:sz w:val="28"/>
          <w:szCs w:val="28"/>
          <w:highlight w:val="none"/>
        </w:rPr>
      </w:r>
      <w:r/>
    </w:p>
    <w:p>
      <w:pPr>
        <w:pStyle w:val="975"/>
        <w:ind w:firstLine="560"/>
        <w:rPr>
          <w:rFonts w:hint="eastAsia"/>
          <w:lang w:val="en-US" w:eastAsia="zh-CN"/>
        </w:rPr>
      </w:pPr>
      <w:r>
        <w:rPr>
          <w:rFonts w:hint="eastAsia" w:ascii="方正仿宋_GBK" w:hAnsi="方正仿宋_GBK" w:eastAsia="方正仿宋_GBK" w:cs="方正仿宋_GBK"/>
          <w:color w:val="000000"/>
          <w:sz w:val="28"/>
          <w:szCs w:val="28"/>
          <w:highlight w:val="none"/>
        </w:rPr>
        <w:t xml:space="preserve">投标产品属于财政部、生态环境部公布的“环境标志产品品目清单”范围内的，投标人提供国家确定的认证机构出具的、处于有效期内的该投标产品环境标志产品认证证书复印件的，有1个得 0.5分，最多得 1分。</w:t>
      </w:r>
      <w:r>
        <w:rPr>
          <w:rFonts w:hint="eastAsia"/>
          <w:lang w:val="en-US" w:eastAsia="zh-CN"/>
        </w:rPr>
      </w:r>
      <w:r/>
    </w:p>
    <w:p>
      <w:pPr>
        <w:pStyle w:val="975"/>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75"/>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75"/>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75"/>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75"/>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75"/>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75"/>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77"/>
        <w:ind w:firstLine="640"/>
        <w:jc w:val="left"/>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t xml:space="preserve">分包3评分标准</w:t>
      </w:r>
      <w:r>
        <w:rPr>
          <w:rFonts w:hint="eastAsia" w:ascii="方正黑体_GBK" w:hAnsi="方正黑体_GBK" w:eastAsia="方正黑体_GBK" w:cs="方正黑体_GBK"/>
          <w:b w:val="0"/>
          <w:bCs/>
          <w:sz w:val="32"/>
          <w:szCs w:val="32"/>
          <w:lang w:val="en-US" w:eastAsia="zh-CN"/>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none"/>
          <w:lang w:val="en-US" w:eastAsia="zh-CN"/>
        </w:rPr>
        <w:t xml:space="preserve">本项目采用综合评分法确定成交候选人。评标委员会将按下列评分办法和标准进行评分，总分值为100分。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14"/>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价格分（30分）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ascii="方正仿宋_GBK" w:hAnsi="方正仿宋_GBK" w:eastAsia="方正仿宋_GBK" w:cs="方正仿宋_GBK"/>
          <w:color w:val="000000"/>
          <w:sz w:val="28"/>
          <w:szCs w:val="28"/>
          <w:u w:val="none"/>
        </w:rPr>
      </w:pPr>
      <w:r>
        <w:rPr>
          <w:rFonts w:ascii="方正仿宋_GBK" w:hAnsi="方正仿宋_GBK" w:eastAsia="方正仿宋_GBK" w:cs="方正仿宋_GBK"/>
          <w:color w:val="000000"/>
          <w:sz w:val="28"/>
          <w:szCs w:val="28"/>
          <w:u w:val="none"/>
        </w:rPr>
        <w:t xml:space="preserve">采用低价优先法计算，即满足招标文件要求且报价最低的投标报价为评标基准价，其价格分为满分30分。其他投标人的价格分统一按照下列公式计算：投标报价得分=（评标基准价/该投标人的投标报价）×30（小数点保留两位）。</w:t>
      </w:r>
      <w:r>
        <w:rPr>
          <w:rFonts w:ascii="方正仿宋_GBK" w:hAnsi="方正仿宋_GBK" w:eastAsia="方正仿宋_GBK" w:cs="方正仿宋_GBK"/>
          <w:color w:val="000000"/>
          <w:sz w:val="28"/>
          <w:szCs w:val="28"/>
          <w:u w:val="none"/>
        </w:rPr>
      </w:r>
      <w:r/>
    </w:p>
    <w:p>
      <w:pPr>
        <w:pStyle w:val="975"/>
        <w:numPr>
          <w:ilvl w:val="0"/>
          <w:numId w:val="14"/>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技术参数响应（37分）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产品技术参数全部满足招标要求的得基准分3</w:t>
      </w:r>
      <w:r>
        <w:rPr>
          <w:rFonts w:hint="eastAsia" w:ascii="方正仿宋_GBK" w:hAnsi="方正仿宋_GBK" w:eastAsia="方正仿宋_GBK" w:cs="方正仿宋_GBK"/>
          <w:color w:val="000000"/>
          <w:sz w:val="28"/>
          <w:szCs w:val="28"/>
          <w:u w:val="none"/>
          <w:lang w:val="en-US" w:eastAsia="zh-CN"/>
        </w:rPr>
        <w:t xml:space="preserve">7</w:t>
      </w:r>
      <w:r>
        <w:rPr>
          <w:rFonts w:hint="eastAsia" w:ascii="方正仿宋_GBK" w:hAnsi="方正仿宋_GBK" w:eastAsia="方正仿宋_GBK" w:cs="方正仿宋_GBK"/>
          <w:color w:val="000000"/>
          <w:sz w:val="28"/>
          <w:szCs w:val="28"/>
          <w:u w:val="none"/>
        </w:rPr>
        <w:t xml:space="preserve">分，标注斜体且有下划线部分的内容为实质性要求，有一项不符合的，作无效投标处理；</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标记▲的条款为重要技术条款，每项负偏离扣5分（3</w:t>
      </w:r>
      <w:r>
        <w:rPr>
          <w:rFonts w:hint="eastAsia" w:ascii="方正仿宋_GBK" w:hAnsi="方正仿宋_GBK" w:eastAsia="方正仿宋_GBK" w:cs="方正仿宋_GBK"/>
          <w:color w:val="000000"/>
          <w:sz w:val="28"/>
          <w:szCs w:val="28"/>
          <w:u w:val="none"/>
          <w:lang w:eastAsia="zh-CN"/>
        </w:rPr>
        <w:t xml:space="preserve">项，</w:t>
      </w:r>
      <w:r>
        <w:rPr>
          <w:rFonts w:hint="eastAsia" w:ascii="方正仿宋_GBK" w:hAnsi="方正仿宋_GBK" w:eastAsia="方正仿宋_GBK" w:cs="方正仿宋_GBK"/>
          <w:color w:val="000000"/>
          <w:sz w:val="28"/>
          <w:szCs w:val="28"/>
          <w:u w:val="none"/>
          <w:lang w:val="en-US" w:eastAsia="zh-CN"/>
        </w:rPr>
        <w:t xml:space="preserve">13、25、26</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非▲条款每项负偏离扣1分（</w:t>
      </w:r>
      <w:r>
        <w:rPr>
          <w:rFonts w:hint="eastAsia" w:ascii="方正仿宋_GBK" w:hAnsi="方正仿宋_GBK" w:eastAsia="方正仿宋_GBK" w:cs="方正仿宋_GBK"/>
          <w:color w:val="000000"/>
          <w:sz w:val="28"/>
          <w:szCs w:val="28"/>
          <w:u w:val="none"/>
          <w:lang w:val="en-US" w:eastAsia="zh-CN"/>
        </w:rPr>
        <w:t xml:space="preserve">22</w:t>
      </w:r>
      <w:r>
        <w:rPr>
          <w:rFonts w:hint="eastAsia" w:ascii="方正仿宋_GBK" w:hAnsi="方正仿宋_GBK" w:eastAsia="方正仿宋_GBK" w:cs="方正仿宋_GBK"/>
          <w:color w:val="000000"/>
          <w:sz w:val="28"/>
          <w:szCs w:val="28"/>
          <w:u w:val="none"/>
        </w:rPr>
        <w:t xml:space="preserve">项</w:t>
      </w:r>
      <w:r>
        <w:rPr>
          <w:rFonts w:hint="eastAsia" w:ascii="方正仿宋_GBK" w:hAnsi="方正仿宋_GBK" w:eastAsia="方正仿宋_GBK" w:cs="方正仿宋_GBK"/>
          <w:color w:val="000000"/>
          <w:sz w:val="28"/>
          <w:szCs w:val="28"/>
          <w:u w:val="none"/>
          <w:lang w:eastAsia="zh-CN"/>
        </w:rPr>
        <w:t xml:space="preserve">，15、16、27、28、37、75、86、87、88、90、91、92、93、94、95、96、97、148、162、163、164、165</w:t>
      </w:r>
      <w:r>
        <w:rPr>
          <w:rFonts w:hint="eastAsia" w:ascii="方正仿宋_GBK" w:hAnsi="方正仿宋_GBK" w:eastAsia="方正仿宋_GBK" w:cs="方正仿宋_GBK"/>
          <w:color w:val="000000"/>
          <w:sz w:val="28"/>
          <w:szCs w:val="28"/>
          <w:u w:val="none"/>
        </w:rPr>
        <w:t xml:space="preserve">）,扣完为止。</w:t>
      </w:r>
      <w:r>
        <w:rPr>
          <w:rFonts w:hint="eastAsia" w:ascii="方正仿宋_GBK" w:hAnsi="方正仿宋_GBK" w:eastAsia="方正仿宋_GBK" w:cs="方正仿宋_GBK"/>
          <w:color w:val="000000"/>
          <w:sz w:val="28"/>
          <w:szCs w:val="28"/>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注：评委以《技术条款偏离表》作为评审依据，标注“▲”的参数均需提供产品彩页或功能截图等类似证明材料并在偏离表中标明所在页码，并加盖投标人公章，否则视为负偏离。</w:t>
      </w:r>
      <w:r>
        <w:rPr>
          <w:rFonts w:hint="eastAsia" w:ascii="方正仿宋_GBK" w:hAnsi="方正仿宋_GBK" w:eastAsia="方正仿宋_GBK" w:cs="方正仿宋_GBK"/>
          <w:color w:val="000000"/>
          <w:sz w:val="28"/>
          <w:szCs w:val="28"/>
          <w:u w:val="none"/>
        </w:rPr>
      </w:r>
      <w:r/>
    </w:p>
    <w:p>
      <w:pPr>
        <w:pStyle w:val="975"/>
        <w:numPr>
          <w:ilvl w:val="0"/>
          <w:numId w:val="14"/>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技术方案（20分）</w:t>
      </w:r>
      <w:r>
        <w:rPr>
          <w:rFonts w:hint="eastAsia" w:ascii="方正仿宋_GBK" w:hAnsi="方正仿宋_GBK" w:eastAsia="方正仿宋_GBK" w:cs="方正仿宋_GBK"/>
          <w:color w:val="000000"/>
          <w:sz w:val="28"/>
          <w:szCs w:val="28"/>
          <w:u w:val="none"/>
          <w:lang w:val="en-US" w:eastAsia="zh-CN"/>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3.1 经评委认定，投标文件对"项目实施方案"中项目阶段管理、进场实施管理要求、软硬件兼容适配的响应内容全部优于招标文件要求的（除上述要求外其他要求响应内容符合招标文件要求），本项得4分。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投标文件符合“项目实施方案”中全部条款要求的，视为符合招标文件，每项得2分。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投标文件未符合“项目实施方案”中全部条款要求的，视为不符合招标文件，本项得0分。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3.2经评委认定，投标文件对"驻场维护方案"中保修期内巡检服务时间、巡检范围要求的响应内容全部优于招标文件要求的（除上述要求外其他要求响应内容符合招标文件要求），本项得4分。投标文件符合“驻场维护方案”中全部条款要求，无缺项和内容偏离的，视为符合招标文件，得2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投标文件未符合“驻场维护方案”中全部条款要求的，视为不符合招标文件，本项得0分。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3.3经评委认定，投标文件对"质保服务方案"中免费质保、服务范围、质保期后服务要求的响应内容全部优于招标文件要求的（除上述要求外其他要求响应内容符合招标文件要求），本项得4分。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投标文件符合“质保服务方案”中全部条款要求，无缺项和内容偏离的，视为符合招标文件，得2分；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投标文件未符合“质保服务方案”中全部条款要求的，视为不符合招标文件，本项得0分。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3.4 经评委认定，投标文件对"培训服务方案"中培训计划及方案要求的响应内容全部优于招标文件要求的（除上述要求外其他要求响应内容符合招标文件要求），本项得4分。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投标文件符合“培训服务方案”中全部条款要求，无缺项和内容偏离的，视为符合招标文件，得2分；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投标文件未符合“培训服务方案”中全部条款要求的，视为不符合招标文件，本项得0分。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3.5经评委认定，投标文件对"应急处置方案"中故障分级响应、远程技术支持、故障复盘整改要求的响应内容全部优于招标文件要求的（除上述要求外其他要求响应内容符合招标文件要求），本项得4分。 </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投标文件符合“应急处置方案”中全部条款要求，无缺项和内容偏离的，视为符合招标文件，得2分；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投标文件未符合“应急处置方案”中全部条款要求的，视为不符合招标文件，本项得0分。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4、业绩（10分）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投标供应商提供近三年（2023 年 1 月 1 日）起承担过类似相关业绩（含计算机供货），每提供一个得2分，最多得 10分。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提供合同复印件或扫描件并加盖投标人公章，包括但不限于合同首页、签字盖章页等关键页，须反映出相关内容。</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5、实施团队（4分）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投标供应商拟派的项目组人员（含项目经理）具有电子信息类中级及以上工程师职称的，每提供一个得1分，最高2分；具有ITSS-IT服务项目经理，得 2分；本项最高 4分。</w:t>
      </w:r>
      <w:r>
        <w:rPr>
          <w:rFonts w:hint="eastAsia" w:ascii="方正仿宋_GBK" w:hAnsi="方正仿宋_GBK" w:eastAsia="方正仿宋_GBK" w:cs="方正仿宋_GBK"/>
          <w:color w:val="000000"/>
          <w:sz w:val="28"/>
          <w:szCs w:val="28"/>
          <w:highlight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一人多证仅算一证。投标人需提供上述人员名单、证书复印件或扫描件，并提供社保机构出具的近3个月内任意一个月投标人为其缴纳的社保缴费证明材料，否则无效，上述所有证明材料均需加盖投标人公章。</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6、根据商务要求中的“5.4质保及售后技术服务要求”提供驻场运维服务承诺函，需加盖投标人公章。满足上述要求得1分，不满足不得分。</w:t>
      </w:r>
      <w:r>
        <w:rPr>
          <w:rFonts w:hint="eastAsia" w:ascii="方正仿宋_GBK" w:hAnsi="方正仿宋_GBK" w:eastAsia="方正仿宋_GBK" w:cs="方正仿宋_GBK"/>
          <w:color w:val="000000"/>
          <w:sz w:val="28"/>
          <w:szCs w:val="28"/>
          <w:highlight w:val="none"/>
          <w:u w:val="none"/>
        </w:rPr>
      </w:r>
      <w:r/>
    </w:p>
    <w:p>
      <w:pPr>
        <w:pStyle w:val="975"/>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7、节能环保（1分）</w:t>
      </w:r>
      <w:r>
        <w:rPr>
          <w:rFonts w:hint="eastAsia" w:ascii="方正仿宋_GBK" w:hAnsi="方正仿宋_GBK" w:eastAsia="方正仿宋_GBK" w:cs="方正仿宋_GBK"/>
          <w:color w:val="000000"/>
          <w:sz w:val="28"/>
          <w:szCs w:val="28"/>
          <w:highlight w:val="none"/>
          <w:u w:val="none"/>
        </w:rPr>
      </w:r>
      <w:r/>
    </w:p>
    <w:p>
      <w:pPr>
        <w:pStyle w:val="975"/>
        <w:ind w:firstLine="560"/>
        <w:rPr>
          <w:rFonts w:hint="eastAsia"/>
          <w:lang w:val="en-US" w:eastAsia="zh-CN"/>
        </w:rPr>
      </w:pPr>
      <w:r>
        <w:rPr>
          <w:rFonts w:hint="eastAsia" w:ascii="方正仿宋_GBK" w:hAnsi="方正仿宋_GBK" w:eastAsia="方正仿宋_GBK" w:cs="方正仿宋_GBK"/>
          <w:color w:val="000000"/>
          <w:sz w:val="28"/>
          <w:szCs w:val="28"/>
          <w:highlight w:val="none"/>
          <w:u w:val="none"/>
        </w:rPr>
        <w:t xml:space="preserve">投标产品属于财政部、生态环境部公布的“环境标志产品品目清单”范围内的，投标人提供国家确定的认证机构出具的、处于有效期内的该投标产品环境标志产品认证证书复印件的，有1个得 0.5分，最多得 1分。</w:t>
      </w:r>
      <w:r>
        <w:rPr>
          <w:rFonts w:hint="eastAsia"/>
          <w:lang w:val="en-US" w:eastAsia="zh-CN"/>
        </w:rPr>
      </w:r>
      <w:r/>
    </w:p>
    <w:p>
      <w:pPr>
        <w:pStyle w:val="975"/>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77"/>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977"/>
        <w:jc w:val="both"/>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977"/>
        <w:jc w:val="center"/>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977"/>
        <w:jc w:val="center"/>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975"/>
        <w:jc w:val="center"/>
        <w:pageBreakBefore w:val="0"/>
        <w:spacing w:line="240" w:lineRule="auto"/>
        <w:widowControl w:val="off"/>
        <w:rPr>
          <w:rFonts w:hint="eastAsia" w:ascii="宋体" w:hAnsi="宋体"/>
          <w:b/>
          <w:color w:val="000000"/>
          <w:sz w:val="28"/>
          <w:szCs w:val="28"/>
        </w:rPr>
      </w:pPr>
      <w:r/>
      <w:bookmarkEnd w:id="177"/>
      <w:r/>
      <w:bookmarkEnd w:id="178"/>
      <w:r/>
      <w:bookmarkEnd w:id="179"/>
      <w:r/>
      <w:bookmarkStart w:id="186" w:name="_Hlt26671244"/>
      <w:r/>
      <w:bookmarkEnd w:id="186"/>
      <w:r/>
      <w:bookmarkStart w:id="187" w:name="_Hlt26955039"/>
      <w:r/>
      <w:bookmarkEnd w:id="187"/>
      <w:r/>
      <w:bookmarkStart w:id="188" w:name="_Toc26554094"/>
      <w:r/>
      <w:bookmarkStart w:id="189" w:name="_Toc120614282"/>
      <w:r/>
      <w:bookmarkStart w:id="190" w:name="_Toc49090576"/>
      <w:r>
        <w:rPr>
          <w:rFonts w:hint="eastAsia" w:ascii="宋体" w:hAnsi="宋体"/>
          <w:b/>
          <w:color w:val="000000"/>
          <w:sz w:val="28"/>
          <w:szCs w:val="28"/>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7"/>
        <w:jc w:val="center"/>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第六章  投标文件格式</w:t>
      </w:r>
      <w:r>
        <w:rPr>
          <w:rFonts w:hint="eastAsia" w:ascii="方正黑体_GBK" w:hAnsi="方正黑体_GBK" w:eastAsia="方正黑体_GBK" w:cs="方正黑体_GBK"/>
          <w:b w:val="0"/>
          <w:bCs w:val="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7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75"/>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75"/>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75"/>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75"/>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75"/>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75"/>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75"/>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75"/>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75"/>
        <w:keepLines w:val="0"/>
        <w:keepNext w:val="0"/>
        <w:pageBreakBefore w:val="0"/>
        <w:spacing w:line="400" w:lineRule="exact"/>
        <w:widowControl w:val="off"/>
        <w:rPr>
          <w:rFonts w:hint="eastAsia" w:ascii="宋体" w:hAnsi="宋体"/>
          <w:b/>
          <w:bCs/>
          <w:color w:val="000000"/>
          <w:sz w:val="32"/>
          <w:szCs w:val="32"/>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宋体" w:hAnsi="宋体"/>
          <w:b/>
          <w:bCs/>
          <w:color w:val="000000"/>
          <w:sz w:val="32"/>
          <w:szCs w:val="32"/>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75"/>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7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宋体" w:hAnsi="宋体"/>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宋体" w:hAnsi="宋体"/>
          <w:sz w:val="28"/>
          <w:szCs w:val="28"/>
          <w:highlight w:val="yellow"/>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97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975"/>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975"/>
        <w:keepLines w:val="0"/>
        <w:keepNext w:val="0"/>
        <w:pageBreakBefore w:val="0"/>
        <w:spacing w:line="400" w:lineRule="exact"/>
        <w:rPr>
          <w:rFonts w:ascii="宋体" w:hAnsi="宋体"/>
          <w:b/>
          <w:sz w:val="28"/>
          <w:szCs w:val="28"/>
        </w:rPr>
      </w:pPr>
      <w:r>
        <w:rPr>
          <w:rFonts w:ascii="宋体" w:hAnsi="宋体"/>
          <w:b/>
          <w:sz w:val="28"/>
          <w:szCs w:val="28"/>
        </w:rPr>
      </w:r>
      <w:r/>
    </w:p>
    <w:p>
      <w:pPr>
        <w:pStyle w:val="97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7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7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75"/>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1037"/>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7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7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7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5"/>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7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5"/>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75"/>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75"/>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75"/>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Pr>
          <w:rFonts w:hint="eastAsia" w:ascii="方正仿宋_GBK" w:hAnsi="方正仿宋_GBK" w:eastAsia="方正仿宋_GBK" w:cs="方正仿宋_GBK"/>
          <w:sz w:val="28"/>
          <w:szCs w:val="28"/>
        </w:rPr>
      </w:r>
      <w:r/>
    </w:p>
    <w:p>
      <w:pPr>
        <w:pStyle w:val="97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75"/>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7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7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7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7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2" w:name="_Hlt26955070"/>
      <w:r/>
      <w:bookmarkEnd w:id="192"/>
      <w:r/>
      <w:bookmarkStart w:id="193" w:name="_Hlt26671380"/>
      <w:r/>
      <w:bookmarkEnd w:id="193"/>
      <w:r/>
      <w:bookmarkStart w:id="194" w:name="_格式3__银行出具的资信证明"/>
      <w:r/>
      <w:bookmarkEnd w:id="194"/>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75"/>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5"/>
        <w:jc w:val="both"/>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75"/>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75"/>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75"/>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7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7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7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75"/>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75"/>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75"/>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75"/>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75"/>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75"/>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75"/>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7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975"/>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75"/>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75"/>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5"/>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7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7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75"/>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75"/>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75"/>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75"/>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75"/>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7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7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75"/>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037"/>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3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4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4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3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3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3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37"/>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1037"/>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1037"/>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103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3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3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3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3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3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7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75"/>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5"/>
      <w:r/>
      <w:bookmarkEnd w:id="176"/>
      <w:r/>
      <w:bookmarkEnd w:id="191"/>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75"/>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7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75"/>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7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7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75"/>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7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pPr>
    <w:r/>
    <w:r/>
  </w:p>
  <w:p>
    <w:pPr>
      <w:pStyle w:val="10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5"/>
                    </w:pPr>
                    <w:r/>
                    <w:r/>
                  </w:p>
                </w:txbxContent>
              </v:textbox>
            </v:shape>
          </w:pict>
        </mc:Fallback>
      </mc:AlternateContent>
    </w:r>
    <w:r/>
  </w:p>
  <w:p>
    <w:pPr>
      <w:pStyle w:val="10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5"/>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Style w:val="1047"/>
      </w:rPr>
      <w:framePr w:wrap="around" w:vAnchor="text" w:hAnchor="margin" w:xAlign="center" w:y="1"/>
    </w:pPr>
    <w:r>
      <w:fldChar w:fldCharType="begin"/>
    </w:r>
    <w:r>
      <w:rPr>
        <w:rStyle w:val="1047"/>
      </w:rPr>
      <w:instrText xml:space="preserve">PAGE  </w:instrText>
    </w:r>
    <w:r>
      <w:fldChar w:fldCharType="separate"/>
    </w:r>
    <w:r>
      <w:rPr>
        <w:rStyle w:val="1047"/>
      </w:rPr>
      <w:t xml:space="preserve">1</w:t>
    </w:r>
    <w:r>
      <w:fldChar w:fldCharType="end"/>
    </w:r>
    <w:r>
      <w:rPr>
        <w:rStyle w:val="1047"/>
      </w:rPr>
    </w:r>
    <w:r/>
  </w:p>
  <w:p>
    <w:pPr>
      <w:pStyle w:val="10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9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space"/>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54"/>
      <w:isLgl w:val="false"/>
      <w:suff w:val="tab"/>
      <w:lvlText w:val="附录%1."/>
      <w:lvlJc w:val="left"/>
      <w:pPr>
        <w:pStyle w:val="9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1"/>
      <w:isLgl w:val="false"/>
      <w:suff w:val="tab"/>
      <w:lvlText w:val="%1."/>
      <w:lvlJc w:val="left"/>
      <w:pPr>
        <w:pStyle w:val="975"/>
        <w:ind w:left="709" w:hanging="709"/>
        <w:tabs>
          <w:tab w:val="num" w:pos="709" w:leader="none"/>
        </w:tabs>
      </w:pPr>
      <w:rPr>
        <w:rFonts w:hint="eastAsia"/>
      </w:rPr>
    </w:lvl>
    <w:lvl w:ilvl="1">
      <w:start w:val="1"/>
      <w:numFmt w:val="decimal"/>
      <w:isLgl w:val="false"/>
      <w:suff w:val="tab"/>
      <w:lvlText w:val="%1.%2"/>
      <w:lvlJc w:val="left"/>
      <w:pPr>
        <w:pStyle w:val="975"/>
        <w:ind w:left="709" w:hanging="709"/>
        <w:tabs>
          <w:tab w:val="num" w:pos="709" w:leader="none"/>
        </w:tabs>
      </w:pPr>
      <w:rPr>
        <w:rFonts w:hint="eastAsia"/>
      </w:rPr>
    </w:lvl>
    <w:lvl w:ilvl="2">
      <w:start w:val="1"/>
      <w:numFmt w:val="decimal"/>
      <w:isLgl w:val="false"/>
      <w:suff w:val="tab"/>
      <w:lvlText w:val="%1.%2.%3."/>
      <w:lvlJc w:val="left"/>
      <w:pPr>
        <w:pStyle w:val="975"/>
        <w:ind w:left="425" w:hanging="425"/>
        <w:tabs>
          <w:tab w:val="num" w:pos="425" w:leader="none"/>
        </w:tabs>
      </w:pPr>
      <w:rPr>
        <w:rFonts w:hint="eastAsia"/>
      </w:rPr>
    </w:lvl>
    <w:lvl w:ilvl="3">
      <w:start w:val="1"/>
      <w:numFmt w:val="decimal"/>
      <w:isLgl w:val="false"/>
      <w:suff w:val="tab"/>
      <w:lvlText w:val="%1.%2.%3.%4."/>
      <w:lvlJc w:val="left"/>
      <w:pPr>
        <w:pStyle w:val="975"/>
        <w:ind w:left="851" w:hanging="851"/>
        <w:tabs>
          <w:tab w:val="num" w:pos="851" w:leader="none"/>
        </w:tabs>
      </w:pPr>
      <w:rPr>
        <w:rFonts w:hint="eastAsia"/>
      </w:rPr>
    </w:lvl>
    <w:lvl w:ilvl="4">
      <w:start w:val="1"/>
      <w:numFmt w:val="decimal"/>
      <w:isLgl w:val="false"/>
      <w:suff w:val="tab"/>
      <w:lvlText w:val="%1.%2.%3.%4.%5."/>
      <w:lvlJc w:val="left"/>
      <w:pPr>
        <w:pStyle w:val="975"/>
        <w:ind w:left="992" w:hanging="992"/>
        <w:tabs>
          <w:tab w:val="num" w:pos="992" w:leader="none"/>
        </w:tabs>
      </w:pPr>
      <w:rPr>
        <w:rFonts w:hint="eastAsia"/>
      </w:rPr>
    </w:lvl>
    <w:lvl w:ilvl="5">
      <w:start w:val="1"/>
      <w:numFmt w:val="decimal"/>
      <w:isLgl w:val="false"/>
      <w:suff w:val="tab"/>
      <w:lvlText w:val="%1.%2.%3.%4.%5.%6."/>
      <w:lvlJc w:val="left"/>
      <w:pPr>
        <w:pStyle w:val="975"/>
        <w:ind w:left="1134" w:hanging="1134"/>
        <w:tabs>
          <w:tab w:val="num" w:pos="1134" w:leader="none"/>
        </w:tabs>
      </w:pPr>
      <w:rPr>
        <w:rFonts w:hint="eastAsia"/>
      </w:rPr>
    </w:lvl>
    <w:lvl w:ilvl="6">
      <w:start w:val="1"/>
      <w:numFmt w:val="decimal"/>
      <w:isLgl w:val="false"/>
      <w:suff w:val="tab"/>
      <w:lvlText w:val="%1.%2.%3.%4.%5.%6.%7."/>
      <w:lvlJc w:val="left"/>
      <w:pPr>
        <w:pStyle w:val="975"/>
        <w:ind w:left="1276" w:hanging="1276"/>
        <w:tabs>
          <w:tab w:val="num" w:pos="1276" w:leader="none"/>
        </w:tabs>
      </w:pPr>
      <w:rPr>
        <w:rFonts w:hint="eastAsia"/>
      </w:rPr>
    </w:lvl>
    <w:lvl w:ilvl="7">
      <w:start w:val="1"/>
      <w:numFmt w:val="decimal"/>
      <w:isLgl w:val="false"/>
      <w:suff w:val="tab"/>
      <w:lvlText w:val="%1.%2.%3.%4.%5.%6.%7.%8."/>
      <w:lvlJc w:val="left"/>
      <w:pPr>
        <w:pStyle w:val="975"/>
        <w:ind w:left="1418" w:hanging="1418"/>
        <w:tabs>
          <w:tab w:val="num" w:pos="1418" w:leader="none"/>
        </w:tabs>
      </w:pPr>
      <w:rPr>
        <w:rFonts w:hint="eastAsia"/>
      </w:rPr>
    </w:lvl>
    <w:lvl w:ilvl="8">
      <w:start w:val="1"/>
      <w:numFmt w:val="decimal"/>
      <w:isLgl w:val="false"/>
      <w:suff w:val="tab"/>
      <w:lvlText w:val="%1.%2.%3.%4.%5.%6.%7.%8.%9."/>
      <w:lvlJc w:val="left"/>
      <w:pPr>
        <w:pStyle w:val="975"/>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75"/>
        <w:ind w:left="0" w:firstLine="0"/>
      </w:pPr>
      <w:rPr>
        <w:rFonts w:hint="eastAsia"/>
      </w:rPr>
    </w:lvl>
    <w:lvl w:ilvl="1">
      <w:start w:val="1"/>
      <w:numFmt w:val="decimal"/>
      <w:isLgl w:val="false"/>
      <w:suff w:val="nothing"/>
      <w:lvlText w:val="%2、"/>
      <w:lvlJc w:val="left"/>
      <w:pPr>
        <w:pStyle w:val="975"/>
        <w:ind w:left="0" w:firstLine="0"/>
      </w:pPr>
      <w:rPr>
        <w:rFonts w:hint="eastAsia"/>
      </w:rPr>
    </w:lvl>
    <w:lvl w:ilvl="2">
      <w:start w:val="1"/>
      <w:numFmt w:val="decimal"/>
      <w:isLgl w:val="false"/>
      <w:suff w:val="nothing"/>
      <w:lvlText w:val="%2.%3 "/>
      <w:lvlJc w:val="left"/>
      <w:pPr>
        <w:pStyle w:val="975"/>
        <w:ind w:left="0" w:firstLine="0"/>
      </w:pPr>
      <w:rPr>
        <w:rFonts w:hint="eastAsia"/>
      </w:rPr>
    </w:lvl>
    <w:lvl w:ilvl="3">
      <w:start w:val="1"/>
      <w:numFmt w:val="decimal"/>
      <w:isLgl w:val="false"/>
      <w:suff w:val="nothing"/>
      <w:lvlText w:val="%2.%3.%4 "/>
      <w:lvlJc w:val="left"/>
      <w:pPr>
        <w:pStyle w:val="975"/>
        <w:ind w:left="0" w:firstLine="0"/>
      </w:pPr>
      <w:rPr>
        <w:rFonts w:hint="eastAsia"/>
      </w:rPr>
    </w:lvl>
    <w:lvl w:ilvl="4">
      <w:start w:val="1"/>
      <w:numFmt w:val="decimal"/>
      <w:isLgl w:val="false"/>
      <w:suff w:val="nothing"/>
      <w:lvlText w:val="%2.%3.%4.%5 "/>
      <w:lvlJc w:val="left"/>
      <w:pPr>
        <w:pStyle w:val="975"/>
        <w:ind w:left="0" w:firstLine="0"/>
      </w:pPr>
      <w:rPr>
        <w:rFonts w:hint="eastAsia"/>
      </w:rPr>
    </w:lvl>
    <w:lvl w:ilvl="5">
      <w:start w:val="1"/>
      <w:numFmt w:val="decimal"/>
      <w:pStyle w:val="981"/>
      <w:isLgl w:val="false"/>
      <w:suff w:val="nothing"/>
      <w:lvlText w:val=""/>
      <w:lvlJc w:val="left"/>
      <w:pPr>
        <w:pStyle w:val="975"/>
        <w:ind w:left="0" w:firstLine="0"/>
      </w:pPr>
      <w:rPr>
        <w:rFonts w:hint="eastAsia"/>
      </w:rPr>
    </w:lvl>
    <w:lvl w:ilvl="6">
      <w:start w:val="1"/>
      <w:numFmt w:val="decimal"/>
      <w:pStyle w:val="982"/>
      <w:isLgl w:val="false"/>
      <w:suff w:val="nothing"/>
      <w:lvlText w:val=""/>
      <w:lvlJc w:val="left"/>
      <w:pPr>
        <w:pStyle w:val="975"/>
        <w:ind w:left="0" w:firstLine="0"/>
      </w:pPr>
      <w:rPr>
        <w:rFonts w:hint="eastAsia"/>
      </w:rPr>
    </w:lvl>
    <w:lvl w:ilvl="7">
      <w:start w:val="1"/>
      <w:numFmt w:val="decimal"/>
      <w:pStyle w:val="983"/>
      <w:isLgl w:val="false"/>
      <w:suff w:val="nothing"/>
      <w:lvlText w:val=""/>
      <w:lvlJc w:val="left"/>
      <w:pPr>
        <w:pStyle w:val="975"/>
        <w:ind w:left="0" w:firstLine="0"/>
      </w:pPr>
      <w:rPr>
        <w:rFonts w:hint="eastAsia"/>
      </w:rPr>
    </w:lvl>
    <w:lvl w:ilvl="8">
      <w:start w:val="1"/>
      <w:numFmt w:val="decimal"/>
      <w:pStyle w:val="984"/>
      <w:isLgl w:val="false"/>
      <w:suff w:val="nothing"/>
      <w:lvlText w:val=""/>
      <w:lvlJc w:val="left"/>
      <w:pPr>
        <w:pStyle w:val="975"/>
        <w:ind w:left="0" w:firstLine="0"/>
      </w:pPr>
      <w:rPr>
        <w:rFonts w:hint="eastAsia"/>
      </w:rPr>
    </w:lvl>
  </w:abstractNum>
  <w:abstractNum w:abstractNumId="11">
    <w:multiLevelType w:val="hybridMultilevel"/>
    <w:lvl w:ilvl="0">
      <w:start w:val="1"/>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1."/>
      <w:lvlJc w:val="left"/>
      <w:pPr>
        <w:pStyle w:val="9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0"/>
  </w:num>
  <w:num w:numId="5">
    <w:abstractNumId w:val="2"/>
  </w:num>
  <w:num w:numId="6">
    <w:abstractNumId w:val="3"/>
  </w:num>
  <w:num w:numId="7">
    <w:abstractNumId w:val="4"/>
  </w:num>
  <w:num w:numId="8">
    <w:abstractNumId w:val="5"/>
  </w:num>
  <w:num w:numId="9">
    <w:abstractNumId w:val="7"/>
  </w:num>
  <w:num w:numId="10">
    <w:abstractNumId w:val="6"/>
  </w:num>
  <w:num w:numId="11">
    <w:abstractNumId w:val="12"/>
  </w:num>
  <w:num w:numId="12">
    <w:abstractNumId w:val="13"/>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75"/>
    <w:next w:val="975"/>
    <w:link w:val="798"/>
    <w:uiPriority w:val="9"/>
    <w:qFormat/>
    <w:pPr>
      <w:keepLines/>
      <w:keepNext/>
      <w:spacing w:before="480" w:after="200"/>
      <w:outlineLvl w:val="0"/>
    </w:pPr>
    <w:rPr>
      <w:rFonts w:ascii="Arial" w:hAnsi="Arial" w:eastAsia="Arial" w:cs="Arial"/>
      <w:sz w:val="40"/>
      <w:szCs w:val="40"/>
    </w:rPr>
  </w:style>
  <w:style w:type="character" w:styleId="798">
    <w:name w:val="Heading 1 Char"/>
    <w:link w:val="797"/>
    <w:uiPriority w:val="9"/>
    <w:rPr>
      <w:rFonts w:ascii="Arial" w:hAnsi="Arial" w:eastAsia="Arial" w:cs="Arial"/>
      <w:sz w:val="40"/>
      <w:szCs w:val="40"/>
    </w:rPr>
  </w:style>
  <w:style w:type="paragraph" w:styleId="799">
    <w:name w:val="Heading 2"/>
    <w:basedOn w:val="975"/>
    <w:next w:val="975"/>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75"/>
    <w:next w:val="975"/>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75"/>
    <w:next w:val="975"/>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75"/>
    <w:next w:val="975"/>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link w:val="805"/>
    <w:uiPriority w:val="9"/>
    <w:rPr>
      <w:rFonts w:ascii="Arial" w:hAnsi="Arial" w:eastAsia="Arial" w:cs="Arial"/>
      <w:b/>
      <w:bCs/>
      <w:sz w:val="24"/>
      <w:szCs w:val="24"/>
    </w:rPr>
  </w:style>
  <w:style w:type="paragraph" w:styleId="807">
    <w:name w:val="Heading 6"/>
    <w:basedOn w:val="975"/>
    <w:next w:val="975"/>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link w:val="807"/>
    <w:uiPriority w:val="9"/>
    <w:rPr>
      <w:rFonts w:ascii="Arial" w:hAnsi="Arial" w:eastAsia="Arial" w:cs="Arial"/>
      <w:b/>
      <w:bCs/>
      <w:sz w:val="22"/>
      <w:szCs w:val="22"/>
    </w:rPr>
  </w:style>
  <w:style w:type="paragraph" w:styleId="809">
    <w:name w:val="Heading 7"/>
    <w:basedOn w:val="975"/>
    <w:next w:val="975"/>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link w:val="809"/>
    <w:uiPriority w:val="9"/>
    <w:rPr>
      <w:rFonts w:ascii="Arial" w:hAnsi="Arial" w:eastAsia="Arial" w:cs="Arial"/>
      <w:b/>
      <w:bCs/>
      <w:i/>
      <w:iCs/>
      <w:sz w:val="22"/>
      <w:szCs w:val="22"/>
    </w:rPr>
  </w:style>
  <w:style w:type="paragraph" w:styleId="811">
    <w:name w:val="Heading 8"/>
    <w:basedOn w:val="975"/>
    <w:next w:val="975"/>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link w:val="811"/>
    <w:uiPriority w:val="9"/>
    <w:rPr>
      <w:rFonts w:ascii="Arial" w:hAnsi="Arial" w:eastAsia="Arial" w:cs="Arial"/>
      <w:i/>
      <w:iCs/>
      <w:sz w:val="22"/>
      <w:szCs w:val="22"/>
    </w:rPr>
  </w:style>
  <w:style w:type="paragraph" w:styleId="813">
    <w:name w:val="Heading 9"/>
    <w:basedOn w:val="975"/>
    <w:next w:val="975"/>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link w:val="813"/>
    <w:uiPriority w:val="9"/>
    <w:rPr>
      <w:rFonts w:ascii="Arial" w:hAnsi="Arial" w:eastAsia="Arial" w:cs="Arial"/>
      <w:i/>
      <w:iCs/>
      <w:sz w:val="21"/>
      <w:szCs w:val="21"/>
    </w:rPr>
  </w:style>
  <w:style w:type="paragraph" w:styleId="815">
    <w:name w:val="List Paragraph"/>
    <w:basedOn w:val="975"/>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75"/>
    <w:next w:val="975"/>
    <w:link w:val="818"/>
    <w:uiPriority w:val="10"/>
    <w:qFormat/>
    <w:pPr>
      <w:contextualSpacing/>
      <w:spacing w:before="300" w:after="200"/>
    </w:pPr>
    <w:rPr>
      <w:sz w:val="48"/>
      <w:szCs w:val="48"/>
    </w:rPr>
  </w:style>
  <w:style w:type="character" w:styleId="818">
    <w:name w:val="Title Char"/>
    <w:link w:val="817"/>
    <w:uiPriority w:val="10"/>
    <w:rPr>
      <w:sz w:val="48"/>
      <w:szCs w:val="48"/>
    </w:rPr>
  </w:style>
  <w:style w:type="paragraph" w:styleId="819">
    <w:name w:val="Subtitle"/>
    <w:basedOn w:val="975"/>
    <w:next w:val="975"/>
    <w:link w:val="820"/>
    <w:uiPriority w:val="11"/>
    <w:qFormat/>
    <w:pPr>
      <w:spacing w:before="200" w:after="200"/>
    </w:pPr>
    <w:rPr>
      <w:sz w:val="24"/>
      <w:szCs w:val="24"/>
    </w:rPr>
  </w:style>
  <w:style w:type="character" w:styleId="820">
    <w:name w:val="Subtitle Char"/>
    <w:link w:val="819"/>
    <w:uiPriority w:val="11"/>
    <w:rPr>
      <w:sz w:val="24"/>
      <w:szCs w:val="24"/>
    </w:rPr>
  </w:style>
  <w:style w:type="paragraph" w:styleId="821">
    <w:name w:val="Quote"/>
    <w:basedOn w:val="975"/>
    <w:next w:val="975"/>
    <w:link w:val="822"/>
    <w:uiPriority w:val="29"/>
    <w:qFormat/>
    <w:pPr>
      <w:ind w:left="720" w:right="720"/>
    </w:pPr>
    <w:rPr>
      <w:i/>
    </w:rPr>
  </w:style>
  <w:style w:type="character" w:styleId="822">
    <w:name w:val="Quote Char"/>
    <w:link w:val="821"/>
    <w:uiPriority w:val="29"/>
    <w:rPr>
      <w:i/>
    </w:rPr>
  </w:style>
  <w:style w:type="paragraph" w:styleId="823">
    <w:name w:val="Intense Quote"/>
    <w:basedOn w:val="975"/>
    <w:next w:val="975"/>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975"/>
    <w:link w:val="826"/>
    <w:uiPriority w:val="99"/>
    <w:unhideWhenUsed/>
    <w:pPr>
      <w:spacing w:after="0" w:line="240" w:lineRule="auto"/>
      <w:tabs>
        <w:tab w:val="center" w:pos="7143" w:leader="none"/>
        <w:tab w:val="right" w:pos="14287" w:leader="none"/>
      </w:tabs>
    </w:pPr>
  </w:style>
  <w:style w:type="character" w:styleId="826">
    <w:name w:val="Header Char"/>
    <w:link w:val="825"/>
    <w:uiPriority w:val="99"/>
  </w:style>
  <w:style w:type="paragraph" w:styleId="827">
    <w:name w:val="Footer"/>
    <w:basedOn w:val="975"/>
    <w:link w:val="830"/>
    <w:uiPriority w:val="99"/>
    <w:unhideWhenUsed/>
    <w:pPr>
      <w:spacing w:after="0" w:line="240" w:lineRule="auto"/>
      <w:tabs>
        <w:tab w:val="center" w:pos="7143" w:leader="none"/>
        <w:tab w:val="right" w:pos="14287" w:leader="none"/>
      </w:tabs>
    </w:pPr>
  </w:style>
  <w:style w:type="character" w:styleId="828">
    <w:name w:val="Footer Char"/>
    <w:link w:val="827"/>
    <w:uiPriority w:val="99"/>
  </w:style>
  <w:style w:type="paragraph" w:styleId="829">
    <w:name w:val="Caption"/>
    <w:basedOn w:val="975"/>
    <w:next w:val="975"/>
    <w:uiPriority w:val="35"/>
    <w:semiHidden/>
    <w:unhideWhenUsed/>
    <w:qFormat/>
    <w:pPr>
      <w:spacing w:line="276" w:lineRule="auto"/>
    </w:pPr>
    <w:rPr>
      <w:b/>
      <w:bCs/>
      <w:color w:val="4f81bd" w:themeColor="accent1"/>
      <w:sz w:val="18"/>
      <w:szCs w:val="18"/>
    </w:rPr>
  </w:style>
  <w:style w:type="character" w:styleId="830">
    <w:name w:val="Caption Char"/>
    <w:basedOn w:val="829"/>
    <w:link w:val="827"/>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5"/>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uiPriority w:val="99"/>
    <w:unhideWhenUsed/>
    <w:rPr>
      <w:vertAlign w:val="superscript"/>
    </w:rPr>
  </w:style>
  <w:style w:type="paragraph" w:styleId="961">
    <w:name w:val="endnote text"/>
    <w:basedOn w:val="975"/>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uiPriority w:val="99"/>
    <w:semiHidden/>
    <w:unhideWhenUsed/>
    <w:rPr>
      <w:vertAlign w:val="superscript"/>
    </w:rPr>
  </w:style>
  <w:style w:type="paragraph" w:styleId="964">
    <w:name w:val="toc 1"/>
    <w:basedOn w:val="975"/>
    <w:next w:val="975"/>
    <w:uiPriority w:val="39"/>
    <w:unhideWhenUsed/>
    <w:pPr>
      <w:ind w:left="0" w:right="0" w:firstLine="0"/>
      <w:spacing w:after="57"/>
    </w:p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next w:val="975"/>
    <w:link w:val="975"/>
    <w:qFormat/>
    <w:pPr>
      <w:jc w:val="both"/>
      <w:widowControl w:val="off"/>
    </w:pPr>
    <w:rPr>
      <w:sz w:val="21"/>
      <w:szCs w:val="22"/>
      <w:lang w:val="en-US" w:eastAsia="zh-CN" w:bidi="ar-SA"/>
    </w:rPr>
  </w:style>
  <w:style w:type="paragraph" w:styleId="976">
    <w:name w:val="标题 1"/>
    <w:basedOn w:val="975"/>
    <w:next w:val="975"/>
    <w:link w:val="987"/>
    <w:qFormat/>
    <w:pPr>
      <w:jc w:val="center"/>
      <w:keepNext/>
      <w:outlineLvl w:val="0"/>
    </w:pPr>
    <w:rPr>
      <w:rFonts w:ascii="楷体_GB2312" w:hAnsi="Times New Roman" w:eastAsia="楷体_GB2312" w:cs="Times New Roman"/>
      <w:sz w:val="28"/>
      <w:szCs w:val="28"/>
    </w:rPr>
  </w:style>
  <w:style w:type="paragraph" w:styleId="977">
    <w:name w:val="标题 2"/>
    <w:basedOn w:val="975"/>
    <w:next w:val="989"/>
    <w:link w:val="988"/>
    <w:qFormat/>
    <w:pPr>
      <w:jc w:val="center"/>
      <w:keepLines/>
      <w:keepNext/>
      <w:spacing w:before="260" w:after="260" w:line="416" w:lineRule="auto"/>
      <w:outlineLvl w:val="1"/>
    </w:pPr>
    <w:rPr>
      <w:rFonts w:ascii="Arial" w:hAnsi="Arial" w:eastAsia="幼圆" w:cs="Arial"/>
      <w:b/>
      <w:bCs/>
      <w:sz w:val="44"/>
      <w:szCs w:val="44"/>
    </w:rPr>
  </w:style>
  <w:style w:type="paragraph" w:styleId="978">
    <w:name w:val="标题 3"/>
    <w:basedOn w:val="975"/>
    <w:next w:val="975"/>
    <w:link w:val="99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9">
    <w:name w:val="标题 4"/>
    <w:basedOn w:val="975"/>
    <w:next w:val="989"/>
    <w:link w:val="992"/>
    <w:qFormat/>
    <w:pPr>
      <w:keepLines/>
      <w:keepNext/>
      <w:spacing w:before="280" w:after="290" w:line="376" w:lineRule="auto"/>
      <w:outlineLvl w:val="3"/>
    </w:pPr>
    <w:rPr>
      <w:rFonts w:ascii="Arial" w:hAnsi="Arial" w:eastAsia="黑体" w:cs="Arial"/>
      <w:b/>
      <w:bCs/>
      <w:sz w:val="28"/>
      <w:szCs w:val="28"/>
    </w:rPr>
  </w:style>
  <w:style w:type="paragraph" w:styleId="980">
    <w:name w:val="标题 5"/>
    <w:basedOn w:val="975"/>
    <w:next w:val="989"/>
    <w:link w:val="993"/>
    <w:qFormat/>
    <w:pPr>
      <w:keepNext/>
      <w:outlineLvl w:val="4"/>
    </w:pPr>
    <w:rPr>
      <w:rFonts w:ascii="宋体" w:hAnsi="Times New Roman" w:eastAsia="宋体" w:cs="Times New Roman"/>
      <w:color w:val="000000"/>
      <w:sz w:val="28"/>
      <w:szCs w:val="28"/>
    </w:rPr>
  </w:style>
  <w:style w:type="paragraph" w:styleId="981">
    <w:name w:val="标题 6"/>
    <w:basedOn w:val="975"/>
    <w:next w:val="975"/>
    <w:link w:val="99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82">
    <w:name w:val="标题 7"/>
    <w:basedOn w:val="975"/>
    <w:next w:val="975"/>
    <w:link w:val="99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83">
    <w:name w:val="标题 8"/>
    <w:basedOn w:val="975"/>
    <w:next w:val="975"/>
    <w:link w:val="99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84">
    <w:name w:val="标题 9"/>
    <w:basedOn w:val="975"/>
    <w:next w:val="975"/>
    <w:link w:val="997"/>
    <w:qFormat/>
    <w:pPr>
      <w:numPr>
        <w:ilvl w:val="8"/>
        <w:numId w:val="1"/>
      </w:numPr>
      <w:keepLines/>
      <w:keepNext/>
      <w:spacing w:before="240" w:after="64" w:line="320" w:lineRule="auto"/>
      <w:outlineLvl w:val="8"/>
    </w:pPr>
    <w:rPr>
      <w:rFonts w:ascii="Arial" w:hAnsi="Arial" w:eastAsia="黑体" w:cs="Times New Roman"/>
      <w:szCs w:val="21"/>
    </w:rPr>
  </w:style>
  <w:style w:type="character" w:styleId="985">
    <w:name w:val="默认段落字体"/>
    <w:next w:val="985"/>
    <w:link w:val="975"/>
    <w:uiPriority w:val="1"/>
    <w:unhideWhenUsed/>
  </w:style>
  <w:style w:type="table" w:styleId="986">
    <w:name w:val="普通表格"/>
    <w:next w:val="986"/>
    <w:link w:val="975"/>
    <w:uiPriority w:val="99"/>
    <w:unhideWhenUsed/>
    <w:tblPr/>
  </w:style>
  <w:style w:type="character" w:styleId="987">
    <w:name w:val="标题 1 Char"/>
    <w:next w:val="987"/>
    <w:link w:val="976"/>
    <w:rPr>
      <w:rFonts w:ascii="楷体_GB2312" w:hAnsi="Times New Roman" w:eastAsia="楷体_GB2312" w:cs="Times New Roman"/>
      <w:sz w:val="28"/>
      <w:szCs w:val="28"/>
    </w:rPr>
  </w:style>
  <w:style w:type="character" w:styleId="988">
    <w:name w:val="标题 2 Char"/>
    <w:next w:val="988"/>
    <w:link w:val="977"/>
    <w:rPr>
      <w:rFonts w:ascii="Arial" w:hAnsi="Arial" w:eastAsia="幼圆" w:cs="Arial"/>
      <w:b/>
      <w:bCs/>
      <w:sz w:val="44"/>
      <w:szCs w:val="44"/>
    </w:rPr>
  </w:style>
  <w:style w:type="paragraph" w:styleId="989">
    <w:name w:val="正文缩进"/>
    <w:basedOn w:val="975"/>
    <w:next w:val="989"/>
    <w:link w:val="990"/>
    <w:pPr>
      <w:ind w:firstLine="420"/>
    </w:pPr>
    <w:rPr>
      <w:szCs w:val="21"/>
    </w:rPr>
  </w:style>
  <w:style w:type="character" w:styleId="990">
    <w:name w:val="正文缩进 Char"/>
    <w:next w:val="990"/>
    <w:link w:val="989"/>
    <w:rPr>
      <w:szCs w:val="21"/>
    </w:rPr>
  </w:style>
  <w:style w:type="character" w:styleId="991">
    <w:name w:val="标题 3 Char"/>
    <w:next w:val="991"/>
    <w:link w:val="978"/>
    <w:rPr>
      <w:rFonts w:ascii="Times New Roman" w:hAnsi="Times New Roman" w:eastAsia="宋体" w:cs="Times New Roman"/>
      <w:b/>
      <w:bCs/>
      <w:sz w:val="32"/>
      <w:szCs w:val="32"/>
    </w:rPr>
  </w:style>
  <w:style w:type="character" w:styleId="992">
    <w:name w:val="标题 4 Char"/>
    <w:next w:val="992"/>
    <w:link w:val="979"/>
    <w:rPr>
      <w:rFonts w:ascii="Arial" w:hAnsi="Arial" w:eastAsia="黑体" w:cs="Arial"/>
      <w:b/>
      <w:bCs/>
      <w:sz w:val="28"/>
      <w:szCs w:val="28"/>
    </w:rPr>
  </w:style>
  <w:style w:type="character" w:styleId="993">
    <w:name w:val="标题 5 Char"/>
    <w:next w:val="993"/>
    <w:link w:val="980"/>
    <w:rPr>
      <w:rFonts w:ascii="宋体" w:hAnsi="Times New Roman" w:eastAsia="宋体" w:cs="Times New Roman"/>
      <w:color w:val="000000"/>
      <w:sz w:val="28"/>
      <w:szCs w:val="28"/>
    </w:rPr>
  </w:style>
  <w:style w:type="character" w:styleId="994">
    <w:name w:val="标题 6 Char"/>
    <w:next w:val="994"/>
    <w:link w:val="981"/>
    <w:rPr>
      <w:rFonts w:ascii="Arial" w:hAnsi="Arial" w:eastAsia="黑体" w:cs="Times New Roman"/>
      <w:b/>
      <w:bCs/>
      <w:sz w:val="24"/>
      <w:szCs w:val="24"/>
    </w:rPr>
  </w:style>
  <w:style w:type="character" w:styleId="995">
    <w:name w:val="标题 7 Char"/>
    <w:next w:val="995"/>
    <w:link w:val="982"/>
    <w:rPr>
      <w:rFonts w:ascii="Times New Roman" w:hAnsi="Times New Roman" w:eastAsia="宋体" w:cs="Times New Roman"/>
      <w:b/>
      <w:bCs/>
      <w:sz w:val="24"/>
      <w:szCs w:val="24"/>
    </w:rPr>
  </w:style>
  <w:style w:type="character" w:styleId="996">
    <w:name w:val="标题 8 Char"/>
    <w:next w:val="996"/>
    <w:link w:val="983"/>
    <w:rPr>
      <w:rFonts w:ascii="Arial" w:hAnsi="Arial" w:eastAsia="黑体" w:cs="Times New Roman"/>
      <w:sz w:val="24"/>
      <w:szCs w:val="24"/>
    </w:rPr>
  </w:style>
  <w:style w:type="character" w:styleId="997">
    <w:name w:val="标题 9 Char"/>
    <w:next w:val="997"/>
    <w:link w:val="984"/>
    <w:rPr>
      <w:rFonts w:ascii="Arial" w:hAnsi="Arial" w:eastAsia="黑体" w:cs="Times New Roman"/>
      <w:szCs w:val="21"/>
    </w:rPr>
  </w:style>
  <w:style w:type="paragraph" w:styleId="998">
    <w:name w:val="列表 3"/>
    <w:basedOn w:val="975"/>
    <w:next w:val="998"/>
    <w:link w:val="975"/>
    <w:pPr>
      <w:ind w:left="100" w:hanging="200"/>
    </w:pPr>
    <w:rPr>
      <w:rFonts w:ascii="Times New Roman" w:hAnsi="Times New Roman" w:eastAsia="宋体" w:cs="Times New Roman"/>
      <w:szCs w:val="21"/>
    </w:rPr>
  </w:style>
  <w:style w:type="paragraph" w:styleId="999">
    <w:name w:val="目录 7"/>
    <w:basedOn w:val="975"/>
    <w:next w:val="975"/>
    <w:link w:val="975"/>
    <w:semiHidden/>
    <w:pPr>
      <w:ind w:left="1260"/>
      <w:jc w:val="left"/>
    </w:pPr>
    <w:rPr>
      <w:rFonts w:ascii="Times New Roman" w:hAnsi="Times New Roman" w:eastAsia="宋体" w:cs="Times New Roman"/>
      <w:szCs w:val="21"/>
    </w:rPr>
  </w:style>
  <w:style w:type="paragraph" w:styleId="1000">
    <w:name w:val="文档结构图"/>
    <w:basedOn w:val="975"/>
    <w:next w:val="1000"/>
    <w:link w:val="1001"/>
    <w:semiHidden/>
    <w:pPr>
      <w:shd w:val="clear" w:color="auto" w:fill="000080"/>
    </w:pPr>
    <w:rPr>
      <w:rFonts w:ascii="Times New Roman" w:hAnsi="Times New Roman" w:eastAsia="宋体" w:cs="Times New Roman"/>
      <w:szCs w:val="21"/>
    </w:rPr>
  </w:style>
  <w:style w:type="character" w:styleId="1001">
    <w:name w:val="文档结构图 Char"/>
    <w:next w:val="1001"/>
    <w:link w:val="1000"/>
    <w:semiHidden/>
    <w:rPr>
      <w:rFonts w:ascii="Times New Roman" w:hAnsi="Times New Roman" w:eastAsia="宋体" w:cs="Times New Roman"/>
      <w:szCs w:val="21"/>
      <w:shd w:val="clear" w:color="auto" w:fill="000080"/>
    </w:rPr>
  </w:style>
  <w:style w:type="paragraph" w:styleId="1002">
    <w:name w:val="批注文字"/>
    <w:basedOn w:val="975"/>
    <w:next w:val="1002"/>
    <w:link w:val="1003"/>
    <w:unhideWhenUsed/>
    <w:pPr>
      <w:jc w:val="left"/>
    </w:pPr>
  </w:style>
  <w:style w:type="character" w:styleId="1003">
    <w:name w:val="批注文字 Char"/>
    <w:next w:val="1003"/>
    <w:link w:val="1002"/>
    <w:uiPriority w:val="99"/>
    <w:semiHidden/>
  </w:style>
  <w:style w:type="paragraph" w:styleId="1004">
    <w:name w:val="正文文本 3"/>
    <w:basedOn w:val="975"/>
    <w:next w:val="1004"/>
    <w:link w:val="1005"/>
    <w:rPr>
      <w:rFonts w:ascii="仿宋_GB2312" w:hAnsi="Arial" w:eastAsia="仿宋_GB2312" w:cs="Times New Roman"/>
      <w:sz w:val="32"/>
      <w:szCs w:val="32"/>
    </w:rPr>
  </w:style>
  <w:style w:type="character" w:styleId="1005">
    <w:name w:val="正文文本 3 Char"/>
    <w:next w:val="1005"/>
    <w:link w:val="1004"/>
    <w:rPr>
      <w:rFonts w:ascii="仿宋_GB2312" w:hAnsi="Arial" w:eastAsia="仿宋_GB2312" w:cs="Times New Roman"/>
      <w:sz w:val="32"/>
      <w:szCs w:val="32"/>
    </w:rPr>
  </w:style>
  <w:style w:type="paragraph" w:styleId="1006">
    <w:name w:val="正文文本"/>
    <w:basedOn w:val="975"/>
    <w:next w:val="1008"/>
    <w:link w:val="1007"/>
    <w:rPr>
      <w:rFonts w:ascii="楷体_GB2312" w:hAnsi="Arial" w:eastAsia="楷体_GB2312" w:cs="Times New Roman"/>
      <w:sz w:val="28"/>
      <w:szCs w:val="28"/>
    </w:rPr>
  </w:style>
  <w:style w:type="character" w:styleId="1007">
    <w:name w:val="正文文本 Char"/>
    <w:next w:val="1007"/>
    <w:link w:val="1006"/>
    <w:rPr>
      <w:rFonts w:ascii="楷体_GB2312" w:hAnsi="Arial" w:eastAsia="楷体_GB2312" w:cs="Times New Roman"/>
      <w:sz w:val="28"/>
      <w:szCs w:val="28"/>
    </w:rPr>
  </w:style>
  <w:style w:type="paragraph" w:styleId="1008">
    <w:name w:val="目录 2"/>
    <w:basedOn w:val="975"/>
    <w:next w:val="975"/>
    <w:link w:val="975"/>
    <w:semiHidden/>
    <w:pPr>
      <w:ind w:left="210"/>
      <w:jc w:val="left"/>
    </w:pPr>
    <w:rPr>
      <w:rFonts w:ascii="Times New Roman" w:hAnsi="Times New Roman" w:eastAsia="宋体" w:cs="Times New Roman"/>
      <w:smallCaps/>
      <w:szCs w:val="24"/>
    </w:rPr>
  </w:style>
  <w:style w:type="paragraph" w:styleId="1009">
    <w:name w:val="正文文本缩进"/>
    <w:basedOn w:val="975"/>
    <w:next w:val="1009"/>
    <w:link w:val="1010"/>
    <w:unhideWhenUsed/>
    <w:pPr>
      <w:ind w:left="420"/>
      <w:spacing w:after="120"/>
    </w:pPr>
  </w:style>
  <w:style w:type="character" w:styleId="1010">
    <w:name w:val="正文文本缩进 Char"/>
    <w:next w:val="1010"/>
    <w:link w:val="1009"/>
    <w:uiPriority w:val="99"/>
    <w:semiHidden/>
  </w:style>
  <w:style w:type="paragraph" w:styleId="1011">
    <w:name w:val="列表 2"/>
    <w:basedOn w:val="975"/>
    <w:next w:val="1011"/>
    <w:link w:val="975"/>
    <w:pPr>
      <w:ind w:left="100" w:hanging="200"/>
    </w:pPr>
    <w:rPr>
      <w:rFonts w:ascii="Times New Roman" w:hAnsi="Times New Roman" w:eastAsia="宋体" w:cs="Times New Roman"/>
      <w:szCs w:val="21"/>
    </w:rPr>
  </w:style>
  <w:style w:type="paragraph" w:styleId="1012">
    <w:name w:val="目录 5"/>
    <w:basedOn w:val="975"/>
    <w:next w:val="975"/>
    <w:link w:val="975"/>
    <w:semiHidden/>
    <w:pPr>
      <w:ind w:left="840"/>
      <w:jc w:val="left"/>
    </w:pPr>
    <w:rPr>
      <w:rFonts w:ascii="Times New Roman" w:hAnsi="Times New Roman" w:eastAsia="宋体" w:cs="Times New Roman"/>
      <w:szCs w:val="21"/>
    </w:rPr>
  </w:style>
  <w:style w:type="paragraph" w:styleId="1013">
    <w:name w:val="目录 3"/>
    <w:basedOn w:val="975"/>
    <w:next w:val="975"/>
    <w:link w:val="975"/>
    <w:semiHidden/>
    <w:pPr>
      <w:ind w:left="420"/>
      <w:jc w:val="left"/>
    </w:pPr>
    <w:rPr>
      <w:rFonts w:ascii="Times New Roman" w:hAnsi="Times New Roman" w:eastAsia="宋体" w:cs="Times New Roman"/>
      <w:i/>
      <w:iCs/>
      <w:szCs w:val="24"/>
    </w:rPr>
  </w:style>
  <w:style w:type="paragraph" w:styleId="1014">
    <w:name w:val="纯文本"/>
    <w:basedOn w:val="975"/>
    <w:next w:val="1014"/>
    <w:link w:val="1015"/>
    <w:qFormat/>
    <w:rPr>
      <w:rFonts w:ascii="宋体" w:hAnsi="Courier New" w:eastAsia="宋体" w:cs="Courier New"/>
      <w:szCs w:val="21"/>
    </w:rPr>
  </w:style>
  <w:style w:type="character" w:styleId="1015">
    <w:name w:val="纯文本 Char"/>
    <w:next w:val="1015"/>
    <w:link w:val="1014"/>
    <w:rPr>
      <w:rFonts w:ascii="宋体" w:hAnsi="Courier New" w:eastAsia="宋体" w:cs="Courier New"/>
      <w:szCs w:val="21"/>
    </w:rPr>
  </w:style>
  <w:style w:type="paragraph" w:styleId="1016">
    <w:name w:val="目录 8"/>
    <w:basedOn w:val="975"/>
    <w:next w:val="975"/>
    <w:link w:val="975"/>
    <w:semiHidden/>
    <w:pPr>
      <w:ind w:left="1470"/>
      <w:jc w:val="left"/>
    </w:pPr>
    <w:rPr>
      <w:rFonts w:ascii="Times New Roman" w:hAnsi="Times New Roman" w:eastAsia="宋体" w:cs="Times New Roman"/>
      <w:szCs w:val="21"/>
    </w:rPr>
  </w:style>
  <w:style w:type="paragraph" w:styleId="1017">
    <w:name w:val="日期"/>
    <w:basedOn w:val="975"/>
    <w:next w:val="975"/>
    <w:link w:val="1018"/>
    <w:rPr>
      <w:rFonts w:ascii="Times New Roman" w:hAnsi="Times New Roman" w:eastAsia="宋体" w:cs="Times New Roman"/>
      <w:sz w:val="24"/>
      <w:szCs w:val="24"/>
    </w:rPr>
  </w:style>
  <w:style w:type="character" w:styleId="1018">
    <w:name w:val="日期 Char"/>
    <w:next w:val="1018"/>
    <w:link w:val="1017"/>
    <w:rPr>
      <w:rFonts w:ascii="Times New Roman" w:hAnsi="Times New Roman" w:eastAsia="宋体" w:cs="Times New Roman"/>
      <w:sz w:val="24"/>
      <w:szCs w:val="24"/>
    </w:rPr>
  </w:style>
  <w:style w:type="paragraph" w:styleId="1019">
    <w:name w:val="正文文本缩进 2"/>
    <w:basedOn w:val="975"/>
    <w:next w:val="1019"/>
    <w:link w:val="1020"/>
    <w:pPr>
      <w:ind w:left="630" w:firstLine="645"/>
    </w:pPr>
    <w:rPr>
      <w:rFonts w:ascii="Arial" w:hAnsi="Arial" w:eastAsia="仿宋_GB2312" w:cs="Arial"/>
      <w:sz w:val="32"/>
      <w:szCs w:val="32"/>
    </w:rPr>
  </w:style>
  <w:style w:type="character" w:styleId="1020">
    <w:name w:val="正文文本缩进 2 Char"/>
    <w:next w:val="1020"/>
    <w:link w:val="1019"/>
    <w:rPr>
      <w:rFonts w:ascii="Arial" w:hAnsi="Arial" w:eastAsia="仿宋_GB2312" w:cs="Arial"/>
      <w:sz w:val="32"/>
      <w:szCs w:val="32"/>
    </w:rPr>
  </w:style>
  <w:style w:type="paragraph" w:styleId="1021">
    <w:name w:val="批注框文本"/>
    <w:basedOn w:val="975"/>
    <w:next w:val="1021"/>
    <w:link w:val="1022"/>
    <w:semiHidden/>
    <w:rPr>
      <w:rFonts w:ascii="Times New Roman" w:hAnsi="Times New Roman" w:eastAsia="宋体" w:cs="Times New Roman"/>
      <w:sz w:val="18"/>
      <w:szCs w:val="18"/>
    </w:rPr>
  </w:style>
  <w:style w:type="character" w:styleId="1022">
    <w:name w:val="批注框文本 Char"/>
    <w:next w:val="1022"/>
    <w:link w:val="1021"/>
    <w:semiHidden/>
    <w:rPr>
      <w:rFonts w:ascii="Times New Roman" w:hAnsi="Times New Roman" w:eastAsia="宋体" w:cs="Times New Roman"/>
      <w:sz w:val="18"/>
      <w:szCs w:val="18"/>
    </w:rPr>
  </w:style>
  <w:style w:type="paragraph" w:styleId="1023">
    <w:name w:val="页脚"/>
    <w:basedOn w:val="975"/>
    <w:next w:val="1023"/>
    <w:link w:val="102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24">
    <w:name w:val="页脚 Char"/>
    <w:next w:val="1024"/>
    <w:link w:val="1023"/>
    <w:uiPriority w:val="99"/>
    <w:rPr>
      <w:rFonts w:ascii="Times New Roman" w:hAnsi="Times New Roman" w:eastAsia="宋体" w:cs="Times New Roman"/>
      <w:sz w:val="18"/>
      <w:szCs w:val="18"/>
    </w:rPr>
  </w:style>
  <w:style w:type="paragraph" w:styleId="1025">
    <w:name w:val="页眉"/>
    <w:basedOn w:val="975"/>
    <w:next w:val="1025"/>
    <w:link w:val="10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26">
    <w:name w:val="页眉 Char"/>
    <w:next w:val="1026"/>
    <w:link w:val="1025"/>
    <w:rPr>
      <w:rFonts w:ascii="Times New Roman" w:hAnsi="Times New Roman" w:eastAsia="宋体" w:cs="Times New Roman"/>
      <w:sz w:val="18"/>
      <w:szCs w:val="18"/>
    </w:rPr>
  </w:style>
  <w:style w:type="paragraph" w:styleId="1027">
    <w:name w:val="目录 1"/>
    <w:basedOn w:val="975"/>
    <w:next w:val="975"/>
    <w:link w:val="9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8">
    <w:name w:val="目录 4"/>
    <w:basedOn w:val="975"/>
    <w:next w:val="975"/>
    <w:link w:val="975"/>
    <w:semiHidden/>
    <w:pPr>
      <w:ind w:left="630"/>
      <w:jc w:val="left"/>
    </w:pPr>
    <w:rPr>
      <w:rFonts w:ascii="Times New Roman" w:hAnsi="Times New Roman" w:eastAsia="宋体" w:cs="Times New Roman"/>
      <w:szCs w:val="21"/>
    </w:rPr>
  </w:style>
  <w:style w:type="paragraph" w:styleId="1029">
    <w:name w:val="列表"/>
    <w:basedOn w:val="975"/>
    <w:next w:val="1029"/>
    <w:link w:val="975"/>
    <w:pPr>
      <w:ind w:left="200" w:hanging="200"/>
    </w:pPr>
    <w:rPr>
      <w:rFonts w:ascii="Times New Roman" w:hAnsi="Times New Roman" w:eastAsia="宋体" w:cs="Times New Roman"/>
      <w:szCs w:val="21"/>
    </w:rPr>
  </w:style>
  <w:style w:type="paragraph" w:styleId="1030">
    <w:name w:val="目录 6"/>
    <w:basedOn w:val="975"/>
    <w:next w:val="975"/>
    <w:link w:val="975"/>
    <w:semiHidden/>
    <w:pPr>
      <w:ind w:left="1050"/>
      <w:jc w:val="left"/>
    </w:pPr>
    <w:rPr>
      <w:rFonts w:ascii="Times New Roman" w:hAnsi="Times New Roman" w:eastAsia="宋体" w:cs="Times New Roman"/>
      <w:szCs w:val="21"/>
    </w:rPr>
  </w:style>
  <w:style w:type="paragraph" w:styleId="1031">
    <w:name w:val="正文文本缩进 3"/>
    <w:basedOn w:val="975"/>
    <w:next w:val="1031"/>
    <w:link w:val="1032"/>
    <w:pPr>
      <w:ind w:left="645" w:firstLine="645"/>
    </w:pPr>
    <w:rPr>
      <w:rFonts w:ascii="Arial" w:hAnsi="Arial" w:eastAsia="仿宋_GB2312" w:cs="Arial"/>
      <w:color w:val="ffff00"/>
      <w:sz w:val="32"/>
      <w:szCs w:val="32"/>
    </w:rPr>
  </w:style>
  <w:style w:type="character" w:styleId="1032">
    <w:name w:val="正文文本缩进 3 Char"/>
    <w:next w:val="1032"/>
    <w:link w:val="1031"/>
    <w:rPr>
      <w:rFonts w:ascii="Arial" w:hAnsi="Arial" w:eastAsia="仿宋_GB2312" w:cs="Arial"/>
      <w:color w:val="ffff00"/>
      <w:sz w:val="32"/>
      <w:szCs w:val="32"/>
    </w:rPr>
  </w:style>
  <w:style w:type="paragraph" w:styleId="1033">
    <w:name w:val="图表目录"/>
    <w:basedOn w:val="975"/>
    <w:next w:val="975"/>
    <w:link w:val="975"/>
    <w:semiHidden/>
    <w:pPr>
      <w:ind w:left="840" w:hanging="420"/>
    </w:pPr>
    <w:rPr>
      <w:rFonts w:ascii="Times New Roman" w:hAnsi="Times New Roman" w:eastAsia="宋体" w:cs="Times New Roman"/>
      <w:szCs w:val="21"/>
    </w:rPr>
  </w:style>
  <w:style w:type="paragraph" w:styleId="1034">
    <w:name w:val="目录 9"/>
    <w:basedOn w:val="975"/>
    <w:next w:val="975"/>
    <w:link w:val="975"/>
    <w:semiHidden/>
    <w:pPr>
      <w:ind w:left="1680"/>
      <w:jc w:val="left"/>
    </w:pPr>
    <w:rPr>
      <w:rFonts w:ascii="Times New Roman" w:hAnsi="Times New Roman" w:eastAsia="宋体" w:cs="Times New Roman"/>
      <w:szCs w:val="21"/>
    </w:rPr>
  </w:style>
  <w:style w:type="paragraph" w:styleId="1035">
    <w:name w:val="正文文本 2"/>
    <w:basedOn w:val="975"/>
    <w:next w:val="1035"/>
    <w:link w:val="1036"/>
    <w:pPr>
      <w:jc w:val="center"/>
      <w:widowControl/>
    </w:pPr>
    <w:rPr>
      <w:rFonts w:ascii="楷体_GB2312" w:hAnsi="Times New Roman" w:eastAsia="楷体_GB2312" w:cs="Times New Roman"/>
      <w:sz w:val="28"/>
      <w:szCs w:val="28"/>
    </w:rPr>
  </w:style>
  <w:style w:type="character" w:styleId="1036">
    <w:name w:val="正文文本 2 Char"/>
    <w:next w:val="1036"/>
    <w:link w:val="1035"/>
    <w:rPr>
      <w:rFonts w:ascii="楷体_GB2312" w:hAnsi="Times New Roman" w:eastAsia="楷体_GB2312" w:cs="Times New Roman"/>
      <w:sz w:val="28"/>
      <w:szCs w:val="28"/>
    </w:rPr>
  </w:style>
  <w:style w:type="paragraph" w:styleId="1037">
    <w:name w:val="普通(网站)"/>
    <w:basedOn w:val="975"/>
    <w:next w:val="1037"/>
    <w:link w:val="975"/>
    <w:uiPriority w:val="99"/>
    <w:pPr>
      <w:jc w:val="left"/>
      <w:spacing w:before="100" w:beforeAutospacing="1" w:after="100" w:afterAutospacing="1"/>
      <w:widowControl/>
    </w:pPr>
    <w:rPr>
      <w:rFonts w:ascii="宋体" w:hAnsi="宋体" w:eastAsia="宋体" w:cs="宋体"/>
      <w:sz w:val="24"/>
      <w:szCs w:val="24"/>
    </w:rPr>
  </w:style>
  <w:style w:type="paragraph" w:styleId="1038">
    <w:name w:val="索引 1"/>
    <w:basedOn w:val="975"/>
    <w:next w:val="975"/>
    <w:link w:val="975"/>
    <w:semiHidden/>
    <w:pPr>
      <w:spacing w:line="240" w:lineRule="atLeast"/>
    </w:pPr>
    <w:rPr>
      <w:rFonts w:ascii="Times New Roman" w:hAnsi="Times New Roman" w:eastAsia="宋体" w:cs="Times New Roman"/>
      <w:b/>
      <w:bCs/>
      <w:szCs w:val="21"/>
    </w:rPr>
  </w:style>
  <w:style w:type="paragraph" w:styleId="1039">
    <w:name w:val="批注主题"/>
    <w:basedOn w:val="1002"/>
    <w:next w:val="1002"/>
    <w:link w:val="1040"/>
    <w:semiHidden/>
    <w:rPr>
      <w:rFonts w:ascii="Times New Roman" w:hAnsi="Times New Roman" w:eastAsia="宋体" w:cs="Times New Roman"/>
      <w:b/>
      <w:bCs/>
      <w:szCs w:val="21"/>
    </w:rPr>
  </w:style>
  <w:style w:type="character" w:styleId="1040">
    <w:name w:val="批注主题 Char"/>
    <w:next w:val="1040"/>
    <w:link w:val="1039"/>
    <w:semiHidden/>
    <w:rPr>
      <w:rFonts w:ascii="Times New Roman" w:hAnsi="Times New Roman" w:eastAsia="宋体" w:cs="Times New Roman"/>
      <w:b/>
      <w:bCs/>
      <w:szCs w:val="21"/>
    </w:rPr>
  </w:style>
  <w:style w:type="paragraph" w:styleId="1041">
    <w:name w:val="正文首行缩进"/>
    <w:basedOn w:val="975"/>
    <w:next w:val="1041"/>
    <w:link w:val="1042"/>
    <w:pPr>
      <w:ind w:firstLine="200"/>
      <w:spacing w:line="360" w:lineRule="auto"/>
    </w:pPr>
    <w:rPr>
      <w:rFonts w:ascii="仿宋_GB2312" w:hAnsi="Times New Roman" w:eastAsia="仿宋_GB2312" w:cs="Times New Roman"/>
      <w:sz w:val="30"/>
      <w:szCs w:val="30"/>
    </w:rPr>
  </w:style>
  <w:style w:type="character" w:styleId="1042">
    <w:name w:val="正文首行缩进 Char"/>
    <w:next w:val="1042"/>
    <w:link w:val="1041"/>
    <w:rPr>
      <w:rFonts w:ascii="仿宋_GB2312" w:hAnsi="Times New Roman" w:eastAsia="仿宋_GB2312" w:cs="Times New Roman"/>
      <w:sz w:val="30"/>
      <w:szCs w:val="30"/>
    </w:rPr>
  </w:style>
  <w:style w:type="paragraph" w:styleId="1043">
    <w:name w:val="正文首行缩进 2"/>
    <w:basedOn w:val="1009"/>
    <w:next w:val="1043"/>
    <w:link w:val="1044"/>
    <w:pPr>
      <w:ind w:left="0" w:firstLine="420"/>
      <w:spacing w:after="0" w:line="360" w:lineRule="auto"/>
    </w:pPr>
    <w:rPr>
      <w:rFonts w:ascii="宋体" w:hAnsi="宋体" w:eastAsia="宋体" w:cs="Times New Roman"/>
      <w:szCs w:val="20"/>
    </w:rPr>
  </w:style>
  <w:style w:type="character" w:styleId="1044">
    <w:name w:val="正文首行缩进 2 Char"/>
    <w:next w:val="1044"/>
    <w:link w:val="1043"/>
    <w:rPr>
      <w:rFonts w:ascii="宋体" w:hAnsi="宋体" w:eastAsia="宋体" w:cs="Times New Roman"/>
      <w:szCs w:val="20"/>
    </w:rPr>
  </w:style>
  <w:style w:type="table" w:styleId="1045">
    <w:name w:val="网格型"/>
    <w:basedOn w:val="986"/>
    <w:next w:val="1045"/>
    <w:link w:val="975"/>
    <w:pPr>
      <w:jc w:val="both"/>
      <w:widowControl w:val="off"/>
    </w:pPr>
    <w:rPr>
      <w:rFonts w:ascii="Times New Roman" w:hAnsi="Times New Roman" w:eastAsia="宋体" w:cs="Times New Roman"/>
      <w:sz w:val="20"/>
      <w:szCs w:val="20"/>
    </w:rPr>
    <w:tblPr/>
  </w:style>
  <w:style w:type="character" w:styleId="1046">
    <w:name w:val="要点"/>
    <w:basedOn w:val="985"/>
    <w:next w:val="1046"/>
    <w:link w:val="975"/>
    <w:qFormat/>
    <w:rPr>
      <w:b/>
      <w:bCs/>
    </w:rPr>
  </w:style>
  <w:style w:type="character" w:styleId="1047">
    <w:name w:val="页码"/>
    <w:next w:val="1047"/>
    <w:link w:val="975"/>
  </w:style>
  <w:style w:type="character" w:styleId="1048">
    <w:name w:val="已访问的超链接"/>
    <w:next w:val="1048"/>
    <w:link w:val="975"/>
    <w:rPr>
      <w:color w:val="800080"/>
      <w:u w:val="single"/>
    </w:rPr>
  </w:style>
  <w:style w:type="character" w:styleId="1049">
    <w:name w:val="强调"/>
    <w:basedOn w:val="985"/>
    <w:next w:val="1049"/>
    <w:link w:val="975"/>
    <w:qFormat/>
    <w:rPr>
      <w:i/>
    </w:rPr>
  </w:style>
  <w:style w:type="character" w:styleId="1050">
    <w:name w:val="超链接"/>
    <w:next w:val="1050"/>
    <w:link w:val="975"/>
    <w:rPr>
      <w:color w:val="0000ff"/>
      <w:u w:val="single"/>
    </w:rPr>
  </w:style>
  <w:style w:type="character" w:styleId="1051">
    <w:name w:val="批注引用"/>
    <w:basedOn w:val="985"/>
    <w:next w:val="1051"/>
    <w:link w:val="975"/>
    <w:semiHidden/>
    <w:rPr>
      <w:sz w:val="21"/>
      <w:szCs w:val="21"/>
    </w:rPr>
  </w:style>
  <w:style w:type="character" w:styleId="1052">
    <w:name w:val="font5 Char"/>
    <w:next w:val="1052"/>
    <w:link w:val="975"/>
    <w:rPr>
      <w:rFonts w:ascii="宋体" w:hAnsi="宋体" w:eastAsia="宋体"/>
      <w:sz w:val="28"/>
      <w:szCs w:val="28"/>
      <w:lang w:val="en-US" w:eastAsia="zh-CN" w:bidi="ar-SA"/>
    </w:rPr>
  </w:style>
  <w:style w:type="character" w:styleId="1053">
    <w:name w:val="二级目录 Char"/>
    <w:next w:val="1053"/>
    <w:link w:val="1054"/>
    <w:rPr>
      <w:b/>
      <w:sz w:val="30"/>
      <w:szCs w:val="28"/>
    </w:rPr>
  </w:style>
  <w:style w:type="paragraph" w:styleId="1054">
    <w:name w:val="二级目录"/>
    <w:next w:val="975"/>
    <w:link w:val="1053"/>
    <w:pPr>
      <w:numPr>
        <w:ilvl w:val="0"/>
        <w:numId w:val="2"/>
      </w:numPr>
      <w:tabs>
        <w:tab w:val="left" w:pos="907" w:leader="none"/>
        <w:tab w:val="left" w:pos="1145" w:leader="none"/>
      </w:tabs>
      <w:outlineLvl w:val="1"/>
    </w:pPr>
    <w:rPr>
      <w:b/>
      <w:sz w:val="30"/>
      <w:szCs w:val="28"/>
      <w:lang w:val="en-US" w:eastAsia="zh-CN" w:bidi="ar-SA"/>
    </w:rPr>
  </w:style>
  <w:style w:type="character" w:styleId="1055">
    <w:name w:val="列出段落 Char,Bullet List Char,numbered Char,FooterText Char,List Paragraph1 Char,Paragraphe de liste1 Char"/>
    <w:next w:val="1055"/>
    <w:link w:val="1056"/>
    <w:rPr>
      <w:rFonts w:ascii="Calibri" w:hAnsi="Calibri"/>
      <w:sz w:val="24"/>
      <w:szCs w:val="24"/>
      <w:lang w:eastAsia="en-US" w:bidi="en-US"/>
    </w:rPr>
  </w:style>
  <w:style w:type="paragraph" w:styleId="1056">
    <w:name w:val="列出段落1"/>
    <w:basedOn w:val="975"/>
    <w:next w:val="1056"/>
    <w:link w:val="1055"/>
    <w:qFormat/>
    <w:pPr>
      <w:contextualSpacing/>
      <w:ind w:left="720"/>
      <w:jc w:val="left"/>
      <w:widowControl/>
    </w:pPr>
    <w:rPr>
      <w:rFonts w:ascii="Calibri" w:hAnsi="Calibri"/>
      <w:sz w:val="24"/>
      <w:szCs w:val="24"/>
      <w:lang w:eastAsia="en-US" w:bidi="en-US"/>
    </w:rPr>
  </w:style>
  <w:style w:type="paragraph" w:styleId="1057">
    <w:name w:val="Body Text(ch)"/>
    <w:basedOn w:val="975"/>
    <w:next w:val="1006"/>
    <w:link w:val="975"/>
    <w:pPr>
      <w:spacing w:after="120"/>
    </w:pPr>
    <w:rPr>
      <w:rFonts w:ascii="宋体" w:hAnsi="Arial" w:eastAsia="宋体" w:cs="Times New Roman"/>
      <w:bCs/>
      <w:iCs/>
      <w:szCs w:val="24"/>
    </w:rPr>
  </w:style>
  <w:style w:type="paragraph" w:styleId="1058">
    <w:name w:val="xl27"/>
    <w:basedOn w:val="975"/>
    <w:next w:val="1058"/>
    <w:link w:val="9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name w:val="xl26"/>
    <w:basedOn w:val="975"/>
    <w:next w:val="1059"/>
    <w:link w:val="9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0">
    <w:name w:val="Char"/>
    <w:basedOn w:val="975"/>
    <w:next w:val="1060"/>
    <w:link w:val="975"/>
    <w:pPr>
      <w:ind w:firstLine="200"/>
      <w:tabs>
        <w:tab w:val="left" w:pos="360" w:leader="none"/>
      </w:tabs>
    </w:pPr>
    <w:rPr>
      <w:rFonts w:ascii="Times New Roman" w:hAnsi="Times New Roman" w:eastAsia="宋体" w:cs="Times New Roman"/>
      <w:sz w:val="28"/>
      <w:szCs w:val="30"/>
    </w:rPr>
  </w:style>
  <w:style w:type="paragraph" w:styleId="1061">
    <w:name w:val=" Char"/>
    <w:basedOn w:val="1000"/>
    <w:next w:val="1061"/>
    <w:link w:val="975"/>
    <w:rPr>
      <w:rFonts w:ascii="Tahoma" w:hAnsi="Tahoma"/>
      <w:sz w:val="24"/>
      <w:szCs w:val="24"/>
    </w:rPr>
  </w:style>
  <w:style w:type="paragraph" w:styleId="1062">
    <w:name w:val="普通正文"/>
    <w:basedOn w:val="975"/>
    <w:next w:val="1062"/>
    <w:link w:val="975"/>
    <w:pPr>
      <w:ind w:firstLine="480"/>
      <w:jc w:val="left"/>
      <w:spacing w:before="120" w:after="120" w:line="360" w:lineRule="auto"/>
    </w:pPr>
    <w:rPr>
      <w:rFonts w:ascii="Arial" w:hAnsi="Arial" w:eastAsia="宋体" w:cs="Times New Roman"/>
      <w:sz w:val="24"/>
      <w:szCs w:val="24"/>
    </w:rPr>
  </w:style>
  <w:style w:type="paragraph" w:styleId="1063">
    <w:name w:val="table_lines"/>
    <w:basedOn w:val="975"/>
    <w:next w:val="1063"/>
    <w:link w:val="975"/>
    <w:pPr>
      <w:jc w:val="left"/>
      <w:widowControl/>
    </w:pPr>
    <w:rPr>
      <w:rFonts w:ascii="Times New Roman" w:hAnsi="Times New Roman" w:eastAsia="宋体" w:cs="Times New Roman"/>
      <w:sz w:val="20"/>
      <w:szCs w:val="20"/>
      <w:lang w:val="de-DE" w:eastAsia="de-DE"/>
    </w:rPr>
  </w:style>
  <w:style w:type="paragraph" w:styleId="1064">
    <w:name w:val="附录1"/>
    <w:next w:val="1064"/>
    <w:link w:val="9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5">
    <w:name w:val="font7"/>
    <w:basedOn w:val="975"/>
    <w:next w:val="1065"/>
    <w:link w:val="975"/>
    <w:pPr>
      <w:jc w:val="left"/>
      <w:spacing w:before="100" w:beforeAutospacing="1" w:after="100" w:afterAutospacing="1"/>
      <w:widowControl/>
    </w:pPr>
    <w:rPr>
      <w:rFonts w:hint="eastAsia" w:ascii="宋体" w:hAnsi="宋体" w:eastAsia="宋体" w:cs="Times New Roman"/>
      <w:sz w:val="18"/>
      <w:szCs w:val="18"/>
    </w:rPr>
  </w:style>
  <w:style w:type="paragraph" w:styleId="1066">
    <w:name w:val=" Char Char Char Char"/>
    <w:basedOn w:val="1000"/>
    <w:next w:val="1066"/>
    <w:link w:val="975"/>
    <w:pPr>
      <w:spacing w:line="360" w:lineRule="auto"/>
    </w:pPr>
    <w:rPr>
      <w:rFonts w:ascii="Tahoma" w:hAnsi="Tahoma"/>
      <w:sz w:val="24"/>
      <w:szCs w:val="24"/>
    </w:rPr>
  </w:style>
  <w:style w:type="paragraph" w:styleId="1067">
    <w:name w:val="列出段落"/>
    <w:basedOn w:val="975"/>
    <w:next w:val="1067"/>
    <w:link w:val="975"/>
    <w:qFormat/>
    <w:pPr>
      <w:contextualSpacing/>
      <w:ind w:left="720"/>
      <w:jc w:val="left"/>
      <w:widowControl/>
    </w:pPr>
    <w:rPr>
      <w:rFonts w:ascii="Calibri" w:hAnsi="Calibri" w:eastAsia="宋体" w:cs="Times New Roman"/>
      <w:sz w:val="24"/>
      <w:szCs w:val="24"/>
      <w:lang w:eastAsia="en-US" w:bidi="en-US"/>
    </w:rPr>
  </w:style>
  <w:style w:type="paragraph" w:styleId="1068">
    <w:name w:val="4"/>
    <w:basedOn w:val="975"/>
    <w:next w:val="1031"/>
    <w:link w:val="975"/>
    <w:pPr>
      <w:ind w:firstLine="420"/>
      <w:spacing w:line="360" w:lineRule="auto"/>
    </w:pPr>
    <w:rPr>
      <w:rFonts w:ascii="Times New Roman" w:hAnsi="Times New Roman" w:eastAsia="宋体" w:cs="Times New Roman"/>
      <w:color w:val="ff0000"/>
      <w:sz w:val="24"/>
      <w:szCs w:val="24"/>
    </w:rPr>
  </w:style>
  <w:style w:type="paragraph" w:styleId="1069">
    <w:name w:val="普通 (Web)"/>
    <w:basedOn w:val="975"/>
    <w:next w:val="1069"/>
    <w:link w:val="975"/>
    <w:pPr>
      <w:jc w:val="left"/>
      <w:spacing w:before="100" w:beforeAutospacing="1" w:after="100" w:afterAutospacing="1"/>
      <w:widowControl/>
    </w:pPr>
    <w:rPr>
      <w:rFonts w:ascii="宋体" w:hAnsi="宋体" w:eastAsia="宋体" w:cs="Times New Roman"/>
      <w:sz w:val="24"/>
      <w:szCs w:val="24"/>
    </w:rPr>
  </w:style>
  <w:style w:type="paragraph" w:styleId="1070">
    <w:name w:val=" Char Char Char Char Char Char Char Char Char Char"/>
    <w:basedOn w:val="975"/>
    <w:next w:val="1070"/>
    <w:link w:val="975"/>
    <w:pPr>
      <w:spacing w:line="360" w:lineRule="auto"/>
    </w:pPr>
    <w:rPr>
      <w:rFonts w:ascii="Times New Roman" w:hAnsi="Times New Roman" w:eastAsia="宋体" w:cs="Times New Roman"/>
      <w:sz w:val="24"/>
      <w:szCs w:val="20"/>
    </w:rPr>
  </w:style>
  <w:style w:type="paragraph" w:styleId="1071">
    <w:name w:val="样式1"/>
    <w:basedOn w:val="975"/>
    <w:next w:val="1071"/>
    <w:link w:val="975"/>
    <w:pPr>
      <w:numPr>
        <w:ilvl w:val="0"/>
        <w:numId w:val="3"/>
      </w:numPr>
      <w:tabs>
        <w:tab w:val="left" w:pos="709" w:leader="none"/>
      </w:tabs>
    </w:pPr>
    <w:rPr>
      <w:rFonts w:ascii="宋体" w:hAnsi="宋体" w:eastAsia="宋体" w:cs="Times New Roman"/>
      <w:szCs w:val="21"/>
    </w:rPr>
  </w:style>
  <w:style w:type="paragraph" w:styleId="1072">
    <w:name w:val="font6"/>
    <w:basedOn w:val="975"/>
    <w:next w:val="1072"/>
    <w:link w:val="975"/>
    <w:pPr>
      <w:jc w:val="left"/>
      <w:spacing w:before="100" w:beforeAutospacing="1" w:after="100" w:afterAutospacing="1"/>
      <w:widowControl/>
    </w:pPr>
    <w:rPr>
      <w:rFonts w:hint="eastAsia" w:ascii="宋体" w:hAnsi="宋体" w:eastAsia="宋体" w:cs="Times New Roman"/>
      <w:sz w:val="28"/>
      <w:szCs w:val="28"/>
      <w:u w:val="single"/>
    </w:rPr>
  </w:style>
  <w:style w:type="paragraph" w:styleId="1073">
    <w:name w:val="xl25"/>
    <w:basedOn w:val="975"/>
    <w:next w:val="1073"/>
    <w:link w:val="9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name w:val="图标"/>
    <w:basedOn w:val="975"/>
    <w:next w:val="975"/>
    <w:link w:val="9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5">
    <w:name w:val="标题3"/>
    <w:basedOn w:val="975"/>
    <w:next w:val="975"/>
    <w:link w:val="975"/>
    <w:pPr>
      <w:ind w:firstLine="624"/>
      <w:spacing w:line="590" w:lineRule="atLeast"/>
    </w:pPr>
    <w:rPr>
      <w:rFonts w:ascii="方正黑体_GBK" w:hAnsi="Times New Roman" w:eastAsia="方正黑体_GBK" w:cs="Times New Roman"/>
      <w:sz w:val="32"/>
      <w:szCs w:val="32"/>
    </w:rPr>
  </w:style>
  <w:style w:type="paragraph" w:styleId="1076">
    <w:name w:val="xl24"/>
    <w:basedOn w:val="975"/>
    <w:next w:val="1076"/>
    <w:link w:val="9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7">
    <w:name w:val="xl29"/>
    <w:basedOn w:val="975"/>
    <w:next w:val="1077"/>
    <w:link w:val="9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8">
    <w:name w:val="Char Char Char Char Char Char Char Char"/>
    <w:basedOn w:val="975"/>
    <w:next w:val="1078"/>
    <w:link w:val="975"/>
    <w:pPr>
      <w:jc w:val="left"/>
      <w:spacing w:after="160" w:line="240" w:lineRule="exact"/>
      <w:widowControl/>
    </w:pPr>
    <w:rPr>
      <w:rFonts w:ascii="Verdana" w:hAnsi="Verdana" w:eastAsia="宋体" w:cs="Times New Roman"/>
      <w:sz w:val="20"/>
      <w:szCs w:val="20"/>
      <w:lang w:eastAsia="en-US"/>
    </w:rPr>
  </w:style>
  <w:style w:type="paragraph" w:styleId="1079">
    <w:name w:val="xl28"/>
    <w:basedOn w:val="975"/>
    <w:next w:val="1079"/>
    <w:link w:val="9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0">
    <w:name w:val=" Char Char Char Char Char Char Char Char"/>
    <w:basedOn w:val="975"/>
    <w:next w:val="1080"/>
    <w:link w:val="975"/>
    <w:pPr>
      <w:jc w:val="left"/>
      <w:spacing w:after="160" w:line="240" w:lineRule="exact"/>
      <w:widowControl/>
    </w:pPr>
    <w:rPr>
      <w:rFonts w:ascii="Verdana" w:hAnsi="Verdana" w:eastAsia="宋体" w:cs="Times New Roman"/>
      <w:sz w:val="20"/>
      <w:szCs w:val="20"/>
      <w:lang w:eastAsia="en-US"/>
    </w:rPr>
  </w:style>
  <w:style w:type="paragraph" w:styleId="1081">
    <w:name w:val="xl30"/>
    <w:basedOn w:val="975"/>
    <w:next w:val="1081"/>
    <w:link w:val="975"/>
    <w:pPr>
      <w:jc w:val="center"/>
      <w:spacing w:before="100" w:beforeAutospacing="1" w:after="100" w:afterAutospacing="1"/>
      <w:widowControl/>
    </w:pPr>
    <w:rPr>
      <w:rFonts w:ascii="宋体" w:hAnsi="宋体" w:eastAsia="宋体" w:cs="Times New Roman"/>
      <w:b/>
      <w:bCs/>
      <w:sz w:val="36"/>
      <w:szCs w:val="36"/>
    </w:rPr>
  </w:style>
  <w:style w:type="paragraph" w:styleId="1082">
    <w:name w:val="Char Char Char Char"/>
    <w:basedOn w:val="1000"/>
    <w:next w:val="1082"/>
    <w:link w:val="975"/>
    <w:pPr>
      <w:spacing w:line="360" w:lineRule="auto"/>
    </w:pPr>
    <w:rPr>
      <w:rFonts w:ascii="Tahoma" w:hAnsi="Tahoma"/>
      <w:sz w:val="24"/>
      <w:szCs w:val="24"/>
    </w:rPr>
  </w:style>
  <w:style w:type="paragraph" w:styleId="1083">
    <w:name w:val="table_1stline"/>
    <w:basedOn w:val="975"/>
    <w:next w:val="1083"/>
    <w:link w:val="975"/>
    <w:pPr>
      <w:jc w:val="left"/>
      <w:spacing w:before="120"/>
      <w:widowControl/>
    </w:pPr>
    <w:rPr>
      <w:rFonts w:ascii="Times New Roman" w:hAnsi="Times New Roman" w:eastAsia="宋体" w:cs="Times New Roman"/>
      <w:bCs/>
      <w:sz w:val="20"/>
      <w:szCs w:val="20"/>
      <w:lang w:val="de-DE" w:eastAsia="de-DE"/>
    </w:rPr>
  </w:style>
  <w:style w:type="paragraph" w:styleId="1084">
    <w:name w:val="font5"/>
    <w:basedOn w:val="975"/>
    <w:next w:val="1084"/>
    <w:link w:val="975"/>
    <w:pPr>
      <w:jc w:val="left"/>
      <w:spacing w:before="100" w:beforeAutospacing="1" w:after="100" w:afterAutospacing="1"/>
      <w:widowControl/>
    </w:pPr>
    <w:rPr>
      <w:rFonts w:hint="eastAsia" w:ascii="宋体" w:hAnsi="宋体" w:eastAsia="宋体" w:cs="Times New Roman"/>
      <w:sz w:val="28"/>
      <w:szCs w:val="28"/>
    </w:rPr>
  </w:style>
  <w:style w:type="paragraph" w:styleId="1085">
    <w:name w:val="标题1"/>
    <w:basedOn w:val="975"/>
    <w:next w:val="975"/>
    <w:link w:val="9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6">
    <w:name w:val="修订"/>
    <w:next w:val="1086"/>
    <w:link w:val="975"/>
    <w:uiPriority w:val="99"/>
    <w:semiHidden/>
    <w:rPr>
      <w:rFonts w:ascii="Times New Roman" w:hAnsi="Times New Roman"/>
      <w:sz w:val="21"/>
      <w:szCs w:val="21"/>
      <w:lang w:val="en-US" w:eastAsia="zh-CN" w:bidi="ar-SA"/>
    </w:rPr>
  </w:style>
  <w:style w:type="paragraph" w:styleId="1087">
    <w:name w:val="无间隔"/>
    <w:next w:val="1087"/>
    <w:link w:val="975"/>
    <w:uiPriority w:val="99"/>
    <w:qFormat/>
    <w:pPr>
      <w:jc w:val="both"/>
      <w:widowControl w:val="off"/>
    </w:pPr>
    <w:rPr>
      <w:rFonts w:ascii="Times New Roman" w:hAnsi="Times New Roman"/>
      <w:sz w:val="21"/>
      <w:szCs w:val="21"/>
      <w:lang w:val="en-US" w:eastAsia="zh-CN" w:bidi="ar-SA"/>
    </w:rPr>
  </w:style>
  <w:style w:type="paragraph" w:styleId="1088">
    <w:name w:val="AONormal"/>
    <w:next w:val="1088"/>
    <w:link w:val="975"/>
    <w:qFormat/>
    <w:pPr>
      <w:ind w:firstLine="440"/>
      <w:spacing w:line="400" w:lineRule="exact"/>
    </w:pPr>
    <w:rPr>
      <w:rFonts w:ascii="华文楷体" w:hAnsi="华文楷体" w:eastAsia="华文楷体" w:cs="华文楷体"/>
      <w:sz w:val="22"/>
      <w:szCs w:val="21"/>
      <w:lang w:val="en-US" w:eastAsia="zh-CN" w:bidi="ar-SA"/>
    </w:rPr>
  </w:style>
  <w:style w:type="paragraph" w:styleId="1089">
    <w:name w:val="邮三"/>
    <w:basedOn w:val="1090"/>
    <w:next w:val="1089"/>
    <w:link w:val="975"/>
    <w:qFormat/>
    <w:pPr>
      <w:jc w:val="left"/>
      <w:spacing w:before="0" w:after="0" w:line="360" w:lineRule="auto"/>
    </w:pPr>
    <w:rPr>
      <w:rFonts w:ascii="Calibri" w:hAnsi="Calibri"/>
      <w:sz w:val="24"/>
      <w:lang w:eastAsia="en-US"/>
    </w:rPr>
  </w:style>
  <w:style w:type="paragraph" w:styleId="1090">
    <w:name w:val="标题 31"/>
    <w:basedOn w:val="975"/>
    <w:next w:val="1091"/>
    <w:link w:val="975"/>
    <w:qFormat/>
    <w:pPr>
      <w:keepLines/>
      <w:keepNext/>
      <w:spacing w:before="260" w:after="260" w:line="416" w:lineRule="auto"/>
      <w:outlineLvl w:val="2"/>
    </w:pPr>
    <w:rPr>
      <w:b/>
      <w:bCs/>
      <w:sz w:val="32"/>
      <w:szCs w:val="32"/>
    </w:rPr>
  </w:style>
  <w:style w:type="paragraph" w:styleId="1091">
    <w:name w:val="正文缩进1"/>
    <w:basedOn w:val="975"/>
    <w:next w:val="1091"/>
    <w:link w:val="975"/>
    <w:qFormat/>
    <w:pPr>
      <w:ind w:firstLine="420"/>
    </w:pPr>
    <w:rPr>
      <w:lang w:eastAsia="en-US"/>
    </w:rPr>
  </w:style>
  <w:style w:type="table" w:styleId="1092">
    <w:name w:val="网格型1"/>
    <w:basedOn w:val="1093"/>
    <w:next w:val="1092"/>
    <w:link w:val="975"/>
    <w:qFormat/>
    <w:pPr>
      <w:jc w:val="both"/>
      <w:widowControl w:val="off"/>
    </w:pPr>
    <w:rPr>
      <w:rFonts w:ascii="Times New Roman" w:hAnsi="Times New Roman" w:eastAsia="宋体" w:cs="Times New Roman"/>
      <w:sz w:val="20"/>
      <w:szCs w:val="20"/>
    </w:rPr>
    <w:tblPr/>
  </w:style>
  <w:style w:type="table" w:styleId="1093">
    <w:name w:val="普通表格1"/>
    <w:next w:val="1093"/>
    <w:link w:val="97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94">
    <w:name w:val="Table Text"/>
    <w:basedOn w:val="975"/>
    <w:next w:val="1094"/>
    <w:link w:val="975"/>
    <w:qFormat/>
    <w:rPr>
      <w:rFonts w:ascii="宋体" w:hAnsi="宋体"/>
      <w:sz w:val="18"/>
      <w:szCs w:val="18"/>
      <w:lang w:eastAsia="en-US"/>
    </w:r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7</cp:revision>
  <dcterms:created xsi:type="dcterms:W3CDTF">2023-03-16T02:13:00Z</dcterms:created>
  <dcterms:modified xsi:type="dcterms:W3CDTF">2026-08-21T08:07:56Z</dcterms:modified>
</cp:coreProperties>
</file>