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t xml:space="preserve"> </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w:t>
      </w:r>
      <w:r>
        <w:rPr>
          <w:rFonts w:ascii="宋体" w:hAnsi="宋体"/>
          <w:b/>
          <w:sz w:val="32"/>
        </w:rPr>
        <w:t xml:space="preserve">0169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江苏省2025年县域医共体设备更新项目（磁共振成像系统（MR））</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0"/>
        <w:ind w:firstLine="0"/>
        <w:jc w:val="left"/>
        <w:spacing w:before="120" w:after="120"/>
        <w:tabs>
          <w:tab w:val="right" w:pos="9856" w:leader="dot"/>
        </w:tabs>
        <w:rPr>
          <w:rStyle w:val="1072"/>
          <w:rFonts w:ascii="宋体" w:hAnsi="宋体" w:cs="Calibri"/>
          <w:bCs/>
          <w:caps/>
          <w:sz w:val="32"/>
          <w:szCs w:val="32"/>
        </w:rPr>
        <w:outlineLvl w:val="9"/>
      </w:pPr>
      <w:r>
        <w:rPr>
          <w:rFonts w:ascii="宋体" w:hAnsi="宋体" w:cs="Calibri"/>
          <w:bCs/>
          <w:caps/>
          <w:sz w:val="32"/>
          <w:szCs w:val="32"/>
        </w:rPr>
      </w:r>
      <w:r/>
    </w:p>
    <w:p>
      <w:pPr>
        <w:pStyle w:val="1040"/>
        <w:ind w:firstLine="0"/>
        <w:jc w:val="left"/>
        <w:spacing w:before="120" w:after="120"/>
        <w:tabs>
          <w:tab w:val="right" w:pos="9854" w:leader="dot"/>
        </w:tabs>
        <w:rPr>
          <w:rStyle w:val="1072"/>
          <w:rFonts w:ascii="宋体" w:hAnsi="宋体" w:cs="Calibri"/>
          <w:bCs/>
          <w:caps/>
          <w:sz w:val="32"/>
          <w:szCs w:val="32"/>
        </w:rPr>
        <w:outlineLvl w:val="9"/>
      </w:pPr>
      <w:r>
        <w:rPr>
          <w:rStyle w:val="1072"/>
          <w:rFonts w:ascii="宋体" w:hAnsi="宋体" w:cs="Calibri"/>
          <w:bCs/>
          <w:caps/>
          <w:sz w:val="32"/>
          <w:szCs w:val="32"/>
        </w:rPr>
        <w:fldChar w:fldCharType="begin"/>
      </w:r>
      <w:r>
        <w:rPr>
          <w:rStyle w:val="1072"/>
          <w:rFonts w:ascii="宋体" w:hAnsi="宋体" w:cs="Calibri"/>
          <w:bCs/>
          <w:caps/>
          <w:sz w:val="32"/>
          <w:szCs w:val="32"/>
        </w:rPr>
        <w:instrText xml:space="preserve"> TOC \o "1-1" \h \z \u </w:instrText>
      </w:r>
      <w:r>
        <w:rPr>
          <w:rStyle w:val="1072"/>
          <w:rFonts w:ascii="宋体" w:hAnsi="宋体" w:cs="Calibri"/>
          <w:bCs/>
          <w:caps/>
          <w:sz w:val="32"/>
          <w:szCs w:val="32"/>
        </w:rPr>
        <w:fldChar w:fldCharType="separate"/>
      </w:r>
      <w:hyperlink w:tooltip="#_Toc229748357" w:anchor="_Toc229748357" w:history="1">
        <w:r>
          <w:rPr>
            <w:rStyle w:val="1072"/>
            <w:rFonts w:ascii="宋体" w:hAnsi="宋体" w:cs="Calibri"/>
            <w:bCs/>
            <w:caps/>
            <w:sz w:val="32"/>
            <w:szCs w:val="32"/>
          </w:rPr>
          <w:t xml:space="preserve">第一章  投标邀请函</w:t>
        </w:r>
        <w:r>
          <w:rPr>
            <w:rStyle w:val="1072"/>
            <w:rFonts w:ascii="宋体" w:hAnsi="宋体" w:cs="Calibri"/>
            <w:bCs/>
            <w:caps/>
            <w:sz w:val="32"/>
            <w:szCs w:val="32"/>
          </w:rPr>
          <w:tab/>
        </w:r>
        <w:r>
          <w:rPr>
            <w:rStyle w:val="1072"/>
            <w:rFonts w:ascii="宋体" w:hAnsi="宋体" w:cs="Calibri"/>
            <w:bCs/>
            <w:caps/>
            <w:sz w:val="32"/>
            <w:szCs w:val="32"/>
          </w:rPr>
          <w:fldChar w:fldCharType="begin"/>
        </w:r>
        <w:r>
          <w:rPr>
            <w:rStyle w:val="1072"/>
            <w:rFonts w:ascii="宋体" w:hAnsi="宋体" w:cs="Calibri"/>
            <w:bCs/>
            <w:caps/>
            <w:sz w:val="32"/>
            <w:szCs w:val="32"/>
          </w:rPr>
          <w:instrText xml:space="preserve"> PAGEREF _Toc229748357 \h </w:instrText>
        </w:r>
        <w:r>
          <w:rPr>
            <w:rStyle w:val="1072"/>
            <w:rFonts w:ascii="宋体" w:hAnsi="宋体" w:cs="Calibri"/>
            <w:bCs/>
            <w:caps/>
            <w:sz w:val="32"/>
            <w:szCs w:val="32"/>
          </w:rPr>
        </w:r>
        <w:r>
          <w:rPr>
            <w:rStyle w:val="1072"/>
            <w:rFonts w:ascii="宋体" w:hAnsi="宋体" w:cs="Calibri"/>
            <w:bCs/>
            <w:caps/>
            <w:sz w:val="32"/>
            <w:szCs w:val="32"/>
          </w:rPr>
          <w:fldChar w:fldCharType="separate"/>
        </w:r>
        <w:r>
          <w:rPr>
            <w:rStyle w:val="1072"/>
            <w:rFonts w:ascii="宋体" w:hAnsi="宋体" w:cs="Calibri"/>
            <w:bCs/>
            <w:caps/>
            <w:sz w:val="32"/>
            <w:szCs w:val="32"/>
          </w:rPr>
          <w:t xml:space="preserve">5</w:t>
        </w:r>
        <w:r>
          <w:rPr>
            <w:rStyle w:val="1072"/>
            <w:rFonts w:ascii="宋体" w:hAnsi="宋体" w:cs="Calibri"/>
            <w:bCs/>
            <w:caps/>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sz w:val="32"/>
          <w:szCs w:val="32"/>
        </w:rPr>
        <w:outlineLvl w:val="9"/>
      </w:pPr>
      <w:r/>
      <w:hyperlink w:tooltip="#_Toc229748358" w:anchor="_Toc229748358" w:history="1">
        <w:r>
          <w:rPr>
            <w:rStyle w:val="1072"/>
            <w:rFonts w:ascii="宋体" w:hAnsi="宋体" w:cs="Calibri"/>
            <w:bCs/>
            <w:caps/>
            <w:sz w:val="32"/>
            <w:szCs w:val="32"/>
          </w:rPr>
          <w:t xml:space="preserve">第二章  投标人须知</w:t>
        </w:r>
        <w:r>
          <w:rPr>
            <w:rStyle w:val="1072"/>
            <w:rFonts w:ascii="宋体" w:hAnsi="宋体" w:cs="Calibri"/>
            <w:bCs/>
            <w:caps/>
            <w:sz w:val="32"/>
            <w:szCs w:val="32"/>
          </w:rPr>
          <w:tab/>
        </w:r>
        <w:r>
          <w:rPr>
            <w:rStyle w:val="1072"/>
            <w:rFonts w:ascii="宋体" w:hAnsi="宋体" w:cs="Calibri"/>
            <w:bCs/>
            <w:caps/>
            <w:sz w:val="32"/>
            <w:szCs w:val="32"/>
          </w:rPr>
          <w:t xml:space="preserve">9</w:t>
        </w:r>
      </w:hyperlink>
      <w:r/>
      <w:r/>
    </w:p>
    <w:p>
      <w:pPr>
        <w:pStyle w:val="1040"/>
        <w:ind w:firstLine="0"/>
        <w:jc w:val="left"/>
        <w:spacing w:before="120" w:after="120"/>
        <w:tabs>
          <w:tab w:val="right" w:pos="9854" w:leader="dot"/>
        </w:tabs>
        <w:rPr>
          <w:rStyle w:val="1072"/>
          <w:rFonts w:ascii="宋体" w:hAnsi="宋体" w:cs="Calibri"/>
          <w:bCs/>
          <w:caps/>
          <w:sz w:val="32"/>
          <w:szCs w:val="32"/>
        </w:rPr>
        <w:outlineLvl w:val="9"/>
      </w:pPr>
      <w:r/>
      <w:hyperlink w:tooltip="#_Toc229748359" w:anchor="_Toc229748359" w:history="1">
        <w:r>
          <w:rPr>
            <w:rStyle w:val="1072"/>
            <w:rFonts w:ascii="宋体" w:hAnsi="宋体" w:cs="Calibri"/>
            <w:bCs/>
            <w:caps/>
            <w:sz w:val="32"/>
            <w:szCs w:val="32"/>
          </w:rPr>
          <w:t xml:space="preserve">第三章  投标文件格式</w:t>
        </w:r>
        <w:r>
          <w:rPr>
            <w:rStyle w:val="1072"/>
            <w:rFonts w:ascii="宋体" w:hAnsi="宋体" w:cs="Calibri"/>
            <w:bCs/>
            <w:caps/>
            <w:sz w:val="32"/>
            <w:szCs w:val="32"/>
          </w:rPr>
          <w:tab/>
        </w:r>
        <w:r>
          <w:rPr>
            <w:rStyle w:val="1072"/>
            <w:rFonts w:ascii="宋体" w:hAnsi="宋体" w:cs="Calibri"/>
            <w:bCs/>
            <w:caps/>
            <w:sz w:val="32"/>
            <w:szCs w:val="32"/>
          </w:rPr>
          <w:fldChar w:fldCharType="begin"/>
        </w:r>
        <w:r>
          <w:rPr>
            <w:rStyle w:val="1072"/>
            <w:rFonts w:ascii="宋体" w:hAnsi="宋体" w:cs="Calibri"/>
            <w:bCs/>
            <w:caps/>
            <w:sz w:val="32"/>
            <w:szCs w:val="32"/>
          </w:rPr>
          <w:instrText xml:space="preserve"> PAGEREF _Toc229748359 \h </w:instrText>
        </w:r>
        <w:r>
          <w:rPr>
            <w:rStyle w:val="1072"/>
            <w:rFonts w:ascii="宋体" w:hAnsi="宋体" w:cs="Calibri"/>
            <w:bCs/>
            <w:caps/>
            <w:sz w:val="32"/>
            <w:szCs w:val="32"/>
          </w:rPr>
        </w:r>
        <w:r>
          <w:rPr>
            <w:rStyle w:val="1072"/>
            <w:rFonts w:ascii="宋体" w:hAnsi="宋体" w:cs="Calibri"/>
            <w:bCs/>
            <w:caps/>
            <w:sz w:val="32"/>
            <w:szCs w:val="32"/>
          </w:rPr>
          <w:fldChar w:fldCharType="separate"/>
        </w:r>
        <w:r>
          <w:rPr>
            <w:rStyle w:val="1072"/>
            <w:rFonts w:ascii="宋体" w:hAnsi="宋体" w:cs="Calibri"/>
            <w:bCs/>
            <w:caps/>
            <w:sz w:val="32"/>
            <w:szCs w:val="32"/>
          </w:rPr>
          <w:t xml:space="preserve">2</w:t>
        </w:r>
        <w:r>
          <w:rPr>
            <w:rStyle w:val="1072"/>
            <w:rFonts w:ascii="宋体" w:hAnsi="宋体" w:cs="Calibri"/>
            <w:bCs/>
            <w:caps/>
            <w:sz w:val="32"/>
            <w:szCs w:val="32"/>
          </w:rPr>
          <w:t xml:space="preserve">1</w:t>
        </w:r>
        <w:r>
          <w:rPr>
            <w:rStyle w:val="1072"/>
            <w:rFonts w:ascii="宋体" w:hAnsi="宋体" w:cs="Calibri"/>
            <w:bCs/>
            <w:caps/>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sz w:val="32"/>
          <w:szCs w:val="32"/>
        </w:rPr>
        <w:outlineLvl w:val="9"/>
      </w:pPr>
      <w:r/>
      <w:hyperlink w:tooltip="#_Toc229748373" w:anchor="_Toc229748373" w:history="1">
        <w:r>
          <w:rPr>
            <w:rStyle w:val="1072"/>
            <w:rFonts w:ascii="宋体" w:hAnsi="宋体" w:cs="Calibri"/>
            <w:bCs/>
            <w:caps/>
            <w:sz w:val="32"/>
            <w:szCs w:val="32"/>
          </w:rPr>
          <w:t xml:space="preserve">第四章  招标书</w:t>
        </w:r>
        <w:r>
          <w:rPr>
            <w:rStyle w:val="1072"/>
            <w:rFonts w:ascii="宋体" w:hAnsi="宋体" w:cs="Calibri"/>
            <w:bCs/>
            <w:caps/>
            <w:sz w:val="32"/>
            <w:szCs w:val="32"/>
          </w:rPr>
          <w:tab/>
        </w:r>
        <w:r>
          <w:rPr>
            <w:rStyle w:val="1072"/>
            <w:rFonts w:ascii="宋体" w:hAnsi="宋体" w:cs="Calibri"/>
            <w:bCs/>
            <w:caps/>
            <w:sz w:val="32"/>
            <w:szCs w:val="32"/>
          </w:rPr>
          <w:fldChar w:fldCharType="begin"/>
        </w:r>
        <w:r>
          <w:rPr>
            <w:rStyle w:val="1072"/>
            <w:rFonts w:ascii="宋体" w:hAnsi="宋体" w:cs="Calibri"/>
            <w:bCs/>
            <w:caps/>
            <w:sz w:val="32"/>
            <w:szCs w:val="32"/>
          </w:rPr>
          <w:instrText xml:space="preserve"> PAGEREF _Toc229748373 \h </w:instrText>
        </w:r>
        <w:r>
          <w:rPr>
            <w:rStyle w:val="1072"/>
            <w:rFonts w:ascii="宋体" w:hAnsi="宋体" w:cs="Calibri"/>
            <w:bCs/>
            <w:caps/>
            <w:sz w:val="32"/>
            <w:szCs w:val="32"/>
          </w:rPr>
        </w:r>
        <w:r>
          <w:rPr>
            <w:rStyle w:val="1072"/>
            <w:rFonts w:ascii="宋体" w:hAnsi="宋体" w:cs="Calibri"/>
            <w:bCs/>
            <w:caps/>
            <w:sz w:val="32"/>
            <w:szCs w:val="32"/>
          </w:rPr>
          <w:fldChar w:fldCharType="separate"/>
        </w:r>
        <w:r>
          <w:rPr>
            <w:rStyle w:val="1072"/>
            <w:rFonts w:ascii="宋体" w:hAnsi="宋体" w:cs="Calibri"/>
            <w:bCs/>
            <w:caps/>
            <w:sz w:val="32"/>
            <w:szCs w:val="32"/>
          </w:rPr>
          <w:t xml:space="preserve">3</w:t>
        </w:r>
        <w:r>
          <w:rPr>
            <w:rStyle w:val="1072"/>
            <w:rFonts w:ascii="宋体" w:hAnsi="宋体" w:cs="Calibri"/>
            <w:bCs/>
            <w:caps/>
            <w:sz w:val="32"/>
            <w:szCs w:val="32"/>
          </w:rPr>
          <w:t xml:space="preserve">5</w:t>
        </w:r>
        <w:r>
          <w:rPr>
            <w:rStyle w:val="1072"/>
            <w:rFonts w:ascii="宋体" w:hAnsi="宋体" w:cs="Calibri"/>
            <w:bCs/>
            <w:caps/>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sz w:val="32"/>
          <w:szCs w:val="32"/>
        </w:rPr>
        <w:outlineLvl w:val="9"/>
      </w:pPr>
      <w:r/>
      <w:hyperlink w:tooltip="#_Toc229748375" w:anchor="_Toc229748375" w:history="1">
        <w:r>
          <w:rPr>
            <w:rStyle w:val="1072"/>
            <w:rFonts w:ascii="宋体" w:hAnsi="宋体" w:cs="Calibri"/>
            <w:bCs/>
            <w:caps/>
            <w:sz w:val="32"/>
            <w:szCs w:val="32"/>
          </w:rPr>
          <w:t xml:space="preserve">第五章 合同及主要条款</w:t>
        </w:r>
        <w:r>
          <w:rPr>
            <w:rStyle w:val="1072"/>
            <w:rFonts w:ascii="宋体" w:hAnsi="宋体" w:cs="Calibri"/>
            <w:bCs/>
            <w:caps/>
            <w:sz w:val="32"/>
            <w:szCs w:val="32"/>
          </w:rPr>
          <w:tab/>
        </w:r>
        <w:r>
          <w:rPr>
            <w:rStyle w:val="1072"/>
            <w:rFonts w:ascii="宋体" w:hAnsi="宋体" w:cs="Calibri"/>
            <w:bCs/>
            <w:caps/>
            <w:sz w:val="32"/>
            <w:szCs w:val="32"/>
          </w:rPr>
          <w:t xml:space="preserve">46</w:t>
        </w:r>
      </w:hyperlink>
      <w:r/>
      <w:r/>
    </w:p>
    <w:p>
      <w:pPr>
        <w:pStyle w:val="1040"/>
        <w:ind w:firstLine="0"/>
        <w:jc w:val="left"/>
        <w:spacing w:before="120" w:after="120"/>
        <w:tabs>
          <w:tab w:val="right" w:pos="9854" w:leader="dot"/>
        </w:tabs>
        <w:rPr>
          <w:rStyle w:val="1072"/>
          <w:rFonts w:ascii="宋体" w:hAnsi="宋体" w:cs="Calibri"/>
          <w:bCs/>
          <w:caps/>
          <w:sz w:val="32"/>
          <w:szCs w:val="32"/>
        </w:rPr>
        <w:outlineLvl w:val="9"/>
      </w:pPr>
      <w:r/>
      <w:hyperlink w:tooltip="#_Toc229748376" w:anchor="_Toc229748376" w:history="1">
        <w:r>
          <w:rPr>
            <w:rStyle w:val="1072"/>
            <w:rFonts w:ascii="宋体" w:hAnsi="宋体" w:cs="Calibri"/>
            <w:bCs/>
            <w:caps/>
            <w:sz w:val="32"/>
            <w:szCs w:val="32"/>
          </w:rPr>
          <w:t xml:space="preserve">第六章 评标办法和评分标准</w:t>
        </w:r>
        <w:r>
          <w:rPr>
            <w:rStyle w:val="1072"/>
            <w:rFonts w:ascii="宋体" w:hAnsi="宋体" w:cs="Calibri"/>
            <w:bCs/>
            <w:caps/>
            <w:sz w:val="32"/>
            <w:szCs w:val="32"/>
          </w:rPr>
          <w:tab/>
        </w:r>
        <w:r>
          <w:rPr>
            <w:rStyle w:val="1072"/>
            <w:rFonts w:ascii="宋体" w:hAnsi="宋体" w:cs="Calibri"/>
            <w:bCs/>
            <w:caps/>
            <w:sz w:val="32"/>
            <w:szCs w:val="32"/>
          </w:rPr>
          <w:t xml:space="preserve">60</w:t>
        </w:r>
      </w:hyperlink>
      <w:r/>
      <w:r/>
    </w:p>
    <w:p>
      <w:pPr>
        <w:pStyle w:val="1040"/>
        <w:ind w:firstLine="0"/>
        <w:jc w:val="left"/>
        <w:spacing w:before="120" w:after="120"/>
        <w:tabs>
          <w:tab w:val="right" w:pos="9856" w:leader="dot"/>
        </w:tabs>
        <w:rPr>
          <w:rFonts w:ascii="宋体" w:hAnsi="宋体"/>
          <w:sz w:val="32"/>
          <w:szCs w:val="32"/>
        </w:rPr>
        <w:outlineLvl w:val="9"/>
      </w:pPr>
      <w:r>
        <w:rPr>
          <w:rStyle w:val="1072"/>
          <w:rFonts w:ascii="宋体" w:hAnsi="宋体" w:cs="Calibri"/>
          <w:bCs/>
          <w:caps/>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sz w:val="32"/>
          <w:szCs w:val="32"/>
        </w:rPr>
      </w:pPr>
      <w:r>
        <w:rPr>
          <w:rFonts w:ascii="宋体" w:hAnsi="宋体"/>
          <w:sz w:val="32"/>
          <w:szCs w:val="32"/>
        </w:rPr>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w:t>
            </w:r>
            <w:r>
              <w:rPr>
                <w:rFonts w:ascii="宋体" w:hAnsi="宋体" w:cs="Times New Roman"/>
                <w:sz w:val="21"/>
                <w:szCs w:val="21"/>
              </w:rPr>
              <w:t xml:space="preserve">0169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江苏省2025年县域医共体设备更新项目（磁共振成像系统（MR））</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w:t>
            </w:r>
            <w:r>
              <w:rPr>
                <w:rFonts w:hint="eastAsia" w:ascii="宋体" w:hAnsi="宋体" w:cs="Times New Roman"/>
                <w:sz w:val="21"/>
                <w:szCs w:val="21"/>
              </w:rPr>
              <w:t xml:space="preserve">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3" w:name="OLE_LINK18"/>
            <w:r/>
            <w:bookmarkStart w:id="4" w:name="OLE_LINK19"/>
            <w:r>
              <w:rPr>
                <w:rFonts w:hint="eastAsia" w:ascii="宋体" w:hAnsi="宋体"/>
                <w:sz w:val="21"/>
                <w:szCs w:val="21"/>
              </w:rPr>
              <w:t xml:space="preserve">0</w:t>
            </w:r>
            <w:r>
              <w:rPr>
                <w:rFonts w:ascii="宋体" w:hAnsi="宋体"/>
                <w:sz w:val="21"/>
                <w:szCs w:val="21"/>
              </w:rPr>
              <w:t xml:space="preserve">512-69820</w:t>
            </w:r>
            <w:r>
              <w:rPr>
                <w:rFonts w:ascii="宋体" w:hAnsi="宋体"/>
                <w:sz w:val="21"/>
                <w:szCs w:val="21"/>
              </w:rPr>
              <w:t xml:space="preserve">710</w:t>
            </w:r>
            <w:bookmarkEnd w:id="3"/>
            <w:r/>
            <w:bookmarkEnd w:id="4"/>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徐先生</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ascii="宋体" w:hAnsi="宋体"/>
                <w:sz w:val="21"/>
                <w:szCs w:val="21"/>
              </w:rPr>
              <w:t xml:space="preserve">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b/>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pStyle w:val="102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7"/>
        <w:ind w:left="431" w:firstLine="17"/>
        <w:jc w:val="center"/>
        <w:spacing w:before="0" w:after="0" w:line="360" w:lineRule="auto"/>
        <w:rPr>
          <w:rStyle w:val="1137"/>
          <w:rFonts w:ascii="宋体" w:hAnsi="宋体"/>
        </w:rPr>
      </w:pPr>
      <w:r>
        <w:rPr>
          <w:rFonts w:hint="eastAsia" w:ascii="宋体" w:hAnsi="宋体"/>
          <w:b/>
          <w:sz w:val="44"/>
          <w:szCs w:val="22"/>
        </w:rPr>
        <w:br w:type="page" w:clear="all"/>
      </w:r>
      <w:bookmarkStart w:id="7" w:name="_Toc232512483"/>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u w:val="single"/>
        </w:rPr>
        <w:t xml:space="preserve">江苏省2025年县域医共体设备更新项目（磁共振成像系统（MR））</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08 </w:t>
      </w:r>
      <w:r>
        <w:rPr>
          <w:rFonts w:hint="eastAsia" w:ascii="宋体" w:hAnsi="宋体"/>
          <w:b/>
          <w:sz w:val="21"/>
          <w:szCs w:val="21"/>
          <w:u w:val="single"/>
        </w:rPr>
        <w:t xml:space="preserve">月</w:t>
      </w:r>
      <w:r>
        <w:rPr>
          <w:rFonts w:ascii="宋体" w:hAnsi="宋体"/>
          <w:b/>
          <w:sz w:val="21"/>
          <w:szCs w:val="21"/>
          <w:u w:val="single"/>
        </w:rPr>
        <w:t xml:space="preserve"> 18 </w:t>
      </w:r>
      <w:r>
        <w:rPr>
          <w:rFonts w:hint="eastAsia" w:ascii="宋体" w:hAnsi="宋体"/>
          <w:b/>
          <w:sz w:val="21"/>
          <w:szCs w:val="21"/>
          <w:u w:val="single"/>
        </w:rPr>
        <w:t xml:space="preserve">日</w:t>
      </w:r>
      <w:r>
        <w:rPr>
          <w:rFonts w:ascii="宋体" w:hAnsi="宋体"/>
          <w:b/>
          <w:sz w:val="21"/>
          <w:szCs w:val="21"/>
          <w:u w:val="single"/>
        </w:rPr>
        <w:t xml:space="preserve">  </w:t>
      </w:r>
      <w:r>
        <w:rPr>
          <w:rFonts w:hint="eastAsia" w:ascii="宋体" w:hAnsi="宋体"/>
          <w:b/>
          <w:sz w:val="21"/>
          <w:szCs w:val="21"/>
          <w:u w:val="single"/>
        </w:rPr>
        <w:t xml:space="preserve">09点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w:t>
      </w:r>
      <w:r>
        <w:rPr>
          <w:rFonts w:ascii="宋体" w:hAnsi="宋体" w:cs="Times New Roman"/>
          <w:sz w:val="21"/>
          <w:szCs w:val="21"/>
        </w:rPr>
        <w:t xml:space="preserve">0169</w:t>
      </w:r>
      <w:r/>
    </w:p>
    <w:p>
      <w:pPr>
        <w:pStyle w:val="102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江苏省2025年县域医共体设备更新项目（磁共振成像系统（MR））</w:t>
      </w:r>
      <w:r/>
    </w:p>
    <w:p>
      <w:pPr>
        <w:pStyle w:val="102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预算金额：人民币</w:t>
      </w:r>
      <w:r>
        <w:rPr>
          <w:rFonts w:hint="eastAsia" w:ascii="宋体" w:hAnsi="宋体"/>
          <w:sz w:val="21"/>
        </w:rPr>
        <w:t xml:space="preserve">贰仟零捌拾万元整</w:t>
      </w:r>
      <w:r>
        <w:rPr>
          <w:rFonts w:hint="eastAsia" w:ascii="宋体" w:hAnsi="宋体"/>
          <w:sz w:val="21"/>
        </w:rPr>
        <w:t xml:space="preserve">（￥</w:t>
      </w:r>
      <w:r>
        <w:rPr>
          <w:rFonts w:hint="eastAsia" w:ascii="宋体" w:hAnsi="宋体"/>
          <w:sz w:val="21"/>
        </w:rPr>
        <w:t xml:space="preserve">：</w:t>
      </w:r>
      <w:r>
        <w:rPr>
          <w:rFonts w:ascii="宋体" w:hAnsi="宋体"/>
          <w:sz w:val="21"/>
        </w:rPr>
        <w:t xml:space="preserve">20800000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标段一预算</w:t>
      </w:r>
      <w:r>
        <w:rPr>
          <w:rFonts w:hint="eastAsia" w:ascii="宋体" w:hAnsi="宋体"/>
          <w:sz w:val="21"/>
        </w:rPr>
        <w:t xml:space="preserve">为人民币</w:t>
      </w:r>
      <w:r>
        <w:rPr>
          <w:rFonts w:ascii="宋体" w:hAnsi="宋体"/>
          <w:sz w:val="21"/>
        </w:rPr>
        <w:t xml:space="preserve">壹仟壹佰捌拾万</w:t>
      </w:r>
      <w:r>
        <w:rPr>
          <w:rFonts w:hint="eastAsia" w:ascii="宋体" w:hAnsi="宋体"/>
          <w:sz w:val="21"/>
        </w:rPr>
        <w:t xml:space="preserve">元整（￥：</w:t>
      </w:r>
      <w:r>
        <w:rPr>
          <w:rFonts w:hint="eastAsia" w:ascii="宋体" w:hAnsi="宋体"/>
          <w:sz w:val="21"/>
        </w:rPr>
        <w:t xml:space="preserve">1</w:t>
      </w:r>
      <w:r>
        <w:rPr>
          <w:rFonts w:ascii="宋体" w:hAnsi="宋体"/>
          <w:sz w:val="21"/>
        </w:rPr>
        <w:t xml:space="preserve">1800000</w:t>
      </w:r>
      <w:r>
        <w:rPr>
          <w:rFonts w:hint="eastAsia" w:ascii="宋体" w:hAnsi="宋体"/>
          <w:sz w:val="21"/>
        </w:rPr>
        <w:t xml:space="preserve">.00元）</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标段二预算</w:t>
      </w:r>
      <w:r>
        <w:rPr>
          <w:rFonts w:hint="eastAsia" w:ascii="宋体" w:hAnsi="宋体"/>
          <w:sz w:val="21"/>
          <w:szCs w:val="21"/>
        </w:rPr>
        <w:t xml:space="preserve">为人民币</w:t>
      </w:r>
      <w:r>
        <w:rPr>
          <w:rFonts w:hint="eastAsia" w:ascii="宋体" w:hAnsi="宋体"/>
          <w:sz w:val="21"/>
          <w:szCs w:val="21"/>
        </w:rPr>
        <w:t xml:space="preserve">玖佰万</w:t>
      </w:r>
      <w:r>
        <w:rPr>
          <w:rFonts w:hint="eastAsia" w:ascii="宋体" w:hAnsi="宋体"/>
          <w:sz w:val="21"/>
          <w:szCs w:val="21"/>
        </w:rPr>
        <w:t xml:space="preserve">元整（￥：</w:t>
      </w:r>
      <w:r>
        <w:rPr>
          <w:rFonts w:hint="eastAsia" w:ascii="宋体" w:hAnsi="宋体"/>
          <w:sz w:val="21"/>
          <w:szCs w:val="21"/>
        </w:rPr>
        <w:t xml:space="preserve">9</w:t>
      </w:r>
      <w:r>
        <w:rPr>
          <w:rFonts w:ascii="宋体" w:hAnsi="宋体"/>
          <w:sz w:val="21"/>
          <w:szCs w:val="21"/>
        </w:rPr>
        <w:t xml:space="preserve">000000</w:t>
      </w:r>
      <w:r>
        <w:rPr>
          <w:rFonts w:hint="eastAsia" w:ascii="宋体" w:hAnsi="宋体"/>
          <w:sz w:val="21"/>
          <w:szCs w:val="21"/>
        </w:rPr>
        <w:t xml:space="preserve">.00元）。</w:t>
      </w:r>
      <w:r/>
    </w:p>
    <w:p>
      <w:pPr>
        <w:ind w:left="0" w:firstLine="420"/>
        <w:spacing w:line="360" w:lineRule="auto"/>
        <w:tabs>
          <w:tab w:val="left" w:pos="420" w:leader="none"/>
        </w:tabs>
        <w:rPr>
          <w:rFonts w:ascii="宋体" w:hAnsi="宋体"/>
          <w:sz w:val="21"/>
          <w:highlight w:val="yellow"/>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贰仟零捌拾万元整</w:t>
      </w:r>
      <w:r>
        <w:rPr>
          <w:rFonts w:hint="eastAsia" w:ascii="宋体" w:hAnsi="宋体"/>
          <w:sz w:val="21"/>
        </w:rPr>
        <w:t xml:space="preserve">（￥：</w:t>
      </w:r>
      <w:r>
        <w:rPr>
          <w:rFonts w:ascii="宋体" w:hAnsi="宋体"/>
          <w:sz w:val="21"/>
        </w:rPr>
        <w:t xml:space="preserve">20800000.00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w:t>
      </w:r>
      <w:r>
        <w:rPr>
          <w:rFonts w:hint="eastAsia" w:ascii="宋体" w:hAnsi="宋体"/>
          <w:sz w:val="21"/>
        </w:rPr>
        <w:t xml:space="preserve">最高限价</w:t>
      </w:r>
      <w:r>
        <w:rPr>
          <w:rFonts w:hint="eastAsia" w:ascii="宋体" w:hAnsi="宋体"/>
          <w:sz w:val="21"/>
        </w:rPr>
        <w:t xml:space="preserve">为人民币</w:t>
      </w:r>
      <w:r>
        <w:rPr>
          <w:rFonts w:ascii="宋体" w:hAnsi="宋体"/>
          <w:sz w:val="21"/>
        </w:rPr>
        <w:t xml:space="preserve">壹仟壹佰捌拾万</w:t>
      </w:r>
      <w:r>
        <w:rPr>
          <w:rFonts w:hint="eastAsia" w:ascii="宋体" w:hAnsi="宋体"/>
          <w:sz w:val="21"/>
        </w:rPr>
        <w:t xml:space="preserve">元整（￥：1</w:t>
      </w:r>
      <w:r>
        <w:rPr>
          <w:rFonts w:ascii="宋体" w:hAnsi="宋体"/>
          <w:sz w:val="21"/>
        </w:rPr>
        <w:t xml:space="preserve">1800000</w:t>
      </w:r>
      <w:r>
        <w:rPr>
          <w:rFonts w:hint="eastAsia" w:ascii="宋体" w:hAnsi="宋体"/>
          <w:sz w:val="21"/>
        </w:rPr>
        <w:t xml:space="preserve">.00元）</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w:t>
      </w:r>
      <w:r>
        <w:rPr>
          <w:rFonts w:hint="eastAsia" w:ascii="宋体" w:hAnsi="宋体"/>
          <w:sz w:val="21"/>
        </w:rPr>
        <w:t xml:space="preserve">最高限价</w:t>
      </w:r>
      <w:r>
        <w:rPr>
          <w:rFonts w:hint="eastAsia" w:ascii="宋体" w:hAnsi="宋体"/>
          <w:sz w:val="21"/>
          <w:szCs w:val="21"/>
        </w:rPr>
        <w:t xml:space="preserve">为人民币玖佰万元整（￥：9</w:t>
      </w:r>
      <w:r>
        <w:rPr>
          <w:rFonts w:ascii="宋体" w:hAnsi="宋体"/>
          <w:sz w:val="21"/>
          <w:szCs w:val="21"/>
        </w:rPr>
        <w:t xml:space="preserve">000000</w:t>
      </w:r>
      <w:r>
        <w:rPr>
          <w:rFonts w:hint="eastAsia" w:ascii="宋体" w:hAnsi="宋体"/>
          <w:sz w:val="21"/>
          <w:szCs w:val="21"/>
        </w:rPr>
        <w:t xml:space="preserve">.00元）。</w:t>
      </w:r>
      <w:r/>
    </w:p>
    <w:p>
      <w:pPr>
        <w:pStyle w:val="1025"/>
        <w:ind w:left="0" w:firstLine="420"/>
        <w:spacing w:line="360" w:lineRule="auto"/>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pStyle w:val="102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江苏省2025年县域医共体设备更新项目（磁共振成像系统（MR））</w:t>
      </w:r>
      <w:r>
        <w:rPr>
          <w:rFonts w:hint="eastAsia" w:ascii="宋体" w:hAnsi="宋体"/>
          <w:sz w:val="21"/>
          <w:szCs w:val="21"/>
        </w:rPr>
        <w:t xml:space="preserve">（详见招标文件第四章）。</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64"/>
        <w:ind w:left="0" w:firstLine="420"/>
        <w:spacing w:before="0" w:after="0" w:line="360" w:lineRule="auto"/>
        <w:rPr>
          <w:rFonts w:ascii="宋体" w:hAnsi="宋体" w:cs="宋体"/>
          <w:sz w:val="21"/>
          <w:szCs w:val="21"/>
        </w:rPr>
      </w:pPr>
      <w:r>
        <w:rPr>
          <w:rFonts w:hint="eastAsia" w:ascii="宋体" w:hAnsi="宋体"/>
          <w:sz w:val="21"/>
          <w:szCs w:val="21"/>
        </w:rPr>
        <w:t xml:space="preserve">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2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5"/>
        <w:ind w:left="0" w:firstLine="420"/>
        <w:spacing w:line="360" w:lineRule="auto"/>
        <w:rPr>
          <w:rFonts w:ascii="宋体" w:hAnsi="宋体"/>
          <w:sz w:val="21"/>
          <w:szCs w:val="21"/>
        </w:rPr>
      </w:pPr>
      <w:r>
        <w:rPr>
          <w:rFonts w:hint="eastAsia" w:ascii="宋体" w:hAnsi="宋体"/>
          <w:sz w:val="21"/>
          <w:szCs w:val="21"/>
        </w:rPr>
        <w:t xml:space="preserve">3.方式：</w:t>
      </w:r>
      <w:r/>
    </w:p>
    <w:p>
      <w:pPr>
        <w:pStyle w:val="102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2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；智能客服：登录苏采云系统后，联系系统右下方智能客服图标进行咨询。</w:t>
      </w:r>
      <w:r/>
    </w:p>
    <w:p>
      <w:pPr>
        <w:pStyle w:val="102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08 月 18 日 09 点 30 分</w:t>
      </w:r>
      <w:r>
        <w:rPr>
          <w:rFonts w:hint="eastAsia" w:ascii="宋体" w:hAnsi="宋体"/>
          <w:sz w:val="21"/>
          <w:szCs w:val="21"/>
        </w:rPr>
        <w:t xml:space="preserve">（北京时间）；</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08 月 18 日 09 点 30 分</w:t>
      </w:r>
      <w:r>
        <w:rPr>
          <w:rFonts w:hint="eastAsia" w:ascii="宋体" w:hAnsi="宋体"/>
          <w:sz w:val="21"/>
          <w:szCs w:val="21"/>
        </w:rPr>
        <w:t xml:space="preserve">（北京时间）；</w:t>
      </w:r>
      <w:r/>
    </w:p>
    <w:p>
      <w:pPr>
        <w:pStyle w:val="102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1025"/>
        <w:ind w:left="0" w:firstLine="420"/>
        <w:spacing w:line="360" w:lineRule="auto"/>
        <w:rPr>
          <w:rFonts w:ascii="宋体" w:hAnsi="宋体"/>
          <w:sz w:val="21"/>
          <w:szCs w:val="21"/>
        </w:rPr>
      </w:pPr>
      <w:r>
        <w:rPr>
          <w:rFonts w:hint="eastAsia" w:ascii="宋体" w:hAnsi="宋体"/>
          <w:sz w:val="21"/>
          <w:szCs w:val="21"/>
        </w:rPr>
        <w:t xml:space="preserve">地址：苏州市姑苏区胥江路89号</w:t>
      </w:r>
      <w:r/>
    </w:p>
    <w:p>
      <w:pPr>
        <w:pStyle w:val="1025"/>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1025"/>
        <w:ind w:left="0" w:firstLine="420"/>
        <w:spacing w:line="360" w:lineRule="auto"/>
        <w:rPr>
          <w:rFonts w:ascii="宋体" w:hAnsi="宋体"/>
          <w:sz w:val="21"/>
          <w:szCs w:val="21"/>
        </w:rPr>
      </w:pPr>
      <w:r>
        <w:rPr>
          <w:rFonts w:hint="eastAsia" w:ascii="宋体" w:hAnsi="宋体"/>
          <w:sz w:val="21"/>
          <w:szCs w:val="21"/>
        </w:rPr>
        <w:t xml:space="preserve">联系电话：0512-69291912</w:t>
      </w:r>
      <w:r/>
    </w:p>
    <w:p>
      <w:pPr>
        <w:pStyle w:val="102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5"/>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p>
    <w:p>
      <w:pPr>
        <w:pStyle w:val="102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w:t>
      </w:r>
      <w:r>
        <w:rPr>
          <w:rFonts w:hint="eastAsia" w:ascii="宋体" w:hAnsi="宋体"/>
          <w:sz w:val="21"/>
          <w:szCs w:val="21"/>
        </w:rPr>
        <w:t xml:space="preserve">工</w:t>
      </w:r>
      <w:r/>
    </w:p>
    <w:p>
      <w:pPr>
        <w:pStyle w:val="1025"/>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pStyle w:val="1019"/>
      </w:pPr>
      <w:r>
        <w:br w:type="page" w:clear="all"/>
      </w:r>
      <w:r/>
    </w:p>
    <w:p>
      <w:pPr>
        <w:pStyle w:val="1007"/>
        <w:ind w:left="0" w:firstLine="0"/>
        <w:jc w:val="center"/>
        <w:rPr>
          <w:rFonts w:ascii="宋体" w:hAnsi="宋体"/>
          <w:b/>
          <w:sz w:val="44"/>
          <w:szCs w:val="22"/>
        </w:rPr>
      </w:pPr>
      <w:r/>
      <w:bookmarkStart w:id="10" w:name="_Toc2412"/>
      <w:r/>
      <w:bookmarkStart w:id="11" w:name="_Toc6217"/>
      <w:r/>
      <w:bookmarkStart w:id="12" w:name="_Toc23251248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25"/>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102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102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102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102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102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2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5"/>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5"/>
        <w:ind w:left="0" w:firstLine="422"/>
        <w:spacing w:line="360" w:lineRule="auto"/>
        <w:rPr>
          <w:rFonts w:ascii="宋体" w:hAnsi="宋体"/>
          <w:b/>
          <w:sz w:val="21"/>
          <w:szCs w:val="21"/>
        </w:rPr>
      </w:pPr>
      <w:r/>
      <w:bookmarkStart w:id="28" w:name="OLE_LINK22"/>
      <w:r/>
      <w:bookmarkStart w:id="29" w:name="OLE_LINK32"/>
      <w:r/>
      <w:bookmarkStart w:id="30" w:name="OLE_LINK33"/>
      <w:r/>
      <w:bookmarkStart w:id="31"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2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64"/>
        <w:ind w:lef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cs="宋体"/>
          <w:b/>
          <w:sz w:val="21"/>
          <w:szCs w:val="21"/>
        </w:rPr>
        <w:t xml:space="preserve">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14.1.5.</w:t>
      </w:r>
      <w:r>
        <w:rPr>
          <w:rFonts w:ascii="宋体" w:hAnsi="宋体"/>
          <w:b/>
          <w:sz w:val="21"/>
          <w:szCs w:val="21"/>
        </w:rPr>
        <w:t xml:space="preserve">5</w:t>
      </w:r>
      <w:r>
        <w:rPr>
          <w:rFonts w:hint="eastAsia" w:ascii="宋体" w:hAnsi="宋体"/>
          <w:b/>
          <w:sz w:val="21"/>
          <w:szCs w:val="21"/>
        </w:rPr>
        <w:t xml:space="preserve">实质性响应内容（供应商根据招标</w:t>
      </w:r>
      <w:r>
        <w:rPr>
          <w:rFonts w:hint="eastAsia" w:ascii="宋体" w:hAnsi="宋体"/>
          <w:b/>
          <w:sz w:val="21"/>
          <w:szCs w:val="21"/>
        </w:rPr>
        <w:t xml:space="preserve">文件</w:t>
      </w:r>
      <w:r>
        <w:rPr>
          <w:rFonts w:hint="eastAsia" w:ascii="宋体" w:hAnsi="宋体"/>
          <w:b/>
          <w:sz w:val="21"/>
          <w:szCs w:val="21"/>
        </w:rPr>
        <w:t xml:space="preserve">中实质性响应内容制作）；</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w:t>
      </w:r>
      <w:r>
        <w:rPr>
          <w:rFonts w:hint="eastAsia" w:ascii="宋体" w:hAnsi="宋体"/>
          <w:b/>
          <w:sz w:val="21"/>
          <w:szCs w:val="21"/>
        </w:rPr>
        <w:t xml:space="preserve">价。</w:t>
      </w:r>
      <w:r>
        <w:rPr>
          <w:rFonts w:hint="eastAsia" w:ascii="宋体" w:hAnsi="宋体"/>
          <w:sz w:val="21"/>
          <w:szCs w:val="21"/>
        </w:rPr>
        <w:t xml:space="preserve">投标人所提交的资料的完整与否，将直接影响投标人的评分。</w:t>
      </w:r>
      <w:r/>
    </w:p>
    <w:p>
      <w:pPr>
        <w:pStyle w:val="124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2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1"/>
        <w:ind w:left="0" w:firstLine="422"/>
        <w:spacing w:line="360" w:lineRule="auto"/>
        <w:rPr>
          <w:rFonts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1"/>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1" w:name="OLE_LINK1"/>
      <w:r/>
      <w:bookmarkStart w:id="42" w:name="OLE_LINK2"/>
      <w:r>
        <w:rPr>
          <w:rFonts w:hint="eastAsia" w:ascii="宋体" w:hAnsi="宋体"/>
          <w:b/>
          <w:color w:val="000000" w:themeColor="text1"/>
          <w:sz w:val="21"/>
          <w:szCs w:val="21"/>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9"/>
      <w:r/>
      <w:bookmarkEnd w:id="40"/>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4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1"/>
        <w:ind w:left="0" w:firstLine="0"/>
        <w:spacing w:line="360" w:lineRule="auto"/>
        <w:rPr>
          <w:rFonts w:ascii="宋体" w:hAnsi="宋体" w:cs="宋体"/>
          <w:sz w:val="21"/>
          <w:szCs w:val="21"/>
        </w:rPr>
      </w:pPr>
      <w:r>
        <w:rPr>
          <w:rFonts w:ascii="宋体" w:hAnsi="宋体" w:cs="宋体"/>
          <w:sz w:val="21"/>
          <w:szCs w:val="21"/>
        </w:rPr>
      </w:r>
      <w:r/>
    </w:p>
    <w:p>
      <w:pPr>
        <w:pStyle w:val="1007"/>
        <w:ind w:left="0" w:firstLine="0"/>
        <w:jc w:val="center"/>
        <w:rPr>
          <w:rFonts w:ascii="宋体" w:hAnsi="宋体"/>
          <w:sz w:val="21"/>
          <w:szCs w:val="21"/>
          <w:lang w:val="zh-CN"/>
        </w:rPr>
      </w:pPr>
      <w:r/>
      <w:bookmarkStart w:id="49" w:name="_Toc24711"/>
      <w:r/>
      <w:bookmarkStart w:id="50" w:name="_Toc7264"/>
      <w:r>
        <w:rPr>
          <w:rFonts w:hint="eastAsia" w:ascii="宋体" w:hAnsi="宋体"/>
          <w:b/>
          <w:sz w:val="44"/>
          <w:szCs w:val="22"/>
        </w:rPr>
        <w:br w:type="page" w:clear="all"/>
      </w:r>
      <w:bookmarkStart w:id="51" w:name="_Toc232512485"/>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4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05397779"/>
      <w:r/>
      <w:bookmarkStart w:id="54" w:name="_Toc3821"/>
      <w:r/>
      <w:bookmarkStart w:id="55" w:name="_Toc71810480"/>
      <w:r/>
      <w:bookmarkStart w:id="56" w:name="_Toc17036"/>
      <w:r/>
      <w:bookmarkStart w:id="57" w:name="_Toc232512486"/>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105397780"/>
      <w:r/>
      <w:bookmarkStart w:id="59" w:name="_Toc71810481"/>
      <w:r/>
      <w:bookmarkStart w:id="60" w:name="_Toc23251248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3"/>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105397781"/>
      <w:r/>
      <w:bookmarkStart w:id="74" w:name="_Toc232512488"/>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bookmarkEnd w:id="74"/>
      <w:r/>
      <w:r/>
    </w:p>
    <w:p>
      <w:pPr>
        <w:ind w:left="0"/>
        <w:jc w:val="center"/>
        <w:spacing w:before="100" w:beforeAutospacing="1" w:after="100" w:afterAutospacing="1" w:line="480" w:lineRule="auto"/>
        <w:rPr>
          <w:rFonts w:ascii="宋体" w:hAnsi="宋体"/>
          <w:b/>
          <w:sz w:val="21"/>
          <w:szCs w:val="21"/>
        </w:rPr>
      </w:pPr>
      <w:r/>
      <w:bookmarkStart w:id="75" w:name="OLE_LINK27"/>
      <w:r/>
      <w:bookmarkStart w:id="76" w:name="OLE_LINK28"/>
      <w:r>
        <w:rPr>
          <w:rFonts w:hint="eastAsia" w:ascii="宋体" w:hAnsi="宋体"/>
          <w:b/>
          <w:sz w:val="21"/>
          <w:szCs w:val="21"/>
        </w:rPr>
        <w:t xml:space="preserve">公开分项报价</w:t>
      </w:r>
      <w:bookmarkEnd w:id="75"/>
      <w:r/>
      <w:bookmarkEnd w:id="76"/>
      <w:r/>
      <w:r/>
    </w:p>
    <w:p>
      <w:pPr>
        <w:pStyle w:val="103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7" w:name="_Toc71810483"/>
      <w:r/>
      <w:bookmarkStart w:id="78" w:name="_Toc105397782"/>
      <w:r/>
      <w:bookmarkStart w:id="79" w:name="_Toc23251248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105397783"/>
      <w:r/>
      <w:bookmarkStart w:id="81" w:name="_Toc21574"/>
      <w:r/>
      <w:bookmarkStart w:id="82" w:name="_Toc19621"/>
      <w:r/>
      <w:bookmarkStart w:id="83" w:name="_Toc71810484"/>
      <w:r/>
      <w:bookmarkStart w:id="84" w:name="_Toc23251249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ascii="宋体" w:hAnsi="宋体"/>
          <w:sz w:val="21"/>
          <w:szCs w:val="21"/>
          <w:u w:val="single"/>
        </w:rPr>
        <w:t xml:space="preserve"> </w:t>
      </w:r>
      <w:r>
        <w:rPr>
          <w:rFonts w:hint="eastAsia" w:ascii="宋体" w:hAnsi="宋体"/>
          <w:b/>
          <w:sz w:val="21"/>
          <w:szCs w:val="21"/>
          <w:u w:val="single"/>
        </w:rPr>
        <w:t xml:space="preserve">江苏省2025年县域医共体设备更新项目（磁共振成像系统（MR））</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6" w:name="_Toc105397784"/>
      <w:r/>
      <w:bookmarkStart w:id="87" w:name="_Toc23251249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869"/>
      <w:r/>
      <w:bookmarkStart w:id="89" w:name="_Toc32206"/>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1" w:name="_Toc232512492"/>
      <w:r/>
      <w:bookmarkStart w:id="92" w:name="OLE_LINK15"/>
      <w:r/>
      <w:bookmarkStart w:id="93"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Style w:val="1071"/>
          <w:rFonts w:hint="eastAsia"/>
          <w:color w:val="333333"/>
          <w:vertAlign w:val="superscript"/>
        </w:rPr>
        <w:t xml:space="preserve">1</w:t>
      </w:r>
      <w:r>
        <w:rPr>
          <w:rFonts w:hint="eastAsia"/>
          <w:color w:val="333333"/>
        </w:rPr>
        <w:t xml:space="preserve">，生产厂为</w:t>
      </w:r>
      <w:r>
        <w:rPr>
          <w:rStyle w:val="1071"/>
          <w:rFonts w:hint="eastAsia"/>
          <w:color w:val="333333"/>
          <w:u w:val="single"/>
        </w:rPr>
        <w:t xml:space="preserve">（厂名）</w:t>
      </w:r>
      <w:r>
        <w:rPr>
          <w:rStyle w:val="1071"/>
          <w:rFonts w:hint="eastAsia"/>
          <w:color w:val="333333"/>
          <w:vertAlign w:val="superscript"/>
        </w:rPr>
        <w:t xml:space="preserve">2</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Style w:val="1071"/>
          <w:rFonts w:hint="eastAsia"/>
          <w:color w:val="333333"/>
          <w:vertAlign w:val="superscript"/>
        </w:rPr>
        <w:t xml:space="preserve">3</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Style w:val="1071"/>
          <w:rFonts w:hint="eastAsia"/>
          <w:color w:val="333333"/>
          <w:vertAlign w:val="superscript"/>
        </w:rPr>
        <w:t xml:space="preserve">4</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Style w:val="1071"/>
          <w:rFonts w:hint="eastAsia"/>
          <w:color w:val="333333"/>
          <w:vertAlign w:val="superscript"/>
        </w:rPr>
        <w:t xml:space="preserve">5</w:t>
      </w:r>
      <w:r>
        <w:rPr>
          <w:rFonts w:hint="eastAsia"/>
          <w:color w:val="333333"/>
        </w:rPr>
        <w:t xml:space="preserve">在中国境内完成。</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，生产厂为</w:t>
      </w:r>
      <w:r>
        <w:rPr>
          <w:rStyle w:val="1071"/>
          <w:rFonts w:hint="eastAsia"/>
          <w:color w:val="333333"/>
          <w:u w:val="single"/>
        </w:rPr>
        <w:t xml:space="preserve">（厂名）</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Fonts w:hint="eastAsia"/>
          <w:color w:val="333333"/>
        </w:rPr>
        <w:t xml:space="preserve">在中国境内完成。</w:t>
      </w:r>
      <w:r/>
    </w:p>
    <w:p>
      <w:pPr>
        <w:pStyle w:val="1064"/>
        <w:ind w:firstLine="480"/>
        <w:spacing w:before="30" w:after="30"/>
        <w:shd w:val="clear" w:color="auto" w:fill="ffffff"/>
        <w:rPr>
          <w:color w:val="333333"/>
        </w:rPr>
      </w:pPr>
      <w:r>
        <w:rPr>
          <w:rFonts w:hint="eastAsia"/>
          <w:color w:val="333333"/>
        </w:rPr>
        <w:t xml:space="preserve">……</w:t>
      </w:r>
      <w:r/>
    </w:p>
    <w:p>
      <w:pPr>
        <w:pStyle w:val="106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4"/>
        <w:spacing w:before="30" w:after="30"/>
        <w:shd w:val="clear" w:color="auto" w:fill="ffffff"/>
        <w:rPr>
          <w:color w:val="333333"/>
        </w:rPr>
      </w:pPr>
      <w:r>
        <w:rPr>
          <w:color w:val="333333"/>
        </w:rPr>
      </w:r>
      <w:r/>
    </w:p>
    <w:p>
      <w:pPr>
        <w:pStyle w:val="1064"/>
        <w:ind w:right="815"/>
        <w:jc w:val="center"/>
        <w:spacing w:before="30" w:after="30"/>
        <w:shd w:val="clear" w:color="auto" w:fill="ffffff"/>
        <w:rPr>
          <w:color w:val="333333"/>
        </w:rPr>
      </w:pPr>
      <w:r>
        <w:rPr>
          <w:rFonts w:hint="eastAsia"/>
          <w:color w:val="333333"/>
        </w:rPr>
        <w:t xml:space="preserve">公司（单位）名称（盖章）：</w:t>
      </w:r>
      <w:r/>
    </w:p>
    <w:p>
      <w:pPr>
        <w:pStyle w:val="106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ind w:left="0" w:firstLine="0"/>
        <w:spacing w:before="30" w:after="30"/>
        <w:shd w:val="clear" w:color="auto" w:fill="ffffff"/>
        <w:rPr>
          <w:color w:val="333333"/>
        </w:rPr>
      </w:pPr>
      <w:r>
        <w:rPr>
          <w:rFonts w:hint="eastAsia"/>
          <w:color w:val="333333"/>
        </w:rPr>
        <w:t xml:space="preserve">__________________</w:t>
      </w:r>
      <w:r/>
    </w:p>
    <w:p>
      <w:pPr>
        <w:pStyle w:val="106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92"/>
      <w:r/>
      <w:bookmarkEnd w:id="93"/>
      <w:r/>
      <w:r/>
    </w:p>
    <w:p>
      <w:pPr>
        <w:ind w:left="0"/>
        <w:jc w:val="left"/>
        <w:rPr>
          <w:rFonts w:ascii="宋体" w:hAnsi="宋体"/>
          <w:sz w:val="21"/>
          <w:szCs w:val="21"/>
        </w:rPr>
        <w:outlineLvl w:val="0"/>
      </w:pPr>
      <w:r>
        <w:rPr>
          <w:rFonts w:ascii="宋体" w:hAnsi="宋体"/>
          <w:sz w:val="21"/>
          <w:szCs w:val="21"/>
          <w:lang w:val="zh-CN"/>
        </w:rPr>
        <w:br w:type="page" w:clear="all"/>
      </w:r>
      <w:bookmarkStart w:id="94" w:name="_Toc31973"/>
      <w:r/>
      <w:bookmarkStart w:id="95" w:name="_Toc27138"/>
      <w:r/>
      <w:r/>
    </w:p>
    <w:p>
      <w:pPr>
        <w:ind w:left="0"/>
        <w:jc w:val="left"/>
        <w:rPr>
          <w:rFonts w:ascii="宋体" w:hAnsi="宋体"/>
          <w:b/>
          <w:sz w:val="21"/>
          <w:szCs w:val="21"/>
        </w:rPr>
        <w:outlineLvl w:val="0"/>
      </w:pPr>
      <w:r/>
      <w:bookmarkStart w:id="96" w:name="_Toc105397786"/>
      <w:r/>
      <w:bookmarkStart w:id="97" w:name="_Toc232512493"/>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6"/>
      <w:r>
        <w:rPr>
          <w:rFonts w:hint="eastAsia"/>
        </w:rPr>
        <w:t xml:space="preserve"> </w:t>
      </w:r>
      <w:r>
        <w:rPr>
          <w:rFonts w:hint="eastAsia" w:ascii="宋体" w:hAnsi="宋体"/>
          <w:b/>
          <w:sz w:val="21"/>
          <w:szCs w:val="21"/>
        </w:rPr>
        <w:t xml:space="preserve">技术参数响应及偏离表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539"/>
        <w:gridCol w:w="1843"/>
        <w:gridCol w:w="1701"/>
        <w:gridCol w:w="1701"/>
        <w:gridCol w:w="1559"/>
        <w:gridCol w:w="993"/>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5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84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559"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993"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8" w:name="_Toc232512494"/>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9" w:name="_Toc105397787"/>
      <w:r/>
      <w:bookmarkStart w:id="100" w:name="_Toc71810489"/>
      <w:r>
        <w:rPr>
          <w:rFonts w:ascii="宋体" w:hAnsi="宋体"/>
          <w:b/>
          <w:sz w:val="21"/>
          <w:szCs w:val="21"/>
        </w:rPr>
        <w:br w:type="page" w:clear="all"/>
      </w:r>
      <w:bookmarkStart w:id="101" w:name="_Toc232512495"/>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3"/>
        <w:rPr>
          <w:rFonts w:ascii="宋体" w:hAnsi="宋体"/>
        </w:rPr>
      </w:pPr>
      <w:r>
        <w:rPr>
          <w:rFonts w:ascii="宋体" w:hAnsi="宋体"/>
        </w:rPr>
      </w:r>
      <w:r/>
    </w:p>
    <w:p>
      <w:r/>
      <w:r/>
    </w:p>
    <w:p>
      <w:pPr>
        <w:pStyle w:val="1019"/>
      </w:pPr>
      <w:r/>
      <w:r/>
    </w:p>
    <w:p>
      <w:r/>
      <w:r/>
    </w:p>
    <w:p>
      <w:pPr>
        <w:pStyle w:val="1019"/>
      </w:pPr>
      <w:r/>
      <w:r/>
    </w:p>
    <w:p>
      <w:r/>
      <w:r/>
    </w:p>
    <w:p>
      <w:pPr>
        <w:pStyle w:val="1019"/>
      </w:pPr>
      <w:r/>
      <w:r/>
    </w:p>
    <w:p>
      <w:pPr>
        <w:pStyle w:val="1019"/>
      </w:pPr>
      <w:r/>
      <w:r/>
    </w:p>
    <w:p>
      <w:pPr>
        <w:pStyle w:val="102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2" w:name="_Toc71810490"/>
      <w:r/>
      <w:bookmarkEnd w:id="94"/>
      <w:r/>
      <w:bookmarkEnd w:id="95"/>
      <w:r>
        <w:rPr>
          <w:rFonts w:ascii="宋体" w:hAnsi="宋体"/>
        </w:rPr>
        <w:t xml:space="preserve"> </w:t>
      </w:r>
      <w:r/>
    </w:p>
    <w:p>
      <w:pPr>
        <w:pStyle w:val="102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bookmarkStart w:id="104" w:name="_Toc232512496"/>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5" w:name="_Toc232512497"/>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6" w:name="OLE_LINK7"/>
      <w:r/>
      <w:bookmarkStart w:id="107"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6"/>
      <w:r/>
      <w:bookmarkEnd w:id="107"/>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09" w:name="_Toc215819281"/>
      <w:r/>
      <w:bookmarkStart w:id="110" w:name="_Toc232512498"/>
      <w:r/>
      <w:bookmarkStart w:id="111" w:name="_Toc4098"/>
      <w:r/>
      <w:bookmarkStart w:id="112" w:name="_Toc23660"/>
      <w:r>
        <w:rPr>
          <w:rFonts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.投标单位承诺函</w:t>
      </w:r>
      <w:bookmarkEnd w:id="109"/>
      <w:r/>
      <w:bookmarkEnd w:id="110"/>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1007"/>
        <w:ind w:left="0" w:firstLine="0"/>
        <w:jc w:val="center"/>
        <w:rPr>
          <w:rFonts w:ascii="宋体" w:hAnsi="宋体"/>
          <w:b/>
          <w:sz w:val="44"/>
          <w:szCs w:val="22"/>
        </w:rPr>
      </w:pPr>
      <w:r/>
      <w:bookmarkStart w:id="113" w:name="_Toc232512499"/>
      <w:r>
        <w:rPr>
          <w:rFonts w:hint="eastAsia" w:ascii="宋体" w:hAnsi="宋体"/>
          <w:b/>
          <w:sz w:val="44"/>
          <w:szCs w:val="22"/>
        </w:rPr>
        <w:t xml:space="preserve">第四章  </w:t>
      </w:r>
      <w:bookmarkStart w:id="114" w:name="招标书"/>
      <w:r/>
      <w:bookmarkEnd w:id="114"/>
      <w:r>
        <w:rPr>
          <w:rFonts w:hint="eastAsia" w:ascii="宋体" w:hAnsi="宋体"/>
          <w:b/>
          <w:sz w:val="44"/>
          <w:szCs w:val="22"/>
        </w:rPr>
        <w:t xml:space="preserve">招标书</w:t>
      </w:r>
      <w:bookmarkEnd w:id="111"/>
      <w:r/>
      <w:bookmarkEnd w:id="112"/>
      <w:r/>
      <w:bookmarkEnd w:id="11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苏州市卫生健康委员会</w:t>
      </w:r>
      <w:r>
        <w:rPr>
          <w:rFonts w:ascii="宋体" w:hAnsi="宋体"/>
          <w:sz w:val="21"/>
        </w:rPr>
        <w:t xml:space="preserve">的委托，就</w:t>
      </w:r>
      <w:r>
        <w:rPr>
          <w:rFonts w:hint="eastAsia" w:ascii="宋体" w:hAnsi="宋体"/>
          <w:sz w:val="21"/>
          <w:u w:val="single"/>
        </w:rPr>
        <w:t xml:space="preserve">江苏省2025年县域医共体设备更新项目（磁共振成像系统（MR））</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w:t>
      </w:r>
      <w:r>
        <w:rPr>
          <w:rFonts w:ascii="宋体" w:hAnsi="宋体" w:cs="Times New Roman"/>
          <w:sz w:val="21"/>
          <w:szCs w:val="21"/>
        </w:rPr>
        <w:t xml:space="preserve">0169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江苏省2025年县域医共体设备更新项目（磁共振成像系统（MR））</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bookmarkStart w:id="115" w:name="OLE_LINK36"/>
      <w:r/>
      <w:bookmarkStart w:id="116" w:name="OLE_LINK37"/>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贰仟零捌拾万元整</w:t>
      </w:r>
      <w:r>
        <w:rPr>
          <w:rFonts w:hint="eastAsia" w:ascii="宋体" w:hAnsi="宋体"/>
          <w:sz w:val="21"/>
        </w:rPr>
        <w:t xml:space="preserve">（￥：</w:t>
      </w:r>
      <w:r>
        <w:rPr>
          <w:rFonts w:ascii="宋体" w:hAnsi="宋体"/>
          <w:sz w:val="21"/>
        </w:rPr>
        <w:t xml:space="preserve">20800000.00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标段一预算</w:t>
      </w:r>
      <w:r>
        <w:rPr>
          <w:rFonts w:hint="eastAsia" w:ascii="宋体" w:hAnsi="宋体"/>
          <w:sz w:val="21"/>
          <w:szCs w:val="21"/>
        </w:rPr>
        <w:t xml:space="preserve">为人民币</w:t>
      </w:r>
      <w:r>
        <w:t xml:space="preserve">壹仟壹佰捌拾万</w:t>
      </w:r>
      <w:r>
        <w:rPr>
          <w:rFonts w:hint="eastAsia" w:ascii="宋体" w:hAnsi="宋体"/>
          <w:sz w:val="21"/>
          <w:szCs w:val="21"/>
        </w:rPr>
        <w:t xml:space="preserve">元整（￥：1</w:t>
      </w:r>
      <w:r>
        <w:rPr>
          <w:rFonts w:ascii="宋体" w:hAnsi="宋体"/>
          <w:sz w:val="21"/>
          <w:szCs w:val="21"/>
        </w:rPr>
        <w:t xml:space="preserve">1800000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标段二预算</w:t>
      </w:r>
      <w:r>
        <w:rPr>
          <w:rFonts w:hint="eastAsia" w:ascii="宋体" w:hAnsi="宋体"/>
          <w:sz w:val="21"/>
          <w:szCs w:val="21"/>
        </w:rPr>
        <w:t xml:space="preserve">为人民币玖佰万元整（￥：9</w:t>
      </w:r>
      <w:r>
        <w:rPr>
          <w:rFonts w:ascii="宋体" w:hAnsi="宋体"/>
          <w:sz w:val="21"/>
          <w:szCs w:val="21"/>
        </w:rPr>
        <w:t xml:space="preserve">000000</w:t>
      </w:r>
      <w:r>
        <w:rPr>
          <w:rFonts w:hint="eastAsia" w:ascii="宋体" w:hAnsi="宋体"/>
          <w:sz w:val="21"/>
          <w:szCs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w:t>
      </w:r>
      <w:bookmarkEnd w:id="115"/>
      <w:r/>
      <w:bookmarkEnd w:id="116"/>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贰仟零捌拾万元整</w:t>
      </w:r>
      <w:r>
        <w:rPr>
          <w:rFonts w:hint="eastAsia" w:ascii="宋体" w:hAnsi="宋体"/>
          <w:sz w:val="21"/>
        </w:rPr>
        <w:t xml:space="preserve">（￥：</w:t>
      </w:r>
      <w:r>
        <w:rPr>
          <w:rFonts w:ascii="宋体" w:hAnsi="宋体"/>
          <w:sz w:val="21"/>
        </w:rPr>
        <w:t xml:space="preserve">20800000.00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w:t>
      </w:r>
      <w:r>
        <w:rPr>
          <w:rFonts w:hint="eastAsia" w:ascii="宋体" w:hAnsi="宋体"/>
          <w:sz w:val="21"/>
        </w:rPr>
        <w:t xml:space="preserve">最高</w:t>
      </w:r>
      <w:r>
        <w:rPr>
          <w:rFonts w:hint="eastAsia" w:ascii="宋体" w:hAnsi="宋体"/>
          <w:sz w:val="21"/>
        </w:rPr>
        <w:t xml:space="preserve">限价</w:t>
      </w:r>
      <w:r>
        <w:rPr>
          <w:rFonts w:hint="eastAsia" w:ascii="宋体" w:hAnsi="宋体"/>
          <w:sz w:val="21"/>
          <w:szCs w:val="21"/>
        </w:rPr>
        <w:t xml:space="preserve">为人民币</w:t>
      </w:r>
      <w:r>
        <w:t xml:space="preserve">壹仟壹佰捌拾万</w:t>
      </w:r>
      <w:r>
        <w:rPr>
          <w:rFonts w:hint="eastAsia" w:ascii="宋体" w:hAnsi="宋体"/>
          <w:sz w:val="21"/>
          <w:szCs w:val="21"/>
        </w:rPr>
        <w:t xml:space="preserve">元整（￥：1</w:t>
      </w:r>
      <w:r>
        <w:rPr>
          <w:rFonts w:ascii="宋体" w:hAnsi="宋体"/>
          <w:sz w:val="21"/>
          <w:szCs w:val="21"/>
        </w:rPr>
        <w:t xml:space="preserve">1800000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w:t>
      </w:r>
      <w:r>
        <w:rPr>
          <w:rFonts w:hint="eastAsia" w:ascii="宋体" w:hAnsi="宋体"/>
          <w:sz w:val="21"/>
        </w:rPr>
        <w:t xml:space="preserve">最高</w:t>
      </w:r>
      <w:r>
        <w:rPr>
          <w:rFonts w:hint="eastAsia" w:ascii="宋体" w:hAnsi="宋体"/>
          <w:sz w:val="21"/>
        </w:rPr>
        <w:t xml:space="preserve">限价</w:t>
      </w:r>
      <w:r>
        <w:rPr>
          <w:rFonts w:hint="eastAsia" w:ascii="宋体" w:hAnsi="宋体"/>
          <w:sz w:val="21"/>
          <w:szCs w:val="21"/>
        </w:rPr>
        <w:t xml:space="preserve">为人民币玖佰万元整（￥：9</w:t>
      </w:r>
      <w:r>
        <w:rPr>
          <w:rFonts w:ascii="宋体" w:hAnsi="宋体"/>
          <w:sz w:val="21"/>
          <w:szCs w:val="21"/>
        </w:rPr>
        <w:t xml:space="preserve">000000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jc w:val="center"/>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标段一</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二</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采购清单</w:t>
      </w:r>
      <w:r/>
    </w:p>
    <w:tbl>
      <w:tblPr>
        <w:tblStyle w:val="1067"/>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144"/>
        <w:gridCol w:w="2956"/>
        <w:gridCol w:w="3405"/>
        <w:gridCol w:w="2124"/>
      </w:tblGrid>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设备名称</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太仓市中医医院</w:t>
            </w:r>
            <w:r/>
          </w:p>
        </w:tc>
        <w:tc>
          <w:tcPr>
            <w:tcW w:w="1768" w:type="pct"/>
            <w:textDirection w:val="lrTb"/>
            <w:noWrap w:val="false"/>
          </w:tcPr>
          <w:p>
            <w:pPr>
              <w:ind w:left="0"/>
              <w:jc w:val="center"/>
              <w:spacing w:line="360" w:lineRule="auto"/>
              <w:widowControl/>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磁共振成像系统（MR）</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3"/>
            <w:tcW w:w="3897"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w:t>
            </w:r>
            <w:r>
              <w:rPr>
                <w:rFonts w:hint="eastAsia" w:cs="Times New Roman" w:asciiTheme="minorEastAsia" w:hAnsiTheme="minorEastAsia" w:eastAsiaTheme="minorEastAsia"/>
                <w:sz w:val="21"/>
                <w:szCs w:val="21"/>
              </w:rPr>
              <w:t xml:space="preserve">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w:t>
      </w:r>
      <w:r>
        <w:rPr>
          <w:rFonts w:hint="eastAsia" w:asciiTheme="minorEastAsia" w:hAnsiTheme="minorEastAsia" w:eastAsiaTheme="minorEastAsia"/>
          <w:b/>
          <w:sz w:val="21"/>
          <w:szCs w:val="21"/>
        </w:rPr>
        <w:t xml:space="preserve">项目的</w:t>
      </w:r>
      <w:r>
        <w:rPr>
          <w:rFonts w:hint="eastAsia" w:asciiTheme="minorEastAsia" w:hAnsiTheme="minorEastAsia" w:eastAsiaTheme="minorEastAsia"/>
          <w:b/>
          <w:sz w:val="21"/>
          <w:szCs w:val="21"/>
        </w:rPr>
        <w:t xml:space="preserve">核心产品</w:t>
      </w:r>
      <w:r>
        <w:rPr>
          <w:rFonts w:hint="eastAsia" w:asciiTheme="minorEastAsia" w:hAnsiTheme="minorEastAsia" w:eastAsiaTheme="minorEastAsia"/>
          <w:b/>
          <w:sz w:val="21"/>
          <w:szCs w:val="21"/>
        </w:rPr>
        <w:t xml:space="preserve">为</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磁共振成像系统（MR）</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三</w:t>
      </w:r>
      <w:r>
        <w:rPr>
          <w:rFonts w:hint="eastAsia" w:asciiTheme="minorEastAsia" w:hAnsiTheme="minorEastAsia" w:eastAsiaTheme="minorEastAsia"/>
          <w:b/>
          <w:sz w:val="21"/>
          <w:szCs w:val="21"/>
        </w:rPr>
        <w:t xml:space="preserve">）实质性响应内容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2</w:t>
      </w:r>
      <w:r>
        <w:rPr>
          <w:rFonts w:hint="eastAsia" w:cs="等线" w:asciiTheme="minorEastAsia" w:hAnsiTheme="minorEastAsia" w:eastAsiaTheme="minorEastAsia"/>
          <w:b/>
          <w:bCs/>
          <w:sz w:val="21"/>
          <w:szCs w:val="21"/>
        </w:rPr>
        <w:t xml:space="preserve">.检查孔径≥70cm，投标文件中需提供白皮书上的功能截图并加盖公章，同时需在第三章附件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最大单轴梯度场强（单轴非有效值,非成像单轴）≥45 mT/m，最大单轴梯度切换率（单轴非有效值,非成像单轴）≥200T/m/s，投标文件中需提供白皮书上的功能截图并加盖公章，同时需在第三章附件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磁体制冷液氦腔体容量</w:t>
      </w:r>
      <w:r>
        <w:rPr>
          <w:rFonts w:hint="eastAsia" w:cs="等线" w:asciiTheme="minorEastAsia" w:hAnsiTheme="minorEastAsia" w:eastAsiaTheme="minorEastAsia"/>
          <w:b/>
          <w:bCs/>
          <w:sz w:val="21"/>
          <w:szCs w:val="21"/>
        </w:rPr>
        <w:t xml:space="preserve">≤1880L。投标文件中需提供白皮书上的功能截图并加盖公章，同时需在第三章附件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为保证技术的稳定性，各厂家所投机型应为2025年12月31日以前推出的新3.0T磁共振高端机型（以注册证首次注册时间为准）</w:t>
      </w:r>
      <w:r>
        <w:rPr>
          <w:rFonts w:hint="eastAsia" w:cs="等线" w:asciiTheme="minorEastAsia" w:hAnsiTheme="minorEastAsia" w:eastAsiaTheme="minorEastAsia"/>
          <w:b/>
          <w:bCs/>
          <w:sz w:val="21"/>
          <w:szCs w:val="21"/>
        </w:rPr>
        <w:t xml:space="preserve">，西门子提供MAGNETOM Vida XQ（独立射频传输接收通道（非系统最大通道数，非所有线圈通道总和，非组合通道数）≥64）及以上机型；GE提供SIGNA Hero及以上机型；飞利浦提供Ingenia Elition S及以上机型；联影提供uMR Omega及以上机型，各品牌提供不低于同档次产品。（承诺函格式自拟）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.投标单位需提供承诺函，承诺中标后5个工作日向苏州市卫生健康委员会提供中标产品《产品技术标准(白皮书)》原件并加盖生产厂家公章。（承诺函格式详见附件1</w:t>
      </w: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hint="eastAsia" w:cs="等线" w:asciiTheme="minorEastAsia" w:hAnsiTheme="minorEastAsia" w:eastAsiaTheme="minorEastAsia"/>
          <w:b/>
          <w:bCs/>
          <w:sz w:val="21"/>
          <w:szCs w:val="21"/>
        </w:rPr>
        <w:t xml:space="preserve">.提供原厂免费整机保修≥3年。（承诺函格式自拟）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.中标方配备：</w:t>
      </w:r>
      <w:r>
        <w:rPr>
          <w:rFonts w:hint="eastAsia" w:cs="等线" w:asciiTheme="minorEastAsia" w:hAnsiTheme="minorEastAsia" w:eastAsiaTheme="minorEastAsia"/>
          <w:b/>
          <w:bCs/>
          <w:sz w:val="21"/>
          <w:szCs w:val="21"/>
        </w:rPr>
        <w:t xml:space="preserve">机房屏蔽及装修，配置精密空调，配置水冷设备，按照实际使用方实际需求提供与中标产品相匹配的高压注射器（直接插瓶式高压注射器，注射通道≥3个），高压注射器免费保修≥3年，门口安装金属探测仪及防磁转运车，</w:t>
      </w:r>
      <w:r>
        <w:rPr>
          <w:rFonts w:hint="eastAsia" w:cs="等线" w:asciiTheme="minorEastAsia" w:hAnsiTheme="minorEastAsia" w:eastAsiaTheme="minorEastAsia"/>
          <w:b/>
          <w:bCs/>
          <w:sz w:val="21"/>
          <w:szCs w:val="21"/>
        </w:rPr>
        <w:t xml:space="preserve">配备11M曲面医用显示屏</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配备头颈联合线圈、体部线圈、脊柱线圈、柔性多功能线圈、</w:t>
      </w:r>
      <w:r>
        <w:rPr>
          <w:rFonts w:hint="eastAsia" w:cs="等线" w:asciiTheme="minorEastAsia" w:hAnsiTheme="minorEastAsia" w:eastAsiaTheme="minorEastAsia"/>
          <w:b/>
          <w:bCs/>
          <w:sz w:val="21"/>
          <w:szCs w:val="21"/>
        </w:rPr>
        <w:t xml:space="preserve">乳腺线圈，配备产品适配的最高通道线圈</w:t>
      </w:r>
      <w:r>
        <w:rPr>
          <w:rFonts w:hint="eastAsia" w:cs="等线" w:asciiTheme="minorEastAsia" w:hAnsiTheme="minorEastAsia" w:eastAsiaTheme="minorEastAsia"/>
          <w:b/>
          <w:bCs/>
          <w:sz w:val="21"/>
          <w:szCs w:val="21"/>
        </w:rPr>
        <w:t xml:space="preserve">，配备所有标准及可选软件，配备原厂影像后处理工作站。（承诺函格式自拟）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w:t>
      </w:r>
      <w:r>
        <w:rPr>
          <w:rFonts w:cs="等线" w:asciiTheme="minorEastAsia" w:hAnsiTheme="minorEastAsia" w:eastAsiaTheme="minorEastAsia"/>
          <w:b/>
          <w:bCs/>
          <w:sz w:val="21"/>
          <w:szCs w:val="21"/>
        </w:rPr>
        <w:t xml:space="preserve">0</w:t>
      </w:r>
      <w:r>
        <w:rPr>
          <w:rFonts w:hint="eastAsia" w:cs="等线" w:asciiTheme="minorEastAsia" w:hAnsiTheme="minorEastAsia" w:eastAsiaTheme="minorEastAsia"/>
          <w:b/>
          <w:bCs/>
          <w:sz w:val="21"/>
          <w:szCs w:val="21"/>
        </w:rPr>
        <w:t xml:space="preserve">.配备ECV软件包，</w:t>
      </w:r>
      <w:r>
        <w:rPr>
          <w:rFonts w:cs="等线" w:asciiTheme="minorEastAsia" w:hAnsiTheme="minorEastAsia" w:eastAsiaTheme="minorEastAsia"/>
          <w:b/>
          <w:bCs/>
          <w:sz w:val="21"/>
          <w:szCs w:val="21"/>
        </w:rPr>
        <w:t xml:space="preserve">磁共振AI诊断模块</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注：</w:t>
      </w:r>
      <w:r>
        <w:rPr>
          <w:rFonts w:cs="等线" w:asciiTheme="minorEastAsia" w:hAnsiTheme="minorEastAsia" w:eastAsiaTheme="minorEastAsia"/>
          <w:b/>
          <w:bCs/>
          <w:sz w:val="21"/>
          <w:szCs w:val="21"/>
        </w:rPr>
        <w:t xml:space="preserve">上述 1.-4.项按要求提供证明材料，5.-</w:t>
      </w:r>
      <w:r>
        <w:rPr>
          <w:rFonts w:hint="eastAsia" w:cs="等线" w:asciiTheme="minorEastAsia" w:hAnsiTheme="minorEastAsia" w:eastAsiaTheme="minorEastAsia"/>
          <w:b/>
          <w:bCs/>
          <w:sz w:val="21"/>
          <w:szCs w:val="21"/>
        </w:rPr>
        <w:t xml:space="preserve">1</w:t>
      </w:r>
      <w:r>
        <w:rPr>
          <w:rFonts w:cs="等线" w:asciiTheme="minorEastAsia" w:hAnsiTheme="minorEastAsia" w:eastAsiaTheme="minorEastAsia"/>
          <w:b/>
          <w:bCs/>
          <w:sz w:val="21"/>
          <w:szCs w:val="21"/>
        </w:rPr>
        <w:t xml:space="preserve">0.项提供承诺函承诺满足相关要求，承诺函格式自拟，未按要求提供证明材料或承诺函视为无效投标。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四</w:t>
      </w:r>
      <w:r>
        <w:rPr>
          <w:rFonts w:hint="eastAsia" w:cs="等线" w:asciiTheme="minorEastAsia" w:hAnsiTheme="minorEastAsia" w:eastAsiaTheme="minorEastAsia"/>
          <w:b/>
          <w:bCs/>
          <w:sz w:val="21"/>
          <w:szCs w:val="21"/>
        </w:rPr>
        <w:t xml:space="preserve">）</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rPr>
          <w:rFonts w:hint="eastAsia" w:cs="等线" w:asciiTheme="minorEastAsia" w:hAnsiTheme="minorEastAsia" w:eastAsiaTheme="minorEastAsia"/>
          <w:b/>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1.最大采集矩阵≥1024 x 1024，最大重建矩阵≥2048 x 2048；</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2.500KHz≤射频发射带宽≤1200KHz；</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3.梯度爬升时间≤0.25ms；</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4.自由呼吸腹部多期动态增强技术；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5.梯度控制技术：全数字实时；匀场通道数≥8通道；</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6.图像重建速度（256×256矩阵，100%FOV）≥75000幅/秒； </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7.配备皮肤线圈；</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8.一体化线圈技术，支持多线圈组合同时扫描≥4 组线圈组合；线圈接口≥4 个，必须可同时接驳使用；</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9.工作站CPU主频≥3.5GHz，处理器位数≥64 位，主内存≥32GB，硬盘容量≥2TB，显示器图像分辨率≥1920 x 1200，彩色 LCD 显示器；控制重建工作站 CPU 型号及主频：4核处理器≥3.5GHz，控制重建工作站内存容量≥16GB；</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10.DICOM 3.0 接口及与 PACS 网络连接（包括打印，传输，接收，查询,Worklist ,MPPS等功能），软件控制照相技术，标准激光相机数字接口；</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11.最大弥散加权 b 值≥20000 ，可进行多b值成像，小视野或高清弥散成像技术；</w:t>
      </w:r>
      <w:r>
        <w:rPr>
          <w:rFonts w:cs="等线" w:asciiTheme="minorEastAsia" w:hAnsiTheme="minorEastAsia" w:eastAsiaTheme="minorEastAsia"/>
          <w:bCs/>
          <w:sz w:val="21"/>
          <w:szCs w:val="21"/>
        </w:rPr>
        <w:t xml:space="preserve"> </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12.具备自旋回波三维成像技术、梯度回波三维成像技术、快速稳态进动梯度回波、超快速场回波序列、平面回波成像技术；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13.弥散成像技术包括ADC 成像及测量，ADC-map，弥散张量成像 DTI，类 PET弥散加权成像技术，磁转移(MTC)对比技术，运动伪影消除技术，并行采集重建技术，波谱（包括头、乳腺、前列腺），多部位智能扫描技术，多部位压缩感知技术；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14</w:t>
      </w:r>
      <w:bookmarkStart w:id="117" w:name="OLE_LINK20"/>
      <w:r/>
      <w:bookmarkStart w:id="118" w:name="OLE_LINK21"/>
      <w:r>
        <w:rPr>
          <w:rFonts w:hint="eastAsia" w:cs="等线" w:asciiTheme="minorEastAsia" w:hAnsiTheme="minorEastAsia" w:eastAsiaTheme="minorEastAsia"/>
          <w:bCs/>
          <w:sz w:val="21"/>
          <w:szCs w:val="21"/>
        </w:rPr>
        <w:t xml:space="preserve">.</w:t>
      </w:r>
      <w:bookmarkEnd w:id="117"/>
      <w:r/>
      <w:bookmarkEnd w:id="118"/>
      <w:r>
        <w:rPr>
          <w:rFonts w:hint="eastAsia" w:cs="等线" w:asciiTheme="minorEastAsia" w:hAnsiTheme="minorEastAsia" w:eastAsiaTheme="minorEastAsia"/>
          <w:bCs/>
          <w:sz w:val="21"/>
          <w:szCs w:val="21"/>
        </w:rPr>
        <w:t xml:space="preserve">心脏成像序列，不打药冠状动脉成像，心脏参数图技术（T1mapping、T2mapping）。</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（五</w:t>
      </w:r>
      <w:r>
        <w:rPr>
          <w:rFonts w:hint="eastAsia" w:ascii="宋体" w:hAnsi="宋体" w:cs="等线"/>
          <w:b/>
          <w:bCs/>
          <w:sz w:val="21"/>
          <w:szCs w:val="21"/>
        </w:rPr>
        <w:t xml:space="preserve">）核心参数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bookmarkStart w:id="119" w:name="_Hlk214898250"/>
      <w:r>
        <w:rPr>
          <w:rFonts w:hint="eastAsia" w:cs="等线" w:asciiTheme="minorEastAsia" w:hAnsiTheme="minorEastAsia" w:eastAsiaTheme="minorEastAsia"/>
          <w:bCs/>
          <w:sz w:val="21"/>
          <w:szCs w:val="21"/>
        </w:rPr>
        <w:t xml:space="preserve">1.磁场均匀度（典型值）满足临床需求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2.射频发射总功率≥30KW</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3.磁体重量（含液氦）≤6000Kg</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4.磁体长度（不含外壳）≤174cm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5.配备的原厂线圈满足临床需求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6.扫描功能满足临床需求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7.单个扫描视野内一次扫描最大射频接收通道数≥64</w:t>
      </w:r>
      <w:r>
        <w:rPr>
          <w:rFonts w:hint="eastAsia" w:cs="等线" w:asciiTheme="minorEastAsia" w:hAnsiTheme="minorEastAsia" w:eastAsiaTheme="minorEastAsia"/>
          <w:bCs/>
          <w:sz w:val="21"/>
          <w:szCs w:val="21"/>
        </w:rPr>
        <w:t xml:space="preserve">。</w:t>
      </w:r>
      <w:r/>
    </w:p>
    <w:p>
      <w:pPr>
        <w:ind w:left="0" w:firstLine="422"/>
        <w:jc w:val="center"/>
        <w:spacing w:line="360" w:lineRule="auto"/>
        <w:tabs>
          <w:tab w:val="left" w:pos="420" w:leader="none"/>
        </w:tabs>
        <w:rPr>
          <w:rFonts w:asciiTheme="minorEastAsia" w:hAnsiTheme="minorEastAsia" w:eastAsiaTheme="minorEastAsia"/>
          <w:b/>
          <w:sz w:val="21"/>
          <w:szCs w:val="21"/>
        </w:rPr>
      </w:pPr>
      <w:r>
        <w:rPr>
          <w:rFonts w:asciiTheme="minorEastAsia" w:hAnsiTheme="minorEastAsia" w:eastAsiaTheme="minorEastAsia"/>
          <w:b/>
          <w:sz w:val="21"/>
          <w:szCs w:val="21"/>
        </w:rPr>
        <w:br/>
      </w:r>
      <w:r/>
    </w:p>
    <w:p>
      <w:pPr>
        <w:pStyle w:val="1019"/>
      </w:pPr>
      <w:r>
        <w:br w:type="page" w:clear="all"/>
      </w:r>
      <w:r/>
    </w:p>
    <w:p>
      <w:pPr>
        <w:ind w:left="0" w:firstLine="422"/>
        <w:jc w:val="center"/>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标段</w:t>
      </w:r>
      <w:r>
        <w:rPr>
          <w:rFonts w:hint="eastAsia" w:asciiTheme="minorEastAsia" w:hAnsiTheme="minorEastAsia" w:eastAsiaTheme="minorEastAsia"/>
          <w:b/>
          <w:sz w:val="21"/>
          <w:szCs w:val="21"/>
        </w:rPr>
        <w:t xml:space="preserve">二</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（二）采购清单</w:t>
      </w:r>
      <w:r/>
    </w:p>
    <w:tbl>
      <w:tblPr>
        <w:tblStyle w:val="1067"/>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144"/>
        <w:gridCol w:w="2956"/>
        <w:gridCol w:w="3405"/>
        <w:gridCol w:w="2124"/>
      </w:tblGrid>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设备名称</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594"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太仓市沙溪人民医院</w:t>
            </w:r>
            <w:r/>
          </w:p>
        </w:tc>
        <w:tc>
          <w:tcPr>
            <w:tcW w:w="1768" w:type="pct"/>
            <w:textDirection w:val="lrTb"/>
            <w:noWrap w:val="false"/>
          </w:tcPr>
          <w:p>
            <w:pPr>
              <w:ind w:left="0"/>
              <w:jc w:val="center"/>
              <w:spacing w:line="360" w:lineRule="auto"/>
              <w:widowControl/>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磁共振成像系统（MR）</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3"/>
            <w:tcW w:w="3897"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w:t>
            </w:r>
            <w:r>
              <w:rPr>
                <w:rFonts w:hint="eastAsia" w:cs="Times New Roman" w:asciiTheme="minorEastAsia" w:hAnsiTheme="minorEastAsia" w:eastAsiaTheme="minorEastAsia"/>
                <w:sz w:val="21"/>
                <w:szCs w:val="21"/>
              </w:rPr>
              <w:t xml:space="preserve">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本项目的核心产品为：</w:t>
      </w:r>
      <w:r>
        <w:rPr>
          <w:rFonts w:asciiTheme="minorEastAsia" w:hAnsiTheme="minorEastAsia" w:eastAsiaTheme="minorEastAsia"/>
          <w:b/>
          <w:sz w:val="21"/>
          <w:szCs w:val="21"/>
        </w:rPr>
        <w:t xml:space="preserve">磁共振成像系统（MR）</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2</w:t>
      </w:r>
      <w:r>
        <w:rPr>
          <w:rFonts w:hint="eastAsia" w:cs="等线" w:asciiTheme="minorEastAsia" w:hAnsiTheme="minorEastAsia" w:eastAsiaTheme="minorEastAsia"/>
          <w:b/>
          <w:bCs/>
          <w:sz w:val="21"/>
          <w:szCs w:val="21"/>
        </w:rPr>
        <w:t xml:space="preserve">.检查孔径≥</w:t>
      </w:r>
      <w:r>
        <w:rPr>
          <w:rFonts w:hint="eastAsia" w:cs="等线" w:asciiTheme="minorEastAsia" w:hAnsiTheme="minorEastAsia" w:eastAsiaTheme="minorEastAsia"/>
          <w:b/>
          <w:bCs/>
          <w:sz w:val="21"/>
          <w:szCs w:val="21"/>
        </w:rPr>
        <w:t xml:space="preserve">6</w:t>
      </w: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cm，投标文件中需提供白皮书上的功能截图并加盖公章，同时需在第三章附件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.最大单轴梯度场强（单轴非有效值）≥45 mT/m，或最大单轴梯度切换率（单轴非有效值）≥220 T/m/s，投标文件中需提供白皮书上的功能截图并加盖公章，同时需在第三章附件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.磁体制冷液氦腔体容量≤1850L。投标文件中需提供白皮书上的功能截图并加盖公章，同时需在第三章附件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 为保证技术的稳定性，各厂家所投机型应为2025年12月31日以前推出的新3.0T磁共振高端机型（以注册证首次注册时间为准）</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.投标单位需提供承诺函，承诺中标后5个工作日向苏州市卫生健康委员会提供中标产品《产品技术标准(白皮书)》原件并加盖生产厂家公章。（承诺函格式详见附件1</w:t>
      </w: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hint="eastAsia" w:cs="等线" w:asciiTheme="minorEastAsia" w:hAnsiTheme="minorEastAsia" w:eastAsiaTheme="minorEastAsia"/>
          <w:b/>
          <w:bCs/>
          <w:sz w:val="21"/>
          <w:szCs w:val="21"/>
        </w:rPr>
        <w:t xml:space="preserve">.提供原厂免费整机保修≥3年。（承诺函格式自拟）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.中标方配备：</w:t>
      </w:r>
      <w:r>
        <w:rPr>
          <w:rFonts w:hint="eastAsia" w:cs="等线" w:asciiTheme="minorEastAsia" w:hAnsiTheme="minorEastAsia" w:eastAsiaTheme="minorEastAsia"/>
          <w:b/>
          <w:bCs/>
          <w:sz w:val="21"/>
          <w:szCs w:val="21"/>
        </w:rPr>
        <w:t xml:space="preserve">机房屏蔽及装修，配置精密空调，配置水冷设备，按照实际使用方实际需求提供与中标产品相匹配的高压注射器（直接插瓶式高压注射器，注射通道≥3个），高压注射器免费保修≥3年，门口安装金属探测仪，配备防磁转运车、防磁轮椅、防磁耳机、</w:t>
      </w:r>
      <w:r>
        <w:rPr>
          <w:rFonts w:hint="eastAsia" w:cs="等线" w:asciiTheme="minorEastAsia" w:hAnsiTheme="minorEastAsia" w:eastAsiaTheme="minorEastAsia"/>
          <w:b/>
          <w:bCs/>
          <w:sz w:val="21"/>
          <w:szCs w:val="21"/>
        </w:rPr>
        <w:t xml:space="preserve">2套4M及以上医用显示器及工作站、无磁灭火器2个</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9.配备肩关节、膝关节，踝关节，腕关节专用线圈。（承诺函格式自拟）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10.配备产品适配的最高通道线圈，配备所有标准及可选软件，配备原厂影像后处理工作站。（承诺函格式自拟）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11.配备ECV软件包。（承诺函格式自拟）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12</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具备AI模块/功能：支持</w:t>
      </w:r>
      <w:bookmarkStart w:id="120" w:name="_GoBack"/>
      <w:r/>
      <w:bookmarkEnd w:id="120"/>
      <w:r>
        <w:rPr>
          <w:rFonts w:hint="eastAsia" w:cs="等线" w:asciiTheme="minorEastAsia" w:hAnsiTheme="minorEastAsia" w:eastAsiaTheme="minorEastAsia"/>
          <w:b/>
          <w:bCs/>
          <w:sz w:val="21"/>
          <w:szCs w:val="21"/>
        </w:rPr>
        <w:t xml:space="preserve">心脏检查；支持心电呼吸门控；AI深度学习重建；肝脏脂肪定量。（承诺函格式自拟）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注：</w:t>
      </w:r>
      <w:r>
        <w:rPr>
          <w:rFonts w:cs="等线" w:asciiTheme="minorEastAsia" w:hAnsiTheme="minorEastAsia" w:eastAsiaTheme="minorEastAsia"/>
          <w:b/>
          <w:bCs/>
          <w:sz w:val="21"/>
          <w:szCs w:val="21"/>
        </w:rPr>
        <w:t xml:space="preserve">上述 1.-4.项按要求提供证明材料，5.-</w:t>
      </w:r>
      <w:r>
        <w:rPr>
          <w:rFonts w:hint="eastAsia" w:cs="等线" w:asciiTheme="minorEastAsia" w:hAnsiTheme="minorEastAsia" w:eastAsiaTheme="minorEastAsia"/>
          <w:b/>
          <w:bCs/>
          <w:sz w:val="21"/>
          <w:szCs w:val="21"/>
        </w:rPr>
        <w:t xml:space="preserve">1</w:t>
      </w:r>
      <w:r>
        <w:rPr>
          <w:rFonts w:cs="等线" w:asciiTheme="minorEastAsia" w:hAnsiTheme="minorEastAsia" w:eastAsiaTheme="minorEastAsia"/>
          <w:b/>
          <w:bCs/>
          <w:sz w:val="21"/>
          <w:szCs w:val="21"/>
        </w:rPr>
        <w:t xml:space="preserve">2</w:t>
      </w:r>
      <w:r>
        <w:rPr>
          <w:rFonts w:cs="等线" w:asciiTheme="minorEastAsia" w:hAnsiTheme="minorEastAsia" w:eastAsiaTheme="minorEastAsia"/>
          <w:b/>
          <w:bCs/>
          <w:sz w:val="21"/>
          <w:szCs w:val="21"/>
        </w:rPr>
        <w:t xml:space="preserve">.项提供承诺函承诺满足相关要求，承诺函格式自拟，未按要求提供证明材料或承诺函视为无效投标。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四</w:t>
      </w:r>
      <w:r>
        <w:rPr>
          <w:rFonts w:hint="eastAsia" w:cs="等线" w:asciiTheme="minorEastAsia" w:hAnsiTheme="minorEastAsia" w:eastAsiaTheme="minorEastAsia"/>
          <w:b/>
          <w:bCs/>
          <w:sz w:val="21"/>
          <w:szCs w:val="21"/>
        </w:rPr>
        <w:t xml:space="preserve">）</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rPr>
          <w:rFonts w:hint="eastAsia" w:cs="等线" w:asciiTheme="minorEastAsia" w:hAnsiTheme="minorEastAsia" w:eastAsiaTheme="minorEastAsia"/>
          <w:b/>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1.最大采集矩阵≥1024 x 1024，最大重建矩阵≥2048 x 2048；</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2.射频发射带宽≥500KHz；</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3.梯度爬升时间≤0.3ms； </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4.自由呼吸腹部多期动态增强技术；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5.梯度控制技术：全数字实时；匀场通道数≥8通道；</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6.图像重建速度（256×256矩阵，100%FOV）≥40,000幅/秒； </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7.多部位智能扫描技术；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8.一体化线圈技术，支持多线圈组合同时扫描≥4 组线圈组合；线圈接口≥4 个，必须可同时接驳使用；</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9.</w:t>
      </w:r>
      <w:r>
        <w:rPr>
          <w:rFonts w:hint="eastAsia" w:cs="等线" w:asciiTheme="minorEastAsia" w:hAnsiTheme="minorEastAsia" w:eastAsiaTheme="minorEastAsia"/>
          <w:bCs/>
          <w:sz w:val="21"/>
          <w:szCs w:val="21"/>
        </w:rPr>
        <w:t xml:space="preserve"> 工作站CPU主频≥3.5GHz，处理器位数≥64 位，主内存≥64GB，硬盘容量≥2TB，显示器图像分辨率≥1920 x 1200，彩色 LCD 显示器≥24英寸；控制</w:t>
      </w:r>
      <w:r>
        <w:rPr>
          <w:rFonts w:hint="eastAsia" w:cs="等线" w:asciiTheme="minorEastAsia" w:hAnsiTheme="minorEastAsia" w:eastAsiaTheme="minorEastAsia"/>
          <w:bCs/>
          <w:sz w:val="21"/>
          <w:szCs w:val="21"/>
        </w:rPr>
        <w:t xml:space="preserve">重建工作站 CPU 型号及主频：4核处理器≥3.5GHz，控制重建工作站内存容量≥16GB；</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10.DICOM 3.0 接口及与 PACS 网络连接（包括打印，传输，接收，查询,Worklist ,MPPS等功能），软件控制照相技术，标准激光相机数字接口；</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11.最大弥散加权 b 值≥10000 ，可进行多b值成像，小视野或高清弥散成像技术；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12.具备自旋回波三维成像技术、梯度回波三维成像技术、快速稳态进动梯度回波、超快速场回波序列、平面回波成像技术；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13.弥散成像技术包括ADC 成像及测量，ADC-map，弥散张量成像 DTI，类PET弥散加权成像技术，磁转移(MTC)对比技术，运动伪影消除技术，并行采集重建技术，波谱（包括头、乳腺、前列腺）；</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14.全身静音降噪平台</w:t>
      </w:r>
      <w:r>
        <w:rPr>
          <w:rFonts w:hint="eastAsia" w:cs="等线" w:asciiTheme="minorEastAsia" w:hAnsiTheme="minorEastAsia" w:eastAsiaTheme="minorEastAsia"/>
          <w:bCs/>
          <w:sz w:val="21"/>
          <w:szCs w:val="21"/>
        </w:rPr>
        <w:t xml:space="preserve">。</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w:t>
      </w:r>
      <w:r>
        <w:rPr>
          <w:rFonts w:hint="eastAsia" w:ascii="宋体" w:hAnsi="宋体" w:cs="等线"/>
          <w:b/>
          <w:bCs/>
          <w:sz w:val="21"/>
          <w:szCs w:val="21"/>
        </w:rPr>
        <w:t xml:space="preserve">五</w:t>
      </w:r>
      <w:r>
        <w:rPr>
          <w:rFonts w:hint="eastAsia" w:ascii="宋体" w:hAnsi="宋体" w:cs="等线"/>
          <w:b/>
          <w:bCs/>
          <w:sz w:val="21"/>
          <w:szCs w:val="21"/>
        </w:rPr>
        <w:t xml:space="preserve">）核心参数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1、磁场均匀度（典型值）满足临床需求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2、射频发射总功率满足临床需求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w:t>
      </w:r>
      <w:r>
        <w:rPr>
          <w:rFonts w:hint="eastAsia" w:cs="等线" w:asciiTheme="minorEastAsia" w:hAnsiTheme="minorEastAsia" w:eastAsiaTheme="minorEastAsia"/>
          <w:bCs/>
          <w:sz w:val="21"/>
          <w:szCs w:val="21"/>
        </w:rPr>
        <w:t xml:space="preserve">梯度放大器最大电压≥1600V</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4、磁体长度（不含外壳）≤174cm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5、配备的原厂线圈满足临床需求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6、扫描功能满足临床需求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7、独立射频接收通道数满足临床需求</w:t>
      </w:r>
      <w:r>
        <w:rPr>
          <w:rFonts w:hint="eastAsia" w:cs="等线" w:asciiTheme="minorEastAsia" w:hAnsiTheme="minorEastAsia" w:eastAsiaTheme="minorEastAsia"/>
          <w:bCs/>
          <w:sz w:val="21"/>
          <w:szCs w:val="21"/>
        </w:rPr>
        <w:t xml:space="preserve">。</w:t>
      </w:r>
      <w:r/>
    </w:p>
    <w:p>
      <w:pPr>
        <w:pStyle w:val="1019"/>
      </w:pPr>
      <w:r/>
      <w:bookmarkEnd w:id="119"/>
      <w:r/>
      <w:r/>
    </w:p>
    <w:p>
      <w:pPr>
        <w:ind w:left="0" w:firstLine="422"/>
        <w:spacing w:line="360" w:lineRule="auto"/>
        <w:tabs>
          <w:tab w:val="left" w:pos="0" w:leader="none"/>
        </w:tabs>
        <w:rPr>
          <w:rFonts w:ascii="宋体" w:hAnsi="宋体"/>
          <w:b/>
          <w:sz w:val="21"/>
        </w:rPr>
      </w:pPr>
      <w:r>
        <w:rPr>
          <w:rFonts w:hint="eastAsia" w:ascii="宋体" w:hAnsi="宋体"/>
          <w:b/>
          <w:sz w:val="21"/>
        </w:rPr>
        <w:t xml:space="preserve">（六</w:t>
      </w:r>
      <w:r>
        <w:rPr>
          <w:rFonts w:hint="eastAsia" w:ascii="宋体" w:hAnsi="宋体"/>
          <w:b/>
          <w:sz w:val="21"/>
        </w:rPr>
        <w:t xml:space="preserve">）</w:t>
      </w:r>
      <w:r>
        <w:rPr>
          <w:rFonts w:hint="eastAsia" w:ascii="宋体" w:hAnsi="宋体"/>
          <w:b/>
          <w:sz w:val="21"/>
        </w:rPr>
        <w:t xml:space="preserve">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费用由供应商承担，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（3）根据医院需求，保证设备、机房正常运转，应当提供相关基础机房配套建设及相关配套设施设备，所需的费用由供应商承担。</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1" w:name="OLE_LINK31"/>
      <w:r/>
      <w:bookmarkStart w:id="12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1"/>
      <w:r/>
      <w:bookmarkEnd w:id="122"/>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w:t>
      </w:r>
      <w:r>
        <w:rPr>
          <w:rFonts w:hint="eastAsia" w:ascii="宋体" w:hAnsi="宋体"/>
          <w:sz w:val="21"/>
        </w:rPr>
        <w:t xml:space="preserve">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7"/>
        <w:ind w:left="0" w:firstLine="0"/>
        <w:jc w:val="center"/>
        <w:rPr>
          <w:rFonts w:ascii="宋体" w:hAnsi="宋体"/>
          <w:b/>
          <w:sz w:val="44"/>
          <w:szCs w:val="22"/>
        </w:rPr>
      </w:pPr>
      <w:r/>
      <w:bookmarkStart w:id="123" w:name="_Toc11789"/>
      <w:r/>
      <w:bookmarkStart w:id="124" w:name="_Toc5111"/>
      <w:r/>
      <w:bookmarkStart w:id="125" w:name="_Hlk55741158"/>
      <w:r>
        <w:rPr>
          <w:rFonts w:hint="eastAsia" w:ascii="宋体" w:hAnsi="宋体"/>
          <w:b/>
          <w:sz w:val="44"/>
          <w:szCs w:val="22"/>
        </w:rPr>
        <w:br w:type="page" w:clear="all"/>
      </w:r>
      <w:bookmarkStart w:id="126" w:name="_Toc232512500"/>
      <w:r/>
      <w:r/>
    </w:p>
    <w:p>
      <w:pPr>
        <w:pStyle w:val="1007"/>
        <w:ind w:left="0" w:firstLine="0"/>
        <w:jc w:val="left"/>
        <w:rPr>
          <w:rFonts w:ascii="宋体" w:hAnsi="宋体"/>
          <w:b/>
          <w:sz w:val="21"/>
          <w:szCs w:val="21"/>
        </w:rPr>
      </w:pPr>
      <w:r/>
      <w:bookmarkStart w:id="127" w:name="_Toc202794761"/>
      <w:r/>
      <w:bookmarkStart w:id="128" w:name="_Toc229748374"/>
      <w:r>
        <w:rPr>
          <w:rFonts w:hint="eastAsia" w:ascii="宋体" w:hAnsi="宋体"/>
          <w:b/>
          <w:sz w:val="21"/>
          <w:szCs w:val="21"/>
        </w:rPr>
        <w:t xml:space="preserve">适用于所有标段</w:t>
      </w:r>
      <w:bookmarkEnd w:id="127"/>
      <w:r/>
      <w:bookmarkEnd w:id="128"/>
      <w:r/>
      <w:r/>
    </w:p>
    <w:p>
      <w:pPr>
        <w:pStyle w:val="1007"/>
        <w:ind w:left="0" w:firstLine="0"/>
        <w:jc w:val="center"/>
        <w:rPr>
          <w:rFonts w:ascii="宋体" w:hAnsi="宋体"/>
          <w:b/>
          <w:sz w:val="44"/>
          <w:szCs w:val="22"/>
        </w:rPr>
      </w:pPr>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合同及主要条款</w:t>
      </w:r>
      <w:bookmarkEnd w:id="123"/>
      <w:r/>
      <w:bookmarkEnd w:id="124"/>
      <w:r/>
      <w:bookmarkEnd w:id="126"/>
      <w:r/>
      <w:r/>
    </w:p>
    <w:p>
      <w:pPr>
        <w:ind w:left="0"/>
        <w:jc w:val="center"/>
        <w:rPr>
          <w:rFonts w:ascii="宋体" w:hAnsi="宋体"/>
          <w:b/>
          <w:sz w:val="32"/>
          <w:szCs w:val="32"/>
        </w:rPr>
      </w:pPr>
      <w:r/>
      <w:bookmarkStart w:id="130" w:name="_Toc57376410"/>
      <w:r/>
      <w:bookmarkStart w:id="131" w:name="_Toc27667"/>
      <w:r/>
      <w:bookmarkStart w:id="132" w:name="_Toc8564"/>
      <w:r/>
      <w:bookmarkEnd w:id="125"/>
      <w:r>
        <w:rPr>
          <w:rFonts w:hint="eastAsia" w:ascii="宋体" w:hAnsi="宋体"/>
          <w:b/>
          <w:sz w:val="32"/>
          <w:szCs w:val="32"/>
        </w:rPr>
        <w:t xml:space="preserve">政府采购合同</w:t>
      </w:r>
      <w:r/>
    </w:p>
    <w:p>
      <w:pPr>
        <w:ind w:left="0" w:firstLine="422"/>
        <w:jc w:val="left"/>
        <w:spacing w:line="360" w:lineRule="auto"/>
        <w:rPr>
          <w:rFonts w:ascii="宋体" w:hAnsi="宋体"/>
          <w:b/>
          <w:sz w:val="21"/>
        </w:rPr>
      </w:pPr>
      <w:r>
        <w:rPr>
          <w:rFonts w:hint="eastAsia" w:ascii="宋体" w:hAnsi="宋体"/>
          <w:b/>
          <w:sz w:val="21"/>
        </w:rPr>
        <w:t xml:space="preserve">项目名称：</w:t>
      </w:r>
      <w:r>
        <w:rPr>
          <w:rFonts w:ascii="宋体" w:hAnsi="宋体"/>
          <w:b/>
          <w:sz w:val="21"/>
        </w:rPr>
        <w:t xml:space="preserve"> </w:t>
      </w:r>
      <w:r/>
    </w:p>
    <w:p>
      <w:pPr>
        <w:ind w:left="0" w:firstLine="422"/>
        <w:jc w:val="left"/>
        <w:spacing w:line="360" w:lineRule="auto"/>
        <w:rPr>
          <w:rFonts w:ascii="宋体" w:hAnsi="宋体"/>
          <w:b/>
          <w:sz w:val="21"/>
        </w:rPr>
      </w:pPr>
      <w:r>
        <w:rPr>
          <w:rFonts w:hint="eastAsia" w:ascii="宋体" w:hAnsi="宋体"/>
          <w:b/>
          <w:sz w:val="21"/>
        </w:rPr>
        <w:t xml:space="preserve">项目编号：</w:t>
      </w:r>
      <w:r/>
    </w:p>
    <w:p>
      <w:pPr>
        <w:ind w:left="0" w:firstLine="422"/>
        <w:jc w:val="left"/>
        <w:spacing w:line="480" w:lineRule="exact"/>
        <w:rPr>
          <w:rFonts w:ascii="宋体" w:hAnsi="宋体"/>
          <w:b/>
          <w:sz w:val="21"/>
        </w:rPr>
      </w:pPr>
      <w:r>
        <w:rPr>
          <w:rFonts w:hint="eastAsia" w:ascii="宋体" w:hAnsi="宋体"/>
          <w:b/>
          <w:sz w:val="21"/>
        </w:rPr>
        <w:t xml:space="preserve">采购人（甲方）：</w:t>
      </w:r>
      <w:r/>
    </w:p>
    <w:p>
      <w:pPr>
        <w:ind w:left="0" w:firstLine="422"/>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696"/>
        <w:gridCol w:w="2411"/>
        <w:gridCol w:w="1700"/>
        <w:gridCol w:w="2693"/>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徐</w:t>
            </w:r>
            <w:r>
              <w:rPr>
                <w:rFonts w:hint="eastAsia"/>
                <w:sz w:val="21"/>
                <w:szCs w:val="21"/>
              </w:rPr>
              <w:t xml:space="preserve">先生</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rFonts w:hint="eastAsia"/>
                <w:sz w:val="21"/>
                <w:szCs w:val="21"/>
              </w:rPr>
              <w:t xml:space="preserve">0</w:t>
            </w:r>
            <w:r>
              <w:rPr>
                <w:sz w:val="21"/>
                <w:szCs w:val="21"/>
              </w:rPr>
              <w:t xml:space="preserve">512-69291912</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苏州市姑苏区胥江路</w:t>
            </w:r>
            <w:r>
              <w:rPr>
                <w:sz w:val="21"/>
                <w:szCs w:val="21"/>
              </w:rPr>
              <w:t xml:space="preserve">89</w:t>
            </w:r>
            <w:r>
              <w:rPr>
                <w:sz w:val="21"/>
                <w:szCs w:val="21"/>
              </w:rPr>
              <w:t xml:space="preserve">号</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rFonts w:hint="eastAsia"/>
                <w:sz w:val="21"/>
                <w:szCs w:val="21"/>
              </w:rPr>
              <w:t xml:space="preserve">2</w:t>
            </w:r>
            <w:r>
              <w:rPr>
                <w:sz w:val="21"/>
                <w:szCs w:val="21"/>
              </w:rPr>
              <w:t xml:space="preserve">15000</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58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58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360" w:lineRule="auto"/>
        <w:widowControl w:val="off"/>
        <w:rPr>
          <w:rFonts w:ascii="宋体" w:hAnsi="宋体" w:cs="Times New Roman"/>
          <w:b/>
          <w:bCs/>
          <w:sz w:val="28"/>
          <w:szCs w:val="28"/>
        </w:rPr>
      </w:pP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w:t>
      </w:r>
      <w:r>
        <w:rPr>
          <w:rFonts w:hint="eastAsia" w:ascii="宋体" w:hAnsi="宋体"/>
          <w:sz w:val="21"/>
          <w:szCs w:val="21"/>
        </w:rPr>
        <w:t xml:space="preserve">民共和国民法典》和《中华人民共和国政府采购法》等有关法律法规，苏州市政府集中采购中心</w:t>
      </w:r>
      <w:r>
        <w:rPr>
          <w:rFonts w:hint="eastAsia"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w:t>
      </w:r>
      <w:r>
        <w:rPr>
          <w:rFonts w:hint="eastAsia" w:ascii="宋体" w:hAnsi="宋体"/>
          <w:sz w:val="21"/>
          <w:szCs w:val="21"/>
        </w:rPr>
        <w:t xml:space="preserve">供货协议</w:t>
      </w:r>
      <w:r>
        <w:rPr>
          <w:rFonts w:hint="eastAsia" w:ascii="宋体" w:hAnsi="宋体"/>
          <w:sz w:val="21"/>
          <w:szCs w:val="21"/>
        </w:rPr>
        <w:t xml:space="preserve">签订生效后</w:t>
      </w:r>
      <w:r>
        <w:rPr>
          <w:rFonts w:hint="eastAsia" w:ascii="宋体" w:hAnsi="宋体"/>
          <w:sz w:val="21"/>
          <w:szCs w:val="21"/>
        </w:rPr>
        <w:t xml:space="preserve">，预付合同金额的30%，待全部货物到达甲方指定地点，经验收合格30个工作日内，由甲方向乙方按合同总价支付70%。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pStyle w:val="1019"/>
      </w:pPr>
      <w:r/>
      <w:r/>
    </w:p>
    <w:p>
      <w:pPr>
        <w:ind w:left="0"/>
        <w:jc w:val="left"/>
        <w:spacing w:line="360" w:lineRule="auto"/>
        <w:rPr>
          <w:rFonts w:ascii="宋体" w:hAnsi="宋体"/>
          <w:sz w:val="21"/>
        </w:rPr>
      </w:pPr>
      <w:r>
        <w:rPr>
          <w:rFonts w:hint="eastAsia" w:ascii="宋体" w:hAnsi="宋体"/>
          <w:sz w:val="21"/>
        </w:rPr>
        <w:t xml:space="preserve">甲方（公章）：                                       乙方（公章）：</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w:t>
      </w:r>
      <w:r/>
    </w:p>
    <w:p>
      <w:pPr>
        <w:ind w:left="0"/>
        <w:jc w:val="left"/>
        <w:spacing w:line="360" w:lineRule="auto"/>
        <w:rPr>
          <w:rFonts w:ascii="宋体" w:hAnsi="宋体"/>
          <w:sz w:val="21"/>
        </w:rPr>
      </w:pPr>
      <w:r>
        <w:rPr>
          <w:rFonts w:hint="eastAsia" w:ascii="宋体" w:hAnsi="宋体"/>
          <w:sz w:val="21"/>
        </w:rPr>
        <w:t xml:space="preserve">签约日期：                                           签约日期：</w:t>
      </w:r>
      <w:r/>
    </w:p>
    <w:p>
      <w:pPr>
        <w:ind w:left="0"/>
        <w:jc w:val="left"/>
        <w:spacing w:line="360" w:lineRule="auto"/>
        <w:rPr>
          <w:rFonts w:ascii="宋体" w:hAnsi="宋体"/>
          <w:sz w:val="21"/>
        </w:rPr>
      </w:pPr>
      <w:r>
        <w:rPr>
          <w:rFonts w:hint="eastAsia" w:ascii="宋体" w:hAnsi="宋体"/>
          <w:sz w:val="21"/>
        </w:rPr>
        <w:t xml:space="preserve">合同签定地：</w:t>
      </w:r>
      <w:r/>
    </w:p>
    <w:p>
      <w:pPr>
        <w:ind w:left="0"/>
        <w:jc w:val="left"/>
        <w:rPr>
          <w:rFonts w:ascii="宋体" w:hAnsi="宋体"/>
          <w:b/>
          <w:sz w:val="44"/>
          <w:szCs w:val="22"/>
        </w:rPr>
      </w:pPr>
      <w:r>
        <w:rPr>
          <w:rFonts w:ascii="宋体" w:hAnsi="宋体"/>
          <w:b/>
          <w:sz w:val="44"/>
          <w:szCs w:val="22"/>
        </w:rPr>
        <w:br w:type="page" w:clear="all"/>
      </w:r>
      <w:r/>
    </w:p>
    <w:p>
      <w:pPr>
        <w:pStyle w:val="1007"/>
        <w:ind w:left="0" w:firstLine="0"/>
        <w:jc w:val="center"/>
        <w:rPr>
          <w:rFonts w:ascii="宋体" w:hAnsi="宋体"/>
          <w:b/>
          <w:sz w:val="44"/>
          <w:szCs w:val="22"/>
        </w:rPr>
      </w:pPr>
      <w:r/>
      <w:bookmarkStart w:id="133" w:name="_Toc232512501"/>
      <w:r>
        <w:rPr>
          <w:rFonts w:hint="eastAsia" w:ascii="宋体" w:hAnsi="宋体"/>
          <w:b/>
          <w:sz w:val="44"/>
          <w:szCs w:val="22"/>
        </w:rPr>
        <w:t xml:space="preserve">第六章 </w:t>
      </w:r>
      <w:bookmarkStart w:id="134" w:name="评分要点"/>
      <w:r/>
      <w:bookmarkEnd w:id="134"/>
      <w:r>
        <w:rPr>
          <w:rFonts w:hint="eastAsia" w:ascii="宋体" w:hAnsi="宋体"/>
          <w:b/>
          <w:sz w:val="44"/>
          <w:szCs w:val="22"/>
        </w:rPr>
        <w:t xml:space="preserve">评标办法和评分标准</w:t>
      </w:r>
      <w:bookmarkEnd w:id="130"/>
      <w:r/>
      <w:bookmarkEnd w:id="131"/>
      <w:r/>
      <w:bookmarkEnd w:id="132"/>
      <w:r/>
      <w:bookmarkEnd w:id="133"/>
      <w:r/>
      <w:r/>
    </w:p>
    <w:p>
      <w:pPr>
        <w:ind w:left="0" w:firstLine="422"/>
        <w:spacing w:line="360" w:lineRule="auto"/>
        <w:rPr>
          <w:rFonts w:ascii="宋体" w:hAnsi="宋体"/>
          <w:b/>
          <w:sz w:val="21"/>
          <w:szCs w:val="21"/>
        </w:rPr>
      </w:pPr>
      <w:r/>
      <w:bookmarkStart w:id="135" w:name="_Toc17476"/>
      <w:r/>
      <w:bookmarkStart w:id="136" w:name="_Toc16264"/>
      <w:r/>
      <w:bookmarkStart w:id="137" w:name="_Toc698"/>
      <w:r>
        <w:rPr>
          <w:rFonts w:hint="eastAsia" w:ascii="宋体" w:hAnsi="宋体"/>
          <w:b/>
          <w:sz w:val="21"/>
          <w:szCs w:val="21"/>
        </w:rPr>
        <w:t xml:space="preserve">一、评标办法：</w:t>
      </w:r>
      <w:bookmarkEnd w:id="135"/>
      <w:r/>
      <w:bookmarkEnd w:id="136"/>
      <w:r/>
      <w:bookmarkEnd w:id="13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ascii="宋体" w:hAnsi="宋体"/>
          <w:b/>
          <w:sz w:val="21"/>
        </w:rPr>
        <w:t xml:space="preserve">5.</w:t>
      </w:r>
      <w:r>
        <w:rPr>
          <w:rFonts w:hint="eastAsia" w:ascii="宋体" w:hAnsi="宋体"/>
          <w:b/>
          <w:sz w:val="21"/>
        </w:rPr>
        <w:t xml:space="preserve">本项目共分为两个标段，按顺序进行评审。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同一单位可对本项目两个标段中的其中一个标段或多个标段进行报名投标,可中其中一个或多个标段（兼投兼中）。</w:t>
      </w:r>
      <w:r/>
    </w:p>
    <w:p>
      <w:pPr>
        <w:ind w:left="0" w:firstLine="420"/>
        <w:spacing w:line="360" w:lineRule="auto"/>
        <w:rPr>
          <w:rFonts w:ascii="宋体" w:hAnsi="宋体"/>
          <w:sz w:val="21"/>
        </w:rPr>
      </w:pPr>
      <w:r/>
      <w:bookmarkStart w:id="138" w:name="OLE_LINK13"/>
      <w:r/>
      <w:bookmarkStart w:id="139" w:name="OLE_LINK14"/>
      <w:r>
        <w:rPr>
          <w:rFonts w:ascii="宋体" w:hAnsi="宋体"/>
          <w:sz w:val="21"/>
        </w:rPr>
        <w:t xml:space="preserve">7</w:t>
      </w:r>
      <w:r>
        <w:rPr>
          <w:rFonts w:hint="eastAsia" w:ascii="宋体" w:hAnsi="宋体"/>
          <w:sz w:val="21"/>
        </w:rPr>
        <w:t xml:space="preserve">.针对中小型企业、残疾人福利企业和监狱企业的评审：</w:t>
      </w:r>
      <w:bookmarkEnd w:id="138"/>
      <w:r/>
      <w:bookmarkEnd w:id="139"/>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0" w:name="OLE_LINK29"/>
      <w:r/>
      <w:bookmarkStart w:id="141" w:name="OLE_LINK30"/>
      <w:r>
        <w:rPr>
          <w:rFonts w:ascii="宋体" w:hAnsi="宋体"/>
          <w:sz w:val="21"/>
        </w:rPr>
        <w:t xml:space="preserve">8</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2" w:name="OLE_LINK17"/>
      <w:r/>
      <w:bookmarkStart w:id="143" w:name="OLE_LINK25"/>
      <w:r>
        <w:rPr>
          <w:rFonts w:ascii="宋体" w:hAnsi="宋体"/>
          <w:sz w:val="21"/>
          <w:szCs w:val="21"/>
        </w:rPr>
        <w:t xml:space="preserve">8</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2"/>
      <w:r/>
      <w:bookmarkEnd w:id="143"/>
      <w:r/>
      <w:bookmarkEnd w:id="144"/>
      <w:r/>
      <w:r/>
    </w:p>
    <w:p>
      <w:pPr>
        <w:ind w:left="0" w:firstLine="420"/>
        <w:spacing w:line="360" w:lineRule="auto"/>
        <w:rPr>
          <w:rFonts w:ascii="宋体" w:hAnsi="宋体"/>
          <w:sz w:val="21"/>
          <w:szCs w:val="21"/>
        </w:rPr>
      </w:pPr>
      <w:r>
        <w:rPr>
          <w:rFonts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40"/>
      <w:r/>
      <w:bookmarkEnd w:id="141"/>
      <w:r/>
      <w:r/>
    </w:p>
    <w:p>
      <w:pPr>
        <w:ind w:left="0"/>
      </w:pPr>
      <w:r/>
      <w:r/>
    </w:p>
    <w:p>
      <w:pPr>
        <w:pStyle w:val="1019"/>
      </w:pPr>
      <w:r/>
      <w:r/>
    </w:p>
    <w:p>
      <w:r/>
      <w:r/>
    </w:p>
    <w:p>
      <w:pPr>
        <w:pStyle w:val="1019"/>
      </w:pPr>
      <w:r/>
      <w:r/>
    </w:p>
    <w:p>
      <w:r/>
      <w:r/>
    </w:p>
    <w:p>
      <w:pPr>
        <w:pStyle w:val="1019"/>
      </w:pPr>
      <w:r/>
      <w:r/>
    </w:p>
    <w:p>
      <w:pPr>
        <w:pStyle w:val="1019"/>
        <w:ind w:left="0" w:firstLine="0"/>
      </w:p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标段一</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521"/>
        <w:gridCol w:w="850"/>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52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85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1019"/>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850"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w:t>
            </w:r>
            <w:r>
              <w:rPr>
                <w:rFonts w:hint="eastAsia" w:ascii="宋体" w:hAnsi="宋体"/>
                <w:b/>
                <w:bCs/>
                <w:sz w:val="21"/>
              </w:rPr>
              <w:t xml:space="preserve">技术参数符合性比较</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w:t>
            </w:r>
            <w:r>
              <w:rPr>
                <w:rFonts w:ascii="宋体" w:hAnsi="宋体"/>
                <w:sz w:val="21"/>
                <w:szCs w:val="21"/>
                <w:lang w:bidi="ar"/>
              </w:rPr>
              <w:t xml:space="preserve">14</w:t>
            </w:r>
            <w:r>
              <w:rPr>
                <w:rFonts w:hint="eastAsia" w:ascii="宋体" w:hAnsi="宋体"/>
                <w:sz w:val="21"/>
                <w:szCs w:val="21"/>
                <w:lang w:bidi="ar"/>
              </w:rPr>
              <w:t xml:space="preserve">条，若出现负偏离每条扣1分；本项最高得</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2.核心参数（</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w:t>
            </w:r>
            <w:r>
              <w:rPr>
                <w:rFonts w:ascii="宋体" w:hAnsi="宋体"/>
                <w:sz w:val="21"/>
                <w:szCs w:val="21"/>
                <w:lang w:bidi="ar"/>
              </w:rPr>
              <w:t xml:space="preserve">7</w:t>
            </w:r>
            <w:r>
              <w:rPr>
                <w:rFonts w:hint="eastAsia" w:ascii="宋体" w:hAnsi="宋体"/>
                <w:sz w:val="21"/>
                <w:szCs w:val="21"/>
                <w:lang w:bidi="ar"/>
              </w:rPr>
              <w:t xml:space="preserve">条，每条最高3分。本项最高得</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（1）磁场均匀度（典型值）（3分）</w:t>
            </w:r>
            <w:r/>
          </w:p>
          <w:p>
            <w:pPr>
              <w:ind w:left="0"/>
              <w:widowControl w:val="off"/>
              <w:rPr>
                <w:rFonts w:ascii="宋体" w:hAnsi="宋体"/>
                <w:sz w:val="21"/>
                <w:szCs w:val="21"/>
                <w:lang w:bidi="ar"/>
              </w:rPr>
            </w:pPr>
            <w:r>
              <w:rPr>
                <w:rFonts w:hint="eastAsia" w:ascii="宋体" w:hAnsi="宋体"/>
                <w:sz w:val="21"/>
                <w:szCs w:val="21"/>
                <w:lang w:bidi="ar"/>
              </w:rPr>
              <w:t xml:space="preserve">①10cmDSV≤ 0.001ppm；②20cmDSV≤ 0.01ppm；③30cmDSV≤ 0.07ppm；④40cmDSV≤ 0.34ppm；满足2项，得1分；满足3项，得2分；满足4项，得3分；本项最高得3分。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（2）射频发射总功率（3分）</w:t>
            </w:r>
            <w:r/>
          </w:p>
          <w:p>
            <w:pPr>
              <w:ind w:left="0"/>
              <w:widowControl w:val="off"/>
              <w:rPr>
                <w:rFonts w:ascii="宋体" w:hAnsi="宋体"/>
                <w:sz w:val="21"/>
                <w:szCs w:val="21"/>
                <w:lang w:bidi="ar"/>
              </w:rPr>
            </w:pPr>
            <w:r>
              <w:rPr>
                <w:rFonts w:hint="eastAsia" w:ascii="宋体" w:hAnsi="宋体"/>
                <w:sz w:val="21"/>
                <w:szCs w:val="21"/>
                <w:lang w:bidi="ar"/>
              </w:rPr>
              <w:t xml:space="preserve">30KW≤射频发射总功率＜36KW，得1.5分；射频发射总功率≥36KW，得3分；本项最高得3分。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（3）磁体重量（含液氦）（3 分）</w:t>
            </w:r>
            <w:r/>
          </w:p>
          <w:p>
            <w:pPr>
              <w:ind w:left="0"/>
              <w:widowControl w:val="off"/>
              <w:rPr>
                <w:rFonts w:ascii="宋体" w:hAnsi="宋体"/>
                <w:sz w:val="21"/>
                <w:szCs w:val="21"/>
                <w:lang w:bidi="ar"/>
              </w:rPr>
            </w:pPr>
            <w:r>
              <w:rPr>
                <w:rFonts w:hint="eastAsia" w:ascii="宋体" w:hAnsi="宋体"/>
                <w:sz w:val="21"/>
                <w:szCs w:val="21"/>
                <w:lang w:bidi="ar"/>
              </w:rPr>
              <w:t xml:space="preserve">5500Kg＜磁体重量（含液氦）≤6000Kg，得1分；5000Kg＜磁体重量（含液氦）≤5500Kg，得 2分；磁体重量（含液氦）≤5000Kg，得3分；本项最高得3分。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（4）磁体长度（不含外壳）（3分）</w:t>
            </w:r>
            <w:r/>
          </w:p>
          <w:p>
            <w:pPr>
              <w:ind w:left="0"/>
              <w:widowControl w:val="off"/>
              <w:rPr>
                <w:rFonts w:ascii="宋体" w:hAnsi="宋体"/>
                <w:sz w:val="21"/>
                <w:szCs w:val="21"/>
                <w:lang w:bidi="ar"/>
              </w:rPr>
            </w:pPr>
            <w:r>
              <w:rPr>
                <w:rFonts w:hint="eastAsia" w:ascii="宋体" w:hAnsi="宋体"/>
                <w:sz w:val="21"/>
                <w:szCs w:val="21"/>
                <w:lang w:bidi="ar"/>
              </w:rPr>
              <w:t xml:space="preserve">172cm＜磁体长度（不含外壳）≤174cm，得 1.5 分；磁体长度（不含外壳）≤172cm，得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（5）配备的原厂线圈（3分）</w:t>
            </w:r>
            <w:r/>
          </w:p>
          <w:p>
            <w:pPr>
              <w:ind w:left="0"/>
              <w:widowControl w:val="off"/>
              <w:rPr>
                <w:rFonts w:ascii="宋体" w:hAnsi="宋体"/>
                <w:sz w:val="21"/>
                <w:szCs w:val="21"/>
                <w:lang w:bidi="ar"/>
              </w:rPr>
            </w:pPr>
            <w:r>
              <w:rPr>
                <w:rFonts w:hint="eastAsia" w:ascii="宋体" w:hAnsi="宋体"/>
                <w:sz w:val="21"/>
                <w:szCs w:val="21"/>
                <w:lang w:bidi="ar"/>
              </w:rPr>
              <w:t xml:space="preserve">①原厂头颈联合线圈≥20通道；②原厂单片体部线圈（非组合脊柱等线圈通道）≥30通道；③原厂脊柱线圈（非组合）≥40通道；④原厂柔性多功能线圈、乳腺线圈；满足2项，得1分；满足3项，得2分；满足4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（6）扫描功能 </w:t>
            </w:r>
            <w:r/>
          </w:p>
          <w:p>
            <w:pPr>
              <w:ind w:left="0"/>
              <w:widowControl w:val="off"/>
              <w:rPr>
                <w:rFonts w:ascii="宋体" w:hAnsi="宋体"/>
                <w:sz w:val="21"/>
                <w:szCs w:val="21"/>
                <w:lang w:bidi="ar"/>
              </w:rPr>
            </w:pPr>
            <w:r>
              <w:rPr>
                <w:rFonts w:hint="eastAsia" w:ascii="宋体" w:hAnsi="宋体"/>
                <w:sz w:val="21"/>
                <w:szCs w:val="21"/>
                <w:lang w:bidi="ar"/>
              </w:rPr>
              <w:t xml:space="preserve">①最大FOV≥500mm；②最薄2D层厚≤0.1mm；③最薄3D层厚≤0.05mm；</w:t>
            </w:r>
            <w:r/>
          </w:p>
          <w:p>
            <w:pPr>
              <w:ind w:left="0"/>
              <w:widowControl w:val="off"/>
              <w:rPr>
                <w:rFonts w:ascii="宋体" w:hAnsi="宋体"/>
                <w:sz w:val="21"/>
                <w:szCs w:val="21"/>
                <w:lang w:bidi="ar"/>
              </w:rPr>
            </w:pPr>
            <w:r>
              <w:rPr>
                <w:rFonts w:hint="eastAsia" w:ascii="宋体" w:hAnsi="宋体"/>
                <w:sz w:val="21"/>
                <w:szCs w:val="21"/>
                <w:lang w:bidi="ar"/>
              </w:rPr>
              <w:t xml:space="preserve">满足1项，得1分；满足2项，得2分；满足3项，得3分；本项最高得3分。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（7）单个扫描视野内一次扫描最大射频接收通道数  </w:t>
            </w:r>
            <w:r/>
          </w:p>
          <w:p>
            <w:pPr>
              <w:ind w:left="0"/>
              <w:widowControl w:val="off"/>
              <w:rPr>
                <w:rFonts w:ascii="宋体" w:hAnsi="宋体"/>
                <w:sz w:val="21"/>
                <w:szCs w:val="21"/>
                <w:lang w:bidi="ar"/>
              </w:rPr>
            </w:pPr>
            <w:r>
              <w:rPr>
                <w:rFonts w:hint="eastAsia" w:ascii="宋体" w:hAnsi="宋体"/>
                <w:sz w:val="21"/>
                <w:szCs w:val="21"/>
                <w:lang w:bidi="ar"/>
              </w:rPr>
              <w:t xml:space="preserve">64≤单个扫描视野内一次扫描最大射频接收通道数＜96，得1.5分；单个扫描视野内一次扫描最大射频接收通道数≥96，得3分；本项最高得3分。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注：（1）普通参数、核心参数都需提供以下任意一种证明材料：1.</w:t>
            </w:r>
            <w:r>
              <w:rPr>
                <w:rFonts w:hint="eastAsia" w:ascii="宋体" w:hAnsi="宋体"/>
                <w:b/>
                <w:sz w:val="21"/>
                <w:szCs w:val="21"/>
                <w:lang w:bidi="ar"/>
              </w:rPr>
              <w:t xml:space="preserve">具有检测资质的检测机构出具的检测报告复印件</w:t>
            </w:r>
            <w:r>
              <w:rPr>
                <w:rFonts w:hint="eastAsia" w:ascii="宋体" w:hAnsi="宋体"/>
                <w:b/>
                <w:sz w:val="21"/>
                <w:szCs w:val="21"/>
                <w:lang w:bidi="ar"/>
              </w:rPr>
              <w:t xml:space="preserve">并加盖投标单位公章；2.功能官网截图和链接，相关证明材料复印件并加盖投标单位公章；3.技术参数彩页或药监备案的说明书证明文件复印件并加盖投标单位公章。</w:t>
            </w:r>
            <w:r/>
          </w:p>
          <w:p>
            <w:pPr>
              <w:ind w:left="0"/>
              <w:widowControl w:val="off"/>
              <w:rPr>
                <w:b/>
                <w:lang w:bidi="ar"/>
              </w:rPr>
            </w:pPr>
            <w:r>
              <w:rPr>
                <w:rFonts w:hint="eastAsia" w:ascii="宋体" w:hAnsi="宋体"/>
                <w:b/>
                <w:sz w:val="21"/>
                <w:szCs w:val="21"/>
                <w:lang w:bidi="ar"/>
              </w:rPr>
              <w:t xml:space="preserve">（2）普通参数、核心参数需同时在第三章附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投标人根据本项目特点，制定项目实施方案</w:t>
            </w:r>
            <w:r>
              <w:rPr>
                <w:rFonts w:hint="eastAsia" w:ascii="宋体" w:hAnsi="宋体"/>
                <w:sz w:val="21"/>
                <w:szCs w:val="21"/>
                <w:lang w:bidi="ar"/>
              </w:rPr>
              <w:t xml:space="preserve">（8分）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widowControl w:val="off"/>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widowControl w:val="off"/>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widowControl w:val="off"/>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b/>
                <w:sz w:val="21"/>
                <w:szCs w:val="21"/>
                <w:lang w:bidi="ar"/>
              </w:rPr>
            </w:pPr>
            <w:r>
              <w:rPr>
                <w:rFonts w:hint="eastAsia" w:ascii="宋体" w:hAnsi="宋体"/>
                <w:b/>
                <w:bCs/>
                <w:sz w:val="21"/>
                <w:szCs w:val="22"/>
              </w:rPr>
              <w:t xml:space="preserve">售后服务</w:t>
            </w:r>
            <w:r>
              <w:rPr>
                <w:rFonts w:hint="eastAsia" w:ascii="宋体" w:hAnsi="宋体"/>
                <w:b/>
                <w:bCs/>
                <w:sz w:val="21"/>
                <w:szCs w:val="22"/>
              </w:rPr>
              <w:t xml:space="preserve">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1.投标单位维保收费及维保方案比较（6分）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widowControl w:val="off"/>
              <w:rPr>
                <w:rFonts w:ascii="宋体" w:hAnsi="宋体"/>
                <w:sz w:val="21"/>
                <w:szCs w:val="21"/>
                <w:lang w:bidi="ar"/>
              </w:rPr>
            </w:pPr>
            <w:r>
              <w:rPr>
                <w:rFonts w:hint="eastAsia" w:ascii="宋体" w:hAnsi="宋体"/>
                <w:sz w:val="21"/>
                <w:szCs w:val="21"/>
                <w:lang w:bidi="ar"/>
              </w:rPr>
              <w:t xml:space="preserve">（1）维保收费清单及价格；（包括不限于零配件、备品、备件价格等）</w:t>
            </w:r>
            <w:r/>
          </w:p>
          <w:p>
            <w:pPr>
              <w:ind w:left="0"/>
              <w:widowControl w:val="off"/>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widowControl w:val="off"/>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2.培训方案（6分）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widowControl w:val="off"/>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widowControl w:val="off"/>
              <w:rPr>
                <w:rFonts w:ascii="宋体" w:hAnsi="宋体"/>
                <w:sz w:val="21"/>
                <w:szCs w:val="21"/>
                <w:lang w:bidi="ar"/>
              </w:rPr>
            </w:pPr>
            <w:r>
              <w:rPr>
                <w:rFonts w:hint="eastAsia" w:ascii="宋体" w:hAnsi="宋体"/>
                <w:sz w:val="21"/>
                <w:szCs w:val="21"/>
                <w:lang w:bidi="ar"/>
              </w:rPr>
              <w:t xml:space="preserve">（2）负责培训老师情况；（包括不限于培训老师名单、师资介绍、培训老师管理等）</w:t>
            </w:r>
            <w:r/>
          </w:p>
          <w:p>
            <w:pPr>
              <w:ind w:left="0"/>
              <w:widowControl w:val="off"/>
              <w:rPr>
                <w:rFonts w:ascii="宋体" w:hAnsi="宋体"/>
                <w:sz w:val="21"/>
                <w:szCs w:val="21"/>
                <w:lang w:bidi="ar"/>
              </w:rPr>
            </w:pPr>
            <w:r>
              <w:rPr>
                <w:rFonts w:hint="eastAsia" w:ascii="宋体" w:hAnsi="宋体"/>
                <w:sz w:val="21"/>
                <w:szCs w:val="21"/>
                <w:lang w:bidi="ar"/>
              </w:rPr>
              <w:t xml:space="preserve">（3）培训设备场地等情况介绍；</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3.故障处理预案（6分）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投标单位根据本项目特点，制定处理方案。</w:t>
            </w:r>
            <w:r/>
          </w:p>
          <w:p>
            <w:pPr>
              <w:ind w:left="0"/>
              <w:widowControl w:val="off"/>
              <w:rPr>
                <w:rFonts w:ascii="宋体" w:hAnsi="宋体"/>
                <w:sz w:val="21"/>
                <w:szCs w:val="21"/>
                <w:lang w:bidi="ar"/>
              </w:rPr>
            </w:pPr>
            <w:r>
              <w:rPr>
                <w:rFonts w:hint="eastAsia" w:ascii="宋体" w:hAnsi="宋体"/>
                <w:sz w:val="21"/>
                <w:szCs w:val="21"/>
                <w:lang w:bidi="ar"/>
              </w:rPr>
              <w:t xml:space="preserve">（1）预案可行性及完整度情况；（包括不限于预警机制、应急响应流程、可行性分析等）</w:t>
            </w:r>
            <w:r/>
          </w:p>
          <w:p>
            <w:pPr>
              <w:ind w:left="0"/>
              <w:widowControl w:val="off"/>
              <w:rPr>
                <w:rFonts w:ascii="宋体" w:hAnsi="宋体"/>
                <w:sz w:val="21"/>
                <w:szCs w:val="21"/>
                <w:lang w:bidi="ar"/>
              </w:rPr>
            </w:pPr>
            <w:r>
              <w:rPr>
                <w:rFonts w:hint="eastAsia" w:ascii="宋体" w:hAnsi="宋体"/>
                <w:sz w:val="21"/>
                <w:szCs w:val="21"/>
                <w:lang w:bidi="ar"/>
              </w:rPr>
              <w:t xml:space="preserve">（2）响应速度及处理流程；（包括不限于处理故障信息、定位故障原因、排除故障等）</w:t>
            </w:r>
            <w:r/>
          </w:p>
          <w:p>
            <w:pPr>
              <w:ind w:left="0"/>
              <w:widowControl w:val="off"/>
              <w:rPr>
                <w:rFonts w:ascii="宋体" w:hAnsi="宋体"/>
                <w:sz w:val="21"/>
                <w:szCs w:val="21"/>
                <w:lang w:bidi="ar"/>
              </w:rPr>
            </w:pPr>
            <w:r>
              <w:rPr>
                <w:rFonts w:hint="eastAsia" w:ascii="宋体" w:hAnsi="宋体"/>
                <w:sz w:val="21"/>
                <w:szCs w:val="21"/>
                <w:lang w:bidi="ar"/>
              </w:rPr>
              <w:t xml:space="preserve">（3）资源调配和协调及支援能力；（包括不限于物力资源调配、人力资源调配、组织协调方案等）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注：投标文件中需提供以上1-2项的证书复印件并加盖单位公章；未提供证明材料的不得分。</w:t>
            </w:r>
            <w:r/>
          </w:p>
        </w:tc>
        <w:tc>
          <w:tcPr>
            <w:tcW w:w="85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52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注：投标文件中需提供合同复印件以及合同对应的任意一期发票并加盖投标单位公章</w:t>
            </w:r>
            <w:r>
              <w:rPr>
                <w:rFonts w:hint="eastAsia" w:ascii="宋体" w:hAnsi="宋体" w:cs="Times New Roman"/>
                <w:b/>
                <w:sz w:val="21"/>
                <w:szCs w:val="21"/>
              </w:rPr>
              <w:t xml:space="preserve">，</w:t>
            </w:r>
            <w:r>
              <w:rPr>
                <w:rFonts w:hint="eastAsia" w:ascii="宋体" w:hAnsi="宋体" w:cs="Times New Roman"/>
                <w:b/>
                <w:sz w:val="21"/>
                <w:szCs w:val="21"/>
              </w:rPr>
              <w:t xml:space="preserve">未提供证明材料的不得分。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spacing w:line="360" w:lineRule="auto"/>
        <w:rPr>
          <w:rFonts w:ascii="宋体" w:hAnsi="宋体"/>
          <w:sz w:val="21"/>
        </w:rPr>
      </w:pPr>
      <w:r>
        <w:rPr>
          <w:rFonts w:ascii="宋体" w:hAnsi="宋体"/>
          <w:sz w:val="21"/>
        </w:rPr>
      </w:r>
      <w:r/>
    </w:p>
    <w:p>
      <w:pPr>
        <w:pStyle w:val="1019"/>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标段</w:t>
      </w:r>
      <w:r>
        <w:rPr>
          <w:rFonts w:hint="eastAsia" w:ascii="宋体" w:hAnsi="宋体" w:cs="Times New Roman"/>
          <w:b/>
          <w:sz w:val="21"/>
          <w:szCs w:val="21"/>
        </w:rPr>
        <w:t xml:space="preserve">二</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521"/>
        <w:gridCol w:w="850"/>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52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85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1019"/>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850"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w:t>
            </w:r>
            <w:r>
              <w:rPr>
                <w:rFonts w:hint="eastAsia" w:ascii="宋体" w:hAnsi="宋体"/>
                <w:b/>
                <w:bCs/>
                <w:sz w:val="21"/>
              </w:rPr>
              <w:t xml:space="preserve">技术参数符合性比较</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w:t>
            </w:r>
            <w:r>
              <w:rPr>
                <w:rFonts w:ascii="宋体" w:hAnsi="宋体"/>
                <w:sz w:val="21"/>
                <w:szCs w:val="21"/>
                <w:lang w:bidi="ar"/>
              </w:rPr>
              <w:t xml:space="preserve">14</w:t>
            </w:r>
            <w:r>
              <w:rPr>
                <w:rFonts w:hint="eastAsia" w:ascii="宋体" w:hAnsi="宋体"/>
                <w:sz w:val="21"/>
                <w:szCs w:val="21"/>
                <w:lang w:bidi="ar"/>
              </w:rPr>
              <w:t xml:space="preserve">条，若出现负偏离每条扣1分；本项最高得</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2.核心参数（</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w:t>
            </w:r>
            <w:r>
              <w:rPr>
                <w:rFonts w:ascii="宋体" w:hAnsi="宋体"/>
                <w:sz w:val="21"/>
                <w:szCs w:val="21"/>
                <w:lang w:bidi="ar"/>
              </w:rPr>
              <w:t xml:space="preserve">7</w:t>
            </w:r>
            <w:r>
              <w:rPr>
                <w:rFonts w:hint="eastAsia" w:ascii="宋体" w:hAnsi="宋体"/>
                <w:sz w:val="21"/>
                <w:szCs w:val="21"/>
                <w:lang w:bidi="ar"/>
              </w:rPr>
              <w:t xml:space="preserve">条，每条最高3分。本项最高得</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（1）磁场均匀度（典型值）（3分）</w:t>
            </w:r>
            <w:r/>
          </w:p>
          <w:p>
            <w:pPr>
              <w:ind w:left="0"/>
              <w:widowControl w:val="off"/>
              <w:rPr>
                <w:rFonts w:ascii="宋体" w:hAnsi="宋体"/>
                <w:sz w:val="21"/>
                <w:szCs w:val="21"/>
                <w:lang w:bidi="ar"/>
              </w:rPr>
            </w:pPr>
            <w:r>
              <w:rPr>
                <w:rFonts w:hint="eastAsia" w:ascii="宋体" w:hAnsi="宋体"/>
                <w:sz w:val="21"/>
                <w:szCs w:val="21"/>
                <w:lang w:bidi="ar"/>
              </w:rPr>
              <w:t xml:space="preserve">①10cm DSV≤ 0.002 ppm；②20cm DSV≤ 0.02ppm；③30cm DSV≤</w:t>
            </w:r>
            <w:r>
              <w:rPr>
                <w:rFonts w:hint="eastAsia" w:ascii="宋体" w:hAnsi="宋体"/>
                <w:sz w:val="21"/>
                <w:szCs w:val="21"/>
                <w:lang w:bidi="ar"/>
              </w:rPr>
              <w:t xml:space="preserve"> 0.0</w:t>
            </w:r>
            <w:r>
              <w:rPr>
                <w:rFonts w:ascii="宋体" w:hAnsi="宋体"/>
                <w:sz w:val="21"/>
                <w:szCs w:val="21"/>
                <w:lang w:bidi="ar"/>
              </w:rPr>
              <w:t xml:space="preserve">6</w:t>
            </w:r>
            <w:r>
              <w:rPr>
                <w:rFonts w:hint="eastAsia" w:ascii="宋体" w:hAnsi="宋体"/>
                <w:sz w:val="21"/>
                <w:szCs w:val="21"/>
                <w:lang w:bidi="ar"/>
              </w:rPr>
              <w:t xml:space="preserve">ppm；④40cm DSV≤</w:t>
            </w:r>
            <w:r>
              <w:rPr>
                <w:rFonts w:hint="eastAsia" w:ascii="宋体" w:hAnsi="宋体"/>
                <w:sz w:val="21"/>
                <w:szCs w:val="21"/>
                <w:lang w:bidi="ar"/>
              </w:rPr>
              <w:t xml:space="preserve"> 0.</w:t>
            </w:r>
            <w:r>
              <w:rPr>
                <w:rFonts w:ascii="宋体" w:hAnsi="宋体"/>
                <w:sz w:val="21"/>
                <w:szCs w:val="21"/>
                <w:lang w:bidi="ar"/>
              </w:rPr>
              <w:t xml:space="preserve">25</w:t>
            </w:r>
            <w:r>
              <w:rPr>
                <w:rFonts w:hint="eastAsia" w:ascii="宋体" w:hAnsi="宋体"/>
                <w:sz w:val="21"/>
                <w:szCs w:val="21"/>
                <w:lang w:bidi="ar"/>
              </w:rPr>
              <w:t xml:space="preserve">ppm；满足2项，得1分；满足3项，得2分；满足4项，得3分；本项最高得3分。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（2）射频发射总功率（3分）</w:t>
            </w:r>
            <w:r/>
          </w:p>
          <w:p>
            <w:pPr>
              <w:ind w:left="0"/>
              <w:widowControl w:val="off"/>
              <w:rPr>
                <w:rFonts w:ascii="宋体" w:hAnsi="宋体"/>
                <w:sz w:val="21"/>
                <w:szCs w:val="21"/>
                <w:lang w:bidi="ar"/>
              </w:rPr>
            </w:pPr>
            <w:r>
              <w:rPr>
                <w:rFonts w:hint="eastAsia" w:ascii="宋体" w:hAnsi="宋体"/>
                <w:sz w:val="21"/>
                <w:szCs w:val="21"/>
                <w:lang w:bidi="ar"/>
              </w:rPr>
              <w:t xml:space="preserve">射频发射总功率≤30KW，得1分；30KW＜射频发射总功率≤</w:t>
            </w:r>
            <w:r>
              <w:rPr>
                <w:rFonts w:hint="eastAsia" w:ascii="宋体" w:hAnsi="宋体"/>
                <w:sz w:val="21"/>
                <w:szCs w:val="21"/>
                <w:lang w:bidi="ar"/>
              </w:rPr>
              <w:t xml:space="preserve">3</w:t>
            </w:r>
            <w:r>
              <w:rPr>
                <w:rFonts w:ascii="宋体" w:hAnsi="宋体"/>
                <w:sz w:val="21"/>
                <w:szCs w:val="21"/>
                <w:lang w:bidi="ar"/>
              </w:rPr>
              <w:t xml:space="preserve">5</w:t>
            </w:r>
            <w:r>
              <w:rPr>
                <w:rFonts w:hint="eastAsia" w:ascii="宋体" w:hAnsi="宋体"/>
                <w:sz w:val="21"/>
                <w:szCs w:val="21"/>
                <w:lang w:bidi="ar"/>
              </w:rPr>
              <w:t xml:space="preserve">KW，得2分；射频发射总功率＞</w:t>
            </w:r>
            <w:r>
              <w:rPr>
                <w:rFonts w:hint="eastAsia" w:ascii="宋体" w:hAnsi="宋体"/>
                <w:sz w:val="21"/>
                <w:szCs w:val="21"/>
                <w:lang w:bidi="ar"/>
              </w:rPr>
              <w:t xml:space="preserve">3</w:t>
            </w:r>
            <w:r>
              <w:rPr>
                <w:rFonts w:ascii="宋体" w:hAnsi="宋体"/>
                <w:sz w:val="21"/>
                <w:szCs w:val="21"/>
                <w:lang w:bidi="ar"/>
              </w:rPr>
              <w:t xml:space="preserve">5</w:t>
            </w:r>
            <w:r>
              <w:rPr>
                <w:rFonts w:hint="eastAsia" w:ascii="宋体" w:hAnsi="宋体"/>
                <w:sz w:val="21"/>
                <w:szCs w:val="21"/>
                <w:lang w:bidi="ar"/>
              </w:rPr>
              <w:t xml:space="preserve">KW，得3分；本项最高得3分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（3）梯度放大器最大电压（3 分）</w:t>
            </w:r>
            <w:r/>
          </w:p>
          <w:p>
            <w:pPr>
              <w:ind w:left="0"/>
              <w:widowControl w:val="off"/>
              <w:rPr>
                <w:rFonts w:ascii="宋体" w:hAnsi="宋体"/>
                <w:sz w:val="21"/>
                <w:szCs w:val="21"/>
                <w:lang w:bidi="ar"/>
              </w:rPr>
            </w:pPr>
            <w:r>
              <w:rPr>
                <w:rFonts w:hint="eastAsia" w:ascii="宋体" w:hAnsi="宋体"/>
                <w:sz w:val="21"/>
                <w:szCs w:val="21"/>
                <w:lang w:bidi="ar"/>
              </w:rPr>
              <w:t xml:space="preserve">1600V≤梯度放大器最大电压＜2100V，得 1.5 分；梯度放大器最大电压≥2100V，得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（4）磁体长度（不含外壳）（3分）</w:t>
            </w:r>
            <w:r/>
          </w:p>
          <w:p>
            <w:pPr>
              <w:ind w:left="0"/>
              <w:widowControl w:val="off"/>
              <w:rPr>
                <w:rFonts w:ascii="宋体" w:hAnsi="宋体"/>
                <w:sz w:val="21"/>
                <w:szCs w:val="21"/>
                <w:lang w:bidi="ar"/>
              </w:rPr>
            </w:pPr>
            <w:r>
              <w:rPr>
                <w:rFonts w:hint="eastAsia" w:ascii="宋体" w:hAnsi="宋体"/>
                <w:sz w:val="21"/>
                <w:szCs w:val="21"/>
                <w:lang w:bidi="ar"/>
              </w:rPr>
              <w:t xml:space="preserve">17</w:t>
            </w:r>
            <w:r>
              <w:rPr>
                <w:rFonts w:ascii="宋体" w:hAnsi="宋体"/>
                <w:sz w:val="21"/>
                <w:szCs w:val="21"/>
                <w:lang w:bidi="ar"/>
              </w:rPr>
              <w:t xml:space="preserve">0</w:t>
            </w:r>
            <w:r>
              <w:rPr>
                <w:rFonts w:hint="eastAsia" w:ascii="宋体" w:hAnsi="宋体"/>
                <w:sz w:val="21"/>
                <w:szCs w:val="21"/>
                <w:lang w:bidi="ar"/>
              </w:rPr>
              <w:t xml:space="preserve">cm＜磁体长度（不含外壳）≤174cm，得 1.5 分；磁体长度（不含外壳）≤</w:t>
            </w:r>
            <w:r>
              <w:rPr>
                <w:rFonts w:hint="eastAsia" w:ascii="宋体" w:hAnsi="宋体"/>
                <w:sz w:val="21"/>
                <w:szCs w:val="21"/>
                <w:lang w:bidi="ar"/>
              </w:rPr>
              <w:t xml:space="preserve">17</w:t>
            </w:r>
            <w:r>
              <w:rPr>
                <w:rFonts w:ascii="宋体" w:hAnsi="宋体"/>
                <w:sz w:val="21"/>
                <w:szCs w:val="21"/>
                <w:lang w:bidi="ar"/>
              </w:rPr>
              <w:t xml:space="preserve">0</w:t>
            </w:r>
            <w:r>
              <w:rPr>
                <w:rFonts w:hint="eastAsia" w:ascii="宋体" w:hAnsi="宋体"/>
                <w:sz w:val="21"/>
                <w:szCs w:val="21"/>
                <w:lang w:bidi="ar"/>
              </w:rPr>
              <w:t xml:space="preserve">cm，得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（5）配备的原厂线圈（3分）</w:t>
            </w:r>
            <w:r/>
          </w:p>
          <w:p>
            <w:pPr>
              <w:ind w:left="0"/>
              <w:widowControl w:val="off"/>
              <w:rPr>
                <w:rFonts w:ascii="宋体" w:hAnsi="宋体"/>
                <w:sz w:val="21"/>
                <w:szCs w:val="21"/>
                <w:lang w:bidi="ar"/>
              </w:rPr>
            </w:pPr>
            <w:r>
              <w:rPr>
                <w:rFonts w:hint="eastAsia" w:ascii="宋体" w:hAnsi="宋体"/>
                <w:sz w:val="21"/>
                <w:szCs w:val="21"/>
                <w:lang w:bidi="ar"/>
              </w:rPr>
              <w:t xml:space="preserve">①头颈联合线圈≥20通道；②体部线圈≥</w:t>
            </w:r>
            <w:r>
              <w:rPr>
                <w:rFonts w:hint="eastAsia" w:ascii="宋体" w:hAnsi="宋体"/>
                <w:sz w:val="21"/>
                <w:szCs w:val="21"/>
                <w:lang w:bidi="ar"/>
              </w:rPr>
              <w:t xml:space="preserve">1</w:t>
            </w:r>
            <w:r>
              <w:rPr>
                <w:rFonts w:ascii="宋体" w:hAnsi="宋体"/>
                <w:sz w:val="21"/>
                <w:szCs w:val="21"/>
                <w:lang w:bidi="ar"/>
              </w:rPr>
              <w:t xml:space="preserve">2</w:t>
            </w:r>
            <w:r>
              <w:rPr>
                <w:rFonts w:hint="eastAsia" w:ascii="宋体" w:hAnsi="宋体"/>
                <w:sz w:val="21"/>
                <w:szCs w:val="21"/>
                <w:lang w:bidi="ar"/>
              </w:rPr>
              <w:t xml:space="preserve">通道；③脊柱线圈≥24通道；④原厂柔性多功能线圈；⑤原厂乳腺线圈；满足3项，得1分；满足4项，得2分；满足5项，得3分；本项最高得3分。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（6）扫描参数（3分）</w:t>
            </w:r>
            <w:r/>
          </w:p>
          <w:p>
            <w:pPr>
              <w:ind w:left="0"/>
              <w:widowControl w:val="off"/>
              <w:rPr>
                <w:rFonts w:ascii="宋体" w:hAnsi="宋体"/>
                <w:sz w:val="21"/>
                <w:szCs w:val="21"/>
                <w:lang w:bidi="ar"/>
              </w:rPr>
            </w:pPr>
            <w:r>
              <w:rPr>
                <w:rFonts w:hint="eastAsia" w:ascii="宋体" w:hAnsi="宋体"/>
                <w:sz w:val="21"/>
                <w:szCs w:val="21"/>
                <w:lang w:bidi="ar"/>
              </w:rPr>
              <w:t xml:space="preserve">①最大FOV≥550mm；②最薄2D层厚≤0.1mm；③最薄3D层厚≤0.05mm；</w:t>
            </w:r>
            <w:r/>
          </w:p>
          <w:p>
            <w:pPr>
              <w:ind w:left="0"/>
              <w:widowControl w:val="off"/>
              <w:rPr>
                <w:rFonts w:ascii="宋体" w:hAnsi="宋体"/>
                <w:sz w:val="21"/>
                <w:szCs w:val="21"/>
                <w:lang w:bidi="ar"/>
              </w:rPr>
            </w:pPr>
            <w:r>
              <w:rPr>
                <w:rFonts w:hint="eastAsia" w:ascii="宋体" w:hAnsi="宋体"/>
                <w:sz w:val="21"/>
                <w:szCs w:val="21"/>
                <w:lang w:bidi="ar"/>
              </w:rPr>
              <w:t xml:space="preserve">满足1项，得1分；满足2项，得2分；满足3项，得3分；本项最高得3分。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（7）独立射频接收通道数（3分）</w:t>
            </w:r>
            <w:r/>
          </w:p>
          <w:p>
            <w:pPr>
              <w:ind w:left="0"/>
              <w:widowControl w:val="off"/>
              <w:rPr>
                <w:rFonts w:ascii="宋体" w:hAnsi="宋体"/>
                <w:sz w:val="21"/>
                <w:szCs w:val="21"/>
                <w:lang w:bidi="ar"/>
              </w:rPr>
            </w:pPr>
            <w:r>
              <w:rPr>
                <w:rFonts w:hint="eastAsia" w:ascii="宋体" w:hAnsi="宋体"/>
                <w:sz w:val="21"/>
                <w:szCs w:val="21"/>
                <w:lang w:bidi="ar"/>
              </w:rPr>
              <w:t xml:space="preserve">独立射频接收通道数≤96，得1</w:t>
            </w:r>
            <w:r>
              <w:rPr>
                <w:rFonts w:ascii="宋体" w:hAnsi="宋体"/>
                <w:sz w:val="21"/>
                <w:szCs w:val="21"/>
                <w:lang w:bidi="ar"/>
              </w:rPr>
              <w:t xml:space="preserve">.5</w:t>
            </w:r>
            <w:r>
              <w:rPr>
                <w:rFonts w:hint="eastAsia" w:ascii="宋体" w:hAnsi="宋体"/>
                <w:sz w:val="21"/>
                <w:szCs w:val="21"/>
                <w:lang w:bidi="ar"/>
              </w:rPr>
              <w:t xml:space="preserve">分</w:t>
            </w:r>
            <w:r>
              <w:rPr>
                <w:rFonts w:hint="eastAsia" w:ascii="宋体" w:hAnsi="宋体"/>
                <w:sz w:val="21"/>
                <w:szCs w:val="21"/>
                <w:lang w:bidi="ar"/>
              </w:rPr>
              <w:t xml:space="preserve">；独立射频接收通道数＞</w:t>
            </w:r>
            <w:r>
              <w:rPr>
                <w:rFonts w:ascii="宋体" w:hAnsi="宋体"/>
                <w:sz w:val="21"/>
                <w:szCs w:val="21"/>
                <w:lang w:bidi="ar"/>
              </w:rPr>
              <w:t xml:space="preserve">96</w:t>
            </w:r>
            <w:r>
              <w:rPr>
                <w:rFonts w:hint="eastAsia" w:ascii="宋体" w:hAnsi="宋体"/>
                <w:sz w:val="21"/>
                <w:szCs w:val="21"/>
                <w:lang w:bidi="ar"/>
              </w:rPr>
              <w:t xml:space="preserve">，得3分；本项最高得3分。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注：（1）普通参数、核心参数都需提供以下任意一种证明材料：1.</w:t>
            </w:r>
            <w:r>
              <w:rPr>
                <w:rFonts w:hint="eastAsia" w:ascii="宋体" w:hAnsi="宋体"/>
                <w:b/>
                <w:sz w:val="21"/>
                <w:szCs w:val="21"/>
                <w:lang w:bidi="ar"/>
              </w:rPr>
              <w:t xml:space="preserve">具有检测资质的检测机构出具的检测报告复印件</w:t>
            </w:r>
            <w:r>
              <w:rPr>
                <w:rFonts w:hint="eastAsia" w:ascii="宋体" w:hAnsi="宋体"/>
                <w:b/>
                <w:sz w:val="21"/>
                <w:szCs w:val="21"/>
                <w:lang w:bidi="ar"/>
              </w:rPr>
              <w:t xml:space="preserve">并加盖投标单位公章；2.功能官网截图和链接，相关证明材料复印件并加盖投标单位公章；3.技术参数彩页或药监备案的说明书证明文件复印件并加盖投标单位公章。</w:t>
            </w:r>
            <w:r/>
          </w:p>
          <w:p>
            <w:pPr>
              <w:ind w:left="0"/>
              <w:widowControl w:val="off"/>
              <w:rPr>
                <w:b/>
                <w:lang w:bidi="ar"/>
              </w:rPr>
            </w:pPr>
            <w:r>
              <w:rPr>
                <w:rFonts w:hint="eastAsia" w:ascii="宋体" w:hAnsi="宋体"/>
                <w:b/>
                <w:sz w:val="21"/>
                <w:szCs w:val="21"/>
                <w:lang w:bidi="ar"/>
              </w:rPr>
              <w:t xml:space="preserve">（2）普通参数、核心参数需同时在第三章附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投标人根据本项目特点，制定项目实施方案</w:t>
            </w:r>
            <w:r>
              <w:rPr>
                <w:rFonts w:hint="eastAsia" w:ascii="宋体" w:hAnsi="宋体"/>
                <w:sz w:val="21"/>
                <w:szCs w:val="21"/>
                <w:lang w:bidi="ar"/>
              </w:rPr>
              <w:t xml:space="preserve">（8分）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widowControl w:val="off"/>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widowControl w:val="off"/>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widowControl w:val="off"/>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b/>
                <w:sz w:val="21"/>
                <w:szCs w:val="21"/>
                <w:lang w:bidi="ar"/>
              </w:rPr>
            </w:pPr>
            <w:r>
              <w:rPr>
                <w:rFonts w:hint="eastAsia" w:ascii="宋体" w:hAnsi="宋体"/>
                <w:b/>
                <w:bCs/>
                <w:sz w:val="21"/>
                <w:szCs w:val="22"/>
              </w:rPr>
              <w:t xml:space="preserve">售后服务</w:t>
            </w:r>
            <w:r>
              <w:rPr>
                <w:rFonts w:hint="eastAsia" w:ascii="宋体" w:hAnsi="宋体"/>
                <w:b/>
                <w:bCs/>
                <w:sz w:val="21"/>
                <w:szCs w:val="22"/>
              </w:rPr>
              <w:t xml:space="preserve">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1.投标单位维保收费及维保方案比较（6分）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widowControl w:val="off"/>
              <w:rPr>
                <w:rFonts w:ascii="宋体" w:hAnsi="宋体"/>
                <w:sz w:val="21"/>
                <w:szCs w:val="21"/>
                <w:lang w:bidi="ar"/>
              </w:rPr>
            </w:pPr>
            <w:r>
              <w:rPr>
                <w:rFonts w:hint="eastAsia" w:ascii="宋体" w:hAnsi="宋体"/>
                <w:sz w:val="21"/>
                <w:szCs w:val="21"/>
                <w:lang w:bidi="ar"/>
              </w:rPr>
              <w:t xml:space="preserve">（1）维保收费清单及价格；（包括不限于零配件、备品、备件价格等）</w:t>
            </w:r>
            <w:r/>
          </w:p>
          <w:p>
            <w:pPr>
              <w:ind w:left="0"/>
              <w:widowControl w:val="off"/>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widowControl w:val="off"/>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2.培训方案（6分）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widowControl w:val="off"/>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widowControl w:val="off"/>
              <w:rPr>
                <w:rFonts w:ascii="宋体" w:hAnsi="宋体"/>
                <w:sz w:val="21"/>
                <w:szCs w:val="21"/>
                <w:lang w:bidi="ar"/>
              </w:rPr>
            </w:pPr>
            <w:r>
              <w:rPr>
                <w:rFonts w:hint="eastAsia" w:ascii="宋体" w:hAnsi="宋体"/>
                <w:sz w:val="21"/>
                <w:szCs w:val="21"/>
                <w:lang w:bidi="ar"/>
              </w:rPr>
              <w:t xml:space="preserve">（2）负责培训老师情况；（包括不限于培训老师名单、师资介绍、培训老师管理等）</w:t>
            </w:r>
            <w:r/>
          </w:p>
          <w:p>
            <w:pPr>
              <w:ind w:left="0"/>
              <w:widowControl w:val="off"/>
              <w:rPr>
                <w:rFonts w:ascii="宋体" w:hAnsi="宋体"/>
                <w:sz w:val="21"/>
                <w:szCs w:val="21"/>
                <w:lang w:bidi="ar"/>
              </w:rPr>
            </w:pPr>
            <w:r>
              <w:rPr>
                <w:rFonts w:hint="eastAsia" w:ascii="宋体" w:hAnsi="宋体"/>
                <w:sz w:val="21"/>
                <w:szCs w:val="21"/>
                <w:lang w:bidi="ar"/>
              </w:rPr>
              <w:t xml:space="preserve">（3）培训设备场地等情况介绍；</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w:t>
            </w:r>
            <w:r>
              <w:rPr>
                <w:rFonts w:hint="eastAsia" w:ascii="宋体" w:hAnsi="宋体"/>
                <w:sz w:val="21"/>
                <w:szCs w:val="21"/>
                <w:lang w:bidi="ar"/>
              </w:rPr>
              <w:t xml:space="preserve">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3.故障处理预案（6分）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投标单位根据本项目特点，制定处理方案。</w:t>
            </w:r>
            <w:r/>
          </w:p>
          <w:p>
            <w:pPr>
              <w:ind w:left="0"/>
              <w:widowControl w:val="off"/>
              <w:rPr>
                <w:rFonts w:ascii="宋体" w:hAnsi="宋体"/>
                <w:sz w:val="21"/>
                <w:szCs w:val="21"/>
                <w:lang w:bidi="ar"/>
              </w:rPr>
            </w:pPr>
            <w:r>
              <w:rPr>
                <w:rFonts w:hint="eastAsia" w:ascii="宋体" w:hAnsi="宋体"/>
                <w:sz w:val="21"/>
                <w:szCs w:val="21"/>
                <w:lang w:bidi="ar"/>
              </w:rPr>
              <w:t xml:space="preserve">（1）预案可行性及完整度情况；（包括不限于预警机制、应急响应流程、可行性分析等）</w:t>
            </w:r>
            <w:r/>
          </w:p>
          <w:p>
            <w:pPr>
              <w:ind w:left="0"/>
              <w:widowControl w:val="off"/>
              <w:rPr>
                <w:rFonts w:ascii="宋体" w:hAnsi="宋体"/>
                <w:sz w:val="21"/>
                <w:szCs w:val="21"/>
                <w:lang w:bidi="ar"/>
              </w:rPr>
            </w:pPr>
            <w:r>
              <w:rPr>
                <w:rFonts w:hint="eastAsia" w:ascii="宋体" w:hAnsi="宋体"/>
                <w:sz w:val="21"/>
                <w:szCs w:val="21"/>
                <w:lang w:bidi="ar"/>
              </w:rPr>
              <w:t xml:space="preserve">（2）响应速度及处理流程；（包括不限于处理故障信息、定位故障原因、排除故障等）</w:t>
            </w:r>
            <w:r/>
          </w:p>
          <w:p>
            <w:pPr>
              <w:ind w:left="0"/>
              <w:widowControl w:val="off"/>
              <w:rPr>
                <w:rFonts w:ascii="宋体" w:hAnsi="宋体"/>
                <w:sz w:val="21"/>
                <w:szCs w:val="21"/>
                <w:lang w:bidi="ar"/>
              </w:rPr>
            </w:pPr>
            <w:r>
              <w:rPr>
                <w:rFonts w:hint="eastAsia" w:ascii="宋体" w:hAnsi="宋体"/>
                <w:sz w:val="21"/>
                <w:szCs w:val="21"/>
                <w:lang w:bidi="ar"/>
              </w:rPr>
              <w:t xml:space="preserve">（3）资源调配和协调及支援能力；（包括不限于物力资源调配、人力资源调配、组织协调方案等）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注：投标文件中需提供以上1-2项的证书复印件并加盖单位公章；未提供证明材料的不得分。</w:t>
            </w:r>
            <w:r/>
          </w:p>
        </w:tc>
        <w:tc>
          <w:tcPr>
            <w:tcW w:w="85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52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注：投标文件中需提供合同复印件以及合同对应的任意一期发票并加盖投标单位公章</w:t>
            </w:r>
            <w:r>
              <w:rPr>
                <w:rFonts w:hint="eastAsia" w:ascii="宋体" w:hAnsi="宋体" w:cs="Times New Roman"/>
                <w:b/>
                <w:sz w:val="21"/>
                <w:szCs w:val="21"/>
              </w:rPr>
              <w:t xml:space="preserve">，</w:t>
            </w:r>
            <w:r>
              <w:rPr>
                <w:rFonts w:hint="eastAsia" w:ascii="宋体" w:hAnsi="宋体" w:cs="Times New Roman"/>
                <w:b/>
                <w:sz w:val="21"/>
                <w:szCs w:val="21"/>
              </w:rPr>
              <w:t xml:space="preserve">未提供证明材料的不得分。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16"/>
    <w:link w:val="1007"/>
    <w:uiPriority w:val="9"/>
    <w:rPr>
      <w:rFonts w:ascii="Arial" w:hAnsi="Arial" w:eastAsia="Arial" w:cs="Arial"/>
      <w:sz w:val="40"/>
      <w:szCs w:val="40"/>
    </w:rPr>
  </w:style>
  <w:style w:type="character" w:styleId="859">
    <w:name w:val="Heading 2 Char"/>
    <w:basedOn w:val="1016"/>
    <w:link w:val="1008"/>
    <w:uiPriority w:val="9"/>
    <w:rPr>
      <w:rFonts w:ascii="Arial" w:hAnsi="Arial" w:eastAsia="Arial" w:cs="Arial"/>
      <w:sz w:val="34"/>
    </w:rPr>
  </w:style>
  <w:style w:type="character" w:styleId="860">
    <w:name w:val="Heading 3 Char"/>
    <w:basedOn w:val="1016"/>
    <w:link w:val="1009"/>
    <w:uiPriority w:val="9"/>
    <w:rPr>
      <w:rFonts w:ascii="Arial" w:hAnsi="Arial" w:eastAsia="Arial" w:cs="Arial"/>
      <w:sz w:val="30"/>
      <w:szCs w:val="30"/>
    </w:rPr>
  </w:style>
  <w:style w:type="character" w:styleId="861">
    <w:name w:val="Heading 4 Char"/>
    <w:basedOn w:val="1016"/>
    <w:link w:val="1010"/>
    <w:uiPriority w:val="9"/>
    <w:rPr>
      <w:rFonts w:ascii="Arial" w:hAnsi="Arial" w:eastAsia="Arial" w:cs="Arial"/>
      <w:b/>
      <w:bCs/>
      <w:sz w:val="26"/>
      <w:szCs w:val="26"/>
    </w:rPr>
  </w:style>
  <w:style w:type="character" w:styleId="862">
    <w:name w:val="Heading 5 Char"/>
    <w:basedOn w:val="1016"/>
    <w:link w:val="1011"/>
    <w:uiPriority w:val="9"/>
    <w:rPr>
      <w:rFonts w:ascii="Arial" w:hAnsi="Arial" w:eastAsia="Arial" w:cs="Arial"/>
      <w:b/>
      <w:bCs/>
      <w:sz w:val="24"/>
      <w:szCs w:val="24"/>
    </w:rPr>
  </w:style>
  <w:style w:type="character" w:styleId="863">
    <w:name w:val="Heading 6 Char"/>
    <w:basedOn w:val="1016"/>
    <w:link w:val="1012"/>
    <w:uiPriority w:val="9"/>
    <w:rPr>
      <w:rFonts w:ascii="Arial" w:hAnsi="Arial" w:eastAsia="Arial" w:cs="Arial"/>
      <w:b/>
      <w:bCs/>
      <w:sz w:val="22"/>
      <w:szCs w:val="22"/>
    </w:rPr>
  </w:style>
  <w:style w:type="character" w:styleId="864">
    <w:name w:val="Heading 7 Char"/>
    <w:basedOn w:val="1016"/>
    <w:link w:val="1013"/>
    <w:uiPriority w:val="9"/>
    <w:rPr>
      <w:rFonts w:ascii="Arial" w:hAnsi="Arial" w:eastAsia="Arial" w:cs="Arial"/>
      <w:b/>
      <w:bCs/>
      <w:i/>
      <w:iCs/>
      <w:sz w:val="22"/>
      <w:szCs w:val="22"/>
    </w:rPr>
  </w:style>
  <w:style w:type="character" w:styleId="865">
    <w:name w:val="Heading 8 Char"/>
    <w:basedOn w:val="1016"/>
    <w:link w:val="1014"/>
    <w:uiPriority w:val="9"/>
    <w:rPr>
      <w:rFonts w:ascii="Arial" w:hAnsi="Arial" w:eastAsia="Arial" w:cs="Arial"/>
      <w:i/>
      <w:iCs/>
      <w:sz w:val="22"/>
      <w:szCs w:val="22"/>
    </w:rPr>
  </w:style>
  <w:style w:type="character" w:styleId="866">
    <w:name w:val="Heading 9 Char"/>
    <w:basedOn w:val="1016"/>
    <w:link w:val="101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06"/>
    <w:next w:val="1006"/>
    <w:link w:val="869"/>
    <w:uiPriority w:val="10"/>
    <w:qFormat/>
    <w:pPr>
      <w:contextualSpacing/>
      <w:spacing w:before="300" w:after="200"/>
    </w:pPr>
    <w:rPr>
      <w:sz w:val="48"/>
      <w:szCs w:val="48"/>
    </w:rPr>
  </w:style>
  <w:style w:type="character" w:styleId="869">
    <w:name w:val="Title Char"/>
    <w:basedOn w:val="1016"/>
    <w:link w:val="868"/>
    <w:uiPriority w:val="10"/>
    <w:rPr>
      <w:sz w:val="48"/>
      <w:szCs w:val="48"/>
    </w:rPr>
  </w:style>
  <w:style w:type="character" w:styleId="870">
    <w:name w:val="Subtitle Char"/>
    <w:basedOn w:val="1016"/>
    <w:link w:val="1053"/>
    <w:uiPriority w:val="11"/>
    <w:rPr>
      <w:sz w:val="24"/>
      <w:szCs w:val="24"/>
    </w:rPr>
  </w:style>
  <w:style w:type="character" w:styleId="871">
    <w:name w:val="Quote Char"/>
    <w:link w:val="1258"/>
    <w:uiPriority w:val="29"/>
    <w:rPr>
      <w:i/>
    </w:rPr>
  </w:style>
  <w:style w:type="character" w:styleId="872">
    <w:name w:val="Intense Quote Char"/>
    <w:link w:val="1384"/>
    <w:uiPriority w:val="30"/>
    <w:rPr>
      <w:i/>
    </w:rPr>
  </w:style>
  <w:style w:type="character" w:styleId="873">
    <w:name w:val="Header Char"/>
    <w:basedOn w:val="1016"/>
    <w:link w:val="1051"/>
    <w:uiPriority w:val="99"/>
  </w:style>
  <w:style w:type="character" w:styleId="874">
    <w:name w:val="Footer Char"/>
    <w:basedOn w:val="1016"/>
    <w:link w:val="1049"/>
    <w:uiPriority w:val="99"/>
  </w:style>
  <w:style w:type="character" w:styleId="875">
    <w:name w:val="Caption Char"/>
    <w:basedOn w:val="1026"/>
    <w:link w:val="1049"/>
    <w:uiPriority w:val="99"/>
  </w:style>
  <w:style w:type="table" w:styleId="876">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Footnote Text Char"/>
    <w:link w:val="1056"/>
    <w:uiPriority w:val="99"/>
    <w:rPr>
      <w:sz w:val="18"/>
    </w:rPr>
  </w:style>
  <w:style w:type="character" w:styleId="1002">
    <w:name w:val="Endnote Text Char"/>
    <w:link w:val="1046"/>
    <w:uiPriority w:val="99"/>
    <w:rPr>
      <w:sz w:val="20"/>
    </w:rPr>
  </w:style>
  <w:style w:type="character" w:styleId="1003">
    <w:name w:val="endnote reference"/>
    <w:basedOn w:val="1016"/>
    <w:uiPriority w:val="99"/>
    <w:semiHidden/>
    <w:unhideWhenUsed/>
    <w:rPr>
      <w:vertAlign w:val="superscript"/>
    </w:r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19"/>
    <w:qFormat/>
    <w:pPr>
      <w:ind w:left="1024"/>
      <w:jc w:val="both"/>
    </w:pPr>
    <w:rPr>
      <w:rFonts w:ascii="Calibri" w:hAnsi="Calibri"/>
    </w:rPr>
  </w:style>
  <w:style w:type="paragraph" w:styleId="1007">
    <w:name w:val="Heading 1"/>
    <w:basedOn w:val="1006"/>
    <w:next w:val="1006"/>
    <w:link w:val="1425"/>
    <w:qFormat/>
    <w:pPr>
      <w:ind w:left="432" w:firstLine="18"/>
      <w:spacing w:before="340" w:after="330" w:line="578" w:lineRule="auto"/>
      <w:outlineLvl w:val="0"/>
    </w:pPr>
  </w:style>
  <w:style w:type="paragraph" w:styleId="1008">
    <w:name w:val="Heading 2"/>
    <w:basedOn w:val="1006"/>
    <w:next w:val="1006"/>
    <w:qFormat/>
    <w:pPr>
      <w:ind w:left="576" w:firstLine="24"/>
      <w:spacing w:before="260" w:after="260" w:line="416" w:lineRule="auto"/>
      <w:outlineLvl w:val="1"/>
    </w:pPr>
    <w:rPr>
      <w:rFonts w:ascii="Times New Roman" w:hAnsi="Times New Roman" w:cs="Times New Roman"/>
    </w:rPr>
  </w:style>
  <w:style w:type="paragraph" w:styleId="1009">
    <w:name w:val="Heading 3"/>
    <w:basedOn w:val="1006"/>
    <w:next w:val="1020"/>
    <w:qFormat/>
    <w:pPr>
      <w:ind w:left="720"/>
      <w:spacing w:before="260" w:after="260" w:line="416" w:lineRule="auto"/>
      <w:outlineLvl w:val="2"/>
    </w:pPr>
    <w:rPr>
      <w:rFonts w:ascii="Times New Roman" w:hAnsi="Times New Roman" w:cs="Times New Roman"/>
    </w:rPr>
  </w:style>
  <w:style w:type="paragraph" w:styleId="1010">
    <w:name w:val="Heading 4"/>
    <w:basedOn w:val="1007"/>
    <w:next w:val="1006"/>
    <w:qFormat/>
    <w:pPr>
      <w:ind w:left="864" w:firstLine="24"/>
      <w:spacing w:before="280" w:after="290" w:line="376" w:lineRule="auto"/>
      <w:outlineLvl w:val="3"/>
    </w:pPr>
    <w:rPr>
      <w:rFonts w:ascii="Times New Roman" w:hAnsi="Times New Roman" w:cs="Times New Roman"/>
    </w:rPr>
  </w:style>
  <w:style w:type="paragraph" w:styleId="1011">
    <w:name w:val="Heading 5"/>
    <w:basedOn w:val="1007"/>
    <w:next w:val="1006"/>
    <w:qFormat/>
    <w:pPr>
      <w:ind w:left="1008"/>
      <w:spacing w:before="280" w:after="290" w:line="376" w:lineRule="auto"/>
      <w:outlineLvl w:val="4"/>
    </w:pPr>
    <w:rPr>
      <w:rFonts w:ascii="Times New Roman" w:hAnsi="Times New Roman" w:cs="Times New Roman"/>
    </w:rPr>
  </w:style>
  <w:style w:type="paragraph" w:styleId="1012">
    <w:name w:val="Heading 6"/>
    <w:basedOn w:val="1007"/>
    <w:next w:val="1006"/>
    <w:qFormat/>
    <w:pPr>
      <w:ind w:left="1152" w:firstLine="20"/>
      <w:spacing w:before="240" w:after="64" w:line="320" w:lineRule="auto"/>
      <w:outlineLvl w:val="5"/>
    </w:pPr>
    <w:rPr>
      <w:rFonts w:ascii="Times New Roman" w:hAnsi="Times New Roman" w:cs="Times New Roman"/>
    </w:rPr>
  </w:style>
  <w:style w:type="paragraph" w:styleId="1013">
    <w:name w:val="Heading 7"/>
    <w:basedOn w:val="1007"/>
    <w:next w:val="1006"/>
    <w:qFormat/>
    <w:pPr>
      <w:ind w:left="1296" w:firstLine="14"/>
      <w:spacing w:before="240" w:after="64" w:line="320" w:lineRule="auto"/>
      <w:outlineLvl w:val="6"/>
    </w:pPr>
    <w:rPr>
      <w:rFonts w:ascii="Times New Roman" w:hAnsi="Times New Roman" w:cs="Times New Roman"/>
    </w:rPr>
  </w:style>
  <w:style w:type="paragraph" w:styleId="1014">
    <w:name w:val="Heading 8"/>
    <w:basedOn w:val="1007"/>
    <w:next w:val="1006"/>
    <w:qFormat/>
    <w:pPr>
      <w:ind w:left="1440"/>
      <w:spacing w:before="240" w:after="64" w:line="320" w:lineRule="auto"/>
      <w:outlineLvl w:val="7"/>
    </w:pPr>
    <w:rPr>
      <w:rFonts w:ascii="Times New Roman" w:hAnsi="Times New Roman" w:cs="Times New Roman"/>
    </w:rPr>
  </w:style>
  <w:style w:type="paragraph" w:styleId="1015">
    <w:name w:val="Heading 9"/>
    <w:basedOn w:val="1007"/>
    <w:next w:val="1006"/>
    <w:qFormat/>
    <w:pPr>
      <w:ind w:left="1584" w:firstLine="22"/>
      <w:spacing w:before="240" w:after="64" w:line="320" w:lineRule="auto"/>
      <w:outlineLvl w:val="8"/>
    </w:pPr>
    <w:rPr>
      <w:rFonts w:ascii="Times New Roman" w:hAnsi="Times New Roman" w:cs="Times New Roman"/>
    </w:rPr>
  </w:style>
  <w:style w:type="character" w:styleId="1016" w:default="1">
    <w:name w:val="Default Paragraph Font"/>
    <w:uiPriority w:val="1"/>
    <w:semiHidden/>
    <w:unhideWhenUsed/>
  </w:style>
  <w:style w:type="table" w:styleId="1017" w:default="1">
    <w:name w:val="Normal Table"/>
    <w:uiPriority w:val="99"/>
    <w:semiHidden/>
    <w:unhideWhenUsed/>
    <w:tblPr>
      <w:tblInd w:w="0" w:type="dxa"/>
      <w:tblCellMar>
        <w:left w:w="108" w:type="dxa"/>
        <w:top w:w="0" w:type="dxa"/>
        <w:right w:w="108" w:type="dxa"/>
        <w:bottom w:w="0" w:type="dxa"/>
      </w:tblCellMar>
    </w:tblPr>
  </w:style>
  <w:style w:type="numbering" w:styleId="1018" w:default="1">
    <w:name w:val="No List"/>
    <w:uiPriority w:val="99"/>
    <w:semiHidden/>
    <w:unhideWhenUsed/>
  </w:style>
  <w:style w:type="paragraph" w:styleId="1019">
    <w:name w:val="Body Text Indent"/>
    <w:basedOn w:val="1006"/>
    <w:next w:val="1006"/>
    <w:qFormat/>
    <w:pPr>
      <w:ind w:left="420" w:firstLine="1188"/>
      <w:spacing w:line="360" w:lineRule="exact"/>
    </w:pPr>
    <w:rPr>
      <w:rFonts w:ascii="Times New Roman" w:hAnsi="Times New Roman" w:cs="Times New Roman"/>
    </w:rPr>
  </w:style>
  <w:style w:type="paragraph" w:styleId="1020" w:customStyle="1">
    <w:name w:val="正文2"/>
    <w:basedOn w:val="1006"/>
    <w:next w:val="1006"/>
    <w:qFormat/>
    <w:pPr>
      <w:ind w:left="0" w:hanging="2155"/>
      <w:spacing w:line="360" w:lineRule="auto"/>
      <w:shd w:val="clear" w:color="auto" w:fill="ffffff"/>
    </w:pPr>
    <w:rPr>
      <w:rFonts w:ascii="宋体" w:hAnsi="宋体"/>
    </w:rPr>
  </w:style>
  <w:style w:type="paragraph" w:styleId="1021">
    <w:name w:val="toc 7"/>
    <w:basedOn w:val="1007"/>
    <w:next w:val="1006"/>
    <w:qFormat/>
    <w:pPr>
      <w:ind w:left="1640" w:firstLine="3784"/>
      <w:spacing w:before="0" w:after="0" w:line="360" w:lineRule="auto"/>
    </w:pPr>
    <w:rPr>
      <w:rFonts w:ascii="Times New Roman" w:hAnsi="Times New Roman" w:cs="Times New Roman"/>
    </w:rPr>
  </w:style>
  <w:style w:type="paragraph" w:styleId="1022">
    <w:name w:val="List Bullet 4"/>
    <w:basedOn w:val="1007"/>
    <w:next w:val="1023"/>
    <w:qFormat/>
    <w:pPr>
      <w:ind w:left="1620" w:firstLine="2652"/>
      <w:spacing w:before="0" w:after="0" w:line="360" w:lineRule="auto"/>
    </w:pPr>
    <w:rPr>
      <w:rFonts w:ascii="Times New Roman" w:hAnsi="Times New Roman" w:cs="Times New Roman"/>
    </w:rPr>
  </w:style>
  <w:style w:type="paragraph" w:styleId="1023">
    <w:name w:val="List Bullet 2"/>
    <w:basedOn w:val="1007"/>
    <w:next w:val="1006"/>
    <w:qFormat/>
    <w:pPr>
      <w:ind w:left="900" w:firstLine="2652"/>
      <w:spacing w:before="0" w:after="0" w:line="360" w:lineRule="auto"/>
    </w:pPr>
    <w:rPr>
      <w:rFonts w:ascii="Times New Roman" w:hAnsi="Times New Roman" w:cs="Times New Roman"/>
    </w:rPr>
  </w:style>
  <w:style w:type="paragraph" w:styleId="1024">
    <w:name w:val="List Number"/>
    <w:basedOn w:val="1007"/>
    <w:next w:val="1006"/>
    <w:qFormat/>
    <w:pPr>
      <w:ind w:left="454" w:firstLine="2788"/>
      <w:spacing w:before="0" w:after="0" w:line="240" w:lineRule="auto"/>
    </w:pPr>
    <w:rPr>
      <w:rFonts w:ascii="Times New Roman" w:hAnsi="Times New Roman" w:cs="Times New Roman"/>
    </w:rPr>
  </w:style>
  <w:style w:type="paragraph" w:styleId="1025">
    <w:name w:val="Normal Indent"/>
    <w:basedOn w:val="1006"/>
    <w:next w:val="1006"/>
    <w:link w:val="1075"/>
    <w:qFormat/>
    <w:pPr>
      <w:ind w:left="420" w:firstLine="4772"/>
    </w:pPr>
  </w:style>
  <w:style w:type="paragraph" w:styleId="1026">
    <w:name w:val="Caption"/>
    <w:basedOn w:val="1007"/>
    <w:next w:val="1006"/>
    <w:qFormat/>
    <w:pPr>
      <w:ind w:left="200" w:firstLine="2248"/>
      <w:jc w:val="center"/>
      <w:spacing w:before="0" w:after="0" w:line="240" w:lineRule="auto"/>
    </w:pPr>
    <w:rPr>
      <w:rFonts w:ascii="Times New Roman" w:hAnsi="Times New Roman" w:cs="Times New Roman"/>
    </w:rPr>
  </w:style>
  <w:style w:type="paragraph" w:styleId="1027">
    <w:name w:val="List Bullet"/>
    <w:basedOn w:val="1007"/>
    <w:next w:val="1006"/>
    <w:qFormat/>
    <w:pPr>
      <w:ind w:left="900" w:firstLine="2652"/>
      <w:spacing w:before="0" w:after="0" w:line="360" w:lineRule="auto"/>
    </w:pPr>
    <w:rPr>
      <w:rFonts w:ascii="Times New Roman" w:hAnsi="Times New Roman" w:cs="Times New Roman"/>
    </w:rPr>
  </w:style>
  <w:style w:type="paragraph" w:styleId="1028">
    <w:name w:val="Document Map"/>
    <w:basedOn w:val="1007"/>
    <w:next w:val="1029"/>
    <w:qFormat/>
    <w:pPr>
      <w:ind w:left="0" w:firstLine="4"/>
      <w:spacing w:before="0" w:after="0" w:line="240" w:lineRule="auto"/>
      <w:shd w:val="clear" w:color="000000" w:fill="000080"/>
    </w:pPr>
    <w:rPr>
      <w:rFonts w:ascii="Times New Roman" w:hAnsi="Times New Roman" w:cs="Times New Roman"/>
    </w:rPr>
  </w:style>
  <w:style w:type="paragraph" w:styleId="1029">
    <w:name w:val="annotation subject"/>
    <w:next w:val="1006"/>
    <w:qFormat/>
    <w:pPr>
      <w:ind w:firstLine="4608"/>
      <w:spacing w:line="360" w:lineRule="auto"/>
    </w:pPr>
    <w:rPr>
      <w:rFonts w:ascii="Calibri" w:hAnsi="Calibri"/>
    </w:rPr>
  </w:style>
  <w:style w:type="paragraph" w:styleId="1030">
    <w:name w:val="annotation text"/>
    <w:basedOn w:val="1007"/>
    <w:next w:val="1006"/>
    <w:qFormat/>
    <w:pPr>
      <w:ind w:left="0" w:firstLine="3584"/>
      <w:spacing w:before="0" w:after="0" w:line="360" w:lineRule="auto"/>
    </w:pPr>
    <w:rPr>
      <w:rFonts w:ascii="Times New Roman" w:hAnsi="Times New Roman" w:cs="Times New Roman"/>
    </w:rPr>
  </w:style>
  <w:style w:type="paragraph" w:styleId="1031">
    <w:name w:val="Body Text 3"/>
    <w:basedOn w:val="1007"/>
    <w:next w:val="1006"/>
    <w:qFormat/>
    <w:pPr>
      <w:ind w:left="0" w:firstLine="2048"/>
      <w:spacing w:before="0" w:after="0" w:line="500" w:lineRule="exact"/>
    </w:pPr>
    <w:rPr>
      <w:rFonts w:ascii="Times New Roman" w:hAnsi="Times New Roman" w:cs="Times New Roman"/>
    </w:rPr>
  </w:style>
  <w:style w:type="paragraph" w:styleId="1032">
    <w:name w:val="List Bullet 3"/>
    <w:basedOn w:val="1007"/>
    <w:next w:val="1006"/>
    <w:qFormat/>
    <w:pPr>
      <w:ind w:left="900" w:firstLine="2652"/>
      <w:spacing w:before="0" w:after="0" w:line="360" w:lineRule="auto"/>
    </w:pPr>
    <w:rPr>
      <w:rFonts w:ascii="Times New Roman" w:hAnsi="Times New Roman" w:cs="Times New Roman"/>
    </w:rPr>
  </w:style>
  <w:style w:type="paragraph" w:styleId="1033">
    <w:name w:val="Body Text"/>
    <w:basedOn w:val="1006"/>
    <w:next w:val="1006"/>
    <w:qFormat/>
    <w:pPr>
      <w:ind w:left="0" w:firstLine="2560"/>
    </w:pPr>
    <w:rPr>
      <w:rFonts w:ascii="Times New Roman" w:hAnsi="Times New Roman" w:cs="Times New Roman"/>
    </w:rPr>
  </w:style>
  <w:style w:type="paragraph" w:styleId="1034">
    <w:name w:val="List Number 3"/>
    <w:basedOn w:val="1007"/>
    <w:next w:val="1006"/>
    <w:qFormat/>
    <w:pPr>
      <w:ind w:left="420" w:firstLine="3584"/>
      <w:spacing w:before="0" w:after="0" w:line="240" w:lineRule="auto"/>
    </w:pPr>
    <w:rPr>
      <w:rFonts w:ascii="Times New Roman" w:hAnsi="Times New Roman" w:cs="Times New Roman"/>
    </w:rPr>
  </w:style>
  <w:style w:type="paragraph" w:styleId="1035">
    <w:name w:val="List 2"/>
    <w:basedOn w:val="1007"/>
    <w:next w:val="1021"/>
    <w:qFormat/>
    <w:pPr>
      <w:ind w:left="100" w:firstLine="3640"/>
      <w:spacing w:before="0" w:after="0" w:line="240" w:lineRule="auto"/>
    </w:pPr>
    <w:rPr>
      <w:rFonts w:ascii="Times New Roman" w:hAnsi="Times New Roman" w:cs="Times New Roman"/>
    </w:rPr>
  </w:style>
  <w:style w:type="paragraph" w:styleId="1036">
    <w:name w:val="Block Text"/>
    <w:basedOn w:val="1007"/>
    <w:next w:val="1006"/>
    <w:qFormat/>
    <w:pPr>
      <w:ind w:left="420" w:right="33" w:firstLine="2560"/>
      <w:spacing w:before="0" w:after="0" w:line="240" w:lineRule="auto"/>
    </w:pPr>
    <w:rPr>
      <w:rFonts w:ascii="Times New Roman" w:hAnsi="Times New Roman" w:cs="Times New Roman"/>
    </w:rPr>
  </w:style>
  <w:style w:type="paragraph" w:styleId="1037">
    <w:name w:val="toc 5"/>
    <w:basedOn w:val="1007"/>
    <w:next w:val="1006"/>
    <w:qFormat/>
    <w:pPr>
      <w:ind w:left="1160" w:firstLine="3784"/>
      <w:spacing w:before="0" w:after="0" w:line="360" w:lineRule="auto"/>
    </w:pPr>
    <w:rPr>
      <w:rFonts w:ascii="Times New Roman" w:hAnsi="Times New Roman" w:cs="Times New Roman"/>
    </w:rPr>
  </w:style>
  <w:style w:type="paragraph" w:styleId="1038">
    <w:name w:val="toc 3"/>
    <w:basedOn w:val="1007"/>
    <w:next w:val="1006"/>
    <w:qFormat/>
    <w:pPr>
      <w:ind w:left="0" w:firstLine="1024"/>
      <w:spacing w:before="0" w:after="0" w:line="360" w:lineRule="auto"/>
    </w:pPr>
    <w:rPr>
      <w:rFonts w:ascii="Times New Roman" w:hAnsi="Times New Roman" w:cs="Times New Roman"/>
    </w:rPr>
  </w:style>
  <w:style w:type="paragraph" w:styleId="1039">
    <w:name w:val="Plain Text"/>
    <w:basedOn w:val="1007"/>
    <w:next w:val="1040"/>
    <w:qFormat/>
    <w:pPr>
      <w:ind w:left="0" w:firstLine="2048"/>
      <w:spacing w:before="0" w:after="0" w:line="240" w:lineRule="auto"/>
    </w:pPr>
    <w:rPr>
      <w:rFonts w:ascii="Times New Roman" w:hAnsi="Times New Roman" w:cs="Times New Roman"/>
    </w:rPr>
  </w:style>
  <w:style w:type="paragraph" w:styleId="1040">
    <w:name w:val="toc 1"/>
    <w:basedOn w:val="1007"/>
    <w:next w:val="1006"/>
    <w:uiPriority w:val="39"/>
    <w:qFormat/>
    <w:pPr>
      <w:ind w:left="0" w:firstLine="4608"/>
      <w:spacing w:before="0" w:after="0" w:line="240" w:lineRule="auto"/>
    </w:pPr>
    <w:rPr>
      <w:rFonts w:ascii="Times New Roman" w:hAnsi="Times New Roman" w:cs="Times New Roman"/>
    </w:rPr>
  </w:style>
  <w:style w:type="paragraph" w:styleId="1041">
    <w:name w:val="List Bullet 5"/>
    <w:basedOn w:val="1007"/>
    <w:next w:val="1042"/>
    <w:qFormat/>
    <w:pPr>
      <w:ind w:left="2040" w:firstLine="2560"/>
      <w:spacing w:before="0" w:after="0" w:line="360" w:lineRule="auto"/>
    </w:pPr>
    <w:rPr>
      <w:rFonts w:ascii="Times New Roman" w:hAnsi="Times New Roman" w:cs="Times New Roman"/>
    </w:rPr>
  </w:style>
  <w:style w:type="paragraph" w:styleId="1042" w:customStyle="1">
    <w:name w:val="正文首行缩进1"/>
    <w:next w:val="1034"/>
    <w:qFormat/>
    <w:pPr>
      <w:ind w:left="420" w:firstLine="2724"/>
      <w:spacing w:after="120" w:line="360" w:lineRule="auto"/>
    </w:pPr>
    <w:rPr>
      <w:rFonts w:ascii="Calibri" w:hAnsi="Calibri"/>
    </w:rPr>
  </w:style>
  <w:style w:type="paragraph" w:styleId="1043">
    <w:name w:val="toc 8"/>
    <w:basedOn w:val="1007"/>
    <w:next w:val="1006"/>
    <w:qFormat/>
    <w:pPr>
      <w:ind w:left="1880" w:firstLine="3784"/>
      <w:spacing w:before="0" w:after="0" w:line="360" w:lineRule="auto"/>
    </w:pPr>
    <w:rPr>
      <w:rFonts w:ascii="Times New Roman" w:hAnsi="Times New Roman" w:cs="Times New Roman"/>
    </w:rPr>
  </w:style>
  <w:style w:type="paragraph" w:styleId="1044">
    <w:name w:val="Date"/>
    <w:basedOn w:val="1007"/>
    <w:next w:val="1006"/>
    <w:qFormat/>
    <w:pPr>
      <w:ind w:left="0" w:firstLine="2560"/>
      <w:spacing w:before="0" w:after="0" w:line="240" w:lineRule="auto"/>
    </w:pPr>
    <w:rPr>
      <w:rFonts w:ascii="Times New Roman" w:hAnsi="Times New Roman" w:cs="Times New Roman"/>
    </w:rPr>
  </w:style>
  <w:style w:type="paragraph" w:styleId="1045">
    <w:name w:val="Body Text Indent 2"/>
    <w:basedOn w:val="1007"/>
    <w:next w:val="1019"/>
    <w:qFormat/>
    <w:pPr>
      <w:ind w:left="481" w:firstLine="2784"/>
      <w:spacing w:before="0" w:after="0" w:line="400" w:lineRule="exact"/>
    </w:pPr>
    <w:rPr>
      <w:rFonts w:ascii="Times New Roman" w:hAnsi="Times New Roman" w:cs="Times New Roman"/>
    </w:rPr>
  </w:style>
  <w:style w:type="paragraph" w:styleId="1046">
    <w:name w:val="endnote text"/>
    <w:basedOn w:val="1007"/>
    <w:next w:val="1047"/>
    <w:qFormat/>
    <w:pPr>
      <w:ind w:left="0" w:firstLine="2560"/>
      <w:spacing w:before="0" w:after="0" w:line="360" w:lineRule="auto"/>
    </w:pPr>
    <w:rPr>
      <w:rFonts w:ascii="Times New Roman" w:hAnsi="Times New Roman" w:cs="Times New Roman"/>
    </w:rPr>
  </w:style>
  <w:style w:type="paragraph" w:styleId="1047" w:customStyle="1">
    <w:name w:val="Char11"/>
    <w:basedOn w:val="1007"/>
    <w:next w:val="1006"/>
    <w:qFormat/>
    <w:pPr>
      <w:ind w:left="0" w:firstLine="3584"/>
      <w:spacing w:before="0" w:after="0" w:line="240" w:lineRule="auto"/>
    </w:pPr>
    <w:rPr>
      <w:rFonts w:ascii="Times New Roman" w:hAnsi="Times New Roman" w:cs="Times New Roman"/>
    </w:rPr>
  </w:style>
  <w:style w:type="paragraph" w:styleId="1048">
    <w:name w:val="Balloon Text"/>
    <w:basedOn w:val="1007"/>
    <w:next w:val="1024"/>
    <w:qFormat/>
    <w:pPr>
      <w:ind w:left="0" w:firstLine="2048"/>
      <w:spacing w:before="0" w:after="0" w:line="240" w:lineRule="auto"/>
    </w:pPr>
    <w:rPr>
      <w:rFonts w:ascii="Times New Roman" w:hAnsi="Times New Roman" w:cs="Times New Roman"/>
    </w:rPr>
  </w:style>
  <w:style w:type="paragraph" w:styleId="1049">
    <w:name w:val="Footer"/>
    <w:basedOn w:val="1006"/>
    <w:next w:val="1050"/>
    <w:link w:val="1076"/>
    <w:qFormat/>
    <w:pPr>
      <w:ind w:left="0" w:firstLine="3584"/>
    </w:pPr>
  </w:style>
  <w:style w:type="paragraph" w:styleId="1050" w:customStyle="1">
    <w:name w:val="Char Char Char Char Char Char Char Char Char Char Char Char Char"/>
    <w:basedOn w:val="1007"/>
    <w:next w:val="1006"/>
    <w:qFormat/>
    <w:pPr>
      <w:ind w:left="0" w:firstLine="3584"/>
      <w:spacing w:before="0" w:after="160" w:line="240" w:lineRule="exact"/>
    </w:pPr>
    <w:rPr>
      <w:rFonts w:ascii="Times New Roman" w:hAnsi="Times New Roman" w:cs="Times New Roman"/>
    </w:rPr>
  </w:style>
  <w:style w:type="paragraph" w:styleId="1051">
    <w:name w:val="Header"/>
    <w:basedOn w:val="1007"/>
    <w:next w:val="1044"/>
    <w:link w:val="1077"/>
    <w:qFormat/>
    <w:pPr>
      <w:ind w:left="0" w:firstLine="3584"/>
      <w:jc w:val="center"/>
      <w:spacing w:before="0" w:after="0" w:line="240" w:lineRule="auto"/>
    </w:pPr>
  </w:style>
  <w:style w:type="paragraph" w:styleId="1052">
    <w:name w:val="toc 4"/>
    <w:basedOn w:val="1007"/>
    <w:next w:val="1006"/>
    <w:qFormat/>
    <w:pPr>
      <w:ind w:left="1260" w:firstLine="1024"/>
      <w:spacing w:before="0" w:after="0" w:line="240" w:lineRule="auto"/>
    </w:pPr>
    <w:rPr>
      <w:rFonts w:ascii="Times New Roman" w:hAnsi="Times New Roman" w:cs="Times New Roman"/>
    </w:rPr>
  </w:style>
  <w:style w:type="paragraph" w:styleId="1053">
    <w:name w:val="Subtitle"/>
    <w:next w:val="1006"/>
    <w:qFormat/>
    <w:pPr>
      <w:ind w:left="1024"/>
      <w:jc w:val="center"/>
      <w:spacing w:after="60"/>
    </w:pPr>
    <w:rPr>
      <w:rFonts w:ascii="Calibri" w:hAnsi="Calibri"/>
    </w:rPr>
  </w:style>
  <w:style w:type="paragraph" w:styleId="1054">
    <w:name w:val="List"/>
    <w:basedOn w:val="1007"/>
    <w:next w:val="1055"/>
    <w:qFormat/>
    <w:pPr>
      <w:ind w:left="200" w:firstLine="3640"/>
      <w:spacing w:before="0" w:after="0" w:line="240" w:lineRule="auto"/>
    </w:pPr>
    <w:rPr>
      <w:rFonts w:ascii="Times New Roman" w:hAnsi="Times New Roman" w:cs="Times New Roman"/>
    </w:rPr>
  </w:style>
  <w:style w:type="paragraph" w:styleId="1055">
    <w:name w:val="Body Text First Indent"/>
    <w:next w:val="1006"/>
    <w:qFormat/>
    <w:pPr>
      <w:ind w:left="420" w:firstLine="3748"/>
      <w:spacing w:after="120"/>
    </w:pPr>
    <w:rPr>
      <w:rFonts w:ascii="Calibri" w:hAnsi="Calibri"/>
    </w:rPr>
  </w:style>
  <w:style w:type="paragraph" w:styleId="1056">
    <w:name w:val="footnote text"/>
    <w:basedOn w:val="1007"/>
    <w:next w:val="1036"/>
    <w:qFormat/>
    <w:pPr>
      <w:ind w:left="0" w:firstLine="3584"/>
      <w:spacing w:before="0" w:after="0" w:line="360" w:lineRule="auto"/>
    </w:pPr>
    <w:rPr>
      <w:rFonts w:ascii="Times New Roman" w:hAnsi="Times New Roman" w:cs="Times New Roman"/>
    </w:rPr>
  </w:style>
  <w:style w:type="paragraph" w:styleId="1057">
    <w:name w:val="toc 6"/>
    <w:basedOn w:val="1007"/>
    <w:next w:val="1006"/>
    <w:qFormat/>
    <w:pPr>
      <w:ind w:left="1400" w:firstLine="3784"/>
      <w:spacing w:before="0" w:after="0" w:line="360" w:lineRule="auto"/>
    </w:pPr>
    <w:rPr>
      <w:rFonts w:ascii="Times New Roman" w:hAnsi="Times New Roman" w:cs="Times New Roman"/>
    </w:rPr>
  </w:style>
  <w:style w:type="paragraph" w:styleId="1058">
    <w:name w:val="List 5"/>
    <w:basedOn w:val="1007"/>
    <w:next w:val="1033"/>
    <w:qFormat/>
    <w:pPr>
      <w:ind w:left="2100" w:firstLine="3676"/>
      <w:spacing w:before="0" w:after="0" w:line="240" w:lineRule="auto"/>
    </w:pPr>
    <w:rPr>
      <w:rFonts w:ascii="Times New Roman" w:hAnsi="Times New Roman" w:cs="Times New Roman"/>
    </w:rPr>
  </w:style>
  <w:style w:type="paragraph" w:styleId="1059">
    <w:name w:val="Body Text Indent 3"/>
    <w:basedOn w:val="1007"/>
    <w:next w:val="1057"/>
    <w:qFormat/>
    <w:pPr>
      <w:ind w:left="480" w:firstLine="2784"/>
      <w:spacing w:before="0" w:after="0" w:line="400" w:lineRule="exact"/>
    </w:pPr>
    <w:rPr>
      <w:rFonts w:ascii="Times New Roman" w:hAnsi="Times New Roman" w:cs="Times New Roman"/>
    </w:rPr>
  </w:style>
  <w:style w:type="paragraph" w:styleId="1060">
    <w:name w:val="toc 2"/>
    <w:basedOn w:val="1007"/>
    <w:next w:val="1006"/>
    <w:qFormat/>
    <w:pPr>
      <w:ind w:left="0" w:firstLine="1024"/>
      <w:spacing w:before="0" w:after="0" w:line="360" w:lineRule="auto"/>
    </w:pPr>
    <w:rPr>
      <w:rFonts w:ascii="Times New Roman" w:hAnsi="Times New Roman" w:cs="Times New Roman"/>
    </w:rPr>
  </w:style>
  <w:style w:type="paragraph" w:styleId="1061">
    <w:name w:val="toc 9"/>
    <w:basedOn w:val="1007"/>
    <w:next w:val="1006"/>
    <w:qFormat/>
    <w:pPr>
      <w:ind w:left="2120" w:firstLine="3784"/>
      <w:spacing w:before="0" w:after="0" w:line="360" w:lineRule="auto"/>
    </w:pPr>
    <w:rPr>
      <w:rFonts w:ascii="Times New Roman" w:hAnsi="Times New Roman" w:cs="Times New Roman"/>
    </w:rPr>
  </w:style>
  <w:style w:type="paragraph" w:styleId="1062">
    <w:name w:val="Body Text 2"/>
    <w:basedOn w:val="1007"/>
    <w:next w:val="1027"/>
    <w:qFormat/>
    <w:pPr>
      <w:ind w:left="0" w:firstLine="1024"/>
      <w:spacing w:before="0" w:after="120" w:line="480" w:lineRule="auto"/>
    </w:pPr>
    <w:rPr>
      <w:rFonts w:ascii="Times New Roman" w:hAnsi="Times New Roman" w:cs="Times New Roman"/>
    </w:rPr>
  </w:style>
  <w:style w:type="paragraph" w:styleId="1063">
    <w:name w:val="HTML Preformatted"/>
    <w:basedOn w:val="1007"/>
    <w:next w:val="1026"/>
    <w:qFormat/>
    <w:pPr>
      <w:ind w:left="0" w:firstLine="2048"/>
      <w:spacing w:before="0" w:after="0" w:line="253" w:lineRule="atLeast"/>
    </w:pPr>
    <w:rPr>
      <w:rFonts w:ascii="Times New Roman" w:hAnsi="Times New Roman" w:cs="Times New Roman"/>
    </w:rPr>
  </w:style>
  <w:style w:type="paragraph" w:styleId="1064">
    <w:name w:val="Normal (Web)"/>
    <w:basedOn w:val="1006"/>
    <w:next w:val="1035"/>
    <w:uiPriority w:val="99"/>
    <w:qFormat/>
    <w:pPr>
      <w:ind w:left="15" w:right="15" w:firstLine="4608"/>
      <w:spacing w:before="60" w:after="60" w:line="312" w:lineRule="auto"/>
    </w:pPr>
    <w:rPr>
      <w:rFonts w:ascii="Times New Roman" w:hAnsi="Times New Roman" w:cs="Times New Roman"/>
    </w:rPr>
  </w:style>
  <w:style w:type="paragraph" w:styleId="1065">
    <w:name w:val="index 1"/>
    <w:basedOn w:val="1007"/>
    <w:next w:val="1006"/>
    <w:qFormat/>
    <w:pPr>
      <w:ind w:left="0" w:firstLine="3584"/>
      <w:spacing w:before="0" w:after="0" w:line="240" w:lineRule="auto"/>
    </w:pPr>
    <w:rPr>
      <w:rFonts w:ascii="Times New Roman" w:hAnsi="Times New Roman" w:cs="Times New Roman"/>
    </w:rPr>
  </w:style>
  <w:style w:type="paragraph" w:styleId="1066">
    <w:name w:val="Body Text First Indent 2"/>
    <w:basedOn w:val="1019"/>
    <w:unhideWhenUsed/>
    <w:qFormat/>
    <w:pPr>
      <w:ind w:firstLine="420"/>
    </w:pPr>
  </w:style>
  <w:style w:type="table" w:styleId="106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8">
    <w:name w:val="Strong"/>
    <w:uiPriority w:val="22"/>
    <w:qFormat/>
    <w:rPr>
      <w:rFonts w:ascii="Times New Roman" w:hAnsi="Times New Roman" w:eastAsia="宋体" w:cs="Times New Roman"/>
      <w:b/>
      <w:sz w:val="20"/>
    </w:rPr>
  </w:style>
  <w:style w:type="character" w:styleId="1069">
    <w:name w:val="page number"/>
    <w:qFormat/>
    <w:rPr>
      <w:rFonts w:ascii="Times New Roman" w:hAnsi="Times New Roman" w:eastAsia="宋体" w:cs="Times New Roman"/>
      <w:sz w:val="20"/>
    </w:rPr>
  </w:style>
  <w:style w:type="character" w:styleId="1070">
    <w:name w:val="FollowedHyperlink"/>
    <w:qFormat/>
    <w:rPr>
      <w:rFonts w:ascii="Times New Roman" w:hAnsi="Times New Roman" w:eastAsia="宋体" w:cs="Times New Roman"/>
      <w:color w:val="800080"/>
      <w:sz w:val="20"/>
      <w:u w:val="single"/>
    </w:rPr>
  </w:style>
  <w:style w:type="character" w:styleId="1071">
    <w:name w:val="Emphasis"/>
    <w:uiPriority w:val="20"/>
    <w:qFormat/>
    <w:rPr>
      <w:rFonts w:ascii="Times New Roman" w:hAnsi="Times New Roman" w:eastAsia="宋体" w:cs="Times New Roman"/>
      <w:i/>
      <w:sz w:val="21"/>
    </w:rPr>
  </w:style>
  <w:style w:type="character" w:styleId="1072">
    <w:name w:val="Hyperlink"/>
    <w:uiPriority w:val="99"/>
    <w:qFormat/>
    <w:rPr>
      <w:rFonts w:ascii="Times New Roman" w:hAnsi="Times New Roman" w:eastAsia="宋体" w:cs="Times New Roman"/>
      <w:color w:val="0000ff"/>
      <w:sz w:val="20"/>
      <w:u w:val="single"/>
    </w:rPr>
  </w:style>
  <w:style w:type="character" w:styleId="1073">
    <w:name w:val="annotation reference"/>
    <w:qFormat/>
    <w:rPr>
      <w:rFonts w:ascii="Times New Roman" w:hAnsi="Times New Roman" w:eastAsia="宋体" w:cs="Times New Roman"/>
      <w:sz w:val="20"/>
    </w:rPr>
  </w:style>
  <w:style w:type="character" w:styleId="1074">
    <w:name w:val="footnote reference"/>
    <w:qFormat/>
    <w:rPr>
      <w:rFonts w:ascii="Times New Roman" w:hAnsi="Times New Roman" w:eastAsia="宋体" w:cs="Times New Roman"/>
      <w:vertAlign w:val="superscript"/>
    </w:rPr>
  </w:style>
  <w:style w:type="character" w:styleId="1075" w:customStyle="1">
    <w:name w:val="正文缩进 字符"/>
    <w:link w:val="1025"/>
    <w:qFormat/>
    <w:rPr>
      <w:rFonts w:ascii="Calibri" w:hAnsi="Calibri" w:eastAsia="宋体" w:cs="Times New Roman"/>
    </w:rPr>
  </w:style>
  <w:style w:type="character" w:styleId="1076" w:customStyle="1">
    <w:name w:val="页脚 字符"/>
    <w:link w:val="1049"/>
    <w:qFormat/>
    <w:rPr>
      <w:rFonts w:ascii="Calibri" w:hAnsi="Calibri" w:eastAsia="宋体" w:cs="Times New Roman"/>
    </w:rPr>
  </w:style>
  <w:style w:type="character" w:styleId="1077" w:customStyle="1">
    <w:name w:val="页眉 字符"/>
    <w:link w:val="1051"/>
    <w:qFormat/>
    <w:rPr>
      <w:rFonts w:ascii="Calibri" w:hAnsi="Calibri" w:eastAsia="宋体" w:cs="Times New Roman"/>
    </w:rPr>
  </w:style>
  <w:style w:type="character" w:styleId="1078" w:customStyle="1">
    <w:name w:val="日期 Char"/>
    <w:qFormat/>
    <w:rPr>
      <w:rFonts w:ascii="Times New Roman" w:hAnsi="Times New Roman" w:eastAsia="宋体" w:cs="Times New Roman"/>
      <w:sz w:val="20"/>
    </w:rPr>
  </w:style>
  <w:style w:type="character" w:styleId="1079" w:customStyle="1">
    <w:name w:val="批注引用1"/>
    <w:qFormat/>
    <w:rPr>
      <w:rFonts w:ascii="Times New Roman" w:hAnsi="Times New Roman" w:eastAsia="宋体" w:cs="Times New Roman"/>
      <w:sz w:val="20"/>
    </w:rPr>
  </w:style>
  <w:style w:type="character" w:styleId="1080" w:customStyle="1">
    <w:name w:val="应答文本 Char Char"/>
    <w:qFormat/>
    <w:rPr>
      <w:rFonts w:ascii="Times New Roman" w:hAnsi="Times New Roman" w:eastAsia="宋体" w:cs="Times New Roman"/>
      <w:sz w:val="20"/>
    </w:rPr>
  </w:style>
  <w:style w:type="character" w:styleId="1081" w:customStyle="1">
    <w:name w:val="图片0 Char Char"/>
    <w:qFormat/>
    <w:rPr>
      <w:rFonts w:ascii="Times New Roman" w:hAnsi="Times New Roman" w:eastAsia="宋体" w:cs="Times New Roman"/>
      <w:sz w:val="20"/>
    </w:rPr>
  </w:style>
  <w:style w:type="character" w:styleId="1082" w:customStyle="1">
    <w:name w:val="尾注文本 Char"/>
    <w:qFormat/>
    <w:rPr>
      <w:rFonts w:ascii="Times New Roman" w:hAnsi="Times New Roman" w:eastAsia="宋体" w:cs="Times New Roman"/>
      <w:sz w:val="20"/>
    </w:rPr>
  </w:style>
  <w:style w:type="character" w:styleId="1083" w:customStyle="1">
    <w:name w:val="文档结构图 字符"/>
    <w:qFormat/>
    <w:rPr>
      <w:rFonts w:ascii="Microsoft YaHei UI" w:hAnsi="Times New Roman" w:eastAsia="Microsoft YaHei UI" w:cs="Times New Roman"/>
      <w:sz w:val="18"/>
      <w:szCs w:val="18"/>
    </w:rPr>
  </w:style>
  <w:style w:type="character" w:styleId="1084" w:customStyle="1">
    <w:name w:val="_Style 337"/>
    <w:qFormat/>
    <w:rPr>
      <w:rFonts w:ascii="Times New Roman" w:hAnsi="Times New Roman" w:eastAsia="宋体" w:cs="Times New Roman"/>
      <w:color w:val="auto"/>
      <w:sz w:val="21"/>
    </w:rPr>
  </w:style>
  <w:style w:type="character" w:styleId="1085" w:customStyle="1">
    <w:name w:val="正文文本 字符"/>
    <w:qFormat/>
    <w:rPr>
      <w:rFonts w:ascii="Times New Roman" w:hAnsi="Times New Roman" w:eastAsia="宋体" w:cs="Times New Roman"/>
      <w:sz w:val="21"/>
    </w:rPr>
  </w:style>
  <w:style w:type="character" w:styleId="1086" w:customStyle="1">
    <w:name w:val="批注文字 字符"/>
    <w:qFormat/>
    <w:rPr>
      <w:rFonts w:ascii="Times New Roman" w:hAnsi="Times New Roman" w:eastAsia="宋体" w:cs="Times New Roman"/>
      <w:sz w:val="20"/>
    </w:rPr>
  </w:style>
  <w:style w:type="character" w:styleId="1087" w:customStyle="1">
    <w:name w:val="批注文字 Char1"/>
    <w:qFormat/>
    <w:rPr>
      <w:rFonts w:ascii="Times New Roman" w:hAnsi="Times New Roman" w:eastAsia="宋体" w:cs="Times New Roman"/>
      <w:sz w:val="20"/>
    </w:rPr>
  </w:style>
  <w:style w:type="character" w:styleId="1088" w:customStyle="1">
    <w:name w:val="txt"/>
    <w:qFormat/>
    <w:rPr>
      <w:rFonts w:ascii="Times New Roman" w:hAnsi="Times New Roman" w:eastAsia="宋体" w:cs="Times New Roman"/>
      <w:sz w:val="20"/>
    </w:rPr>
  </w:style>
  <w:style w:type="character" w:styleId="1089" w:customStyle="1">
    <w:name w:val="标书正文 Char"/>
    <w:qFormat/>
    <w:rPr>
      <w:rFonts w:ascii="Times New Roman" w:hAnsi="Times New Roman" w:eastAsia="宋体" w:cs="Times New Roman"/>
      <w:sz w:val="20"/>
    </w:rPr>
  </w:style>
  <w:style w:type="character" w:styleId="1090" w:customStyle="1">
    <w:name w:val="font21"/>
    <w:qFormat/>
    <w:rPr>
      <w:rFonts w:hint="eastAsia" w:ascii="宋体" w:hAnsi="宋体" w:eastAsia="宋体" w:cs="宋体"/>
      <w:color w:val="ff0000"/>
      <w:sz w:val="24"/>
      <w:szCs w:val="24"/>
      <w:u w:val="none"/>
    </w:rPr>
  </w:style>
  <w:style w:type="character" w:styleId="1091" w:customStyle="1">
    <w:name w:val="apple-converted-space"/>
    <w:qFormat/>
    <w:rPr>
      <w:rFonts w:ascii="Times New Roman" w:hAnsi="Times New Roman" w:eastAsia="宋体" w:cs="Times New Roman"/>
      <w:sz w:val="20"/>
    </w:rPr>
  </w:style>
  <w:style w:type="character" w:styleId="1092" w:customStyle="1">
    <w:name w:val="纯文本 Char1"/>
    <w:qFormat/>
    <w:rPr>
      <w:rFonts w:ascii="Times New Roman" w:hAnsi="Times New Roman" w:eastAsia="宋体" w:cs="Times New Roman"/>
      <w:sz w:val="20"/>
    </w:rPr>
  </w:style>
  <w:style w:type="character" w:styleId="1093" w:customStyle="1">
    <w:name w:val="para1"/>
    <w:qFormat/>
    <w:rPr>
      <w:rFonts w:ascii="Times New Roman" w:hAnsi="Times New Roman" w:eastAsia="宋体" w:cs="Times New Roman"/>
      <w:sz w:val="20"/>
    </w:rPr>
  </w:style>
  <w:style w:type="character" w:styleId="1094" w:customStyle="1">
    <w:name w:val="HTML 预设格式 Char1"/>
    <w:qFormat/>
    <w:rPr>
      <w:rFonts w:ascii="Times New Roman" w:hAnsi="Times New Roman" w:eastAsia="宋体" w:cs="Times New Roman"/>
      <w:sz w:val="20"/>
    </w:rPr>
  </w:style>
  <w:style w:type="character" w:styleId="1095" w:customStyle="1">
    <w:name w:val="批注文字 Char"/>
    <w:qFormat/>
    <w:rPr>
      <w:rFonts w:ascii="Times New Roman" w:hAnsi="Times New Roman" w:eastAsia="宋体" w:cs="Times New Roman"/>
      <w:sz w:val="20"/>
    </w:rPr>
  </w:style>
  <w:style w:type="character" w:styleId="1096" w:customStyle="1">
    <w:name w:val="文档结构图 Char"/>
    <w:qFormat/>
    <w:rPr>
      <w:rFonts w:ascii="Times New Roman" w:hAnsi="Times New Roman" w:eastAsia="宋体" w:cs="Times New Roman"/>
      <w:sz w:val="20"/>
    </w:rPr>
  </w:style>
  <w:style w:type="character" w:styleId="1097" w:customStyle="1">
    <w:name w:val="超级链接"/>
    <w:qFormat/>
    <w:rPr>
      <w:rFonts w:ascii="Times New Roman" w:hAnsi="Times New Roman" w:eastAsia="宋体" w:cs="Times New Roman"/>
      <w:color w:val="0000ff"/>
      <w:sz w:val="20"/>
      <w:u w:val="single"/>
    </w:rPr>
  </w:style>
  <w:style w:type="character" w:styleId="1098" w:customStyle="1">
    <w:name w:val="p141"/>
    <w:qFormat/>
    <w:rPr>
      <w:rFonts w:ascii="Times New Roman" w:hAnsi="Times New Roman" w:eastAsia="宋体" w:cs="Times New Roman"/>
      <w:color w:val="000000"/>
      <w:sz w:val="20"/>
      <w:u w:val="none"/>
    </w:rPr>
  </w:style>
  <w:style w:type="character" w:styleId="1099" w:customStyle="1">
    <w:name w:val="宏文本 Char"/>
    <w:qFormat/>
    <w:rPr>
      <w:rFonts w:ascii="Times New Roman" w:hAnsi="Times New Roman" w:eastAsia="宋体" w:cs="Times New Roman"/>
      <w:sz w:val="20"/>
    </w:rPr>
  </w:style>
  <w:style w:type="character" w:styleId="1100" w:customStyle="1">
    <w:name w:val="_Style 313"/>
    <w:qFormat/>
    <w:rPr>
      <w:rFonts w:ascii="Times New Roman" w:hAnsi="Times New Roman" w:eastAsia="宋体" w:cs="Times New Roman"/>
      <w:b/>
      <w:i/>
      <w:sz w:val="21"/>
    </w:rPr>
  </w:style>
  <w:style w:type="character" w:styleId="1101" w:customStyle="1">
    <w:name w:val="页脚 Char1"/>
    <w:qFormat/>
    <w:rPr>
      <w:rFonts w:ascii="Times New Roman" w:hAnsi="Times New Roman" w:eastAsia="宋体" w:cs="Times New Roman"/>
      <w:sz w:val="20"/>
    </w:rPr>
  </w:style>
  <w:style w:type="character" w:styleId="1102" w:customStyle="1">
    <w:name w:val="页眉 Char"/>
    <w:qFormat/>
    <w:rPr>
      <w:rFonts w:ascii="Times New Roman" w:hAnsi="Times New Roman" w:eastAsia="宋体" w:cs="Times New Roman"/>
      <w:sz w:val="20"/>
    </w:rPr>
  </w:style>
  <w:style w:type="character" w:styleId="1103" w:customStyle="1">
    <w:name w:val="标题 7 Char"/>
    <w:qFormat/>
    <w:rPr>
      <w:rFonts w:ascii="Times New Roman" w:hAnsi="Times New Roman" w:eastAsia="宋体" w:cs="Times New Roman"/>
      <w:b/>
      <w:sz w:val="20"/>
    </w:rPr>
  </w:style>
  <w:style w:type="character" w:styleId="1104" w:customStyle="1">
    <w:name w:val="Char Char12"/>
    <w:qFormat/>
    <w:rPr>
      <w:rFonts w:ascii="Times New Roman" w:hAnsi="Times New Roman" w:eastAsia="宋体" w:cs="Times New Roman"/>
      <w:sz w:val="20"/>
    </w:rPr>
  </w:style>
  <w:style w:type="character" w:styleId="1105" w:customStyle="1">
    <w:name w:val="标题 3 Char"/>
    <w:qFormat/>
    <w:rPr>
      <w:rFonts w:ascii="Times New Roman" w:hAnsi="Times New Roman" w:eastAsia="宋体" w:cs="Times New Roman"/>
      <w:b/>
      <w:sz w:val="20"/>
    </w:rPr>
  </w:style>
  <w:style w:type="character" w:styleId="1106" w:customStyle="1">
    <w:name w:val="正文（首行缩进 2 字符） Char Char"/>
    <w:qFormat/>
    <w:rPr>
      <w:rFonts w:ascii="Times New Roman" w:hAnsi="Times New Roman" w:eastAsia="宋体" w:cs="Times New Roman"/>
      <w:sz w:val="20"/>
    </w:rPr>
  </w:style>
  <w:style w:type="character" w:styleId="1107" w:customStyle="1">
    <w:name w:val="表格用 Char Char"/>
    <w:qFormat/>
    <w:rPr>
      <w:rFonts w:ascii="Times New Roman" w:hAnsi="Times New Roman" w:eastAsia="宋体" w:cs="Times New Roman"/>
      <w:sz w:val="20"/>
    </w:rPr>
  </w:style>
  <w:style w:type="character" w:styleId="1108" w:customStyle="1">
    <w:name w:val="正文文本缩进 3 Char1"/>
    <w:qFormat/>
    <w:rPr>
      <w:rFonts w:ascii="Times New Roman" w:hAnsi="Times New Roman" w:eastAsia="宋体" w:cs="Times New Roman"/>
      <w:sz w:val="20"/>
    </w:rPr>
  </w:style>
  <w:style w:type="character" w:styleId="1109" w:customStyle="1">
    <w:name w:val="正文缩进 Char"/>
    <w:qFormat/>
    <w:rPr>
      <w:rFonts w:ascii="Times New Roman" w:hAnsi="Times New Roman" w:eastAsia="宋体" w:cs="Times New Roman"/>
      <w:sz w:val="20"/>
    </w:rPr>
  </w:style>
  <w:style w:type="character" w:styleId="1110" w:customStyle="1">
    <w:name w:val="批注框文本 Char1"/>
    <w:qFormat/>
    <w:rPr>
      <w:rFonts w:ascii="Times New Roman" w:hAnsi="Times New Roman" w:eastAsia="宋体" w:cs="Times New Roman"/>
      <w:sz w:val="20"/>
    </w:rPr>
  </w:style>
  <w:style w:type="character" w:styleId="1111" w:customStyle="1">
    <w:name w:val="Char Char13"/>
    <w:qFormat/>
    <w:rPr>
      <w:rFonts w:ascii="Times New Roman" w:hAnsi="Times New Roman" w:eastAsia="宋体" w:cs="Times New Roman"/>
      <w:sz w:val="20"/>
    </w:rPr>
  </w:style>
  <w:style w:type="character" w:styleId="1112" w:customStyle="1">
    <w:name w:val="样式2 Char"/>
    <w:qFormat/>
    <w:rPr>
      <w:rFonts w:ascii="Times New Roman" w:hAnsi="Times New Roman" w:eastAsia="宋体" w:cs="Times New Roman"/>
      <w:b/>
      <w:sz w:val="20"/>
    </w:rPr>
  </w:style>
  <w:style w:type="character" w:styleId="1113" w:customStyle="1">
    <w:name w:val="页脚 Char"/>
    <w:qFormat/>
    <w:rPr>
      <w:rFonts w:ascii="Times New Roman" w:hAnsi="Times New Roman" w:eastAsia="宋体" w:cs="Times New Roman"/>
      <w:sz w:val="20"/>
    </w:rPr>
  </w:style>
  <w:style w:type="character" w:styleId="1114" w:customStyle="1">
    <w:name w:val="标准文本 Char"/>
    <w:qFormat/>
    <w:rPr>
      <w:rFonts w:ascii="Times New Roman" w:hAnsi="Times New Roman" w:eastAsia="宋体" w:cs="Times New Roman"/>
      <w:sz w:val="20"/>
    </w:rPr>
  </w:style>
  <w:style w:type="character" w:styleId="1115" w:customStyle="1">
    <w:name w:val="font01"/>
    <w:qFormat/>
    <w:rPr>
      <w:rFonts w:hint="eastAsia" w:ascii="宋体" w:hAnsi="宋体" w:eastAsia="宋体" w:cs="宋体"/>
      <w:color w:val="000000"/>
      <w:sz w:val="24"/>
      <w:szCs w:val="24"/>
      <w:u w:val="none"/>
    </w:rPr>
  </w:style>
  <w:style w:type="character" w:styleId="1116" w:customStyle="1">
    <w:name w:val="标题 3 Char1"/>
    <w:qFormat/>
    <w:rPr>
      <w:rFonts w:ascii="Times New Roman" w:hAnsi="Times New Roman" w:eastAsia="宋体" w:cs="Times New Roman"/>
      <w:b/>
      <w:sz w:val="20"/>
      <w:u w:val="single"/>
    </w:rPr>
  </w:style>
  <w:style w:type="character" w:styleId="1117" w:customStyle="1">
    <w:name w:val="表格 Char Char"/>
    <w:qFormat/>
    <w:rPr>
      <w:rFonts w:ascii="Times New Roman" w:hAnsi="Times New Roman" w:eastAsia="宋体" w:cs="Times New Roman"/>
      <w:sz w:val="20"/>
    </w:rPr>
  </w:style>
  <w:style w:type="character" w:styleId="1118" w:customStyle="1">
    <w:name w:val="正文首行缩进 Char"/>
    <w:qFormat/>
    <w:rPr>
      <w:rFonts w:ascii="Times New Roman" w:hAnsi="Times New Roman" w:eastAsia="宋体" w:cs="Times New Roman"/>
      <w:sz w:val="20"/>
    </w:rPr>
  </w:style>
  <w:style w:type="character" w:styleId="1119" w:customStyle="1">
    <w:name w:val="标题 9 Char"/>
    <w:qFormat/>
    <w:rPr>
      <w:rFonts w:ascii="Times New Roman" w:hAnsi="Times New Roman" w:eastAsia="宋体" w:cs="Times New Roman"/>
      <w:sz w:val="20"/>
    </w:rPr>
  </w:style>
  <w:style w:type="character" w:styleId="1120" w:customStyle="1">
    <w:name w:val="lh151"/>
    <w:qFormat/>
    <w:rPr>
      <w:rFonts w:ascii="Times New Roman" w:hAnsi="Times New Roman" w:eastAsia="宋体" w:cs="Times New Roman"/>
      <w:color w:val="666666"/>
      <w:sz w:val="20"/>
    </w:rPr>
  </w:style>
  <w:style w:type="character" w:styleId="1121" w:customStyle="1">
    <w:name w:val="日期 Char1"/>
    <w:qFormat/>
    <w:rPr>
      <w:rFonts w:ascii="Times New Roman" w:hAnsi="Times New Roman" w:eastAsia="宋体" w:cs="Times New Roman"/>
      <w:sz w:val="20"/>
    </w:rPr>
  </w:style>
  <w:style w:type="character" w:styleId="1122" w:customStyle="1">
    <w:name w:val="图片 Char Char"/>
    <w:qFormat/>
    <w:rPr>
      <w:rFonts w:ascii="Times New Roman" w:hAnsi="Times New Roman" w:eastAsia="宋体" w:cs="Times New Roman"/>
      <w:sz w:val="20"/>
    </w:rPr>
  </w:style>
  <w:style w:type="character" w:styleId="1123" w:customStyle="1">
    <w:name w:val="批注框文本 字符"/>
    <w:qFormat/>
    <w:rPr>
      <w:rFonts w:ascii="Times New Roman" w:hAnsi="Times New Roman" w:eastAsia="宋体" w:cs="Times New Roman"/>
      <w:sz w:val="20"/>
    </w:rPr>
  </w:style>
  <w:style w:type="character" w:styleId="1124" w:customStyle="1">
    <w:name w:val="HTML 预设格式 Char"/>
    <w:qFormat/>
    <w:rPr>
      <w:rFonts w:ascii="Times New Roman" w:hAnsi="Times New Roman" w:eastAsia="宋体" w:cs="Times New Roman"/>
      <w:sz w:val="20"/>
    </w:rPr>
  </w:style>
  <w:style w:type="character" w:styleId="1125" w:customStyle="1">
    <w:name w:val="列出段落 Char"/>
    <w:qFormat/>
    <w:rPr>
      <w:rFonts w:ascii="Times New Roman" w:hAnsi="Times New Roman" w:eastAsia="宋体" w:cs="Times New Roman"/>
      <w:sz w:val="20"/>
    </w:rPr>
  </w:style>
  <w:style w:type="character" w:styleId="1126" w:customStyle="1">
    <w:name w:val="标题 5 Char"/>
    <w:qFormat/>
    <w:rPr>
      <w:rFonts w:ascii="Times New Roman" w:hAnsi="Times New Roman" w:eastAsia="宋体" w:cs="Times New Roman"/>
      <w:b/>
      <w:sz w:val="20"/>
    </w:rPr>
  </w:style>
  <w:style w:type="character" w:styleId="1127" w:customStyle="1">
    <w:name w:val="链接"/>
    <w:qFormat/>
    <w:rPr>
      <w:rFonts w:ascii="Times New Roman" w:hAnsi="Times New Roman" w:eastAsia="宋体" w:cs="Times New Roman"/>
      <w:color w:val="0000ff"/>
      <w:sz w:val="20"/>
      <w:u w:val="single"/>
    </w:rPr>
  </w:style>
  <w:style w:type="character" w:styleId="1128" w:customStyle="1">
    <w:name w:val="18h1"/>
    <w:qFormat/>
    <w:rPr>
      <w:rFonts w:ascii="Times New Roman" w:hAnsi="Times New Roman" w:eastAsia="宋体" w:cs="Times New Roman"/>
      <w:color w:val="3b3b3b"/>
      <w:sz w:val="20"/>
    </w:rPr>
  </w:style>
  <w:style w:type="character" w:styleId="1129" w:customStyle="1">
    <w:name w:val="表格文字（两侧对齐） Char Char"/>
    <w:qFormat/>
    <w:rPr>
      <w:rFonts w:ascii="Times New Roman" w:hAnsi="Times New Roman" w:eastAsia="宋体" w:cs="Times New Roman"/>
      <w:sz w:val="20"/>
    </w:rPr>
  </w:style>
  <w:style w:type="character" w:styleId="1130" w:customStyle="1">
    <w:name w:val="正文文本缩进 2 Char"/>
    <w:qFormat/>
    <w:rPr>
      <w:rFonts w:ascii="Times New Roman" w:hAnsi="Times New Roman" w:eastAsia="宋体" w:cs="Times New Roman"/>
      <w:sz w:val="20"/>
    </w:rPr>
  </w:style>
  <w:style w:type="character" w:styleId="1131" w:customStyle="1">
    <w:name w:val="Char Char14"/>
    <w:qFormat/>
    <w:rPr>
      <w:rFonts w:ascii="Times New Roman" w:hAnsi="Times New Roman" w:eastAsia="宋体" w:cs="Times New Roman"/>
      <w:sz w:val="20"/>
    </w:rPr>
  </w:style>
  <w:style w:type="character" w:styleId="1132" w:customStyle="1">
    <w:name w:val="标题 1 Char1"/>
    <w:qFormat/>
    <w:rPr>
      <w:rFonts w:ascii="Times New Roman" w:hAnsi="Times New Roman" w:eastAsia="宋体" w:cs="Times New Roman"/>
      <w:b/>
      <w:sz w:val="20"/>
    </w:rPr>
  </w:style>
  <w:style w:type="character" w:styleId="1133" w:customStyle="1">
    <w:name w:val="批注框文本 Char"/>
    <w:qFormat/>
    <w:rPr>
      <w:rFonts w:ascii="Times New Roman" w:hAnsi="Times New Roman" w:eastAsia="宋体" w:cs="Times New Roman"/>
      <w:sz w:val="20"/>
    </w:rPr>
  </w:style>
  <w:style w:type="character" w:styleId="1134" w:customStyle="1">
    <w:name w:val="apple-style-span"/>
    <w:qFormat/>
    <w:rPr>
      <w:rFonts w:ascii="Times New Roman" w:hAnsi="Times New Roman" w:eastAsia="宋体" w:cs="Times New Roman"/>
      <w:sz w:val="20"/>
    </w:rPr>
  </w:style>
  <w:style w:type="character" w:styleId="1135" w:customStyle="1">
    <w:name w:val="插图 Char Char"/>
    <w:qFormat/>
    <w:rPr>
      <w:rFonts w:ascii="Times New Roman" w:hAnsi="Times New Roman" w:eastAsia="宋体" w:cs="Times New Roman"/>
      <w:sz w:val="20"/>
    </w:rPr>
  </w:style>
  <w:style w:type="character" w:styleId="1136" w:customStyle="1">
    <w:name w:val="标题 2 Char1"/>
    <w:qFormat/>
    <w:rPr>
      <w:rFonts w:ascii="Times New Roman" w:hAnsi="Times New Roman" w:eastAsia="宋体" w:cs="Times New Roman"/>
      <w:b/>
      <w:sz w:val="20"/>
    </w:rPr>
  </w:style>
  <w:style w:type="character" w:styleId="1137" w:customStyle="1">
    <w:name w:val="_Style 332"/>
    <w:qFormat/>
    <w:rPr>
      <w:rFonts w:ascii="Times New Roman" w:hAnsi="Times New Roman" w:eastAsia="宋体" w:cs="Times New Roman"/>
      <w:i/>
      <w:color w:val="auto"/>
      <w:sz w:val="21"/>
    </w:rPr>
  </w:style>
  <w:style w:type="character" w:styleId="1138" w:customStyle="1">
    <w:name w:val="正文文本 3 Char1"/>
    <w:qFormat/>
    <w:rPr>
      <w:rFonts w:ascii="Times New Roman" w:hAnsi="Times New Roman" w:eastAsia="宋体" w:cs="Times New Roman"/>
      <w:sz w:val="20"/>
    </w:rPr>
  </w:style>
  <w:style w:type="character" w:styleId="1139" w:customStyle="1">
    <w:name w:val="标题 5 Char1"/>
    <w:qFormat/>
    <w:rPr>
      <w:rFonts w:ascii="Times New Roman" w:hAnsi="Times New Roman" w:eastAsia="宋体" w:cs="Times New Roman"/>
      <w:b/>
      <w:sz w:val="20"/>
    </w:rPr>
  </w:style>
  <w:style w:type="character" w:styleId="1140" w:customStyle="1">
    <w:name w:val="批注主题 Char"/>
    <w:qFormat/>
    <w:rPr>
      <w:rFonts w:ascii="Times New Roman" w:hAnsi="Times New Roman" w:eastAsia="宋体" w:cs="Times New Roman"/>
      <w:b/>
      <w:sz w:val="20"/>
    </w:rPr>
  </w:style>
  <w:style w:type="character" w:styleId="1141" w:customStyle="1">
    <w:name w:val="标题 1 Char"/>
    <w:qFormat/>
    <w:rPr>
      <w:rFonts w:ascii="Times New Roman" w:hAnsi="Times New Roman" w:eastAsia="宋体" w:cs="Times New Roman"/>
      <w:b/>
      <w:sz w:val="20"/>
    </w:rPr>
  </w:style>
  <w:style w:type="character" w:styleId="1142" w:customStyle="1">
    <w:name w:val="正文文本 2 Char1"/>
    <w:qFormat/>
    <w:rPr>
      <w:rFonts w:ascii="Times New Roman" w:hAnsi="Times New Roman" w:eastAsia="宋体" w:cs="Times New Roman"/>
      <w:sz w:val="20"/>
    </w:rPr>
  </w:style>
  <w:style w:type="character" w:styleId="1143" w:customStyle="1">
    <w:name w:val="标题 4 Char1"/>
    <w:qFormat/>
    <w:rPr>
      <w:rFonts w:ascii="Times New Roman" w:hAnsi="Times New Roman" w:eastAsia="宋体" w:cs="Times New Roman"/>
      <w:b/>
      <w:sz w:val="20"/>
    </w:rPr>
  </w:style>
  <w:style w:type="character" w:styleId="1144" w:customStyle="1">
    <w:name w:val="正文文本 2 Char"/>
    <w:qFormat/>
    <w:rPr>
      <w:rFonts w:ascii="Times New Roman" w:hAnsi="Times New Roman" w:eastAsia="宋体" w:cs="Times New Roman"/>
      <w:sz w:val="20"/>
    </w:rPr>
  </w:style>
  <w:style w:type="character" w:styleId="1145" w:customStyle="1">
    <w:name w:val="_Style 376"/>
    <w:qFormat/>
    <w:rPr>
      <w:rFonts w:ascii="Times New Roman" w:hAnsi="Times New Roman" w:eastAsia="宋体" w:cs="Times New Roman"/>
      <w:b/>
      <w:color w:val="auto"/>
      <w:sz w:val="21"/>
    </w:rPr>
  </w:style>
  <w:style w:type="character" w:styleId="1146" w:customStyle="1">
    <w:name w:val="062"/>
    <w:qFormat/>
    <w:rPr>
      <w:rFonts w:ascii="Times New Roman" w:hAnsi="Times New Roman" w:eastAsia="宋体" w:cs="Times New Roman"/>
      <w:b/>
      <w:sz w:val="20"/>
    </w:rPr>
  </w:style>
  <w:style w:type="character" w:styleId="1147" w:customStyle="1">
    <w:name w:val="正文文本 Char1"/>
    <w:qFormat/>
    <w:rPr>
      <w:rFonts w:ascii="Times New Roman" w:hAnsi="Times New Roman" w:eastAsia="宋体" w:cs="Times New Roman"/>
      <w:sz w:val="20"/>
    </w:rPr>
  </w:style>
  <w:style w:type="character" w:styleId="1148" w:customStyle="1">
    <w:name w:val="题注 Char"/>
    <w:qFormat/>
    <w:rPr>
      <w:rFonts w:ascii="Times New Roman" w:hAnsi="Times New Roman" w:eastAsia="宋体" w:cs="Times New Roman"/>
      <w:sz w:val="20"/>
    </w:rPr>
  </w:style>
  <w:style w:type="character" w:styleId="1149" w:customStyle="1">
    <w:name w:val="脚注文本 Char"/>
    <w:qFormat/>
    <w:rPr>
      <w:rFonts w:ascii="Times New Roman" w:hAnsi="Times New Roman" w:eastAsia="宋体" w:cs="Times New Roman"/>
      <w:sz w:val="20"/>
    </w:rPr>
  </w:style>
  <w:style w:type="character" w:styleId="1150" w:customStyle="1">
    <w:name w:val="_Style 336"/>
    <w:qFormat/>
    <w:rPr>
      <w:rFonts w:ascii="Times New Roman" w:hAnsi="Times New Roman" w:eastAsia="宋体" w:cs="Times New Roman"/>
      <w:i/>
      <w:color w:val="auto"/>
      <w:sz w:val="21"/>
    </w:rPr>
  </w:style>
  <w:style w:type="character" w:styleId="1151" w:customStyle="1">
    <w:name w:val="表格 Char"/>
    <w:qFormat/>
    <w:rPr>
      <w:rFonts w:ascii="Times New Roman" w:hAnsi="Times New Roman" w:eastAsia="宋体" w:cs="Times New Roman"/>
      <w:color w:val="000000"/>
      <w:sz w:val="20"/>
    </w:rPr>
  </w:style>
  <w:style w:type="character" w:styleId="1152" w:customStyle="1">
    <w:name w:val="批注主题 字符"/>
    <w:qFormat/>
    <w:rPr>
      <w:rFonts w:ascii="Times New Roman" w:hAnsi="Times New Roman" w:eastAsia="宋体" w:cs="Times New Roman"/>
      <w:b/>
      <w:sz w:val="20"/>
    </w:rPr>
  </w:style>
  <w:style w:type="character" w:styleId="1153" w:customStyle="1">
    <w:name w:val="图注 Char Char"/>
    <w:qFormat/>
    <w:rPr>
      <w:rFonts w:ascii="Times New Roman" w:hAnsi="Times New Roman" w:eastAsia="宋体" w:cs="Times New Roman"/>
      <w:sz w:val="20"/>
    </w:rPr>
  </w:style>
  <w:style w:type="character" w:styleId="1154" w:customStyle="1">
    <w:name w:val="页码1"/>
    <w:qFormat/>
    <w:rPr>
      <w:rFonts w:ascii="Times New Roman" w:hAnsi="Times New Roman" w:eastAsia="宋体" w:cs="Times New Roman"/>
      <w:sz w:val="20"/>
    </w:rPr>
  </w:style>
  <w:style w:type="character" w:styleId="1155" w:customStyle="1">
    <w:name w:val="列表框1 Char Char"/>
    <w:qFormat/>
    <w:rPr>
      <w:rFonts w:ascii="Times New Roman" w:hAnsi="Times New Roman" w:eastAsia="宋体" w:cs="Times New Roman"/>
      <w:sz w:val="20"/>
    </w:rPr>
  </w:style>
  <w:style w:type="character" w:styleId="1156" w:customStyle="1">
    <w:name w:val="1ji Char"/>
    <w:qFormat/>
    <w:rPr>
      <w:rFonts w:ascii="Times New Roman" w:hAnsi="Times New Roman" w:eastAsia="宋体" w:cs="Times New Roman"/>
      <w:b/>
      <w:sz w:val="20"/>
    </w:rPr>
  </w:style>
  <w:style w:type="character" w:styleId="1157" w:customStyle="1">
    <w:name w:val="正文文本缩进 Char"/>
    <w:qFormat/>
    <w:rPr>
      <w:rFonts w:ascii="Times New Roman" w:hAnsi="Times New Roman" w:eastAsia="宋体" w:cs="Times New Roman"/>
      <w:sz w:val="20"/>
    </w:rPr>
  </w:style>
  <w:style w:type="character" w:styleId="1158" w:customStyle="1">
    <w:name w:val="标准文本 Char Char"/>
    <w:qFormat/>
    <w:rPr>
      <w:rFonts w:ascii="Times New Roman" w:hAnsi="Times New Roman" w:eastAsia="宋体" w:cs="Times New Roman"/>
      <w:sz w:val="20"/>
    </w:rPr>
  </w:style>
  <w:style w:type="character" w:styleId="1159" w:customStyle="1">
    <w:name w:val="表格用 Char"/>
    <w:qFormat/>
    <w:rPr>
      <w:rFonts w:ascii="Times New Roman" w:hAnsi="Times New Roman" w:eastAsia="宋体" w:cs="Times New Roman"/>
      <w:color w:val="000000"/>
      <w:sz w:val="20"/>
    </w:rPr>
  </w:style>
  <w:style w:type="character" w:styleId="1160" w:customStyle="1">
    <w:name w:val="标题 7 Char1"/>
    <w:qFormat/>
    <w:rPr>
      <w:rFonts w:ascii="Times New Roman" w:hAnsi="Times New Roman" w:eastAsia="宋体" w:cs="Times New Roman"/>
      <w:b/>
      <w:sz w:val="20"/>
    </w:rPr>
  </w:style>
  <w:style w:type="character" w:styleId="1161" w:customStyle="1">
    <w:name w:val="H 3 Char"/>
    <w:qFormat/>
    <w:rPr>
      <w:rFonts w:ascii="Times New Roman" w:hAnsi="Times New Roman" w:eastAsia="宋体" w:cs="Times New Roman"/>
      <w:b/>
      <w:sz w:val="20"/>
    </w:rPr>
  </w:style>
  <w:style w:type="character" w:styleId="1162" w:customStyle="1">
    <w:name w:val="正文文本缩进 3 字符"/>
    <w:qFormat/>
    <w:rPr>
      <w:rFonts w:ascii="Times New Roman" w:hAnsi="Times New Roman" w:eastAsia="宋体" w:cs="Times New Roman"/>
      <w:sz w:val="16"/>
      <w:szCs w:val="16"/>
    </w:rPr>
  </w:style>
  <w:style w:type="character" w:styleId="1163" w:customStyle="1">
    <w:name w:val="标题 Char"/>
    <w:qFormat/>
    <w:rPr>
      <w:rFonts w:ascii="Times New Roman" w:hAnsi="Times New Roman" w:eastAsia="宋体" w:cs="Times New Roman"/>
      <w:b/>
      <w:sz w:val="20"/>
    </w:rPr>
  </w:style>
  <w:style w:type="character" w:styleId="1164" w:customStyle="1">
    <w:name w:val="H 4 Char"/>
    <w:qFormat/>
    <w:rPr>
      <w:rFonts w:ascii="Times New Roman" w:hAnsi="Times New Roman" w:eastAsia="宋体" w:cs="Times New Roman"/>
      <w:b/>
      <w:sz w:val="20"/>
    </w:rPr>
  </w:style>
  <w:style w:type="character" w:styleId="1165" w:customStyle="1">
    <w:name w:val="批注主题 Char1"/>
    <w:qFormat/>
    <w:rPr>
      <w:rFonts w:ascii="Times New Roman" w:hAnsi="Times New Roman" w:eastAsia="宋体" w:cs="Times New Roman"/>
      <w:b/>
      <w:sz w:val="20"/>
    </w:rPr>
  </w:style>
  <w:style w:type="character" w:styleId="1166" w:customStyle="1">
    <w:name w:val="正文文本缩进 Char1"/>
    <w:qFormat/>
    <w:rPr>
      <w:rFonts w:ascii="Times New Roman" w:hAnsi="Times New Roman" w:eastAsia="宋体" w:cs="Times New Roman"/>
      <w:sz w:val="20"/>
    </w:rPr>
  </w:style>
  <w:style w:type="character" w:styleId="1167" w:customStyle="1">
    <w:name w:val="正文文本 3 Char"/>
    <w:qFormat/>
    <w:rPr>
      <w:rFonts w:ascii="Times New Roman" w:hAnsi="Times New Roman" w:eastAsia="宋体" w:cs="Times New Roman"/>
      <w:sz w:val="20"/>
    </w:rPr>
  </w:style>
  <w:style w:type="character" w:styleId="1168" w:customStyle="1">
    <w:name w:val="正文首行缩进 2 Char"/>
    <w:qFormat/>
    <w:rPr>
      <w:rFonts w:ascii="Times New Roman" w:hAnsi="Times New Roman" w:eastAsia="宋体" w:cs="Times New Roman"/>
      <w:sz w:val="20"/>
    </w:rPr>
  </w:style>
  <w:style w:type="character" w:styleId="1169" w:customStyle="1">
    <w:name w:val="页眉 Char1"/>
    <w:qFormat/>
    <w:rPr>
      <w:rFonts w:ascii="Times New Roman" w:hAnsi="Times New Roman" w:eastAsia="宋体" w:cs="Times New Roman"/>
      <w:sz w:val="20"/>
    </w:rPr>
  </w:style>
  <w:style w:type="character" w:styleId="1170" w:customStyle="1">
    <w:name w:val="Char Char2"/>
    <w:qFormat/>
    <w:rPr>
      <w:rFonts w:ascii="Times New Roman" w:hAnsi="Times New Roman" w:eastAsia="宋体" w:cs="Times New Roman"/>
      <w:sz w:val="20"/>
    </w:rPr>
  </w:style>
  <w:style w:type="character" w:styleId="1171" w:customStyle="1">
    <w:name w:val="样式 首行缩进:  2 字符 Char1"/>
    <w:qFormat/>
    <w:rPr>
      <w:rFonts w:ascii="Times New Roman" w:hAnsi="Times New Roman" w:eastAsia="宋体" w:cs="Times New Roman"/>
      <w:sz w:val="20"/>
    </w:rPr>
  </w:style>
  <w:style w:type="character" w:styleId="1172" w:customStyle="1">
    <w:name w:val="标题 2 Char"/>
    <w:qFormat/>
    <w:rPr>
      <w:rFonts w:ascii="Times New Roman" w:hAnsi="Times New Roman" w:eastAsia="宋体" w:cs="Times New Roman"/>
      <w:b/>
      <w:sz w:val="20"/>
    </w:rPr>
  </w:style>
  <w:style w:type="character" w:styleId="1173" w:customStyle="1">
    <w:name w:val="表格文字图表文字 Char Char"/>
    <w:qFormat/>
    <w:rPr>
      <w:rFonts w:ascii="Times New Roman" w:hAnsi="Times New Roman" w:eastAsia="宋体" w:cs="Times New Roman"/>
      <w:sz w:val="20"/>
    </w:rPr>
  </w:style>
  <w:style w:type="character" w:styleId="1174" w:customStyle="1">
    <w:name w:val="图片 Char"/>
    <w:qFormat/>
    <w:rPr>
      <w:rFonts w:ascii="Times New Roman" w:hAnsi="Times New Roman" w:eastAsia="宋体" w:cs="Times New Roman"/>
      <w:sz w:val="20"/>
    </w:rPr>
  </w:style>
  <w:style w:type="character" w:styleId="1175" w:customStyle="1">
    <w:name w:val="标题 6 Char"/>
    <w:qFormat/>
    <w:rPr>
      <w:rFonts w:ascii="Times New Roman" w:hAnsi="Times New Roman" w:eastAsia="宋体" w:cs="Times New Roman"/>
      <w:b/>
      <w:sz w:val="20"/>
    </w:rPr>
  </w:style>
  <w:style w:type="character" w:styleId="1176" w:customStyle="1">
    <w:name w:val="标题 4 Char"/>
    <w:qFormat/>
    <w:rPr>
      <w:rFonts w:ascii="Times New Roman" w:hAnsi="Times New Roman" w:eastAsia="宋体" w:cs="Times New Roman"/>
      <w:b/>
      <w:sz w:val="20"/>
    </w:rPr>
  </w:style>
  <w:style w:type="character" w:styleId="1177" w:customStyle="1">
    <w:name w:val="文档结构图 Char1"/>
    <w:qFormat/>
    <w:rPr>
      <w:rFonts w:ascii="Times New Roman" w:hAnsi="Times New Roman" w:eastAsia="宋体" w:cs="Times New Roman"/>
      <w:sz w:val="20"/>
    </w:rPr>
  </w:style>
  <w:style w:type="character" w:styleId="1178" w:customStyle="1">
    <w:name w:val="项目符0 Char"/>
    <w:qFormat/>
    <w:rPr>
      <w:rFonts w:ascii="Times New Roman" w:hAnsi="Times New Roman" w:eastAsia="宋体" w:cs="Times New Roman"/>
      <w:sz w:val="20"/>
    </w:rPr>
  </w:style>
  <w:style w:type="character" w:styleId="1179" w:customStyle="1">
    <w:name w:val="正文文本缩进 3 Char"/>
    <w:qFormat/>
    <w:rPr>
      <w:rFonts w:ascii="Times New Roman" w:hAnsi="Times New Roman" w:eastAsia="宋体" w:cs="Times New Roman"/>
      <w:sz w:val="20"/>
    </w:rPr>
  </w:style>
  <w:style w:type="character" w:styleId="1180" w:customStyle="1">
    <w:name w:val="Char Char3"/>
    <w:qFormat/>
    <w:rPr>
      <w:rFonts w:ascii="Times New Roman" w:hAnsi="Times New Roman" w:eastAsia="宋体" w:cs="Times New Roman"/>
      <w:sz w:val="20"/>
    </w:rPr>
  </w:style>
  <w:style w:type="character" w:styleId="1181" w:customStyle="1">
    <w:name w:val="纯文本 Char"/>
    <w:qFormat/>
    <w:rPr>
      <w:rFonts w:ascii="Times New Roman" w:hAnsi="Times New Roman" w:eastAsia="宋体" w:cs="Times New Roman"/>
      <w:sz w:val="20"/>
    </w:rPr>
  </w:style>
  <w:style w:type="character" w:styleId="1182" w:customStyle="1">
    <w:name w:val="正文文本缩进 2 Char1"/>
    <w:qFormat/>
    <w:rPr>
      <w:rFonts w:ascii="Times New Roman" w:hAnsi="Times New Roman" w:eastAsia="宋体" w:cs="Times New Roman"/>
      <w:sz w:val="20"/>
    </w:rPr>
  </w:style>
  <w:style w:type="character" w:styleId="1183" w:customStyle="1">
    <w:name w:val="标题 8 Char"/>
    <w:qFormat/>
    <w:rPr>
      <w:rFonts w:ascii="Times New Roman" w:hAnsi="Times New Roman" w:eastAsia="宋体" w:cs="Times New Roman"/>
      <w:sz w:val="20"/>
    </w:rPr>
  </w:style>
  <w:style w:type="character" w:styleId="1184" w:customStyle="1">
    <w:name w:val="标题 6 Char1"/>
    <w:qFormat/>
    <w:rPr>
      <w:rFonts w:ascii="Times New Roman" w:hAnsi="Times New Roman" w:eastAsia="宋体" w:cs="Times New Roman"/>
      <w:b/>
      <w:sz w:val="20"/>
    </w:rPr>
  </w:style>
  <w:style w:type="character" w:styleId="1185" w:customStyle="1">
    <w:name w:val="case31"/>
    <w:qFormat/>
    <w:rPr>
      <w:rFonts w:ascii="Times New Roman" w:hAnsi="Times New Roman" w:eastAsia="宋体" w:cs="Times New Roman"/>
      <w:sz w:val="20"/>
    </w:rPr>
  </w:style>
  <w:style w:type="character" w:styleId="1186" w:customStyle="1">
    <w:name w:val="正文文本 Char"/>
    <w:qFormat/>
    <w:rPr>
      <w:rFonts w:ascii="Times New Roman" w:hAnsi="Times New Roman" w:eastAsia="宋体" w:cs="Times New Roman"/>
      <w:sz w:val="20"/>
    </w:rPr>
  </w:style>
  <w:style w:type="paragraph" w:styleId="1187" w:customStyle="1">
    <w:name w:val="节标题"/>
    <w:basedOn w:val="1007"/>
    <w:next w:val="1188"/>
    <w:qFormat/>
    <w:pPr>
      <w:ind w:left="0" w:firstLine="5120"/>
      <w:jc w:val="center"/>
      <w:spacing w:before="0" w:after="0" w:line="289" w:lineRule="atLeast"/>
    </w:pPr>
    <w:rPr>
      <w:rFonts w:ascii="Times New Roman" w:hAnsi="Times New Roman" w:cs="Times New Roman"/>
    </w:rPr>
  </w:style>
  <w:style w:type="paragraph" w:styleId="1188" w:customStyle="1">
    <w:name w:val="文档标题6"/>
    <w:basedOn w:val="1013"/>
    <w:next w:val="1006"/>
    <w:qFormat/>
    <w:pPr>
      <w:ind w:left="1134" w:firstLine="20"/>
      <w:spacing w:before="280" w:after="280" w:line="360" w:lineRule="auto"/>
      <w:outlineLvl w:val="5"/>
    </w:pPr>
  </w:style>
  <w:style w:type="paragraph" w:styleId="1189" w:customStyle="1">
    <w:name w:val="正文段"/>
    <w:basedOn w:val="1007"/>
    <w:next w:val="1190"/>
    <w:qFormat/>
    <w:pPr>
      <w:ind w:left="454" w:firstLine="1222"/>
      <w:spacing w:before="0" w:after="240" w:line="240" w:lineRule="atLeast"/>
    </w:pPr>
    <w:rPr>
      <w:rFonts w:ascii="Times New Roman" w:hAnsi="Times New Roman" w:cs="Times New Roman"/>
    </w:rPr>
  </w:style>
  <w:style w:type="paragraph" w:styleId="1190" w:customStyle="1">
    <w:name w:val="批注主题1"/>
    <w:next w:val="1006"/>
    <w:qFormat/>
    <w:pPr>
      <w:ind w:left="200" w:firstLine="4808"/>
      <w:spacing w:line="360" w:lineRule="auto"/>
    </w:pPr>
    <w:rPr>
      <w:rFonts w:ascii="Calibri" w:hAnsi="Calibri"/>
    </w:rPr>
  </w:style>
  <w:style w:type="paragraph" w:styleId="1191" w:customStyle="1">
    <w:name w:val="_Style 224"/>
    <w:next w:val="1192"/>
    <w:qFormat/>
    <w:pPr>
      <w:ind w:firstLine="3584"/>
    </w:pPr>
    <w:rPr>
      <w:rFonts w:ascii="Calibri" w:hAnsi="Calibri"/>
    </w:rPr>
  </w:style>
  <w:style w:type="paragraph" w:styleId="1192" w:customStyle="1">
    <w:name w:val="编号1"/>
    <w:basedOn w:val="1007"/>
    <w:next w:val="1193"/>
    <w:qFormat/>
    <w:pPr>
      <w:ind w:left="360" w:right="210" w:firstLine="2200"/>
      <w:spacing w:before="0" w:after="0" w:line="240" w:lineRule="auto"/>
    </w:pPr>
    <w:rPr>
      <w:rFonts w:ascii="Times New Roman" w:hAnsi="Times New Roman" w:cs="Times New Roman"/>
    </w:rPr>
  </w:style>
  <w:style w:type="paragraph" w:styleId="1193" w:customStyle="1">
    <w:name w:val="图片"/>
    <w:basedOn w:val="1007"/>
    <w:next w:val="1194"/>
    <w:qFormat/>
    <w:pPr>
      <w:ind w:left="-283" w:firstLine="2674"/>
      <w:jc w:val="center"/>
      <w:spacing w:before="0" w:after="0" w:line="360" w:lineRule="auto"/>
    </w:pPr>
    <w:rPr>
      <w:rFonts w:ascii="Times New Roman" w:hAnsi="Times New Roman" w:cs="Times New Roman"/>
    </w:rPr>
  </w:style>
  <w:style w:type="paragraph" w:styleId="1194" w:customStyle="1">
    <w:name w:val="样式 目录 3 + 左侧:  2 字符"/>
    <w:next w:val="1059"/>
    <w:qFormat/>
    <w:pPr>
      <w:ind w:left="400" w:firstLine="5120"/>
      <w:spacing w:line="360" w:lineRule="auto"/>
      <w:widowControl w:val="off"/>
    </w:pPr>
    <w:rPr>
      <w:rFonts w:ascii="Calibri" w:hAnsi="Calibri"/>
    </w:rPr>
  </w:style>
  <w:style w:type="paragraph" w:styleId="1195" w:customStyle="1">
    <w:name w:val="图注"/>
    <w:next w:val="1196"/>
    <w:qFormat/>
    <w:pPr>
      <w:ind w:left="360" w:firstLine="2152"/>
      <w:jc w:val="center"/>
    </w:pPr>
    <w:rPr>
      <w:rFonts w:ascii="Calibri" w:hAnsi="Calibri"/>
    </w:rPr>
  </w:style>
  <w:style w:type="paragraph" w:styleId="1196" w:customStyle="1">
    <w:name w:val="列表编号 41"/>
    <w:basedOn w:val="1007"/>
    <w:next w:val="1197"/>
    <w:qFormat/>
    <w:pPr>
      <w:ind w:left="1620" w:firstLine="2712"/>
      <w:spacing w:before="0" w:after="0" w:line="360" w:lineRule="auto"/>
    </w:pPr>
    <w:rPr>
      <w:rFonts w:ascii="Times New Roman" w:hAnsi="Times New Roman" w:cs="Times New Roman"/>
    </w:rPr>
  </w:style>
  <w:style w:type="paragraph" w:styleId="1197" w:customStyle="1">
    <w:name w:val="项目符0"/>
    <w:basedOn w:val="1007"/>
    <w:next w:val="1198"/>
    <w:qFormat/>
    <w:pPr>
      <w:ind w:left="300" w:right="57" w:firstLine="2760"/>
      <w:spacing w:before="0" w:after="0" w:line="300" w:lineRule="auto"/>
    </w:pPr>
    <w:rPr>
      <w:rFonts w:ascii="Times New Roman" w:hAnsi="Times New Roman" w:cs="Times New Roman"/>
    </w:rPr>
  </w:style>
  <w:style w:type="paragraph" w:styleId="1198" w:customStyle="1">
    <w:name w:val="宏文本1"/>
    <w:next w:val="1199"/>
    <w:qFormat/>
    <w:pPr>
      <w:ind w:firstLine="5632"/>
      <w:widowControl w:val="off"/>
    </w:pPr>
    <w:rPr>
      <w:rFonts w:ascii="Calibri" w:hAnsi="Calibri"/>
    </w:rPr>
  </w:style>
  <w:style w:type="paragraph" w:styleId="1199" w:customStyle="1">
    <w:name w:val="Item Step in Table"/>
    <w:next w:val="1200"/>
    <w:qFormat/>
    <w:pPr>
      <w:ind w:left="397" w:firstLine="3699"/>
      <w:jc w:val="both"/>
      <w:spacing w:before="40" w:after="40"/>
    </w:pPr>
    <w:rPr>
      <w:rFonts w:ascii="Calibri" w:hAnsi="Calibri"/>
    </w:rPr>
  </w:style>
  <w:style w:type="paragraph" w:styleId="1200" w:customStyle="1">
    <w:name w:val="Char Char Char Char Char Char1 Char Char Char Char Char Char"/>
    <w:basedOn w:val="1007"/>
    <w:next w:val="1201"/>
    <w:qFormat/>
    <w:pPr>
      <w:ind w:left="0" w:firstLine="2560"/>
      <w:spacing w:before="0" w:after="0" w:line="240" w:lineRule="auto"/>
    </w:pPr>
    <w:rPr>
      <w:rFonts w:ascii="Times New Roman" w:hAnsi="Times New Roman" w:cs="Times New Roman"/>
    </w:rPr>
  </w:style>
  <w:style w:type="paragraph" w:styleId="1201" w:customStyle="1">
    <w:name w:val="Char Char1"/>
    <w:basedOn w:val="1007"/>
    <w:next w:val="1202"/>
    <w:qFormat/>
    <w:pPr>
      <w:ind w:left="0" w:firstLine="3584"/>
      <w:spacing w:before="0" w:after="160" w:line="240" w:lineRule="exact"/>
    </w:pPr>
    <w:rPr>
      <w:rFonts w:ascii="Times New Roman" w:hAnsi="Times New Roman" w:cs="Times New Roman"/>
    </w:rPr>
  </w:style>
  <w:style w:type="paragraph" w:styleId="1202" w:customStyle="1">
    <w:name w:val="样式 标题 3 + 行距: 1.5 倍行距"/>
    <w:basedOn w:val="1010"/>
    <w:next w:val="1065"/>
    <w:qFormat/>
    <w:pPr>
      <w:ind w:left="200" w:firstLine="18"/>
      <w:spacing w:before="0" w:after="0" w:line="360" w:lineRule="auto"/>
      <w:outlineLvl w:val="2"/>
    </w:pPr>
  </w:style>
  <w:style w:type="paragraph" w:styleId="1203" w:customStyle="1">
    <w:name w:val="xl76"/>
    <w:basedOn w:val="1007"/>
    <w:next w:val="1062"/>
    <w:qFormat/>
    <w:pPr>
      <w:ind w:left="0" w:firstLine="3584"/>
      <w:jc w:val="center"/>
      <w:spacing w:before="280" w:after="280" w:line="240" w:lineRule="auto"/>
    </w:pPr>
    <w:rPr>
      <w:rFonts w:ascii="Times New Roman" w:hAnsi="Times New Roman" w:cs="Times New Roman"/>
    </w:rPr>
  </w:style>
  <w:style w:type="paragraph" w:styleId="1204" w:customStyle="1">
    <w:name w:val="xl26"/>
    <w:basedOn w:val="1007"/>
    <w:next w:val="1205"/>
    <w:qFormat/>
    <w:pPr>
      <w:ind w:left="0" w:firstLine="20"/>
      <w:jc w:val="center"/>
      <w:spacing w:before="280" w:after="280" w:line="240" w:lineRule="auto"/>
      <w:shd w:val="clear" w:color="000000" w:fill="ffffff"/>
    </w:pPr>
    <w:rPr>
      <w:rFonts w:ascii="Times New Roman" w:hAnsi="Times New Roman" w:cs="Times New Roman"/>
    </w:rPr>
  </w:style>
  <w:style w:type="paragraph" w:styleId="1205" w:customStyle="1">
    <w:name w:val="Char1 Char Char"/>
    <w:basedOn w:val="1007"/>
    <w:next w:val="1045"/>
    <w:qFormat/>
    <w:pPr>
      <w:ind w:left="0" w:firstLine="2560"/>
      <w:spacing w:before="0" w:after="0" w:line="240" w:lineRule="auto"/>
    </w:pPr>
    <w:rPr>
      <w:rFonts w:ascii="Times New Roman" w:hAnsi="Times New Roman" w:cs="Times New Roman"/>
    </w:rPr>
  </w:style>
  <w:style w:type="paragraph" w:styleId="1206" w:customStyle="1">
    <w:name w:val="纯文本2"/>
    <w:basedOn w:val="1007"/>
    <w:next w:val="1207"/>
    <w:qFormat/>
    <w:pPr>
      <w:ind w:left="0" w:firstLine="3584"/>
      <w:spacing w:before="0" w:after="0" w:line="240" w:lineRule="auto"/>
    </w:pPr>
    <w:rPr>
      <w:rFonts w:ascii="Times New Roman" w:hAnsi="Times New Roman" w:cs="Times New Roman"/>
    </w:rPr>
  </w:style>
  <w:style w:type="paragraph" w:styleId="1207" w:customStyle="1">
    <w:name w:val="xl69"/>
    <w:basedOn w:val="1007"/>
    <w:next w:val="1208"/>
    <w:qFormat/>
    <w:pPr>
      <w:ind w:left="0" w:firstLine="3584"/>
      <w:spacing w:before="280" w:after="280" w:line="240" w:lineRule="auto"/>
    </w:pPr>
    <w:rPr>
      <w:rFonts w:ascii="Times New Roman" w:hAnsi="Times New Roman" w:cs="Times New Roman"/>
    </w:rPr>
  </w:style>
  <w:style w:type="paragraph" w:styleId="1208" w:customStyle="1">
    <w:name w:val="Char Char Char"/>
    <w:basedOn w:val="1007"/>
    <w:next w:val="1209"/>
    <w:qFormat/>
    <w:pPr>
      <w:ind w:left="0" w:firstLine="2560"/>
      <w:spacing w:before="0" w:after="0" w:line="240" w:lineRule="auto"/>
    </w:pPr>
    <w:rPr>
      <w:rFonts w:ascii="Times New Roman" w:hAnsi="Times New Roman" w:cs="Times New Roman"/>
    </w:rPr>
  </w:style>
  <w:style w:type="paragraph" w:styleId="1209" w:customStyle="1">
    <w:name w:val="表格"/>
    <w:basedOn w:val="1007"/>
    <w:next w:val="1204"/>
    <w:qFormat/>
    <w:pPr>
      <w:ind w:left="0" w:firstLine="2560"/>
      <w:spacing w:before="0" w:after="0" w:line="360" w:lineRule="auto"/>
    </w:pPr>
    <w:rPr>
      <w:rFonts w:ascii="Times New Roman" w:hAnsi="Times New Roman" w:cs="Times New Roman"/>
    </w:rPr>
  </w:style>
  <w:style w:type="paragraph" w:styleId="1210" w:customStyle="1">
    <w:name w:val="xl68"/>
    <w:basedOn w:val="1007"/>
    <w:next w:val="1211"/>
    <w:qFormat/>
    <w:pPr>
      <w:ind w:left="100" w:firstLine="5220"/>
      <w:spacing w:before="280" w:after="280" w:line="240" w:lineRule="auto"/>
    </w:pPr>
    <w:rPr>
      <w:rFonts w:ascii="Times New Roman" w:hAnsi="Times New Roman" w:cs="Times New Roman"/>
    </w:rPr>
  </w:style>
  <w:style w:type="paragraph" w:styleId="1211" w:customStyle="1">
    <w:name w:val="Char1"/>
    <w:basedOn w:val="1007"/>
    <w:next w:val="1212"/>
    <w:qFormat/>
    <w:pPr>
      <w:ind w:left="0" w:firstLine="2560"/>
      <w:spacing w:before="0" w:after="0" w:line="240" w:lineRule="auto"/>
    </w:pPr>
    <w:rPr>
      <w:rFonts w:ascii="Times New Roman" w:hAnsi="Times New Roman" w:cs="Times New Roman"/>
    </w:rPr>
  </w:style>
  <w:style w:type="paragraph" w:styleId="1212" w:customStyle="1">
    <w:name w:val="需求文档正文样式"/>
    <w:basedOn w:val="1007"/>
    <w:next w:val="1213"/>
    <w:qFormat/>
    <w:pPr>
      <w:ind w:left="437" w:firstLine="2741"/>
      <w:spacing w:before="0" w:after="0" w:line="360" w:lineRule="auto"/>
    </w:pPr>
    <w:rPr>
      <w:rFonts w:ascii="Times New Roman" w:hAnsi="Times New Roman" w:cs="Times New Roman"/>
    </w:rPr>
  </w:style>
  <w:style w:type="paragraph" w:styleId="1213" w:customStyle="1">
    <w:name w:val="xl74"/>
    <w:basedOn w:val="1007"/>
    <w:next w:val="1214"/>
    <w:qFormat/>
    <w:pPr>
      <w:ind w:left="0" w:firstLine="16"/>
      <w:jc w:val="center"/>
      <w:spacing w:before="280" w:after="280" w:line="240" w:lineRule="auto"/>
      <w:shd w:val="clear" w:color="000000" w:fill="538dd5"/>
    </w:pPr>
    <w:rPr>
      <w:rFonts w:ascii="Times New Roman" w:hAnsi="Times New Roman" w:cs="Times New Roman"/>
    </w:rPr>
  </w:style>
  <w:style w:type="paragraph" w:styleId="1214" w:customStyle="1">
    <w:name w:val="xl88"/>
    <w:basedOn w:val="1007"/>
    <w:next w:val="1215"/>
    <w:qFormat/>
    <w:pPr>
      <w:ind w:left="0" w:firstLine="5120"/>
      <w:spacing w:before="280" w:after="280" w:line="240" w:lineRule="auto"/>
    </w:pPr>
    <w:rPr>
      <w:rFonts w:ascii="Times New Roman" w:hAnsi="Times New Roman" w:cs="Times New Roman"/>
    </w:rPr>
  </w:style>
  <w:style w:type="paragraph" w:styleId="1215" w:customStyle="1">
    <w:name w:val="xl70"/>
    <w:basedOn w:val="1007"/>
    <w:next w:val="1061"/>
    <w:qFormat/>
    <w:pPr>
      <w:ind w:left="0" w:firstLine="1024"/>
      <w:spacing w:before="280" w:after="280" w:line="240" w:lineRule="auto"/>
    </w:pPr>
    <w:rPr>
      <w:rFonts w:ascii="Times New Roman" w:hAnsi="Times New Roman" w:cs="Times New Roman"/>
    </w:rPr>
  </w:style>
  <w:style w:type="paragraph" w:styleId="1216" w:customStyle="1">
    <w:name w:val="文档标题5"/>
    <w:basedOn w:val="1012"/>
    <w:next w:val="1006"/>
    <w:qFormat/>
    <w:pPr>
      <w:ind w:left="992" w:firstLine="18"/>
      <w:spacing w:before="280" w:after="280" w:line="360" w:lineRule="auto"/>
      <w:outlineLvl w:val="4"/>
    </w:pPr>
  </w:style>
  <w:style w:type="paragraph" w:styleId="1217" w:customStyle="1">
    <w:name w:val="样式 加粗 居中"/>
    <w:basedOn w:val="1007"/>
    <w:next w:val="1218"/>
    <w:qFormat/>
    <w:pPr>
      <w:ind w:left="0" w:firstLine="2560"/>
      <w:jc w:val="center"/>
      <w:spacing w:before="0" w:after="0" w:line="360" w:lineRule="auto"/>
    </w:pPr>
    <w:rPr>
      <w:rFonts w:ascii="Times New Roman" w:hAnsi="Times New Roman" w:cs="Times New Roman"/>
    </w:rPr>
  </w:style>
  <w:style w:type="paragraph" w:styleId="1218" w:customStyle="1">
    <w:name w:val="_Style 12"/>
    <w:next w:val="1219"/>
    <w:qFormat/>
    <w:pPr>
      <w:ind w:firstLine="14"/>
      <w:spacing w:line="360" w:lineRule="auto"/>
      <w:shd w:val="clear" w:color="000000" w:fill="000080"/>
    </w:pPr>
    <w:rPr>
      <w:rFonts w:ascii="Calibri" w:hAnsi="Calibri"/>
    </w:rPr>
  </w:style>
  <w:style w:type="paragraph" w:styleId="1219" w:customStyle="1">
    <w:name w:val="正文文本缩进1"/>
    <w:basedOn w:val="1007"/>
    <w:next w:val="1220"/>
    <w:qFormat/>
    <w:pPr>
      <w:ind w:left="420" w:firstLine="3584"/>
      <w:spacing w:before="0" w:after="120" w:line="240" w:lineRule="auto"/>
    </w:pPr>
    <w:rPr>
      <w:rFonts w:ascii="Times New Roman" w:hAnsi="Times New Roman" w:cs="Times New Roman"/>
    </w:rPr>
  </w:style>
  <w:style w:type="paragraph" w:styleId="1220" w:customStyle="1">
    <w:name w:val="列表编号 31"/>
    <w:basedOn w:val="1007"/>
    <w:next w:val="1063"/>
    <w:qFormat/>
    <w:pPr>
      <w:ind w:left="1200" w:firstLine="2712"/>
      <w:spacing w:before="0" w:after="0" w:line="360" w:lineRule="auto"/>
    </w:pPr>
    <w:rPr>
      <w:rFonts w:ascii="Times New Roman" w:hAnsi="Times New Roman" w:cs="Times New Roman"/>
    </w:rPr>
  </w:style>
  <w:style w:type="paragraph" w:styleId="1221" w:customStyle="1">
    <w:name w:val="三号 居中"/>
    <w:basedOn w:val="1007"/>
    <w:next w:val="1222"/>
    <w:qFormat/>
    <w:pPr>
      <w:ind w:left="0" w:firstLine="6144"/>
      <w:jc w:val="center"/>
      <w:spacing w:before="0" w:after="0" w:line="360" w:lineRule="auto"/>
    </w:pPr>
    <w:rPr>
      <w:rFonts w:ascii="Times New Roman" w:hAnsi="Times New Roman" w:cs="Times New Roman"/>
    </w:rPr>
  </w:style>
  <w:style w:type="paragraph" w:styleId="1222" w:customStyle="1">
    <w:name w:val="列出段落1"/>
    <w:basedOn w:val="1007"/>
    <w:next w:val="1223"/>
    <w:qFormat/>
    <w:pPr>
      <w:ind w:left="420" w:firstLine="3748"/>
      <w:spacing w:before="0" w:after="0" w:line="240" w:lineRule="auto"/>
    </w:pPr>
    <w:rPr>
      <w:rFonts w:ascii="Times New Roman" w:hAnsi="Times New Roman" w:cs="Times New Roman"/>
    </w:rPr>
  </w:style>
  <w:style w:type="paragraph" w:styleId="1223" w:customStyle="1">
    <w:name w:val="Char Char Char Char Char Char1 Char Char Char1 Char Char Char"/>
    <w:basedOn w:val="1007"/>
    <w:next w:val="1224"/>
    <w:qFormat/>
    <w:pPr>
      <w:ind w:left="0" w:firstLine="2560"/>
      <w:spacing w:before="0" w:after="0" w:line="240" w:lineRule="auto"/>
    </w:pPr>
    <w:rPr>
      <w:rFonts w:ascii="Times New Roman" w:hAnsi="Times New Roman" w:cs="Times New Roman"/>
    </w:rPr>
  </w:style>
  <w:style w:type="paragraph" w:styleId="1224" w:customStyle="1">
    <w:name w:val="Char Char Char Char Char Char1 Char Char Char1 Char"/>
    <w:basedOn w:val="1007"/>
    <w:next w:val="1225"/>
    <w:qFormat/>
    <w:pPr>
      <w:ind w:left="0" w:firstLine="2560"/>
      <w:spacing w:before="0" w:after="0" w:line="240" w:lineRule="auto"/>
    </w:pPr>
    <w:rPr>
      <w:rFonts w:ascii="Times New Roman" w:hAnsi="Times New Roman" w:cs="Times New Roman"/>
    </w:rPr>
  </w:style>
  <w:style w:type="paragraph" w:styleId="1225" w:customStyle="1">
    <w:name w:val="正文符号4"/>
    <w:basedOn w:val="1007"/>
    <w:next w:val="1217"/>
    <w:qFormat/>
    <w:pPr>
      <w:ind w:left="0" w:firstLine="5632"/>
      <w:spacing w:before="0" w:after="0" w:line="240" w:lineRule="auto"/>
    </w:pPr>
    <w:rPr>
      <w:rFonts w:ascii="Times New Roman" w:hAnsi="Times New Roman" w:cs="Times New Roman"/>
    </w:rPr>
  </w:style>
  <w:style w:type="paragraph" w:styleId="1226" w:customStyle="1">
    <w:name w:val="加粗（居中）"/>
    <w:next w:val="1227"/>
    <w:qFormat/>
    <w:pPr>
      <w:ind w:firstLine="2560"/>
    </w:pPr>
    <w:rPr>
      <w:rFonts w:ascii="Calibri" w:hAnsi="Calibri"/>
    </w:rPr>
  </w:style>
  <w:style w:type="paragraph" w:styleId="1227" w:customStyle="1">
    <w:name w:val="xl65"/>
    <w:basedOn w:val="1007"/>
    <w:next w:val="1187"/>
    <w:qFormat/>
    <w:pPr>
      <w:ind w:left="0" w:firstLine="5120"/>
      <w:spacing w:before="280" w:after="280" w:line="240" w:lineRule="auto"/>
    </w:pPr>
    <w:rPr>
      <w:rFonts w:ascii="Times New Roman" w:hAnsi="Times New Roman" w:cs="Times New Roman"/>
    </w:rPr>
  </w:style>
  <w:style w:type="paragraph" w:styleId="1228" w:customStyle="1">
    <w:name w:val="WPSOffice手动目录 3"/>
    <w:qFormat/>
    <w:pPr>
      <w:ind w:left="400"/>
    </w:pPr>
  </w:style>
  <w:style w:type="paragraph" w:styleId="1229" w:customStyle="1">
    <w:name w:val="xl77"/>
    <w:basedOn w:val="1007"/>
    <w:next w:val="1230"/>
    <w:qFormat/>
    <w:pPr>
      <w:ind w:left="0" w:firstLine="3584"/>
      <w:spacing w:before="280" w:after="280" w:line="240" w:lineRule="auto"/>
    </w:pPr>
    <w:rPr>
      <w:rFonts w:ascii="Times New Roman" w:hAnsi="Times New Roman" w:cs="Times New Roman"/>
    </w:rPr>
  </w:style>
  <w:style w:type="paragraph" w:styleId="1230" w:customStyle="1">
    <w:name w:val="Char Char Char1"/>
    <w:basedOn w:val="1007"/>
    <w:next w:val="1231"/>
    <w:qFormat/>
    <w:pPr>
      <w:ind w:left="900" w:firstLine="2096"/>
      <w:spacing w:before="0" w:after="0" w:line="240" w:lineRule="auto"/>
    </w:pPr>
    <w:rPr>
      <w:rFonts w:ascii="Times New Roman" w:hAnsi="Times New Roman" w:cs="Times New Roman"/>
    </w:rPr>
  </w:style>
  <w:style w:type="paragraph" w:styleId="1231" w:customStyle="1">
    <w:name w:val="索引 21"/>
    <w:basedOn w:val="1007"/>
    <w:next w:val="1006"/>
    <w:qFormat/>
    <w:pPr>
      <w:ind w:left="200" w:firstLine="2560"/>
      <w:jc w:val="center"/>
      <w:spacing w:before="0" w:after="0" w:line="360" w:lineRule="auto"/>
    </w:pPr>
    <w:rPr>
      <w:rFonts w:ascii="Times New Roman" w:hAnsi="Times New Roman" w:cs="Times New Roman"/>
    </w:rPr>
  </w:style>
  <w:style w:type="paragraph" w:styleId="1232" w:customStyle="1">
    <w:name w:val="正文（首行缩进 2 字符）"/>
    <w:next w:val="1233"/>
    <w:qFormat/>
    <w:pPr>
      <w:ind w:left="480" w:firstLine="2784"/>
      <w:jc w:val="center"/>
      <w:spacing w:line="300" w:lineRule="auto"/>
    </w:pPr>
    <w:rPr>
      <w:rFonts w:ascii="Calibri" w:hAnsi="Calibri"/>
    </w:rPr>
  </w:style>
  <w:style w:type="paragraph" w:styleId="1233" w:customStyle="1">
    <w:name w:val="xl28"/>
    <w:basedOn w:val="1007"/>
    <w:next w:val="1234"/>
    <w:qFormat/>
    <w:pPr>
      <w:ind w:left="0" w:firstLine="20"/>
      <w:spacing w:before="280" w:after="280" w:line="240" w:lineRule="auto"/>
      <w:shd w:val="clear" w:color="000000" w:fill="ffffff"/>
    </w:pPr>
    <w:rPr>
      <w:rFonts w:ascii="Times New Roman" w:hAnsi="Times New Roman" w:cs="Times New Roman"/>
    </w:rPr>
  </w:style>
  <w:style w:type="paragraph" w:styleId="1234" w:customStyle="1">
    <w:name w:val="HTML 预设格式1"/>
    <w:basedOn w:val="1007"/>
    <w:next w:val="1235"/>
    <w:qFormat/>
    <w:pPr>
      <w:ind w:left="0" w:firstLine="3584"/>
      <w:spacing w:before="0" w:after="0" w:line="253" w:lineRule="atLeast"/>
    </w:pPr>
    <w:rPr>
      <w:rFonts w:ascii="Times New Roman" w:hAnsi="Times New Roman" w:cs="Times New Roman"/>
    </w:rPr>
  </w:style>
  <w:style w:type="paragraph" w:styleId="1235" w:customStyle="1">
    <w:name w:val="项目符号：一级"/>
    <w:basedOn w:val="1007"/>
    <w:next w:val="1006"/>
    <w:qFormat/>
    <w:pPr>
      <w:ind w:left="425" w:firstLine="1111"/>
      <w:spacing w:before="0" w:after="0" w:line="360" w:lineRule="auto"/>
    </w:pPr>
    <w:rPr>
      <w:rFonts w:ascii="Times New Roman" w:hAnsi="Times New Roman" w:cs="Times New Roman"/>
    </w:rPr>
  </w:style>
  <w:style w:type="paragraph" w:styleId="1236" w:customStyle="1">
    <w:name w:val="Default"/>
    <w:next w:val="1041"/>
    <w:qFormat/>
    <w:pPr>
      <w:ind w:firstLine="5120"/>
      <w:widowControl w:val="off"/>
    </w:pPr>
    <w:rPr>
      <w:rFonts w:ascii="Calibri" w:hAnsi="Calibri"/>
    </w:rPr>
  </w:style>
  <w:style w:type="paragraph" w:styleId="1237" w:customStyle="1">
    <w:name w:val="xl84"/>
    <w:basedOn w:val="1007"/>
    <w:next w:val="1238"/>
    <w:qFormat/>
    <w:pPr>
      <w:ind w:left="0" w:firstLine="2048"/>
      <w:jc w:val="center"/>
      <w:spacing w:before="280" w:after="280" w:line="240" w:lineRule="auto"/>
    </w:pPr>
    <w:rPr>
      <w:rFonts w:ascii="Times New Roman" w:hAnsi="Times New Roman" w:cs="Times New Roman"/>
    </w:rPr>
  </w:style>
  <w:style w:type="paragraph" w:styleId="1238" w:customStyle="1">
    <w:name w:val="2-2ji"/>
    <w:basedOn w:val="1009"/>
    <w:next w:val="1239"/>
    <w:qFormat/>
    <w:pPr>
      <w:ind w:left="0" w:firstLine="24"/>
      <w:jc w:val="center"/>
      <w:spacing w:before="0" w:after="0" w:line="360" w:lineRule="auto"/>
      <w:outlineLvl w:val="1"/>
    </w:pPr>
  </w:style>
  <w:style w:type="paragraph" w:styleId="1239" w:customStyle="1">
    <w:name w:val="应答文本"/>
    <w:basedOn w:val="1007"/>
    <w:next w:val="1240"/>
    <w:qFormat/>
    <w:pPr>
      <w:ind w:left="1296" w:firstLine="2112"/>
      <w:spacing w:before="0" w:after="0" w:line="460" w:lineRule="exact"/>
    </w:pPr>
    <w:rPr>
      <w:rFonts w:ascii="Times New Roman" w:hAnsi="Times New Roman" w:cs="Times New Roman"/>
    </w:rPr>
  </w:style>
  <w:style w:type="paragraph" w:styleId="1240" w:customStyle="1">
    <w:name w:val="引文目录1"/>
    <w:basedOn w:val="1007"/>
    <w:next w:val="1006"/>
    <w:qFormat/>
    <w:pPr>
      <w:ind w:left="420" w:firstLine="2560"/>
      <w:jc w:val="center"/>
      <w:spacing w:before="0" w:after="0" w:line="360" w:lineRule="auto"/>
    </w:pPr>
    <w:rPr>
      <w:rFonts w:ascii="Times New Roman" w:hAnsi="Times New Roman" w:cs="Times New Roman"/>
    </w:rPr>
  </w:style>
  <w:style w:type="paragraph" w:styleId="1241" w:customStyle="1">
    <w:name w:val="首行缩进"/>
    <w:basedOn w:val="1006"/>
    <w:qFormat/>
    <w:pPr>
      <w:ind w:firstLine="480"/>
    </w:pPr>
    <w:rPr>
      <w:rFonts w:ascii="Times New Roman" w:hAnsi="Times New Roman" w:cs="Times New Roman"/>
      <w:lang w:val="zh-CN"/>
    </w:rPr>
  </w:style>
  <w:style w:type="paragraph" w:styleId="1242" w:customStyle="1">
    <w:name w:val="font9"/>
    <w:basedOn w:val="1007"/>
    <w:next w:val="1243"/>
    <w:qFormat/>
    <w:pPr>
      <w:ind w:left="0" w:firstLine="7168"/>
      <w:spacing w:before="280" w:after="280" w:line="240" w:lineRule="auto"/>
    </w:pPr>
    <w:rPr>
      <w:rFonts w:ascii="Times New Roman" w:hAnsi="Times New Roman" w:cs="Times New Roman"/>
    </w:rPr>
  </w:style>
  <w:style w:type="paragraph" w:styleId="1243" w:customStyle="1">
    <w:name w:val="样式 标题 3 + (中文) 黑体 小四 非加粗 段前: 7.8 磅 段后: 0 磅 行距: 固定值 20 磅"/>
    <w:basedOn w:val="1010"/>
    <w:next w:val="1244"/>
    <w:qFormat/>
    <w:pPr>
      <w:ind w:left="0"/>
      <w:spacing w:before="0" w:after="0" w:line="400" w:lineRule="exact"/>
      <w:outlineLvl w:val="2"/>
    </w:pPr>
  </w:style>
  <w:style w:type="paragraph" w:styleId="1244" w:customStyle="1">
    <w:name w:val="标书正文"/>
    <w:basedOn w:val="1007"/>
    <w:next w:val="1245"/>
    <w:qFormat/>
    <w:pPr>
      <w:ind w:left="440" w:right="100" w:firstLine="2760"/>
      <w:spacing w:before="0" w:after="0" w:line="360" w:lineRule="auto"/>
    </w:pPr>
    <w:rPr>
      <w:rFonts w:ascii="Times New Roman" w:hAnsi="Times New Roman" w:cs="Times New Roman"/>
    </w:rPr>
  </w:style>
  <w:style w:type="paragraph" w:styleId="1245" w:customStyle="1">
    <w:name w:val="xl67"/>
    <w:basedOn w:val="1007"/>
    <w:next w:val="1246"/>
    <w:qFormat/>
    <w:pPr>
      <w:ind w:left="0" w:firstLine="5120"/>
      <w:spacing w:before="280" w:after="280" w:line="240" w:lineRule="auto"/>
    </w:pPr>
    <w:rPr>
      <w:rFonts w:ascii="Times New Roman" w:hAnsi="Times New Roman" w:cs="Times New Roman"/>
    </w:rPr>
  </w:style>
  <w:style w:type="paragraph" w:styleId="1246" w:customStyle="1">
    <w:name w:val="索引 61"/>
    <w:basedOn w:val="1007"/>
    <w:next w:val="1006"/>
    <w:qFormat/>
    <w:pPr>
      <w:ind w:left="1000" w:firstLine="2560"/>
      <w:jc w:val="center"/>
      <w:spacing w:before="0" w:after="0" w:line="360" w:lineRule="auto"/>
    </w:pPr>
    <w:rPr>
      <w:rFonts w:ascii="Times New Roman" w:hAnsi="Times New Roman" w:cs="Times New Roman"/>
    </w:rPr>
  </w:style>
  <w:style w:type="paragraph" w:styleId="1247" w:customStyle="1">
    <w:name w:val="目录3"/>
    <w:basedOn w:val="1007"/>
    <w:next w:val="1006"/>
    <w:qFormat/>
    <w:pPr>
      <w:ind w:left="419" w:firstLine="5283"/>
      <w:spacing w:before="0" w:after="0" w:line="317" w:lineRule="atLeast"/>
    </w:pPr>
    <w:rPr>
      <w:rFonts w:ascii="Times New Roman" w:hAnsi="Times New Roman" w:cs="Times New Roman"/>
    </w:rPr>
  </w:style>
  <w:style w:type="paragraph" w:styleId="1248" w:customStyle="1">
    <w:name w:val="xl90"/>
    <w:basedOn w:val="1007"/>
    <w:next w:val="1249"/>
    <w:qFormat/>
    <w:pPr>
      <w:ind w:left="0" w:firstLine="3584"/>
      <w:spacing w:before="280" w:after="280" w:line="240" w:lineRule="auto"/>
    </w:pPr>
    <w:rPr>
      <w:rFonts w:ascii="Times New Roman" w:hAnsi="Times New Roman" w:cs="Times New Roman"/>
    </w:rPr>
  </w:style>
  <w:style w:type="paragraph" w:styleId="1249" w:customStyle="1">
    <w:name w:val="列表框1"/>
    <w:next w:val="1240"/>
    <w:qFormat/>
    <w:pPr>
      <w:ind w:firstLine="2048"/>
      <w:spacing w:line="460" w:lineRule="exact"/>
    </w:pPr>
    <w:rPr>
      <w:rFonts w:ascii="Calibri" w:hAnsi="Calibri"/>
    </w:rPr>
  </w:style>
  <w:style w:type="paragraph" w:styleId="1250" w:customStyle="1">
    <w:name w:val="1ji"/>
    <w:basedOn w:val="1008"/>
    <w:next w:val="1229"/>
    <w:qFormat/>
    <w:pPr>
      <w:ind w:left="0" w:firstLine="18"/>
      <w:jc w:val="center"/>
      <w:spacing w:before="0" w:after="0" w:line="240" w:lineRule="auto"/>
      <w:outlineLvl w:val="0"/>
    </w:pPr>
  </w:style>
  <w:style w:type="paragraph" w:styleId="1251" w:customStyle="1">
    <w:name w:val="索引 81"/>
    <w:basedOn w:val="1007"/>
    <w:next w:val="1006"/>
    <w:qFormat/>
    <w:pPr>
      <w:ind w:left="1400" w:firstLine="2560"/>
      <w:jc w:val="center"/>
      <w:spacing w:before="0" w:after="0" w:line="360" w:lineRule="auto"/>
    </w:pPr>
    <w:rPr>
      <w:rFonts w:ascii="Times New Roman" w:hAnsi="Times New Roman" w:cs="Times New Roman"/>
    </w:rPr>
  </w:style>
  <w:style w:type="paragraph" w:styleId="1252" w:customStyle="1">
    <w:name w:val="正文1"/>
    <w:basedOn w:val="1006"/>
    <w:next w:val="1006"/>
    <w:pPr>
      <w:spacing w:line="312" w:lineRule="atLeast"/>
    </w:pPr>
    <w:rPr>
      <w:rFonts w:ascii="楷体_GB2312" w:hAnsi="Times New Roman" w:eastAsia="楷体_GB2312" w:cs="Times New Roman"/>
      <w:sz w:val="24"/>
    </w:rPr>
  </w:style>
  <w:style w:type="paragraph" w:styleId="1253" w:customStyle="1">
    <w:name w:val="Char Char Char Char Char Char1 Char Char Char1 Char Char Char Char Char Char Char Char Char Char Char Char Char Char Char Char Char Char"/>
    <w:basedOn w:val="1007"/>
    <w:next w:val="1254"/>
    <w:qFormat/>
    <w:pPr>
      <w:ind w:left="0" w:firstLine="2560"/>
      <w:spacing w:before="0" w:after="0" w:line="240" w:lineRule="auto"/>
    </w:pPr>
    <w:rPr>
      <w:rFonts w:ascii="Times New Roman" w:hAnsi="Times New Roman" w:cs="Times New Roman"/>
    </w:rPr>
  </w:style>
  <w:style w:type="paragraph" w:styleId="1254" w:customStyle="1">
    <w:name w:val="样式 加粗 居中11"/>
    <w:basedOn w:val="1007"/>
    <w:next w:val="1255"/>
    <w:pPr>
      <w:ind w:left="0" w:firstLine="2560"/>
      <w:jc w:val="center"/>
      <w:spacing w:before="0" w:after="0" w:line="360" w:lineRule="auto"/>
    </w:pPr>
    <w:rPr>
      <w:rFonts w:ascii="Times New Roman" w:hAnsi="Times New Roman" w:cs="Times New Roman"/>
    </w:rPr>
  </w:style>
  <w:style w:type="paragraph" w:styleId="1255" w:customStyle="1">
    <w:name w:val="xl89"/>
    <w:basedOn w:val="1007"/>
    <w:next w:val="1256"/>
    <w:qFormat/>
    <w:pPr>
      <w:ind w:left="0" w:firstLine="3584"/>
      <w:spacing w:before="280" w:after="280" w:line="240" w:lineRule="auto"/>
    </w:pPr>
    <w:rPr>
      <w:rFonts w:ascii="Times New Roman" w:hAnsi="Times New Roman" w:cs="Times New Roman"/>
    </w:rPr>
  </w:style>
  <w:style w:type="paragraph" w:styleId="1256" w:customStyle="1">
    <w:name w:val="Char Char Char Char Char Char1 Char Char Char Char Char Char1 Char Char Char Char Char Char Char Char Char"/>
    <w:basedOn w:val="1007"/>
    <w:next w:val="1257"/>
    <w:qFormat/>
    <w:pPr>
      <w:ind w:left="0" w:firstLine="2560"/>
      <w:spacing w:before="0" w:after="0" w:line="240" w:lineRule="auto"/>
    </w:pPr>
    <w:rPr>
      <w:rFonts w:ascii="Times New Roman" w:hAnsi="Times New Roman" w:cs="Times New Roman"/>
    </w:rPr>
  </w:style>
  <w:style w:type="paragraph" w:styleId="1257" w:customStyle="1">
    <w:name w:val="文章附标题"/>
    <w:basedOn w:val="1007"/>
    <w:next w:val="1007"/>
    <w:qFormat/>
    <w:pPr>
      <w:ind w:left="0" w:firstLine="5120"/>
      <w:jc w:val="center"/>
      <w:spacing w:before="187" w:after="175" w:line="374" w:lineRule="atLeast"/>
    </w:pPr>
    <w:rPr>
      <w:rFonts w:ascii="Times New Roman" w:hAnsi="Times New Roman" w:cs="Times New Roman"/>
    </w:rPr>
  </w:style>
  <w:style w:type="paragraph" w:styleId="1258">
    <w:name w:val="Quote"/>
    <w:next w:val="1006"/>
    <w:qFormat/>
    <w:pPr>
      <w:ind w:left="3680" w:right="864"/>
      <w:jc w:val="center"/>
      <w:spacing w:before="200" w:after="160"/>
    </w:pPr>
    <w:rPr>
      <w:rFonts w:ascii="Calibri" w:hAnsi="Calibri"/>
      <w:i/>
    </w:rPr>
  </w:style>
  <w:style w:type="paragraph" w:styleId="1259" w:customStyle="1">
    <w:name w:val="Default Paragraph Font Para Char Char Char Char Char Char"/>
    <w:basedOn w:val="1007"/>
    <w:next w:val="1260"/>
    <w:qFormat/>
    <w:pPr>
      <w:ind w:left="0" w:firstLine="3584"/>
      <w:spacing w:before="0" w:after="160" w:line="240" w:lineRule="exact"/>
    </w:pPr>
    <w:rPr>
      <w:rFonts w:ascii="Times New Roman" w:hAnsi="Times New Roman" w:cs="Times New Roman"/>
    </w:rPr>
  </w:style>
  <w:style w:type="paragraph" w:styleId="1260" w:customStyle="1">
    <w:name w:val="xl23"/>
    <w:basedOn w:val="1007"/>
    <w:next w:val="1043"/>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列出段落11"/>
    <w:basedOn w:val="1007"/>
    <w:next w:val="1262"/>
    <w:qFormat/>
    <w:pPr>
      <w:ind w:left="420" w:firstLine="3748"/>
      <w:spacing w:before="0" w:after="0" w:line="240" w:lineRule="auto"/>
    </w:pPr>
    <w:rPr>
      <w:rFonts w:ascii="Times New Roman" w:hAnsi="Times New Roman" w:cs="Times New Roman"/>
    </w:rPr>
  </w:style>
  <w:style w:type="paragraph" w:styleId="1262" w:customStyle="1">
    <w:name w:val="样式 标题 2 + (西文) 宋体 非加粗 居中"/>
    <w:basedOn w:val="1009"/>
    <w:next w:val="1263"/>
    <w:qFormat/>
    <w:pPr>
      <w:ind w:left="0" w:firstLine="24"/>
      <w:jc w:val="center"/>
      <w:spacing w:line="412" w:lineRule="auto"/>
      <w:outlineLvl w:val="1"/>
    </w:pPr>
  </w:style>
  <w:style w:type="paragraph" w:styleId="1263" w:customStyle="1">
    <w:name w:val="页脚 Char Char"/>
    <w:basedOn w:val="1007"/>
    <w:next w:val="1264"/>
    <w:qFormat/>
    <w:pPr>
      <w:ind w:left="0" w:firstLine="5120"/>
      <w:spacing w:before="0" w:after="0" w:line="240" w:lineRule="auto"/>
    </w:pPr>
    <w:rPr>
      <w:rFonts w:ascii="Times New Roman" w:hAnsi="Times New Roman" w:cs="Times New Roman"/>
    </w:rPr>
  </w:style>
  <w:style w:type="paragraph" w:styleId="1264" w:customStyle="1">
    <w:name w:val="样式 标题 1 + 段前: 16 磅 段后: 16 磅"/>
    <w:basedOn w:val="1008"/>
    <w:next w:val="1265"/>
    <w:qFormat/>
    <w:pPr>
      <w:ind w:left="0" w:firstLine="18"/>
      <w:jc w:val="center"/>
      <w:spacing w:before="120" w:after="0" w:line="360" w:lineRule="auto"/>
      <w:outlineLvl w:val="0"/>
    </w:pPr>
  </w:style>
  <w:style w:type="paragraph" w:styleId="1265" w:customStyle="1">
    <w:name w:val="Char1 Char Char Char Char Char Char"/>
    <w:basedOn w:val="1007"/>
    <w:next w:val="1266"/>
    <w:qFormat/>
    <w:pPr>
      <w:ind w:left="0" w:firstLine="2560"/>
      <w:spacing w:before="0" w:after="0" w:line="240" w:lineRule="auto"/>
    </w:pPr>
    <w:rPr>
      <w:rFonts w:ascii="Times New Roman" w:hAnsi="Times New Roman" w:cs="Times New Roman"/>
    </w:rPr>
  </w:style>
  <w:style w:type="paragraph" w:styleId="1266" w:customStyle="1">
    <w:name w:val="文档标题4"/>
    <w:basedOn w:val="1011"/>
    <w:next w:val="1006"/>
    <w:qFormat/>
    <w:pPr>
      <w:ind w:left="851" w:firstLine="30"/>
      <w:spacing w:after="280" w:line="360" w:lineRule="auto"/>
      <w:outlineLvl w:val="3"/>
    </w:pPr>
  </w:style>
  <w:style w:type="paragraph" w:styleId="1267" w:customStyle="1">
    <w:name w:val="font0"/>
    <w:basedOn w:val="1007"/>
    <w:next w:val="1242"/>
    <w:qFormat/>
    <w:pPr>
      <w:ind w:left="0" w:firstLine="1024"/>
      <w:spacing w:before="280" w:after="280" w:line="240" w:lineRule="auto"/>
    </w:pPr>
    <w:rPr>
      <w:rFonts w:ascii="Times New Roman" w:hAnsi="Times New Roman" w:cs="Times New Roman"/>
    </w:rPr>
  </w:style>
  <w:style w:type="paragraph" w:styleId="1268" w:customStyle="1">
    <w:name w:val="CM5"/>
    <w:basedOn w:val="1007"/>
    <w:next w:val="1006"/>
    <w:qFormat/>
    <w:pPr>
      <w:ind w:left="200" w:firstLine="2760"/>
      <w:spacing w:before="0" w:after="0" w:line="400" w:lineRule="atLeast"/>
    </w:pPr>
    <w:rPr>
      <w:rFonts w:ascii="Times New Roman" w:hAnsi="Times New Roman" w:cs="Times New Roman"/>
    </w:rPr>
  </w:style>
  <w:style w:type="paragraph" w:styleId="1269" w:customStyle="1">
    <w:name w:val="Pa0"/>
    <w:basedOn w:val="1007"/>
    <w:next w:val="1006"/>
    <w:qFormat/>
    <w:pPr>
      <w:ind w:left="0" w:firstLine="4608"/>
      <w:spacing w:before="0" w:after="0" w:line="241" w:lineRule="atLeast"/>
    </w:pPr>
    <w:rPr>
      <w:rFonts w:ascii="Times New Roman" w:hAnsi="Times New Roman" w:cs="Times New Roman"/>
    </w:rPr>
  </w:style>
  <w:style w:type="paragraph" w:styleId="1270" w:customStyle="1">
    <w:name w:val="招标文件》"/>
    <w:basedOn w:val="1007"/>
    <w:next w:val="1206"/>
    <w:qFormat/>
    <w:pPr>
      <w:ind w:left="420" w:firstLine="2140"/>
      <w:spacing w:before="120" w:after="120" w:line="300" w:lineRule="auto"/>
    </w:pPr>
    <w:rPr>
      <w:rFonts w:ascii="Times New Roman" w:hAnsi="Times New Roman" w:cs="Times New Roman"/>
    </w:rPr>
  </w:style>
  <w:style w:type="paragraph" w:styleId="1271" w:customStyle="1">
    <w:name w:val="段"/>
    <w:next w:val="1006"/>
    <w:qFormat/>
    <w:pPr>
      <w:ind w:firstLine="200"/>
      <w:jc w:val="both"/>
      <w:spacing w:line="360" w:lineRule="auto"/>
    </w:pPr>
    <w:rPr>
      <w:sz w:val="24"/>
      <w:szCs w:val="22"/>
    </w:rPr>
  </w:style>
  <w:style w:type="paragraph" w:styleId="1272" w:customStyle="1">
    <w:name w:val="标书_正文"/>
    <w:basedOn w:val="1007"/>
    <w:next w:val="1273"/>
    <w:qFormat/>
    <w:pPr>
      <w:ind w:left="420" w:firstLine="1188"/>
      <w:spacing w:before="0" w:after="0" w:line="360" w:lineRule="auto"/>
    </w:pPr>
    <w:rPr>
      <w:rFonts w:ascii="Times New Roman" w:hAnsi="Times New Roman" w:cs="Times New Roman"/>
    </w:rPr>
  </w:style>
  <w:style w:type="paragraph" w:styleId="1273" w:customStyle="1">
    <w:name w:val="样式 标题 2 + Times New Roman 四号 非加粗 段前: 5 磅 段后: 0 磅 行距: 固定值 20..."/>
    <w:basedOn w:val="1009"/>
    <w:next w:val="1221"/>
    <w:qFormat/>
    <w:pPr>
      <w:ind w:left="0" w:firstLine="24"/>
      <w:spacing w:before="100" w:after="0" w:line="400" w:lineRule="exact"/>
      <w:outlineLvl w:val="1"/>
    </w:pPr>
  </w:style>
  <w:style w:type="paragraph" w:styleId="1274" w:customStyle="1">
    <w:name w:val="图片0"/>
    <w:basedOn w:val="1007"/>
    <w:next w:val="1054"/>
    <w:qFormat/>
    <w:pPr>
      <w:ind w:left="-161" w:firstLine="1187"/>
      <w:spacing w:before="0" w:after="0" w:line="276" w:lineRule="auto"/>
    </w:pPr>
    <w:rPr>
      <w:rFonts w:ascii="Times New Roman" w:hAnsi="Times New Roman" w:cs="Times New Roman"/>
    </w:rPr>
  </w:style>
  <w:style w:type="paragraph" w:styleId="1275" w:customStyle="1">
    <w:name w:val="Char Char Char2 Char Char Char2 Char"/>
    <w:basedOn w:val="1007"/>
    <w:next w:val="1247"/>
    <w:qFormat/>
    <w:pPr>
      <w:ind w:left="560" w:firstLine="3632"/>
      <w:spacing w:before="0" w:after="160" w:line="240" w:lineRule="exact"/>
    </w:pPr>
    <w:rPr>
      <w:rFonts w:ascii="Times New Roman" w:hAnsi="Times New Roman" w:cs="Times New Roman"/>
    </w:rPr>
  </w:style>
  <w:style w:type="paragraph" w:styleId="1276" w:customStyle="1">
    <w:name w:val="Char Char Char Char"/>
    <w:next w:val="1277"/>
    <w:qFormat/>
    <w:pPr>
      <w:ind w:firstLine="10"/>
      <w:spacing w:line="360" w:lineRule="auto"/>
      <w:shd w:val="clear" w:color="000000" w:fill="000080"/>
    </w:pPr>
    <w:rPr>
      <w:rFonts w:ascii="Calibri" w:hAnsi="Calibri"/>
    </w:rPr>
  </w:style>
  <w:style w:type="paragraph" w:styleId="1277" w:customStyle="1">
    <w:name w:val="杨昂超式样黑体主"/>
    <w:basedOn w:val="1007"/>
    <w:next w:val="1278"/>
    <w:qFormat/>
    <w:pPr>
      <w:ind w:left="0" w:firstLine="4608"/>
      <w:spacing w:before="0" w:after="0" w:line="240" w:lineRule="auto"/>
    </w:pPr>
    <w:rPr>
      <w:rFonts w:ascii="Times New Roman" w:hAnsi="Times New Roman" w:cs="Times New Roman"/>
    </w:rPr>
  </w:style>
  <w:style w:type="paragraph" w:styleId="1278" w:customStyle="1">
    <w:name w:val="Char Char Char Char Char Char1 Char Char Char Char Char Char Char Char Char Char"/>
    <w:basedOn w:val="1007"/>
    <w:next w:val="1279"/>
    <w:qFormat/>
    <w:pPr>
      <w:ind w:left="0" w:firstLine="2560"/>
      <w:spacing w:before="0" w:after="0" w:line="240" w:lineRule="auto"/>
    </w:pPr>
    <w:rPr>
      <w:rFonts w:ascii="Times New Roman" w:hAnsi="Times New Roman" w:cs="Times New Roman"/>
    </w:rPr>
  </w:style>
  <w:style w:type="paragraph" w:styleId="1279" w:customStyle="1">
    <w:name w:val="目录1"/>
    <w:basedOn w:val="1007"/>
    <w:next w:val="1006"/>
    <w:qFormat/>
    <w:pPr>
      <w:ind w:left="0" w:firstLine="7168"/>
      <w:spacing w:before="0" w:after="136" w:line="289" w:lineRule="atLeast"/>
    </w:pPr>
    <w:rPr>
      <w:rFonts w:ascii="Times New Roman" w:hAnsi="Times New Roman" w:cs="Times New Roman"/>
    </w:rPr>
  </w:style>
  <w:style w:type="paragraph" w:styleId="1280" w:customStyle="1">
    <w:name w:val="文档结构图1"/>
    <w:basedOn w:val="1007"/>
    <w:next w:val="1281"/>
    <w:qFormat/>
    <w:pPr>
      <w:ind w:left="200" w:firstLine="2248"/>
      <w:spacing w:before="0" w:after="0" w:line="360" w:lineRule="auto"/>
    </w:pPr>
    <w:rPr>
      <w:rFonts w:ascii="Times New Roman" w:hAnsi="Times New Roman" w:cs="Times New Roman"/>
    </w:rPr>
  </w:style>
  <w:style w:type="paragraph" w:styleId="1281" w:customStyle="1">
    <w:name w:val="2ji"/>
    <w:basedOn w:val="1009"/>
    <w:next w:val="1049"/>
    <w:qFormat/>
    <w:pPr>
      <w:ind w:left="0" w:firstLine="24"/>
      <w:spacing w:before="0" w:after="0" w:line="360" w:lineRule="auto"/>
      <w:outlineLvl w:val="1"/>
    </w:pPr>
  </w:style>
  <w:style w:type="paragraph" w:styleId="1282" w:customStyle="1">
    <w:name w:val="xl91"/>
    <w:basedOn w:val="1007"/>
    <w:next w:val="1203"/>
    <w:qFormat/>
    <w:pPr>
      <w:ind w:left="0" w:firstLine="3584"/>
      <w:spacing w:before="280" w:after="280" w:line="240" w:lineRule="auto"/>
    </w:pPr>
    <w:rPr>
      <w:rFonts w:ascii="Times New Roman" w:hAnsi="Times New Roman" w:cs="Times New Roman"/>
    </w:rPr>
  </w:style>
  <w:style w:type="paragraph" w:styleId="1283" w:customStyle="1">
    <w:name w:val="Text Body"/>
    <w:basedOn w:val="1007"/>
    <w:next w:val="1284"/>
    <w:qFormat/>
    <w:pPr>
      <w:ind w:left="0" w:firstLine="4096"/>
      <w:spacing w:before="0" w:after="120" w:line="240" w:lineRule="auto"/>
    </w:pPr>
    <w:rPr>
      <w:rFonts w:ascii="Times New Roman" w:hAnsi="Times New Roman" w:cs="Times New Roman"/>
    </w:rPr>
  </w:style>
  <w:style w:type="paragraph" w:styleId="1284" w:customStyle="1">
    <w:name w:val="项目符1"/>
    <w:basedOn w:val="1007"/>
    <w:next w:val="1285"/>
    <w:qFormat/>
    <w:pPr>
      <w:ind w:left="1365" w:right="100" w:firstLine="2728"/>
      <w:spacing w:before="78" w:after="78" w:line="300" w:lineRule="auto"/>
    </w:pPr>
    <w:rPr>
      <w:rFonts w:ascii="Times New Roman" w:hAnsi="Times New Roman" w:cs="Times New Roman"/>
    </w:rPr>
  </w:style>
  <w:style w:type="paragraph" w:styleId="1285" w:customStyle="1">
    <w:name w:val="引文目录标题1"/>
    <w:basedOn w:val="1007"/>
    <w:next w:val="1006"/>
    <w:qFormat/>
    <w:pPr>
      <w:ind w:left="0" w:firstLine="4608"/>
      <w:jc w:val="center"/>
      <w:spacing w:before="120" w:after="0" w:line="360" w:lineRule="auto"/>
    </w:pPr>
    <w:rPr>
      <w:rFonts w:ascii="Times New Roman" w:hAnsi="Times New Roman" w:cs="Times New Roman"/>
    </w:rPr>
  </w:style>
  <w:style w:type="paragraph" w:styleId="1286" w:customStyle="1">
    <w:name w:val="样式 标题 3 + (西文) 黑体 (中文) 黑体 (符号) 宋体 小四 段前: 5 磅 段后: 5 磅 行距: 1..."/>
    <w:basedOn w:val="1010"/>
    <w:next w:val="1287"/>
    <w:qFormat/>
    <w:pPr>
      <w:ind w:left="1429" w:firstLine="18"/>
      <w:spacing w:before="100" w:after="100" w:line="360" w:lineRule="auto"/>
      <w:outlineLvl w:val="2"/>
    </w:pPr>
  </w:style>
  <w:style w:type="paragraph" w:styleId="1287" w:customStyle="1">
    <w:name w:val="xl22"/>
    <w:basedOn w:val="1007"/>
    <w:next w:val="1288"/>
    <w:qFormat/>
    <w:pPr>
      <w:ind w:left="0" w:firstLine="20"/>
      <w:jc w:val="right"/>
      <w:spacing w:before="280" w:after="280" w:line="240" w:lineRule="auto"/>
      <w:shd w:val="clear" w:color="000000" w:fill="ffffff"/>
    </w:pPr>
    <w:rPr>
      <w:rFonts w:ascii="Times New Roman" w:hAnsi="Times New Roman" w:cs="Times New Roman"/>
    </w:rPr>
  </w:style>
  <w:style w:type="paragraph" w:styleId="1288" w:customStyle="1">
    <w:name w:val="自定义一"/>
    <w:basedOn w:val="1007"/>
    <w:next w:val="1006"/>
    <w:qFormat/>
    <w:pPr>
      <w:ind w:left="0"/>
      <w:spacing w:before="0" w:after="0" w:line="360" w:lineRule="auto"/>
    </w:pPr>
    <w:rPr>
      <w:rFonts w:ascii="Times New Roman" w:hAnsi="Times New Roman" w:cs="Times New Roman"/>
    </w:rPr>
  </w:style>
  <w:style w:type="paragraph" w:styleId="1289" w:customStyle="1">
    <w:name w:val="xl78"/>
    <w:basedOn w:val="1007"/>
    <w:next w:val="1290"/>
    <w:qFormat/>
    <w:pPr>
      <w:ind w:left="0" w:firstLine="3584"/>
      <w:jc w:val="center"/>
      <w:spacing w:before="280" w:after="280" w:line="240" w:lineRule="auto"/>
    </w:pPr>
    <w:rPr>
      <w:rFonts w:ascii="Times New Roman" w:hAnsi="Times New Roman" w:cs="Times New Roman"/>
    </w:rPr>
  </w:style>
  <w:style w:type="paragraph" w:styleId="1290" w:customStyle="1">
    <w:name w:val="段落正文"/>
    <w:next w:val="1232"/>
    <w:qFormat/>
    <w:pPr>
      <w:ind w:firstLine="4608"/>
      <w:jc w:val="center"/>
      <w:spacing w:line="360" w:lineRule="auto"/>
    </w:pPr>
    <w:rPr>
      <w:rFonts w:ascii="Calibri" w:hAnsi="Calibri"/>
    </w:rPr>
  </w:style>
  <w:style w:type="paragraph" w:styleId="1291" w:customStyle="1">
    <w:name w:val="_Style 169"/>
    <w:next w:val="1006"/>
    <w:qFormat/>
    <w:pPr>
      <w:ind w:left="2560"/>
    </w:pPr>
    <w:rPr>
      <w:rFonts w:ascii="Calibri" w:hAnsi="Calibri"/>
    </w:rPr>
  </w:style>
  <w:style w:type="paragraph" w:styleId="1292" w:customStyle="1">
    <w:name w:val="样式 小四 行距: 1.5 倍行距 首行缩进:  2 字符"/>
    <w:basedOn w:val="1007"/>
    <w:next w:val="1237"/>
    <w:qFormat/>
    <w:pPr>
      <w:ind w:left="480" w:firstLine="2784"/>
      <w:spacing w:before="0" w:after="0" w:line="360" w:lineRule="auto"/>
    </w:pPr>
    <w:rPr>
      <w:rFonts w:ascii="Times New Roman" w:hAnsi="Times New Roman" w:cs="Times New Roman"/>
    </w:rPr>
  </w:style>
  <w:style w:type="paragraph" w:styleId="1293" w:customStyle="1">
    <w:name w:val="小节标题"/>
    <w:basedOn w:val="1007"/>
    <w:next w:val="1006"/>
    <w:qFormat/>
    <w:pPr>
      <w:ind w:left="0" w:firstLine="7168"/>
      <w:spacing w:before="175" w:after="102" w:line="351" w:lineRule="atLeast"/>
    </w:pPr>
    <w:rPr>
      <w:rFonts w:ascii="Times New Roman" w:hAnsi="Times New Roman" w:cs="Times New Roman"/>
    </w:rPr>
  </w:style>
  <w:style w:type="paragraph" w:styleId="1294" w:customStyle="1">
    <w:name w:val="TOC 标题2"/>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5" w:customStyle="1">
    <w:name w:val="表格文字（两侧对齐）"/>
    <w:basedOn w:val="1007"/>
    <w:next w:val="1296"/>
    <w:pPr>
      <w:ind w:left="0" w:firstLine="3584"/>
      <w:spacing w:before="0" w:after="0" w:line="240" w:lineRule="auto"/>
    </w:pPr>
    <w:rPr>
      <w:rFonts w:ascii="Times New Roman" w:hAnsi="Times New Roman" w:cs="Times New Roman"/>
    </w:rPr>
  </w:style>
  <w:style w:type="paragraph" w:styleId="1296" w:customStyle="1">
    <w:name w:val="Char"/>
    <w:basedOn w:val="1007"/>
    <w:next w:val="1275"/>
    <w:qFormat/>
    <w:pPr>
      <w:ind w:left="900" w:firstLine="2608"/>
      <w:spacing w:before="0" w:after="0" w:line="240" w:lineRule="auto"/>
    </w:pPr>
    <w:rPr>
      <w:rFonts w:ascii="Times New Roman" w:hAnsi="Times New Roman" w:cs="Times New Roman"/>
    </w:rPr>
  </w:style>
  <w:style w:type="paragraph" w:styleId="1297" w:customStyle="1">
    <w:name w:val="xl86"/>
    <w:basedOn w:val="1007"/>
    <w:next w:val="1298"/>
    <w:qFormat/>
    <w:pPr>
      <w:ind w:left="0" w:firstLine="5120"/>
      <w:spacing w:before="280" w:after="280" w:line="240" w:lineRule="auto"/>
    </w:pPr>
    <w:rPr>
      <w:rFonts w:ascii="Times New Roman" w:hAnsi="Times New Roman" w:cs="Times New Roman"/>
    </w:rPr>
  </w:style>
  <w:style w:type="paragraph" w:styleId="1298" w:customStyle="1">
    <w:name w:val="索引 71"/>
    <w:basedOn w:val="1007"/>
    <w:next w:val="1006"/>
    <w:qFormat/>
    <w:pPr>
      <w:ind w:left="1200" w:firstLine="2560"/>
      <w:jc w:val="center"/>
      <w:spacing w:before="0" w:after="0" w:line="360" w:lineRule="auto"/>
    </w:pPr>
    <w:rPr>
      <w:rFonts w:ascii="Times New Roman" w:hAnsi="Times New Roman" w:cs="Times New Roman"/>
    </w:rPr>
  </w:style>
  <w:style w:type="paragraph" w:styleId="1299" w:customStyle="1">
    <w:name w:val="111"/>
    <w:next w:val="1300"/>
    <w:pPr>
      <w:ind w:left="480" w:firstLine="4320"/>
      <w:spacing w:line="440" w:lineRule="exact"/>
    </w:pPr>
    <w:rPr>
      <w:rFonts w:ascii="Calibri" w:hAnsi="Calibri"/>
    </w:rPr>
  </w:style>
  <w:style w:type="paragraph" w:styleId="1300" w:customStyle="1">
    <w:name w:val="4"/>
    <w:basedOn w:val="1007"/>
    <w:next w:val="1019"/>
    <w:qFormat/>
    <w:pPr>
      <w:ind w:left="409" w:firstLine="3737"/>
      <w:spacing w:before="0" w:after="0" w:line="420" w:lineRule="exact"/>
    </w:pPr>
    <w:rPr>
      <w:rFonts w:ascii="Times New Roman" w:hAnsi="Times New Roman" w:cs="Times New Roman"/>
    </w:rPr>
  </w:style>
  <w:style w:type="paragraph" w:styleId="1301" w:customStyle="1">
    <w:name w:val="Char Char Char Char Char Char1 Char Char Char1 Char Char Char Char Char Char"/>
    <w:basedOn w:val="1007"/>
    <w:next w:val="1286"/>
    <w:qFormat/>
    <w:pPr>
      <w:ind w:left="0" w:firstLine="2560"/>
      <w:spacing w:before="0" w:after="0" w:line="240" w:lineRule="auto"/>
    </w:pPr>
    <w:rPr>
      <w:rFonts w:ascii="Times New Roman" w:hAnsi="Times New Roman" w:cs="Times New Roman"/>
    </w:rPr>
  </w:style>
  <w:style w:type="paragraph" w:styleId="1302" w:customStyle="1">
    <w:name w:val="Char Char Char Char Char Char1 Char Char Char Char Char Char1 Char Char Char"/>
    <w:basedOn w:val="1007"/>
    <w:next w:val="1303"/>
    <w:pPr>
      <w:ind w:left="0" w:firstLine="2560"/>
      <w:spacing w:before="0" w:after="0" w:line="240" w:lineRule="auto"/>
    </w:pPr>
    <w:rPr>
      <w:rFonts w:ascii="Times New Roman" w:hAnsi="Times New Roman" w:cs="Times New Roman"/>
    </w:rPr>
  </w:style>
  <w:style w:type="paragraph" w:styleId="1303" w:customStyle="1">
    <w:name w:val="正文符号1"/>
    <w:basedOn w:val="1007"/>
    <w:next w:val="1304"/>
    <w:pPr>
      <w:ind w:left="987" w:firstLine="5724"/>
      <w:spacing w:before="0" w:after="0" w:line="240" w:lineRule="auto"/>
    </w:pPr>
    <w:rPr>
      <w:rFonts w:ascii="Times New Roman" w:hAnsi="Times New Roman" w:cs="Times New Roman"/>
    </w:rPr>
  </w:style>
  <w:style w:type="paragraph" w:styleId="1304" w:customStyle="1">
    <w:name w:val="索引 31"/>
    <w:basedOn w:val="1007"/>
    <w:next w:val="1006"/>
    <w:qFormat/>
    <w:pPr>
      <w:ind w:left="400" w:firstLine="2560"/>
      <w:jc w:val="center"/>
      <w:spacing w:before="0" w:after="0" w:line="360" w:lineRule="auto"/>
    </w:pPr>
    <w:rPr>
      <w:rFonts w:ascii="Times New Roman" w:hAnsi="Times New Roman" w:cs="Times New Roman"/>
    </w:rPr>
  </w:style>
  <w:style w:type="paragraph" w:styleId="1305" w:customStyle="1">
    <w:name w:val="目录4"/>
    <w:basedOn w:val="1007"/>
    <w:next w:val="1006"/>
    <w:qFormat/>
    <w:pPr>
      <w:ind w:left="629" w:firstLine="5237"/>
      <w:spacing w:before="0" w:after="0" w:line="317" w:lineRule="atLeast"/>
    </w:pPr>
    <w:rPr>
      <w:rFonts w:ascii="Times New Roman" w:hAnsi="Times New Roman" w:cs="Times New Roman"/>
    </w:rPr>
  </w:style>
  <w:style w:type="paragraph" w:styleId="1306" w:customStyle="1">
    <w:name w:val="p15"/>
    <w:basedOn w:val="1006"/>
    <w:qFormat/>
    <w:pPr>
      <w:ind w:left="0"/>
    </w:pPr>
    <w:rPr>
      <w:rFonts w:ascii="宋体" w:hAnsi="宋体"/>
      <w:sz w:val="28"/>
      <w:szCs w:val="28"/>
    </w:rPr>
  </w:style>
  <w:style w:type="paragraph" w:styleId="1307" w:customStyle="1">
    <w:name w:val="四号 居中"/>
    <w:basedOn w:val="1007"/>
    <w:next w:val="1301"/>
    <w:qFormat/>
    <w:pPr>
      <w:ind w:left="0" w:firstLine="6144"/>
      <w:jc w:val="center"/>
      <w:spacing w:before="0" w:after="0" w:line="360" w:lineRule="auto"/>
    </w:pPr>
    <w:rPr>
      <w:rFonts w:ascii="Times New Roman" w:hAnsi="Times New Roman" w:cs="Times New Roman"/>
    </w:rPr>
  </w:style>
  <w:style w:type="paragraph" w:styleId="1308" w:customStyle="1">
    <w:name w:val="p0"/>
    <w:next w:val="1006"/>
    <w:qFormat/>
    <w:pPr>
      <w:ind w:firstLine="2048"/>
      <w:spacing w:line="360" w:lineRule="auto"/>
    </w:pPr>
    <w:rPr>
      <w:rFonts w:ascii="Calibri" w:hAnsi="Calibri"/>
    </w:rPr>
  </w:style>
  <w:style w:type="paragraph" w:styleId="1309" w:customStyle="1">
    <w:name w:val="列表编号 21"/>
    <w:basedOn w:val="1007"/>
    <w:next w:val="1310"/>
    <w:qFormat/>
    <w:pPr>
      <w:ind w:left="0" w:firstLine="2560"/>
      <w:spacing w:before="0" w:after="0" w:line="360" w:lineRule="auto"/>
    </w:pPr>
    <w:rPr>
      <w:rFonts w:ascii="Times New Roman" w:hAnsi="Times New Roman" w:cs="Times New Roman"/>
    </w:rPr>
  </w:style>
  <w:style w:type="paragraph" w:styleId="1310" w:customStyle="1">
    <w:name w:val="正文文本 21"/>
    <w:basedOn w:val="1007"/>
    <w:next w:val="1191"/>
    <w:qFormat/>
    <w:pPr>
      <w:ind w:left="0" w:firstLine="2560"/>
      <w:jc w:val="center"/>
      <w:spacing w:before="0" w:after="120" w:line="480" w:lineRule="auto"/>
    </w:pPr>
    <w:rPr>
      <w:rFonts w:ascii="Times New Roman" w:hAnsi="Times New Roman" w:cs="Times New Roman"/>
    </w:rPr>
  </w:style>
  <w:style w:type="paragraph" w:styleId="1311" w:customStyle="1">
    <w:name w:val="a2"/>
    <w:basedOn w:val="1007"/>
    <w:next w:val="1046"/>
    <w:qFormat/>
    <w:pPr>
      <w:ind w:left="0" w:firstLine="1024"/>
      <w:spacing w:before="280" w:after="280" w:line="240" w:lineRule="auto"/>
    </w:pPr>
    <w:rPr>
      <w:rFonts w:ascii="Times New Roman" w:hAnsi="Times New Roman" w:cs="Times New Roman"/>
    </w:rPr>
  </w:style>
  <w:style w:type="paragraph" w:styleId="1312" w:customStyle="1">
    <w:name w:val="font8"/>
    <w:basedOn w:val="1007"/>
    <w:next w:val="1236"/>
    <w:qFormat/>
    <w:pPr>
      <w:ind w:left="0" w:firstLine="2048"/>
      <w:spacing w:before="280" w:after="280" w:line="240" w:lineRule="auto"/>
    </w:pPr>
    <w:rPr>
      <w:rFonts w:ascii="Times New Roman" w:hAnsi="Times New Roman" w:cs="Times New Roman"/>
    </w:rPr>
  </w:style>
  <w:style w:type="paragraph" w:styleId="1313" w:customStyle="1">
    <w:name w:val="Char Char Char Char Char Char1 Char Char Char Char Char Char1 Char Char Char Char Char Char Char"/>
    <w:basedOn w:val="1007"/>
    <w:next w:val="1314"/>
    <w:qFormat/>
    <w:pPr>
      <w:ind w:left="0" w:firstLine="2560"/>
      <w:spacing w:before="0" w:after="0" w:line="240" w:lineRule="auto"/>
    </w:pPr>
    <w:rPr>
      <w:rFonts w:ascii="Times New Roman" w:hAnsi="Times New Roman" w:cs="Times New Roman"/>
    </w:rPr>
  </w:style>
  <w:style w:type="paragraph" w:styleId="1314" w:customStyle="1">
    <w:name w:val="xl87"/>
    <w:basedOn w:val="1007"/>
    <w:next w:val="1270"/>
    <w:qFormat/>
    <w:pPr>
      <w:ind w:left="0" w:firstLine="5120"/>
      <w:spacing w:before="280" w:after="280" w:line="240" w:lineRule="auto"/>
    </w:pPr>
    <w:rPr>
      <w:rFonts w:ascii="Times New Roman" w:hAnsi="Times New Roman" w:cs="Times New Roman"/>
    </w:rPr>
  </w:style>
  <w:style w:type="paragraph" w:styleId="1315" w:customStyle="1">
    <w:name w:val="444"/>
    <w:basedOn w:val="1007"/>
    <w:next w:val="1028"/>
    <w:qFormat/>
    <w:pPr>
      <w:ind w:left="0" w:firstLine="4608"/>
      <w:jc w:val="center"/>
      <w:spacing w:before="0" w:after="0" w:line="312" w:lineRule="atLeast"/>
    </w:pPr>
    <w:rPr>
      <w:rFonts w:ascii="Times New Roman" w:hAnsi="Times New Roman" w:cs="Times New Roman"/>
    </w:rPr>
  </w:style>
  <w:style w:type="paragraph" w:styleId="1316" w:customStyle="1">
    <w:name w:val="表格文字图表文字"/>
    <w:basedOn w:val="1007"/>
    <w:next w:val="1317"/>
    <w:qFormat/>
    <w:pPr>
      <w:ind w:left="0" w:firstLine="3584"/>
      <w:jc w:val="center"/>
      <w:spacing w:before="0" w:after="0" w:line="240" w:lineRule="auto"/>
    </w:pPr>
    <w:rPr>
      <w:rFonts w:ascii="Times New Roman" w:hAnsi="Times New Roman" w:cs="Times New Roman"/>
    </w:rPr>
  </w:style>
  <w:style w:type="paragraph" w:styleId="1317" w:customStyle="1">
    <w:name w:val="样式 目录 3 + 左侧:  2 字符1"/>
    <w:next w:val="1318"/>
    <w:qFormat/>
    <w:pPr>
      <w:ind w:left="960" w:firstLine="5120"/>
      <w:spacing w:line="360" w:lineRule="auto"/>
      <w:widowControl w:val="off"/>
    </w:pPr>
    <w:rPr>
      <w:rFonts w:ascii="Calibri" w:hAnsi="Calibri"/>
    </w:rPr>
  </w:style>
  <w:style w:type="paragraph" w:styleId="1318" w:customStyle="1">
    <w:name w:val="文档正文"/>
    <w:basedOn w:val="1007"/>
    <w:next w:val="1319"/>
    <w:qFormat/>
    <w:pPr>
      <w:ind w:left="567" w:firstLine="3639"/>
      <w:spacing w:before="0" w:after="0" w:line="480" w:lineRule="atLeast"/>
    </w:pPr>
    <w:rPr>
      <w:rFonts w:ascii="Times New Roman" w:hAnsi="Times New Roman" w:cs="Times New Roman"/>
    </w:rPr>
  </w:style>
  <w:style w:type="paragraph" w:styleId="1319" w:customStyle="1">
    <w:name w:val="列表框2"/>
    <w:next w:val="1320"/>
    <w:qFormat/>
    <w:pPr>
      <w:ind w:firstLine="2048"/>
      <w:spacing w:line="460" w:lineRule="exact"/>
    </w:pPr>
    <w:rPr>
      <w:rFonts w:ascii="Calibri" w:hAnsi="Calibri"/>
    </w:rPr>
  </w:style>
  <w:style w:type="paragraph" w:styleId="1320" w:customStyle="1">
    <w:name w:val="font10"/>
    <w:basedOn w:val="1007"/>
    <w:next w:val="1039"/>
    <w:qFormat/>
    <w:pPr>
      <w:ind w:left="0" w:firstLine="3584"/>
      <w:spacing w:before="280" w:after="280" w:line="240" w:lineRule="auto"/>
    </w:pPr>
    <w:rPr>
      <w:rFonts w:ascii="Times New Roman" w:hAnsi="Times New Roman" w:cs="Times New Roman"/>
    </w:rPr>
  </w:style>
  <w:style w:type="paragraph" w:styleId="1321" w:customStyle="1">
    <w:name w:val="纯文本1"/>
    <w:basedOn w:val="1007"/>
    <w:next w:val="1051"/>
    <w:qFormat/>
    <w:pPr>
      <w:ind w:left="0" w:firstLine="3584"/>
      <w:spacing w:before="0" w:after="0" w:line="240" w:lineRule="auto"/>
    </w:pPr>
    <w:rPr>
      <w:rFonts w:ascii="Times New Roman" w:hAnsi="Times New Roman" w:cs="Times New Roman"/>
    </w:rPr>
  </w:style>
  <w:style w:type="paragraph" w:styleId="1322" w:customStyle="1">
    <w:name w:val="索引 91"/>
    <w:basedOn w:val="1007"/>
    <w:next w:val="1006"/>
    <w:qFormat/>
    <w:pPr>
      <w:ind w:left="1600" w:firstLine="2560"/>
      <w:jc w:val="center"/>
      <w:spacing w:before="0" w:after="0" w:line="360" w:lineRule="auto"/>
    </w:pPr>
    <w:rPr>
      <w:rFonts w:ascii="Times New Roman" w:hAnsi="Times New Roman" w:cs="Times New Roman"/>
    </w:rPr>
  </w:style>
  <w:style w:type="paragraph" w:styleId="1323" w:customStyle="1">
    <w:name w:val="xl79"/>
    <w:basedOn w:val="1007"/>
    <w:next w:val="1299"/>
    <w:qFormat/>
    <w:pPr>
      <w:ind w:left="0" w:firstLine="3584"/>
      <w:jc w:val="center"/>
      <w:spacing w:before="280" w:after="280" w:line="240" w:lineRule="auto"/>
    </w:pPr>
    <w:rPr>
      <w:rFonts w:ascii="Times New Roman" w:hAnsi="Times New Roman" w:cs="Times New Roman"/>
    </w:rPr>
  </w:style>
  <w:style w:type="paragraph" w:styleId="1324" w:customStyle="1">
    <w:name w:val="表格文字（4号居中）"/>
    <w:next w:val="1325"/>
    <w:qFormat/>
    <w:pPr>
      <w:ind w:firstLine="2560"/>
      <w:jc w:val="center"/>
    </w:pPr>
    <w:rPr>
      <w:rFonts w:ascii="Calibri" w:hAnsi="Calibri"/>
    </w:rPr>
  </w:style>
  <w:style w:type="paragraph" w:styleId="1325" w:customStyle="1">
    <w:name w:val="!方块加粗"/>
    <w:basedOn w:val="1007"/>
    <w:next w:val="1292"/>
    <w:qFormat/>
    <w:pPr>
      <w:ind w:left="600" w:firstLine="5212"/>
      <w:spacing w:before="0" w:after="0" w:line="360" w:lineRule="auto"/>
    </w:pPr>
    <w:rPr>
      <w:rFonts w:ascii="Times New Roman" w:hAnsi="Times New Roman" w:cs="Times New Roman"/>
    </w:rPr>
  </w:style>
  <w:style w:type="paragraph" w:styleId="1326" w:customStyle="1">
    <w:name w:val="xl75"/>
    <w:basedOn w:val="1007"/>
    <w:next w:val="1052"/>
    <w:qFormat/>
    <w:pPr>
      <w:ind w:left="0" w:firstLine="3584"/>
      <w:jc w:val="center"/>
      <w:spacing w:before="280" w:after="280" w:line="240" w:lineRule="auto"/>
    </w:pPr>
    <w:rPr>
      <w:rFonts w:ascii="Times New Roman" w:hAnsi="Times New Roman" w:cs="Times New Roman"/>
    </w:rPr>
  </w:style>
  <w:style w:type="paragraph" w:styleId="1327" w:customStyle="1">
    <w:name w:val="xl81"/>
    <w:basedOn w:val="1007"/>
    <w:next w:val="1328"/>
    <w:qFormat/>
    <w:pPr>
      <w:ind w:left="0" w:firstLine="5120"/>
      <w:spacing w:before="280" w:after="280" w:line="240" w:lineRule="auto"/>
    </w:pPr>
    <w:rPr>
      <w:rFonts w:ascii="Times New Roman" w:hAnsi="Times New Roman" w:cs="Times New Roman"/>
    </w:rPr>
  </w:style>
  <w:style w:type="paragraph" w:styleId="1328" w:customStyle="1">
    <w:name w:val="xl25"/>
    <w:basedOn w:val="1007"/>
    <w:next w:val="1329"/>
    <w:qFormat/>
    <w:pPr>
      <w:ind w:left="0" w:firstLine="14"/>
      <w:spacing w:before="280" w:after="280" w:line="240" w:lineRule="auto"/>
      <w:shd w:val="clear" w:color="000000" w:fill="ffffff"/>
    </w:pPr>
    <w:rPr>
      <w:rFonts w:ascii="Times New Roman" w:hAnsi="Times New Roman" w:cs="Times New Roman"/>
    </w:rPr>
  </w:style>
  <w:style w:type="paragraph" w:styleId="1329" w:customStyle="1">
    <w:name w:val="普通(网站)1"/>
    <w:basedOn w:val="1007"/>
    <w:next w:val="1330"/>
    <w:qFormat/>
    <w:pPr>
      <w:ind w:left="200" w:firstLine="1224"/>
      <w:spacing w:before="280" w:after="280" w:line="240" w:lineRule="auto"/>
    </w:pPr>
    <w:rPr>
      <w:rFonts w:ascii="Times New Roman" w:hAnsi="Times New Roman" w:cs="Times New Roman"/>
    </w:rPr>
  </w:style>
  <w:style w:type="paragraph" w:styleId="1330" w:customStyle="1">
    <w:name w:val="xl27"/>
    <w:basedOn w:val="1007"/>
    <w:next w:val="1316"/>
    <w:qFormat/>
    <w:pPr>
      <w:ind w:left="0" w:firstLine="20"/>
      <w:spacing w:before="280" w:after="280" w:line="240" w:lineRule="auto"/>
      <w:shd w:val="clear" w:color="000000" w:fill="ffffff"/>
    </w:pPr>
    <w:rPr>
      <w:rFonts w:ascii="Times New Roman" w:hAnsi="Times New Roman" w:cs="Times New Roman"/>
    </w:rPr>
  </w:style>
  <w:style w:type="paragraph" w:styleId="1331" w:customStyle="1">
    <w:name w:val="H 4"/>
    <w:basedOn w:val="1011"/>
    <w:next w:val="1332"/>
    <w:qFormat/>
    <w:pPr>
      <w:ind w:left="426" w:firstLine="24"/>
      <w:spacing w:before="0" w:after="0" w:line="360" w:lineRule="auto"/>
      <w:outlineLvl w:val="3"/>
    </w:pPr>
  </w:style>
  <w:style w:type="paragraph" w:styleId="1332" w:customStyle="1">
    <w:name w:val="xl82"/>
    <w:basedOn w:val="1007"/>
    <w:next w:val="1327"/>
    <w:qFormat/>
    <w:pPr>
      <w:ind w:left="0" w:firstLine="5120"/>
      <w:spacing w:before="280" w:after="280" w:line="240" w:lineRule="auto"/>
    </w:pPr>
    <w:rPr>
      <w:rFonts w:ascii="Times New Roman" w:hAnsi="Times New Roman" w:cs="Times New Roman"/>
    </w:rPr>
  </w:style>
  <w:style w:type="paragraph" w:styleId="1333" w:customStyle="1">
    <w:name w:val="Char Char Char Char Char Char Char Char"/>
    <w:next w:val="1334"/>
    <w:qFormat/>
    <w:pPr>
      <w:ind w:firstLine="14"/>
      <w:jc w:val="both"/>
      <w:shd w:val="clear" w:color="000000" w:fill="000080"/>
      <w:widowControl w:val="off"/>
    </w:pPr>
    <w:rPr>
      <w:rFonts w:ascii="Calibri" w:hAnsi="Calibri"/>
    </w:rPr>
  </w:style>
  <w:style w:type="paragraph" w:styleId="1334" w:customStyle="1">
    <w:name w:val="Char Char Char Char Char Char1 Char Char Char1 Char Char Char Char Char Char Char Char Char Char Char Char Char Char Char"/>
    <w:basedOn w:val="1007"/>
    <w:next w:val="1335"/>
    <w:qFormat/>
    <w:pPr>
      <w:ind w:left="0" w:firstLine="2560"/>
      <w:spacing w:before="0" w:after="0" w:line="240" w:lineRule="auto"/>
    </w:pPr>
    <w:rPr>
      <w:rFonts w:ascii="Times New Roman" w:hAnsi="Times New Roman" w:cs="Times New Roman"/>
    </w:rPr>
  </w:style>
  <w:style w:type="paragraph" w:styleId="1335" w:customStyle="1">
    <w:name w:val="样式1"/>
    <w:basedOn w:val="1007"/>
    <w:next w:val="1336"/>
    <w:qFormat/>
    <w:pPr>
      <w:ind w:left="0" w:firstLine="1536"/>
      <w:spacing w:before="120" w:after="120" w:line="300" w:lineRule="auto"/>
    </w:pPr>
    <w:rPr>
      <w:rFonts w:ascii="Times New Roman" w:hAnsi="Times New Roman" w:cs="Times New Roman"/>
    </w:rPr>
  </w:style>
  <w:style w:type="paragraph" w:styleId="1336" w:customStyle="1">
    <w:name w:val="索引 41"/>
    <w:basedOn w:val="1007"/>
    <w:next w:val="1006"/>
    <w:qFormat/>
    <w:pPr>
      <w:ind w:left="600" w:firstLine="2560"/>
      <w:jc w:val="center"/>
      <w:spacing w:before="0" w:after="0" w:line="360" w:lineRule="auto"/>
    </w:pPr>
    <w:rPr>
      <w:rFonts w:ascii="Times New Roman" w:hAnsi="Times New Roman" w:cs="Times New Roman"/>
    </w:rPr>
  </w:style>
  <w:style w:type="paragraph" w:styleId="1337" w:customStyle="1">
    <w:name w:val="自定义二"/>
    <w:basedOn w:val="1007"/>
    <w:next w:val="1006"/>
    <w:qFormat/>
    <w:pPr>
      <w:ind w:left="0" w:firstLine="14"/>
      <w:spacing w:before="0" w:after="0" w:line="360" w:lineRule="auto"/>
      <w:outlineLvl w:val="1"/>
    </w:pPr>
    <w:rPr>
      <w:rFonts w:ascii="Times New Roman" w:hAnsi="Times New Roman" w:cs="Times New Roman"/>
    </w:rPr>
  </w:style>
  <w:style w:type="paragraph" w:styleId="1338" w:customStyle="1">
    <w:name w:val="Bullet"/>
    <w:next w:val="1276"/>
    <w:qFormat/>
    <w:pPr>
      <w:ind w:left="567" w:right="2835" w:firstLine="3584"/>
      <w:spacing w:after="60"/>
    </w:pPr>
    <w:rPr>
      <w:rFonts w:ascii="Calibri" w:hAnsi="Calibri"/>
    </w:rPr>
  </w:style>
  <w:style w:type="paragraph" w:styleId="1339" w:customStyle="1">
    <w:name w:val="Char Char Char Char Char Char1"/>
    <w:basedOn w:val="1007"/>
    <w:next w:val="1340"/>
    <w:qFormat/>
    <w:pPr>
      <w:ind w:left="0" w:firstLine="2560"/>
      <w:spacing w:before="0" w:after="0" w:line="240" w:lineRule="auto"/>
    </w:pPr>
    <w:rPr>
      <w:rFonts w:ascii="Times New Roman" w:hAnsi="Times New Roman" w:cs="Times New Roman"/>
    </w:rPr>
  </w:style>
  <w:style w:type="paragraph" w:styleId="1340" w:customStyle="1">
    <w:name w:val="正文缩进2"/>
    <w:basedOn w:val="1007"/>
    <w:next w:val="1341"/>
    <w:qFormat/>
    <w:pPr>
      <w:ind w:left="420" w:firstLine="1188"/>
      <w:spacing w:before="0" w:after="0" w:line="240" w:lineRule="auto"/>
    </w:pPr>
    <w:rPr>
      <w:rFonts w:ascii="Times New Roman" w:hAnsi="Times New Roman" w:cs="Times New Roman"/>
    </w:rPr>
  </w:style>
  <w:style w:type="paragraph" w:styleId="1341" w:customStyle="1">
    <w:name w:val="列出段落2"/>
    <w:basedOn w:val="1007"/>
    <w:next w:val="1342"/>
    <w:qFormat/>
    <w:pPr>
      <w:ind w:left="420" w:firstLine="3748"/>
      <w:spacing w:before="0" w:after="0" w:line="240" w:lineRule="auto"/>
    </w:pPr>
    <w:rPr>
      <w:rFonts w:ascii="Times New Roman" w:hAnsi="Times New Roman" w:cs="Times New Roman"/>
    </w:rPr>
  </w:style>
  <w:style w:type="paragraph" w:styleId="1342" w:customStyle="1">
    <w:name w:val="正文文本缩进 31"/>
    <w:basedOn w:val="1007"/>
    <w:next w:val="1343"/>
    <w:qFormat/>
    <w:pPr>
      <w:ind w:left="1200" w:firstLine="1248"/>
      <w:spacing w:before="120" w:after="0" w:line="22" w:lineRule="atLeast"/>
    </w:pPr>
    <w:rPr>
      <w:rFonts w:ascii="Times New Roman" w:hAnsi="Times New Roman" w:cs="Times New Roman"/>
    </w:rPr>
  </w:style>
  <w:style w:type="paragraph" w:styleId="1343" w:customStyle="1">
    <w:name w:val="样式 正文首行缩进 + 首行缩进:  2 字符5"/>
    <w:next w:val="1344"/>
    <w:qFormat/>
    <w:pPr>
      <w:ind w:left="200" w:firstLine="3784"/>
      <w:spacing w:line="300" w:lineRule="auto"/>
    </w:pPr>
    <w:rPr>
      <w:rFonts w:ascii="Calibri" w:hAnsi="Calibri"/>
    </w:rPr>
  </w:style>
  <w:style w:type="paragraph" w:styleId="1344" w:customStyle="1">
    <w:name w:val="Char2"/>
    <w:basedOn w:val="1007"/>
    <w:next w:val="1338"/>
    <w:qFormat/>
    <w:pPr>
      <w:ind w:left="0" w:firstLine="3584"/>
      <w:spacing w:before="0" w:after="160" w:line="240" w:lineRule="exact"/>
    </w:pPr>
    <w:rPr>
      <w:rFonts w:ascii="Times New Roman" w:hAnsi="Times New Roman" w:cs="Times New Roman"/>
    </w:rPr>
  </w:style>
  <w:style w:type="paragraph" w:styleId="1345" w:customStyle="1">
    <w:name w:val="WPSOffice手动目录 1"/>
    <w:qFormat/>
  </w:style>
  <w:style w:type="paragraph" w:styleId="1346" w:customStyle="1">
    <w:name w:val="纯文本4"/>
    <w:basedOn w:val="1006"/>
    <w:qFormat/>
    <w:pPr>
      <w:ind w:left="0"/>
      <w:widowControl w:val="off"/>
    </w:pPr>
    <w:rPr>
      <w:rFonts w:ascii="宋体" w:hAnsi="Courier New" w:eastAsia="楷体_GB2312" w:cs="Times New Roman"/>
      <w:sz w:val="26"/>
    </w:rPr>
  </w:style>
  <w:style w:type="paragraph" w:styleId="1347" w:customStyle="1">
    <w:name w:val="Char Char Char Char Char Char Char Char Char Char Char Char Char Char Char Char"/>
    <w:basedOn w:val="1007"/>
    <w:next w:val="1348"/>
    <w:qFormat/>
    <w:pPr>
      <w:ind w:left="682" w:firstLine="1224"/>
      <w:spacing w:before="0" w:after="0" w:line="360" w:lineRule="auto"/>
    </w:pPr>
    <w:rPr>
      <w:rFonts w:ascii="Times New Roman" w:hAnsi="Times New Roman" w:cs="Times New Roman"/>
    </w:rPr>
  </w:style>
  <w:style w:type="paragraph" w:styleId="1348" w:customStyle="1">
    <w:name w:val="列表编号 51"/>
    <w:basedOn w:val="1007"/>
    <w:next w:val="1349"/>
    <w:qFormat/>
    <w:pPr>
      <w:ind w:left="900" w:firstLine="2652"/>
      <w:spacing w:before="0" w:after="0" w:line="360" w:lineRule="auto"/>
    </w:pPr>
    <w:rPr>
      <w:rFonts w:ascii="Times New Roman" w:hAnsi="Times New Roman" w:cs="Times New Roman"/>
    </w:rPr>
  </w:style>
  <w:style w:type="paragraph" w:styleId="1349" w:customStyle="1">
    <w:name w:val="样式 标题 1 + 黑体 (符号) 宋体 三号 段前: 7.8 磅 段后: 7.8 磅 行距: 1.5 倍行距"/>
    <w:basedOn w:val="1008"/>
    <w:next w:val="1350"/>
    <w:qFormat/>
    <w:pPr>
      <w:ind w:left="432" w:firstLine="18"/>
      <w:spacing w:before="40" w:after="40" w:line="360" w:lineRule="auto"/>
      <w:outlineLvl w:val="0"/>
    </w:pPr>
  </w:style>
  <w:style w:type="paragraph" w:styleId="1350" w:customStyle="1">
    <w:name w:val="表格用"/>
    <w:basedOn w:val="1007"/>
    <w:next w:val="1307"/>
    <w:qFormat/>
    <w:pPr>
      <w:ind w:left="0" w:firstLine="1024"/>
      <w:spacing w:before="0" w:after="0" w:line="360" w:lineRule="auto"/>
    </w:pPr>
    <w:rPr>
      <w:rFonts w:ascii="Times New Roman" w:hAnsi="Times New Roman" w:cs="Times New Roman"/>
    </w:rPr>
  </w:style>
  <w:style w:type="paragraph" w:styleId="1351" w:customStyle="1">
    <w:name w:val="xl71"/>
    <w:basedOn w:val="1007"/>
    <w:next w:val="1352"/>
    <w:qFormat/>
    <w:pPr>
      <w:ind w:left="0" w:firstLine="1536"/>
      <w:spacing w:before="280" w:after="280" w:line="240" w:lineRule="auto"/>
    </w:pPr>
    <w:rPr>
      <w:rFonts w:ascii="Times New Roman" w:hAnsi="Times New Roman" w:cs="Times New Roman"/>
    </w:rPr>
  </w:style>
  <w:style w:type="paragraph" w:styleId="1352" w:customStyle="1">
    <w:name w:val="正文文本 31"/>
    <w:basedOn w:val="1007"/>
    <w:next w:val="1353"/>
    <w:qFormat/>
    <w:pPr>
      <w:ind w:left="0" w:firstLine="3584"/>
      <w:jc w:val="center"/>
      <w:spacing w:before="0" w:after="120" w:line="360" w:lineRule="auto"/>
    </w:pPr>
    <w:rPr>
      <w:rFonts w:ascii="Times New Roman" w:hAnsi="Times New Roman" w:cs="Times New Roman"/>
    </w:rPr>
  </w:style>
  <w:style w:type="paragraph" w:styleId="1353" w:customStyle="1">
    <w:name w:val="列出段落111"/>
    <w:basedOn w:val="1007"/>
    <w:next w:val="1289"/>
    <w:qFormat/>
    <w:pPr>
      <w:ind w:left="420" w:firstLine="3748"/>
      <w:spacing w:before="0" w:after="0" w:line="240" w:lineRule="auto"/>
    </w:pPr>
    <w:rPr>
      <w:rFonts w:ascii="Times New Roman" w:hAnsi="Times New Roman" w:cs="Times New Roman"/>
    </w:rPr>
  </w:style>
  <w:style w:type="paragraph" w:styleId="1354" w:customStyle="1">
    <w:name w:val="修订1"/>
    <w:qFormat/>
    <w:rPr>
      <w:rFonts w:ascii="Calibri" w:hAnsi="Calibri"/>
    </w:rPr>
  </w:style>
  <w:style w:type="paragraph" w:styleId="1355" w:customStyle="1">
    <w:name w:val="正文文本缩进 21"/>
    <w:basedOn w:val="1007"/>
    <w:next w:val="1295"/>
    <w:qFormat/>
    <w:pPr>
      <w:ind w:left="480" w:firstLine="4832"/>
      <w:spacing w:before="0" w:after="0" w:line="240" w:lineRule="auto"/>
    </w:pPr>
    <w:rPr>
      <w:rFonts w:ascii="Times New Roman" w:hAnsi="Times New Roman" w:cs="Times New Roman"/>
    </w:rPr>
  </w:style>
  <w:style w:type="paragraph" w:styleId="1356" w:customStyle="1">
    <w:name w:val="Char Char4 Char Char"/>
    <w:basedOn w:val="1007"/>
    <w:next w:val="1305"/>
    <w:qFormat/>
    <w:pPr>
      <w:ind w:left="0" w:firstLine="2560"/>
      <w:spacing w:before="0" w:after="0" w:line="240" w:lineRule="auto"/>
    </w:pPr>
    <w:rPr>
      <w:rFonts w:ascii="Times New Roman" w:hAnsi="Times New Roman" w:cs="Times New Roman"/>
    </w:rPr>
  </w:style>
  <w:style w:type="paragraph" w:styleId="1357" w:customStyle="1">
    <w:name w:val="样式"/>
    <w:next w:val="1006"/>
    <w:qFormat/>
    <w:pPr>
      <w:ind w:firstLine="3584"/>
      <w:widowControl w:val="off"/>
    </w:pPr>
    <w:rPr>
      <w:rFonts w:ascii="Calibri" w:hAnsi="Calibri"/>
    </w:rPr>
  </w:style>
  <w:style w:type="paragraph" w:styleId="1358" w:customStyle="1">
    <w:name w:val="TOC 标题1"/>
    <w:basedOn w:val="1008"/>
    <w:next w:val="1006"/>
    <w:qFormat/>
    <w:pPr>
      <w:ind w:left="0" w:firstLine="6144"/>
      <w:spacing w:before="480" w:after="0" w:line="276" w:lineRule="auto"/>
    </w:pPr>
    <w:rPr>
      <w:b/>
      <w:sz w:val="30"/>
    </w:rPr>
  </w:style>
  <w:style w:type="paragraph" w:styleId="1359" w:customStyle="1">
    <w:name w:val="纯文本3"/>
    <w:basedOn w:val="1006"/>
    <w:qFormat/>
    <w:rPr>
      <w:rFonts w:ascii="宋体" w:hAnsi="Courier New" w:cs="Times New Roman"/>
    </w:rPr>
  </w:style>
  <w:style w:type="paragraph" w:styleId="1360" w:customStyle="1">
    <w:name w:val="afont"/>
    <w:basedOn w:val="1007"/>
    <w:next w:val="1032"/>
    <w:qFormat/>
    <w:pPr>
      <w:ind w:left="0" w:firstLine="2048"/>
      <w:spacing w:before="100" w:after="100" w:line="285" w:lineRule="atLeast"/>
    </w:pPr>
    <w:rPr>
      <w:rFonts w:ascii="Times New Roman" w:hAnsi="Times New Roman" w:cs="Times New Roman"/>
    </w:rPr>
  </w:style>
  <w:style w:type="paragraph" w:styleId="1361" w:customStyle="1">
    <w:name w:val="xl85"/>
    <w:basedOn w:val="1007"/>
    <w:next w:val="1362"/>
    <w:qFormat/>
    <w:pPr>
      <w:ind w:left="0" w:firstLine="2048"/>
      <w:jc w:val="center"/>
      <w:spacing w:before="280" w:after="280" w:line="240" w:lineRule="auto"/>
    </w:pPr>
    <w:rPr>
      <w:rFonts w:ascii="Times New Roman" w:hAnsi="Times New Roman" w:cs="Times New Roman"/>
    </w:rPr>
  </w:style>
  <w:style w:type="paragraph" w:styleId="1362" w:customStyle="1">
    <w:name w:val="文章总标题"/>
    <w:basedOn w:val="1007"/>
    <w:next w:val="1363"/>
    <w:qFormat/>
    <w:pPr>
      <w:ind w:left="0" w:firstLine="7168"/>
      <w:jc w:val="center"/>
      <w:spacing w:before="566" w:after="544" w:line="566" w:lineRule="atLeast"/>
    </w:pPr>
    <w:rPr>
      <w:rFonts w:ascii="Times New Roman" w:hAnsi="Times New Roman" w:cs="Times New Roman"/>
    </w:rPr>
  </w:style>
  <w:style w:type="paragraph" w:styleId="1363" w:customStyle="1">
    <w:name w:val="样式 首行缩进:  2 字符"/>
    <w:basedOn w:val="1007"/>
    <w:next w:val="1326"/>
    <w:qFormat/>
    <w:pPr>
      <w:ind w:left="200" w:firstLine="1224"/>
      <w:spacing w:before="0" w:after="0" w:line="400" w:lineRule="exact"/>
    </w:pPr>
    <w:rPr>
      <w:rFonts w:ascii="Times New Roman" w:hAnsi="Times New Roman" w:cs="Times New Roman"/>
    </w:rPr>
  </w:style>
  <w:style w:type="paragraph" w:styleId="1364" w:customStyle="1">
    <w:name w:val="二级条标题"/>
    <w:basedOn w:val="1007"/>
    <w:next w:val="1006"/>
    <w:qFormat/>
    <w:pPr>
      <w:ind w:left="0" w:firstLine="8"/>
      <w:spacing w:before="0" w:after="0" w:line="240" w:lineRule="auto"/>
      <w:outlineLvl w:val="3"/>
    </w:pPr>
    <w:rPr>
      <w:rFonts w:ascii="Times New Roman" w:hAnsi="Times New Roman" w:cs="Times New Roman"/>
    </w:rPr>
  </w:style>
  <w:style w:type="paragraph" w:styleId="1365" w:customStyle="1">
    <w:name w:val="Plain Text*"/>
    <w:basedOn w:val="1006"/>
    <w:qFormat/>
    <w:pPr>
      <w:ind w:left="0"/>
      <w:jc w:val="left"/>
    </w:pPr>
    <w:rPr>
      <w:rFonts w:ascii="宋体" w:hAnsi="宋体" w:eastAsia="楷体_GB2312" w:cs="Courier New"/>
      <w:sz w:val="26"/>
      <w:lang w:val="zh-CN"/>
    </w:rPr>
  </w:style>
  <w:style w:type="paragraph" w:styleId="1366" w:customStyle="1">
    <w:name w:val="样式 加粗 居中2"/>
    <w:basedOn w:val="1007"/>
    <w:next w:val="1218"/>
    <w:qFormat/>
    <w:pPr>
      <w:ind w:left="0" w:firstLine="2560"/>
      <w:jc w:val="center"/>
      <w:spacing w:before="0" w:after="0" w:line="360" w:lineRule="auto"/>
    </w:pPr>
    <w:rPr>
      <w:rFonts w:ascii="Times New Roman" w:hAnsi="Times New Roman" w:cs="Times New Roman"/>
    </w:rPr>
  </w:style>
  <w:style w:type="paragraph" w:styleId="1367" w:customStyle="1">
    <w:name w:val="标准文本"/>
    <w:basedOn w:val="1007"/>
    <w:next w:val="1321"/>
    <w:qFormat/>
    <w:pPr>
      <w:ind w:left="480" w:firstLine="2784"/>
      <w:spacing w:before="0" w:after="0" w:line="360" w:lineRule="auto"/>
    </w:pPr>
    <w:rPr>
      <w:rFonts w:ascii="Times New Roman" w:hAnsi="Times New Roman" w:cs="Times New Roman"/>
    </w:rPr>
  </w:style>
  <w:style w:type="paragraph" w:styleId="1368" w:customStyle="1">
    <w:name w:val="font5"/>
    <w:basedOn w:val="1007"/>
    <w:next w:val="1369"/>
    <w:qFormat/>
    <w:pPr>
      <w:ind w:left="0" w:firstLine="5120"/>
      <w:spacing w:before="280" w:after="280" w:line="240" w:lineRule="auto"/>
    </w:pPr>
    <w:rPr>
      <w:rFonts w:ascii="Times New Roman" w:hAnsi="Times New Roman" w:cs="Times New Roman"/>
    </w:rPr>
  </w:style>
  <w:style w:type="paragraph" w:styleId="1369" w:customStyle="1">
    <w:name w:val="索引标题1"/>
    <w:basedOn w:val="1007"/>
    <w:next w:val="1248"/>
    <w:qFormat/>
    <w:pPr>
      <w:ind w:left="0" w:firstLine="4608"/>
      <w:jc w:val="center"/>
      <w:spacing w:before="0" w:after="0" w:line="360" w:lineRule="auto"/>
    </w:pPr>
    <w:rPr>
      <w:rFonts w:ascii="Times New Roman" w:hAnsi="Times New Roman" w:cs="Times New Roman"/>
    </w:rPr>
  </w:style>
  <w:style w:type="paragraph" w:styleId="1370" w:customStyle="1">
    <w:name w:val="Char Char Char Char Char Char1 Char Char Char1 Char Char Char Char Char Char Char Char Char Char Char Char Char Char Char Char"/>
    <w:basedOn w:val="1007"/>
    <w:next w:val="1371"/>
    <w:qFormat/>
    <w:pPr>
      <w:ind w:left="0" w:firstLine="2560"/>
      <w:spacing w:before="0" w:after="0" w:line="240" w:lineRule="auto"/>
    </w:pPr>
    <w:rPr>
      <w:rFonts w:ascii="Times New Roman" w:hAnsi="Times New Roman" w:cs="Times New Roman"/>
    </w:rPr>
  </w:style>
  <w:style w:type="paragraph" w:styleId="1371" w:customStyle="1">
    <w:name w:val="1正文"/>
    <w:basedOn w:val="1007"/>
    <w:next w:val="1372"/>
    <w:qFormat/>
    <w:pPr>
      <w:ind w:left="480" w:firstLine="2784"/>
      <w:spacing w:before="0" w:after="0" w:line="300" w:lineRule="auto"/>
    </w:pPr>
    <w:rPr>
      <w:rFonts w:ascii="Times New Roman" w:hAnsi="Times New Roman" w:cs="Times New Roman"/>
    </w:rPr>
  </w:style>
  <w:style w:type="paragraph" w:styleId="1372" w:customStyle="1">
    <w:name w:val="目录2"/>
    <w:basedOn w:val="1007"/>
    <w:next w:val="1006"/>
    <w:qFormat/>
    <w:pPr>
      <w:ind w:left="209" w:firstLine="5329"/>
      <w:spacing w:before="0" w:after="0" w:line="317" w:lineRule="atLeast"/>
    </w:pPr>
    <w:rPr>
      <w:rFonts w:ascii="Times New Roman" w:hAnsi="Times New Roman" w:cs="Times New Roman"/>
    </w:rPr>
  </w:style>
  <w:style w:type="paragraph" w:styleId="1373" w:customStyle="1">
    <w:name w:val="图表目录1"/>
    <w:basedOn w:val="1007"/>
    <w:next w:val="1006"/>
    <w:qFormat/>
    <w:pPr>
      <w:ind w:left="200" w:firstLine="2616"/>
      <w:jc w:val="center"/>
      <w:spacing w:before="0" w:after="0" w:line="360" w:lineRule="auto"/>
    </w:pPr>
    <w:rPr>
      <w:rFonts w:ascii="Times New Roman" w:hAnsi="Times New Roman" w:cs="Times New Roman"/>
    </w:rPr>
  </w:style>
  <w:style w:type="paragraph" w:styleId="1374" w:customStyle="1">
    <w:name w:val="xl63"/>
    <w:basedOn w:val="1007"/>
    <w:next w:val="1324"/>
    <w:qFormat/>
    <w:pPr>
      <w:ind w:left="0" w:firstLine="5120"/>
      <w:spacing w:before="280" w:after="280" w:line="240" w:lineRule="auto"/>
    </w:pPr>
    <w:rPr>
      <w:rFonts w:ascii="Times New Roman" w:hAnsi="Times New Roman" w:cs="Times New Roman"/>
    </w:rPr>
  </w:style>
  <w:style w:type="paragraph" w:styleId="1375">
    <w:name w:val="List Paragraph"/>
    <w:basedOn w:val="1006"/>
    <w:next w:val="1282"/>
    <w:qFormat/>
    <w:pPr>
      <w:ind w:left="420" w:firstLine="3748"/>
    </w:pPr>
    <w:rPr>
      <w:rFonts w:ascii="Times New Roman" w:hAnsi="Times New Roman" w:cs="Times New Roman"/>
    </w:rPr>
  </w:style>
  <w:style w:type="paragraph" w:styleId="1376" w:customStyle="1">
    <w:name w:val="xl73"/>
    <w:basedOn w:val="1007"/>
    <w:next w:val="1377"/>
    <w:qFormat/>
    <w:pPr>
      <w:ind w:left="0" w:firstLine="3584"/>
      <w:spacing w:before="280" w:after="280" w:line="240" w:lineRule="auto"/>
    </w:pPr>
    <w:rPr>
      <w:rFonts w:ascii="Times New Roman" w:hAnsi="Times New Roman" w:cs="Times New Roman"/>
    </w:rPr>
  </w:style>
  <w:style w:type="paragraph" w:styleId="1377" w:customStyle="1">
    <w:name w:val="xl80"/>
    <w:basedOn w:val="1007"/>
    <w:next w:val="1378"/>
    <w:qFormat/>
    <w:pPr>
      <w:ind w:left="0" w:firstLine="3584"/>
      <w:jc w:val="center"/>
      <w:spacing w:before="280" w:after="280" w:line="240" w:lineRule="auto"/>
    </w:pPr>
    <w:rPr>
      <w:rFonts w:ascii="Times New Roman" w:hAnsi="Times New Roman" w:cs="Times New Roman"/>
    </w:rPr>
  </w:style>
  <w:style w:type="paragraph" w:styleId="1378" w:customStyle="1">
    <w:name w:val="样式2"/>
    <w:basedOn w:val="1012"/>
    <w:next w:val="1379"/>
    <w:qFormat/>
    <w:pPr>
      <w:ind w:left="1134" w:firstLine="18"/>
      <w:spacing w:before="0" w:after="0" w:line="360" w:lineRule="auto"/>
      <w:outlineLvl w:val="4"/>
    </w:pPr>
  </w:style>
  <w:style w:type="paragraph" w:styleId="1379" w:customStyle="1">
    <w:name w:val="日期1"/>
    <w:basedOn w:val="1007"/>
    <w:next w:val="1006"/>
    <w:qFormat/>
    <w:pPr>
      <w:ind w:left="100" w:firstLine="6144"/>
      <w:spacing w:before="0" w:after="0" w:line="240" w:lineRule="auto"/>
    </w:pPr>
    <w:rPr>
      <w:rFonts w:ascii="Times New Roman" w:hAnsi="Times New Roman" w:cs="Times New Roman"/>
    </w:rPr>
  </w:style>
  <w:style w:type="paragraph" w:styleId="1380" w:customStyle="1">
    <w:name w:val="图1"/>
    <w:basedOn w:val="1007"/>
    <w:next w:val="1006"/>
    <w:qFormat/>
    <w:pPr>
      <w:ind w:left="1105" w:firstLine="2580"/>
      <w:jc w:val="center"/>
      <w:spacing w:before="0" w:after="0" w:line="360" w:lineRule="auto"/>
    </w:pPr>
    <w:rPr>
      <w:rFonts w:ascii="Times New Roman" w:hAnsi="Times New Roman" w:cs="Times New Roman"/>
    </w:rPr>
  </w:style>
  <w:style w:type="paragraph" w:styleId="1381" w:customStyle="1">
    <w:name w:val="Char Char Char Char Char Char1 Char Char Char1 Char Char Char Char Char Char Char Char Char Char Char Char"/>
    <w:basedOn w:val="1007"/>
    <w:next w:val="1361"/>
    <w:qFormat/>
    <w:pPr>
      <w:ind w:left="0" w:firstLine="2560"/>
      <w:spacing w:before="0" w:after="0" w:line="240" w:lineRule="auto"/>
    </w:pPr>
    <w:rPr>
      <w:rFonts w:ascii="Times New Roman" w:hAnsi="Times New Roman" w:cs="Times New Roman"/>
    </w:rPr>
  </w:style>
  <w:style w:type="paragraph" w:styleId="1382" w:customStyle="1">
    <w:name w:val="Char Char Char Char Char Char Char"/>
    <w:basedOn w:val="1007"/>
    <w:next w:val="1267"/>
    <w:qFormat/>
    <w:pPr>
      <w:ind w:left="200" w:firstLine="4808"/>
      <w:spacing w:before="0" w:after="0" w:line="360" w:lineRule="auto"/>
    </w:pPr>
    <w:rPr>
      <w:rFonts w:ascii="Times New Roman" w:hAnsi="Times New Roman" w:cs="Times New Roman"/>
    </w:rPr>
  </w:style>
  <w:style w:type="paragraph" w:styleId="1383" w:customStyle="1">
    <w:name w:val="Char Char Char Char Char Char Char Char Char Char Char Char Char Char Char"/>
    <w:basedOn w:val="1007"/>
    <w:next w:val="1358"/>
    <w:qFormat/>
    <w:pPr>
      <w:ind w:left="0" w:firstLine="3584"/>
      <w:jc w:val="center"/>
      <w:spacing w:before="0" w:after="0" w:line="400" w:lineRule="exact"/>
    </w:pPr>
    <w:rPr>
      <w:rFonts w:ascii="Times New Roman" w:hAnsi="Times New Roman" w:cs="Times New Roman"/>
    </w:rPr>
  </w:style>
  <w:style w:type="paragraph" w:styleId="1384">
    <w:name w:val="Intense Quote"/>
    <w:next w:val="1006"/>
    <w:qFormat/>
    <w:pPr>
      <w:ind w:left="3766" w:right="950"/>
      <w:jc w:val="center"/>
      <w:spacing w:before="360" w:after="360"/>
    </w:pPr>
    <w:rPr>
      <w:rFonts w:ascii="Calibri" w:hAnsi="Calibri"/>
      <w:i/>
    </w:rPr>
  </w:style>
  <w:style w:type="paragraph" w:styleId="1385" w:customStyle="1">
    <w:name w:val="索引 51"/>
    <w:basedOn w:val="1007"/>
    <w:next w:val="1006"/>
    <w:qFormat/>
    <w:pPr>
      <w:ind w:left="800" w:firstLine="2560"/>
      <w:jc w:val="center"/>
      <w:spacing w:before="0" w:after="0" w:line="360" w:lineRule="auto"/>
    </w:pPr>
    <w:rPr>
      <w:rFonts w:ascii="Times New Roman" w:hAnsi="Times New Roman" w:cs="Times New Roman"/>
    </w:rPr>
  </w:style>
  <w:style w:type="paragraph" w:styleId="1386" w:customStyle="1">
    <w:name w:val="图表"/>
    <w:basedOn w:val="1007"/>
    <w:next w:val="1387"/>
    <w:qFormat/>
    <w:pPr>
      <w:ind w:left="0" w:firstLine="2048"/>
      <w:jc w:val="center"/>
      <w:spacing w:before="0" w:after="0" w:line="240" w:lineRule="auto"/>
    </w:pPr>
    <w:rPr>
      <w:rFonts w:ascii="Times New Roman" w:hAnsi="Times New Roman" w:cs="Times New Roman"/>
    </w:rPr>
  </w:style>
  <w:style w:type="paragraph" w:styleId="1387" w:customStyle="1">
    <w:name w:val="reader-word-layer"/>
    <w:basedOn w:val="1007"/>
    <w:next w:val="1388"/>
    <w:qFormat/>
    <w:pPr>
      <w:ind w:left="0" w:firstLine="1024"/>
      <w:spacing w:before="280" w:after="280" w:line="240" w:lineRule="auto"/>
    </w:pPr>
    <w:rPr>
      <w:rFonts w:ascii="Times New Roman" w:hAnsi="Times New Roman" w:cs="Times New Roman"/>
    </w:rPr>
  </w:style>
  <w:style w:type="paragraph" w:styleId="1388" w:customStyle="1">
    <w:name w:val="样式 加粗 居中1"/>
    <w:next w:val="1227"/>
    <w:qFormat/>
    <w:pPr>
      <w:ind w:firstLine="2560"/>
      <w:jc w:val="center"/>
    </w:pPr>
    <w:rPr>
      <w:rFonts w:ascii="Calibri" w:hAnsi="Calibri"/>
    </w:rPr>
  </w:style>
  <w:style w:type="paragraph" w:styleId="1389" w:customStyle="1">
    <w:name w:val="修订2"/>
    <w:qFormat/>
    <w:rPr>
      <w:rFonts w:ascii="Calibri" w:hAnsi="Calibri"/>
    </w:rPr>
  </w:style>
  <w:style w:type="paragraph" w:styleId="1390" w:customStyle="1">
    <w:name w:val="Body"/>
    <w:next w:val="1322"/>
    <w:qFormat/>
    <w:pPr>
      <w:ind w:left="567" w:right="2835" w:firstLine="3584"/>
      <w:spacing w:after="60"/>
    </w:pPr>
    <w:rPr>
      <w:rFonts w:ascii="Calibri" w:hAnsi="Calibri"/>
    </w:rPr>
  </w:style>
  <w:style w:type="paragraph" w:styleId="1391" w:customStyle="1">
    <w:name w:val="font6"/>
    <w:basedOn w:val="1007"/>
    <w:next w:val="1392"/>
    <w:qFormat/>
    <w:pPr>
      <w:ind w:left="0" w:firstLine="5120"/>
      <w:spacing w:before="280" w:after="280" w:line="240" w:lineRule="auto"/>
    </w:pPr>
    <w:rPr>
      <w:rFonts w:ascii="Times New Roman" w:hAnsi="Times New Roman" w:cs="Times New Roman"/>
    </w:rPr>
  </w:style>
  <w:style w:type="paragraph" w:styleId="1392" w:customStyle="1">
    <w:name w:val="正文首行缩进 21"/>
    <w:basedOn w:val="1019"/>
    <w:next w:val="1390"/>
    <w:qFormat/>
    <w:pPr>
      <w:ind w:left="200" w:firstLine="3784"/>
      <w:jc w:val="center"/>
      <w:spacing w:after="120" w:line="360" w:lineRule="auto"/>
    </w:pPr>
    <w:rPr>
      <w:rFonts w:ascii="Calibri" w:hAnsi="Calibri"/>
    </w:rPr>
  </w:style>
  <w:style w:type="paragraph" w:styleId="1393" w:customStyle="1">
    <w:name w:val="Char Char"/>
    <w:next w:val="1386"/>
    <w:qFormat/>
    <w:pPr>
      <w:ind w:firstLine="14"/>
      <w:spacing w:line="360" w:lineRule="auto"/>
      <w:shd w:val="clear" w:color="000000" w:fill="000080"/>
    </w:pPr>
    <w:rPr>
      <w:rFonts w:ascii="Calibri" w:hAnsi="Calibri"/>
    </w:rPr>
  </w:style>
  <w:style w:type="paragraph" w:styleId="1394" w:customStyle="1">
    <w:name w:val="正文_0_0"/>
    <w:next w:val="1226"/>
    <w:qFormat/>
    <w:pPr>
      <w:ind w:firstLine="3584"/>
      <w:jc w:val="both"/>
      <w:widowControl w:val="off"/>
    </w:pPr>
    <w:rPr>
      <w:rFonts w:ascii="Calibri" w:hAnsi="Calibri"/>
    </w:rPr>
  </w:style>
  <w:style w:type="paragraph" w:styleId="1395" w:customStyle="1">
    <w:name w:val="font7"/>
    <w:basedOn w:val="1007"/>
    <w:next w:val="1396"/>
    <w:qFormat/>
    <w:pPr>
      <w:ind w:left="0" w:firstLine="3584"/>
      <w:spacing w:before="280" w:after="280" w:line="240" w:lineRule="auto"/>
    </w:pPr>
    <w:rPr>
      <w:rFonts w:ascii="Times New Roman" w:hAnsi="Times New Roman" w:cs="Times New Roman"/>
    </w:rPr>
  </w:style>
  <w:style w:type="paragraph" w:styleId="1396" w:customStyle="1">
    <w:name w:val="Char Char Char Char Char Char1 Char Char Char Char Char Char1 Char Char Char1"/>
    <w:basedOn w:val="1007"/>
    <w:next w:val="1397"/>
    <w:qFormat/>
    <w:pPr>
      <w:ind w:left="0" w:firstLine="2560"/>
      <w:spacing w:before="0" w:after="0" w:line="240" w:lineRule="auto"/>
    </w:pPr>
    <w:rPr>
      <w:rFonts w:ascii="Times New Roman" w:hAnsi="Times New Roman" w:cs="Times New Roman"/>
    </w:rPr>
  </w:style>
  <w:style w:type="paragraph" w:styleId="1397" w:customStyle="1">
    <w:name w:val="xl64"/>
    <w:basedOn w:val="1007"/>
    <w:next w:val="1364"/>
    <w:qFormat/>
    <w:pPr>
      <w:ind w:left="0" w:firstLine="3584"/>
      <w:spacing w:before="280" w:after="280" w:line="240" w:lineRule="auto"/>
    </w:pPr>
    <w:rPr>
      <w:rFonts w:ascii="Times New Roman" w:hAnsi="Times New Roman" w:cs="Times New Roman"/>
    </w:rPr>
  </w:style>
  <w:style w:type="paragraph" w:styleId="1398" w:customStyle="1">
    <w:name w:val="style16"/>
    <w:basedOn w:val="1007"/>
    <w:next w:val="1391"/>
    <w:qFormat/>
    <w:pPr>
      <w:ind w:left="0" w:firstLine="2048"/>
      <w:spacing w:before="280" w:after="280" w:line="240" w:lineRule="auto"/>
    </w:pPr>
    <w:rPr>
      <w:rFonts w:ascii="Times New Roman" w:hAnsi="Times New Roman" w:cs="Times New Roman"/>
    </w:rPr>
  </w:style>
  <w:style w:type="paragraph" w:styleId="1399" w:customStyle="1">
    <w:name w:val="索引 11"/>
    <w:basedOn w:val="1007"/>
    <w:next w:val="1006"/>
    <w:qFormat/>
    <w:pPr>
      <w:ind w:left="0" w:firstLine="3584"/>
      <w:spacing w:before="0" w:after="0" w:line="240" w:lineRule="auto"/>
    </w:pPr>
    <w:rPr>
      <w:rFonts w:ascii="Times New Roman" w:hAnsi="Times New Roman" w:cs="Times New Roman"/>
    </w:rPr>
  </w:style>
  <w:style w:type="paragraph" w:styleId="1400" w:customStyle="1">
    <w:name w:val="H 3"/>
    <w:basedOn w:val="1010"/>
    <w:next w:val="1401"/>
    <w:qFormat/>
    <w:pPr>
      <w:ind w:left="1429" w:firstLine="18"/>
      <w:spacing w:before="0" w:after="0" w:line="360" w:lineRule="auto"/>
      <w:outlineLvl w:val="2"/>
    </w:pPr>
  </w:style>
  <w:style w:type="paragraph" w:styleId="1401" w:customStyle="1">
    <w:name w:val="xl83"/>
    <w:basedOn w:val="1007"/>
    <w:next w:val="1382"/>
    <w:qFormat/>
    <w:pPr>
      <w:ind w:left="0" w:firstLine="5120"/>
      <w:spacing w:before="280" w:after="280" w:line="240" w:lineRule="auto"/>
    </w:pPr>
    <w:rPr>
      <w:rFonts w:ascii="Times New Roman" w:hAnsi="Times New Roman" w:cs="Times New Roman"/>
    </w:rPr>
  </w:style>
  <w:style w:type="paragraph" w:styleId="1402" w:customStyle="1">
    <w:name w:val="表格文字（居中）"/>
    <w:basedOn w:val="1007"/>
    <w:next w:val="1398"/>
    <w:qFormat/>
    <w:pPr>
      <w:ind w:left="0" w:firstLine="2560"/>
      <w:jc w:val="center"/>
      <w:spacing w:before="0" w:after="0" w:line="360" w:lineRule="auto"/>
    </w:pPr>
    <w:rPr>
      <w:rFonts w:ascii="Times New Roman" w:hAnsi="Times New Roman" w:cs="Times New Roman"/>
    </w:rPr>
  </w:style>
  <w:style w:type="paragraph" w:styleId="1403" w:customStyle="1">
    <w:name w:val="正文首行缩进两字符"/>
    <w:basedOn w:val="1007"/>
    <w:next w:val="1385"/>
    <w:qFormat/>
    <w:pPr>
      <w:ind w:left="200" w:firstLine="3784"/>
      <w:spacing w:before="0" w:after="0" w:line="360" w:lineRule="auto"/>
    </w:pPr>
    <w:rPr>
      <w:rFonts w:ascii="Times New Roman" w:hAnsi="Times New Roman" w:cs="Times New Roman"/>
    </w:rPr>
  </w:style>
  <w:style w:type="paragraph" w:styleId="1404" w:customStyle="1">
    <w:name w:val="1"/>
    <w:basedOn w:val="1007"/>
    <w:next w:val="1040"/>
    <w:qFormat/>
    <w:pPr>
      <w:ind w:left="0" w:firstLine="2048"/>
      <w:spacing w:before="0" w:after="0" w:line="240" w:lineRule="auto"/>
    </w:pPr>
    <w:rPr>
      <w:rFonts w:ascii="Times New Roman" w:hAnsi="Times New Roman" w:cs="Times New Roman"/>
    </w:rPr>
  </w:style>
  <w:style w:type="paragraph" w:styleId="1405" w:customStyle="1">
    <w:name w:val="_Style 398"/>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6" w:customStyle="1">
    <w:name w:val="Table Paragraph"/>
    <w:basedOn w:val="1006"/>
    <w:uiPriority w:val="1"/>
    <w:qFormat/>
    <w:rPr>
      <w:rFonts w:ascii="宋体" w:hAnsi="宋体"/>
      <w:lang w:val="zh-CN" w:bidi="zh-CN"/>
    </w:rPr>
  </w:style>
  <w:style w:type="paragraph" w:styleId="1407" w:customStyle="1">
    <w:name w:val="_Style 400"/>
    <w:qFormat/>
    <w:rPr>
      <w:rFonts w:ascii="Calibri" w:hAnsi="Calibri"/>
    </w:rPr>
  </w:style>
  <w:style w:type="paragraph" w:styleId="1408" w:customStyle="1">
    <w:name w:val="Style1"/>
    <w:basedOn w:val="1006"/>
    <w:qFormat/>
    <w:pPr>
      <w:ind w:left="0"/>
      <w:tabs>
        <w:tab w:val="left" w:pos="-720" w:leader="none"/>
      </w:tabs>
    </w:pPr>
    <w:rPr>
      <w:rFonts w:ascii="Times New Roman" w:hAnsi="Times New Roman" w:cs="Times New Roman"/>
      <w:spacing w:val="-3"/>
      <w:sz w:val="24"/>
      <w:szCs w:val="24"/>
      <w:lang w:val="en-AU" w:eastAsia="en-US"/>
    </w:rPr>
  </w:style>
  <w:style w:type="paragraph" w:styleId="1409" w:customStyle="1">
    <w:name w:val="msolistparagraph"/>
    <w:basedOn w:val="1007"/>
    <w:next w:val="1274"/>
    <w:qFormat/>
    <w:pPr>
      <w:ind w:left="420" w:firstLine="3748"/>
      <w:spacing w:before="0" w:after="0" w:line="240" w:lineRule="auto"/>
    </w:pPr>
    <w:rPr>
      <w:rFonts w:ascii="Times New Roman" w:hAnsi="Times New Roman" w:cs="Times New Roman"/>
    </w:rPr>
  </w:style>
  <w:style w:type="paragraph" w:styleId="1410" w:customStyle="1">
    <w:name w:val="Char1 Char Char Char"/>
    <w:basedOn w:val="1007"/>
    <w:next w:val="1411"/>
    <w:qFormat/>
    <w:pPr>
      <w:ind w:left="0" w:firstLine="2560"/>
      <w:spacing w:before="0" w:after="0" w:line="240" w:lineRule="auto"/>
    </w:pPr>
    <w:rPr>
      <w:rFonts w:ascii="Times New Roman" w:hAnsi="Times New Roman" w:cs="Times New Roman"/>
    </w:rPr>
  </w:style>
  <w:style w:type="paragraph" w:styleId="1411" w:customStyle="1">
    <w:name w:val="xl24"/>
    <w:basedOn w:val="1007"/>
    <w:next w:val="1356"/>
    <w:qFormat/>
    <w:pPr>
      <w:ind w:left="0" w:firstLine="20"/>
      <w:jc w:val="center"/>
      <w:spacing w:before="280" w:after="280" w:line="240" w:lineRule="auto"/>
      <w:shd w:val="clear" w:color="000000" w:fill="ffffff"/>
    </w:pPr>
    <w:rPr>
      <w:rFonts w:ascii="Times New Roman" w:hAnsi="Times New Roman" w:cs="Times New Roman"/>
    </w:rPr>
  </w:style>
  <w:style w:type="paragraph" w:styleId="1412" w:customStyle="1">
    <w:name w:val="表格文字"/>
    <w:next w:val="1370"/>
    <w:qFormat/>
    <w:pPr>
      <w:ind w:firstLine="3584"/>
    </w:pPr>
    <w:rPr>
      <w:rFonts w:ascii="Calibri" w:hAnsi="Calibri"/>
    </w:rPr>
  </w:style>
  <w:style w:type="paragraph" w:styleId="1413" w:customStyle="1">
    <w:name w:val="xl72"/>
    <w:basedOn w:val="1007"/>
    <w:next w:val="1269"/>
    <w:qFormat/>
    <w:pPr>
      <w:ind w:left="0" w:firstLine="3584"/>
      <w:spacing w:before="280" w:after="280" w:line="240" w:lineRule="auto"/>
    </w:pPr>
    <w:rPr>
      <w:rFonts w:ascii="Times New Roman" w:hAnsi="Times New Roman" w:cs="Times New Roman"/>
    </w:rPr>
  </w:style>
  <w:style w:type="paragraph" w:styleId="1414" w:customStyle="1">
    <w:name w:val="插图"/>
    <w:next w:val="1006"/>
    <w:qFormat/>
    <w:pPr>
      <w:ind w:firstLine="4608"/>
      <w:jc w:val="center"/>
    </w:pPr>
    <w:rPr>
      <w:rFonts w:ascii="Calibri" w:hAnsi="Calibri"/>
    </w:rPr>
  </w:style>
  <w:style w:type="paragraph" w:styleId="1415" w:customStyle="1">
    <w:name w:val="列出段落3"/>
    <w:basedOn w:val="1007"/>
    <w:next w:val="1309"/>
    <w:qFormat/>
    <w:pPr>
      <w:ind w:left="420" w:firstLine="3748"/>
      <w:spacing w:before="0" w:after="0" w:line="240" w:lineRule="auto"/>
    </w:pPr>
    <w:rPr>
      <w:rFonts w:ascii="Times New Roman" w:hAnsi="Times New Roman" w:cs="Times New Roman"/>
    </w:rPr>
  </w:style>
  <w:style w:type="paragraph" w:styleId="1416" w:customStyle="1">
    <w:name w:val="目录标题"/>
    <w:basedOn w:val="1007"/>
    <w:next w:val="1006"/>
    <w:qFormat/>
    <w:pPr>
      <w:ind w:left="419" w:firstLine="7331"/>
      <w:jc w:val="center"/>
      <w:spacing w:before="566" w:after="544" w:line="566" w:lineRule="atLeast"/>
    </w:pPr>
    <w:rPr>
      <w:rFonts w:ascii="Times New Roman" w:hAnsi="Times New Roman" w:cs="Times New Roman"/>
    </w:rPr>
  </w:style>
  <w:style w:type="paragraph" w:styleId="1417" w:customStyle="1">
    <w:name w:val="默认段落字体 Para Char Char Char Char Char Char Char Char Char1 Char Char Char Char"/>
    <w:basedOn w:val="1007"/>
    <w:next w:val="1312"/>
    <w:qFormat/>
    <w:pPr>
      <w:ind w:left="0" w:firstLine="2560"/>
      <w:spacing w:before="0" w:after="0" w:line="240" w:lineRule="auto"/>
    </w:pPr>
    <w:rPr>
      <w:rFonts w:ascii="Times New Roman" w:hAnsi="Times New Roman" w:cs="Times New Roman"/>
    </w:rPr>
  </w:style>
  <w:style w:type="paragraph" w:styleId="1418" w:customStyle="1">
    <w:name w:val="WPSOffice手动目录 2"/>
    <w:qFormat/>
    <w:pPr>
      <w:ind w:left="200"/>
    </w:pPr>
  </w:style>
  <w:style w:type="paragraph" w:styleId="1419" w:customStyle="1">
    <w:name w:val="表内文字"/>
    <w:basedOn w:val="1007"/>
    <w:next w:val="1048"/>
    <w:qFormat/>
    <w:pPr>
      <w:ind w:left="0" w:firstLine="7680"/>
      <w:jc w:val="center"/>
      <w:spacing w:before="50" w:after="50" w:line="240" w:lineRule="auto"/>
    </w:pPr>
    <w:rPr>
      <w:rFonts w:ascii="Times New Roman" w:hAnsi="Times New Roman" w:cs="Times New Roman"/>
    </w:rPr>
  </w:style>
  <w:style w:type="paragraph" w:styleId="1420" w:customStyle="1">
    <w:name w:val="xl66"/>
    <w:basedOn w:val="1007"/>
    <w:next w:val="1402"/>
    <w:qFormat/>
    <w:pPr>
      <w:ind w:left="0" w:firstLine="3584"/>
      <w:spacing w:before="280" w:after="280" w:line="240" w:lineRule="auto"/>
    </w:pPr>
    <w:rPr>
      <w:rFonts w:ascii="Times New Roman" w:hAnsi="Times New Roman" w:cs="Times New Roman"/>
    </w:rPr>
  </w:style>
  <w:style w:type="paragraph" w:styleId="1421" w:customStyle="1">
    <w:name w:val="*正文"/>
    <w:basedOn w:val="1006"/>
    <w:qFormat/>
    <w:pPr>
      <w:ind w:left="0" w:firstLine="200"/>
      <w:spacing w:line="360" w:lineRule="auto"/>
    </w:pPr>
    <w:rPr>
      <w:rFonts w:ascii="仿宋_GB2312" w:hAnsi="Times New Roman" w:eastAsia="仿宋_GB2312" w:cs="Times New Roman"/>
      <w:sz w:val="24"/>
      <w:szCs w:val="28"/>
    </w:rPr>
  </w:style>
  <w:style w:type="paragraph" w:styleId="1422" w:customStyle="1">
    <w:name w:val="0"/>
    <w:basedOn w:val="1007"/>
    <w:next w:val="1315"/>
    <w:qFormat/>
    <w:pPr>
      <w:ind w:left="0" w:firstLine="2815"/>
      <w:spacing w:before="0" w:after="0" w:line="360" w:lineRule="auto"/>
    </w:pPr>
    <w:rPr>
      <w:rFonts w:ascii="Times New Roman" w:hAnsi="Times New Roman" w:cs="Times New Roman"/>
    </w:rPr>
  </w:style>
  <w:style w:type="table" w:styleId="1423" w:customStyle="1">
    <w:name w:val="网格型1"/>
    <w:basedOn w:val="101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4" w:customStyle="1">
    <w:name w:val="font61"/>
    <w:qFormat/>
    <w:rPr>
      <w:rFonts w:hint="default" w:ascii="Times New Roman" w:hAnsi="Times New Roman" w:cs="Times New Roman"/>
      <w:b/>
      <w:bCs/>
      <w:color w:val="000000"/>
      <w:sz w:val="24"/>
      <w:szCs w:val="24"/>
      <w:u w:val="none"/>
    </w:rPr>
  </w:style>
  <w:style w:type="character" w:styleId="1425" w:customStyle="1">
    <w:name w:val="标题 1 字符"/>
    <w:basedOn w:val="1016"/>
    <w:link w:val="1007"/>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B274C04-359D-4D69-B197-5246660F497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59</cp:revision>
  <dcterms:created xsi:type="dcterms:W3CDTF">2026-06-24T01:21:00Z</dcterms:created>
  <dcterms:modified xsi:type="dcterms:W3CDTF">2026-08-17T09:55:34Z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