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0"/>
        <w:ind w:left="-206"/>
        <w:spacing w:before="120" w:beforeAutospacing="0" w:after="120" w:afterAutospacing="0" w:line="360" w:lineRule="auto"/>
        <w:rPr>
          <w:rFonts w:hint="eastAsia" w:ascii="宋体" w:hAnsi="宋体" w:eastAsia="宋体" w:cs="宋体"/>
          <w:color w:val="auto"/>
        </w:rPr>
      </w:pPr>
      <w:r/>
      <w:bookmarkStart w:id="0" w:name="OLE_LINK3"/>
      <w:r>
        <w:rPr>
          <w:rFonts w:hint="eastAsia" w:ascii="宋体" w:hAnsi="宋体" w:eastAsia="宋体" w:cs="宋体"/>
          <w:color w:val="auto"/>
        </w:rPr>
        <w:t xml:space="preserve"> </w:t>
      </w:r>
      <w:r/>
    </w:p>
    <w:p>
      <w:pPr>
        <w:pStyle w:val="780"/>
        <w:ind w:left="-206" w:firstLine="2530"/>
        <w:spacing w:before="120" w:beforeAutospacing="0" w:after="120" w:afterAutospacing="0" w:line="360" w:lineRule="auto"/>
        <w:rPr>
          <w:rFonts w:hint="eastAsia" w:ascii="宋体" w:hAnsi="宋体" w:eastAsia="宋体" w:cs="宋体"/>
          <w:color w:val="auto"/>
        </w:rPr>
      </w:pPr>
      <w:r>
        <w:rPr>
          <w:rFonts w:hint="eastAsia" w:ascii="宋体" w:hAnsi="宋体" w:eastAsia="宋体" w:cs="宋体"/>
          <w:b/>
          <w:color w:val="auto"/>
          <w:sz w:val="84"/>
          <w:szCs w:val="84"/>
        </w:rPr>
        <w:t xml:space="preserve">招 标 文 件</w:t>
      </w:r>
      <w:r/>
    </w:p>
    <w:p>
      <w:pPr>
        <w:pStyle w:val="780"/>
        <w:ind w:left="-206" w:firstLine="546"/>
        <w:spacing w:before="120" w:beforeAutospacing="0" w:after="120" w:afterAutospacing="0"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spacing w:before="120" w:beforeAutospacing="0" w:after="120" w:afterAutospacing="0"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228" w:hanging="1539"/>
        <w:spacing w:before="120" w:beforeAutospacing="0" w:after="120" w:afterAutospacing="0" w:line="360" w:lineRule="auto"/>
        <w:rPr>
          <w:rFonts w:hint="eastAsia" w:ascii="宋体" w:hAnsi="宋体" w:eastAsia="宋体" w:cs="宋体"/>
          <w:bCs/>
          <w:color w:val="auto"/>
          <w:sz w:val="30"/>
          <w:szCs w:val="30"/>
        </w:rPr>
      </w:pPr>
      <w:r>
        <w:rPr>
          <w:rFonts w:hint="eastAsia" w:ascii="宋体" w:hAnsi="宋体" w:eastAsia="宋体" w:cs="宋体"/>
          <w:bCs/>
          <w:color w:val="auto"/>
          <w:sz w:val="30"/>
          <w:szCs w:val="30"/>
        </w:rPr>
        <w:t xml:space="preserve">项目名称：盐城市大丰区部分中小学2025至2026学年度校服集中采购项目</w:t>
      </w:r>
      <w:r/>
    </w:p>
    <w:p>
      <w:pPr>
        <w:pStyle w:val="780"/>
        <w:ind w:left="-206" w:firstLine="843"/>
        <w:jc w:val="both"/>
        <w:spacing w:before="120" w:beforeAutospacing="0" w:after="120" w:afterAutospacing="0" w:line="360" w:lineRule="auto"/>
        <w:rPr>
          <w:rFonts w:hint="eastAsia" w:ascii="宋体" w:hAnsi="宋体" w:eastAsia="宋体" w:cs="宋体"/>
          <w:color w:val="auto"/>
          <w:sz w:val="22"/>
          <w:szCs w:val="22"/>
        </w:rPr>
      </w:pPr>
      <w:r>
        <w:rPr>
          <w:rFonts w:hint="eastAsia" w:ascii="宋体" w:hAnsi="宋体" w:eastAsia="宋体" w:cs="宋体"/>
          <w:bCs/>
          <w:color w:val="auto"/>
          <w:sz w:val="30"/>
          <w:szCs w:val="30"/>
        </w:rPr>
        <w:t xml:space="preserve">项目编号：JSZC-320904-JSFH-G2026-0035</w:t>
      </w:r>
      <w:r>
        <w:rPr>
          <w:rFonts w:hint="eastAsia" w:ascii="宋体" w:hAnsi="宋体" w:eastAsia="宋体" w:cs="宋体"/>
          <w:bCs/>
          <w:color w:val="auto"/>
          <w:sz w:val="30"/>
          <w:szCs w:val="30"/>
          <w:lang w:val="en-US" w:eastAsia="zh-CN"/>
        </w:rPr>
        <w:t xml:space="preserve"> </w:t>
      </w:r>
      <w:r>
        <w:rPr>
          <w:rFonts w:hint="eastAsia" w:ascii="宋体" w:hAnsi="宋体" w:eastAsia="宋体" w:cs="宋体"/>
          <w:bCs/>
          <w:color w:val="auto"/>
          <w:sz w:val="30"/>
          <w:szCs w:val="30"/>
        </w:rPr>
        <w:t xml:space="preserve">  </w:t>
      </w:r>
      <w:r/>
    </w:p>
    <w:p>
      <w:pPr>
        <w:pStyle w:val="780"/>
        <w:ind w:left="-206"/>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r/>
    </w:p>
    <w:p>
      <w:pPr>
        <w:pStyle w:val="780"/>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r>
      <w:r/>
    </w:p>
    <w:p>
      <w:pPr>
        <w:pStyle w:val="942"/>
        <w:ind w:left="-206" w:firstLine="640"/>
        <w:spacing w:line="500" w:lineRule="exact"/>
        <w:rPr>
          <w:rFonts w:hint="eastAsia" w:ascii="宋体" w:hAnsi="宋体" w:eastAsia="宋体" w:cs="宋体"/>
          <w:color w:val="auto"/>
          <w:sz w:val="32"/>
          <w:lang w:eastAsia="zh-CN"/>
        </w:rPr>
      </w:pPr>
      <w:r>
        <w:rPr>
          <w:rFonts w:hint="eastAsia" w:ascii="宋体" w:hAnsi="宋体" w:eastAsia="宋体" w:cs="宋体"/>
          <w:color w:val="auto"/>
          <w:sz w:val="32"/>
          <w:lang w:val="en-US" w:eastAsia="zh-CN"/>
        </w:rPr>
        <w:t xml:space="preserve">采 购 单 位</w:t>
      </w:r>
      <w:r>
        <w:rPr>
          <w:rFonts w:hint="eastAsia" w:ascii="宋体" w:hAnsi="宋体" w:eastAsia="宋体" w:cs="宋体"/>
          <w:color w:val="auto"/>
          <w:sz w:val="32"/>
        </w:rPr>
        <w:t xml:space="preserve">：</w:t>
      </w:r>
      <w:r>
        <w:rPr>
          <w:rFonts w:hint="eastAsia" w:ascii="宋体" w:hAnsi="宋体" w:eastAsia="宋体" w:cs="宋体"/>
          <w:color w:val="auto"/>
          <w:sz w:val="32"/>
          <w:u w:val="single"/>
          <w:lang w:eastAsia="zh-CN"/>
        </w:rPr>
        <w:t xml:space="preserve">盐城市大丰区城东实验小学</w:t>
      </w:r>
      <w:r/>
    </w:p>
    <w:p>
      <w:pPr>
        <w:rPr>
          <w:rFonts w:hint="eastAsia" w:ascii="宋体" w:hAnsi="宋体" w:eastAsia="宋体" w:cs="宋体"/>
          <w:color w:val="auto"/>
        </w:rPr>
      </w:pPr>
      <w:r>
        <w:rPr>
          <w:rFonts w:hint="eastAsia" w:ascii="宋体" w:hAnsi="宋体" w:eastAsia="宋体" w:cs="宋体"/>
          <w:color w:val="auto"/>
        </w:rPr>
      </w:r>
      <w:r/>
    </w:p>
    <w:p>
      <w:pPr>
        <w:pStyle w:val="942"/>
        <w:ind w:left="-206" w:firstLine="640"/>
        <w:spacing w:line="500" w:lineRule="exact"/>
        <w:rPr>
          <w:rFonts w:hint="eastAsia" w:ascii="宋体" w:hAnsi="宋体" w:eastAsia="宋体" w:cs="宋体"/>
          <w:color w:val="auto"/>
          <w:sz w:val="32"/>
          <w:lang w:eastAsia="zh-CN"/>
        </w:rPr>
      </w:pPr>
      <w:r>
        <w:rPr>
          <w:rFonts w:hint="eastAsia" w:ascii="宋体" w:hAnsi="宋体" w:eastAsia="宋体" w:cs="宋体"/>
          <w:color w:val="auto"/>
          <w:sz w:val="32"/>
          <w:lang w:eastAsia="zh-CN"/>
        </w:rPr>
        <w:t xml:space="preserve">采购代理机构</w:t>
      </w:r>
      <w:r>
        <w:rPr>
          <w:rFonts w:hint="eastAsia" w:ascii="宋体" w:hAnsi="宋体" w:eastAsia="宋体" w:cs="宋体"/>
          <w:color w:val="auto"/>
          <w:sz w:val="32"/>
        </w:rPr>
        <w:t xml:space="preserve">：</w:t>
      </w:r>
      <w:r>
        <w:rPr>
          <w:rFonts w:hint="eastAsia" w:ascii="宋体" w:hAnsi="宋体" w:eastAsia="宋体" w:cs="宋体"/>
          <w:color w:val="auto"/>
          <w:sz w:val="32"/>
          <w:u w:val="single"/>
          <w:lang w:eastAsia="zh-CN"/>
        </w:rPr>
        <w:t xml:space="preserve">江苏富华工程造价咨询有限公司</w:t>
      </w:r>
      <w:r/>
    </w:p>
    <w:p>
      <w:pPr>
        <w:pStyle w:val="942"/>
        <w:ind w:left="0" w:firstLine="0"/>
        <w:jc w:val="both"/>
        <w:spacing w:line="500" w:lineRule="exact"/>
        <w:rPr>
          <w:rFonts w:hint="eastAsia" w:ascii="宋体" w:hAnsi="宋体" w:eastAsia="宋体" w:cs="宋体"/>
          <w:color w:val="auto"/>
          <w:sz w:val="32"/>
        </w:rPr>
      </w:pPr>
      <w:r>
        <w:rPr>
          <w:rFonts w:hint="eastAsia" w:ascii="宋体" w:hAnsi="宋体" w:eastAsia="宋体" w:cs="宋体"/>
          <w:color w:val="auto"/>
          <w:sz w:val="32"/>
        </w:rPr>
      </w:r>
      <w:r/>
    </w:p>
    <w:p>
      <w:pPr>
        <w:pStyle w:val="942"/>
        <w:ind w:left="-206" w:firstLine="544"/>
        <w:jc w:val="center"/>
        <w:spacing w:line="500" w:lineRule="exact"/>
        <w:rPr>
          <w:rFonts w:hint="eastAsia" w:ascii="宋体" w:hAnsi="宋体" w:eastAsia="宋体" w:cs="宋体"/>
          <w:color w:val="auto"/>
          <w:sz w:val="32"/>
        </w:rPr>
      </w:pPr>
      <w:r>
        <w:rPr>
          <w:rFonts w:hint="eastAsia" w:ascii="宋体" w:hAnsi="宋体" w:eastAsia="宋体" w:cs="宋体"/>
          <w:color w:val="auto"/>
          <w:sz w:val="32"/>
        </w:rPr>
        <w:t xml:space="preserve">2026年</w:t>
      </w:r>
      <w:r>
        <w:rPr>
          <w:rFonts w:hint="eastAsia" w:ascii="宋体" w:hAnsi="宋体" w:eastAsia="宋体" w:cs="宋体"/>
          <w:color w:val="auto"/>
          <w:sz w:val="32"/>
          <w:lang w:val="en-US" w:eastAsia="zh-CN"/>
        </w:rPr>
        <w:t xml:space="preserve">7</w:t>
      </w:r>
      <w:r>
        <w:rPr>
          <w:rFonts w:hint="eastAsia" w:ascii="宋体" w:hAnsi="宋体" w:eastAsia="宋体" w:cs="宋体"/>
          <w:color w:val="auto"/>
          <w:sz w:val="32"/>
        </w:rPr>
        <w:t xml:space="preserve">月</w:t>
      </w:r>
      <w:r/>
    </w:p>
    <w:p>
      <w:pPr>
        <w:pStyle w:val="942"/>
        <w:ind w:left="-206" w:firstLine="544"/>
        <w:jc w:val="center"/>
        <w:spacing w:line="500" w:lineRule="exact"/>
        <w:rPr>
          <w:rFonts w:hint="eastAsia" w:ascii="宋体" w:hAnsi="宋体" w:eastAsia="宋体" w:cs="宋体"/>
          <w:color w:val="auto"/>
          <w:sz w:val="32"/>
        </w:rPr>
      </w:pPr>
      <w:r>
        <w:rPr>
          <w:rFonts w:hint="eastAsia" w:ascii="宋体" w:hAnsi="宋体" w:eastAsia="宋体" w:cs="宋体"/>
          <w:color w:val="auto"/>
          <w:sz w:val="32"/>
        </w:rPr>
      </w:r>
      <w:r/>
    </w:p>
    <w:p>
      <w:pPr>
        <w:pStyle w:val="942"/>
        <w:ind w:left="-206" w:firstLine="544"/>
        <w:jc w:val="center"/>
        <w:spacing w:line="500" w:lineRule="exact"/>
        <w:rPr>
          <w:rFonts w:hint="eastAsia" w:ascii="宋体" w:hAnsi="宋体" w:eastAsia="宋体" w:cs="宋体"/>
          <w:color w:val="auto"/>
          <w:sz w:val="32"/>
        </w:rPr>
      </w:pPr>
      <w:r>
        <w:rPr>
          <w:rFonts w:hint="eastAsia" w:ascii="宋体" w:hAnsi="宋体" w:eastAsia="宋体" w:cs="宋体"/>
          <w:color w:val="auto"/>
          <w:sz w:val="32"/>
        </w:rPr>
      </w:r>
      <w:r/>
    </w:p>
    <w:p>
      <w:pPr>
        <w:jc w:val="center"/>
        <w:spacing w:line="480" w:lineRule="auto"/>
        <w:rPr>
          <w:rFonts w:hint="eastAsia" w:ascii="宋体" w:hAnsi="宋体" w:eastAsia="宋体" w:cs="宋体"/>
          <w:b/>
          <w:color w:val="auto"/>
          <w:sz w:val="36"/>
          <w:szCs w:val="36"/>
          <w:highlight w:val="none"/>
        </w:rPr>
        <w:sectPr>
          <w:footerReference w:type="default" r:id="rId9"/>
          <w:footnotePr/>
          <w:endnotePr/>
          <w:type w:val="nextPage"/>
          <w:pgSz w:w="11906" w:h="16838" w:orient="portrait"/>
          <w:pgMar w:top="1440" w:right="1246" w:bottom="1440" w:left="1247" w:header="851" w:footer="992" w:gutter="0"/>
          <w:pgNumType w:start="1"/>
          <w:cols w:num="1" w:sep="0" w:space="720" w:equalWidth="1"/>
          <w:docGrid w:linePitch="360"/>
        </w:sectPr>
        <w:outlineLvl w:val="0"/>
      </w:pPr>
      <w:r/>
      <w:bookmarkStart w:id="1" w:name="_Toc28359086"/>
      <w:r/>
      <w:r/>
    </w:p>
    <w:p>
      <w:pPr>
        <w:jc w:val="center"/>
        <w:spacing w:line="48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总  目  录</w:t>
      </w:r>
      <w:r/>
    </w:p>
    <w:p>
      <w:pPr>
        <w:ind w:left="218" w:firstLine="216"/>
        <w:jc w:val="left"/>
        <w:spacing w:before="120" w:after="120" w:line="360" w:lineRule="auto"/>
        <w:widowControl w:val="off"/>
        <w:tabs>
          <w:tab w:val="right" w:pos="8400" w:leader="dot"/>
        </w:tabs>
        <w:rPr>
          <w:rFonts w:hint="eastAsia" w:ascii="宋体" w:hAnsi="宋体" w:eastAsia="宋体" w:cs="宋体"/>
          <w:caps/>
          <w:color w:val="auto"/>
          <w:sz w:val="24"/>
          <w:szCs w:val="24"/>
          <w:highlight w:val="none"/>
          <w:lang w:val="en-US" w:eastAsia="zh-CN" w:bidi="ar-SA"/>
        </w:rPr>
      </w:pPr>
      <w:r>
        <w:rPr>
          <w:rFonts w:hint="eastAsia" w:ascii="宋体" w:hAnsi="宋体" w:eastAsia="宋体" w:cs="宋体"/>
          <w:caps/>
          <w:color w:val="auto"/>
          <w:sz w:val="24"/>
          <w:szCs w:val="24"/>
          <w:highlight w:val="none"/>
          <w:lang w:val="en-US" w:eastAsia="zh-CN" w:bidi="ar-SA"/>
        </w:rPr>
      </w:r>
      <w:r/>
    </w:p>
    <w:p>
      <w:pPr>
        <w:ind w:left="218" w:firstLine="453"/>
        <w:jc w:val="left"/>
        <w:spacing w:before="120" w:after="120" w:line="360" w:lineRule="auto"/>
        <w:widowControl w:val="off"/>
        <w:tabs>
          <w:tab w:val="right" w:pos="8400" w:leader="dot"/>
        </w:tabs>
        <w:rPr>
          <w:rFonts w:hint="eastAsia" w:ascii="宋体" w:hAnsi="宋体" w:eastAsia="宋体" w:cs="宋体"/>
          <w:caps/>
          <w:color w:val="auto"/>
          <w:sz w:val="24"/>
          <w:szCs w:val="24"/>
          <w:highlight w:val="none"/>
          <w:lang w:val="en-US" w:eastAsia="zh-CN" w:bidi="ar-SA"/>
        </w:rPr>
      </w:pPr>
      <w:r>
        <w:rPr>
          <w:rFonts w:hint="eastAsia" w:ascii="宋体" w:hAnsi="宋体" w:eastAsia="宋体" w:cs="宋体"/>
          <w:caps/>
          <w:color w:val="auto"/>
          <w:sz w:val="24"/>
          <w:szCs w:val="24"/>
          <w:highlight w:val="none"/>
          <w:lang w:val="en-US" w:eastAsia="zh-CN" w:bidi="ar-SA"/>
        </w:rPr>
        <w:fldChar w:fldCharType="begin"/>
      </w:r>
      <w:r>
        <w:rPr>
          <w:rFonts w:hint="eastAsia" w:ascii="宋体" w:hAnsi="宋体" w:eastAsia="宋体" w:cs="宋体"/>
          <w:caps/>
          <w:color w:val="auto"/>
          <w:sz w:val="24"/>
          <w:szCs w:val="24"/>
          <w:highlight w:val="none"/>
          <w:lang w:val="en-US" w:eastAsia="zh-CN" w:bidi="ar-SA"/>
        </w:rPr>
        <w:instrText xml:space="preserve">TOC \o "1-2" \h \u </w:instrText>
      </w:r>
      <w:r>
        <w:rPr>
          <w:rFonts w:hint="eastAsia" w:ascii="宋体" w:hAnsi="宋体" w:eastAsia="宋体" w:cs="宋体"/>
          <w:caps/>
          <w:color w:val="auto"/>
          <w:sz w:val="24"/>
          <w:szCs w:val="24"/>
          <w:highlight w:val="none"/>
          <w:lang w:val="en-US" w:eastAsia="zh-CN" w:bidi="ar-SA"/>
        </w:rPr>
        <w:fldChar w:fldCharType="separate"/>
      </w:r>
      <w:r>
        <w:rPr>
          <w:rFonts w:hint="eastAsia" w:ascii="宋体" w:hAnsi="宋体" w:eastAsia="宋体" w:cs="宋体"/>
          <w:caps/>
          <w:color w:val="auto"/>
          <w:sz w:val="24"/>
          <w:szCs w:val="24"/>
          <w:highlight w:val="none"/>
          <w:lang w:val="en-US" w:eastAsia="zh-CN" w:bidi="ar-SA"/>
        </w:rPr>
        <w:fldChar w:fldCharType="begin"/>
      </w:r>
      <w:r>
        <w:rPr>
          <w:rFonts w:hint="eastAsia" w:ascii="宋体" w:hAnsi="宋体" w:eastAsia="宋体" w:cs="宋体"/>
          <w:caps/>
          <w:color w:val="auto"/>
          <w:sz w:val="24"/>
          <w:szCs w:val="24"/>
          <w:highlight w:val="none"/>
          <w:lang w:val="en-US" w:eastAsia="zh-CN" w:bidi="ar-SA"/>
        </w:rPr>
        <w:instrText xml:space="preserve"> HYPERLINK \l "_Toc18509" </w:instrText>
      </w:r>
      <w:r>
        <w:rPr>
          <w:rFonts w:hint="eastAsia" w:ascii="宋体" w:hAnsi="宋体" w:eastAsia="宋体" w:cs="宋体"/>
          <w:caps/>
          <w:color w:val="auto"/>
          <w:sz w:val="24"/>
          <w:szCs w:val="24"/>
          <w:highlight w:val="none"/>
          <w:lang w:val="en-US" w:eastAsia="zh-CN" w:bidi="ar-SA"/>
        </w:rPr>
        <w:fldChar w:fldCharType="separate"/>
      </w:r>
      <w:r>
        <w:rPr>
          <w:rFonts w:hint="eastAsia" w:ascii="宋体" w:hAnsi="宋体" w:eastAsia="宋体" w:cs="宋体"/>
          <w:caps/>
          <w:color w:val="auto"/>
          <w:sz w:val="24"/>
          <w:szCs w:val="24"/>
          <w:highlight w:val="none"/>
          <w:lang w:val="en-US" w:eastAsia="zh-CN" w:bidi="ar-SA"/>
        </w:rPr>
        <w:t xml:space="preserve">第一章 招标公告</w:t>
      </w:r>
      <w:r>
        <w:rPr>
          <w:rFonts w:hint="eastAsia" w:ascii="宋体" w:hAnsi="宋体" w:eastAsia="宋体" w:cs="宋体"/>
          <w:caps/>
          <w:color w:val="auto"/>
          <w:sz w:val="24"/>
          <w:szCs w:val="24"/>
          <w:highlight w:val="none"/>
          <w:lang w:val="en-US" w:eastAsia="zh-CN" w:bidi="ar-SA"/>
        </w:rPr>
        <w:tab/>
      </w:r>
      <w:r>
        <w:rPr>
          <w:rFonts w:hint="eastAsia" w:ascii="宋体" w:hAnsi="宋体" w:eastAsia="宋体" w:cs="宋体"/>
          <w:caps/>
          <w:color w:val="auto"/>
          <w:sz w:val="24"/>
          <w:szCs w:val="24"/>
          <w:highlight w:val="none"/>
          <w:lang w:val="en-US" w:eastAsia="zh-CN" w:bidi="ar-SA"/>
        </w:rPr>
        <w:fldChar w:fldCharType="end"/>
      </w:r>
      <w:r>
        <w:rPr>
          <w:rFonts w:hint="eastAsia" w:ascii="宋体" w:hAnsi="宋体" w:eastAsia="宋体" w:cs="宋体"/>
          <w:caps/>
          <w:color w:val="auto"/>
          <w:sz w:val="24"/>
          <w:szCs w:val="24"/>
          <w:highlight w:val="none"/>
          <w:lang w:val="en-US" w:eastAsia="zh-CN" w:bidi="ar-SA"/>
        </w:rPr>
        <w:t xml:space="preserve">1</w:t>
      </w:r>
      <w:r/>
    </w:p>
    <w:p>
      <w:pPr>
        <w:ind w:left="218" w:firstLine="453"/>
        <w:jc w:val="left"/>
        <w:spacing w:before="120" w:after="120" w:line="360" w:lineRule="auto"/>
        <w:widowControl w:val="off"/>
        <w:tabs>
          <w:tab w:val="right" w:pos="8400" w:leader="dot"/>
        </w:tabs>
        <w:rPr>
          <w:rFonts w:hint="eastAsia" w:ascii="宋体" w:hAnsi="宋体" w:eastAsia="宋体" w:cs="宋体"/>
          <w:caps/>
          <w:color w:val="auto"/>
          <w:sz w:val="24"/>
          <w:szCs w:val="24"/>
          <w:highlight w:val="none"/>
          <w:lang w:val="en-US" w:eastAsia="zh-CN" w:bidi="ar-SA"/>
        </w:rPr>
      </w:pPr>
      <w:r>
        <w:rPr>
          <w:rFonts w:hint="eastAsia" w:ascii="宋体" w:hAnsi="宋体" w:eastAsia="宋体" w:cs="宋体"/>
          <w:caps/>
          <w:color w:val="auto"/>
          <w:sz w:val="24"/>
          <w:szCs w:val="24"/>
          <w:highlight w:val="none"/>
          <w:lang w:val="en-US" w:eastAsia="zh-CN" w:bidi="ar-SA"/>
        </w:rPr>
        <w:fldChar w:fldCharType="begin"/>
      </w:r>
      <w:r>
        <w:rPr>
          <w:rFonts w:hint="eastAsia" w:ascii="宋体" w:hAnsi="宋体" w:eastAsia="宋体" w:cs="宋体"/>
          <w:caps/>
          <w:color w:val="auto"/>
          <w:sz w:val="24"/>
          <w:szCs w:val="24"/>
          <w:highlight w:val="none"/>
          <w:lang w:val="en-US" w:eastAsia="zh-CN" w:bidi="ar-SA"/>
        </w:rPr>
        <w:instrText xml:space="preserve"> HYPERLINK \l "_Toc10015" </w:instrText>
      </w:r>
      <w:r>
        <w:rPr>
          <w:rFonts w:hint="eastAsia" w:ascii="宋体" w:hAnsi="宋体" w:eastAsia="宋体" w:cs="宋体"/>
          <w:caps/>
          <w:color w:val="auto"/>
          <w:sz w:val="24"/>
          <w:szCs w:val="24"/>
          <w:highlight w:val="none"/>
          <w:lang w:val="en-US" w:eastAsia="zh-CN" w:bidi="ar-SA"/>
        </w:rPr>
        <w:fldChar w:fldCharType="separate"/>
      </w:r>
      <w:r>
        <w:rPr>
          <w:rFonts w:hint="eastAsia" w:ascii="宋体" w:hAnsi="宋体" w:eastAsia="宋体" w:cs="宋体"/>
          <w:caps/>
          <w:color w:val="auto"/>
          <w:sz w:val="24"/>
          <w:szCs w:val="24"/>
          <w:highlight w:val="none"/>
          <w:lang w:val="en-US" w:eastAsia="zh-CN" w:bidi="ar-SA"/>
        </w:rPr>
        <w:t xml:space="preserve">第二章 投标人须知</w:t>
      </w:r>
      <w:r>
        <w:rPr>
          <w:rFonts w:hint="eastAsia" w:ascii="宋体" w:hAnsi="宋体" w:eastAsia="宋体" w:cs="宋体"/>
          <w:caps/>
          <w:color w:val="auto"/>
          <w:sz w:val="24"/>
          <w:szCs w:val="24"/>
          <w:highlight w:val="none"/>
          <w:lang w:val="en-US" w:eastAsia="zh-CN" w:bidi="ar-SA"/>
        </w:rPr>
        <w:tab/>
      </w:r>
      <w:r>
        <w:rPr>
          <w:rFonts w:hint="eastAsia" w:ascii="宋体" w:hAnsi="宋体" w:eastAsia="宋体" w:cs="宋体"/>
          <w:caps/>
          <w:color w:val="auto"/>
          <w:sz w:val="24"/>
          <w:szCs w:val="24"/>
          <w:highlight w:val="none"/>
          <w:lang w:val="en-US" w:eastAsia="zh-CN" w:bidi="ar-SA"/>
        </w:rPr>
        <w:fldChar w:fldCharType="end"/>
      </w:r>
      <w:r>
        <w:rPr>
          <w:rFonts w:hint="eastAsia" w:ascii="宋体" w:hAnsi="宋体" w:eastAsia="宋体" w:cs="宋体"/>
          <w:caps/>
          <w:color w:val="auto"/>
          <w:sz w:val="24"/>
          <w:szCs w:val="24"/>
          <w:highlight w:val="none"/>
          <w:lang w:val="en-US" w:eastAsia="zh-CN" w:bidi="ar-SA"/>
        </w:rPr>
        <w:t xml:space="preserve">6</w:t>
      </w:r>
      <w:r/>
    </w:p>
    <w:p>
      <w:pPr>
        <w:ind w:left="218" w:firstLine="453"/>
        <w:jc w:val="left"/>
        <w:spacing w:before="120" w:after="120" w:line="360" w:lineRule="auto"/>
        <w:widowControl w:val="off"/>
        <w:tabs>
          <w:tab w:val="right" w:pos="8400" w:leader="dot"/>
        </w:tabs>
        <w:rPr>
          <w:rFonts w:hint="eastAsia" w:ascii="宋体" w:hAnsi="宋体" w:eastAsia="宋体" w:cs="宋体"/>
          <w:caps/>
          <w:color w:val="auto"/>
          <w:sz w:val="24"/>
          <w:szCs w:val="24"/>
          <w:highlight w:val="none"/>
          <w:lang w:val="en-US" w:eastAsia="zh-CN" w:bidi="ar-SA"/>
        </w:rPr>
      </w:pPr>
      <w:r>
        <w:rPr>
          <w:rFonts w:hint="eastAsia" w:ascii="宋体" w:hAnsi="宋体" w:eastAsia="宋体" w:cs="宋体"/>
          <w:caps/>
          <w:color w:val="auto"/>
          <w:sz w:val="24"/>
          <w:szCs w:val="24"/>
          <w:highlight w:val="none"/>
          <w:lang w:val="en-US" w:eastAsia="zh-CN" w:bidi="ar-SA"/>
        </w:rPr>
        <w:fldChar w:fldCharType="begin"/>
      </w:r>
      <w:r>
        <w:rPr>
          <w:rFonts w:hint="eastAsia" w:ascii="宋体" w:hAnsi="宋体" w:eastAsia="宋体" w:cs="宋体"/>
          <w:caps/>
          <w:color w:val="auto"/>
          <w:sz w:val="24"/>
          <w:szCs w:val="24"/>
          <w:highlight w:val="none"/>
          <w:lang w:val="en-US" w:eastAsia="zh-CN" w:bidi="ar-SA"/>
        </w:rPr>
        <w:instrText xml:space="preserve"> HYPERLINK \l "_Toc2866" </w:instrText>
      </w:r>
      <w:r>
        <w:rPr>
          <w:rFonts w:hint="eastAsia" w:ascii="宋体" w:hAnsi="宋体" w:eastAsia="宋体" w:cs="宋体"/>
          <w:caps/>
          <w:color w:val="auto"/>
          <w:sz w:val="24"/>
          <w:szCs w:val="24"/>
          <w:highlight w:val="none"/>
          <w:lang w:val="en-US" w:eastAsia="zh-CN" w:bidi="ar-SA"/>
        </w:rPr>
        <w:fldChar w:fldCharType="separate"/>
      </w:r>
      <w:r>
        <w:rPr>
          <w:rFonts w:hint="eastAsia" w:ascii="宋体" w:hAnsi="宋体" w:eastAsia="宋体" w:cs="宋体"/>
          <w:caps/>
          <w:color w:val="auto"/>
          <w:sz w:val="24"/>
          <w:szCs w:val="24"/>
          <w:highlight w:val="none"/>
          <w:lang w:val="en-US" w:eastAsia="zh-CN" w:bidi="ar-SA"/>
        </w:rPr>
        <w:t xml:space="preserve">第三章 合同条款</w:t>
      </w:r>
      <w:r>
        <w:rPr>
          <w:rFonts w:hint="eastAsia" w:ascii="宋体" w:hAnsi="宋体" w:eastAsia="宋体" w:cs="宋体"/>
          <w:caps/>
          <w:color w:val="auto"/>
          <w:sz w:val="24"/>
          <w:szCs w:val="24"/>
          <w:highlight w:val="none"/>
          <w:lang w:val="en-US" w:eastAsia="zh-CN" w:bidi="ar-SA"/>
        </w:rPr>
        <w:tab/>
      </w:r>
      <w:r>
        <w:rPr>
          <w:rFonts w:hint="eastAsia" w:ascii="宋体" w:hAnsi="宋体" w:eastAsia="宋体" w:cs="宋体"/>
          <w:caps/>
          <w:color w:val="auto"/>
          <w:sz w:val="24"/>
          <w:szCs w:val="24"/>
          <w:highlight w:val="none"/>
          <w:lang w:val="en-US" w:eastAsia="zh-CN" w:bidi="ar-SA"/>
        </w:rPr>
        <w:fldChar w:fldCharType="end"/>
      </w:r>
      <w:r>
        <w:rPr>
          <w:rFonts w:hint="eastAsia" w:ascii="宋体" w:hAnsi="宋体" w:eastAsia="宋体" w:cs="宋体"/>
          <w:caps/>
          <w:color w:val="auto"/>
          <w:sz w:val="24"/>
          <w:szCs w:val="24"/>
          <w:highlight w:val="none"/>
          <w:lang w:val="en-US" w:eastAsia="zh-CN" w:bidi="ar-SA"/>
        </w:rPr>
        <w:t xml:space="preserve">22</w:t>
      </w:r>
      <w:r/>
    </w:p>
    <w:p>
      <w:pPr>
        <w:ind w:left="218" w:firstLine="453"/>
        <w:jc w:val="left"/>
        <w:spacing w:before="120" w:after="120" w:line="360" w:lineRule="auto"/>
        <w:widowControl w:val="off"/>
        <w:tabs>
          <w:tab w:val="right" w:pos="8400" w:leader="dot"/>
        </w:tabs>
        <w:rPr>
          <w:rFonts w:hint="default" w:ascii="宋体" w:hAnsi="宋体" w:eastAsia="宋体" w:cs="宋体"/>
          <w:caps/>
          <w:color w:val="auto"/>
          <w:sz w:val="24"/>
          <w:szCs w:val="24"/>
          <w:highlight w:val="none"/>
          <w:lang w:val="en-US" w:eastAsia="zh-CN" w:bidi="ar-SA"/>
        </w:rPr>
      </w:pPr>
      <w:r>
        <w:rPr>
          <w:rFonts w:hint="eastAsia" w:ascii="宋体" w:hAnsi="宋体" w:eastAsia="宋体" w:cs="宋体"/>
          <w:caps/>
          <w:color w:val="auto"/>
          <w:sz w:val="24"/>
          <w:szCs w:val="24"/>
          <w:highlight w:val="none"/>
          <w:lang w:val="en-US" w:eastAsia="zh-CN" w:bidi="ar-SA"/>
        </w:rPr>
        <w:fldChar w:fldCharType="begin"/>
      </w:r>
      <w:r>
        <w:rPr>
          <w:rFonts w:hint="eastAsia" w:ascii="宋体" w:hAnsi="宋体" w:eastAsia="宋体" w:cs="宋体"/>
          <w:caps/>
          <w:color w:val="auto"/>
          <w:sz w:val="24"/>
          <w:szCs w:val="24"/>
          <w:highlight w:val="none"/>
          <w:lang w:val="en-US" w:eastAsia="zh-CN" w:bidi="ar-SA"/>
        </w:rPr>
        <w:instrText xml:space="preserve"> HYPERLINK \l "_Toc25848" </w:instrText>
      </w:r>
      <w:r>
        <w:rPr>
          <w:rFonts w:hint="eastAsia" w:ascii="宋体" w:hAnsi="宋体" w:eastAsia="宋体" w:cs="宋体"/>
          <w:caps/>
          <w:color w:val="auto"/>
          <w:sz w:val="24"/>
          <w:szCs w:val="24"/>
          <w:highlight w:val="none"/>
          <w:lang w:val="en-US" w:eastAsia="zh-CN" w:bidi="ar-SA"/>
        </w:rPr>
        <w:fldChar w:fldCharType="separate"/>
      </w:r>
      <w:r>
        <w:rPr>
          <w:rFonts w:hint="eastAsia" w:ascii="宋体" w:hAnsi="宋体" w:eastAsia="宋体" w:cs="宋体"/>
          <w:caps/>
          <w:color w:val="auto"/>
          <w:sz w:val="24"/>
          <w:szCs w:val="24"/>
          <w:highlight w:val="none"/>
          <w:lang w:val="en-US" w:eastAsia="zh-CN" w:bidi="ar-SA"/>
        </w:rPr>
        <w:t xml:space="preserve">第四章 采购需求</w:t>
      </w:r>
      <w:r>
        <w:rPr>
          <w:rFonts w:hint="eastAsia" w:ascii="宋体" w:hAnsi="宋体" w:eastAsia="宋体" w:cs="宋体"/>
          <w:caps/>
          <w:color w:val="auto"/>
          <w:sz w:val="24"/>
          <w:szCs w:val="24"/>
          <w:highlight w:val="none"/>
          <w:lang w:val="en-US" w:eastAsia="zh-CN" w:bidi="ar-SA"/>
        </w:rPr>
        <w:tab/>
      </w:r>
      <w:r>
        <w:rPr>
          <w:rFonts w:hint="eastAsia" w:ascii="宋体" w:hAnsi="宋体" w:eastAsia="宋体" w:cs="宋体"/>
          <w:caps/>
          <w:color w:val="auto"/>
          <w:sz w:val="24"/>
          <w:szCs w:val="24"/>
          <w:highlight w:val="none"/>
          <w:lang w:val="en-US" w:eastAsia="zh-CN" w:bidi="ar-SA"/>
        </w:rPr>
        <w:fldChar w:fldCharType="end"/>
      </w:r>
      <w:r>
        <w:rPr>
          <w:rFonts w:hint="eastAsia" w:ascii="宋体" w:hAnsi="宋体" w:eastAsia="宋体" w:cs="宋体"/>
          <w:caps/>
          <w:color w:val="auto"/>
          <w:sz w:val="24"/>
          <w:szCs w:val="24"/>
          <w:highlight w:val="none"/>
          <w:lang w:val="en-US" w:eastAsia="zh-CN" w:bidi="ar-SA"/>
        </w:rPr>
        <w:t xml:space="preserve">29</w:t>
      </w:r>
      <w:r/>
    </w:p>
    <w:p>
      <w:pPr>
        <w:ind w:left="218" w:firstLine="453"/>
        <w:jc w:val="left"/>
        <w:spacing w:before="120" w:after="120" w:line="360" w:lineRule="auto"/>
        <w:widowControl w:val="off"/>
        <w:tabs>
          <w:tab w:val="right" w:pos="8400" w:leader="dot"/>
        </w:tabs>
        <w:rPr>
          <w:rFonts w:hint="default" w:ascii="宋体" w:hAnsi="宋体" w:eastAsia="宋体" w:cs="宋体"/>
          <w:caps/>
          <w:color w:val="auto"/>
          <w:sz w:val="24"/>
          <w:szCs w:val="24"/>
          <w:highlight w:val="none"/>
          <w:lang w:val="en-US" w:eastAsia="zh-CN" w:bidi="ar-SA"/>
        </w:rPr>
      </w:pPr>
      <w:r>
        <w:rPr>
          <w:rFonts w:hint="eastAsia" w:ascii="宋体" w:hAnsi="宋体" w:eastAsia="宋体" w:cs="宋体"/>
          <w:caps/>
          <w:color w:val="auto"/>
          <w:sz w:val="24"/>
          <w:szCs w:val="24"/>
          <w:highlight w:val="none"/>
          <w:lang w:val="en-US" w:eastAsia="zh-CN" w:bidi="ar-SA"/>
        </w:rPr>
        <w:fldChar w:fldCharType="begin"/>
      </w:r>
      <w:r>
        <w:rPr>
          <w:rFonts w:hint="eastAsia" w:ascii="宋体" w:hAnsi="宋体" w:eastAsia="宋体" w:cs="宋体"/>
          <w:caps/>
          <w:color w:val="auto"/>
          <w:sz w:val="24"/>
          <w:szCs w:val="24"/>
          <w:highlight w:val="none"/>
          <w:lang w:val="en-US" w:eastAsia="zh-CN" w:bidi="ar-SA"/>
        </w:rPr>
        <w:instrText xml:space="preserve"> HYPERLINK \l "_Toc15858" </w:instrText>
      </w:r>
      <w:r>
        <w:rPr>
          <w:rFonts w:hint="eastAsia" w:ascii="宋体" w:hAnsi="宋体" w:eastAsia="宋体" w:cs="宋体"/>
          <w:caps/>
          <w:color w:val="auto"/>
          <w:sz w:val="24"/>
          <w:szCs w:val="24"/>
          <w:highlight w:val="none"/>
          <w:lang w:val="en-US" w:eastAsia="zh-CN" w:bidi="ar-SA"/>
        </w:rPr>
        <w:fldChar w:fldCharType="separate"/>
      </w:r>
      <w:r>
        <w:rPr>
          <w:rFonts w:hint="eastAsia" w:ascii="宋体" w:hAnsi="宋体" w:eastAsia="宋体" w:cs="宋体"/>
          <w:caps/>
          <w:color w:val="auto"/>
          <w:sz w:val="24"/>
          <w:szCs w:val="24"/>
          <w:highlight w:val="none"/>
          <w:lang w:val="en-US" w:eastAsia="zh-CN" w:bidi="ar-SA"/>
        </w:rPr>
        <w:t xml:space="preserve">第五章 评标办法及评分标准</w:t>
      </w:r>
      <w:r>
        <w:rPr>
          <w:rFonts w:hint="eastAsia" w:ascii="宋体" w:hAnsi="宋体" w:eastAsia="宋体" w:cs="宋体"/>
          <w:caps/>
          <w:color w:val="auto"/>
          <w:sz w:val="24"/>
          <w:szCs w:val="24"/>
          <w:highlight w:val="none"/>
          <w:lang w:val="en-US" w:eastAsia="zh-CN" w:bidi="ar-SA"/>
        </w:rPr>
        <w:tab/>
      </w:r>
      <w:r>
        <w:rPr>
          <w:rFonts w:hint="eastAsia" w:ascii="宋体" w:hAnsi="宋体" w:eastAsia="宋体" w:cs="宋体"/>
          <w:caps/>
          <w:color w:val="auto"/>
          <w:sz w:val="24"/>
          <w:szCs w:val="24"/>
          <w:highlight w:val="none"/>
          <w:lang w:val="en-US" w:eastAsia="zh-CN" w:bidi="ar-SA"/>
        </w:rPr>
        <w:fldChar w:fldCharType="end"/>
      </w:r>
      <w:r>
        <w:rPr>
          <w:rFonts w:hint="eastAsia" w:ascii="宋体" w:hAnsi="宋体" w:eastAsia="宋体" w:cs="宋体"/>
          <w:caps/>
          <w:color w:val="auto"/>
          <w:sz w:val="24"/>
          <w:szCs w:val="24"/>
          <w:highlight w:val="none"/>
          <w:lang w:val="en-US" w:eastAsia="zh-CN" w:bidi="ar-SA"/>
        </w:rPr>
        <w:t xml:space="preserve">55</w:t>
      </w:r>
      <w:r/>
    </w:p>
    <w:p>
      <w:pPr>
        <w:ind w:left="218" w:firstLine="453"/>
        <w:jc w:val="left"/>
        <w:spacing w:before="120" w:after="120" w:line="360" w:lineRule="auto"/>
        <w:widowControl w:val="off"/>
        <w:tabs>
          <w:tab w:val="right" w:pos="8400" w:leader="dot"/>
        </w:tabs>
        <w:rPr>
          <w:rFonts w:hint="eastAsia" w:ascii="宋体" w:hAnsi="宋体" w:eastAsia="宋体" w:cs="宋体"/>
          <w:caps/>
          <w:color w:val="auto"/>
          <w:sz w:val="24"/>
          <w:szCs w:val="24"/>
          <w:highlight w:val="none"/>
          <w:lang w:val="en-US" w:eastAsia="zh-CN" w:bidi="ar-SA"/>
        </w:rPr>
      </w:pPr>
      <w:r>
        <w:rPr>
          <w:rFonts w:hint="eastAsia" w:ascii="宋体" w:hAnsi="宋体" w:eastAsia="宋体" w:cs="宋体"/>
          <w:caps/>
          <w:color w:val="auto"/>
          <w:sz w:val="24"/>
          <w:szCs w:val="24"/>
          <w:highlight w:val="none"/>
          <w:lang w:val="en-US" w:eastAsia="zh-CN" w:bidi="ar-SA"/>
        </w:rPr>
        <w:fldChar w:fldCharType="begin"/>
      </w:r>
      <w:r>
        <w:rPr>
          <w:rFonts w:hint="eastAsia" w:ascii="宋体" w:hAnsi="宋体" w:eastAsia="宋体" w:cs="宋体"/>
          <w:caps/>
          <w:color w:val="auto"/>
          <w:sz w:val="24"/>
          <w:szCs w:val="24"/>
          <w:highlight w:val="none"/>
          <w:lang w:val="en-US" w:eastAsia="zh-CN" w:bidi="ar-SA"/>
        </w:rPr>
        <w:instrText xml:space="preserve"> HYPERLINK \l "_Toc25681" </w:instrText>
      </w:r>
      <w:r>
        <w:rPr>
          <w:rFonts w:hint="eastAsia" w:ascii="宋体" w:hAnsi="宋体" w:eastAsia="宋体" w:cs="宋体"/>
          <w:caps/>
          <w:color w:val="auto"/>
          <w:sz w:val="24"/>
          <w:szCs w:val="24"/>
          <w:highlight w:val="none"/>
          <w:lang w:val="en-US" w:eastAsia="zh-CN" w:bidi="ar-SA"/>
        </w:rPr>
        <w:fldChar w:fldCharType="separate"/>
      </w:r>
      <w:r>
        <w:rPr>
          <w:rFonts w:hint="eastAsia" w:ascii="宋体" w:hAnsi="宋体" w:eastAsia="宋体" w:cs="宋体"/>
          <w:caps/>
          <w:color w:val="auto"/>
          <w:sz w:val="24"/>
          <w:szCs w:val="24"/>
          <w:highlight w:val="none"/>
          <w:lang w:val="en-US" w:eastAsia="zh-CN" w:bidi="ar-SA"/>
        </w:rPr>
        <w:t xml:space="preserve">第六章 投标文件及格式</w:t>
      </w:r>
      <w:r>
        <w:rPr>
          <w:rFonts w:hint="eastAsia" w:ascii="宋体" w:hAnsi="宋体" w:eastAsia="宋体" w:cs="宋体"/>
          <w:caps/>
          <w:color w:val="auto"/>
          <w:sz w:val="24"/>
          <w:szCs w:val="24"/>
          <w:highlight w:val="none"/>
          <w:lang w:val="en-US" w:eastAsia="zh-CN" w:bidi="ar-SA"/>
        </w:rPr>
        <w:tab/>
      </w:r>
      <w:r>
        <w:rPr>
          <w:rFonts w:hint="eastAsia" w:ascii="宋体" w:hAnsi="宋体" w:eastAsia="宋体" w:cs="宋体"/>
          <w:caps/>
          <w:color w:val="auto"/>
          <w:sz w:val="24"/>
          <w:szCs w:val="24"/>
          <w:highlight w:val="none"/>
          <w:lang w:val="en-US" w:eastAsia="zh-CN" w:bidi="ar-SA"/>
        </w:rPr>
        <w:fldChar w:fldCharType="end"/>
      </w:r>
      <w:r>
        <w:rPr>
          <w:rFonts w:hint="eastAsia" w:ascii="宋体" w:hAnsi="宋体" w:eastAsia="宋体" w:cs="宋体"/>
          <w:caps/>
          <w:color w:val="auto"/>
          <w:sz w:val="24"/>
          <w:szCs w:val="24"/>
          <w:highlight w:val="none"/>
          <w:lang w:val="en-US" w:eastAsia="zh-CN" w:bidi="ar-SA"/>
        </w:rPr>
        <w:t xml:space="preserve">60</w:t>
      </w:r>
      <w:r/>
    </w:p>
    <w:p>
      <w:pPr>
        <w:ind w:left="218" w:firstLine="216"/>
        <w:jc w:val="left"/>
        <w:spacing w:before="120" w:after="120" w:line="360" w:lineRule="auto"/>
        <w:widowControl w:val="off"/>
        <w:tabs>
          <w:tab w:val="right" w:pos="8400" w:leader="dot"/>
        </w:tabs>
        <w:rPr>
          <w:rFonts w:hint="eastAsia" w:ascii="宋体" w:hAnsi="宋体" w:eastAsia="宋体" w:cs="宋体"/>
          <w:color w:val="auto"/>
          <w:sz w:val="44"/>
          <w:szCs w:val="44"/>
        </w:rPr>
      </w:pPr>
      <w:r>
        <w:rPr>
          <w:rFonts w:hint="eastAsia" w:ascii="宋体" w:hAnsi="宋体" w:eastAsia="宋体" w:cs="宋体"/>
          <w:caps/>
          <w:color w:val="auto"/>
          <w:sz w:val="24"/>
          <w:szCs w:val="24"/>
          <w:highlight w:val="none"/>
          <w:lang w:val="en-US" w:eastAsia="zh-CN" w:bidi="ar-SA"/>
        </w:rPr>
        <w:fldChar w:fldCharType="end"/>
      </w:r>
      <w:r/>
    </w:p>
    <w:p>
      <w:pPr>
        <w:pStyle w:val="780"/>
        <w:ind w:left="-206" w:firstLine="748"/>
        <w:jc w:val="center"/>
        <w:spacing w:before="120" w:beforeAutospacing="0" w:after="120" w:afterAutospacing="0"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780"/>
        <w:ind w:left="-206" w:firstLine="748"/>
        <w:jc w:val="center"/>
        <w:spacing w:before="120" w:beforeAutospacing="0" w:after="120" w:afterAutospacing="0"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780"/>
        <w:ind w:left="-206" w:firstLine="748"/>
        <w:jc w:val="center"/>
        <w:spacing w:before="120" w:beforeAutospacing="0" w:after="120" w:afterAutospacing="0"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780"/>
        <w:ind w:left="-206" w:firstLine="748"/>
        <w:jc w:val="center"/>
        <w:spacing w:before="120" w:beforeAutospacing="0" w:after="120" w:afterAutospacing="0"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780"/>
        <w:ind w:left="-206" w:firstLine="748"/>
        <w:jc w:val="center"/>
        <w:spacing w:before="120" w:beforeAutospacing="0" w:after="120" w:afterAutospacing="0"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780"/>
        <w:ind w:left="-206" w:firstLine="748"/>
        <w:jc w:val="center"/>
        <w:spacing w:before="120" w:beforeAutospacing="0" w:after="120" w:afterAutospacing="0"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780"/>
        <w:ind w:left="-206" w:firstLine="748"/>
        <w:jc w:val="center"/>
        <w:spacing w:before="120" w:beforeAutospacing="0" w:after="120" w:afterAutospacing="0"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780"/>
        <w:ind w:left="-206" w:firstLine="748"/>
        <w:jc w:val="center"/>
        <w:spacing w:before="120" w:beforeAutospacing="0" w:after="120" w:afterAutospacing="0" w:line="360" w:lineRule="auto"/>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780"/>
        <w:ind w:left="-206" w:firstLine="748"/>
        <w:jc w:val="center"/>
        <w:spacing w:before="120" w:beforeAutospacing="0" w:after="120" w:afterAutospacing="0" w:line="360" w:lineRule="auto"/>
        <w:rPr>
          <w:rFonts w:hint="eastAsia" w:ascii="宋体" w:hAnsi="宋体" w:eastAsia="宋体" w:cs="宋体"/>
          <w:color w:val="auto"/>
          <w:sz w:val="44"/>
          <w:szCs w:val="44"/>
        </w:rPr>
        <w:sectPr>
          <w:footerReference w:type="default" r:id="rId10"/>
          <w:footnotePr/>
          <w:endnotePr/>
          <w:type w:val="nextPage"/>
          <w:pgSz w:w="11906" w:h="16838" w:orient="portrait"/>
          <w:pgMar w:top="1440" w:right="1246" w:bottom="1440" w:left="1247" w:header="851" w:footer="992" w:gutter="0"/>
          <w:pgNumType w:start="1"/>
          <w:cols w:num="1" w:sep="0" w:space="720" w:equalWidth="1"/>
          <w:docGrid w:linePitch="360"/>
        </w:sectPr>
      </w:pPr>
      <w:r>
        <w:rPr>
          <w:rFonts w:hint="eastAsia" w:ascii="宋体" w:hAnsi="宋体" w:eastAsia="宋体" w:cs="宋体"/>
          <w:color w:val="auto"/>
          <w:sz w:val="44"/>
          <w:szCs w:val="44"/>
        </w:rPr>
      </w:r>
      <w:r/>
    </w:p>
    <w:p>
      <w:pPr>
        <w:pStyle w:val="780"/>
        <w:ind w:left="-206" w:firstLine="748"/>
        <w:jc w:val="center"/>
        <w:spacing w:before="120" w:beforeAutospacing="0" w:after="120" w:afterAutospacing="0"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rPr>
        <w:t xml:space="preserve">第一章 </w:t>
      </w:r>
      <w:bookmarkStart w:id="2" w:name="_Hlk181114888"/>
      <w:r/>
      <w:bookmarkStart w:id="3" w:name="_Hlk202108596"/>
      <w:r>
        <w:rPr>
          <w:rFonts w:hint="eastAsia" w:ascii="宋体" w:hAnsi="宋体" w:eastAsia="宋体" w:cs="宋体"/>
          <w:color w:val="auto"/>
          <w:sz w:val="44"/>
          <w:szCs w:val="44"/>
        </w:rPr>
        <w:t xml:space="preserve">招标公告</w:t>
      </w:r>
      <w:r/>
    </w:p>
    <w:p>
      <w:pPr>
        <w:contextualSpacing/>
        <w:ind w:left="-206"/>
        <w:spacing w:line="500" w:lineRule="exact"/>
        <w:widowControl/>
        <w:rPr>
          <w:rFonts w:hint="eastAsia" w:ascii="宋体" w:hAnsi="宋体" w:eastAsia="宋体" w:cs="宋体"/>
          <w:color w:val="auto"/>
          <w:sz w:val="24"/>
          <w:szCs w:val="20"/>
        </w:rPr>
        <w:pBdr>
          <w:top w:val="single" w:color="auto" w:sz="4" w:space="1"/>
          <w:left w:val="single" w:color="auto" w:sz="4" w:space="4"/>
          <w:bottom w:val="single" w:color="auto" w:sz="4" w:space="1"/>
          <w:right w:val="single" w:color="auto" w:sz="4" w:space="0"/>
        </w:pBdr>
      </w:pPr>
      <w:r/>
      <w:bookmarkStart w:id="4" w:name="_Toc38985263"/>
      <w:r/>
      <w:bookmarkStart w:id="5" w:name="_Toc35393621"/>
      <w:r/>
      <w:bookmarkStart w:id="6" w:name="_Hlk24379207"/>
      <w:r/>
      <w:bookmarkStart w:id="7" w:name="_Toc28359079"/>
      <w:r/>
      <w:bookmarkStart w:id="8" w:name="_Toc28359002"/>
      <w:r/>
      <w:bookmarkStart w:id="9" w:name="_Toc35393790"/>
      <w:r>
        <w:rPr>
          <w:rFonts w:hint="eastAsia" w:ascii="宋体" w:hAnsi="宋体" w:eastAsia="宋体" w:cs="宋体"/>
          <w:color w:val="auto"/>
          <w:sz w:val="24"/>
          <w:szCs w:val="20"/>
        </w:rPr>
        <w:t xml:space="preserve">项目概况：</w:t>
      </w:r>
      <w:r/>
    </w:p>
    <w:p>
      <w:pPr>
        <w:contextualSpacing/>
        <w:ind w:left="-206" w:firstLine="480"/>
        <w:jc w:val="left"/>
        <w:spacing w:line="500" w:lineRule="exact"/>
        <w:widowControl/>
        <w:rPr>
          <w:rFonts w:hint="eastAsia" w:ascii="宋体" w:hAnsi="宋体" w:eastAsia="宋体" w:cs="宋体"/>
          <w:color w:val="auto"/>
          <w:sz w:val="20"/>
          <w:szCs w:val="20"/>
        </w:rPr>
        <w:pBdr>
          <w:top w:val="single" w:color="auto" w:sz="4" w:space="1"/>
          <w:left w:val="single" w:color="auto" w:sz="4" w:space="4"/>
          <w:bottom w:val="single" w:color="auto" w:sz="4" w:space="1"/>
          <w:right w:val="single" w:color="auto" w:sz="4" w:space="0"/>
        </w:pBdr>
      </w:pPr>
      <w:r>
        <w:rPr>
          <w:rFonts w:hint="eastAsia" w:ascii="宋体" w:hAnsi="宋体" w:eastAsia="宋体" w:cs="宋体"/>
          <w:color w:val="auto"/>
          <w:sz w:val="24"/>
          <w:szCs w:val="20"/>
          <w:u w:val="single"/>
          <w:lang w:eastAsia="zh-CN"/>
        </w:rPr>
        <w:t xml:space="preserve">盐城市大丰区部分中小学2025至2026学年度校服集中采购项目JSZC-320904-JSFH-G2026-0035</w:t>
      </w:r>
      <w:r>
        <w:rPr>
          <w:rFonts w:hint="eastAsia" w:ascii="宋体" w:hAnsi="宋体" w:eastAsia="宋体" w:cs="宋体"/>
          <w:color w:val="auto"/>
          <w:sz w:val="24"/>
          <w:szCs w:val="20"/>
          <w:u w:val="single"/>
          <w:lang w:val="en-US" w:eastAsia="zh-CN"/>
        </w:rPr>
        <w:t xml:space="preserve">  </w:t>
      </w:r>
      <w:r>
        <w:rPr>
          <w:rFonts w:hint="eastAsia" w:ascii="宋体" w:hAnsi="宋体" w:eastAsia="宋体" w:cs="宋体"/>
          <w:color w:val="auto"/>
          <w:sz w:val="24"/>
          <w:szCs w:val="20"/>
        </w:rPr>
        <w:t xml:space="preserve">招标项目的潜在投标人应在“苏采云”系统内免费下载（投标人必须在苏采云系统中获取采购文件，方能参与政府采购项目）获取招标文件，并于</w:t>
      </w:r>
      <w:r>
        <w:rPr>
          <w:rFonts w:hint="eastAsia" w:ascii="宋体" w:hAnsi="宋体" w:eastAsia="宋体" w:cs="宋体"/>
          <w:color w:val="auto"/>
          <w:sz w:val="24"/>
          <w:szCs w:val="20"/>
          <w:u w:val="single"/>
        </w:rPr>
        <w:t xml:space="preserve">2026</w:t>
      </w:r>
      <w:r>
        <w:rPr>
          <w:rFonts w:hint="eastAsia" w:ascii="宋体" w:hAnsi="宋体" w:eastAsia="宋体" w:cs="宋体"/>
          <w:color w:val="auto"/>
          <w:sz w:val="24"/>
          <w:szCs w:val="20"/>
          <w:u w:val="single"/>
          <w:lang w:val="en-US" w:eastAsia="zh-CN"/>
        </w:rPr>
        <w:t xml:space="preserve">年08月17日10点00分</w:t>
      </w:r>
      <w:r>
        <w:rPr>
          <w:rFonts w:hint="eastAsia" w:ascii="宋体" w:hAnsi="宋体" w:eastAsia="宋体" w:cs="宋体"/>
          <w:color w:val="auto"/>
          <w:sz w:val="24"/>
          <w:szCs w:val="20"/>
        </w:rPr>
        <w:t xml:space="preserve">（北京时间）前递交投标文件。</w:t>
      </w:r>
      <w:r/>
    </w:p>
    <w:p>
      <w:pPr>
        <w:pStyle w:val="780"/>
        <w:contextualSpacing/>
        <w:ind w:left="-206" w:firstLine="482"/>
        <w:jc w:val="both"/>
        <w:keepLines/>
        <w:keepNext/>
        <w:spacing w:beforeAutospacing="0" w:afterAutospacing="0" w:line="500" w:lineRule="exact"/>
        <w:rPr>
          <w:rFonts w:hint="eastAsia" w:ascii="宋体" w:hAnsi="宋体" w:eastAsia="宋体" w:cs="宋体"/>
          <w:color w:val="auto"/>
        </w:rPr>
      </w:pPr>
      <w:r>
        <w:rPr>
          <w:rFonts w:hint="eastAsia" w:ascii="宋体" w:hAnsi="宋体" w:eastAsia="宋体" w:cs="宋体"/>
          <w:b/>
          <w:color w:val="auto"/>
        </w:rPr>
        <w:t xml:space="preserve">一、项目基本情况</w:t>
      </w:r>
      <w:bookmarkEnd w:id="4"/>
      <w:r/>
      <w:bookmarkEnd w:id="5"/>
      <w:r/>
      <w:bookmarkEnd w:id="6"/>
      <w:r/>
      <w:bookmarkEnd w:id="7"/>
      <w:r/>
      <w:bookmarkEnd w:id="8"/>
      <w:r/>
      <w:bookmarkEnd w:id="9"/>
      <w:r/>
      <w:r/>
    </w:p>
    <w:p>
      <w:pPr>
        <w:pStyle w:val="780"/>
        <w:contextualSpacing/>
        <w:ind w:left="-206" w:firstLine="480"/>
        <w:jc w:val="both"/>
        <w:spacing w:beforeAutospacing="0" w:afterAutospacing="0" w:line="500" w:lineRule="exact"/>
        <w:rPr>
          <w:rFonts w:hint="eastAsia" w:ascii="宋体" w:hAnsi="宋体" w:eastAsia="宋体" w:cs="宋体"/>
          <w:color w:val="auto"/>
          <w:u w:val="single"/>
          <w:lang w:val="en-US" w:eastAsia="zh-CN"/>
        </w:rPr>
      </w:pPr>
      <w:r>
        <w:rPr>
          <w:rFonts w:hint="eastAsia" w:ascii="宋体" w:hAnsi="宋体" w:eastAsia="宋体" w:cs="宋体"/>
          <w:color w:val="auto"/>
        </w:rPr>
        <w:t xml:space="preserve">项目编号：</w:t>
      </w:r>
      <w:r>
        <w:rPr>
          <w:rFonts w:hint="eastAsia" w:ascii="宋体" w:hAnsi="宋体" w:eastAsia="宋体" w:cs="宋体"/>
          <w:color w:val="auto"/>
          <w:u w:val="single"/>
        </w:rPr>
        <w:t xml:space="preserve">JSZC-320904-JSFH-G2026-0035</w:t>
      </w:r>
      <w:r/>
    </w:p>
    <w:p>
      <w:pPr>
        <w:pStyle w:val="780"/>
        <w:contextualSpacing/>
        <w:ind w:left="-206" w:firstLine="480"/>
        <w:jc w:val="both"/>
        <w:spacing w:beforeAutospacing="0" w:afterAutospacing="0" w:line="500" w:lineRule="exact"/>
        <w:rPr>
          <w:rFonts w:hint="eastAsia" w:ascii="宋体" w:hAnsi="宋体" w:eastAsia="宋体" w:cs="宋体"/>
          <w:color w:val="auto"/>
          <w:u w:val="single"/>
          <w:lang w:eastAsia="zh-CN"/>
        </w:rPr>
      </w:pPr>
      <w:r>
        <w:rPr>
          <w:rFonts w:hint="eastAsia" w:ascii="宋体" w:hAnsi="宋体" w:eastAsia="宋体" w:cs="宋体"/>
          <w:color w:val="auto"/>
        </w:rPr>
        <w:t xml:space="preserve">项目名称：</w:t>
      </w:r>
      <w:r>
        <w:rPr>
          <w:rFonts w:hint="eastAsia" w:ascii="宋体" w:hAnsi="宋体" w:eastAsia="宋体" w:cs="宋体"/>
          <w:color w:val="auto"/>
          <w:u w:val="single"/>
          <w:lang w:eastAsia="zh-CN"/>
        </w:rPr>
        <w:t xml:space="preserve">盐城市大丰区部分中小学2025至2026学年度校服集中采购项目</w:t>
      </w:r>
      <w:r/>
    </w:p>
    <w:p>
      <w:pPr>
        <w:pStyle w:val="780"/>
        <w:contextualSpacing/>
        <w:ind w:left="-206" w:firstLine="480"/>
        <w:jc w:val="both"/>
        <w:spacing w:beforeAutospacing="0" w:afterAutospacing="0" w:line="500" w:lineRule="exact"/>
        <w:rPr>
          <w:rFonts w:hint="eastAsia" w:ascii="宋体" w:hAnsi="宋体" w:eastAsia="宋体" w:cs="宋体"/>
          <w:color w:val="auto"/>
          <w:shd w:val="clear" w:color="auto" w:fill="ffff00"/>
        </w:rPr>
      </w:pPr>
      <w:r>
        <w:rPr>
          <w:rFonts w:hint="eastAsia" w:ascii="宋体" w:hAnsi="宋体" w:eastAsia="宋体" w:cs="宋体"/>
          <w:color w:val="auto"/>
        </w:rPr>
        <w:t xml:space="preserve">预算金额：</w:t>
      </w:r>
      <w:r>
        <w:rPr>
          <w:rFonts w:hint="eastAsia" w:ascii="宋体" w:hAnsi="宋体" w:eastAsia="宋体" w:cs="宋体"/>
          <w:color w:val="auto"/>
          <w:u w:val="single"/>
          <w:lang w:val="en-US" w:eastAsia="zh-CN"/>
        </w:rPr>
        <w:t xml:space="preserve">人民币195.1311</w:t>
      </w:r>
      <w:r>
        <w:rPr>
          <w:rFonts w:hint="eastAsia" w:ascii="宋体" w:hAnsi="宋体" w:eastAsia="宋体" w:cs="宋体"/>
          <w:color w:val="auto"/>
          <w:u w:val="single"/>
        </w:rPr>
        <w:t xml:space="preserve">万元</w:t>
      </w:r>
      <w:r/>
    </w:p>
    <w:p>
      <w:pPr>
        <w:pStyle w:val="780"/>
        <w:contextualSpacing/>
        <w:ind w:left="-206" w:firstLine="480"/>
        <w:jc w:val="both"/>
        <w:spacing w:beforeAutospacing="0" w:afterAutospacing="0" w:line="500" w:lineRule="exact"/>
        <w:rPr>
          <w:rFonts w:hint="eastAsia" w:ascii="宋体" w:hAnsi="宋体" w:eastAsia="宋体" w:cs="宋体"/>
          <w:color w:val="auto"/>
          <w:shd w:val="clear" w:color="auto" w:fill="ffff00"/>
        </w:rPr>
      </w:pPr>
      <w:r>
        <w:rPr>
          <w:rFonts w:hint="eastAsia" w:ascii="宋体" w:hAnsi="宋体" w:eastAsia="宋体" w:cs="宋体"/>
          <w:color w:val="auto"/>
          <w:shd w:val="clear" w:color="auto" w:fill="ffffff"/>
        </w:rPr>
        <w:t xml:space="preserve">最高限价：</w:t>
      </w:r>
      <w:r>
        <w:rPr>
          <w:rFonts w:hint="eastAsia" w:ascii="宋体" w:hAnsi="宋体" w:eastAsia="宋体" w:cs="宋体"/>
          <w:color w:val="auto"/>
          <w:u w:val="single"/>
          <w:lang w:val="en-US" w:eastAsia="zh-CN"/>
        </w:rPr>
        <w:t xml:space="preserve">人民币195.1311</w:t>
      </w:r>
      <w:r>
        <w:rPr>
          <w:rFonts w:hint="eastAsia" w:ascii="宋体" w:hAnsi="宋体" w:eastAsia="宋体" w:cs="宋体"/>
          <w:color w:val="auto"/>
          <w:u w:val="single"/>
        </w:rPr>
        <w:t xml:space="preserve">万元</w:t>
      </w:r>
      <w:r>
        <w:rPr>
          <w:rFonts w:hint="eastAsia" w:ascii="宋体" w:hAnsi="宋体" w:eastAsia="宋体" w:cs="宋体"/>
          <w:color w:val="auto"/>
          <w:u w:val="single"/>
          <w:lang w:eastAsia="zh-CN"/>
        </w:rPr>
        <w:t xml:space="preserve">（</w:t>
      </w:r>
      <w:r>
        <w:rPr>
          <w:rFonts w:hint="eastAsia" w:ascii="宋体" w:hAnsi="宋体" w:eastAsia="宋体" w:cs="宋体"/>
          <w:color w:val="auto"/>
          <w:u w:val="single"/>
        </w:rPr>
        <w:t xml:space="preserve">采购包1限价：</w:t>
      </w:r>
      <w:r>
        <w:rPr>
          <w:rFonts w:hint="eastAsia" w:ascii="宋体" w:hAnsi="宋体" w:eastAsia="宋体" w:cs="宋体"/>
          <w:color w:val="auto"/>
          <w:u w:val="single"/>
          <w:lang w:val="en-US" w:eastAsia="zh-CN"/>
        </w:rPr>
        <w:t xml:space="preserve">110.6205万元</w:t>
      </w:r>
      <w:r>
        <w:rPr>
          <w:rFonts w:hint="eastAsia" w:ascii="宋体" w:hAnsi="宋体" w:eastAsia="宋体" w:cs="宋体"/>
          <w:color w:val="auto"/>
          <w:u w:val="single"/>
        </w:rPr>
        <w:t xml:space="preserve">；采购包2限价：</w:t>
      </w:r>
      <w:r>
        <w:rPr>
          <w:rFonts w:hint="eastAsia" w:ascii="宋体" w:hAnsi="宋体" w:eastAsia="宋体" w:cs="宋体"/>
          <w:color w:val="auto"/>
          <w:u w:val="single"/>
          <w:lang w:val="en-US" w:eastAsia="zh-CN"/>
        </w:rPr>
        <w:t xml:space="preserve">84.5106万元</w:t>
      </w:r>
      <w:r>
        <w:rPr>
          <w:rFonts w:hint="eastAsia" w:ascii="宋体" w:hAnsi="宋体" w:eastAsia="宋体" w:cs="宋体"/>
          <w:color w:val="auto"/>
          <w:u w:val="single"/>
          <w:lang w:eastAsia="zh-CN"/>
        </w:rPr>
        <w:t xml:space="preserve">）</w:t>
      </w:r>
      <w:r/>
    </w:p>
    <w:p>
      <w:pPr>
        <w:pStyle w:val="780"/>
        <w:contextualSpacing/>
        <w:ind w:left="-206" w:firstLine="480"/>
        <w:spacing w:line="500" w:lineRule="exact"/>
        <w:rPr>
          <w:rFonts w:hint="eastAsia" w:ascii="宋体" w:hAnsi="宋体" w:eastAsia="宋体" w:cs="宋体"/>
          <w:color w:val="auto"/>
          <w:u w:val="single"/>
          <w:lang w:val="en-US" w:eastAsia="zh-CN"/>
        </w:rPr>
      </w:pPr>
      <w:r>
        <w:rPr>
          <w:rFonts w:hint="eastAsia" w:ascii="宋体" w:hAnsi="宋体" w:eastAsia="宋体" w:cs="宋体"/>
          <w:color w:val="auto"/>
        </w:rPr>
        <w:t xml:space="preserve">采购需求：</w:t>
      </w:r>
      <w:r>
        <w:rPr>
          <w:rFonts w:hint="eastAsia" w:ascii="宋体" w:hAnsi="宋体" w:eastAsia="宋体" w:cs="宋体"/>
          <w:color w:val="auto"/>
          <w:u w:val="single"/>
          <w:lang w:eastAsia="zh-CN"/>
        </w:rPr>
        <w:t xml:space="preserve">盐城市大丰区部分中小学2025至2026学年度校服集中采购项目，</w:t>
      </w:r>
      <w:r>
        <w:rPr>
          <w:rFonts w:hint="eastAsia" w:ascii="宋体" w:hAnsi="宋体" w:eastAsia="宋体" w:cs="宋体"/>
          <w:color w:val="auto"/>
          <w:u w:val="single"/>
          <w:lang w:val="en-US" w:eastAsia="zh-CN"/>
        </w:rPr>
        <w:t xml:space="preserve">本项目2个采购包，具体详见采购需求。</w:t>
      </w:r>
      <w:r/>
    </w:p>
    <w:p>
      <w:pPr>
        <w:pStyle w:val="780"/>
        <w:contextualSpacing/>
        <w:ind w:left="-206" w:firstLine="480"/>
        <w:spacing w:line="500" w:lineRule="exact"/>
        <w:rPr>
          <w:rFonts w:hint="eastAsia" w:ascii="宋体" w:hAnsi="宋体" w:eastAsia="宋体" w:cs="宋体"/>
          <w:color w:val="auto"/>
          <w:u w:val="single"/>
          <w:lang w:val="en-US" w:eastAsia="zh-CN"/>
        </w:rPr>
      </w:pPr>
      <w:r>
        <w:rPr>
          <w:rFonts w:hint="eastAsia" w:ascii="宋体" w:hAnsi="宋体" w:eastAsia="宋体" w:cs="宋体"/>
          <w:color w:val="auto"/>
          <w:u w:val="single"/>
          <w:lang w:val="en-US" w:eastAsia="zh-CN"/>
        </w:rPr>
        <w:t xml:space="preserve">采购包1：①大丰区城东实验小学（牵头单位）：1186人（其中一年级621人，四年级565人），采购金额为59.6558万元；②大丰区人民路小学：540人（其中一年级243</w:t>
      </w:r>
      <w:r>
        <w:rPr>
          <w:rFonts w:hint="eastAsia" w:ascii="宋体" w:hAnsi="宋体" w:eastAsia="宋体" w:cs="宋体"/>
          <w:color w:val="auto"/>
          <w:u w:val="single"/>
          <w:lang w:val="en-US" w:eastAsia="zh-CN"/>
        </w:rPr>
        <w:t xml:space="preserve">人，四年级297人），采购金额为27.1620万元；③大丰区第一小学：384人，采购金额为19.3152万元；④大丰区草堰小学：76人（其中一年级24人，四年级52人），采购金额为3.8228万元；⑤大丰区刘庄镇三圩小学：17人，采购金额为0.6647万元。合计学生数2203人，采购金额110.6205万元，代办采购校服，包含：夏装T恤上衣（限价52元/件）、夏装运动裤（限价54元/件）、春秋装运动上衣（限价92元/件)、长袖衬衫（限价58元/件）、长裤(限价57 元/件）、冬装冲锋衣（限价190元/件）。</w:t>
      </w:r>
      <w:r/>
    </w:p>
    <w:p>
      <w:pPr>
        <w:pStyle w:val="780"/>
        <w:contextualSpacing/>
        <w:ind w:left="-206" w:firstLine="480"/>
        <w:spacing w:line="500" w:lineRule="exact"/>
        <w:rPr>
          <w:rFonts w:hint="eastAsia" w:ascii="宋体" w:hAnsi="宋体" w:eastAsia="宋体" w:cs="宋体"/>
          <w:color w:val="auto"/>
          <w:u w:val="single"/>
          <w:lang w:val="en-US" w:eastAsia="zh-CN"/>
        </w:rPr>
      </w:pPr>
      <w:r>
        <w:rPr>
          <w:rFonts w:hint="eastAsia" w:ascii="宋体" w:hAnsi="宋体" w:eastAsia="宋体" w:cs="宋体"/>
          <w:color w:val="auto"/>
          <w:u w:val="single"/>
          <w:lang w:val="en-US" w:eastAsia="zh-CN"/>
        </w:rPr>
        <w:t xml:space="preserve">采购</w:t>
      </w:r>
      <w:r>
        <w:rPr>
          <w:rFonts w:hint="eastAsia" w:ascii="宋体" w:hAnsi="宋体" w:eastAsia="宋体" w:cs="宋体"/>
          <w:color w:val="auto"/>
          <w:u w:val="single"/>
          <w:lang w:val="en-US" w:eastAsia="zh-CN"/>
        </w:rPr>
        <w:t xml:space="preserve">包2：①大丰区实验初级中学常新路分校:459人，采购金额为22.8582万元；②大丰区实验初级中学益民路路分校：487人，采购金额为24.2526万元；③大丰区实验初级中学金丰路分校：435人，采购金额为21.6630万元；④大丰区飞达路初级中学：316人，采购金额为15.7368万元。合计学生数1697人，采购金额84.5106万元，代办采购校服，包含：夏装短袖T恤（限价64元/件）、夏装长裤（限价64元/件）、秋装运动上衣（限价98元/件)、秋装长裤(限价72元/件）、冬装冲锋衣（限价 200 元/件）</w:t>
      </w:r>
      <w:r>
        <w:rPr>
          <w:rFonts w:hint="eastAsia" w:ascii="宋体" w:hAnsi="宋体" w:eastAsia="宋体" w:cs="宋体"/>
          <w:color w:val="auto"/>
          <w:u w:val="none"/>
          <w:lang w:val="en-US" w:eastAsia="zh-CN"/>
        </w:rPr>
        <w:t xml:space="preserve">。</w:t>
      </w:r>
      <w:r/>
    </w:p>
    <w:p>
      <w:pPr>
        <w:pStyle w:val="780"/>
        <w:contextualSpacing/>
        <w:ind w:left="-206" w:firstLine="480"/>
        <w:jc w:val="both"/>
        <w:spacing w:beforeAutospacing="0" w:afterAutospacing="0" w:line="500" w:lineRule="exact"/>
        <w:rPr>
          <w:rFonts w:hint="eastAsia" w:ascii="宋体" w:hAnsi="宋体" w:eastAsia="宋体" w:cs="宋体"/>
          <w:color w:val="auto"/>
          <w:u w:val="single"/>
        </w:rPr>
      </w:pPr>
      <w:r>
        <w:rPr>
          <w:rFonts w:hint="eastAsia" w:ascii="宋体" w:hAnsi="宋体" w:eastAsia="宋体" w:cs="宋体"/>
          <w:color w:val="auto"/>
        </w:rPr>
        <w:t xml:space="preserve">合同履行期限：</w:t>
      </w:r>
      <w:r>
        <w:rPr>
          <w:rFonts w:hint="eastAsia" w:ascii="宋体" w:hAnsi="宋体" w:eastAsia="宋体" w:cs="宋体"/>
          <w:color w:val="auto"/>
          <w:u w:val="single"/>
          <w:lang w:val="en-US" w:eastAsia="zh-CN"/>
        </w:rPr>
        <w:t xml:space="preserve">夏装合同签订后20日内、春秋及冬装合同签订后40日内，完成供货并验收合格。</w:t>
      </w:r>
      <w:r/>
    </w:p>
    <w:p>
      <w:pPr>
        <w:pStyle w:val="780"/>
        <w:contextualSpacing/>
        <w:ind w:left="-206" w:firstLine="480"/>
        <w:jc w:val="both"/>
        <w:spacing w:beforeAutospacing="0" w:afterAutospacing="0" w:line="500" w:lineRule="exact"/>
        <w:rPr>
          <w:rFonts w:hint="eastAsia" w:ascii="宋体" w:hAnsi="宋体" w:eastAsia="宋体" w:cs="宋体"/>
          <w:color w:val="auto"/>
          <w:shd w:val="clear" w:color="auto" w:fill="ffff00"/>
        </w:rPr>
      </w:pPr>
      <w:r>
        <w:rPr>
          <w:rFonts w:hint="eastAsia" w:ascii="宋体" w:hAnsi="宋体" w:eastAsia="宋体" w:cs="宋体"/>
          <w:color w:val="auto"/>
        </w:rPr>
        <w:t xml:space="preserve">本项目（是/否）接受联合体投标：</w:t>
      </w:r>
      <w:r>
        <w:rPr>
          <w:rFonts w:hint="eastAsia" w:ascii="宋体" w:hAnsi="宋体" w:eastAsia="宋体" w:cs="宋体"/>
          <w:color w:val="auto"/>
          <w:u w:val="single"/>
        </w:rPr>
        <w:t xml:space="preserve">否</w:t>
      </w:r>
      <w:r>
        <w:rPr>
          <w:rFonts w:hint="eastAsia" w:ascii="宋体" w:hAnsi="宋体" w:eastAsia="宋体" w:cs="宋体"/>
          <w:color w:val="auto"/>
        </w:rPr>
        <w:t xml:space="preserve">。</w:t>
      </w:r>
      <w:r/>
    </w:p>
    <w:p>
      <w:pPr>
        <w:pStyle w:val="780"/>
        <w:contextualSpacing/>
        <w:ind w:left="-206" w:firstLine="482"/>
        <w:jc w:val="both"/>
        <w:keepLines/>
        <w:keepNext/>
        <w:spacing w:beforeAutospacing="0" w:afterAutospacing="0" w:line="500" w:lineRule="exact"/>
        <w:rPr>
          <w:rFonts w:hint="eastAsia" w:ascii="宋体" w:hAnsi="宋体" w:eastAsia="宋体" w:cs="宋体"/>
          <w:color w:val="auto"/>
        </w:rPr>
      </w:pPr>
      <w:r/>
      <w:bookmarkStart w:id="10" w:name="_Toc35393622"/>
      <w:r/>
      <w:bookmarkStart w:id="11" w:name="_Toc35393791"/>
      <w:r/>
      <w:bookmarkStart w:id="12" w:name="_Toc38985264"/>
      <w:r/>
      <w:bookmarkStart w:id="13" w:name="_Toc28359003"/>
      <w:r/>
      <w:bookmarkStart w:id="14" w:name="_Toc28359080"/>
      <w:r>
        <w:rPr>
          <w:rFonts w:hint="eastAsia" w:ascii="宋体" w:hAnsi="宋体" w:eastAsia="宋体" w:cs="宋体"/>
          <w:b/>
          <w:color w:val="auto"/>
        </w:rPr>
        <w:t xml:space="preserve">二、申请人的资格要求：</w:t>
      </w:r>
      <w:bookmarkEnd w:id="10"/>
      <w:r/>
      <w:bookmarkEnd w:id="11"/>
      <w:r/>
      <w:bookmarkEnd w:id="12"/>
      <w:r/>
      <w:bookmarkEnd w:id="13"/>
      <w:r/>
      <w:bookmarkEnd w:id="14"/>
      <w:r/>
      <w:r/>
    </w:p>
    <w:p>
      <w:pPr>
        <w:contextualSpacing/>
        <w:ind w:left="-206" w:firstLine="480"/>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bookmarkStart w:id="15" w:name="_Toc28359018"/>
      <w:r>
        <w:rPr>
          <w:rFonts w:hint="eastAsia" w:ascii="宋体" w:hAnsi="宋体" w:eastAsia="宋体" w:cs="宋体"/>
          <w:color w:val="auto"/>
          <w:sz w:val="24"/>
          <w:szCs w:val="20"/>
        </w:rPr>
        <w:t xml:space="preserve">（一）满足《中华人民共和国政府采购法》第二十二条规定</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并提供下列材料</w:t>
      </w:r>
      <w:r>
        <w:rPr>
          <w:rFonts w:hint="eastAsia" w:ascii="宋体" w:hAnsi="宋体" w:eastAsia="宋体" w:cs="宋体"/>
          <w:color w:val="auto"/>
          <w:sz w:val="24"/>
          <w:szCs w:val="20"/>
        </w:rPr>
        <w:t xml:space="preserve">：</w:t>
      </w:r>
      <w:r/>
    </w:p>
    <w:p>
      <w:pPr>
        <w:contextualSpacing/>
        <w:ind w:left="-206" w:firstLine="480"/>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1.法人或者其他组织的营业执照等证明文件，自然人的身份证明；</w:t>
      </w:r>
      <w:r/>
    </w:p>
    <w:p>
      <w:pPr>
        <w:contextualSpacing/>
        <w:ind w:left="-206" w:firstLine="480"/>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2.上一年度的财务状况报表（成立不满一年无需提供）；</w:t>
      </w:r>
      <w:r/>
    </w:p>
    <w:p>
      <w:pPr>
        <w:contextualSpacing/>
        <w:ind w:left="-206" w:firstLine="480"/>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3.</w:t>
      </w:r>
      <w:bookmarkStart w:id="16" w:name="OLE_LINK4"/>
      <w:r>
        <w:rPr>
          <w:rFonts w:hint="eastAsia" w:ascii="宋体" w:hAnsi="宋体" w:eastAsia="宋体" w:cs="宋体"/>
          <w:color w:val="auto"/>
          <w:sz w:val="24"/>
          <w:szCs w:val="20"/>
        </w:rPr>
        <w:t xml:space="preserve">具备履行合同所必需的设备和专业技术能力的书面声明</w:t>
      </w:r>
      <w:bookmarkEnd w:id="16"/>
      <w:r>
        <w:rPr>
          <w:rFonts w:hint="eastAsia" w:ascii="宋体" w:hAnsi="宋体" w:eastAsia="宋体" w:cs="宋体"/>
          <w:color w:val="auto"/>
          <w:sz w:val="24"/>
          <w:szCs w:val="20"/>
        </w:rPr>
        <w:t xml:space="preserve">；</w:t>
      </w:r>
      <w:r/>
    </w:p>
    <w:p>
      <w:pPr>
        <w:contextualSpacing/>
        <w:ind w:left="-206" w:firstLine="480"/>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4.</w:t>
      </w:r>
      <w:bookmarkStart w:id="17" w:name="OLE_LINK5"/>
      <w:r>
        <w:rPr>
          <w:rFonts w:hint="eastAsia" w:ascii="宋体" w:hAnsi="宋体" w:eastAsia="宋体" w:cs="宋体"/>
          <w:color w:val="auto"/>
          <w:sz w:val="24"/>
          <w:szCs w:val="20"/>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bookmarkEnd w:id="17"/>
      <w:r>
        <w:rPr>
          <w:rFonts w:hint="eastAsia" w:ascii="宋体" w:hAnsi="宋体" w:eastAsia="宋体" w:cs="宋体"/>
          <w:color w:val="auto"/>
          <w:sz w:val="24"/>
          <w:szCs w:val="20"/>
        </w:rPr>
        <w:t xml:space="preserve">；</w:t>
      </w:r>
      <w:r/>
    </w:p>
    <w:p>
      <w:pPr>
        <w:contextualSpacing/>
        <w:ind w:left="-206" w:firstLine="480"/>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5.参加政府采购活动前3年内在经营活动中没有重大违法记录的书面声明。</w:t>
      </w:r>
      <w:r/>
    </w:p>
    <w:p>
      <w:pPr>
        <w:contextualSpacing/>
        <w:ind w:left="-206" w:firstLine="480"/>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6.法律、行政法规规定的其他条件。</w:t>
      </w:r>
      <w:r/>
    </w:p>
    <w:p>
      <w:pPr>
        <w:contextualSpacing/>
        <w:ind w:left="-206" w:firstLine="480"/>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0"/>
          <w:lang w:eastAsia="zh-CN"/>
        </w:rPr>
        <w:t xml:space="preserve">响应文件中无需提供证明材料</w:t>
      </w:r>
      <w:r>
        <w:rPr>
          <w:rFonts w:hint="eastAsia" w:ascii="宋体" w:hAnsi="宋体" w:eastAsia="宋体" w:cs="宋体"/>
          <w:color w:val="auto"/>
          <w:sz w:val="24"/>
          <w:szCs w:val="20"/>
        </w:rPr>
        <w:t xml:space="preserve">）</w:t>
      </w:r>
      <w:r/>
    </w:p>
    <w:p>
      <w:pPr>
        <w:contextualSpacing/>
        <w:ind w:left="-206" w:firstLine="480"/>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8.单位负责人为同一人或者存在直接控股、管理关系的不同供应商，不得参加同一合同项下的政府采购活动。</w:t>
      </w:r>
      <w:r/>
    </w:p>
    <w:p>
      <w:pPr>
        <w:contextualSpacing/>
        <w:ind w:left="-206" w:firstLine="480"/>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（二）落实政府采购政策需满足的资格要求：</w:t>
      </w:r>
      <w:r/>
    </w:p>
    <w:p>
      <w:pPr>
        <w:contextualSpacing/>
        <w:ind w:left="-206" w:firstLine="480"/>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1.落实政府采购政策需满足的资格要求：无。</w:t>
      </w:r>
      <w:r/>
    </w:p>
    <w:p>
      <w:pPr>
        <w:contextualSpacing/>
        <w:ind w:left="-206" w:firstLine="480"/>
        <w:spacing w:line="500" w:lineRule="exact"/>
        <w:shd w:val="clear" w:color="ffffff" w:fill="ffffff"/>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（三）本项目的特定资格要求：</w:t>
      </w:r>
      <w:r/>
    </w:p>
    <w:p>
      <w:pPr>
        <w:contextualSpacing/>
        <w:ind w:left="-206" w:firstLine="480"/>
        <w:spacing w:line="500" w:lineRule="exact"/>
        <w:shd w:val="clear" w:color="ffffff" w:fill="ffffff"/>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1.本项目的特定资格要求：无。</w:t>
      </w:r>
      <w:r/>
    </w:p>
    <w:p>
      <w:pPr>
        <w:contextualSpacing/>
        <w:ind w:left="-206" w:firstLine="482"/>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0"/>
        </w:rPr>
        <w:t xml:space="preserve">三、获取招标文件</w:t>
      </w:r>
      <w:r/>
    </w:p>
    <w:p>
      <w:pPr>
        <w:contextualSpacing/>
        <w:ind w:firstLine="480"/>
        <w:spacing w:line="500" w:lineRule="exact"/>
        <w:shd w:val="clear" w:color="ffffff" w:fill="ffffff"/>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时间：</w:t>
      </w:r>
      <w:r>
        <w:rPr>
          <w:rFonts w:hint="eastAsia" w:ascii="宋体" w:hAnsi="宋体" w:eastAsia="宋体" w:cs="宋体"/>
          <w:color w:val="auto"/>
          <w:sz w:val="24"/>
          <w:szCs w:val="20"/>
          <w:u w:val="single"/>
        </w:rPr>
        <w:t xml:space="preserve">自招标文件公告发布之日起5个工作日</w:t>
      </w:r>
      <w:r>
        <w:rPr>
          <w:rFonts w:hint="eastAsia" w:ascii="宋体" w:hAnsi="宋体" w:eastAsia="宋体" w:cs="宋体"/>
          <w:color w:val="auto"/>
          <w:sz w:val="24"/>
          <w:szCs w:val="20"/>
        </w:rPr>
        <w:t xml:space="preserve">。</w:t>
      </w:r>
      <w:r/>
    </w:p>
    <w:p>
      <w:pPr>
        <w:contextualSpacing/>
        <w:ind w:firstLine="480"/>
        <w:jc w:val="left"/>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地点：“苏采云”系统内免费下载（投标人必须在苏采云系统中获取采购文件，方能参与政府采购项目）。</w:t>
      </w:r>
      <w:r/>
    </w:p>
    <w:p>
      <w:pPr>
        <w:contextualSpacing/>
        <w:ind w:firstLine="480"/>
        <w:spacing w:line="500" w:lineRule="exact"/>
        <w:shd w:val="clear" w:color="ffffff" w:fill="ffffff"/>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方式：本项目采用网上注册登记方式。 </w:t>
      </w:r>
      <w:r/>
    </w:p>
    <w:p>
      <w:pPr>
        <w:contextualSpacing/>
        <w:ind w:firstLine="480"/>
        <w:jc w:val="left"/>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售价：0元。</w:t>
      </w:r>
      <w:r/>
    </w:p>
    <w:p>
      <w:pPr>
        <w:contextualSpacing/>
        <w:ind w:left="-206" w:firstLine="482"/>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0"/>
        </w:rPr>
        <w:t xml:space="preserve">四、提交投标文件截止时间、开标时间和地点</w:t>
      </w:r>
      <w:r/>
    </w:p>
    <w:p>
      <w:pPr>
        <w:contextualSpacing/>
        <w:ind w:left="-206" w:firstLine="720"/>
        <w:spacing w:line="500" w:lineRule="exact"/>
        <w:shd w:val="clear" w:color="ffffff" w:fill="ffffff"/>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时间：</w:t>
      </w:r>
      <w:r>
        <w:rPr>
          <w:rFonts w:hint="eastAsia" w:ascii="宋体" w:hAnsi="宋体" w:eastAsia="宋体" w:cs="宋体"/>
          <w:color w:val="auto"/>
          <w:sz w:val="24"/>
          <w:szCs w:val="20"/>
        </w:rPr>
        <w:t xml:space="preserve">2026</w:t>
      </w:r>
      <w:r>
        <w:rPr>
          <w:rFonts w:hint="eastAsia" w:ascii="宋体" w:hAnsi="宋体" w:eastAsia="宋体" w:cs="宋体"/>
          <w:color w:val="auto"/>
          <w:sz w:val="24"/>
          <w:szCs w:val="20"/>
          <w:lang w:val="en-US" w:eastAsia="zh-CN"/>
        </w:rPr>
        <w:t xml:space="preserve">年08月17日10 时00分</w:t>
      </w:r>
      <w:r>
        <w:rPr>
          <w:rFonts w:hint="eastAsia" w:ascii="宋体" w:hAnsi="宋体" w:eastAsia="宋体" w:cs="宋体"/>
          <w:color w:val="auto"/>
          <w:sz w:val="24"/>
          <w:szCs w:val="20"/>
        </w:rPr>
        <w:t xml:space="preserve">（北京时间）。</w:t>
      </w:r>
      <w:r/>
    </w:p>
    <w:p>
      <w:pPr>
        <w:contextualSpacing/>
        <w:ind w:left="-206" w:firstLine="720"/>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地点：</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苏采云”系统（网址：http</w:t>
      </w:r>
      <w:r>
        <w:rPr>
          <w:rFonts w:hint="eastAsia" w:ascii="宋体" w:hAnsi="宋体" w:eastAsia="宋体" w:cs="宋体"/>
          <w:color w:val="auto"/>
          <w:sz w:val="24"/>
          <w:szCs w:val="20"/>
          <w:lang w:val="en-US" w:eastAsia="zh-CN"/>
        </w:rPr>
        <w:t xml:space="preserve">s</w:t>
      </w:r>
      <w:r>
        <w:rPr>
          <w:rFonts w:hint="eastAsia" w:ascii="宋体" w:hAnsi="宋体" w:eastAsia="宋体" w:cs="宋体"/>
          <w:color w:val="auto"/>
          <w:sz w:val="24"/>
          <w:szCs w:val="20"/>
        </w:rPr>
        <w:t xml:space="preserve">://jszfcg.jsczt.cn/）“开标大厅”。</w:t>
      </w:r>
      <w:r/>
    </w:p>
    <w:p>
      <w:pPr>
        <w:contextualSpacing/>
        <w:ind w:left="-206" w:firstLine="482"/>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0"/>
        </w:rPr>
        <w:t xml:space="preserve">五、公告期限</w:t>
      </w:r>
      <w:r/>
    </w:p>
    <w:p>
      <w:pPr>
        <w:contextualSpacing/>
        <w:ind w:left="-206" w:firstLine="480"/>
        <w:spacing w:line="500" w:lineRule="exact"/>
        <w:shd w:val="clear" w:color="ffffff" w:fill="ffffff"/>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自本公告发布之日起5个工作日。</w:t>
      </w:r>
      <w:r/>
    </w:p>
    <w:p>
      <w:pPr>
        <w:contextualSpacing/>
        <w:ind w:left="-206" w:firstLine="482"/>
        <w:spacing w:line="500" w:lineRule="exact"/>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0"/>
        </w:rPr>
        <w:t xml:space="preserve">六、其他补充事宜</w:t>
      </w:r>
      <w:r/>
    </w:p>
    <w:p>
      <w:pPr>
        <w:contextualSpacing/>
        <w:ind w:left="-206" w:firstLine="480"/>
        <w:spacing w:line="500" w:lineRule="exact"/>
        <w:shd w:val="clear" w:color="ffffff" w:fill="ffffff"/>
        <w:widowControl/>
        <w:rPr>
          <w:rFonts w:hint="eastAsia" w:ascii="宋体" w:hAnsi="宋体" w:eastAsia="宋体" w:cs="宋体"/>
          <w:color w:val="auto"/>
          <w:sz w:val="24"/>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1.招标代理费用：本项目招标代理费用参照苏招协【2022】002号规定收费标准的40%计取。招标完成后，由中标供应商在领取中标通知书前一次性向代理机构支付。</w:t>
      </w:r>
      <w:r/>
    </w:p>
    <w:p>
      <w:pPr>
        <w:contextualSpacing/>
        <w:ind w:left="-206" w:firstLine="480"/>
        <w:spacing w:line="500" w:lineRule="exact"/>
        <w:shd w:val="clear" w:color="ffffff" w:fill="ffffff"/>
        <w:widowControl/>
        <w:rPr>
          <w:rFonts w:hint="eastAsia" w:ascii="宋体" w:hAnsi="宋体" w:eastAsia="宋体" w:cs="宋体"/>
          <w:color w:val="auto"/>
          <w:sz w:val="24"/>
          <w:szCs w:val="24"/>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2.免费服务期限（质保）：</w:t>
      </w:r>
      <w:r>
        <w:rPr>
          <w:rFonts w:hint="eastAsia" w:ascii="宋体" w:hAnsi="宋体" w:eastAsia="宋体" w:cs="宋体"/>
          <w:color w:val="auto"/>
          <w:sz w:val="24"/>
          <w:szCs w:val="24"/>
          <w:u w:val="none"/>
          <w:lang w:val="en-US" w:eastAsia="zh-CN" w:bidi="ar-SA"/>
        </w:rPr>
        <w:t xml:space="preserve">三年，从校服发放之日起计算，三年内出现质量问题（非人为损坏），中标单位负责免费修理或更换。</w:t>
      </w:r>
      <w:r/>
    </w:p>
    <w:p>
      <w:pPr>
        <w:contextualSpacing/>
        <w:ind w:left="-206" w:firstLine="480"/>
        <w:spacing w:line="500" w:lineRule="exact"/>
        <w:shd w:val="clear" w:color="ffffff" w:fill="ffffff"/>
        <w:widowControl/>
        <w:rPr>
          <w:rFonts w:hint="eastAsia" w:ascii="宋体" w:hAnsi="宋体" w:eastAsia="宋体" w:cs="宋体"/>
          <w:color w:val="auto"/>
          <w:sz w:val="24"/>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3.质量要求：符合中小学校服国家标准以及国家有关强制性标准。</w:t>
      </w:r>
      <w:r/>
    </w:p>
    <w:p>
      <w:pPr>
        <w:contextualSpacing/>
        <w:ind w:left="-206" w:firstLine="480"/>
        <w:spacing w:line="500" w:lineRule="exact"/>
        <w:shd w:val="clear" w:color="ffffff" w:fill="ffffff"/>
        <w:widowControl/>
        <w:rPr>
          <w:rFonts w:hint="eastAsia" w:ascii="宋体" w:hAnsi="宋体" w:eastAsia="宋体" w:cs="宋体"/>
          <w:color w:val="auto"/>
          <w:sz w:val="24"/>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499" w:lineRule="atLeast"/>
        <w:shd w:val="clear" w:color="ffffff" w:fill="ffffff"/>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499" w:lineRule="atLeast"/>
        <w:shd w:val="clear" w:color="ffffff" w:fill="ffffff"/>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5.</w:t>
      </w:r>
      <w:r>
        <w:rPr>
          <w:rFonts w:hint="eastAsia" w:ascii="宋体" w:hAnsi="宋体" w:eastAsia="宋体" w:cs="宋体"/>
          <w:color w:val="auto"/>
          <w:sz w:val="24"/>
          <w:szCs w:val="20"/>
        </w:rPr>
        <w:t xml:space="preserve">潜在供应商访问电子招标响应交易平台的网络地址和方法：</w:t>
      </w:r>
      <w:r/>
    </w:p>
    <w:p>
      <w:pPr>
        <w:ind w:firstLine="480"/>
        <w:jc w:val="left"/>
        <w:spacing w:line="499" w:lineRule="atLeast"/>
        <w:shd w:val="clear" w:color="ffffff" w:fill="ffffff"/>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5.1</w:t>
      </w:r>
      <w:r>
        <w:rPr>
          <w:rFonts w:hint="eastAsia" w:ascii="宋体" w:hAnsi="宋体" w:eastAsia="宋体" w:cs="宋体"/>
          <w:color w:val="auto"/>
          <w:sz w:val="24"/>
          <w:szCs w:val="20"/>
        </w:rPr>
        <w:t xml:space="preserve">“苏采云”系统用户注册--获取“CA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499" w:lineRule="atLeast"/>
        <w:shd w:val="clear" w:color="ffffff" w:fill="ffffff"/>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5</w:t>
      </w:r>
      <w:r>
        <w:rPr>
          <w:rFonts w:hint="eastAsia" w:ascii="宋体" w:hAnsi="宋体" w:eastAsia="宋体" w:cs="宋体"/>
          <w:color w:val="auto"/>
          <w:sz w:val="24"/>
          <w:szCs w:val="20"/>
        </w:rPr>
        <w:t xml:space="preserve">.2 潜在投标人访问“苏采云”系统方法：江苏省政府采购网首页-“苏采云”链接</w:t>
      </w:r>
      <w:r>
        <w:rPr>
          <w:rFonts w:hint="eastAsia" w:ascii="宋体" w:hAnsi="宋体" w:eastAsia="宋体" w:cs="宋体"/>
          <w:color w:val="auto"/>
          <w:szCs w:val="20"/>
        </w:rPr>
        <w:t xml:space="preserve">（http</w:t>
      </w:r>
      <w:r>
        <w:rPr>
          <w:rFonts w:hint="eastAsia" w:ascii="宋体" w:hAnsi="宋体" w:eastAsia="宋体" w:cs="宋体"/>
          <w:color w:val="auto"/>
          <w:szCs w:val="20"/>
          <w:lang w:val="en-US" w:eastAsia="zh-CN"/>
        </w:rPr>
        <w:t xml:space="preserve">s</w:t>
      </w:r>
      <w:r>
        <w:rPr>
          <w:rFonts w:hint="eastAsia" w:ascii="宋体" w:hAnsi="宋体" w:eastAsia="宋体" w:cs="宋体"/>
          <w:color w:val="auto"/>
          <w:szCs w:val="20"/>
        </w:rPr>
        <w:t xml:space="preserve">://jszfcg.jsczt.cn/jszc/login）</w:t>
      </w:r>
      <w:r>
        <w:rPr>
          <w:rFonts w:hint="eastAsia" w:ascii="宋体" w:hAnsi="宋体" w:eastAsia="宋体" w:cs="宋体"/>
          <w:color w:val="auto"/>
          <w:sz w:val="24"/>
          <w:szCs w:val="20"/>
        </w:rPr>
        <w:t xml:space="preserve">。</w:t>
      </w:r>
      <w:r/>
    </w:p>
    <w:p>
      <w:pPr>
        <w:ind w:firstLine="480"/>
        <w:jc w:val="left"/>
        <w:spacing w:line="499" w:lineRule="atLeast"/>
        <w:shd w:val="clear" w:color="ffffff" w:fill="ffffff"/>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5</w:t>
      </w:r>
      <w:r>
        <w:rPr>
          <w:rFonts w:hint="eastAsia" w:ascii="宋体" w:hAnsi="宋体" w:eastAsia="宋体" w:cs="宋体"/>
          <w:color w:val="auto"/>
          <w:sz w:val="24"/>
          <w:szCs w:val="20"/>
        </w:rPr>
        <w:t xml:space="preserve">.3 采购文件（后缀名为“.kedt”）、供应商操作手册及政府采购客户端 工具可通过“苏采云”系统相应链接进行下载。 </w:t>
      </w:r>
      <w:r/>
    </w:p>
    <w:p>
      <w:pPr>
        <w:ind w:firstLine="480"/>
        <w:jc w:val="left"/>
        <w:spacing w:line="499" w:lineRule="atLeast"/>
        <w:shd w:val="clear" w:color="ffffff" w:fill="ffffff"/>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5</w:t>
      </w:r>
      <w:r>
        <w:rPr>
          <w:rFonts w:hint="eastAsia" w:ascii="宋体" w:hAnsi="宋体" w:eastAsia="宋体" w:cs="宋体"/>
          <w:color w:val="auto"/>
          <w:sz w:val="24"/>
          <w:szCs w:val="20"/>
        </w:rPr>
        <w:t xml:space="preserve">.4 采购代理机构将数据电文形式的采购文件加载至“苏采云”系统，供潜在供应商下载或者查阅。</w:t>
      </w:r>
      <w:r/>
    </w:p>
    <w:p>
      <w:pPr>
        <w:ind w:firstLine="480"/>
        <w:jc w:val="left"/>
        <w:spacing w:line="499" w:lineRule="atLeast"/>
        <w:shd w:val="clear" w:color="ffffff" w:fill="ffffff"/>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5</w:t>
      </w:r>
      <w:r>
        <w:rPr>
          <w:rFonts w:hint="eastAsia" w:ascii="宋体" w:hAnsi="宋体" w:eastAsia="宋体" w:cs="宋体"/>
          <w:color w:val="auto"/>
          <w:sz w:val="24"/>
          <w:szCs w:val="20"/>
        </w:rPr>
        <w:t xml:space="preserve">.5 请潜在投标单位提前安装相应的控件（详见《“苏采云”系统供应商操作手册》）并使用谷歌浏览器登录“苏采云”系统参与不见面开评标。</w:t>
      </w:r>
      <w:r/>
    </w:p>
    <w:p>
      <w:pPr>
        <w:ind w:firstLine="480"/>
        <w:spacing w:line="499" w:lineRule="atLeast"/>
        <w:shd w:val="clear" w:color="ffffff" w:fill="ffffff"/>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rPr>
        <w:t xml:space="preserve">如潜在投标人未按上述要求操作，将自行承担所产生的风险。</w:t>
      </w:r>
      <w:r/>
    </w:p>
    <w:p>
      <w:pPr>
        <w:ind w:firstLine="480"/>
        <w:spacing w:line="499" w:lineRule="atLeast"/>
        <w:shd w:val="clear" w:color="ffffff" w:fill="ffffff"/>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6</w:t>
      </w:r>
      <w:r>
        <w:rPr>
          <w:rFonts w:hint="eastAsia" w:ascii="宋体" w:hAnsi="宋体" w:eastAsia="宋体" w:cs="宋体"/>
          <w:color w:val="auto"/>
          <w:sz w:val="24"/>
          <w:szCs w:val="20"/>
        </w:rPr>
        <w:t xml:space="preserve">.有关本次招标的事项若存在变动或修改，敬请及时关注盐城市政府采购中心在“中国政府采购网”、“江苏政府采购网”、“盐城市政府采购网”发布的更正公告。</w:t>
      </w:r>
      <w:r/>
    </w:p>
    <w:p>
      <w:pPr>
        <w:ind w:firstLine="480"/>
        <w:spacing w:line="499" w:lineRule="atLeast"/>
        <w:shd w:val="clear" w:color="ffffff" w:fill="ffffff"/>
        <w:widowControl/>
        <w:rPr>
          <w:rFonts w:hint="eastAsia" w:ascii="宋体" w:hAnsi="宋体" w:eastAsia="宋体" w:cs="宋体"/>
          <w:color w:val="auto"/>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lang w:val="en-US" w:eastAsia="zh-CN"/>
        </w:rPr>
        <w:t xml:space="preserve">7</w:t>
      </w:r>
      <w:r>
        <w:rPr>
          <w:rFonts w:hint="eastAsia" w:ascii="宋体" w:hAnsi="宋体" w:eastAsia="宋体" w:cs="宋体"/>
          <w:color w:val="auto"/>
          <w:sz w:val="24"/>
          <w:szCs w:val="20"/>
        </w:rPr>
        <w:t xml:space="preserve">.本次招标不收取投标保证金，不收取质量保证金。</w:t>
      </w:r>
      <w:r/>
    </w:p>
    <w:p>
      <w:pPr>
        <w:pStyle w:val="749"/>
        <w:ind w:left="-206"/>
        <w:rPr>
          <w:rFonts w:hint="eastAsia" w:ascii="宋体" w:hAnsi="宋体" w:eastAsia="宋体" w:cs="宋体"/>
          <w:color w:val="auto"/>
        </w:rPr>
      </w:pPr>
      <w:r>
        <w:rPr>
          <w:rFonts w:hint="eastAsia" w:ascii="宋体" w:hAnsi="宋体" w:eastAsia="宋体" w:cs="宋体"/>
          <w:color w:val="auto"/>
        </w:rPr>
        <w:t xml:space="preserve">七、对本次招标提出询问，请按以下方式联系。</w:t>
      </w:r>
      <w:bookmarkEnd w:id="15"/>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1.采购人信息</w:t>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rPr>
      </w:pPr>
      <w:r>
        <w:rPr>
          <w:rFonts w:hint="eastAsia" w:ascii="宋体" w:hAnsi="宋体" w:eastAsia="宋体" w:cs="宋体"/>
          <w:color w:val="auto"/>
          <w:highlight w:val="none"/>
          <w:shd w:val="clear" w:color="auto" w:fill="ffffff"/>
        </w:rPr>
      </w:r>
      <w:r>
        <w:rPr>
          <w:rFonts w:hint="eastAsia" w:ascii="宋体" w:hAnsi="宋体" w:eastAsia="宋体" w:cs="宋体"/>
          <w:color w:val="auto"/>
          <w:highlight w:val="none"/>
          <w:shd w:val="clear" w:color="auto" w:fill="ffffff"/>
        </w:rPr>
        <w:t xml:space="preserve">分包一：小学采购人信息</w:t>
      </w:r>
      <w:r>
        <w:rPr>
          <w:rFonts w:hint="eastAsia" w:ascii="宋体" w:hAnsi="宋体" w:eastAsia="宋体" w:cs="宋体"/>
          <w:color w:val="auto"/>
          <w:highlight w:val="none"/>
          <w:shd w:val="clear" w:color="auto" w:fill="ffffff"/>
        </w:rPr>
      </w:r>
      <w:r/>
    </w:p>
    <w:p>
      <w:pPr>
        <w:pStyle w:val="780"/>
        <w:contextualSpacing/>
        <w:ind w:left="-206" w:firstLine="480"/>
        <w:jc w:val="both"/>
        <w:spacing w:beforeAutospacing="0" w:afterAutospacing="0" w:line="500" w:lineRule="exact"/>
        <w:shd w:val="clear" w:color="auto" w:fill="ffffff"/>
        <w:widowControl/>
      </w:pPr>
      <w:r>
        <w:rPr>
          <w:rFonts w:hint="eastAsia" w:ascii="宋体" w:hAnsi="宋体" w:eastAsia="宋体" w:cs="宋体"/>
          <w:color w:val="auto"/>
          <w:shd w:val="clear" w:color="auto" w:fill="ffffff"/>
        </w:rPr>
        <w:t xml:space="preserve">名    称：盐城市大丰区城东实验小学              </w:t>
      </w:r>
      <w:r>
        <w:rPr>
          <w:rFonts w:hint="eastAsia" w:ascii="宋体" w:hAnsi="宋体" w:eastAsia="宋体" w:cs="宋体"/>
          <w:color w:val="auto"/>
          <w:shd w:val="clear" w:color="auto" w:fill="ffffff"/>
        </w:rPr>
        <w:t xml:space="preserve">名    称：</w:t>
      </w:r>
      <w:r>
        <w:rPr>
          <w:rFonts w:hint="eastAsia" w:ascii="宋体" w:hAnsi="宋体" w:eastAsia="宋体" w:cs="宋体"/>
          <w:color w:val="auto"/>
          <w:shd w:val="clear" w:color="auto" w:fill="ffffff"/>
        </w:rPr>
        <w:t xml:space="preserve">盐城市大丰区草堰小学</w:t>
      </w:r>
      <w:r>
        <w:rPr>
          <w:rFonts w:hint="eastAsia" w:ascii="宋体" w:hAnsi="宋体" w:eastAsia="宋体" w:cs="宋体"/>
          <w:color w:val="auto"/>
          <w:shd w:val="clear" w:color="auto" w:fill="ffffff"/>
        </w:rPr>
      </w:r>
      <w:r/>
    </w:p>
    <w:p>
      <w:pPr>
        <w:pStyle w:val="780"/>
        <w:contextualSpacing/>
        <w:ind w:left="-206" w:firstLine="480"/>
        <w:jc w:val="both"/>
        <w:spacing w:beforeAutospacing="0" w:afterAutospacing="0" w:line="500" w:lineRule="exact"/>
        <w:shd w:val="clear" w:color="auto" w:fill="ffffff"/>
        <w:widowControl/>
      </w:pPr>
      <w:r>
        <w:rPr>
          <w:rFonts w:hint="eastAsia" w:ascii="宋体" w:hAnsi="宋体" w:eastAsia="宋体" w:cs="宋体"/>
          <w:color w:val="auto"/>
          <w:shd w:val="clear" w:color="auto" w:fill="ffffff"/>
        </w:rPr>
        <w:t xml:space="preserve">地    址：大丰区丰华路与东方路交叉处            </w:t>
      </w:r>
      <w:r>
        <w:rPr>
          <w:rFonts w:hint="eastAsia" w:ascii="宋体" w:hAnsi="宋体" w:eastAsia="宋体" w:cs="宋体"/>
          <w:color w:val="auto"/>
          <w:shd w:val="clear" w:color="auto" w:fill="ffffff"/>
        </w:rPr>
        <w:t xml:space="preserve">地    址：</w:t>
      </w:r>
      <w:r>
        <w:rPr>
          <w:rFonts w:hint="eastAsia" w:ascii="宋体" w:hAnsi="宋体" w:eastAsia="宋体" w:cs="宋体"/>
          <w:color w:val="auto"/>
          <w:shd w:val="clear" w:color="auto" w:fill="ffffff"/>
        </w:rPr>
        <w:t xml:space="preserve">草堰镇新街路43号</w:t>
      </w:r>
      <w:r>
        <w:rPr>
          <w:rFonts w:hint="eastAsia" w:ascii="宋体" w:hAnsi="宋体" w:eastAsia="宋体" w:cs="宋体"/>
          <w:color w:val="auto"/>
          <w:shd w:val="clear" w:color="auto" w:fill="ffffff"/>
        </w:rPr>
      </w:r>
      <w:r/>
    </w:p>
    <w:p>
      <w:pPr>
        <w:pStyle w:val="780"/>
        <w:contextualSpacing/>
        <w:ind w:left="-206" w:firstLine="480"/>
        <w:jc w:val="both"/>
        <w:spacing w:beforeAutospacing="0" w:afterAutospacing="0" w:line="500" w:lineRule="exact"/>
        <w:shd w:val="clear" w:color="auto" w:fill="ffffff"/>
        <w:widowControl/>
      </w:pPr>
      <w:r>
        <w:rPr>
          <w:rFonts w:hint="eastAsia" w:ascii="宋体" w:hAnsi="宋体" w:eastAsia="宋体" w:cs="宋体"/>
          <w:color w:val="auto"/>
          <w:shd w:val="clear" w:color="auto" w:fill="ffffff"/>
        </w:rPr>
        <w:t xml:space="preserve">联 系 人：杨权                                  </w:t>
      </w:r>
      <w:r>
        <w:rPr>
          <w:rFonts w:hint="eastAsia" w:ascii="宋体" w:hAnsi="宋体" w:eastAsia="宋体" w:cs="宋体"/>
          <w:color w:val="auto"/>
          <w:shd w:val="clear" w:color="auto" w:fill="ffffff"/>
        </w:rPr>
        <w:t xml:space="preserve">联 系 人：</w:t>
      </w:r>
      <w:r>
        <w:rPr>
          <w:rFonts w:hint="eastAsia" w:ascii="宋体" w:hAnsi="宋体" w:eastAsia="宋体" w:cs="宋体"/>
          <w:color w:val="auto"/>
          <w:shd w:val="clear" w:color="auto" w:fill="ffffff"/>
        </w:rPr>
        <w:t xml:space="preserve">杨晓琴</w:t>
      </w:r>
      <w:r>
        <w:rPr>
          <w:rFonts w:hint="eastAsia" w:ascii="宋体" w:hAnsi="宋体" w:eastAsia="宋体" w:cs="宋体"/>
          <w:color w:val="auto"/>
          <w:shd w:val="clear" w:color="auto" w:fill="ffffff"/>
        </w:rPr>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shd w:val="clear" w:color="auto" w:fill="ffffff"/>
        </w:rPr>
        <w:t xml:space="preserve">联系方式：18066178075</w:t>
      </w:r>
      <w:r>
        <w:rPr>
          <w:rFonts w:hint="eastAsia" w:ascii="宋体" w:hAnsi="宋体" w:eastAsia="宋体" w:cs="宋体"/>
          <w:color w:val="auto"/>
          <w:shd w:val="clear" w:color="auto" w:fill="ffffff"/>
        </w:rPr>
        <w:t xml:space="preserve">                           </w:t>
      </w:r>
      <w:r>
        <w:rPr>
          <w:rFonts w:hint="eastAsia" w:ascii="宋体" w:hAnsi="宋体" w:eastAsia="宋体" w:cs="宋体"/>
          <w:color w:val="auto"/>
          <w:shd w:val="clear" w:color="auto" w:fill="ffffff"/>
        </w:rPr>
        <w:t xml:space="preserve">联系方式</w:t>
      </w:r>
      <w:r>
        <w:rPr>
          <w:rFonts w:hint="eastAsia" w:ascii="宋体" w:hAnsi="宋体" w:eastAsia="宋体" w:cs="宋体"/>
          <w:color w:val="auto"/>
          <w:shd w:val="clear" w:color="auto" w:fill="ffffff"/>
        </w:rPr>
        <w:t xml:space="preserve">：</w:t>
      </w:r>
      <w:r>
        <w:rPr>
          <w:rFonts w:hint="eastAsia" w:ascii="宋体" w:hAnsi="宋体" w:eastAsia="宋体" w:cs="宋体"/>
          <w:color w:val="auto"/>
          <w:shd w:val="clear" w:color="auto" w:fill="ffffff"/>
        </w:rPr>
        <w:t xml:space="preserve">18796528262</w:t>
      </w:r>
      <w:r>
        <w:rPr>
          <w:rFonts w:hint="eastAsia" w:ascii="宋体" w:hAnsi="宋体" w:eastAsia="宋体" w:cs="宋体"/>
          <w:color w:val="auto"/>
          <w:highlight w:val="none"/>
          <w:shd w:val="clear" w:color="auto" w:fill="ffffff"/>
        </w:rPr>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shd w:val="clear" w:color="auto" w:fill="ffffff"/>
        </w:rPr>
        <w:t xml:space="preserve">名    称：</w:t>
      </w:r>
      <w:r>
        <w:rPr>
          <w:rFonts w:hint="eastAsia" w:ascii="宋体" w:hAnsi="宋体" w:eastAsia="宋体" w:cs="宋体"/>
          <w:color w:val="auto"/>
          <w:shd w:val="clear" w:color="auto" w:fill="ffffff"/>
        </w:rPr>
        <w:t xml:space="preserve">盐城市大丰区人民路小学</w:t>
      </w:r>
      <w:r>
        <w:rPr>
          <w:rFonts w:hint="eastAsia" w:ascii="宋体" w:hAnsi="宋体" w:eastAsia="宋体" w:cs="宋体"/>
          <w:color w:val="auto"/>
          <w:shd w:val="clear" w:color="auto" w:fill="ffffff"/>
        </w:rPr>
        <w:t xml:space="preserve">                </w:t>
      </w:r>
      <w:r>
        <w:rPr>
          <w:rFonts w:hint="eastAsia" w:ascii="宋体" w:hAnsi="宋体" w:eastAsia="宋体" w:cs="宋体"/>
          <w:color w:val="auto"/>
          <w:shd w:val="clear" w:color="auto" w:fill="ffffff"/>
        </w:rPr>
        <w:t xml:space="preserve">名    称：</w:t>
      </w:r>
      <w:r>
        <w:rPr>
          <w:rFonts w:hint="eastAsia" w:ascii="宋体" w:hAnsi="宋体" w:eastAsia="宋体" w:cs="宋体"/>
          <w:color w:val="auto"/>
          <w:shd w:val="clear" w:color="auto" w:fill="ffffff"/>
        </w:rPr>
        <w:t xml:space="preserve">盐城市大丰区第一小学</w:t>
      </w:r>
      <w:r>
        <w:rPr>
          <w:rFonts w:hint="eastAsia" w:ascii="宋体" w:hAnsi="宋体" w:eastAsia="宋体" w:cs="宋体"/>
          <w:color w:val="auto"/>
          <w:shd w:val="clear" w:color="auto" w:fill="ffffff"/>
        </w:rPr>
      </w:r>
      <w:r/>
    </w:p>
    <w:p>
      <w:pPr>
        <w:pStyle w:val="780"/>
        <w:contextualSpacing/>
        <w:ind w:left="-206" w:firstLine="480"/>
        <w:jc w:val="both"/>
        <w:spacing w:beforeAutospacing="0" w:afterAutospacing="0" w:line="500" w:lineRule="exact"/>
        <w:shd w:val="clear" w:color="auto" w:fill="ffffff"/>
        <w:widowControl/>
      </w:pPr>
      <w:r>
        <w:rPr>
          <w:rFonts w:hint="eastAsia" w:ascii="宋体" w:hAnsi="宋体" w:eastAsia="宋体" w:cs="宋体"/>
          <w:color w:val="auto"/>
          <w:shd w:val="clear" w:color="auto" w:fill="ffffff"/>
        </w:rPr>
        <w:t xml:space="preserve">地    址：</w:t>
      </w:r>
      <w:r>
        <w:rPr>
          <w:rFonts w:hint="eastAsia" w:ascii="宋体" w:hAnsi="宋体" w:eastAsia="宋体" w:cs="宋体"/>
          <w:color w:val="auto"/>
          <w:shd w:val="clear" w:color="auto" w:fill="ffffff"/>
        </w:rPr>
        <w:t xml:space="preserve">人民北路90号</w:t>
      </w:r>
      <w:r>
        <w:rPr>
          <w:rFonts w:hint="eastAsia" w:ascii="宋体" w:hAnsi="宋体" w:eastAsia="宋体" w:cs="宋体"/>
          <w:color w:val="auto"/>
          <w:shd w:val="clear" w:color="auto" w:fill="ffffff"/>
        </w:rPr>
        <w:t xml:space="preserve">                          </w:t>
      </w:r>
      <w:r>
        <w:rPr>
          <w:rFonts w:hint="eastAsia" w:ascii="宋体" w:hAnsi="宋体" w:eastAsia="宋体" w:cs="宋体"/>
          <w:color w:val="auto"/>
          <w:shd w:val="clear" w:color="auto" w:fill="ffffff"/>
        </w:rPr>
        <w:t xml:space="preserve">地    址：</w:t>
      </w:r>
      <w:r>
        <w:rPr>
          <w:rFonts w:hint="eastAsia" w:ascii="宋体" w:hAnsi="宋体" w:eastAsia="宋体" w:cs="宋体"/>
          <w:color w:val="auto"/>
          <w:shd w:val="clear" w:color="auto" w:fill="ffffff"/>
        </w:rPr>
        <w:t xml:space="preserve">育红东路48号</w:t>
      </w:r>
      <w:r>
        <w:rPr>
          <w:rFonts w:hint="eastAsia" w:ascii="宋体" w:hAnsi="宋体" w:eastAsia="宋体" w:cs="宋体"/>
          <w:color w:val="auto"/>
          <w:shd w:val="clear" w:color="auto" w:fill="ffffff"/>
        </w:rPr>
      </w:r>
      <w:r/>
    </w:p>
    <w:p>
      <w:pPr>
        <w:pStyle w:val="780"/>
        <w:contextualSpacing/>
        <w:ind w:left="-206" w:firstLine="480"/>
        <w:jc w:val="both"/>
        <w:spacing w:beforeAutospacing="0" w:afterAutospacing="0" w:line="500" w:lineRule="exact"/>
        <w:shd w:val="clear" w:color="auto" w:fill="ffffff"/>
        <w:widowControl/>
      </w:pPr>
      <w:r>
        <w:rPr>
          <w:rFonts w:hint="eastAsia" w:ascii="宋体" w:hAnsi="宋体" w:eastAsia="宋体" w:cs="宋体"/>
          <w:color w:val="auto"/>
          <w:shd w:val="clear" w:color="auto" w:fill="ffffff"/>
        </w:rPr>
        <w:t xml:space="preserve">联 系 人：</w:t>
      </w:r>
      <w:r>
        <w:rPr>
          <w:rFonts w:hint="eastAsia" w:ascii="宋体" w:hAnsi="宋体" w:eastAsia="宋体" w:cs="宋体"/>
          <w:color w:val="auto"/>
          <w:shd w:val="clear" w:color="auto" w:fill="ffffff"/>
        </w:rPr>
        <w:t xml:space="preserve">吴素俊</w:t>
      </w:r>
      <w:r>
        <w:rPr>
          <w:rFonts w:hint="eastAsia" w:ascii="宋体" w:hAnsi="宋体" w:eastAsia="宋体" w:cs="宋体"/>
          <w:color w:val="auto"/>
          <w:shd w:val="clear" w:color="auto" w:fill="ffffff"/>
        </w:rPr>
        <w:t xml:space="preserve">                                </w:t>
      </w:r>
      <w:r>
        <w:rPr>
          <w:rFonts w:hint="eastAsia" w:ascii="宋体" w:hAnsi="宋体" w:eastAsia="宋体" w:cs="宋体"/>
          <w:color w:val="auto"/>
          <w:shd w:val="clear" w:color="auto" w:fill="ffffff"/>
        </w:rPr>
        <w:t xml:space="preserve">联 系 人：</w:t>
      </w:r>
      <w:r>
        <w:rPr>
          <w:rFonts w:hint="eastAsia" w:ascii="宋体" w:hAnsi="宋体" w:eastAsia="宋体" w:cs="宋体"/>
          <w:color w:val="auto"/>
          <w:shd w:val="clear" w:color="auto" w:fill="ffffff"/>
        </w:rPr>
        <w:t xml:space="preserve">董占斌</w:t>
      </w:r>
      <w:r>
        <w:rPr>
          <w:rFonts w:hint="eastAsia" w:ascii="宋体" w:hAnsi="宋体" w:eastAsia="宋体" w:cs="宋体"/>
          <w:color w:val="auto"/>
          <w:shd w:val="clear" w:color="auto" w:fill="ffffff"/>
        </w:rPr>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shd w:val="clear" w:color="auto" w:fill="ffffff"/>
        </w:rPr>
        <w:t xml:space="preserve">联系方式：</w:t>
      </w:r>
      <w:r>
        <w:rPr>
          <w:rFonts w:hint="eastAsia" w:ascii="宋体" w:hAnsi="宋体" w:eastAsia="宋体" w:cs="宋体"/>
          <w:color w:val="auto"/>
          <w:shd w:val="clear" w:color="auto" w:fill="ffffff"/>
        </w:rPr>
        <w:t xml:space="preserve">13814306131</w:t>
      </w:r>
      <w:r>
        <w:rPr>
          <w:rFonts w:hint="eastAsia" w:ascii="宋体" w:hAnsi="宋体" w:eastAsia="宋体" w:cs="宋体"/>
          <w:color w:val="auto"/>
          <w:shd w:val="clear" w:color="auto" w:fill="ffffff"/>
        </w:rPr>
        <w:t xml:space="preserve">                           </w:t>
      </w:r>
      <w:r>
        <w:rPr>
          <w:rFonts w:hint="eastAsia" w:ascii="宋体" w:hAnsi="宋体" w:eastAsia="宋体" w:cs="宋体"/>
          <w:color w:val="auto"/>
          <w:shd w:val="clear" w:color="auto" w:fill="ffffff"/>
        </w:rPr>
        <w:t xml:space="preserve">联系方式</w:t>
      </w:r>
      <w:r>
        <w:rPr>
          <w:rFonts w:hint="eastAsia" w:ascii="宋体" w:hAnsi="宋体" w:eastAsia="宋体" w:cs="宋体"/>
          <w:color w:val="auto"/>
          <w:shd w:val="clear" w:color="auto" w:fill="ffffff"/>
        </w:rPr>
        <w:t xml:space="preserve">：</w:t>
      </w:r>
      <w:r>
        <w:rPr>
          <w:rFonts w:hint="eastAsia" w:ascii="宋体" w:hAnsi="宋体" w:eastAsia="宋体" w:cs="宋体"/>
          <w:color w:val="auto"/>
          <w:shd w:val="clear" w:color="auto" w:fill="ffffff"/>
        </w:rPr>
        <w:t xml:space="preserve">13861411000</w:t>
      </w:r>
      <w:r>
        <w:rPr>
          <w:rFonts w:hint="eastAsia" w:ascii="宋体" w:hAnsi="宋体" w:eastAsia="宋体" w:cs="宋体"/>
          <w:color w:val="auto"/>
          <w:highlight w:val="none"/>
          <w:shd w:val="clear" w:color="auto" w:fill="ffffff"/>
        </w:rPr>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shd w:val="clear" w:color="auto" w:fill="ffffff"/>
        </w:rPr>
        <w:t xml:space="preserve">名    称：</w:t>
      </w:r>
      <w:r>
        <w:rPr>
          <w:rFonts w:hint="eastAsia" w:ascii="宋体" w:hAnsi="宋体" w:eastAsia="宋体" w:cs="宋体"/>
          <w:color w:val="auto"/>
          <w:shd w:val="clear" w:color="auto" w:fill="ffffff"/>
        </w:rPr>
        <w:t xml:space="preserve">盐城市大丰区刘庄镇三圩小学</w:t>
      </w:r>
      <w:r>
        <w:rPr>
          <w:rFonts w:hint="eastAsia" w:ascii="宋体" w:hAnsi="宋体" w:eastAsia="宋体" w:cs="宋体"/>
          <w:color w:val="auto"/>
          <w:shd w:val="clear" w:color="auto" w:fill="ffffff"/>
        </w:rPr>
        <w:t xml:space="preserve">                </w:t>
      </w:r>
      <w:r>
        <w:rPr>
          <w:rFonts w:hint="eastAsia" w:ascii="宋体" w:hAnsi="宋体" w:eastAsia="宋体" w:cs="宋体"/>
          <w:color w:val="auto"/>
          <w:highlight w:val="none"/>
          <w:shd w:val="clear" w:color="auto" w:fill="ffffff"/>
        </w:rPr>
      </w:r>
      <w:r/>
    </w:p>
    <w:p>
      <w:pPr>
        <w:pStyle w:val="780"/>
        <w:contextualSpacing/>
        <w:ind w:left="-206" w:firstLine="480"/>
        <w:jc w:val="both"/>
        <w:spacing w:beforeAutospacing="0" w:afterAutospacing="0" w:line="500" w:lineRule="exact"/>
        <w:shd w:val="clear" w:color="auto" w:fill="ffffff"/>
        <w:widowControl/>
      </w:pPr>
      <w:r>
        <w:rPr>
          <w:rFonts w:hint="eastAsia" w:ascii="宋体" w:hAnsi="宋体" w:eastAsia="宋体" w:cs="宋体"/>
          <w:color w:val="auto"/>
          <w:shd w:val="clear" w:color="auto" w:fill="ffffff"/>
        </w:rPr>
        <w:t xml:space="preserve">地    址：</w:t>
      </w:r>
      <w:r>
        <w:rPr>
          <w:rFonts w:hint="eastAsia" w:ascii="宋体" w:hAnsi="宋体" w:eastAsia="宋体" w:cs="宋体"/>
          <w:color w:val="auto"/>
          <w:shd w:val="clear" w:color="auto" w:fill="ffffff"/>
        </w:rPr>
        <w:t xml:space="preserve">刘庄镇建成村一组</w:t>
      </w:r>
      <w:r>
        <w:rPr>
          <w:rFonts w:hint="eastAsia" w:ascii="宋体" w:hAnsi="宋体" w:eastAsia="宋体" w:cs="宋体"/>
          <w:color w:val="auto"/>
          <w:shd w:val="clear" w:color="auto" w:fill="ffffff"/>
        </w:rPr>
        <w:t xml:space="preserve">                          </w:t>
      </w:r>
      <w:r/>
    </w:p>
    <w:p>
      <w:pPr>
        <w:pStyle w:val="780"/>
        <w:contextualSpacing/>
        <w:ind w:left="-206" w:firstLine="480"/>
        <w:jc w:val="both"/>
        <w:spacing w:beforeAutospacing="0" w:afterAutospacing="0" w:line="500" w:lineRule="exact"/>
        <w:shd w:val="clear" w:color="auto" w:fill="ffffff"/>
        <w:widowControl/>
      </w:pPr>
      <w:r>
        <w:rPr>
          <w:rFonts w:hint="eastAsia" w:ascii="宋体" w:hAnsi="宋体" w:eastAsia="宋体" w:cs="宋体"/>
          <w:color w:val="auto"/>
          <w:shd w:val="clear" w:color="auto" w:fill="ffffff"/>
        </w:rPr>
        <w:t xml:space="preserve">联 系 人：</w:t>
      </w:r>
      <w:r>
        <w:rPr>
          <w:rFonts w:hint="eastAsia" w:ascii="宋体" w:hAnsi="宋体" w:eastAsia="宋体" w:cs="宋体"/>
          <w:color w:val="auto"/>
          <w:shd w:val="clear" w:color="auto" w:fill="ffffff"/>
        </w:rPr>
        <w:t xml:space="preserve">朱贵玉</w:t>
      </w:r>
      <w:r>
        <w:rPr>
          <w:rFonts w:hint="eastAsia" w:ascii="宋体" w:hAnsi="宋体" w:eastAsia="宋体" w:cs="宋体"/>
          <w:color w:val="auto"/>
          <w:shd w:val="clear" w:color="auto" w:fill="ffffff"/>
        </w:rPr>
        <w:t xml:space="preserve">                                </w:t>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shd w:val="clear" w:color="auto" w:fill="ffffff"/>
        </w:rPr>
        <w:t xml:space="preserve">联系方式：</w:t>
      </w:r>
      <w:r>
        <w:rPr>
          <w:rFonts w:hint="eastAsia" w:ascii="宋体" w:hAnsi="宋体" w:eastAsia="宋体" w:cs="宋体"/>
          <w:color w:val="auto"/>
          <w:shd w:val="clear" w:color="auto" w:fill="ffffff"/>
        </w:rPr>
        <w:t xml:space="preserve">15961958226</w:t>
      </w:r>
      <w:r>
        <w:rPr>
          <w:rFonts w:hint="eastAsia" w:ascii="宋体" w:hAnsi="宋体" w:eastAsia="宋体" w:cs="宋体"/>
          <w:color w:val="auto"/>
          <w:shd w:val="clear" w:color="auto" w:fill="ffffff"/>
        </w:rPr>
        <w:t xml:space="preserve">                           </w:t>
      </w:r>
      <w:r>
        <w:rPr>
          <w:rFonts w:hint="eastAsia" w:ascii="宋体" w:hAnsi="宋体" w:eastAsia="宋体" w:cs="宋体"/>
          <w:color w:val="auto"/>
          <w:shd w:val="clear" w:color="auto" w:fill="ffffff"/>
        </w:rPr>
      </w:r>
      <w:r/>
    </w:p>
    <w:p>
      <w:pPr>
        <w:shd w:val="nil" w:color="auto"/>
        <w:rPr>
          <w:highlight w:val="none"/>
          <w14:ligatures w14:val="none"/>
        </w:rPr>
      </w:pPr>
      <w:r>
        <w:rPr>
          <w:highlight w:val="none"/>
        </w:rPr>
      </w:r>
      <w:r>
        <w:rPr>
          <w:highlight w:val="none"/>
          <w14:ligatures w14:val="none"/>
        </w:rPr>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r>
      <w:r>
        <w:rPr>
          <w:rFonts w:hint="eastAsia" w:ascii="宋体" w:hAnsi="宋体" w:eastAsia="宋体" w:cs="宋体"/>
          <w:color w:val="auto"/>
          <w:highlight w:val="none"/>
          <w:shd w:val="clear" w:color="auto" w:fill="ffffff"/>
        </w:rPr>
        <w:t xml:space="preserve">分包二：中学采购人信息</w:t>
      </w:r>
      <w:r>
        <w:rPr>
          <w:rFonts w:hint="eastAsia" w:ascii="宋体" w:hAnsi="宋体" w:eastAsia="宋体" w:cs="宋体"/>
          <w:color w:val="auto"/>
          <w:highlight w:val="none"/>
          <w:shd w:val="clear" w:color="auto" w:fill="ffffff"/>
        </w:rPr>
      </w:r>
      <w:r/>
    </w:p>
    <w:p>
      <w:pPr>
        <w:pStyle w:val="780"/>
        <w:contextualSpacing/>
        <w:ind w:left="-206" w:firstLine="480"/>
        <w:jc w:val="both"/>
        <w:spacing w:beforeAutospacing="0" w:afterAutospacing="0" w:line="500" w:lineRule="exact"/>
        <w:shd w:val="clear" w:color="auto" w:fill="ffffff"/>
        <w:widowControl/>
      </w:pPr>
      <w:r>
        <w:rPr>
          <w:rFonts w:hint="eastAsia" w:ascii="宋体" w:hAnsi="宋体" w:eastAsia="宋体" w:cs="宋体"/>
          <w:color w:val="auto"/>
          <w:shd w:val="clear" w:color="auto" w:fill="ffffff"/>
        </w:rPr>
        <w:t xml:space="preserve">名    称：</w:t>
      </w:r>
      <w:r>
        <w:rPr>
          <w:rFonts w:hint="eastAsia" w:ascii="宋体" w:hAnsi="宋体" w:eastAsia="宋体" w:cs="宋体"/>
          <w:color w:val="auto"/>
          <w:shd w:val="clear" w:color="auto" w:fill="ffffff"/>
        </w:rPr>
        <w:t xml:space="preserve">盐城市大丰区飞达路初级中学</w:t>
      </w:r>
      <w:r>
        <w:rPr>
          <w:rFonts w:hint="eastAsia" w:ascii="宋体" w:hAnsi="宋体" w:eastAsia="宋体" w:cs="宋体"/>
          <w:color w:val="auto"/>
          <w:shd w:val="clear" w:color="auto" w:fill="ffffff"/>
        </w:rPr>
        <w:t xml:space="preserve"> </w:t>
      </w:r>
      <w:r>
        <w:rPr>
          <w:rFonts w:hint="eastAsia" w:ascii="宋体" w:hAnsi="宋体" w:eastAsia="宋体" w:cs="宋体"/>
          <w:color w:val="auto"/>
          <w:shd w:val="clear" w:color="auto" w:fill="ffffff"/>
        </w:rPr>
        <w:t xml:space="preserve">名 称：</w:t>
      </w:r>
      <w:r>
        <w:rPr>
          <w:rFonts w:hint="eastAsia" w:ascii="宋体" w:hAnsi="宋体" w:eastAsia="宋体" w:cs="宋体"/>
          <w:color w:val="auto"/>
          <w:shd w:val="clear" w:color="auto" w:fill="ffffff"/>
        </w:rPr>
        <w:t xml:space="preserve">盐城市大丰区实验初级中学金丰路分校</w:t>
      </w:r>
      <w:r>
        <w:rPr>
          <w:rFonts w:hint="eastAsia" w:ascii="宋体" w:hAnsi="宋体" w:eastAsia="宋体" w:cs="宋体"/>
          <w:color w:val="auto"/>
          <w:shd w:val="clear" w:color="auto" w:fill="ffffff"/>
        </w:rPr>
      </w:r>
      <w:r/>
    </w:p>
    <w:p>
      <w:pPr>
        <w:pStyle w:val="780"/>
        <w:contextualSpacing/>
        <w:ind w:left="-206" w:firstLine="480"/>
        <w:jc w:val="both"/>
        <w:spacing w:beforeAutospacing="0" w:afterAutospacing="0" w:line="500" w:lineRule="exact"/>
        <w:shd w:val="clear" w:color="auto" w:fill="ffffff"/>
        <w:widowControl/>
      </w:pPr>
      <w:r>
        <w:rPr>
          <w:rFonts w:hint="eastAsia" w:ascii="宋体" w:hAnsi="宋体" w:eastAsia="宋体" w:cs="宋体"/>
          <w:color w:val="auto"/>
          <w:shd w:val="clear" w:color="auto" w:fill="ffffff"/>
        </w:rPr>
        <w:t xml:space="preserve">地    址：</w:t>
      </w:r>
      <w:r>
        <w:rPr>
          <w:rFonts w:hint="eastAsia" w:ascii="宋体" w:hAnsi="宋体" w:eastAsia="宋体" w:cs="宋体"/>
          <w:color w:val="auto"/>
          <w:shd w:val="clear" w:color="auto" w:fill="ffffff"/>
        </w:rPr>
        <w:t xml:space="preserve">飞达东路88号</w:t>
      </w:r>
      <w:r>
        <w:rPr>
          <w:rFonts w:hint="eastAsia" w:ascii="宋体" w:hAnsi="宋体" w:eastAsia="宋体" w:cs="宋体"/>
          <w:color w:val="auto"/>
          <w:shd w:val="clear" w:color="auto" w:fill="ffffff"/>
        </w:rPr>
        <w:t xml:space="preserve">               </w:t>
      </w:r>
      <w:r>
        <w:rPr>
          <w:rFonts w:hint="eastAsia" w:ascii="宋体" w:hAnsi="宋体" w:eastAsia="宋体" w:cs="宋体"/>
          <w:color w:val="auto"/>
          <w:shd w:val="clear" w:color="auto" w:fill="ffffff"/>
        </w:rPr>
        <w:t xml:space="preserve">地 址：</w:t>
      </w:r>
      <w:r>
        <w:rPr>
          <w:rFonts w:hint="eastAsia" w:ascii="宋体" w:hAnsi="宋体" w:eastAsia="宋体" w:cs="宋体"/>
          <w:color w:val="auto"/>
          <w:shd w:val="clear" w:color="auto" w:fill="ffffff"/>
        </w:rPr>
        <w:t xml:space="preserve">金丰南路3号</w:t>
      </w:r>
      <w:r>
        <w:rPr>
          <w:rFonts w:hint="eastAsia" w:ascii="宋体" w:hAnsi="宋体" w:eastAsia="宋体" w:cs="宋体"/>
          <w:color w:val="auto"/>
          <w:shd w:val="clear" w:color="auto" w:fill="ffffff"/>
        </w:rPr>
      </w:r>
      <w:r/>
    </w:p>
    <w:p>
      <w:pPr>
        <w:pStyle w:val="780"/>
        <w:contextualSpacing/>
        <w:ind w:left="-206" w:firstLine="480"/>
        <w:jc w:val="both"/>
        <w:spacing w:beforeAutospacing="0" w:afterAutospacing="0" w:line="500" w:lineRule="exact"/>
        <w:shd w:val="clear" w:color="auto" w:fill="ffffff"/>
        <w:widowControl/>
      </w:pPr>
      <w:r>
        <w:rPr>
          <w:rFonts w:hint="eastAsia" w:ascii="宋体" w:hAnsi="宋体" w:eastAsia="宋体" w:cs="宋体"/>
          <w:color w:val="auto"/>
          <w:shd w:val="clear" w:color="auto" w:fill="ffffff"/>
        </w:rPr>
        <w:t xml:space="preserve">联 系 人：</w:t>
      </w:r>
      <w:r>
        <w:rPr>
          <w:rFonts w:hint="eastAsia" w:ascii="宋体" w:hAnsi="宋体" w:eastAsia="宋体" w:cs="宋体"/>
          <w:color w:val="auto"/>
          <w:shd w:val="clear" w:color="auto" w:fill="ffffff"/>
        </w:rPr>
        <w:t xml:space="preserve">李洋</w:t>
      </w:r>
      <w:r>
        <w:rPr>
          <w:rFonts w:hint="eastAsia" w:ascii="宋体" w:hAnsi="宋体" w:eastAsia="宋体" w:cs="宋体"/>
          <w:color w:val="auto"/>
          <w:shd w:val="clear" w:color="auto" w:fill="ffffff"/>
        </w:rPr>
        <w:t xml:space="preserve">                       </w:t>
      </w:r>
      <w:r>
        <w:rPr>
          <w:rFonts w:hint="eastAsia" w:ascii="宋体" w:hAnsi="宋体" w:eastAsia="宋体" w:cs="宋体"/>
          <w:color w:val="auto"/>
          <w:shd w:val="clear" w:color="auto" w:fill="ffffff"/>
        </w:rPr>
        <w:t xml:space="preserve">联系人：</w:t>
      </w:r>
      <w:r>
        <w:rPr>
          <w:rFonts w:hint="eastAsia" w:ascii="宋体" w:hAnsi="宋体" w:eastAsia="宋体" w:cs="宋体"/>
          <w:color w:val="auto"/>
          <w:shd w:val="clear" w:color="auto" w:fill="ffffff"/>
        </w:rPr>
        <w:t xml:space="preserve">潘兰芳</w:t>
      </w:r>
      <w:r>
        <w:rPr>
          <w:rFonts w:hint="eastAsia" w:ascii="宋体" w:hAnsi="宋体" w:eastAsia="宋体" w:cs="宋体"/>
          <w:color w:val="auto"/>
          <w:shd w:val="clear" w:color="auto" w:fill="ffffff"/>
        </w:rPr>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shd w:val="clear" w:color="auto" w:fill="ffffff"/>
        </w:rPr>
        <w:t xml:space="preserve">联系方式：</w:t>
      </w:r>
      <w:r>
        <w:rPr>
          <w:rFonts w:hint="eastAsia" w:ascii="宋体" w:hAnsi="宋体" w:eastAsia="宋体" w:cs="宋体"/>
          <w:color w:val="auto"/>
          <w:shd w:val="clear" w:color="auto" w:fill="ffffff"/>
        </w:rPr>
        <w:t xml:space="preserve">13912529689</w:t>
      </w:r>
      <w:r>
        <w:rPr>
          <w:rFonts w:hint="eastAsia" w:ascii="宋体" w:hAnsi="宋体" w:eastAsia="宋体" w:cs="宋体"/>
          <w:color w:val="auto"/>
          <w:shd w:val="clear" w:color="auto" w:fill="ffffff"/>
        </w:rPr>
        <w:t xml:space="preserve">                </w:t>
      </w:r>
      <w:r>
        <w:rPr>
          <w:rFonts w:hint="eastAsia" w:ascii="宋体" w:hAnsi="宋体" w:eastAsia="宋体" w:cs="宋体"/>
          <w:color w:val="auto"/>
          <w:shd w:val="clear" w:color="auto" w:fill="ffffff"/>
        </w:rPr>
        <w:t xml:space="preserve">联系方式</w:t>
      </w:r>
      <w:r>
        <w:rPr>
          <w:rFonts w:hint="eastAsia" w:ascii="宋体" w:hAnsi="宋体" w:eastAsia="宋体" w:cs="宋体"/>
          <w:color w:val="auto"/>
          <w:shd w:val="clear" w:color="auto" w:fill="ffffff"/>
        </w:rPr>
        <w:t xml:space="preserve">：</w:t>
      </w:r>
      <w:r>
        <w:rPr>
          <w:rFonts w:hint="eastAsia" w:ascii="宋体" w:hAnsi="宋体" w:eastAsia="宋体" w:cs="宋体"/>
          <w:color w:val="auto"/>
          <w:shd w:val="clear" w:color="auto" w:fill="ffffff"/>
        </w:rPr>
        <w:t xml:space="preserve">15161955666</w:t>
      </w:r>
      <w:r>
        <w:rPr>
          <w:rFonts w:hint="eastAsia" w:ascii="宋体" w:hAnsi="宋体" w:eastAsia="宋体" w:cs="宋体"/>
          <w:color w:val="auto"/>
          <w:highlight w:val="none"/>
          <w:shd w:val="clear" w:color="auto" w:fill="ffffff"/>
        </w:rPr>
      </w:r>
      <w:r/>
    </w:p>
    <w:p>
      <w:pPr>
        <w:pStyle w:val="780"/>
        <w:contextualSpacing/>
        <w:ind w:left="-206" w:firstLine="480"/>
        <w:jc w:val="both"/>
        <w:spacing w:beforeAutospacing="0" w:afterAutospacing="0" w:line="500" w:lineRule="exact"/>
        <w:shd w:val="clear" w:color="auto" w:fill="ffffff"/>
        <w:widowControl/>
      </w:pPr>
      <w:r>
        <w:rPr>
          <w:rFonts w:hint="eastAsia" w:ascii="宋体" w:hAnsi="宋体" w:eastAsia="宋体" w:cs="宋体"/>
          <w:color w:val="auto"/>
          <w:shd w:val="clear" w:color="auto" w:fill="ffffff"/>
        </w:rPr>
        <w:t xml:space="preserve">名   称：</w:t>
      </w:r>
      <w:r>
        <w:rPr>
          <w:rFonts w:hint="eastAsia" w:ascii="宋体" w:hAnsi="宋体" w:eastAsia="宋体" w:cs="宋体"/>
          <w:color w:val="auto"/>
          <w:shd w:val="clear" w:color="auto" w:fill="ffffff"/>
        </w:rPr>
        <w:t xml:space="preserve">盐城市大丰区实验初级中学益民路分校</w:t>
      </w:r>
      <w:r>
        <w:rPr>
          <w:rFonts w:hint="eastAsia" w:ascii="宋体" w:hAnsi="宋体" w:eastAsia="宋体" w:cs="宋体"/>
          <w:color w:val="auto"/>
          <w:shd w:val="clear" w:color="auto" w:fill="ffffff"/>
        </w:rPr>
        <w:t xml:space="preserve">  </w:t>
      </w:r>
      <w:r/>
    </w:p>
    <w:p>
      <w:pPr>
        <w:pStyle w:val="780"/>
        <w:contextualSpacing/>
        <w:ind w:left="-206" w:firstLine="480"/>
        <w:jc w:val="both"/>
        <w:spacing w:beforeAutospacing="0" w:afterAutospacing="0" w:line="500" w:lineRule="exact"/>
        <w:shd w:val="clear" w:color="auto" w:fill="ffffff"/>
        <w:widowControl/>
      </w:pPr>
      <w:r>
        <w:rPr>
          <w:rFonts w:hint="eastAsia" w:ascii="宋体" w:hAnsi="宋体" w:eastAsia="宋体" w:cs="宋体"/>
          <w:color w:val="auto"/>
          <w:shd w:val="clear" w:color="auto" w:fill="ffffff"/>
        </w:rPr>
        <w:t xml:space="preserve">地    址：</w:t>
      </w:r>
      <w:r>
        <w:rPr>
          <w:rFonts w:hint="eastAsia" w:ascii="宋体" w:hAnsi="宋体" w:eastAsia="宋体" w:cs="宋体"/>
          <w:color w:val="auto"/>
          <w:shd w:val="clear" w:color="auto" w:fill="ffffff"/>
        </w:rPr>
        <w:t xml:space="preserve">益民路</w:t>
      </w:r>
      <w:r>
        <w:rPr>
          <w:rFonts w:hint="eastAsia" w:ascii="宋体" w:hAnsi="宋体" w:eastAsia="宋体" w:cs="宋体"/>
          <w:color w:val="auto"/>
          <w:shd w:val="clear" w:color="auto" w:fill="ffffff"/>
        </w:rPr>
        <w:t xml:space="preserve">           </w:t>
      </w:r>
      <w:r/>
    </w:p>
    <w:p>
      <w:pPr>
        <w:pStyle w:val="780"/>
        <w:contextualSpacing/>
        <w:ind w:left="-206" w:firstLine="480"/>
        <w:jc w:val="both"/>
        <w:spacing w:beforeAutospacing="0" w:afterAutospacing="0" w:line="500" w:lineRule="exact"/>
        <w:shd w:val="clear" w:color="auto" w:fill="ffffff"/>
        <w:widowControl/>
      </w:pPr>
      <w:r>
        <w:rPr>
          <w:rFonts w:hint="eastAsia" w:ascii="宋体" w:hAnsi="宋体" w:eastAsia="宋体" w:cs="宋体"/>
          <w:color w:val="auto"/>
          <w:shd w:val="clear" w:color="auto" w:fill="ffffff"/>
        </w:rPr>
        <w:t xml:space="preserve">联 系 人：</w:t>
      </w:r>
      <w:r>
        <w:rPr>
          <w:rFonts w:hint="eastAsia" w:ascii="宋体" w:hAnsi="宋体" w:eastAsia="宋体" w:cs="宋体"/>
          <w:color w:val="auto"/>
          <w:shd w:val="clear" w:color="auto" w:fill="ffffff"/>
        </w:rPr>
        <w:t xml:space="preserve">黄长华</w:t>
      </w:r>
      <w:r>
        <w:rPr>
          <w:rFonts w:hint="eastAsia" w:ascii="宋体" w:hAnsi="宋体" w:eastAsia="宋体" w:cs="宋体"/>
          <w:color w:val="auto"/>
          <w:shd w:val="clear" w:color="auto" w:fill="ffffff"/>
        </w:rPr>
        <w:t xml:space="preserve">                                 </w:t>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shd w:val="clear" w:color="auto" w:fill="ffffff"/>
        </w:rPr>
        <w:t xml:space="preserve">联系方式：</w:t>
      </w:r>
      <w:r>
        <w:rPr>
          <w:rFonts w:hint="eastAsia" w:ascii="宋体" w:hAnsi="宋体" w:eastAsia="宋体" w:cs="宋体"/>
          <w:color w:val="auto"/>
          <w:shd w:val="clear" w:color="auto" w:fill="ffffff"/>
        </w:rPr>
        <w:t xml:space="preserve">18862037199</w:t>
      </w:r>
      <w:r>
        <w:rPr>
          <w:rFonts w:hint="eastAsia" w:ascii="宋体" w:hAnsi="宋体" w:eastAsia="宋体" w:cs="宋体"/>
          <w:color w:val="auto"/>
          <w:shd w:val="clear" w:color="auto" w:fill="ffffff"/>
        </w:rPr>
        <w:t xml:space="preserve">                         </w:t>
      </w:r>
      <w:r/>
    </w:p>
    <w:p>
      <w:pPr>
        <w:pStyle w:val="780"/>
        <w:contextualSpacing/>
        <w:ind w:left="-206" w:firstLine="480"/>
        <w:jc w:val="both"/>
        <w:spacing w:beforeAutospacing="0" w:afterAutospacing="0" w:line="500" w:lineRule="exact"/>
        <w:shd w:val="clear" w:color="auto" w:fill="ffffff"/>
        <w:widowControl/>
      </w:pPr>
      <w:r>
        <w:rPr>
          <w:rFonts w:hint="eastAsia" w:ascii="宋体" w:hAnsi="宋体" w:eastAsia="宋体" w:cs="宋体"/>
          <w:color w:val="auto"/>
          <w:highlight w:val="none"/>
        </w:rPr>
        <w:t xml:space="preserve">名    称：盐城市大丰区实验初级中学常新路分校</w:t>
      </w:r>
      <w:r>
        <w:rPr>
          <w:rFonts w:hint="eastAsia" w:ascii="宋体" w:hAnsi="宋体" w:eastAsia="宋体" w:cs="宋体"/>
          <w:color w:val="auto"/>
          <w:highlight w:val="none"/>
        </w:rPr>
      </w:r>
      <w:r/>
    </w:p>
    <w:p>
      <w:pPr>
        <w:pStyle w:val="780"/>
        <w:contextualSpacing/>
        <w:ind w:left="-206" w:firstLine="480"/>
        <w:jc w:val="both"/>
        <w:spacing w:beforeAutospacing="0" w:afterAutospacing="0" w:line="500" w:lineRule="exact"/>
        <w:shd w:val="clear" w:color="auto" w:fill="ffffff"/>
        <w:widowControl/>
      </w:pPr>
      <w:r>
        <w:rPr>
          <w:rFonts w:hint="eastAsia" w:ascii="宋体" w:hAnsi="宋体" w:eastAsia="宋体" w:cs="宋体"/>
          <w:color w:val="auto"/>
          <w:highlight w:val="none"/>
        </w:rPr>
        <w:t xml:space="preserve">地    址：双拥路16号</w:t>
      </w:r>
      <w:r>
        <w:rPr>
          <w:rFonts w:hint="eastAsia" w:ascii="宋体" w:hAnsi="宋体" w:eastAsia="宋体" w:cs="宋体"/>
          <w:color w:val="auto"/>
          <w:highlight w:val="none"/>
        </w:rPr>
      </w:r>
      <w:r/>
    </w:p>
    <w:p>
      <w:pPr>
        <w:pStyle w:val="780"/>
        <w:contextualSpacing/>
        <w:ind w:left="-206" w:firstLine="480"/>
        <w:jc w:val="both"/>
        <w:spacing w:beforeAutospacing="0" w:afterAutospacing="0" w:line="500" w:lineRule="exact"/>
        <w:shd w:val="clear" w:color="auto" w:fill="ffffff"/>
        <w:widowControl/>
      </w:pPr>
      <w:r>
        <w:rPr>
          <w:rFonts w:hint="eastAsia" w:ascii="宋体" w:hAnsi="宋体" w:eastAsia="宋体" w:cs="宋体"/>
          <w:color w:val="auto"/>
          <w:highlight w:val="none"/>
        </w:rPr>
        <w:t xml:space="preserve">联 系 人：王晓春</w:t>
      </w:r>
      <w:r>
        <w:rPr>
          <w:rFonts w:hint="eastAsia" w:ascii="宋体" w:hAnsi="宋体" w:eastAsia="宋体" w:cs="宋体"/>
          <w:color w:val="auto"/>
          <w:highlight w:val="none"/>
        </w:rPr>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联系方式：15862058998</w:t>
      </w:r>
      <w:r>
        <w:rPr>
          <w:rFonts w:hint="eastAsia" w:ascii="宋体" w:hAnsi="宋体" w:eastAsia="宋体" w:cs="宋体"/>
          <w:color w:val="auto"/>
          <w:highlight w:val="none"/>
        </w:rPr>
      </w:r>
      <w:r/>
    </w:p>
    <w:p>
      <w:pPr>
        <w:shd w:val="nil" w:color="auto"/>
        <w:rPr>
          <w:highlight w:val="none"/>
          <w14:ligatures w14:val="none"/>
        </w:rPr>
      </w:pPr>
      <w:r>
        <w:rPr>
          <w:highlight w:val="none"/>
        </w:rPr>
      </w:r>
      <w:r>
        <w:rPr>
          <w:highlight w:val="none"/>
          <w14:ligatures w14:val="none"/>
        </w:rPr>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2.采购代理机构信息</w:t>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shd w:val="clear" w:color="auto" w:fill="ffffff"/>
          <w:lang w:eastAsia="zh-CN"/>
        </w:rPr>
      </w:pPr>
      <w:r>
        <w:rPr>
          <w:rFonts w:hint="eastAsia" w:ascii="宋体" w:hAnsi="宋体" w:eastAsia="宋体" w:cs="宋体"/>
          <w:color w:val="auto"/>
          <w:shd w:val="clear" w:color="auto" w:fill="ffffff"/>
        </w:rPr>
        <w:t xml:space="preserve">名  称：</w:t>
      </w:r>
      <w:r>
        <w:rPr>
          <w:rFonts w:hint="eastAsia" w:ascii="宋体" w:hAnsi="宋体" w:eastAsia="宋体" w:cs="宋体"/>
          <w:color w:val="auto"/>
          <w:shd w:val="clear" w:color="auto" w:fill="ffffff"/>
          <w:lang w:eastAsia="zh-CN"/>
        </w:rPr>
        <w:t xml:space="preserve">江苏富华工程造价咨询有限公司</w:t>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shd w:val="clear" w:color="auto" w:fill="ffffff"/>
          <w:lang w:val="en-US" w:eastAsia="zh-CN"/>
        </w:rPr>
      </w:pPr>
      <w:r>
        <w:rPr>
          <w:rFonts w:hint="eastAsia" w:ascii="宋体" w:hAnsi="宋体" w:eastAsia="宋体" w:cs="宋体"/>
          <w:color w:val="auto"/>
          <w:shd w:val="clear" w:color="auto" w:fill="ffffff"/>
        </w:rPr>
        <w:t xml:space="preserve">地  址：</w:t>
      </w:r>
      <w:r>
        <w:rPr>
          <w:rFonts w:hint="eastAsia" w:ascii="宋体" w:hAnsi="宋体" w:eastAsia="宋体" w:cs="宋体"/>
          <w:color w:val="auto"/>
          <w:shd w:val="clear" w:color="auto" w:fill="ffffff"/>
          <w:lang w:val="en-US" w:eastAsia="zh-CN"/>
        </w:rPr>
        <w:t xml:space="preserve">盐城市大丰区凰家御庭一期北侧12-11号</w:t>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联系人：</w:t>
      </w:r>
      <w:r>
        <w:rPr>
          <w:rFonts w:hint="eastAsia" w:ascii="宋体" w:hAnsi="宋体" w:eastAsia="宋体" w:cs="宋体"/>
          <w:color w:val="auto"/>
          <w:shd w:val="clear" w:color="auto" w:fill="ffffff"/>
          <w:lang w:val="en-US" w:eastAsia="zh-CN"/>
        </w:rPr>
        <w:t xml:space="preserve">陈燕峰</w:t>
      </w:r>
      <w:r>
        <w:rPr>
          <w:rFonts w:hint="eastAsia" w:ascii="宋体" w:hAnsi="宋体" w:eastAsia="宋体" w:cs="宋体"/>
          <w:color w:val="auto"/>
          <w:shd w:val="clear" w:color="auto" w:fill="ffffff"/>
        </w:rPr>
        <w:t xml:space="preserve">                     </w:t>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联系方式：</w:t>
      </w:r>
      <w:bookmarkStart w:id="18" w:name="_Toc28359010"/>
      <w:r/>
      <w:bookmarkStart w:id="19" w:name="_Toc28359087"/>
      <w:r>
        <w:rPr>
          <w:rFonts w:hint="eastAsia" w:ascii="宋体" w:hAnsi="宋体" w:eastAsia="宋体" w:cs="宋体"/>
          <w:color w:val="auto"/>
          <w:shd w:val="clear" w:color="auto" w:fill="ffffff"/>
          <w:lang w:val="en-US" w:eastAsia="zh-CN"/>
        </w:rPr>
        <w:t xml:space="preserve">15962071301</w:t>
      </w:r>
      <w:r>
        <w:rPr>
          <w:rFonts w:hint="eastAsia" w:ascii="宋体" w:hAnsi="宋体" w:eastAsia="宋体" w:cs="宋体"/>
          <w:color w:val="auto"/>
          <w:shd w:val="clear" w:color="auto" w:fill="ffffff"/>
        </w:rPr>
        <w:t xml:space="preserve">       </w:t>
      </w:r>
      <w:bookmarkEnd w:id="18"/>
      <w:r/>
      <w:bookmarkEnd w:id="19"/>
      <w:r>
        <w:rPr>
          <w:rFonts w:hint="eastAsia" w:ascii="宋体" w:hAnsi="宋体" w:eastAsia="宋体" w:cs="宋体"/>
          <w:color w:val="auto"/>
          <w:shd w:val="clear" w:color="auto" w:fill="ffffff"/>
        </w:rPr>
        <w:t xml:space="preserve">            </w:t>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shd w:val="clear" w:color="auto" w:fill="ffffff"/>
        </w:rPr>
      </w:pPr>
      <w:r/>
      <w:bookmarkStart w:id="20" w:name="_Toc28359021"/>
      <w:r>
        <w:rPr>
          <w:rFonts w:hint="eastAsia" w:ascii="宋体" w:hAnsi="宋体" w:eastAsia="宋体" w:cs="宋体"/>
          <w:color w:val="auto"/>
          <w:shd w:val="clear" w:color="auto" w:fill="ffffff"/>
        </w:rPr>
        <w:t xml:space="preserve">3.</w:t>
      </w:r>
      <w:bookmarkEnd w:id="20"/>
      <w:r>
        <w:rPr>
          <w:rFonts w:hint="eastAsia" w:ascii="宋体" w:hAnsi="宋体" w:eastAsia="宋体" w:cs="宋体"/>
          <w:color w:val="auto"/>
          <w:shd w:val="clear" w:color="auto" w:fill="ffffff"/>
        </w:rPr>
        <w:t xml:space="preserve">项目联系方式</w:t>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 xml:space="preserve">项目联系人：</w:t>
      </w:r>
      <w:r>
        <w:rPr>
          <w:rFonts w:hint="eastAsia" w:ascii="宋体" w:hAnsi="宋体" w:eastAsia="宋体" w:cs="宋体"/>
          <w:color w:val="auto"/>
          <w:shd w:val="clear" w:color="auto" w:fill="ffffff"/>
          <w:lang w:val="en-US" w:eastAsia="zh-CN"/>
        </w:rPr>
        <w:t xml:space="preserve">陈燕峰</w:t>
      </w:r>
      <w:r/>
    </w:p>
    <w:p>
      <w:pPr>
        <w:pStyle w:val="780"/>
        <w:contextualSpacing/>
        <w:ind w:left="-206" w:firstLine="480"/>
        <w:jc w:val="both"/>
        <w:spacing w:beforeAutospacing="0" w:afterAutospacing="0" w:line="500" w:lineRule="exact"/>
        <w:shd w:val="clear" w:color="auto" w:fill="ffffff"/>
        <w:widowControl/>
        <w:rPr>
          <w:rFonts w:hint="eastAsia" w:ascii="宋体" w:hAnsi="宋体" w:eastAsia="宋体" w:cs="宋体"/>
          <w:color w:val="auto"/>
          <w:sz w:val="28"/>
          <w:szCs w:val="28"/>
          <w:shd w:val="clear" w:color="auto" w:fill="ffffff"/>
        </w:rPr>
      </w:pPr>
      <w:r>
        <w:rPr>
          <w:rFonts w:hint="eastAsia" w:ascii="宋体" w:hAnsi="宋体" w:eastAsia="宋体" w:cs="宋体"/>
          <w:color w:val="auto"/>
          <w:shd w:val="clear" w:color="auto" w:fill="ffffff"/>
        </w:rPr>
        <w:t xml:space="preserve">电</w:t>
      </w:r>
      <w:r>
        <w:rPr>
          <w:rFonts w:hint="eastAsia" w:ascii="宋体" w:hAnsi="宋体" w:eastAsia="宋体" w:cs="宋体"/>
          <w:color w:val="auto"/>
          <w:shd w:val="clear" w:color="auto" w:fill="ffffff"/>
          <w:lang w:val="en-US" w:eastAsia="zh-CN"/>
        </w:rPr>
        <w:t xml:space="preserve"> </w:t>
      </w:r>
      <w:r>
        <w:rPr>
          <w:rFonts w:hint="eastAsia" w:ascii="宋体" w:hAnsi="宋体" w:eastAsia="宋体" w:cs="宋体"/>
          <w:color w:val="auto"/>
          <w:shd w:val="clear" w:color="auto" w:fill="ffffff"/>
        </w:rPr>
        <w:t xml:space="preserve"> 话：</w:t>
      </w:r>
      <w:r>
        <w:rPr>
          <w:rFonts w:hint="eastAsia" w:ascii="宋体" w:hAnsi="宋体" w:eastAsia="宋体" w:cs="宋体"/>
          <w:color w:val="auto"/>
          <w:shd w:val="clear" w:color="auto" w:fill="ffffff"/>
          <w:lang w:val="en-US" w:eastAsia="zh-CN"/>
        </w:rPr>
        <w:t xml:space="preserve">15962071301</w:t>
      </w:r>
      <w:r>
        <w:rPr>
          <w:rFonts w:hint="eastAsia" w:ascii="宋体" w:hAnsi="宋体" w:eastAsia="宋体" w:cs="宋体"/>
          <w:color w:val="auto"/>
          <w:shd w:val="clear" w:color="auto" w:fill="ffffff"/>
        </w:rPr>
        <w:t xml:space="preserve">　</w:t>
      </w:r>
      <w:r>
        <w:rPr>
          <w:rFonts w:hint="eastAsia" w:ascii="宋体" w:hAnsi="宋体" w:eastAsia="宋体" w:cs="宋体"/>
          <w:color w:val="auto"/>
          <w:sz w:val="28"/>
          <w:szCs w:val="28"/>
          <w:shd w:val="clear" w:color="auto" w:fill="ffffff"/>
        </w:rPr>
        <w:t xml:space="preserve">　</w:t>
      </w:r>
      <w:bookmarkEnd w:id="2"/>
      <w:r>
        <w:rPr>
          <w:rFonts w:hint="eastAsia" w:ascii="宋体" w:hAnsi="宋体" w:eastAsia="宋体" w:cs="宋体"/>
          <w:color w:val="auto"/>
          <w:sz w:val="28"/>
          <w:szCs w:val="28"/>
          <w:shd w:val="clear" w:color="auto" w:fill="ffffff"/>
        </w:rPr>
        <w:t xml:space="preserve">　　</w:t>
      </w:r>
      <w:bookmarkEnd w:id="3"/>
      <w:r>
        <w:rPr>
          <w:rFonts w:hint="eastAsia" w:ascii="宋体" w:hAnsi="宋体" w:eastAsia="宋体" w:cs="宋体"/>
          <w:color w:val="auto"/>
          <w:sz w:val="28"/>
          <w:szCs w:val="28"/>
          <w:shd w:val="clear" w:color="auto" w:fill="ffffff"/>
        </w:rPr>
        <w:t xml:space="preserve">　　　　　　　　</w:t>
      </w:r>
      <w:r/>
    </w:p>
    <w:p>
      <w:pPr>
        <w:ind w:left="-206"/>
        <w:rPr>
          <w:rFonts w:hint="eastAsia" w:ascii="宋体" w:hAnsi="宋体" w:eastAsia="宋体" w:cs="宋体"/>
          <w:color w:val="auto"/>
        </w:rPr>
      </w:pPr>
      <w:r>
        <w:rPr>
          <w:rFonts w:hint="eastAsia" w:ascii="宋体" w:hAnsi="宋体" w:eastAsia="宋体" w:cs="宋体"/>
          <w:color w:val="auto"/>
        </w:rPr>
        <w:t xml:space="preserve"> </w:t>
      </w:r>
      <w:r>
        <w:rPr>
          <w:rFonts w:hint="eastAsia" w:ascii="宋体" w:hAnsi="宋体" w:eastAsia="宋体" w:cs="宋体"/>
          <w:color w:val="auto"/>
        </w:rPr>
        <w:br w:type="page" w:clear="all"/>
      </w:r>
      <w:bookmarkStart w:id="21" w:name="_Toc120614211"/>
      <w:r>
        <w:rPr>
          <w:rFonts w:hint="eastAsia" w:ascii="宋体" w:hAnsi="宋体" w:eastAsia="宋体" w:cs="宋体"/>
          <w:color w:val="auto"/>
        </w:rPr>
      </w:r>
      <w:r/>
    </w:p>
    <w:p>
      <w:pPr>
        <w:pStyle w:val="780"/>
        <w:jc w:val="center"/>
        <w:keepLines/>
        <w:keepNext/>
        <w:spacing w:before="260" w:beforeAutospacing="0" w:after="260" w:afterAutospacing="0" w:line="415" w:lineRule="auto"/>
        <w:rPr>
          <w:rFonts w:hint="eastAsia" w:ascii="宋体" w:hAnsi="宋体" w:eastAsia="宋体" w:cs="宋体"/>
          <w:color w:val="auto"/>
        </w:rPr>
      </w:pPr>
      <w:r>
        <w:rPr>
          <w:rFonts w:hint="eastAsia" w:ascii="宋体" w:hAnsi="宋体" w:eastAsia="宋体" w:cs="宋体"/>
          <w:b/>
          <w:color w:val="auto"/>
          <w:sz w:val="44"/>
          <w:szCs w:val="44"/>
        </w:rPr>
        <w:t xml:space="preserve">第二章  </w:t>
      </w:r>
      <w:bookmarkEnd w:id="21"/>
      <w:r/>
      <w:bookmarkStart w:id="22" w:name="_Toc16938518"/>
      <w:r/>
      <w:bookmarkStart w:id="23" w:name="_Toc513029202"/>
      <w:r/>
      <w:bookmarkStart w:id="24" w:name="_Toc20823274"/>
      <w:r/>
      <w:bookmarkStart w:id="25" w:name="_Toc120614213"/>
      <w:r>
        <w:rPr>
          <w:rFonts w:hint="eastAsia" w:ascii="宋体" w:hAnsi="宋体" w:eastAsia="宋体" w:cs="宋体"/>
          <w:b/>
          <w:color w:val="auto"/>
          <w:sz w:val="44"/>
          <w:szCs w:val="44"/>
        </w:rPr>
        <w:t xml:space="preserve">投标人须知</w:t>
      </w:r>
      <w:bookmarkEnd w:id="22"/>
      <w:r/>
      <w:bookmarkEnd w:id="23"/>
      <w:r/>
      <w:bookmarkEnd w:id="24"/>
      <w:r/>
      <w:bookmarkEnd w:id="25"/>
      <w:r/>
      <w:r/>
    </w:p>
    <w:p>
      <w:pPr>
        <w:pStyle w:val="780"/>
        <w:contextualSpacing/>
        <w:jc w:val="both"/>
        <w:keepLines/>
        <w:keepNext/>
        <w:spacing w:beforeAutospacing="0" w:afterAutospacing="0" w:line="500" w:lineRule="exact"/>
        <w:rPr>
          <w:rFonts w:hint="eastAsia" w:ascii="宋体" w:hAnsi="宋体" w:eastAsia="宋体" w:cs="宋体"/>
          <w:color w:val="auto"/>
          <w:sz w:val="24"/>
          <w:szCs w:val="24"/>
        </w:rPr>
      </w:pPr>
      <w:r/>
      <w:bookmarkStart w:id="26" w:name="_Toc20823275"/>
      <w:r/>
      <w:bookmarkStart w:id="27" w:name="_Toc16938519"/>
      <w:r/>
      <w:bookmarkStart w:id="28" w:name="_Toc513029203"/>
      <w:r/>
      <w:bookmarkStart w:id="29" w:name="_Toc120614214"/>
      <w:r>
        <w:rPr>
          <w:rFonts w:hint="eastAsia" w:ascii="宋体" w:hAnsi="宋体" w:eastAsia="宋体" w:cs="宋体"/>
          <w:b/>
          <w:color w:val="auto"/>
          <w:sz w:val="24"/>
          <w:szCs w:val="24"/>
        </w:rPr>
        <w:t xml:space="preserve">一、总则</w:t>
      </w:r>
      <w:bookmarkEnd w:id="26"/>
      <w:r/>
      <w:bookmarkEnd w:id="27"/>
      <w:r/>
      <w:bookmarkEnd w:id="28"/>
      <w:r/>
      <w:bookmarkEnd w:id="29"/>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30" w:name="_Toc20823276"/>
      <w:r/>
      <w:bookmarkStart w:id="31" w:name="_Toc513029204"/>
      <w:r/>
      <w:bookmarkStart w:id="32" w:name="_Toc16938520"/>
      <w:r/>
      <w:bookmarkStart w:id="33" w:name="_Toc458694821"/>
      <w:r/>
      <w:bookmarkStart w:id="34" w:name="_Hlt16619475"/>
      <w:r>
        <w:rPr>
          <w:rFonts w:hint="eastAsia" w:ascii="宋体" w:hAnsi="宋体" w:eastAsia="宋体" w:cs="宋体"/>
          <w:color w:val="auto"/>
          <w:sz w:val="24"/>
          <w:szCs w:val="24"/>
        </w:rPr>
        <w:t xml:space="preserve">1</w:t>
      </w:r>
      <w:bookmarkEnd w:id="30"/>
      <w:r>
        <w:rPr>
          <w:rFonts w:hint="eastAsia" w:ascii="宋体" w:hAnsi="宋体" w:eastAsia="宋体" w:cs="宋体"/>
          <w:color w:val="auto"/>
          <w:sz w:val="24"/>
          <w:szCs w:val="24"/>
        </w:rPr>
        <w:t xml:space="preserve">、招标方式</w:t>
      </w:r>
      <w:bookmarkEnd w:id="31"/>
      <w:r/>
      <w:bookmarkEnd w:id="32"/>
      <w:r/>
      <w:bookmarkEnd w:id="33"/>
      <w:r/>
      <w:r/>
    </w:p>
    <w:p>
      <w:pPr>
        <w:pStyle w:val="780"/>
        <w:contextualSpacing/>
        <w:ind w:left="-206" w:firstLine="480"/>
        <w:jc w:val="both"/>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1.1本次招标采取公开招标方式，本招标文件仅适用于招标公告中所述项目。</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35" w:name="_Toc513029205"/>
      <w:r/>
      <w:bookmarkStart w:id="36" w:name="_Toc16938521"/>
      <w:r/>
      <w:bookmarkStart w:id="37" w:name="_Toc20823277"/>
      <w:r>
        <w:rPr>
          <w:rFonts w:hint="eastAsia" w:ascii="宋体" w:hAnsi="宋体" w:eastAsia="宋体" w:cs="宋体"/>
          <w:color w:val="auto"/>
          <w:sz w:val="24"/>
          <w:szCs w:val="24"/>
        </w:rPr>
        <w:t xml:space="preserve">2、合格的投标人</w:t>
      </w:r>
      <w:bookmarkEnd w:id="35"/>
      <w:r/>
      <w:bookmarkEnd w:id="36"/>
      <w:r/>
      <w:bookmarkEnd w:id="37"/>
      <w:r/>
      <w:r/>
    </w:p>
    <w:p>
      <w:pPr>
        <w:pStyle w:val="780"/>
        <w:contextualSpacing/>
        <w:ind w:left="-206" w:firstLine="480"/>
        <w:jc w:val="both"/>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2.1满足招标公告中供应商的资格要求的规定。</w:t>
      </w:r>
      <w:r/>
    </w:p>
    <w:p>
      <w:pPr>
        <w:pStyle w:val="780"/>
        <w:contextualSpacing/>
        <w:ind w:left="-206" w:firstLine="480"/>
        <w:jc w:val="both"/>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2.2满足本文件实质性要求和条件的规定。</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38" w:name="_Toc513029206"/>
      <w:r/>
      <w:bookmarkStart w:id="39" w:name="_Toc20823278"/>
      <w:r/>
      <w:bookmarkStart w:id="40" w:name="_Toc16938522"/>
      <w:r>
        <w:rPr>
          <w:rFonts w:hint="eastAsia" w:ascii="宋体" w:hAnsi="宋体" w:eastAsia="宋体" w:cs="宋体"/>
          <w:color w:val="auto"/>
          <w:sz w:val="24"/>
          <w:szCs w:val="24"/>
        </w:rPr>
        <w:t xml:space="preserve">3、适用法律</w:t>
      </w:r>
      <w:bookmarkEnd w:id="38"/>
      <w:r/>
      <w:bookmarkEnd w:id="39"/>
      <w:r/>
      <w:bookmarkEnd w:id="40"/>
      <w:r/>
      <w:r/>
    </w:p>
    <w:p>
      <w:pPr>
        <w:pStyle w:val="780"/>
        <w:contextualSpacing/>
        <w:ind w:left="-206" w:firstLine="480"/>
        <w:jc w:val="both"/>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3.1本次招标及由此产生的合同受中华人民共和国有关的法律法规制约和保护。</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41" w:name="_Toc462564067"/>
      <w:r/>
      <w:bookmarkStart w:id="42" w:name="_Toc20823279"/>
      <w:r/>
      <w:bookmarkStart w:id="43" w:name="_Toc513029207"/>
      <w:r/>
      <w:bookmarkStart w:id="44" w:name="_Toc16938523"/>
      <w:r>
        <w:rPr>
          <w:rFonts w:hint="eastAsia" w:ascii="宋体" w:hAnsi="宋体" w:eastAsia="宋体" w:cs="宋体"/>
          <w:color w:val="auto"/>
          <w:sz w:val="24"/>
          <w:szCs w:val="24"/>
        </w:rPr>
        <w:t xml:space="preserve">4、投标费用</w:t>
      </w:r>
      <w:bookmarkEnd w:id="41"/>
      <w:r/>
      <w:bookmarkEnd w:id="42"/>
      <w:r/>
      <w:bookmarkEnd w:id="43"/>
      <w:r/>
      <w:bookmarkEnd w:id="44"/>
      <w:r/>
      <w:r/>
    </w:p>
    <w:p>
      <w:pPr>
        <w:pStyle w:val="780"/>
        <w:contextualSpacing/>
        <w:ind w:left="-206" w:firstLine="480"/>
        <w:jc w:val="both"/>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4.1投标人应自行承担所有与参加投标有关的费用，无论投标过程中的做法和结果如何，采购人和</w:t>
      </w:r>
      <w:r>
        <w:rPr>
          <w:rFonts w:hint="eastAsia" w:ascii="宋体" w:hAnsi="宋体" w:eastAsia="宋体" w:cs="宋体"/>
          <w:color w:val="auto"/>
          <w:sz w:val="24"/>
          <w:szCs w:val="24"/>
          <w:lang w:eastAsia="zh-CN"/>
        </w:rPr>
        <w:t xml:space="preserve">江苏富华工程造价咨询有限公司</w:t>
      </w:r>
      <w:r>
        <w:rPr>
          <w:rFonts w:hint="eastAsia" w:ascii="宋体" w:hAnsi="宋体" w:eastAsia="宋体" w:cs="宋体"/>
          <w:color w:val="auto"/>
          <w:sz w:val="24"/>
          <w:szCs w:val="24"/>
        </w:rPr>
        <w:t xml:space="preserve">在任何情况下均无义务和责任承担这些费用。</w:t>
      </w:r>
      <w:r/>
    </w:p>
    <w:p>
      <w:pPr>
        <w:pStyle w:val="780"/>
        <w:contextualSpacing/>
        <w:ind w:left="-206" w:firstLine="480"/>
        <w:jc w:val="both"/>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4.2本次</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和采购人不收取标书工本费。</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5、招标文件的约束力</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5.1投标人一旦参加本项目采购活动，即被认为接受了本招标文件的规定和约束。</w:t>
      </w:r>
      <w:r/>
    </w:p>
    <w:p>
      <w:pPr>
        <w:pStyle w:val="780"/>
        <w:contextualSpacing/>
        <w:jc w:val="both"/>
        <w:keepLines/>
        <w:keepNext/>
        <w:spacing w:beforeAutospacing="0" w:afterAutospacing="0" w:line="500" w:lineRule="exact"/>
        <w:rPr>
          <w:rFonts w:hint="eastAsia" w:ascii="宋体" w:hAnsi="宋体" w:eastAsia="宋体" w:cs="宋体"/>
          <w:b/>
          <w:color w:val="auto"/>
          <w:sz w:val="24"/>
          <w:szCs w:val="24"/>
        </w:rPr>
      </w:pPr>
      <w:r/>
      <w:bookmarkStart w:id="45" w:name="_Toc20823281"/>
      <w:r/>
      <w:bookmarkStart w:id="46" w:name="_Toc120614215"/>
      <w:r/>
      <w:bookmarkStart w:id="47" w:name="_Toc16938525"/>
      <w:r/>
      <w:bookmarkStart w:id="48" w:name="_Toc513029209"/>
      <w:r>
        <w:rPr>
          <w:rFonts w:hint="eastAsia" w:ascii="宋体" w:hAnsi="宋体" w:eastAsia="宋体" w:cs="宋体"/>
          <w:b/>
          <w:color w:val="auto"/>
          <w:sz w:val="24"/>
          <w:szCs w:val="24"/>
        </w:rPr>
        <w:t xml:space="preserve">二、招标文件</w:t>
      </w:r>
      <w:bookmarkEnd w:id="45"/>
      <w:r/>
      <w:bookmarkEnd w:id="46"/>
      <w:r/>
      <w:bookmarkEnd w:id="47"/>
      <w:r/>
      <w:bookmarkEnd w:id="48"/>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49" w:name="_Toc20823282"/>
      <w:r/>
      <w:bookmarkStart w:id="50" w:name="_Toc513029210"/>
      <w:r/>
      <w:bookmarkStart w:id="51" w:name="_Toc16938526"/>
      <w:r>
        <w:rPr>
          <w:rFonts w:hint="eastAsia" w:ascii="宋体" w:hAnsi="宋体" w:eastAsia="宋体" w:cs="宋体"/>
          <w:color w:val="auto"/>
          <w:sz w:val="24"/>
          <w:szCs w:val="24"/>
        </w:rPr>
        <w:t xml:space="preserve">6、招标文件构成</w:t>
      </w:r>
      <w:bookmarkEnd w:id="49"/>
      <w:r/>
      <w:bookmarkEnd w:id="50"/>
      <w:r/>
      <w:bookmarkEnd w:id="51"/>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6.1招标文件由以下部分组成：</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（1）招标公告</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（2）投标人须知</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（3）合同文本</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（4）采购需求</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（5）评标方法与评标标准</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（6）投标文件格式</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请仔细检查招标文件是否齐全，如有缺漏请立即与</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（或</w:t>
      </w:r>
      <w:r>
        <w:rPr>
          <w:rFonts w:hint="eastAsia" w:ascii="宋体" w:hAnsi="宋体" w:eastAsia="宋体" w:cs="宋体"/>
          <w:color w:val="auto"/>
          <w:lang w:eastAsia="zh-CN"/>
        </w:rPr>
        <w:t xml:space="preserve">采购代理机构</w:t>
      </w:r>
      <w:r>
        <w:rPr>
          <w:rFonts w:hint="eastAsia" w:ascii="宋体" w:hAnsi="宋体" w:eastAsia="宋体" w:cs="宋体"/>
          <w:color w:val="auto"/>
        </w:rPr>
        <w:t xml:space="preserve">）联系解决。</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52" w:name="_Toc16938527"/>
      <w:r/>
      <w:bookmarkStart w:id="53" w:name="_Toc20823283"/>
      <w:r/>
      <w:bookmarkStart w:id="54" w:name="_Toc513029211"/>
      <w:r/>
      <w:bookmarkStart w:id="55" w:name="_Toc462564070"/>
      <w:r>
        <w:rPr>
          <w:rFonts w:hint="eastAsia" w:ascii="宋体" w:hAnsi="宋体" w:eastAsia="宋体" w:cs="宋体"/>
          <w:color w:val="auto"/>
          <w:sz w:val="24"/>
          <w:szCs w:val="24"/>
        </w:rPr>
        <w:t xml:space="preserve">7、招标文件的澄清</w:t>
      </w:r>
      <w:bookmarkEnd w:id="52"/>
      <w:r/>
      <w:bookmarkEnd w:id="53"/>
      <w:r/>
      <w:bookmarkEnd w:id="54"/>
      <w:r/>
      <w:bookmarkEnd w:id="55"/>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7.1任何要求对招标文件进行澄清的投标人，应在投标截止期</w:t>
      </w:r>
      <w:r>
        <w:rPr>
          <w:rFonts w:hint="eastAsia" w:ascii="宋体" w:hAnsi="宋体" w:eastAsia="宋体" w:cs="宋体"/>
          <w:b/>
          <w:color w:val="auto"/>
        </w:rPr>
        <w:t xml:space="preserve">十日</w:t>
      </w:r>
      <w:r>
        <w:rPr>
          <w:rFonts w:hint="eastAsia" w:ascii="宋体" w:hAnsi="宋体" w:eastAsia="宋体" w:cs="宋体"/>
          <w:color w:val="auto"/>
        </w:rPr>
        <w:t xml:space="preserve">前按招标公告中的通讯地址，以书面形式通知</w:t>
      </w:r>
      <w:r>
        <w:rPr>
          <w:rFonts w:hint="eastAsia" w:ascii="宋体" w:hAnsi="宋体" w:eastAsia="宋体" w:cs="宋体"/>
          <w:color w:val="auto"/>
          <w:lang w:eastAsia="zh-CN"/>
        </w:rPr>
        <w:t xml:space="preserve">采购代理机构</w:t>
      </w:r>
      <w:r>
        <w:rPr>
          <w:rFonts w:hint="eastAsia" w:ascii="宋体" w:hAnsi="宋体" w:eastAsia="宋体" w:cs="宋体"/>
          <w:color w:val="auto"/>
        </w:rPr>
        <w:t xml:space="preserve">。</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56" w:name="_Toc16938528"/>
      <w:r/>
      <w:bookmarkStart w:id="57" w:name="_Toc20823284"/>
      <w:r/>
      <w:bookmarkStart w:id="58" w:name="_Toc462564071"/>
      <w:r/>
      <w:bookmarkStart w:id="59" w:name="_Toc513029212"/>
      <w:r>
        <w:rPr>
          <w:rFonts w:hint="eastAsia" w:ascii="宋体" w:hAnsi="宋体" w:eastAsia="宋体" w:cs="宋体"/>
          <w:color w:val="auto"/>
          <w:sz w:val="24"/>
          <w:szCs w:val="24"/>
        </w:rPr>
        <w:t xml:space="preserve">8、招标文件的修改</w:t>
      </w:r>
      <w:bookmarkEnd w:id="56"/>
      <w:r/>
      <w:bookmarkEnd w:id="57"/>
      <w:r/>
      <w:bookmarkEnd w:id="58"/>
      <w:r/>
      <w:bookmarkEnd w:id="59"/>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8.1在投标截止时间前，</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可以对招标文件进行修改。</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8.2</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有权按照法定的要求推迟投标截止日期和开标日期。</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8.3招标文件的修改将在中国政府采购网、江苏政府采购网、盐城市政府采购网公布，补充文件将作为招标文件的组成部分，并对投标人具有约束力。</w:t>
      </w:r>
      <w:r/>
    </w:p>
    <w:p>
      <w:pPr>
        <w:pStyle w:val="780"/>
        <w:contextualSpacing/>
        <w:jc w:val="both"/>
        <w:keepLines/>
        <w:keepNext/>
        <w:spacing w:beforeAutospacing="0" w:afterAutospacing="0" w:line="500" w:lineRule="exact"/>
        <w:rPr>
          <w:rFonts w:hint="eastAsia" w:ascii="宋体" w:hAnsi="宋体" w:eastAsia="宋体" w:cs="宋体"/>
          <w:b/>
          <w:color w:val="auto"/>
          <w:sz w:val="24"/>
          <w:szCs w:val="24"/>
        </w:rPr>
      </w:pPr>
      <w:r/>
      <w:bookmarkStart w:id="60" w:name="_Toc513029213"/>
      <w:r/>
      <w:bookmarkStart w:id="61" w:name="_Toc462564072"/>
      <w:r/>
      <w:bookmarkStart w:id="62" w:name="_Toc20823285"/>
      <w:r/>
      <w:bookmarkStart w:id="63" w:name="_Toc16938529"/>
      <w:r/>
      <w:bookmarkStart w:id="64" w:name="_Toc120614216"/>
      <w:r>
        <w:rPr>
          <w:rFonts w:hint="eastAsia" w:ascii="宋体" w:hAnsi="宋体" w:eastAsia="宋体" w:cs="宋体"/>
          <w:b/>
          <w:color w:val="auto"/>
          <w:sz w:val="24"/>
          <w:szCs w:val="24"/>
        </w:rPr>
        <w:t xml:space="preserve">三、投标文件的编制</w:t>
      </w:r>
      <w:bookmarkEnd w:id="60"/>
      <w:r/>
      <w:bookmarkEnd w:id="61"/>
      <w:r/>
      <w:bookmarkEnd w:id="62"/>
      <w:r/>
      <w:bookmarkEnd w:id="63"/>
      <w:r/>
      <w:bookmarkEnd w:id="64"/>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65" w:name="_Toc513029214"/>
      <w:r/>
      <w:bookmarkStart w:id="66" w:name="_Toc20823286"/>
      <w:r/>
      <w:bookmarkStart w:id="67" w:name="_Toc16938530"/>
      <w:r/>
      <w:bookmarkStart w:id="68" w:name="_Toc462564073"/>
      <w:r>
        <w:rPr>
          <w:rFonts w:hint="eastAsia" w:ascii="宋体" w:hAnsi="宋体" w:eastAsia="宋体" w:cs="宋体"/>
          <w:color w:val="auto"/>
          <w:sz w:val="24"/>
          <w:szCs w:val="24"/>
        </w:rPr>
        <w:t xml:space="preserve">9、投标文件的语言及度量衡单位</w:t>
      </w:r>
      <w:bookmarkEnd w:id="65"/>
      <w:r/>
      <w:bookmarkEnd w:id="66"/>
      <w:r/>
      <w:bookmarkEnd w:id="67"/>
      <w:r/>
      <w:bookmarkEnd w:id="68"/>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9.1投标人提交的投标文件以及投标人与</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就有关投标的所有来往通知、函件和文件均应使用</w:t>
      </w:r>
      <w:r>
        <w:rPr>
          <w:rFonts w:hint="eastAsia" w:ascii="宋体" w:hAnsi="宋体" w:eastAsia="宋体" w:cs="宋体"/>
          <w:b/>
          <w:color w:val="auto"/>
        </w:rPr>
        <w:t xml:space="preserve">简体中文</w:t>
      </w:r>
      <w:r>
        <w:rPr>
          <w:rFonts w:hint="eastAsia" w:ascii="宋体" w:hAnsi="宋体" w:eastAsia="宋体" w:cs="宋体"/>
          <w:color w:val="auto"/>
        </w:rPr>
        <w:t xml:space="preserve">。</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9.2除技术性能另有规定外，投标文件所使用的度量衡单位，均须采用国家法定计量单位。</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69" w:name="_Toc462564074"/>
      <w:r/>
      <w:bookmarkStart w:id="70" w:name="_Toc513029215"/>
      <w:r/>
      <w:bookmarkStart w:id="71" w:name="_Toc20823287"/>
      <w:r/>
      <w:bookmarkStart w:id="72" w:name="_Toc16938531"/>
      <w:r>
        <w:rPr>
          <w:rFonts w:hint="eastAsia" w:ascii="宋体" w:hAnsi="宋体" w:eastAsia="宋体" w:cs="宋体"/>
          <w:color w:val="auto"/>
          <w:sz w:val="24"/>
          <w:szCs w:val="24"/>
        </w:rPr>
        <w:t xml:space="preserve">10、投标文件构成</w:t>
      </w:r>
      <w:bookmarkEnd w:id="69"/>
      <w:r/>
      <w:bookmarkEnd w:id="70"/>
      <w:r/>
      <w:bookmarkEnd w:id="71"/>
      <w:r/>
      <w:bookmarkEnd w:id="72"/>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10.1投标人编写的投标文件应包括资格证明文件、符合性证明文件、投标分项报价表、技术要求响应及偏离表、商务要求响应及偏离表、其他证明文件、投标函、开标一览表等部分。</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73" w:name="_Toc513029216"/>
      <w:r/>
      <w:bookmarkStart w:id="74" w:name="_Toc49090509"/>
      <w:r/>
      <w:bookmarkStart w:id="75" w:name="_Toc513029219"/>
      <w:r/>
      <w:bookmarkStart w:id="76" w:name="_Toc14577354"/>
      <w:r/>
      <w:bookmarkStart w:id="77" w:name="_Toc49090508"/>
      <w:r/>
      <w:bookmarkStart w:id="78" w:name="_Toc14577357"/>
      <w:r/>
      <w:bookmarkStart w:id="79" w:name="_Toc49090507"/>
      <w:r/>
      <w:bookmarkStart w:id="80" w:name="_Toc14577355"/>
      <w:r/>
      <w:bookmarkStart w:id="81" w:name="_Hlt26668975"/>
      <w:r/>
      <w:bookmarkStart w:id="82" w:name="_Hlt26954838"/>
      <w:r/>
      <w:bookmarkStart w:id="83" w:name="_Hlt26670360"/>
      <w:r>
        <w:rPr>
          <w:rFonts w:hint="eastAsia" w:ascii="宋体" w:hAnsi="宋体" w:eastAsia="宋体" w:cs="宋体"/>
          <w:color w:val="auto"/>
          <w:sz w:val="24"/>
          <w:szCs w:val="24"/>
        </w:rPr>
        <w:t xml:space="preserve">11、证明投标人及投标标的符合招标文件规定的文件</w:t>
      </w:r>
      <w:bookmarkEnd w:id="73"/>
      <w:r/>
      <w:bookmarkEnd w:id="74"/>
      <w:r/>
      <w:bookmarkEnd w:id="75"/>
      <w:r/>
      <w:bookmarkEnd w:id="76"/>
      <w:r/>
      <w:bookmarkEnd w:id="77"/>
      <w:r/>
      <w:bookmarkEnd w:id="78"/>
      <w:r/>
      <w:bookmarkEnd w:id="79"/>
      <w:r/>
      <w:bookmarkEnd w:id="80"/>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11.1投标人应按照招标文件要求提交证明文件，证明其及投标标的符合招标文件规定。</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11.2招标文件对证明文件无明确形式要求的，证明文件可以以文字资料、图纸和数据等形式提交。</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12、投标分项报价表</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12.1投标人应按照招标文件规定格式填报投标分项报价表。</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12.2投标货币。投标文件中的单价和总价无特殊规定的采用人民币报价，以元为单位标注。招标文件中另有规定的按规定执行。</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84" w:name="_Hlt26954848"/>
      <w:r/>
      <w:bookmarkStart w:id="85" w:name="_Hlt26954846"/>
      <w:r/>
      <w:bookmarkStart w:id="86" w:name="_Hlt26670482"/>
      <w:r/>
      <w:bookmarkStart w:id="87" w:name="_Hlt26670486"/>
      <w:r/>
      <w:bookmarkStart w:id="88" w:name="_Hlt26954731"/>
      <w:r>
        <w:rPr>
          <w:rFonts w:hint="eastAsia" w:ascii="宋体" w:hAnsi="宋体" w:eastAsia="宋体" w:cs="宋体"/>
          <w:color w:val="auto"/>
          <w:sz w:val="24"/>
          <w:szCs w:val="24"/>
        </w:rPr>
        <w:t xml:space="preserve">13、技术要求响应及偏离表、商务要求响应及偏离表</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13.1投标人需对招标文件中的技术要求与商务要求逐项作出响应或偏离，并说明原因。</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13.2 投标人可在投标文件中提供认为需要的其他技术文件或说明。</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rPr>
          <w:rFonts w:hint="eastAsia" w:ascii="宋体" w:hAnsi="宋体" w:eastAsia="宋体" w:cs="宋体"/>
          <w:color w:val="auto"/>
          <w:sz w:val="24"/>
          <w:szCs w:val="24"/>
          <w:lang w:val="en-US" w:eastAsia="zh-CN"/>
        </w:rPr>
        <w:t xml:space="preserve">服务承诺</w:t>
      </w:r>
      <w:r>
        <w:rPr>
          <w:rFonts w:hint="eastAsia" w:ascii="宋体" w:hAnsi="宋体" w:eastAsia="宋体" w:cs="宋体"/>
          <w:color w:val="auto"/>
          <w:sz w:val="24"/>
          <w:szCs w:val="24"/>
        </w:rPr>
        <w:t xml:space="preserve">、项目实施方案、</w:t>
      </w:r>
      <w:r>
        <w:rPr>
          <w:rFonts w:hint="eastAsia" w:ascii="宋体" w:hAnsi="宋体" w:eastAsia="宋体" w:cs="宋体"/>
          <w:color w:val="auto"/>
          <w:sz w:val="24"/>
          <w:szCs w:val="24"/>
          <w:lang w:val="en-US" w:eastAsia="zh-CN"/>
        </w:rPr>
        <w:t xml:space="preserve">人员安排</w:t>
      </w:r>
      <w:r>
        <w:rPr>
          <w:rFonts w:hint="eastAsia" w:ascii="宋体" w:hAnsi="宋体" w:eastAsia="宋体" w:cs="宋体"/>
          <w:color w:val="auto"/>
          <w:sz w:val="24"/>
          <w:szCs w:val="24"/>
        </w:rPr>
        <w:t xml:space="preserve">及其他</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14.1投标人需根据招标文件要求提供</w:t>
      </w:r>
      <w:r>
        <w:rPr>
          <w:rFonts w:hint="eastAsia" w:ascii="宋体" w:hAnsi="宋体" w:eastAsia="宋体" w:cs="宋体"/>
          <w:color w:val="auto"/>
          <w:lang w:val="en-US" w:eastAsia="zh-CN"/>
        </w:rPr>
        <w:t xml:space="preserve">服务承诺</w:t>
      </w:r>
      <w:r>
        <w:rPr>
          <w:rFonts w:hint="eastAsia" w:ascii="宋体" w:hAnsi="宋体" w:eastAsia="宋体" w:cs="宋体"/>
          <w:color w:val="auto"/>
        </w:rPr>
        <w:t xml:space="preserve">、项目实施方案、</w:t>
      </w:r>
      <w:r>
        <w:rPr>
          <w:rFonts w:hint="eastAsia" w:ascii="宋体" w:hAnsi="宋体" w:eastAsia="宋体" w:cs="宋体"/>
          <w:color w:val="auto"/>
          <w:lang w:val="en-US" w:eastAsia="zh-CN"/>
        </w:rPr>
        <w:t xml:space="preserve">人员安排</w:t>
      </w:r>
      <w:r>
        <w:rPr>
          <w:rFonts w:hint="eastAsia" w:ascii="宋体" w:hAnsi="宋体" w:eastAsia="宋体" w:cs="宋体"/>
          <w:color w:val="auto"/>
        </w:rPr>
        <w:t xml:space="preserve">等。</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89" w:name="_Toc49090510"/>
      <w:r/>
      <w:bookmarkStart w:id="90" w:name="_Toc14577359"/>
      <w:r>
        <w:rPr>
          <w:rFonts w:hint="eastAsia" w:ascii="宋体" w:hAnsi="宋体" w:eastAsia="宋体" w:cs="宋体"/>
          <w:color w:val="auto"/>
          <w:sz w:val="24"/>
          <w:szCs w:val="24"/>
        </w:rPr>
        <w:t xml:space="preserve">15、投标函和开标一览表</w:t>
      </w:r>
      <w:bookmarkEnd w:id="89"/>
      <w:r/>
      <w:bookmarkEnd w:id="90"/>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15.1投标人应按照招标文件中提供的格式完整、正确填写投标函、开标一览表。</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15.2对于采用货币报价的项目，开标一览表中的投标总报价应与投标分项报价表中的投标总报价一致，如不一致，不作为无效投标处理，但评标时按开标一览表中价格为准。</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91" w:name="_Toc49090511"/>
      <w:r/>
      <w:bookmarkStart w:id="92" w:name="_Toc14577360"/>
      <w:r>
        <w:rPr>
          <w:rFonts w:hint="eastAsia" w:ascii="宋体" w:hAnsi="宋体" w:eastAsia="宋体" w:cs="宋体"/>
          <w:color w:val="auto"/>
          <w:sz w:val="24"/>
          <w:szCs w:val="24"/>
        </w:rPr>
        <w:t xml:space="preserve">16、投标有效期</w:t>
      </w:r>
      <w:bookmarkEnd w:id="91"/>
      <w:r/>
      <w:bookmarkEnd w:id="92"/>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16.1投标有效期为采购人规定的开标之日后</w:t>
      </w:r>
      <w:r>
        <w:rPr>
          <w:rFonts w:hint="eastAsia" w:ascii="宋体" w:hAnsi="宋体" w:eastAsia="宋体" w:cs="宋体"/>
          <w:b/>
          <w:color w:val="auto"/>
          <w:u w:val="single"/>
        </w:rPr>
        <w:t xml:space="preserve">九十（90）天</w:t>
      </w:r>
      <w:r>
        <w:rPr>
          <w:rFonts w:hint="eastAsia" w:ascii="宋体" w:hAnsi="宋体" w:eastAsia="宋体" w:cs="宋体"/>
          <w:color w:val="auto"/>
        </w:rPr>
        <w:t xml:space="preserve">。投标有效期比规定短的将被视为未实质性响应招标文件而予以拒绝。</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17、投标有效期的延长</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17.1在特殊情况下，</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于原投标有效期满之前，可向投标人提出延长投标有效期的要求。这种要求与答复均应采用书面形式。投标人可以拒绝</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的这一要求而放弃投标，同意延长投标有效期的投标人既不能要求也不允许修改其投标文件。受投标有效期约束的所有权利与义务均延长至新的有效期。</w:t>
      </w:r>
      <w:r/>
    </w:p>
    <w:p>
      <w:pPr>
        <w:pStyle w:val="780"/>
        <w:contextualSpacing/>
        <w:jc w:val="both"/>
        <w:keepLines/>
        <w:keepNext/>
        <w:spacing w:beforeAutospacing="0" w:afterAutospacing="0" w:line="500" w:lineRule="exact"/>
        <w:rPr>
          <w:rFonts w:hint="eastAsia" w:ascii="宋体" w:hAnsi="宋体" w:eastAsia="宋体" w:cs="宋体"/>
          <w:b/>
          <w:color w:val="auto"/>
          <w:sz w:val="24"/>
          <w:szCs w:val="24"/>
        </w:rPr>
      </w:pPr>
      <w:r/>
      <w:bookmarkStart w:id="93" w:name="_Toc120614217"/>
      <w:r/>
      <w:bookmarkStart w:id="94" w:name="_Toc513029224"/>
      <w:r/>
      <w:bookmarkStart w:id="95" w:name="_Toc16938540"/>
      <w:r/>
      <w:bookmarkStart w:id="96" w:name="_Toc20823296"/>
      <w:r/>
      <w:bookmarkStart w:id="97" w:name="_Hlt26954852"/>
      <w:r/>
      <w:bookmarkStart w:id="98" w:name="_Hlt26954739"/>
      <w:r>
        <w:rPr>
          <w:rFonts w:hint="eastAsia" w:ascii="宋体" w:hAnsi="宋体" w:eastAsia="宋体" w:cs="宋体"/>
          <w:b/>
          <w:color w:val="auto"/>
          <w:sz w:val="24"/>
          <w:szCs w:val="24"/>
        </w:rPr>
        <w:t xml:space="preserve">四、投标文件的递交</w:t>
      </w:r>
      <w:bookmarkEnd w:id="93"/>
      <w:r/>
      <w:bookmarkEnd w:id="94"/>
      <w:r/>
      <w:bookmarkEnd w:id="95"/>
      <w:r/>
      <w:bookmarkEnd w:id="96"/>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99" w:name="_Toc513029225"/>
      <w:r/>
      <w:bookmarkStart w:id="100" w:name="_Toc16938541"/>
      <w:r/>
      <w:bookmarkStart w:id="101" w:name="_Toc20823297"/>
      <w:r/>
      <w:bookmarkStart w:id="102" w:name="_Toc462564084"/>
      <w:r>
        <w:rPr>
          <w:rFonts w:hint="eastAsia" w:ascii="宋体" w:hAnsi="宋体" w:eastAsia="宋体" w:cs="宋体"/>
          <w:color w:val="auto"/>
          <w:sz w:val="24"/>
          <w:szCs w:val="24"/>
        </w:rPr>
        <w:t xml:space="preserve">18、电子投标文件</w:t>
      </w:r>
      <w:bookmarkEnd w:id="99"/>
      <w:r/>
      <w:bookmarkEnd w:id="100"/>
      <w:r/>
      <w:bookmarkEnd w:id="101"/>
      <w:r/>
      <w:bookmarkEnd w:id="102"/>
      <w:r>
        <w:rPr>
          <w:rFonts w:hint="eastAsia" w:ascii="宋体" w:hAnsi="宋体" w:eastAsia="宋体" w:cs="宋体"/>
          <w:color w:val="auto"/>
          <w:sz w:val="24"/>
          <w:szCs w:val="24"/>
        </w:rPr>
        <w:t xml:space="preserve">的递交</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18.1投标人应当按照《操作手册》规定，在投标截止时间前制作并上传电子投标文件。</w:t>
      </w:r>
      <w:bookmarkStart w:id="103" w:name="_Toc16938542"/>
      <w:r/>
      <w:bookmarkEnd w:id="103"/>
      <w:r/>
      <w:bookmarkStart w:id="104" w:name="_Toc20823298"/>
      <w:r/>
      <w:bookmarkEnd w:id="104"/>
      <w:r/>
      <w:bookmarkStart w:id="105" w:name="_Toc513029226"/>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19、投标截止日期</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i/>
          <w:color w:val="auto"/>
          <w:u w:val="single"/>
        </w:rPr>
        <w:t xml:space="preserve">19.1 投标人上传电子投标文件的时间不得迟于招标公告中规定的投标截止时间。</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投标人应充分考虑到网络环境、网络带宽等风险因素，如因投标人自身原因造成的电子投标文件上传不成功的按照本招标文件第二章第27.1.2条规定做无效投标处理。</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19.2</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可以按照规定，通过修改招标文件酌情延长投标截止日期，在此情况下，投标人的所有权利和义务以及投标人受制的截止日期均应以延长后新的截止日期为准。</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106" w:name="_Toc513029227"/>
      <w:r/>
      <w:bookmarkStart w:id="107" w:name="_Toc16938543"/>
      <w:r/>
      <w:bookmarkStart w:id="108" w:name="_Toc20823299"/>
      <w:r>
        <w:rPr>
          <w:rFonts w:hint="eastAsia" w:ascii="宋体" w:hAnsi="宋体" w:eastAsia="宋体" w:cs="宋体"/>
          <w:color w:val="auto"/>
          <w:sz w:val="24"/>
          <w:szCs w:val="24"/>
        </w:rPr>
        <w:t xml:space="preserve">20、投标文件</w:t>
      </w:r>
      <w:bookmarkEnd w:id="106"/>
      <w:r/>
      <w:bookmarkEnd w:id="107"/>
      <w:r/>
      <w:bookmarkEnd w:id="108"/>
      <w:r>
        <w:rPr>
          <w:rFonts w:hint="eastAsia" w:ascii="宋体" w:hAnsi="宋体" w:eastAsia="宋体" w:cs="宋体"/>
          <w:color w:val="auto"/>
          <w:sz w:val="24"/>
          <w:szCs w:val="24"/>
        </w:rPr>
        <w:t xml:space="preserve">的拒收</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20.1</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拒绝接收在其规定的投标截止时间后上传的任何投标文件。</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109" w:name="_Toc513029228"/>
      <w:r/>
      <w:bookmarkStart w:id="110" w:name="_Toc20823300"/>
      <w:r/>
      <w:bookmarkStart w:id="111" w:name="_Toc16938544"/>
      <w:r>
        <w:rPr>
          <w:rFonts w:hint="eastAsia" w:ascii="宋体" w:hAnsi="宋体" w:eastAsia="宋体" w:cs="宋体"/>
          <w:color w:val="auto"/>
          <w:sz w:val="24"/>
          <w:szCs w:val="24"/>
        </w:rPr>
        <w:t xml:space="preserve">21、投标文件的撤回和修改</w:t>
      </w:r>
      <w:bookmarkEnd w:id="109"/>
      <w:r/>
      <w:bookmarkEnd w:id="110"/>
      <w:r/>
      <w:bookmarkEnd w:id="111"/>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21.1投标文件的撤回</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21.1.1</w:t>
      </w:r>
      <w:bookmarkStart w:id="188" w:name="_GoBack"/>
      <w:r/>
      <w:bookmarkEnd w:id="188"/>
      <w:r>
        <w:rPr>
          <w:rFonts w:hint="eastAsia" w:ascii="宋体" w:hAnsi="宋体" w:eastAsia="宋体" w:cs="宋体"/>
          <w:color w:val="auto"/>
        </w:rPr>
        <w:t xml:space="preserve">电子投标文件的撤回</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投标人可在投标截止时间前，撤回其电子投标文件，具体操作方法见《操作手册》。</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21.1.2投标人撤回电子投标文件，则认为其不再参与本项目投标活动。</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21.2 投标文件的修改</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21.2.1投标人可在投标截止时间前，对其电子投标文件进行修改，具体操作方法见《操作手册》。</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21.2.2 在投标截止时间之后，投标人不得对其电子投标文件作任何修改。</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21.3 在投标截止时间至招标文件中规定的投标有效期满之间的这段时间内，投标人不得撤回其投标。</w:t>
      </w:r>
      <w:r/>
    </w:p>
    <w:p>
      <w:pPr>
        <w:pStyle w:val="780"/>
        <w:contextualSpacing/>
        <w:jc w:val="both"/>
        <w:keepLines/>
        <w:keepNext/>
        <w:spacing w:beforeAutospacing="0" w:afterAutospacing="0" w:line="500" w:lineRule="exact"/>
        <w:rPr>
          <w:rFonts w:hint="eastAsia" w:ascii="宋体" w:hAnsi="宋体" w:eastAsia="宋体" w:cs="宋体"/>
          <w:b/>
          <w:color w:val="auto"/>
          <w:sz w:val="24"/>
          <w:szCs w:val="24"/>
        </w:rPr>
      </w:pPr>
      <w:r/>
      <w:bookmarkStart w:id="112" w:name="_Toc16938545"/>
      <w:r/>
      <w:bookmarkStart w:id="113" w:name="_Toc20823301"/>
      <w:r/>
      <w:bookmarkStart w:id="114" w:name="_Toc120614218"/>
      <w:r/>
      <w:bookmarkStart w:id="115" w:name="_Toc513029229"/>
      <w:r>
        <w:rPr>
          <w:rFonts w:hint="eastAsia" w:ascii="宋体" w:hAnsi="宋体" w:eastAsia="宋体" w:cs="宋体"/>
          <w:b/>
          <w:color w:val="auto"/>
          <w:sz w:val="24"/>
          <w:szCs w:val="24"/>
        </w:rPr>
        <w:t xml:space="preserve">五、开标与评标</w:t>
      </w:r>
      <w:bookmarkEnd w:id="112"/>
      <w:r/>
      <w:bookmarkEnd w:id="113"/>
      <w:r/>
      <w:bookmarkEnd w:id="114"/>
      <w:r/>
      <w:bookmarkEnd w:id="115"/>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116" w:name="_Toc16938546"/>
      <w:r/>
      <w:bookmarkStart w:id="117" w:name="_Toc513029230"/>
      <w:r/>
      <w:bookmarkStart w:id="118" w:name="_Toc20823302"/>
      <w:r>
        <w:rPr>
          <w:rFonts w:hint="eastAsia" w:ascii="宋体" w:hAnsi="宋体" w:eastAsia="宋体" w:cs="宋体"/>
          <w:color w:val="auto"/>
          <w:sz w:val="24"/>
          <w:szCs w:val="24"/>
        </w:rPr>
        <w:t xml:space="preserve">22、开标</w:t>
      </w:r>
      <w:bookmarkEnd w:id="116"/>
      <w:r/>
      <w:bookmarkEnd w:id="117"/>
      <w:r/>
      <w:bookmarkEnd w:id="118"/>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22.1</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将在招标公告中规定的时间和地点组织公开开标。投标人应当按照《操作手册》规定，参加开标活动和在苏采云系统规定的时间内对投标文件进行解密。</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22.2开标仪式由</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或</w:t>
      </w:r>
      <w:r>
        <w:rPr>
          <w:rFonts w:hint="eastAsia" w:ascii="宋体" w:hAnsi="宋体" w:eastAsia="宋体" w:cs="宋体"/>
          <w:color w:val="auto"/>
          <w:lang w:eastAsia="zh-CN"/>
        </w:rPr>
        <w:t xml:space="preserve">采购代理机构</w:t>
      </w:r>
      <w:r>
        <w:rPr>
          <w:rFonts w:hint="eastAsia" w:ascii="宋体" w:hAnsi="宋体" w:eastAsia="宋体" w:cs="宋体"/>
          <w:color w:val="auto"/>
        </w:rPr>
        <w:t xml:space="preserve">组织。苏采云系统将自动对项目进行开标，并宣布各投标人名称和投标价格。</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22.3投标人在开标过程中涉及到的投标文件解密、开标结果确认等工作，应按照《操作手册》规定执行。</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22.4投标人如果对开标过程和开标记录有疑义，应当根据《操作手册》规定提出，如苏采云系统中《开标记录表》宣布后5分钟内未提出的，视同认可开标结果。</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119" w:name="_Toc16938547"/>
      <w:r/>
      <w:bookmarkStart w:id="120" w:name="_Toc513029231"/>
      <w:r/>
      <w:bookmarkStart w:id="121" w:name="_Toc20823303"/>
      <w:r>
        <w:rPr>
          <w:rFonts w:hint="eastAsia" w:ascii="宋体" w:hAnsi="宋体" w:eastAsia="宋体" w:cs="宋体"/>
          <w:color w:val="auto"/>
          <w:sz w:val="24"/>
          <w:szCs w:val="24"/>
        </w:rPr>
        <w:t xml:space="preserve">23、评标委员会</w:t>
      </w:r>
      <w:bookmarkEnd w:id="119"/>
      <w:r/>
      <w:bookmarkEnd w:id="120"/>
      <w:r/>
      <w:bookmarkEnd w:id="121"/>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23.1开标后，</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将立即组织评标委员会（以下简称评委会）进行评标。</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23.2 评委会由采购人代表和有关技术、经济等方面的专家组成，且人员构成符合政府采购有关规定。</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23.3评委会独立工作，负责评审所有投标文件并确定中标候选人。</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评标过程的保密与公正</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24.1凡是与审查、澄清、评价和比较投标的有关资料以及授标建议等，采购人、评委、</w:t>
      </w:r>
      <w:r>
        <w:rPr>
          <w:rFonts w:hint="eastAsia" w:ascii="宋体" w:hAnsi="宋体" w:eastAsia="宋体" w:cs="宋体"/>
          <w:color w:val="auto"/>
          <w:lang w:eastAsia="zh-CN"/>
        </w:rPr>
        <w:t xml:space="preserve">采购代理机构</w:t>
      </w:r>
      <w:r>
        <w:rPr>
          <w:rFonts w:hint="eastAsia" w:ascii="宋体" w:hAnsi="宋体" w:eastAsia="宋体" w:cs="宋体"/>
          <w:color w:val="auto"/>
        </w:rPr>
        <w:t xml:space="preserve">均不得向投标人或与评标无关的其他人员透露。</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24.2在评标过程中，投标人不得以任何行为影响评标过程，否则其投标文件将被作为无效投标文件。</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24.3</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和评标委员会不向未中标的投标人解释未中标原因，也不公布评标过程中的相关细节。</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24.4采用综合评分法的项目，未中标的投标人可于中标结果公告期限届满之日起通过苏采云系统查看自己的评审得分及排序情况。</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122" w:name="_Toc16938548"/>
      <w:r/>
      <w:bookmarkStart w:id="123" w:name="_Toc513029232"/>
      <w:r/>
      <w:bookmarkStart w:id="124" w:name="_Toc20823304"/>
      <w:r>
        <w:rPr>
          <w:rFonts w:hint="eastAsia" w:ascii="宋体" w:hAnsi="宋体" w:eastAsia="宋体" w:cs="宋体"/>
          <w:color w:val="auto"/>
          <w:sz w:val="24"/>
          <w:szCs w:val="24"/>
        </w:rPr>
        <w:t xml:space="preserve">25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投标文件的澄清</w:t>
      </w:r>
      <w:bookmarkEnd w:id="122"/>
      <w:r/>
      <w:bookmarkEnd w:id="123"/>
      <w:r/>
      <w:bookmarkEnd w:id="124"/>
      <w:r/>
      <w:r/>
    </w:p>
    <w:p>
      <w:pPr>
        <w:pStyle w:val="780"/>
        <w:contextualSpacing/>
        <w:ind w:left="-206" w:firstLine="480"/>
        <w:jc w:val="both"/>
        <w:spacing w:beforeAutospacing="0" w:afterAutospacing="0" w:line="500" w:lineRule="exact"/>
        <w:rPr>
          <w:rFonts w:hint="eastAsia" w:ascii="宋体" w:hAnsi="宋体" w:eastAsia="宋体" w:cs="宋体"/>
          <w:color w:val="auto"/>
        </w:rPr>
      </w:pPr>
      <w:r/>
      <w:bookmarkStart w:id="125" w:name="_Toc16938549"/>
      <w:r/>
      <w:bookmarkStart w:id="126" w:name="_Toc513029233"/>
      <w:r/>
      <w:bookmarkStart w:id="127" w:name="_Toc20823305"/>
      <w:r>
        <w:rPr>
          <w:rFonts w:hint="eastAsia" w:ascii="宋体" w:hAnsi="宋体" w:eastAsia="宋体" w:cs="宋体"/>
          <w:color w:val="auto"/>
        </w:rPr>
        <w:t xml:space="preserve">25.1评标期间，评委会对投标文件中含义不明确、同类问题表述不一致或者有明显文字和计算错误的内容，有权要求投标人作出必要的澄清、说明或者补正。</w:t>
      </w:r>
      <w:bookmarkEnd w:id="125"/>
      <w:r/>
      <w:bookmarkEnd w:id="126"/>
      <w:r/>
      <w:bookmarkEnd w:id="127"/>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投标人的澄清、说明或者补正不得超出投标文件的范围或者改变投标文件的实质性内容。</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评标委员会并非对每个投标人都做澄清要求。</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25.3接到评委会澄清、说明和补正要求的投标人如未按规定做出澄清、说明和补正，其风险由投标人自行承担。</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26、对投标文件的初审</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26.1投标文件初审分为资格审查和符合性审查。</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26.1.1 资格审查：依据法律法规和招标文件的规定，由采购人对投标文件中的资格证明文件进行审查。资格审查的结论，采购人以书面形式向评委会进行反馈。</w:t>
      </w:r>
      <w:r/>
    </w:p>
    <w:p>
      <w:pPr>
        <w:pStyle w:val="780"/>
        <w:contextualSpacing/>
        <w:ind w:left="-206" w:firstLine="480"/>
        <w:jc w:val="left"/>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采购人在进行资格性审查的同时，将在“信用中国”网站（www.creditchina.gov.cn）查询投标人的信用记录，以确定投标人是否具备投标资格,查询结果留存并归档。</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26.1.2符合性审查：依据招标文件的规定，由评委会从投标文件的有效性、完整性和对招标文件的响应程度进行审查，以确定是否对招标文件的实质性要求作出响应。</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26.1.3未通过资格审查或符合性审查的投标人，</w:t>
      </w:r>
      <w:r>
        <w:rPr>
          <w:rFonts w:hint="eastAsia" w:ascii="宋体" w:hAnsi="宋体" w:eastAsia="宋体" w:cs="宋体"/>
          <w:color w:val="auto"/>
          <w:lang w:eastAsia="zh-CN"/>
        </w:rPr>
        <w:t xml:space="preserve">采购代理</w:t>
      </w:r>
      <w:r>
        <w:rPr>
          <w:rFonts w:hint="eastAsia" w:ascii="宋体" w:hAnsi="宋体" w:eastAsia="宋体" w:cs="宋体"/>
          <w:color w:val="auto"/>
        </w:rPr>
        <w:t xml:space="preserve">将在苏采云系统中告知未通过资格审查或符合性审查的原因，评审结束后，</w:t>
      </w:r>
      <w:r>
        <w:rPr>
          <w:rFonts w:hint="eastAsia" w:ascii="宋体" w:hAnsi="宋体" w:eastAsia="宋体" w:cs="宋体"/>
          <w:color w:val="auto"/>
          <w:lang w:eastAsia="zh-CN"/>
        </w:rPr>
        <w:t xml:space="preserve">采购代理</w:t>
      </w:r>
      <w:r>
        <w:rPr>
          <w:rFonts w:hint="eastAsia" w:ascii="宋体" w:hAnsi="宋体" w:eastAsia="宋体" w:cs="宋体"/>
          <w:color w:val="auto"/>
        </w:rPr>
        <w:t xml:space="preserve">将不再告知未通过资格审查或符合性审查的原因。</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26.3如果投标文件实质上没有响应招标文件的要求，评委会将予以拒绝，投标人不得通过修改或撤销不合要求的偏离或保留而使其投标成为实质性响应的投标。</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26.4评委会将对确定为实质性响应的投标进行进一步审核，看其是否有计算上或累加上的算术错误，修正错误的原则如下：</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（1）投标文件中开标一览表内容与投标文件中相应内容不一致的，以开标一览表为准。</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（2）大写金额和小写金额不一致的，以大写金额为准。</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（3）单价金额小数点或者百分比有明显错位的，以开标一览表的总价为准，并修改单价。</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（4）总价金额与按单价汇总金额不一致的，以单价金额计算结果为准。</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同时出现两种以上错误的，按照前款规定的顺序修正。</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80"/>
        <w:contextualSpacing/>
        <w:ind w:left="-206" w:firstLine="480"/>
        <w:jc w:val="both"/>
        <w:spacing w:beforeAutospacing="0" w:afterAutospacing="0" w:line="500" w:lineRule="exact"/>
        <w:rPr>
          <w:rFonts w:hint="eastAsia" w:ascii="宋体" w:hAnsi="宋体" w:eastAsia="宋体" w:cs="宋体"/>
          <w:color w:val="auto"/>
        </w:rPr>
      </w:pPr>
      <w:r/>
      <w:bookmarkStart w:id="128" w:name="_Toc20823306"/>
      <w:r/>
      <w:bookmarkStart w:id="129" w:name="_Toc513029234"/>
      <w:r/>
      <w:bookmarkStart w:id="130" w:name="_Toc16938550"/>
      <w:r>
        <w:rPr>
          <w:rFonts w:hint="eastAsia" w:ascii="宋体" w:hAnsi="宋体" w:eastAsia="宋体" w:cs="宋体"/>
          <w:color w:val="auto"/>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28"/>
      <w:r/>
      <w:bookmarkEnd w:id="129"/>
      <w:r/>
      <w:bookmarkEnd w:id="130"/>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非单一产品采购项目，招标文件中将载明其中的核心产品。多家投标人提供的核心产品品牌相同的，按前两款规定处理。</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26.7投标人在开、评标全过程中应保持通讯畅通，及时登录苏采云系统查阅、答复相关信息，并安排专人与</w:t>
      </w:r>
      <w:r>
        <w:rPr>
          <w:rFonts w:hint="eastAsia" w:ascii="宋体" w:hAnsi="宋体" w:eastAsia="宋体" w:cs="宋体"/>
          <w:color w:val="auto"/>
          <w:lang w:eastAsia="zh-CN"/>
        </w:rPr>
        <w:t xml:space="preserve">采购代理机构</w:t>
      </w:r>
      <w:r>
        <w:rPr>
          <w:rFonts w:hint="eastAsia" w:ascii="宋体" w:hAnsi="宋体" w:eastAsia="宋体" w:cs="宋体"/>
          <w:color w:val="auto"/>
        </w:rPr>
        <w:t xml:space="preserve">及评标委员会联系。</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27、无效投标条款和废标条款</w:t>
      </w:r>
      <w:r/>
    </w:p>
    <w:p>
      <w:pPr>
        <w:pStyle w:val="780"/>
        <w:contextualSpacing/>
        <w:ind w:left="-206" w:firstLine="480"/>
        <w:jc w:val="both"/>
        <w:spacing w:beforeAutospacing="0" w:afterAutospacing="0" w:line="500" w:lineRule="exact"/>
        <w:rPr>
          <w:rFonts w:hint="eastAsia" w:ascii="宋体" w:hAnsi="宋体" w:eastAsia="宋体" w:cs="宋体"/>
          <w:color w:val="auto"/>
        </w:rPr>
      </w:pPr>
      <w:r/>
      <w:bookmarkStart w:id="131" w:name="_Toc513029235"/>
      <w:r/>
      <w:bookmarkStart w:id="132" w:name="_Toc20823307"/>
      <w:r/>
      <w:bookmarkStart w:id="133" w:name="_Toc16938551"/>
      <w:r>
        <w:rPr>
          <w:rFonts w:hint="eastAsia" w:ascii="宋体" w:hAnsi="宋体" w:eastAsia="宋体" w:cs="宋体"/>
          <w:color w:val="auto"/>
        </w:rPr>
        <w:t xml:space="preserve">27.1无效投标条款</w:t>
      </w:r>
      <w:bookmarkEnd w:id="131"/>
      <w:r/>
      <w:bookmarkEnd w:id="132"/>
      <w:r/>
      <w:bookmarkEnd w:id="133"/>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27.1.1 投标人在苏采云系统规定的时间内未成功解密电子投标文件的。</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27.1.2 投标人未按照招标文件要求上传电子投标文件的。</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27.1.3同一投标人提交两个（含两个）以上不同的投标报价的。</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27.1.4投标人不具备招标文件中规定资格要求的。</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27.1.5投标人的报价超过了采购预算或最高限价的。</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27.1.6未通过符合性审查的。</w:t>
      </w:r>
      <w:r/>
    </w:p>
    <w:p>
      <w:pPr>
        <w:pStyle w:val="780"/>
        <w:contextualSpacing/>
        <w:ind w:left="-206" w:firstLine="480"/>
        <w:jc w:val="both"/>
        <w:spacing w:beforeAutospacing="0" w:afterAutospacing="0" w:line="500" w:lineRule="exact"/>
        <w:rPr>
          <w:rFonts w:hint="eastAsia" w:ascii="宋体" w:hAnsi="宋体" w:eastAsia="宋体" w:cs="宋体"/>
          <w:i/>
          <w:iCs/>
          <w:color w:val="auto"/>
          <w:u w:val="single"/>
        </w:rPr>
      </w:pPr>
      <w:r>
        <w:rPr>
          <w:rFonts w:hint="eastAsia" w:ascii="宋体" w:hAnsi="宋体" w:eastAsia="宋体" w:cs="宋体"/>
          <w:color w:val="auto"/>
        </w:rPr>
        <w:t xml:space="preserve">27.1.7不符合招标文件中规定的实质性要求和条件的</w:t>
      </w:r>
      <w:r>
        <w:rPr>
          <w:rFonts w:hint="eastAsia" w:ascii="宋体" w:hAnsi="宋体" w:eastAsia="宋体" w:cs="宋体"/>
          <w:i/>
          <w:iCs/>
          <w:color w:val="auto"/>
          <w:u w:val="single"/>
        </w:rPr>
        <w:t xml:space="preserve">（本招标文件中斜体且有下划线部分为实质性要求和条件）。</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27.1.9投标文件含有采购人不能接受的附加条件的。</w:t>
      </w:r>
      <w:r/>
    </w:p>
    <w:p>
      <w:pPr>
        <w:pStyle w:val="780"/>
        <w:contextualSpacing/>
        <w:ind w:left="-206" w:firstLine="480"/>
        <w:spacing w:line="500" w:lineRule="exact"/>
        <w:rPr>
          <w:rFonts w:hint="eastAsia" w:ascii="宋体" w:hAnsi="宋体" w:eastAsia="宋体" w:cs="宋体"/>
          <w:color w:val="auto"/>
        </w:rPr>
      </w:pPr>
      <w:r>
        <w:rPr>
          <w:rFonts w:hint="eastAsia" w:ascii="宋体" w:hAnsi="宋体" w:eastAsia="宋体" w:cs="宋体"/>
          <w:color w:val="auto"/>
        </w:rPr>
        <w:t xml:space="preserve">27.1.10投标人不能证明其报价合理性的，评标委员会应当将其作为无效投标处理。</w:t>
      </w:r>
      <w:r/>
    </w:p>
    <w:p>
      <w:pPr>
        <w:pStyle w:val="780"/>
        <w:contextualSpacing/>
        <w:ind w:left="-206" w:firstLine="480"/>
        <w:spacing w:line="500" w:lineRule="exact"/>
        <w:rPr>
          <w:rFonts w:hint="eastAsia" w:ascii="宋体" w:hAnsi="宋体" w:eastAsia="宋体" w:cs="宋体"/>
          <w:color w:val="auto"/>
        </w:rPr>
      </w:pPr>
      <w:r>
        <w:rPr>
          <w:rFonts w:hint="eastAsia" w:ascii="宋体" w:hAnsi="宋体" w:eastAsia="宋体" w:cs="宋体"/>
          <w:color w:val="auto"/>
        </w:rPr>
        <w:t xml:space="preserve">（一）评审过程中出现下列情形之一的，评标委员会应当启动异常低价投标审查程序：</w:t>
      </w:r>
      <w:r/>
    </w:p>
    <w:p>
      <w:pPr>
        <w:pStyle w:val="780"/>
        <w:contextualSpacing/>
        <w:ind w:left="-206" w:firstLine="480"/>
        <w:spacing w:line="500" w:lineRule="exact"/>
        <w:rPr>
          <w:rFonts w:hint="eastAsia" w:ascii="宋体" w:hAnsi="宋体" w:eastAsia="宋体" w:cs="宋体"/>
          <w:color w:val="auto"/>
        </w:rPr>
      </w:pPr>
      <w:r>
        <w:rPr>
          <w:rFonts w:hint="eastAsia" w:ascii="宋体" w:hAnsi="宋体" w:eastAsia="宋体" w:cs="宋体"/>
          <w:color w:val="auto"/>
        </w:rPr>
        <w:t xml:space="preserve">1.投标（响应）报价低于全部通过符合性审查供应商投标（响应）报价平均值50%的，即投标（响应）报价&lt;全部通过符合性审查供应商投标（响应）报价平均值×50%；</w:t>
      </w:r>
      <w:r/>
    </w:p>
    <w:p>
      <w:pPr>
        <w:pStyle w:val="780"/>
        <w:contextualSpacing/>
        <w:ind w:left="-206" w:firstLine="480"/>
        <w:spacing w:line="500" w:lineRule="exact"/>
        <w:rPr>
          <w:rFonts w:hint="eastAsia" w:ascii="宋体" w:hAnsi="宋体" w:eastAsia="宋体" w:cs="宋体"/>
          <w:color w:val="auto"/>
        </w:rPr>
      </w:pPr>
      <w:r>
        <w:rPr>
          <w:rFonts w:hint="eastAsia" w:ascii="宋体" w:hAnsi="宋体" w:eastAsia="宋体" w:cs="宋体"/>
          <w:color w:val="auto"/>
        </w:rPr>
        <w:t xml:space="preserve">2.投标（响应）报价低于通过符合性审查的次低报价供应商投标（响应）报价50%的，即投标（响应）报价&lt;通过符合性审查的次低报价供应商投标（响应）报价×50%；</w:t>
      </w:r>
      <w:r/>
    </w:p>
    <w:p>
      <w:pPr>
        <w:pStyle w:val="780"/>
        <w:contextualSpacing/>
        <w:ind w:left="-206" w:firstLine="480"/>
        <w:spacing w:line="500" w:lineRule="exact"/>
        <w:rPr>
          <w:rFonts w:hint="eastAsia" w:ascii="宋体" w:hAnsi="宋体" w:eastAsia="宋体" w:cs="宋体"/>
          <w:color w:val="auto"/>
        </w:rPr>
      </w:pPr>
      <w:r>
        <w:rPr>
          <w:rFonts w:hint="eastAsia" w:ascii="宋体" w:hAnsi="宋体" w:eastAsia="宋体" w:cs="宋体"/>
          <w:color w:val="auto"/>
        </w:rPr>
        <w:t xml:space="preserve">3.投标（响应）报价低于采购项目最高限价45%的，即投标（响应）报价&lt;采购项目最高限价×45%；</w:t>
      </w:r>
      <w:r/>
    </w:p>
    <w:p>
      <w:pPr>
        <w:pStyle w:val="780"/>
        <w:contextualSpacing/>
        <w:ind w:left="-206" w:firstLine="480"/>
        <w:spacing w:line="500" w:lineRule="exact"/>
        <w:rPr>
          <w:rFonts w:hint="eastAsia" w:ascii="宋体" w:hAnsi="宋体" w:eastAsia="宋体" w:cs="宋体"/>
          <w:color w:val="auto"/>
        </w:rPr>
      </w:pPr>
      <w:r>
        <w:rPr>
          <w:rFonts w:hint="eastAsia" w:ascii="宋体" w:hAnsi="宋体" w:eastAsia="宋体" w:cs="宋体"/>
          <w:color w:val="auto"/>
        </w:rPr>
        <w:t xml:space="preserve">4.评审委员会基于专业判断，认为供应商报价过低，有可能影响产品质量或者不能诚信履约的其他情形。</w:t>
      </w:r>
      <w:r/>
    </w:p>
    <w:p>
      <w:pPr>
        <w:pStyle w:val="780"/>
        <w:contextualSpacing/>
        <w:ind w:left="-206" w:firstLine="480"/>
        <w:spacing w:line="500" w:lineRule="exact"/>
        <w:rPr>
          <w:rFonts w:hint="eastAsia" w:ascii="宋体" w:hAnsi="宋体" w:eastAsia="宋体" w:cs="宋体"/>
          <w:color w:val="auto"/>
        </w:rPr>
      </w:pPr>
      <w:r>
        <w:rPr>
          <w:rFonts w:hint="eastAsia" w:ascii="宋体" w:hAnsi="宋体" w:eastAsia="宋体" w:cs="宋体"/>
          <w:color w:val="auto"/>
        </w:rPr>
        <w:t xml:space="preserve">相关法律法规对供应商报价有规定的，从其规定。</w:t>
      </w:r>
      <w:r/>
    </w:p>
    <w:p>
      <w:pPr>
        <w:pStyle w:val="780"/>
        <w:contextualSpacing/>
        <w:ind w:left="-206" w:firstLine="480"/>
        <w:spacing w:line="500" w:lineRule="exact"/>
        <w:rPr>
          <w:rFonts w:hint="eastAsia" w:ascii="宋体" w:hAnsi="宋体" w:eastAsia="宋体" w:cs="宋体"/>
          <w:color w:val="auto"/>
        </w:rPr>
      </w:pPr>
      <w:r>
        <w:rPr>
          <w:rFonts w:hint="eastAsia" w:ascii="宋体" w:hAnsi="宋体" w:eastAsia="宋体" w:cs="宋体"/>
          <w:color w:val="auto"/>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80"/>
        <w:contextualSpacing/>
        <w:ind w:left="-206" w:firstLine="480"/>
        <w:spacing w:line="500" w:lineRule="exact"/>
        <w:rPr>
          <w:rFonts w:hint="eastAsia" w:ascii="宋体" w:hAnsi="宋体" w:eastAsia="宋体" w:cs="宋体"/>
          <w:color w:val="auto"/>
        </w:rPr>
      </w:pPr>
      <w:r>
        <w:rPr>
          <w:rFonts w:hint="eastAsia" w:ascii="宋体" w:hAnsi="宋体" w:eastAsia="宋体" w:cs="宋体"/>
          <w:color w:va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80"/>
        <w:contextualSpacing/>
        <w:ind w:left="-206" w:firstLine="480"/>
        <w:spacing w:line="500" w:lineRule="exact"/>
        <w:rPr>
          <w:rFonts w:hint="eastAsia" w:ascii="宋体" w:hAnsi="宋体" w:eastAsia="宋体" w:cs="宋体"/>
          <w:color w:val="auto"/>
        </w:rPr>
      </w:pPr>
      <w:r>
        <w:rPr>
          <w:rFonts w:hint="eastAsia" w:ascii="宋体" w:hAnsi="宋体" w:eastAsia="宋体" w:cs="宋体"/>
          <w:color w:val="auto"/>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27.1.12 投标文件未按照招标文件要求加盖CA电子公章的。</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27.1.13其他法律、法规及本招标文件规定的属无效投标的情形。</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27.2废标条款</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27.2.1符合专业条件的供应商或者对招标文件作实质响应的供应商不足三家的。</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27.2.2出现影响采购公正的违法、违规行为的。</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27.2.3因重大变故，采购任务取消的。</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27.2.4评标委员会认定招标文件存在歧义、重大缺陷导致评审工作无法进行。</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27.2.5 因苏采云系统系统故障原因造成开标不成功的。</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27.3 投标截止时间结束后参加投标的供应商不足三家的处理：</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27.3.1如出现投标截止时间结束后参加投标的供应商或者在评标期间对招标文件做出实质响应的供应商不足三家情况，按政府采购相关规定执行。</w:t>
      </w:r>
      <w:r/>
    </w:p>
    <w:p>
      <w:pPr>
        <w:pStyle w:val="780"/>
        <w:contextualSpacing/>
        <w:jc w:val="both"/>
        <w:keepLines/>
        <w:keepNext/>
        <w:spacing w:beforeAutospacing="0" w:afterAutospacing="0" w:line="500" w:lineRule="exact"/>
        <w:rPr>
          <w:rFonts w:hint="eastAsia" w:ascii="宋体" w:hAnsi="宋体" w:eastAsia="宋体" w:cs="宋体"/>
          <w:b/>
          <w:color w:val="auto"/>
          <w:sz w:val="24"/>
          <w:szCs w:val="24"/>
        </w:rPr>
      </w:pPr>
      <w:r/>
      <w:bookmarkStart w:id="134" w:name="_Toc120614219"/>
      <w:r>
        <w:rPr>
          <w:rFonts w:hint="eastAsia" w:ascii="宋体" w:hAnsi="宋体" w:eastAsia="宋体" w:cs="宋体"/>
          <w:b/>
          <w:color w:val="auto"/>
          <w:sz w:val="24"/>
          <w:szCs w:val="24"/>
        </w:rPr>
        <w:t xml:space="preserve">六、定标</w:t>
      </w:r>
      <w:bookmarkEnd w:id="134"/>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135" w:name="_Toc20823310"/>
      <w:r/>
      <w:bookmarkStart w:id="136" w:name="_Toc16938554"/>
      <w:r/>
      <w:bookmarkStart w:id="137" w:name="_Toc513029238"/>
      <w:r>
        <w:rPr>
          <w:rFonts w:hint="eastAsia" w:ascii="宋体" w:hAnsi="宋体" w:eastAsia="宋体" w:cs="宋体"/>
          <w:color w:val="auto"/>
          <w:sz w:val="24"/>
          <w:szCs w:val="24"/>
        </w:rPr>
        <w:t xml:space="preserve">28、</w:t>
      </w:r>
      <w:bookmarkEnd w:id="135"/>
      <w:r>
        <w:rPr>
          <w:rFonts w:hint="eastAsia" w:ascii="宋体" w:hAnsi="宋体" w:eastAsia="宋体" w:cs="宋体"/>
          <w:color w:val="auto"/>
          <w:sz w:val="24"/>
          <w:szCs w:val="24"/>
        </w:rPr>
        <w:t xml:space="preserve">确定</w:t>
      </w:r>
      <w:bookmarkEnd w:id="136"/>
      <w:r/>
      <w:bookmarkEnd w:id="137"/>
      <w:r>
        <w:rPr>
          <w:rFonts w:hint="eastAsia" w:ascii="宋体" w:hAnsi="宋体" w:eastAsia="宋体" w:cs="宋体"/>
          <w:color w:val="auto"/>
          <w:sz w:val="24"/>
          <w:szCs w:val="24"/>
        </w:rPr>
        <w:t xml:space="preserve">中标单位</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28.1中标候选人的选取原则和数量见招标文件第五章规定。 </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28.2 采购人应根据评委会推荐的中标候选人确定中标人。</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28.3 </w:t>
      </w:r>
      <w:r>
        <w:rPr>
          <w:rFonts w:hint="eastAsia" w:ascii="宋体" w:hAnsi="宋体" w:eastAsia="宋体" w:cs="宋体"/>
          <w:color w:val="auto"/>
          <w:lang w:eastAsia="zh-CN"/>
        </w:rPr>
        <w:t xml:space="preserve">采购代理机构</w:t>
      </w:r>
      <w:r>
        <w:rPr>
          <w:rFonts w:hint="eastAsia" w:ascii="宋体" w:hAnsi="宋体" w:eastAsia="宋体" w:cs="宋体"/>
          <w:color w:val="auto"/>
        </w:rPr>
        <w:t xml:space="preserve">将在中国政府采购网”、“江苏政府采购网”、“盐城市政府采购网</w:t>
      </w:r>
      <w:r>
        <w:rPr>
          <w:rFonts w:hint="eastAsia" w:ascii="宋体" w:hAnsi="宋体" w:eastAsia="宋体" w:cs="宋体"/>
          <w:color w:val="auto"/>
          <w:sz w:val="28"/>
          <w:szCs w:val="28"/>
          <w:shd w:val="clear" w:color="auto" w:fill="ffffff"/>
        </w:rPr>
        <w:t xml:space="preserve">”</w:t>
      </w:r>
      <w:r>
        <w:rPr>
          <w:rFonts w:hint="eastAsia" w:ascii="宋体" w:hAnsi="宋体" w:eastAsia="宋体" w:cs="宋体"/>
          <w:color w:val="auto"/>
        </w:rPr>
        <w:t xml:space="preserve">发布中标公告，公告期限为1个工作日。</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28.4若有充分证据证明，中标人出现下列情况之一的，一经查实，将被取消中标资格：</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28.4.1提供虚假材料谋取中标的。</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28.4.2向采购人、</w:t>
      </w:r>
      <w:r>
        <w:rPr>
          <w:rFonts w:hint="eastAsia" w:ascii="宋体" w:hAnsi="宋体" w:eastAsia="宋体" w:cs="宋体"/>
          <w:color w:val="auto"/>
          <w:lang w:eastAsia="zh-CN"/>
        </w:rPr>
        <w:t xml:space="preserve">采购代理机构</w:t>
      </w:r>
      <w:r>
        <w:rPr>
          <w:rFonts w:hint="eastAsia" w:ascii="宋体" w:hAnsi="宋体" w:eastAsia="宋体" w:cs="宋体"/>
          <w:color w:val="auto"/>
        </w:rPr>
        <w:t xml:space="preserve">行贿或者提供其他不正当利益的。</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28.4.3属于本文件规定的无效条件，但在评标过程中又未被评委会发现的。</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28.4.4与采购人或者其他供应商恶意串通的。</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28.4.5采取不正当手段诋毁、排挤其他供应商的。</w:t>
      </w:r>
      <w:r/>
    </w:p>
    <w:p>
      <w:pPr>
        <w:pStyle w:val="780"/>
        <w:contextualSpacing/>
        <w:ind w:left="-206" w:firstLine="480"/>
        <w:jc w:val="both"/>
        <w:spacing w:beforeAutospacing="0" w:afterAutospacing="0" w:line="500" w:lineRule="exact"/>
        <w:rPr>
          <w:rFonts w:hint="eastAsia" w:ascii="宋体" w:hAnsi="宋体" w:eastAsia="宋体" w:cs="宋体"/>
          <w:color w:val="auto"/>
        </w:rPr>
      </w:pPr>
      <w:r/>
      <w:bookmarkStart w:id="138" w:name="_Toc200451960"/>
      <w:r>
        <w:rPr>
          <w:rFonts w:hint="eastAsia" w:ascii="宋体" w:hAnsi="宋体" w:eastAsia="宋体" w:cs="宋体"/>
          <w:color w:val="auto"/>
        </w:rPr>
        <w:t xml:space="preserve">28.5.有下列情形之一的，视为投标人串通投标，投标无效：</w:t>
      </w:r>
      <w:bookmarkEnd w:id="138"/>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28.5.1不同投标人的投标文件由同一单位或者个人编制；</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28.5.2不同投标人委托同一单位或者个人办理投标事宜；</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28.5.3 不同投标人的投标文件载明的项目管理成员或者联系人员为同一人；</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28.5.4不同投标人的投标文件异常一致或者投标报价呈规律性差异；</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29、质疑处理</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29.1提出质疑的供应商应当是参与所质疑项目采购活动的供应商。潜在供应商依法获取其可质疑的采购文件的，可以对采购文件提出质疑。</w:t>
      </w:r>
      <w:r/>
    </w:p>
    <w:p>
      <w:pPr>
        <w:pStyle w:val="780"/>
        <w:contextualSpacing/>
        <w:ind w:left="-206" w:firstLine="480"/>
        <w:jc w:val="left"/>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lang w:eastAsia="zh-CN"/>
        </w:rPr>
        <w:t xml:space="preserve">采购代理机构</w:t>
      </w:r>
      <w:r>
        <w:rPr>
          <w:rFonts w:hint="eastAsia" w:ascii="宋体" w:hAnsi="宋体" w:eastAsia="宋体" w:cs="宋体"/>
          <w:color w:val="auto"/>
        </w:rPr>
        <w:t xml:space="preserve">或采购人提出质疑。上述应知其权益受到损害之日，是指：</w:t>
      </w:r>
      <w:r/>
    </w:p>
    <w:p>
      <w:pPr>
        <w:pStyle w:val="780"/>
        <w:contextualSpacing/>
        <w:ind w:left="-206" w:firstLine="480"/>
        <w:jc w:val="left"/>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29.2.1对可以质疑的采购文件提出质疑的，为收到采购文件之日或者采购文件公告期限届满之日；</w:t>
      </w:r>
      <w:r>
        <w:rPr>
          <w:rFonts w:hint="eastAsia" w:ascii="宋体" w:hAnsi="宋体" w:eastAsia="宋体" w:cs="宋体"/>
          <w:color w:val="auto"/>
        </w:rPr>
        <w:br/>
      </w:r>
      <w:r>
        <w:rPr>
          <w:rFonts w:hint="eastAsia" w:ascii="宋体" w:hAnsi="宋体" w:eastAsia="宋体" w:cs="宋体"/>
          <w:color w:val="auto"/>
        </w:rPr>
        <w:t xml:space="preserve">   29.2.2对采购过程提出质疑的，为各采购程序环节结束之日；</w:t>
      </w:r>
      <w:r>
        <w:rPr>
          <w:rFonts w:hint="eastAsia" w:ascii="宋体" w:hAnsi="宋体" w:eastAsia="宋体" w:cs="宋体"/>
          <w:color w:val="auto"/>
        </w:rPr>
        <w:br/>
      </w:r>
      <w:r>
        <w:rPr>
          <w:rFonts w:hint="eastAsia" w:ascii="宋体" w:hAnsi="宋体" w:eastAsia="宋体" w:cs="宋体"/>
          <w:color w:val="auto"/>
        </w:rPr>
        <w:t xml:space="preserve">   29.2.3对中标或者成交结果提出质疑的，为中标或者成交结果公告期限届满之日。</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lang w:eastAsia="zh-CN"/>
        </w:rPr>
        <w:t xml:space="preserve">采购代理机构</w:t>
      </w:r>
      <w:r>
        <w:rPr>
          <w:rFonts w:hint="eastAsia" w:ascii="宋体" w:hAnsi="宋体" w:eastAsia="宋体" w:cs="宋体"/>
          <w:color w:val="auto"/>
        </w:rPr>
        <w:t xml:space="preserve">、采购人将只对供应商第一次质疑作出答复。</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lang w:eastAsia="zh-CN"/>
        </w:rPr>
        <w:t xml:space="preserve">采购代理机构</w:t>
      </w:r>
      <w:r>
        <w:rPr>
          <w:rFonts w:hint="eastAsia" w:ascii="宋体" w:hAnsi="宋体" w:eastAsia="宋体" w:cs="宋体"/>
          <w:color w:val="auto"/>
        </w:rPr>
        <w:t xml:space="preserve">提出，由</w:t>
      </w:r>
      <w:r>
        <w:rPr>
          <w:rFonts w:hint="eastAsia" w:ascii="宋体" w:hAnsi="宋体" w:eastAsia="宋体" w:cs="宋体"/>
          <w:color w:val="auto"/>
          <w:lang w:eastAsia="zh-CN"/>
        </w:rPr>
        <w:t xml:space="preserve">采购代理机构</w:t>
      </w:r>
      <w:r>
        <w:rPr>
          <w:rFonts w:hint="eastAsia" w:ascii="宋体" w:hAnsi="宋体" w:eastAsia="宋体" w:cs="宋体"/>
          <w:color w:val="auto"/>
        </w:rPr>
        <w:t xml:space="preserve">负责答复。</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采购人及</w:t>
      </w:r>
      <w:r>
        <w:rPr>
          <w:rFonts w:hint="eastAsia" w:ascii="宋体" w:hAnsi="宋体" w:eastAsia="宋体" w:cs="宋体"/>
          <w:color w:val="auto"/>
          <w:lang w:eastAsia="zh-CN"/>
        </w:rPr>
        <w:t xml:space="preserve">采购代理机构</w:t>
      </w:r>
      <w:r>
        <w:rPr>
          <w:rFonts w:hint="eastAsia" w:ascii="宋体" w:hAnsi="宋体" w:eastAsia="宋体" w:cs="宋体"/>
          <w:color w:val="auto"/>
        </w:rPr>
        <w:t xml:space="preserve">只接收以纸质原件形式送达的质疑,采购人和</w:t>
      </w:r>
      <w:r>
        <w:rPr>
          <w:rFonts w:hint="eastAsia" w:ascii="宋体" w:hAnsi="宋体" w:eastAsia="宋体" w:cs="宋体"/>
          <w:color w:val="auto"/>
          <w:lang w:eastAsia="zh-CN"/>
        </w:rPr>
        <w:t xml:space="preserve">采购代理机构</w:t>
      </w:r>
      <w:r>
        <w:rPr>
          <w:rFonts w:hint="eastAsia" w:ascii="宋体" w:hAnsi="宋体" w:eastAsia="宋体" w:cs="宋体"/>
          <w:color w:val="auto"/>
        </w:rPr>
        <w:t xml:space="preserve">不接受未填写快递运单的快件。</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29.5 以下情形的质疑不予受理</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29.5.1内容不符合《政府采购质疑和投诉办法》第十二条规定的质疑。</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29.5.2超出政府采购法定期限的质疑。</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29.5.3以传真、电子邮件等方式递交的非原件形式的质疑。</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29.5.4未参加投标活动的供应商或在投标活动中自身权益未受到损害的供应商所提出的质疑。</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29.5.5供应商组成联合体参加投标，联合体中任何一方或多方未按要求签字、盖章、加盖公章的质疑。</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30、中标通知书</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80"/>
        <w:contextualSpacing/>
        <w:jc w:val="both"/>
        <w:keepLines/>
        <w:keepNext/>
        <w:spacing w:beforeAutospacing="0" w:afterAutospacing="0" w:line="500" w:lineRule="exact"/>
        <w:rPr>
          <w:rFonts w:hint="eastAsia" w:ascii="宋体" w:hAnsi="宋体" w:eastAsia="宋体" w:cs="宋体"/>
          <w:b/>
          <w:color w:val="auto"/>
          <w:sz w:val="24"/>
          <w:szCs w:val="24"/>
        </w:rPr>
      </w:pPr>
      <w:r/>
      <w:bookmarkStart w:id="139" w:name="_Toc120614220"/>
      <w:r/>
      <w:bookmarkStart w:id="140" w:name="_Toc16938552"/>
      <w:r/>
      <w:bookmarkStart w:id="141" w:name="_Toc20823308"/>
      <w:r/>
      <w:bookmarkStart w:id="142" w:name="_Toc513029236"/>
      <w:r>
        <w:rPr>
          <w:rFonts w:hint="eastAsia" w:ascii="宋体" w:hAnsi="宋体" w:eastAsia="宋体" w:cs="宋体"/>
          <w:b/>
          <w:color w:val="auto"/>
          <w:sz w:val="24"/>
          <w:szCs w:val="24"/>
        </w:rPr>
        <w:t xml:space="preserve">七、授予合同</w:t>
      </w:r>
      <w:bookmarkEnd w:id="139"/>
      <w:r/>
      <w:bookmarkEnd w:id="140"/>
      <w:r/>
      <w:bookmarkEnd w:id="141"/>
      <w:r/>
      <w:bookmarkEnd w:id="142"/>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bookmarkStart w:id="143" w:name="_Toc513029237"/>
      <w:r/>
      <w:bookmarkStart w:id="144" w:name="_Toc20823309"/>
      <w:r/>
      <w:bookmarkStart w:id="145" w:name="_Toc16938553"/>
      <w:r>
        <w:rPr>
          <w:rFonts w:hint="eastAsia" w:ascii="宋体" w:hAnsi="宋体" w:eastAsia="宋体" w:cs="宋体"/>
          <w:color w:val="auto"/>
          <w:sz w:val="24"/>
          <w:szCs w:val="24"/>
        </w:rPr>
        <w:t xml:space="preserve">31. 签订合同</w:t>
      </w:r>
      <w:bookmarkEnd w:id="143"/>
      <w:r/>
      <w:bookmarkEnd w:id="144"/>
      <w:r/>
      <w:bookmarkEnd w:id="145"/>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31.l中标人应当在中标通知书发出之日起三十日内，按照招标文件确定的事项与采购人签订政府采购合同。</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31.2招标文件、中标人的投标文件及招标过程中有关澄清、承诺文件均应作为合同附件。</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31.3签订合同后，</w:t>
      </w:r>
      <w:r>
        <w:rPr>
          <w:rFonts w:hint="eastAsia" w:ascii="宋体" w:hAnsi="宋体" w:eastAsia="宋体" w:cs="宋体"/>
          <w:i/>
          <w:color w:val="auto"/>
          <w:u w:val="single"/>
        </w:rPr>
        <w:t xml:space="preserve">中标人不得将合同标的进行转包</w:t>
      </w:r>
      <w:r>
        <w:rPr>
          <w:rFonts w:hint="eastAsia" w:ascii="宋体" w:hAnsi="宋体" w:eastAsia="宋体" w:cs="宋体"/>
          <w:color w:val="auto"/>
        </w:rPr>
        <w:t xml:space="preserve">。未经采购人同意，中标人也不得采用分包的形式履行合同，否则采购人有权</w:t>
      </w:r>
      <w:r>
        <w:rPr>
          <w:rFonts w:hint="eastAsia" w:ascii="宋体" w:hAnsi="宋体" w:eastAsia="宋体" w:cs="宋体"/>
          <w:color w:val="auto"/>
          <w:lang w:val="en-US" w:eastAsia="zh-CN"/>
        </w:rPr>
        <w:t xml:space="preserve">解除</w:t>
      </w:r>
      <w:r>
        <w:rPr>
          <w:rFonts w:hint="eastAsia" w:ascii="宋体" w:hAnsi="宋体" w:eastAsia="宋体" w:cs="宋体"/>
          <w:color w:val="auto"/>
        </w:rPr>
        <w:t xml:space="preserve">合同。转包或分包造成采购人损失的，中标人应承担相应赔偿责任。</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32、货物（包含与货物相关的服务）的追加</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Start w:id="146" w:name="_Toc513029242"/>
      <w:r/>
      <w:bookmarkStart w:id="147" w:name="_Toc479757207"/>
      <w:r/>
      <w:bookmarkStart w:id="148" w:name="_Toc16938558"/>
      <w:r/>
      <w:bookmarkStart w:id="149" w:name="_Toc20823314"/>
      <w:r/>
      <w:bookmarkStart w:id="150" w:name="_Toc120614221"/>
      <w:r/>
      <w:bookmarkEnd w:id="146"/>
      <w:r/>
      <w:bookmarkEnd w:id="147"/>
      <w:r/>
      <w:bookmarkEnd w:id="148"/>
      <w:r/>
      <w:bookmarkEnd w:id="149"/>
      <w:r/>
      <w:bookmarkEnd w:id="150"/>
      <w:r/>
      <w:r/>
    </w:p>
    <w:p>
      <w:pPr>
        <w:pStyle w:val="780"/>
        <w:numPr>
          <w:ilvl w:val="0"/>
          <w:numId w:val="1"/>
        </w:numPr>
        <w:contextualSpacing/>
        <w:ind w:left="-206" w:firstLine="480"/>
        <w:jc w:val="both"/>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政府采购政策功能落实</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33.1政府采购线上合同信用融资政策</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33.2进口产品</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33.3中小企业、监狱企业及残疾人福利性单位</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33.3.1中小企业定义：</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中小企业</w:t>
      </w:r>
      <w:r>
        <w:rPr>
          <w:rFonts w:hint="eastAsia" w:ascii="宋体" w:hAnsi="宋体" w:eastAsia="宋体" w:cs="宋体"/>
          <w:color w:val="auto"/>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33.3.2供应商提供的货物符合下列情形的，享受中小企业扶持政策：</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33.3.2.1在货物采购项目中，货物由中小企业制造，即货物由中小企业生产且使用该中小企业商号或者注册商标；</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33.3.3在货物采购项目中，供应商提供的货物既有中小企业制造货物，也有大型企业制造货物的，不享受中小企业扶持政策。</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33.3.4以联合体形式参加政府采购活动，联合体各方均为中小企业的，联合体视同中小企业。其中，联合体各方均为小微企业的，联合体视同小微企业。</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33.3.6残疾人福利单位定义：享受政府采购支持政策的残疾人福利性单位应当同时满足以下条件：</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33.3.6.1安置的残疾人占本单位在职职工人数的比例不低于25%（含25%），并且安置的残疾人人数不少于10 人（含10 人）；</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33.3.6.2依法与安置的每位残疾人签订了一年以上（含一年）的劳动合同或服务协议；</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33.3.6.3为安置的每位残疾人按月足额缴纳了基本养老保险、基本医疗保险、失业保险、工伤保险和生育保险等社会保险费；</w:t>
      </w:r>
      <w:r/>
    </w:p>
    <w:p>
      <w:pPr>
        <w:pStyle w:val="780"/>
        <w:contextualSpacing/>
        <w:ind w:left="-206"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33.3.6.4通过银行等金融机构向安置的每位残疾人，按月支付了不低于单位所在区县适用的经省级人民政府批准的月最低工资标准的工资；</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33.3.6.5提供本单位制造的货物、承担的工程或者服务（以下简称产品），或者提供其他残疾人福利性单位制造的货物（不包括使用非残疾人福利性单位注册商标的货物）；</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33.3.7本项目是否专门面向中小企业预留采购份额见第一章《招标公告》。</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33.3.8采购标的对应的中小企业划分标准所属行业见第四章《采购需求》。</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33.3.9小微企业价格评审优惠的政策：见第五章《评标方法和评标标准》。</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33.4政府采购节能产品、环境标志产品</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color w:val="auto"/>
        </w:rPr>
        <w:t xml:space="preserve">如属政府强制采购产品未提供认证证书的或认证证书提供不全的将视为未实质性响应采购要求</w:t>
      </w:r>
      <w:r>
        <w:rPr>
          <w:rFonts w:hint="eastAsia" w:ascii="宋体" w:hAnsi="宋体" w:eastAsia="宋体" w:cs="宋体"/>
          <w:color w:val="auto"/>
        </w:rPr>
        <w:t xml:space="preserve">。其他条件相同情况下，应当优先采购节能产品、环境标志产品。。</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33.5绿色包装</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33.6政府采购创新产品</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采购人优先采购各级政府部门公开发布的有效期内的创新产品、创新服务、首台套、首购首用等《目录》的创新产品。</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33.7绿色数据中心政策 </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本文件中若涉及到数据中心采购，采购人应依据《绿色数据中心政府采购需求标准（试行）》（财办库〔2023〕7号）文件精神</w:t>
      </w:r>
      <w:r>
        <w:rPr>
          <w:rFonts w:hint="eastAsia" w:ascii="宋体" w:hAnsi="宋体" w:eastAsia="宋体" w:cs="宋体"/>
          <w:color w:val="auto"/>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33.8实施本国产品标准及相关政策</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1.本项目对采购本国产品给予政策支持，具体内容见招标文件“第五章 评标方法与评标标准”。</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33.9履约保证金政策</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确需收取履约保证金的，履约保证金的缴纳形式：</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 如以履约保函（保险）形式缴纳履约保证金，供应商可通过政府采购电子履约保函（保险）平台（www.jsdzbh.com）在线申请履约保函（保险）。</w:t>
      </w:r>
      <w:r/>
    </w:p>
    <w:p>
      <w:pPr>
        <w:pStyle w:val="780"/>
        <w:contextualSpacing/>
        <w:ind w:left="-206" w:firstLine="480"/>
        <w:keepNext/>
        <w:spacing w:line="500" w:lineRule="exact"/>
        <w:rPr>
          <w:rFonts w:hint="eastAsia" w:ascii="宋体" w:hAnsi="宋体" w:eastAsia="宋体" w:cs="宋体"/>
          <w:color w:val="auto"/>
        </w:rPr>
      </w:pPr>
      <w:r>
        <w:rPr>
          <w:rFonts w:hint="eastAsia" w:ascii="宋体" w:hAnsi="宋体" w:eastAsia="宋体" w:cs="宋体"/>
          <w:color w:val="auto"/>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预付款制度</w:t>
      </w:r>
      <w:r/>
    </w:p>
    <w:p>
      <w:pPr>
        <w:pStyle w:val="780"/>
        <w:contextualSpacing/>
        <w:ind w:left="-206" w:firstLine="480"/>
        <w:keepNext/>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本项目落实预付款制度，预付款比例为30%。在签订合同时，中标、成交供应商明确书面表示无需预付款或者主动要求降低预付款比例的，采购人可就预付款比例作相应调整。 </w:t>
      </w:r>
      <w:r/>
    </w:p>
    <w:p>
      <w:pPr>
        <w:pStyle w:val="780"/>
        <w:contextualSpacing/>
        <w:ind w:left="0" w:firstLine="218"/>
        <w:jc w:val="both"/>
        <w:keepLines/>
        <w:keepNext/>
        <w:spacing w:beforeAutospacing="0" w:afterAutospacing="0"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35、招标代理报酬</w:t>
      </w:r>
      <w:r/>
    </w:p>
    <w:p>
      <w:pPr>
        <w:ind w:left="-206" w:firstLine="480"/>
        <w:spacing w:line="500" w:lineRule="exact"/>
        <w:rPr>
          <w:rStyle w:val="943"/>
          <w:rFonts w:hint="eastAsia" w:ascii="宋体" w:hAnsi="宋体" w:eastAsia="宋体" w:cs="宋体"/>
          <w:bCs/>
          <w:color w:val="auto"/>
          <w:sz w:val="24"/>
        </w:rPr>
      </w:pPr>
      <w:r>
        <w:rPr>
          <w:rFonts w:hint="eastAsia" w:ascii="宋体" w:hAnsi="宋体" w:eastAsia="宋体" w:cs="宋体"/>
          <w:bCs/>
          <w:color w:val="auto"/>
          <w:sz w:val="24"/>
        </w:rPr>
        <w:t xml:space="preserve">35.1.本项目招标代理</w:t>
      </w:r>
      <w:r>
        <w:rPr>
          <w:rFonts w:hint="eastAsia" w:ascii="宋体" w:hAnsi="宋体" w:eastAsia="宋体" w:cs="宋体"/>
          <w:bCs/>
          <w:color w:val="auto"/>
          <w:sz w:val="24"/>
          <w:lang w:val="en-US" w:eastAsia="zh-CN"/>
        </w:rPr>
        <w:t xml:space="preserve">费用</w:t>
      </w:r>
      <w:r>
        <w:rPr>
          <w:rFonts w:hint="eastAsia" w:ascii="宋体" w:hAnsi="宋体" w:eastAsia="宋体" w:cs="宋体"/>
          <w:bCs/>
          <w:color w:val="auto"/>
          <w:sz w:val="24"/>
        </w:rPr>
        <w:t xml:space="preserve">参照苏招协【2022】002号规定收费标准的40%计取。招标完成后，由中标供应商在领取中标通知书前一次性向代理机构支付，请各投标人投标报价时综合考虑到报价中，不得单列。</w:t>
      </w:r>
      <w:r/>
    </w:p>
    <w:p>
      <w:pPr>
        <w:pStyle w:val="780"/>
        <w:ind w:left="-206" w:firstLine="408"/>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jc w:val="left"/>
        <w:widowControl/>
        <w:rPr>
          <w:rFonts w:hint="eastAsia" w:ascii="宋体" w:hAnsi="宋体" w:eastAsia="宋体" w:cs="宋体"/>
          <w:color w:val="auto"/>
          <w:sz w:val="24"/>
        </w:rPr>
      </w:pPr>
      <w:r>
        <w:rPr>
          <w:rFonts w:hint="eastAsia" w:ascii="宋体" w:hAnsi="宋体" w:eastAsia="宋体" w:cs="宋体"/>
          <w:color w:val="auto"/>
        </w:rPr>
        <w:br w:type="page" w:clear="all"/>
      </w:r>
      <w:r/>
    </w:p>
    <w:p>
      <w:pPr>
        <w:pStyle w:val="780"/>
        <w:ind w:left="-206"/>
        <w:jc w:val="both"/>
        <w:spacing w:beforeAutospacing="0" w:afterAutospacing="0"/>
        <w:tabs>
          <w:tab w:val="left" w:pos="2304" w:leader="none"/>
        </w:tabs>
        <w:rPr>
          <w:rFonts w:hint="default" w:ascii="宋体" w:hAnsi="宋体" w:eastAsia="宋体" w:cs="宋体"/>
          <w:b/>
          <w:color w:val="auto"/>
          <w:sz w:val="30"/>
          <w:lang w:val="en-US" w:eastAsia="zh-CN"/>
        </w:rPr>
      </w:pPr>
      <w:r>
        <w:rPr>
          <w:rFonts w:hint="eastAsia" w:ascii="宋体" w:hAnsi="宋体" w:eastAsia="宋体" w:cs="宋体"/>
          <w:color w:val="auto"/>
        </w:rPr>
        <w:tab/>
      </w:r>
      <w:r>
        <w:rPr>
          <w:rFonts w:hint="eastAsia" w:ascii="宋体" w:hAnsi="宋体" w:eastAsia="宋体" w:cs="宋体"/>
          <w:color w:val="auto"/>
        </w:rPr>
        <w:t xml:space="preserve"> </w:t>
      </w:r>
      <w:bookmarkStart w:id="151" w:name="_Toc120614244"/>
      <w:r/>
      <w:bookmarkStart w:id="152" w:name="_Toc20823346"/>
      <w:r/>
      <w:bookmarkStart w:id="153" w:name="_Toc479757211"/>
      <w:r/>
      <w:bookmarkStart w:id="154" w:name="_Toc462564139"/>
      <w:r/>
      <w:bookmarkStart w:id="155" w:name="_Hlt16619350"/>
      <w:r/>
      <w:bookmarkStart w:id="156" w:name="_Toc16938590"/>
      <w:r/>
      <w:bookmarkStart w:id="157" w:name="_Hlt16619369"/>
      <w:r>
        <w:rPr>
          <w:rFonts w:hint="eastAsia" w:ascii="宋体" w:hAnsi="宋体" w:eastAsia="宋体" w:cs="宋体"/>
          <w:b/>
          <w:color w:val="auto"/>
          <w:sz w:val="30"/>
        </w:rPr>
        <w:t xml:space="preserve">第三章  合同条款</w:t>
      </w:r>
      <w:r>
        <w:rPr>
          <w:rFonts w:hint="eastAsia" w:ascii="宋体" w:hAnsi="宋体" w:eastAsia="宋体" w:cs="宋体"/>
          <w:b/>
          <w:color w:val="auto"/>
          <w:sz w:val="30"/>
          <w:lang w:val="en-US" w:eastAsia="zh-CN"/>
        </w:rPr>
        <w:t xml:space="preserve">及格式</w:t>
      </w:r>
      <w:r/>
    </w:p>
    <w:p>
      <w:pPr>
        <w:ind w:firstLine="420"/>
        <w:keepLines w:val="0"/>
        <w:keepNext w:val="0"/>
        <w:pageBreakBefore w:val="0"/>
        <w:spacing w:line="300" w:lineRule="exact"/>
        <w:widowControl w:val="off"/>
        <w:rPr>
          <w:rFonts w:hint="eastAsia" w:ascii="宋体" w:hAnsi="宋体" w:eastAsia="宋体" w:cs="宋体"/>
          <w:color w:val="auto"/>
          <w:sz w:val="22"/>
          <w:szCs w:val="22"/>
          <w:lang w:val="en-US" w:eastAsia="zh-CN" w:bidi="ar-SA"/>
        </w:rPr>
      </w:pPr>
      <w:r/>
      <w:bookmarkStart w:id="158" w:name="MOFFICE_OUTDOC_NTDOC__TITLE"/>
      <w:r/>
      <w:r/>
    </w:p>
    <w:p>
      <w:pPr>
        <w:ind w:firstLine="420"/>
        <w:keepLines w:val="0"/>
        <w:keepNext w:val="0"/>
        <w:pageBreakBefore w:val="0"/>
        <w:spacing w:line="3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项目名称：</w:t>
      </w:r>
      <w:r/>
    </w:p>
    <w:p>
      <w:pPr>
        <w:ind w:firstLine="420"/>
        <w:keepLines w:val="0"/>
        <w:keepNext w:val="0"/>
        <w:pageBreakBefore w:val="0"/>
        <w:spacing w:line="300" w:lineRule="exact"/>
        <w:widowControl w:val="off"/>
        <w:rPr>
          <w:rFonts w:hint="default"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项目编号：</w:t>
      </w:r>
      <w:r/>
    </w:p>
    <w:p>
      <w:pPr>
        <w:ind w:firstLine="480"/>
        <w:keepLines w:val="0"/>
        <w:keepNext w:val="0"/>
        <w:pageBreakBefore w:val="0"/>
        <w:spacing w:before="120" w:after="120" w:line="300" w:lineRule="exact"/>
        <w:widowControl w:val="off"/>
        <w:rPr>
          <w:rFonts w:hint="default"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甲方：（买方）__________________</w:t>
      </w:r>
      <w:r/>
    </w:p>
    <w:p>
      <w:pPr>
        <w:ind w:firstLine="480"/>
        <w:keepLines w:val="0"/>
        <w:keepNext w:val="0"/>
        <w:pageBreakBefore w:val="0"/>
        <w:spacing w:before="120" w:after="120" w:line="300" w:lineRule="exact"/>
        <w:widowControl w:val="off"/>
        <w:rPr>
          <w:rFonts w:hint="default"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乙方：（卖方）__________________</w:t>
      </w:r>
      <w:r/>
    </w:p>
    <w:p>
      <w:pPr>
        <w:ind w:firstLine="480"/>
        <w:keepLines w:val="0"/>
        <w:keepNext w:val="0"/>
        <w:pageBreakBefore w:val="0"/>
        <w:spacing w:before="120" w:after="120" w:line="400" w:lineRule="exact"/>
        <w:widowControl w:val="off"/>
        <w:rPr>
          <w:rFonts w:hint="default" w:ascii="宋体" w:hAnsi="宋体" w:eastAsia="宋体" w:cs="宋体"/>
          <w:b/>
          <w:color w:val="auto"/>
          <w:sz w:val="22"/>
          <w:szCs w:val="22"/>
          <w:lang w:val="en-US" w:eastAsia="zh-CN" w:bidi="ar-SA"/>
        </w:rPr>
      </w:pPr>
      <w:r>
        <w:rPr>
          <w:rFonts w:hint="eastAsia" w:ascii="宋体" w:hAnsi="宋体" w:eastAsia="宋体" w:cs="宋体"/>
          <w:color w:val="auto"/>
          <w:sz w:val="22"/>
          <w:szCs w:val="22"/>
          <w:lang w:val="en-US" w:eastAsia="zh-CN" w:bidi="ar-SA"/>
        </w:rPr>
        <w:t xml:space="preserve">甲、乙双方根据公开招标的中标结果及中标通知书，签署本合同。</w:t>
      </w:r>
      <w:r/>
    </w:p>
    <w:p>
      <w:pPr>
        <w:ind w:firstLine="482"/>
        <w:keepLines w:val="0"/>
        <w:keepNext w:val="0"/>
        <w:pageBreakBefore w:val="0"/>
        <w:spacing w:before="120" w:after="120" w:line="400" w:lineRule="exact"/>
        <w:widowControl w:val="off"/>
        <w:rPr>
          <w:rFonts w:hint="default" w:ascii="宋体" w:hAnsi="宋体" w:eastAsia="宋体" w:cs="宋体"/>
          <w:b/>
          <w:color w:val="auto"/>
          <w:sz w:val="22"/>
          <w:szCs w:val="22"/>
          <w:lang w:val="en-US" w:eastAsia="zh-CN" w:bidi="ar-SA"/>
        </w:rPr>
      </w:pPr>
      <w:r>
        <w:rPr>
          <w:rFonts w:hint="eastAsia" w:ascii="宋体" w:hAnsi="宋体" w:eastAsia="宋体" w:cs="宋体"/>
          <w:b/>
          <w:color w:val="auto"/>
          <w:sz w:val="22"/>
          <w:szCs w:val="22"/>
          <w:lang w:val="en-US" w:eastAsia="zh-CN" w:bidi="ar-SA"/>
        </w:rPr>
        <w:t xml:space="preserve">一、货物内容</w:t>
      </w:r>
      <w:r/>
    </w:p>
    <w:p>
      <w:pPr>
        <w:ind w:firstLine="480"/>
        <w:keepLines w:val="0"/>
        <w:keepNext w:val="0"/>
        <w:pageBreakBefore w:val="0"/>
        <w:spacing w:before="120" w:after="120" w:line="400" w:lineRule="exact"/>
        <w:widowControl w:val="off"/>
        <w:rPr>
          <w:rFonts w:hint="default"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1.1项目名称：__________________</w:t>
      </w:r>
      <w:r/>
    </w:p>
    <w:p>
      <w:pPr>
        <w:ind w:firstLine="480"/>
        <w:keepLines w:val="0"/>
        <w:keepNext w:val="0"/>
        <w:pageBreakBefore w:val="0"/>
        <w:spacing w:before="120" w:after="120" w:line="400" w:lineRule="exact"/>
        <w:widowControl w:val="off"/>
        <w:rPr>
          <w:rFonts w:hint="default"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1.2技术参数：</w:t>
      </w:r>
      <w:r>
        <w:rPr>
          <w:rFonts w:hint="eastAsia" w:ascii="宋体" w:hAnsi="宋体" w:eastAsia="宋体" w:cs="宋体"/>
          <w:color w:val="auto"/>
          <w:sz w:val="22"/>
          <w:szCs w:val="22"/>
          <w:u w:val="single"/>
          <w:lang w:val="en-US" w:eastAsia="zh-CN" w:bidi="ar-SA"/>
        </w:rPr>
        <w:t xml:space="preserve">按招标文件要求（附投标单位清单明细）</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u w:val="single"/>
          <w:lang w:val="en-US" w:eastAsia="zh-CN" w:bidi="ar-SA"/>
        </w:rPr>
      </w:pPr>
      <w:r>
        <w:rPr>
          <w:rFonts w:hint="eastAsia" w:ascii="宋体" w:hAnsi="宋体" w:eastAsia="宋体" w:cs="宋体"/>
          <w:color w:val="auto"/>
          <w:sz w:val="22"/>
          <w:szCs w:val="22"/>
          <w:lang w:val="en-US" w:eastAsia="zh-CN" w:bidi="ar-SA"/>
        </w:rPr>
        <w:t xml:space="preserve">1.3采购需求：</w:t>
      </w:r>
      <w:r>
        <w:rPr>
          <w:rFonts w:hint="eastAsia" w:ascii="宋体" w:hAnsi="宋体" w:eastAsia="宋体" w:cs="宋体"/>
          <w:color w:val="auto"/>
          <w:sz w:val="22"/>
          <w:szCs w:val="22"/>
          <w:u w:val="single"/>
          <w:lang w:val="en-US" w:eastAsia="zh-CN" w:bidi="ar-SA"/>
        </w:rPr>
        <w:t xml:space="preserve">按招标文件要求（附投标单位清单明细）</w:t>
      </w:r>
      <w:r/>
    </w:p>
    <w:p>
      <w:pPr>
        <w:ind w:firstLine="422"/>
        <w:keepLines w:val="0"/>
        <w:keepNext w:val="0"/>
        <w:pageBreakBefore w:val="0"/>
        <w:spacing w:before="120" w:after="120" w:line="400" w:lineRule="exact"/>
        <w:widowControl w:val="off"/>
        <w:rPr>
          <w:rFonts w:hint="default"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注：九所学校分别与中标单位签订采购合同，小学五所(大丰区城东实验小学、大丰区人民路小学、大丰区第一小学、大丰区草堰小学、大丰区刘庄镇三圩小学)，初中四所(大丰区实验初级中学常新路分校、大丰区实验初级中学益民路路分校、大丰区实验初级中学金丰路分校、大丰区飞达路初级中学）。</w:t>
      </w:r>
      <w:r/>
    </w:p>
    <w:p>
      <w:pPr>
        <w:ind w:firstLine="482"/>
        <w:keepLines w:val="0"/>
        <w:keepNext w:val="0"/>
        <w:pageBreakBefore w:val="0"/>
        <w:spacing w:before="120" w:after="120" w:line="400" w:lineRule="exact"/>
        <w:widowControl w:val="off"/>
        <w:rPr>
          <w:rFonts w:hint="default"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二、合同价款</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2.1本合同总价款含税为（大写）：</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元（￥</w:t>
      </w:r>
      <w:r>
        <w:rPr>
          <w:rFonts w:hint="eastAsia" w:ascii="宋体" w:hAnsi="宋体" w:eastAsia="宋体" w:cs="宋体"/>
          <w:color w:val="auto"/>
          <w:sz w:val="22"/>
          <w:szCs w:val="22"/>
          <w:highlight w:val="none"/>
          <w:u w:val="single"/>
          <w:lang w:val="en-US" w:eastAsia="zh-CN" w:bidi="ar-SA"/>
        </w:rPr>
        <w:t xml:space="preserve">            </w:t>
      </w:r>
      <w:r>
        <w:rPr>
          <w:rFonts w:hint="eastAsia" w:ascii="宋体" w:hAnsi="宋体" w:eastAsia="宋体" w:cs="宋体"/>
          <w:color w:val="auto"/>
          <w:sz w:val="22"/>
          <w:szCs w:val="22"/>
          <w:highlight w:val="none"/>
          <w:lang w:val="en-US" w:eastAsia="zh-CN" w:bidi="ar-SA"/>
        </w:rPr>
        <w:t xml:space="preserve">元）人民币。</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2.2附明细表：按招标文件要求及乙方的投标文件承诺填写。</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2.3当采购数量与实际使用数量不一致时，乙方应根据实际使用量供货，合同的最终结算金额按实际使用量乘以成交单价进行计算。</w:t>
      </w:r>
      <w:r/>
    </w:p>
    <w:p>
      <w:pPr>
        <w:ind w:firstLine="480"/>
        <w:keepLines w:val="0"/>
        <w:keepNext w:val="0"/>
        <w:pageBreakBefore w:val="0"/>
        <w:spacing w:before="120" w:after="120" w:line="400" w:lineRule="exact"/>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2.4、本项目采用固定单价合同，除变更、业主签证外结算单价不予调整。</w:t>
      </w:r>
      <w:r/>
    </w:p>
    <w:p>
      <w:pPr>
        <w:ind w:firstLine="482"/>
        <w:keepLines w:val="0"/>
        <w:keepNext w:val="0"/>
        <w:pageBreakBefore w:val="0"/>
        <w:spacing w:before="120" w:after="120" w:line="400" w:lineRule="exact"/>
        <w:widowControl w:val="off"/>
        <w:rPr>
          <w:rFonts w:hint="default"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三、技术资料</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3.1乙方应按招标文件规定的时间向甲方提供使用货物和实现合同目的有关技术资料。</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仅限于履行合同的必需范围且注意保密义务。</w:t>
      </w:r>
      <w:r/>
    </w:p>
    <w:p>
      <w:pPr>
        <w:ind w:firstLine="482"/>
        <w:keepLines w:val="0"/>
        <w:keepNext w:val="0"/>
        <w:pageBreakBefore w:val="0"/>
        <w:spacing w:before="120" w:after="120" w:line="400" w:lineRule="exact"/>
        <w:widowControl w:val="off"/>
        <w:rPr>
          <w:rFonts w:hint="default" w:ascii="宋体" w:hAnsi="宋体" w:eastAsia="宋体" w:cs="宋体"/>
          <w:b/>
          <w:color w:val="auto"/>
          <w:sz w:val="22"/>
          <w:szCs w:val="22"/>
          <w:lang w:val="en-US" w:eastAsia="zh-CN" w:bidi="ar-SA"/>
        </w:rPr>
      </w:pPr>
      <w:r>
        <w:rPr>
          <w:rFonts w:hint="eastAsia" w:ascii="宋体" w:hAnsi="宋体" w:eastAsia="宋体" w:cs="宋体"/>
          <w:b/>
          <w:color w:val="auto"/>
          <w:sz w:val="22"/>
          <w:szCs w:val="22"/>
          <w:lang w:val="en-US" w:eastAsia="zh-CN" w:bidi="ar-SA"/>
        </w:rPr>
        <w:t xml:space="preserve">四、知识产权</w:t>
      </w:r>
      <w:r/>
    </w:p>
    <w:p>
      <w:pPr>
        <w:ind w:firstLine="480"/>
        <w:keepLines w:val="0"/>
        <w:keepNext w:val="0"/>
        <w:pageBreakBefore w:val="0"/>
        <w:spacing w:before="120" w:after="120" w:line="400" w:lineRule="exact"/>
        <w:widowControl w:val="off"/>
        <w:rPr>
          <w:rFonts w:hint="eastAsia" w:ascii="宋体" w:hAnsi="宋体" w:eastAsia="宋体" w:cs="宋体"/>
          <w:bCs/>
          <w:color w:val="auto"/>
          <w:sz w:val="22"/>
          <w:szCs w:val="22"/>
          <w:lang w:val="en-US" w:eastAsia="zh-CN" w:bidi="ar-SA"/>
        </w:rPr>
      </w:pPr>
      <w:r>
        <w:rPr>
          <w:rFonts w:hint="eastAsia" w:ascii="宋体" w:hAnsi="宋体" w:eastAsia="宋体" w:cs="宋体"/>
          <w:bCs/>
          <w:color w:val="auto"/>
          <w:sz w:val="22"/>
          <w:szCs w:val="22"/>
          <w:lang w:val="en-US" w:eastAsia="zh-CN" w:bidi="ar-SA"/>
        </w:rPr>
        <w:t xml:space="preserve">乙方应保证甲方在接受、使用本合同货物和服务或其任何一部分时不受第三方提出侵犯其专利权、版权、商标权和工业设计权等知识产权的起诉。一旦出现侵权，由乙方负全部责任并承担相应费用，包括但不限于甲方因此维权而产生的律师费、诉讼费等其他合理损失等，同时消除对甲方产生的不利影响。</w:t>
      </w:r>
      <w:r/>
    </w:p>
    <w:p>
      <w:pPr>
        <w:ind w:firstLine="482"/>
        <w:keepLines w:val="0"/>
        <w:keepNext w:val="0"/>
        <w:pageBreakBefore w:val="0"/>
        <w:spacing w:before="120" w:after="120" w:line="400" w:lineRule="exact"/>
        <w:widowControl w:val="off"/>
        <w:rPr>
          <w:rFonts w:hint="default" w:ascii="宋体" w:hAnsi="宋体" w:eastAsia="宋体" w:cs="宋体"/>
          <w:color w:val="auto"/>
          <w:sz w:val="22"/>
          <w:szCs w:val="22"/>
          <w:u w:val="single"/>
          <w:lang w:val="en-US" w:eastAsia="zh-CN" w:bidi="ar-SA"/>
        </w:rPr>
      </w:pPr>
      <w:r>
        <w:rPr>
          <w:rFonts w:hint="eastAsia" w:ascii="宋体" w:hAnsi="宋体" w:eastAsia="宋体" w:cs="宋体"/>
          <w:b/>
          <w:color w:val="auto"/>
          <w:sz w:val="22"/>
          <w:szCs w:val="22"/>
          <w:lang w:val="en-US" w:eastAsia="zh-CN" w:bidi="ar-SA"/>
        </w:rPr>
        <w:t xml:space="preserve">五、产权担保</w:t>
      </w:r>
      <w:r/>
    </w:p>
    <w:p>
      <w:pPr>
        <w:ind w:firstLine="480"/>
        <w:keepLines w:val="0"/>
        <w:keepNext w:val="0"/>
        <w:pageBreakBefore w:val="0"/>
        <w:spacing w:before="120" w:after="120" w:line="400" w:lineRule="exact"/>
        <w:widowControl w:val="off"/>
        <w:rPr>
          <w:rFonts w:hint="default" w:ascii="宋体" w:hAnsi="宋体" w:eastAsia="宋体" w:cs="宋体"/>
          <w:color w:val="auto"/>
          <w:sz w:val="22"/>
          <w:szCs w:val="22"/>
          <w:u w:val="single"/>
          <w:lang w:val="en-US" w:eastAsia="zh-CN" w:bidi="ar-SA"/>
        </w:rPr>
      </w:pPr>
      <w:r>
        <w:rPr>
          <w:rFonts w:hint="eastAsia" w:ascii="宋体" w:hAnsi="宋体" w:eastAsia="宋体" w:cs="宋体"/>
          <w:color w:val="auto"/>
          <w:sz w:val="22"/>
          <w:szCs w:val="22"/>
          <w:lang w:val="en-US" w:eastAsia="zh-CN" w:bidi="ar-SA"/>
        </w:rPr>
        <w:t xml:space="preserve">乙方保证所交付的货物的所有权完全属于乙方且无任何抵押、查封等产权瑕疵，若货物交付后出现第三方向甲方主张抵押、查封等一切权利，甲方有权提出抗辩并向乙方追责。</w:t>
      </w:r>
      <w:r/>
    </w:p>
    <w:p>
      <w:pPr>
        <w:ind w:firstLine="482"/>
        <w:keepLines w:val="0"/>
        <w:keepNext w:val="0"/>
        <w:pageBreakBefore w:val="0"/>
        <w:spacing w:before="120" w:after="120" w:line="400" w:lineRule="exact"/>
        <w:widowControl w:val="off"/>
        <w:rPr>
          <w:rFonts w:hint="default" w:ascii="宋体" w:hAnsi="宋体" w:eastAsia="宋体" w:cs="宋体"/>
          <w:b/>
          <w:color w:val="auto"/>
          <w:sz w:val="22"/>
          <w:szCs w:val="22"/>
          <w:lang w:val="en-US" w:eastAsia="zh-CN" w:bidi="ar-SA"/>
        </w:rPr>
      </w:pPr>
      <w:r>
        <w:rPr>
          <w:rFonts w:hint="eastAsia" w:ascii="宋体" w:hAnsi="宋体" w:eastAsia="宋体" w:cs="宋体"/>
          <w:b/>
          <w:color w:val="auto"/>
          <w:sz w:val="22"/>
          <w:szCs w:val="22"/>
          <w:lang w:val="en-US" w:eastAsia="zh-CN" w:bidi="ar-SA"/>
        </w:rPr>
        <w:t xml:space="preserve">六、履约保证金</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 xml:space="preserve">乙方交纳人民币</w:t>
      </w:r>
      <w:r>
        <w:rPr>
          <w:rFonts w:hint="eastAsia" w:ascii="宋体" w:hAnsi="宋体" w:eastAsia="宋体" w:cs="宋体"/>
          <w:b w:val="0"/>
          <w:bCs/>
          <w:color w:val="auto"/>
          <w:sz w:val="22"/>
          <w:szCs w:val="22"/>
          <w:highlight w:val="none"/>
          <w:u w:val="single"/>
          <w:lang w:val="en-US" w:eastAsia="zh-CN" w:bidi="ar-SA"/>
        </w:rPr>
        <w:t xml:space="preserve">（中标价的10%）</w:t>
      </w:r>
      <w:r>
        <w:rPr>
          <w:rFonts w:hint="eastAsia" w:ascii="宋体" w:hAnsi="宋体" w:eastAsia="宋体" w:cs="宋体"/>
          <w:b w:val="0"/>
          <w:bCs/>
          <w:color w:val="auto"/>
          <w:sz w:val="22"/>
          <w:szCs w:val="22"/>
          <w:highlight w:val="none"/>
          <w:lang w:val="en-US" w:eastAsia="zh-CN" w:bidi="ar-SA"/>
        </w:rPr>
        <w:t xml:space="preserve">元作为本合同的履约保证金。</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 xml:space="preserve">备注：甲方应当对AA评级及以上政府采购供应商（需提供信用管理部门备案的第三方信用报告）免收履约保证金。</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 xml:space="preserve">6.1履约保证金的缴纳形式：</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 xml:space="preserve">6.1.1乙方应当以支票、汇票、本票或者金融机构、担保机构出具的保函等非现金形式提交履约保证金。依据《关于在全省政府采购领域推行电子履约保函（保险）的通知》，鼓励乙方自愿使用电子履约保函（保险）代替缴纳履约保证金。</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 xml:space="preserve">6.1.2 如以履约保函（保险）形式缴纳履约保证金，供应商可通过政府采购电子履约保函（保险）平台（www.jsdzbh.com）在线申请履约保函（保险）。</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 xml:space="preserve">6.2履约保证金的退还：</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 xml:space="preserve">6.2.1方式：无息退还至乙方缴纳履约保证金的账户。如为保函，在到期时自行失效。</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 xml:space="preserve">6.2.2时间：验收合格且甲方收到发票后30日内。</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 xml:space="preserve">6.2.3条件：按合同要求全部履约完成并经甲方验收合格无违约情形，且甲方收到乙方出具的发票。</w:t>
      </w:r>
      <w:r/>
    </w:p>
    <w:p>
      <w:pPr>
        <w:ind w:firstLine="482"/>
        <w:keepLines w:val="0"/>
        <w:keepNext w:val="0"/>
        <w:pageBreakBefore w:val="0"/>
        <w:spacing w:before="120" w:after="120" w:line="400" w:lineRule="exact"/>
        <w:widowControl w:val="off"/>
        <w:rPr>
          <w:rFonts w:hint="default"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七、转包或分包</w:t>
      </w:r>
      <w:r/>
    </w:p>
    <w:p>
      <w:pPr>
        <w:ind w:firstLine="480"/>
        <w:jc w:val="left"/>
        <w:keepLines w:val="0"/>
        <w:keepNext w:val="0"/>
        <w:pageBreakBefore w:val="0"/>
        <w:spacing w:line="40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7.1本合同范围的货物，应由乙方直接供应，不得转让他人供应；</w:t>
      </w:r>
      <w:r/>
    </w:p>
    <w:p>
      <w:pPr>
        <w:ind w:firstLine="480"/>
        <w:jc w:val="left"/>
        <w:keepLines w:val="0"/>
        <w:keepNext w:val="0"/>
        <w:pageBreakBefore w:val="0"/>
        <w:spacing w:line="40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7.2 除非得到甲方的书面同意，乙方不得部分分包给他人供应。</w:t>
      </w:r>
      <w:r/>
    </w:p>
    <w:p>
      <w:pPr>
        <w:ind w:firstLine="480"/>
        <w:jc w:val="left"/>
        <w:keepLines w:val="0"/>
        <w:keepNext w:val="0"/>
        <w:pageBreakBefore w:val="0"/>
        <w:spacing w:line="400" w:lineRule="exact"/>
        <w:widowControl w:val="off"/>
        <w:rPr>
          <w:rFonts w:hint="eastAsia" w:ascii="宋体" w:hAnsi="宋体" w:eastAsia="宋体" w:cs="宋体"/>
          <w:color w:val="auto"/>
          <w:sz w:val="22"/>
          <w:szCs w:val="22"/>
        </w:rPr>
      </w:pPr>
      <w:r>
        <w:rPr>
          <w:rFonts w:hint="eastAsia" w:ascii="宋体" w:hAnsi="宋体" w:eastAsia="宋体" w:cs="宋体"/>
          <w:color w:val="auto"/>
          <w:sz w:val="22"/>
          <w:szCs w:val="22"/>
        </w:rPr>
        <w:t xml:space="preserve">7.3如有转让和未经甲方同意的分包行为，甲方有权</w:t>
      </w:r>
      <w:r>
        <w:rPr>
          <w:rFonts w:hint="eastAsia" w:ascii="宋体" w:hAnsi="宋体" w:eastAsia="宋体" w:cs="宋体"/>
          <w:color w:val="auto"/>
          <w:sz w:val="22"/>
          <w:szCs w:val="22"/>
          <w:lang w:val="en-US" w:eastAsia="zh-CN"/>
        </w:rPr>
        <w:t xml:space="preserve">解除</w:t>
      </w:r>
      <w:r>
        <w:rPr>
          <w:rFonts w:hint="eastAsia" w:ascii="宋体" w:hAnsi="宋体" w:eastAsia="宋体" w:cs="宋体"/>
          <w:color w:val="auto"/>
          <w:sz w:val="22"/>
          <w:szCs w:val="22"/>
        </w:rPr>
        <w:t xml:space="preserve">合同。</w:t>
      </w:r>
      <w:r/>
    </w:p>
    <w:p>
      <w:pPr>
        <w:ind w:firstLine="482"/>
        <w:keepLines w:val="0"/>
        <w:keepNext w:val="0"/>
        <w:pageBreakBefore w:val="0"/>
        <w:spacing w:before="120" w:after="120" w:line="400" w:lineRule="exact"/>
        <w:widowControl w:val="off"/>
        <w:rPr>
          <w:rFonts w:hint="eastAsia" w:ascii="宋体" w:hAnsi="宋体" w:eastAsia="宋体" w:cs="宋体"/>
          <w:b/>
          <w:color w:val="auto"/>
          <w:sz w:val="22"/>
          <w:szCs w:val="22"/>
          <w:lang w:val="en-US" w:eastAsia="zh-CN" w:bidi="ar-SA"/>
        </w:rPr>
      </w:pPr>
      <w:r>
        <w:rPr>
          <w:rFonts w:hint="eastAsia" w:ascii="宋体" w:hAnsi="宋体" w:eastAsia="宋体" w:cs="宋体"/>
          <w:b/>
          <w:color w:val="auto"/>
          <w:sz w:val="22"/>
          <w:szCs w:val="22"/>
          <w:lang w:val="en-US" w:eastAsia="zh-CN" w:bidi="ar-SA"/>
        </w:rPr>
        <w:t xml:space="preserve">八、质保期</w:t>
      </w:r>
      <w:r/>
    </w:p>
    <w:p>
      <w:pPr>
        <w:ind w:firstLine="482"/>
        <w:keepLines w:val="0"/>
        <w:keepNext w:val="0"/>
        <w:pageBreakBefore w:val="0"/>
        <w:spacing w:before="120" w:after="120" w:line="400" w:lineRule="exact"/>
        <w:widowControl w:val="off"/>
        <w:rPr>
          <w:rFonts w:hint="eastAsia" w:ascii="宋体" w:hAnsi="宋体" w:eastAsia="宋体" w:cs="宋体"/>
          <w:b w:val="0"/>
          <w:bCs/>
          <w:color w:val="auto"/>
          <w:sz w:val="22"/>
          <w:szCs w:val="22"/>
          <w:highlight w:val="none"/>
          <w:lang w:val="en-US" w:eastAsia="zh-CN" w:bidi="ar-SA"/>
        </w:rPr>
      </w:pPr>
      <w:r>
        <w:rPr>
          <w:rFonts w:hint="eastAsia" w:ascii="宋体" w:hAnsi="宋体" w:eastAsia="宋体" w:cs="宋体"/>
          <w:b w:val="0"/>
          <w:bCs/>
          <w:color w:val="auto"/>
          <w:sz w:val="22"/>
          <w:szCs w:val="22"/>
          <w:highlight w:val="none"/>
          <w:lang w:val="en-US" w:eastAsia="zh-CN" w:bidi="ar-SA"/>
        </w:rPr>
        <w:t xml:space="preserve">免费服务期限（质保）：3年。从校服发放之日起计算，三年内出现质量问题（非人为损坏），乙方负责免费修理或更换。</w:t>
      </w:r>
      <w:r/>
    </w:p>
    <w:p>
      <w:pPr>
        <w:ind w:firstLine="482"/>
        <w:keepLines w:val="0"/>
        <w:keepNext w:val="0"/>
        <w:pageBreakBefore w:val="0"/>
        <w:spacing w:before="120" w:after="120" w:line="400" w:lineRule="exact"/>
        <w:widowControl w:val="off"/>
        <w:rPr>
          <w:rFonts w:hint="default" w:ascii="宋体" w:hAnsi="宋体" w:eastAsia="宋体" w:cs="宋体"/>
          <w:b/>
          <w:color w:val="auto"/>
          <w:sz w:val="22"/>
          <w:szCs w:val="22"/>
          <w:lang w:val="en-US" w:eastAsia="zh-CN" w:bidi="ar-SA"/>
        </w:rPr>
      </w:pPr>
      <w:r>
        <w:rPr>
          <w:rFonts w:hint="eastAsia" w:ascii="宋体" w:hAnsi="宋体" w:eastAsia="宋体" w:cs="宋体"/>
          <w:b/>
          <w:color w:val="auto"/>
          <w:sz w:val="22"/>
          <w:szCs w:val="22"/>
          <w:lang w:val="en-US" w:eastAsia="zh-CN" w:bidi="ar-SA"/>
        </w:rPr>
        <w:t xml:space="preserve">九、供货期、交货地点</w:t>
      </w:r>
      <w:r/>
    </w:p>
    <w:p>
      <w:pPr>
        <w:ind w:firstLine="480"/>
        <w:keepLines w:val="0"/>
        <w:keepNext w:val="0"/>
        <w:pageBreakBefore w:val="0"/>
        <w:spacing w:before="120" w:after="120" w:line="400" w:lineRule="exact"/>
        <w:widowControl w:val="off"/>
        <w:rPr>
          <w:rFonts w:hint="eastAsia" w:ascii="宋体" w:hAnsi="宋体" w:eastAsia="宋体" w:cs="宋体"/>
          <w:bCs/>
          <w:color w:val="auto"/>
          <w:sz w:val="22"/>
          <w:szCs w:val="22"/>
          <w:u w:val="single"/>
          <w:lang w:val="en-US" w:eastAsia="zh-CN" w:bidi="ar-SA"/>
        </w:rPr>
      </w:pPr>
      <w:r>
        <w:rPr>
          <w:rFonts w:hint="eastAsia" w:ascii="宋体" w:hAnsi="宋体" w:eastAsia="宋体" w:cs="宋体"/>
          <w:bCs/>
          <w:color w:val="auto"/>
          <w:sz w:val="22"/>
          <w:szCs w:val="22"/>
          <w:lang w:val="en-US" w:eastAsia="zh-CN" w:bidi="ar-SA"/>
        </w:rPr>
        <w:t xml:space="preserve">9.1供货期：</w:t>
      </w:r>
      <w:r>
        <w:rPr>
          <w:rFonts w:hint="eastAsia" w:ascii="宋体" w:hAnsi="宋体" w:eastAsia="宋体" w:cs="宋体"/>
          <w:bCs/>
          <w:color w:val="auto"/>
          <w:sz w:val="22"/>
          <w:szCs w:val="22"/>
          <w:u w:val="none"/>
          <w:lang w:val="en-US" w:eastAsia="zh-CN" w:bidi="ar-SA"/>
        </w:rPr>
        <w:t xml:space="preserve">按投标文件约定。</w:t>
      </w:r>
      <w:r/>
    </w:p>
    <w:p>
      <w:pPr>
        <w:ind w:firstLine="480"/>
        <w:keepLines w:val="0"/>
        <w:keepNext w:val="0"/>
        <w:pageBreakBefore w:val="0"/>
        <w:spacing w:before="120" w:after="120" w:line="400" w:lineRule="exact"/>
        <w:widowControl w:val="off"/>
        <w:rPr>
          <w:rFonts w:hint="default" w:ascii="宋体" w:hAnsi="宋体" w:eastAsia="宋体" w:cs="宋体"/>
          <w:bCs/>
          <w:color w:val="auto"/>
          <w:sz w:val="22"/>
          <w:szCs w:val="22"/>
          <w:lang w:val="en-US" w:eastAsia="zh-CN" w:bidi="ar-SA"/>
        </w:rPr>
      </w:pPr>
      <w:r>
        <w:rPr>
          <w:rFonts w:hint="eastAsia" w:ascii="宋体" w:hAnsi="宋体" w:eastAsia="宋体" w:cs="宋体"/>
          <w:bCs/>
          <w:color w:val="auto"/>
          <w:sz w:val="22"/>
          <w:szCs w:val="22"/>
          <w:lang w:val="en-US" w:eastAsia="zh-CN" w:bidi="ar-SA"/>
        </w:rPr>
        <w:t xml:space="preserve">9.2交货方式：乙方送货上门。</w:t>
      </w:r>
      <w:r/>
    </w:p>
    <w:p>
      <w:pPr>
        <w:ind w:firstLine="480"/>
        <w:keepLines w:val="0"/>
        <w:keepNext w:val="0"/>
        <w:pageBreakBefore w:val="0"/>
        <w:spacing w:before="120" w:after="120" w:line="400" w:lineRule="exact"/>
        <w:widowControl w:val="off"/>
        <w:rPr>
          <w:rFonts w:hint="default" w:ascii="宋体" w:hAnsi="宋体" w:eastAsia="宋体" w:cs="宋体"/>
          <w:bCs/>
          <w:color w:val="auto"/>
          <w:sz w:val="22"/>
          <w:szCs w:val="22"/>
          <w:lang w:val="en-US" w:eastAsia="zh-CN" w:bidi="ar-SA"/>
        </w:rPr>
      </w:pPr>
      <w:r>
        <w:rPr>
          <w:rFonts w:hint="eastAsia" w:ascii="宋体" w:hAnsi="宋体" w:eastAsia="宋体" w:cs="宋体"/>
          <w:bCs/>
          <w:color w:val="auto"/>
          <w:sz w:val="22"/>
          <w:szCs w:val="22"/>
          <w:lang w:val="en-US" w:eastAsia="zh-CN" w:bidi="ar-SA"/>
        </w:rPr>
        <w:t xml:space="preserve">9.3交货地点：甲方指定地点。</w:t>
      </w:r>
      <w:r/>
    </w:p>
    <w:p>
      <w:pPr>
        <w:ind w:firstLine="420"/>
        <w:jc w:val="left"/>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lang w:val="en-US" w:eastAsia="zh-CN"/>
        </w:rPr>
        <w:t xml:space="preserve">十</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付款方式：</w:t>
      </w:r>
      <w:r/>
    </w:p>
    <w:p>
      <w:pPr>
        <w:ind w:firstLine="638"/>
        <w:jc w:val="left"/>
        <w:keepLines w:val="0"/>
        <w:keepNext w:val="0"/>
        <w:pageBreakBefore w:val="0"/>
        <w:spacing w:line="400" w:lineRule="exact"/>
        <w:widowControl w:val="off"/>
        <w:rPr>
          <w:rFonts w:hint="eastAsia" w:ascii="宋体" w:hAnsi="宋体" w:eastAsia="宋体" w:cs="仿宋_GB2312"/>
          <w:bCs/>
          <w:color w:val="auto"/>
          <w:sz w:val="22"/>
          <w:szCs w:val="22"/>
          <w:highlight w:val="none"/>
        </w:rPr>
      </w:pPr>
      <w:r>
        <w:rPr>
          <w:rFonts w:hint="eastAsia" w:ascii="宋体" w:hAnsi="宋体" w:eastAsia="宋体" w:cs="仿宋_GB2312"/>
          <w:bCs/>
          <w:color w:val="auto"/>
          <w:sz w:val="22"/>
          <w:szCs w:val="22"/>
          <w:highlight w:val="none"/>
          <w:lang w:val="en-US" w:eastAsia="zh-CN"/>
        </w:rPr>
        <w:t xml:space="preserve">1.</w:t>
      </w:r>
      <w:r>
        <w:rPr>
          <w:rFonts w:hint="eastAsia" w:ascii="宋体" w:hAnsi="宋体" w:eastAsia="宋体" w:cs="仿宋_GB2312"/>
          <w:bCs/>
          <w:color w:val="auto"/>
          <w:sz w:val="22"/>
          <w:szCs w:val="22"/>
          <w:highlight w:val="none"/>
        </w:rPr>
        <w:t xml:space="preserve">本项目预付款为合同价</w:t>
      </w:r>
      <w:r>
        <w:rPr>
          <w:rFonts w:hint="eastAsia" w:ascii="宋体" w:hAnsi="宋体" w:eastAsia="宋体" w:cs="仿宋_GB2312"/>
          <w:bCs/>
          <w:color w:val="auto"/>
          <w:sz w:val="22"/>
          <w:szCs w:val="22"/>
          <w:highlight w:val="none"/>
          <w:lang w:val="en-US" w:eastAsia="zh-CN"/>
        </w:rPr>
        <w:t xml:space="preserve">款</w:t>
      </w:r>
      <w:r>
        <w:rPr>
          <w:rFonts w:hint="eastAsia" w:ascii="宋体" w:hAnsi="宋体" w:eastAsia="宋体" w:cs="仿宋_GB2312"/>
          <w:bCs/>
          <w:color w:val="auto"/>
          <w:sz w:val="22"/>
          <w:szCs w:val="22"/>
          <w:highlight w:val="none"/>
        </w:rPr>
        <w:t xml:space="preserve">的30%，</w:t>
      </w:r>
      <w:r>
        <w:rPr>
          <w:rFonts w:hint="eastAsia" w:ascii="宋体" w:hAnsi="宋体" w:eastAsia="宋体" w:cs="仿宋_GB2312"/>
          <w:bCs/>
          <w:color w:val="auto"/>
          <w:sz w:val="22"/>
          <w:szCs w:val="22"/>
          <w:highlight w:val="none"/>
          <w:lang w:val="en-US" w:eastAsia="zh-CN"/>
        </w:rPr>
        <w:t xml:space="preserve">剩余费用</w:t>
      </w:r>
      <w:r>
        <w:rPr>
          <w:rFonts w:hint="eastAsia" w:ascii="宋体" w:hAnsi="宋体" w:eastAsia="宋体" w:cs="仿宋_GB2312"/>
          <w:bCs/>
          <w:color w:val="auto"/>
          <w:sz w:val="22"/>
          <w:szCs w:val="22"/>
          <w:highlight w:val="none"/>
        </w:rPr>
        <w:t xml:space="preserve">乙方所供货物质量、式样等与中标送样一致，经“双送检”合格，并经学校验收合格后，校服全部分发结束且无异议，经甲方相关人员签字确认后，一次性结清。</w:t>
      </w:r>
      <w:r/>
    </w:p>
    <w:p>
      <w:pPr>
        <w:ind w:firstLine="638"/>
        <w:jc w:val="left"/>
        <w:keepLines w:val="0"/>
        <w:keepNext w:val="0"/>
        <w:pageBreakBefore w:val="0"/>
        <w:spacing w:line="400" w:lineRule="exact"/>
        <w:widowControl w:val="off"/>
        <w:rPr>
          <w:rFonts w:hint="eastAsia" w:ascii="宋体" w:hAnsi="宋体" w:eastAsia="宋体" w:cs="仿宋_GB2312"/>
          <w:bCs/>
          <w:color w:val="auto"/>
          <w:sz w:val="22"/>
          <w:szCs w:val="22"/>
          <w:highlight w:val="none"/>
        </w:rPr>
      </w:pPr>
      <w:r>
        <w:rPr>
          <w:rFonts w:hint="eastAsia" w:ascii="宋体" w:hAnsi="宋体" w:eastAsia="宋体" w:cs="仿宋_GB2312"/>
          <w:bCs/>
          <w:color w:val="auto"/>
          <w:sz w:val="22"/>
          <w:szCs w:val="22"/>
          <w:highlight w:val="none"/>
          <w:lang w:val="en-US" w:eastAsia="zh-CN"/>
        </w:rPr>
        <w:t xml:space="preserve">2.</w:t>
      </w:r>
      <w:r>
        <w:rPr>
          <w:rFonts w:hint="eastAsia" w:ascii="宋体" w:hAnsi="宋体" w:eastAsia="宋体" w:cs="仿宋_GB2312"/>
          <w:bCs/>
          <w:color w:val="auto"/>
          <w:sz w:val="22"/>
          <w:szCs w:val="22"/>
          <w:highlight w:val="none"/>
        </w:rPr>
        <w:t xml:space="preserve">当采购数量与实际使用数量不一致时，乙方应根据实际使用量供货，合同的最终结算金额按实际使用量乘以成交单价进行计算。</w:t>
      </w:r>
      <w:r/>
    </w:p>
    <w:p>
      <w:pPr>
        <w:ind w:firstLine="482"/>
        <w:keepLines w:val="0"/>
        <w:keepNext w:val="0"/>
        <w:pageBreakBefore w:val="0"/>
        <w:spacing w:before="120" w:after="120" w:line="400" w:lineRule="exact"/>
        <w:widowControl w:val="off"/>
        <w:rPr>
          <w:rFonts w:hint="eastAsia" w:ascii="宋体" w:hAnsi="宋体" w:eastAsia="宋体" w:cs="仿宋_GB2312"/>
          <w:bCs/>
          <w:color w:val="auto"/>
          <w:sz w:val="22"/>
          <w:szCs w:val="22"/>
          <w:highlight w:val="none"/>
          <w:lang w:val="en-US" w:eastAsia="zh-CN" w:bidi="ar-SA"/>
        </w:rPr>
      </w:pPr>
      <w:r>
        <w:rPr>
          <w:rFonts w:hint="eastAsia" w:ascii="宋体" w:hAnsi="宋体" w:eastAsia="宋体" w:cs="仿宋_GB2312"/>
          <w:bCs/>
          <w:color w:val="auto"/>
          <w:sz w:val="22"/>
          <w:szCs w:val="22"/>
          <w:highlight w:val="none"/>
          <w:lang w:val="en-US" w:eastAsia="zh-CN" w:bidi="ar-SA"/>
        </w:rPr>
        <w:t xml:space="preserve">注：在签订合同时，中标、成交供应商明确书面表示无需预付款或者主动要求降低预付款比例的，采购人可就预付款比例作相应调整。 </w:t>
      </w:r>
      <w:r/>
    </w:p>
    <w:p>
      <w:pPr>
        <w:ind w:firstLine="482"/>
        <w:keepLines w:val="0"/>
        <w:keepNext w:val="0"/>
        <w:pageBreakBefore w:val="0"/>
        <w:spacing w:before="120" w:after="120" w:line="400" w:lineRule="exact"/>
        <w:widowControl w:val="off"/>
        <w:rPr>
          <w:rFonts w:hint="eastAsia" w:ascii="宋体" w:hAnsi="宋体" w:eastAsia="宋体" w:cs="仿宋_GB2312"/>
          <w:bCs/>
          <w:color w:val="auto"/>
          <w:sz w:val="22"/>
          <w:szCs w:val="22"/>
          <w:highlight w:val="none"/>
          <w:lang w:val="en-US" w:eastAsia="zh-CN" w:bidi="ar-SA"/>
        </w:rPr>
      </w:pPr>
      <w:r>
        <w:rPr>
          <w:rFonts w:hint="eastAsia" w:ascii="宋体" w:hAnsi="宋体" w:eastAsia="宋体" w:cs="仿宋_GB2312"/>
          <w:bCs/>
          <w:color w:val="auto"/>
          <w:sz w:val="22"/>
          <w:szCs w:val="22"/>
          <w:highlight w:val="none"/>
          <w:lang w:val="en-US" w:eastAsia="zh-CN" w:bidi="ar-SA"/>
        </w:rPr>
        <w:t xml:space="preserve">按以上付款进度，无任何利息补偿，以上所有付款均需开票，开票以后按合同约定付款，甲方未收到票据有权拒绝付款，不承担违约责任。</w:t>
      </w:r>
      <w:r/>
    </w:p>
    <w:p>
      <w:pPr>
        <w:ind w:firstLine="482"/>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凡因质量问题损害学生身体健康所造成的一切损失及费用均由乙方承担。</w:t>
      </w:r>
      <w:r/>
    </w:p>
    <w:p>
      <w:pPr>
        <w:ind w:firstLine="482"/>
        <w:jc w:val="left"/>
        <w:keepLines w:val="0"/>
        <w:keepNext w:val="0"/>
        <w:pageBreakBefore w:val="0"/>
        <w:spacing w:line="400" w:lineRule="exact"/>
        <w:widowControl w:val="off"/>
        <w:rPr>
          <w:rFonts w:ascii="宋体" w:hAnsi="宋体" w:eastAsia="宋体" w:cs="宋体"/>
          <w:b/>
          <w:color w:val="auto"/>
          <w:sz w:val="22"/>
          <w:szCs w:val="22"/>
        </w:rPr>
      </w:pPr>
      <w:r>
        <w:rPr>
          <w:rFonts w:hint="eastAsia" w:ascii="宋体" w:hAnsi="宋体" w:eastAsia="宋体" w:cs="宋体"/>
          <w:b/>
          <w:color w:val="auto"/>
          <w:sz w:val="22"/>
          <w:szCs w:val="22"/>
        </w:rPr>
        <w:t xml:space="preserve">十</w:t>
      </w:r>
      <w:r>
        <w:rPr>
          <w:rFonts w:hint="eastAsia" w:ascii="宋体" w:hAnsi="宋体" w:eastAsia="宋体" w:cs="宋体"/>
          <w:b/>
          <w:color w:val="auto"/>
          <w:sz w:val="22"/>
          <w:szCs w:val="22"/>
          <w:lang w:val="en-US" w:eastAsia="zh-CN"/>
        </w:rPr>
        <w:t xml:space="preserve">一</w:t>
      </w:r>
      <w:r>
        <w:rPr>
          <w:rFonts w:hint="eastAsia" w:ascii="宋体" w:hAnsi="宋体" w:eastAsia="宋体" w:cs="宋体"/>
          <w:b/>
          <w:color w:val="auto"/>
          <w:sz w:val="22"/>
          <w:szCs w:val="22"/>
        </w:rPr>
        <w:t xml:space="preserve">、税费</w:t>
      </w:r>
      <w:r/>
    </w:p>
    <w:p>
      <w:pPr>
        <w:ind w:firstLine="480"/>
        <w:jc w:val="left"/>
        <w:keepLines w:val="0"/>
        <w:keepNext w:val="0"/>
        <w:pageBreakBefore w:val="0"/>
        <w:spacing w:line="400" w:lineRule="exact"/>
        <w:widowControl w:val="off"/>
        <w:rPr>
          <w:rFonts w:ascii="宋体" w:hAnsi="宋体" w:eastAsia="宋体" w:cs="宋体"/>
          <w:color w:val="auto"/>
          <w:sz w:val="22"/>
          <w:szCs w:val="22"/>
        </w:rPr>
      </w:pPr>
      <w:r>
        <w:rPr>
          <w:rFonts w:hint="eastAsia" w:ascii="宋体" w:hAnsi="宋体" w:eastAsia="宋体" w:cs="宋体"/>
          <w:color w:val="auto"/>
          <w:sz w:val="22"/>
          <w:szCs w:val="22"/>
        </w:rPr>
        <w:t xml:space="preserve">本合同执行中相关的一切税费均由乙方负担。</w:t>
      </w:r>
      <w:r/>
    </w:p>
    <w:p>
      <w:pPr>
        <w:ind w:firstLine="482"/>
        <w:keepLines w:val="0"/>
        <w:keepNext w:val="0"/>
        <w:pageBreakBefore w:val="0"/>
        <w:spacing w:before="120" w:after="120" w:line="400" w:lineRule="exact"/>
        <w:widowControl w:val="off"/>
        <w:rPr>
          <w:rFonts w:hint="default" w:ascii="宋体" w:hAnsi="宋体" w:eastAsia="宋体" w:cs="宋体"/>
          <w:b/>
          <w:color w:val="auto"/>
          <w:sz w:val="22"/>
          <w:szCs w:val="22"/>
          <w:lang w:val="en-US" w:eastAsia="zh-CN" w:bidi="ar-SA"/>
        </w:rPr>
      </w:pPr>
      <w:r>
        <w:rPr>
          <w:rFonts w:hint="eastAsia" w:ascii="宋体" w:hAnsi="宋体" w:eastAsia="宋体" w:cs="宋体"/>
          <w:b/>
          <w:color w:val="auto"/>
          <w:sz w:val="22"/>
          <w:szCs w:val="22"/>
          <w:lang w:val="en-US" w:eastAsia="zh-CN" w:bidi="ar-SA"/>
        </w:rPr>
        <w:t xml:space="preserve">十二、质量保证及售后服务</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12.1 乙方应按招标文件规定及投标文件承诺的货物面料名称、工艺特点、成分、规格、检测标准向甲方提供未经使用的全新产品，若因校服质量问题致使学生身体出现损伤、疾病或其他不良状况，乙方应承担全部赔偿责任，包括但不限于医疗费用、护理费、营养费以及因身体状况导致学生学业受到影响而产生的其他的合理费用。同时，乙方应积极配合甲方及相关部门对质量问题和学生身体状况进行调查、处理。若因乙方原因导致甲方遭受任何第三方索赔或其他损失，甲方有权按其所承担责任的数额向乙方全额追偿。</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12.2 乙方提供的货物在质保期内因货物本身的质量问题发生故障，乙方应负责免费更换。对达不到技术要求者，根据实际情况，经双方协商，可按以下办法处理：</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⑴更换：由乙方承担所发生的全部费用。</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⑵贬值处理：由甲乙双方合议定价。</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⑶退货处理：乙方应退还甲方支付的合同价款，同时应承担该货物的直接费用（运输、保险、检验、货款利息及银行手续费等）。</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12.3 如在使用过程中发生质量问题，乙方在接到甲方通知后在12小时内到达甲方现场。</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12.4 在质保期内，乙方应对货物出现的质量及安全问题负责处理解决并承担一切费用。</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12.5本项目货物免费保修服务期为 三 年，因人为因素出现的故障不在免费保修范围内。</w:t>
      </w:r>
      <w:r/>
    </w:p>
    <w:p>
      <w:pPr>
        <w:ind w:firstLine="480"/>
        <w:keepLines w:val="0"/>
        <w:keepNext w:val="0"/>
        <w:pageBreakBefore w:val="0"/>
        <w:spacing w:before="120" w:after="120" w:line="400" w:lineRule="exact"/>
        <w:widowControl w:val="off"/>
        <w:rPr>
          <w:rFonts w:hint="eastAsia" w:ascii="宋体" w:hAnsi="宋体" w:eastAsia="宋体" w:cs="宋体"/>
          <w:b/>
          <w:bCs/>
          <w:color w:val="auto"/>
          <w:sz w:val="22"/>
          <w:szCs w:val="22"/>
          <w:lang w:val="en-US" w:eastAsia="zh-CN" w:bidi="ar-SA"/>
        </w:rPr>
      </w:pPr>
      <w:r>
        <w:rPr>
          <w:rFonts w:hint="eastAsia" w:ascii="宋体" w:hAnsi="宋体" w:eastAsia="宋体" w:cs="宋体"/>
          <w:b/>
          <w:bCs/>
          <w:color w:val="auto"/>
          <w:sz w:val="22"/>
          <w:szCs w:val="22"/>
          <w:lang w:val="en-US" w:eastAsia="zh-CN" w:bidi="ar-SA"/>
        </w:rPr>
        <w:t xml:space="preserve">十三、验收</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13.1 乙方按产品质量要求原则上在签订供货合同后，40日内完成全部制作（具体时间按照双方商定的结果）送达甲方</w:t>
      </w:r>
      <w:r>
        <w:rPr>
          <w:rFonts w:hint="eastAsia" w:ascii="宋体" w:hAnsi="宋体" w:eastAsia="宋体" w:cs="宋体"/>
          <w:color w:val="auto"/>
          <w:sz w:val="22"/>
          <w:szCs w:val="22"/>
          <w:lang w:val="en-US" w:eastAsia="zh-CN" w:bidi="ar-SA"/>
        </w:rPr>
        <w:t xml:space="preserve">（同时附布料及成衣等货品的检测合格报告）。甲方对乙方提交的货物一要依据招标文件上的技术规格要求和国家有关质量标准进行现场初步验收；二要在3个工作日内组织抽检，抽检过程乙方、学校、家长代表、市场监管部门等多方人员共同参与，随机抽取校服所有单件送检。执行《盐城市中小学校服管理办法（暂行）》，外观、说明书等应符合招标文件技术以及投标文件承诺要求，抽检不合格的不予接受（学校校服抽检费用按上级部门有关规定执行）。“双送检”合格后，经教育主管部门联合验收合格后，方可发放给学生穿用。学校留存“双送检”结果报告和校服样衣。</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13.2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13.3 对技术复杂的货物，甲方可请国家认可的专业检测机构参与初步验收及最终验收，并由其出具质量检测报告，检测费用由乙方负责。</w:t>
      </w:r>
      <w:r/>
    </w:p>
    <w:p>
      <w:pPr>
        <w:ind w:firstLine="480"/>
        <w:keepLines w:val="0"/>
        <w:keepNext w:val="0"/>
        <w:pageBreakBefore w:val="0"/>
        <w:spacing w:before="120" w:after="120" w:line="400" w:lineRule="exact"/>
        <w:widowControl w:val="off"/>
        <w:rPr>
          <w:rFonts w:hint="eastAsia" w:ascii="宋体" w:hAnsi="宋体" w:eastAsia="宋体" w:cs="宋体"/>
          <w:b/>
          <w:bCs/>
          <w:color w:val="auto"/>
          <w:sz w:val="22"/>
          <w:szCs w:val="22"/>
          <w:lang w:val="en-US" w:eastAsia="zh-CN" w:bidi="ar-SA"/>
        </w:rPr>
      </w:pPr>
      <w:r>
        <w:rPr>
          <w:rFonts w:hint="eastAsia" w:ascii="宋体" w:hAnsi="宋体" w:eastAsia="宋体" w:cs="宋体"/>
          <w:b/>
          <w:bCs/>
          <w:color w:val="auto"/>
          <w:sz w:val="22"/>
          <w:szCs w:val="22"/>
          <w:lang w:val="en-US" w:eastAsia="zh-CN" w:bidi="ar-SA"/>
        </w:rPr>
        <w:t xml:space="preserve">十四、货物包装、发运及运输</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14.1 乙方应在货物发运前对其进行满足运输距离、防潮、防震、防锈和防破损装卸等要求包装，以保证货物安全运达甲方指定地点。</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14.2 乙方在货物发运手续办理完毕后24小时内或货到甲方72小时前通知甲方，以准备接货。</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14.3 货物在交付甲方前发生的风险均由乙方负责。</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14.4 货物在规定的交付期限内由乙方送达甲方指定的地点并经甲方验收确认视为交付，乙方同时需通知甲方货物已送达。</w:t>
      </w:r>
      <w:r/>
    </w:p>
    <w:p>
      <w:pPr>
        <w:ind w:firstLine="480"/>
        <w:keepLines w:val="0"/>
        <w:keepNext w:val="0"/>
        <w:pageBreakBefore w:val="0"/>
        <w:spacing w:before="120" w:after="120" w:line="400" w:lineRule="exact"/>
        <w:widowControl w:val="off"/>
        <w:rPr>
          <w:rFonts w:hint="eastAsia" w:ascii="宋体" w:hAnsi="宋体" w:eastAsia="宋体" w:cs="宋体"/>
          <w:b/>
          <w:bCs/>
          <w:color w:val="auto"/>
          <w:sz w:val="22"/>
          <w:szCs w:val="22"/>
          <w:lang w:val="en-US" w:eastAsia="zh-CN" w:bidi="ar-SA"/>
        </w:rPr>
      </w:pPr>
      <w:r>
        <w:rPr>
          <w:rFonts w:hint="eastAsia" w:ascii="宋体" w:hAnsi="宋体" w:eastAsia="宋体" w:cs="宋体"/>
          <w:b/>
          <w:bCs/>
          <w:color w:val="auto"/>
          <w:sz w:val="22"/>
          <w:szCs w:val="22"/>
          <w:lang w:val="en-US" w:eastAsia="zh-CN" w:bidi="ar-SA"/>
        </w:rPr>
        <w:t xml:space="preserve">十五、违约责任</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15.1 甲方无正当理由拒收货物的，甲方向乙方偿付拒收货款总值的百分之五违约金。</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15.2 甲方无故逾期验收和办理货款支付手续的,甲方应按逾期付款总额每日万分之五向乙方支付违约金。</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价款5%的违约金，如造成甲方损失超过违约金的，超出部分由乙方继续承担赔偿责任。 </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15.4 乙方所交的货物不符合合同约定及招标文件规定标准的，甲方有权拒收该货物，乙方愿意更换货物但逾期交货的，按乙方逾期交货处理。乙方拒绝更换货物的，甲方可单方面解除合同。</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15.5乙方所交的货物如在教育主管部门和学校每年组织开展生产、流通领域校服产品质量监督抽查的工作中出现送检不合格产品的，甲方可单方面解除合同，向盐城市大丰区市场监管部门及相关检验检测机构通报乙方名单，并另行承担2万元的违约金。</w:t>
      </w:r>
      <w:r/>
    </w:p>
    <w:p>
      <w:pPr>
        <w:ind w:firstLine="480"/>
        <w:keepLines w:val="0"/>
        <w:keepNext w:val="0"/>
        <w:pageBreakBefore w:val="0"/>
        <w:spacing w:before="120" w:after="120" w:line="400" w:lineRule="exact"/>
        <w:widowControl w:val="off"/>
        <w:rPr>
          <w:rFonts w:hint="eastAsia" w:ascii="宋体" w:hAnsi="宋体" w:eastAsia="宋体" w:cs="宋体"/>
          <w:b/>
          <w:bCs/>
          <w:color w:val="auto"/>
          <w:sz w:val="22"/>
          <w:szCs w:val="22"/>
          <w:lang w:val="en-US" w:eastAsia="zh-CN" w:bidi="ar-SA"/>
        </w:rPr>
      </w:pPr>
      <w:r>
        <w:rPr>
          <w:rFonts w:hint="eastAsia" w:ascii="宋体" w:hAnsi="宋体" w:eastAsia="宋体" w:cs="宋体"/>
          <w:b/>
          <w:bCs/>
          <w:color w:val="auto"/>
          <w:sz w:val="22"/>
          <w:szCs w:val="22"/>
          <w:lang w:val="en-US" w:eastAsia="zh-CN" w:bidi="ar-SA"/>
        </w:rPr>
        <w:t xml:space="preserve">十六、不可抗力事件处理</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16.1 在合同有效期内，任何一方因不可抗力事件导致不能履行合同，则合同履行期可延长，其延长期与不可抗力影响期相同。</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16.2 不可抗力事件发生后，应立即通知对方，并寄送有关权威机构出具的证明。</w:t>
      </w:r>
      <w:r/>
    </w:p>
    <w:p>
      <w:pPr>
        <w:ind w:firstLine="480"/>
        <w:keepLines w:val="0"/>
        <w:keepNext w:val="0"/>
        <w:pageBreakBefore w:val="0"/>
        <w:spacing w:before="120" w:after="120"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16.3 不可抗力事件延续120天以上，双方应通过友好协商，确定是否继续履行合同。</w:t>
      </w:r>
      <w:r/>
    </w:p>
    <w:p>
      <w:pPr>
        <w:ind w:firstLine="482"/>
        <w:keepLines w:val="0"/>
        <w:keepNext w:val="0"/>
        <w:pageBreakBefore w:val="0"/>
        <w:spacing w:before="120" w:after="120" w:line="400" w:lineRule="exact"/>
        <w:widowControl w:val="off"/>
        <w:rPr>
          <w:rFonts w:hint="default" w:ascii="宋体" w:hAnsi="宋体" w:eastAsia="宋体" w:cs="宋体"/>
          <w:b/>
          <w:color w:val="auto"/>
          <w:sz w:val="22"/>
          <w:szCs w:val="22"/>
          <w:lang w:val="en-US" w:eastAsia="zh-CN" w:bidi="ar-SA"/>
        </w:rPr>
      </w:pPr>
      <w:r>
        <w:rPr>
          <w:rFonts w:hint="eastAsia" w:ascii="宋体" w:hAnsi="宋体" w:eastAsia="宋体" w:cs="宋体"/>
          <w:b/>
          <w:color w:val="auto"/>
          <w:sz w:val="22"/>
          <w:szCs w:val="22"/>
          <w:lang w:val="en-US" w:eastAsia="zh-CN" w:bidi="ar-SA"/>
        </w:rPr>
        <w:t xml:space="preserve">十七、仲裁与诉讼</w:t>
      </w:r>
      <w:r/>
    </w:p>
    <w:p>
      <w:pPr>
        <w:ind w:firstLine="480"/>
        <w:keepLines w:val="0"/>
        <w:keepNext w:val="0"/>
        <w:pageBreakBefore w:val="0"/>
        <w:spacing w:before="120" w:after="120" w:line="400" w:lineRule="exact"/>
        <w:widowControl w:val="off"/>
        <w:rPr>
          <w:rFonts w:hint="default"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双方在执行合同中所发生的一切争议，应通过协商解决。如协商不成，</w:t>
      </w:r>
      <w:r>
        <w:rPr>
          <w:rFonts w:hint="eastAsia" w:ascii="宋体" w:hAnsi="宋体" w:eastAsia="宋体" w:cs="宋体"/>
          <w:color w:val="auto"/>
          <w:sz w:val="22"/>
          <w:szCs w:val="22"/>
          <w:highlight w:val="none"/>
          <w:lang w:val="en-US" w:eastAsia="zh-CN" w:bidi="ar-SA"/>
        </w:rPr>
        <w:t xml:space="preserve">可向甲方住所地</w:t>
      </w:r>
      <w:r>
        <w:rPr>
          <w:rFonts w:hint="eastAsia" w:ascii="宋体" w:hAnsi="宋体" w:eastAsia="宋体" w:cs="宋体"/>
          <w:color w:val="auto"/>
          <w:sz w:val="22"/>
          <w:szCs w:val="22"/>
          <w:lang w:val="en-US" w:eastAsia="zh-CN" w:bidi="ar-SA"/>
        </w:rPr>
        <w:t xml:space="preserve">人民法院起诉。</w:t>
      </w:r>
      <w:r/>
    </w:p>
    <w:p>
      <w:pPr>
        <w:ind w:firstLine="482"/>
        <w:keepLines w:val="0"/>
        <w:keepNext w:val="0"/>
        <w:pageBreakBefore w:val="0"/>
        <w:spacing w:before="120" w:after="120" w:line="400" w:lineRule="exact"/>
        <w:widowControl w:val="off"/>
        <w:rPr>
          <w:rFonts w:hint="default" w:ascii="宋体" w:hAnsi="宋体" w:eastAsia="宋体" w:cs="宋体"/>
          <w:b/>
          <w:color w:val="auto"/>
          <w:sz w:val="22"/>
          <w:szCs w:val="22"/>
          <w:lang w:val="en-US" w:eastAsia="zh-CN" w:bidi="ar-SA"/>
        </w:rPr>
      </w:pPr>
      <w:r>
        <w:rPr>
          <w:rFonts w:hint="eastAsia" w:ascii="宋体" w:hAnsi="宋体" w:eastAsia="宋体" w:cs="宋体"/>
          <w:b/>
          <w:color w:val="auto"/>
          <w:sz w:val="22"/>
          <w:szCs w:val="22"/>
          <w:lang w:val="en-US" w:eastAsia="zh-CN" w:bidi="ar-SA"/>
        </w:rPr>
        <w:t xml:space="preserve">十八、合同生效及其它</w:t>
      </w:r>
      <w:r/>
    </w:p>
    <w:p>
      <w:pPr>
        <w:ind w:firstLine="480"/>
        <w:keepLines w:val="0"/>
        <w:keepNext w:val="0"/>
        <w:pageBreakBefore w:val="0"/>
        <w:spacing w:before="120" w:after="120" w:line="400" w:lineRule="exact"/>
        <w:widowControl w:val="off"/>
        <w:rPr>
          <w:rFonts w:hint="default"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1.合同经双方法定代表人或授权代表签名并加盖单位公章后生效。</w:t>
      </w:r>
      <w:r/>
    </w:p>
    <w:p>
      <w:pPr>
        <w:ind w:firstLine="480"/>
        <w:keepLines w:val="0"/>
        <w:keepNext w:val="0"/>
        <w:pageBreakBefore w:val="0"/>
        <w:spacing w:before="120" w:after="120" w:line="400" w:lineRule="exact"/>
        <w:widowControl w:val="off"/>
        <w:rPr>
          <w:rFonts w:hint="default"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2.本合同未尽事宜，遵照《民法典》有关条文执行。</w:t>
      </w:r>
      <w:r/>
    </w:p>
    <w:p>
      <w:pPr>
        <w:ind w:firstLine="480"/>
        <w:keepLines w:val="0"/>
        <w:keepNext w:val="0"/>
        <w:pageBreakBefore w:val="0"/>
        <w:spacing w:before="120" w:after="120" w:line="400" w:lineRule="exact"/>
        <w:widowControl w:val="off"/>
        <w:rPr>
          <w:rFonts w:hint="eastAsia" w:ascii="宋体" w:hAnsi="宋体" w:eastAsia="宋体" w:cs="宋体"/>
          <w:color w:val="auto"/>
          <w:sz w:val="28"/>
          <w:szCs w:val="22"/>
          <w:lang w:val="en-US" w:eastAsia="zh-CN" w:bidi="ar-SA"/>
        </w:rPr>
      </w:pPr>
      <w:r>
        <w:rPr>
          <w:rFonts w:hint="eastAsia" w:ascii="宋体" w:hAnsi="宋体" w:eastAsia="宋体" w:cs="宋体"/>
          <w:color w:val="auto"/>
          <w:sz w:val="22"/>
          <w:szCs w:val="22"/>
          <w:lang w:val="en-US" w:eastAsia="zh-CN" w:bidi="ar-SA"/>
        </w:rPr>
        <w:t xml:space="preserve">3.本合同一式伍份，具有同等法律效力，甲乙双方各执贰份；采购代理机构壹份用于存档。</w:t>
      </w:r>
      <w:r/>
    </w:p>
    <w:p>
      <w:pPr>
        <w:ind w:firstLine="720"/>
        <w:keepLines w:val="0"/>
        <w:keepNext w:val="0"/>
        <w:pageBreakBefore w:val="0"/>
        <w:spacing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p>
      <w:pPr>
        <w:ind w:firstLine="720"/>
        <w:keepLines w:val="0"/>
        <w:keepNext w:val="0"/>
        <w:pageBreakBefore w:val="0"/>
        <w:spacing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r>
      <w:r/>
    </w:p>
    <w:p>
      <w:pPr>
        <w:ind w:firstLine="720"/>
        <w:keepLines w:val="0"/>
        <w:keepNext w:val="0"/>
        <w:pageBreakBefore w:val="0"/>
        <w:spacing w:line="400" w:lineRule="exact"/>
        <w:widowControl w:val="off"/>
        <w:rPr>
          <w:rFonts w:hint="default"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甲方：                                乙方：</w:t>
      </w:r>
      <w:r/>
    </w:p>
    <w:p>
      <w:pPr>
        <w:ind w:firstLine="720"/>
        <w:keepLines w:val="0"/>
        <w:keepNext w:val="0"/>
        <w:pageBreakBefore w:val="0"/>
        <w:spacing w:line="400" w:lineRule="exact"/>
        <w:widowControl w:val="off"/>
        <w:rPr>
          <w:rFonts w:hint="default"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法定代表人或授权代表：                法定代表人或授权代表：</w:t>
      </w:r>
      <w:r/>
    </w:p>
    <w:p>
      <w:pPr>
        <w:ind w:left="684" w:hanging="24"/>
        <w:keepLines w:val="0"/>
        <w:keepNext w:val="0"/>
        <w:pageBreakBefore w:val="0"/>
        <w:spacing w:line="400" w:lineRule="exact"/>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z w:val="22"/>
          <w:szCs w:val="22"/>
          <w:lang w:val="en-US" w:eastAsia="zh-CN" w:bidi="ar-SA"/>
        </w:rPr>
        <w:t xml:space="preserve">联系电话：                            联系电话：</w:t>
      </w:r>
      <w:r>
        <w:rPr>
          <w:rFonts w:hint="eastAsia" w:ascii="宋体" w:hAnsi="宋体" w:eastAsia="宋体" w:cs="宋体"/>
          <w:color w:val="auto"/>
          <w:sz w:val="22"/>
          <w:szCs w:val="22"/>
          <w:lang w:val="en-US" w:eastAsia="zh-CN" w:bidi="ar-SA"/>
        </w:rPr>
        <w:br/>
      </w:r>
      <w:r>
        <w:rPr>
          <w:rFonts w:hint="eastAsia" w:ascii="宋体" w:hAnsi="宋体" w:eastAsia="宋体" w:cs="宋体"/>
          <w:color w:val="auto"/>
          <w:sz w:val="22"/>
          <w:szCs w:val="22"/>
          <w:lang w:val="en-US" w:eastAsia="zh-CN" w:bidi="ar-SA"/>
        </w:rPr>
        <w:t xml:space="preserve">年   月   日                             年   月   日</w:t>
      </w:r>
      <w:r/>
    </w:p>
    <w:p>
      <w:pPr>
        <w:rPr>
          <w:rFonts w:hint="eastAsia" w:ascii="宋体" w:hAnsi="宋体" w:eastAsia="宋体" w:cs="宋体"/>
          <w:color w:val="auto"/>
          <w:sz w:val="20"/>
          <w:szCs w:val="20"/>
        </w:rPr>
      </w:pPr>
      <w:r>
        <w:rPr>
          <w:rFonts w:hint="eastAsia" w:ascii="宋体" w:hAnsi="宋体" w:eastAsia="宋体" w:cs="宋体"/>
          <w:color w:val="auto"/>
          <w:sz w:val="20"/>
          <w:szCs w:val="20"/>
        </w:rPr>
      </w:r>
      <w:r/>
    </w:p>
    <w:p>
      <w:pPr>
        <w:ind w:left="-206"/>
        <w:jc w:val="center"/>
        <w:spacing w:line="360" w:lineRule="auto"/>
        <w:rPr>
          <w:rFonts w:hint="eastAsia" w:ascii="宋体" w:hAnsi="宋体" w:eastAsia="宋体" w:cs="宋体"/>
          <w:color w:val="auto"/>
        </w:rPr>
      </w:pPr>
      <w:r>
        <w:rPr>
          <w:rFonts w:hint="eastAsia" w:ascii="宋体" w:hAnsi="宋体" w:eastAsia="宋体" w:cs="宋体"/>
          <w:color w:val="auto"/>
        </w:rPr>
      </w:r>
      <w:r/>
    </w:p>
    <w:p>
      <w:pPr>
        <w:ind w:left="-206"/>
        <w:jc w:val="center"/>
        <w:spacing w:line="360" w:lineRule="auto"/>
        <w:rPr>
          <w:rFonts w:hint="eastAsia" w:ascii="宋体" w:hAnsi="宋体" w:eastAsia="宋体" w:cs="宋体"/>
          <w:color w:val="auto"/>
        </w:rPr>
      </w:pPr>
      <w:r>
        <w:rPr>
          <w:rFonts w:hint="eastAsia" w:ascii="宋体" w:hAnsi="宋体" w:eastAsia="宋体" w:cs="宋体"/>
          <w:color w:val="auto"/>
        </w:rPr>
      </w:r>
      <w:r/>
    </w:p>
    <w:p>
      <w:pPr>
        <w:ind w:left="-206"/>
        <w:jc w:val="center"/>
        <w:spacing w:line="360" w:lineRule="auto"/>
        <w:rPr>
          <w:rFonts w:hint="eastAsia" w:ascii="宋体" w:hAnsi="宋体" w:eastAsia="宋体" w:cs="宋体"/>
          <w:color w:val="auto"/>
        </w:rPr>
      </w:pPr>
      <w:r>
        <w:rPr>
          <w:rFonts w:hint="eastAsia" w:ascii="宋体" w:hAnsi="宋体" w:eastAsia="宋体" w:cs="宋体"/>
          <w:color w:val="auto"/>
        </w:rPr>
      </w:r>
      <w:r/>
    </w:p>
    <w:p>
      <w:pPr>
        <w:ind w:left="-206"/>
        <w:jc w:val="center"/>
        <w:spacing w:line="360" w:lineRule="auto"/>
        <w:rPr>
          <w:rFonts w:hint="eastAsia" w:ascii="宋体" w:hAnsi="宋体" w:eastAsia="宋体" w:cs="宋体"/>
          <w:color w:val="auto"/>
        </w:rPr>
      </w:pPr>
      <w:r>
        <w:rPr>
          <w:rFonts w:hint="eastAsia" w:ascii="宋体" w:hAnsi="宋体" w:eastAsia="宋体" w:cs="宋体"/>
          <w:color w:val="auto"/>
        </w:rPr>
      </w:r>
      <w:r/>
    </w:p>
    <w:p>
      <w:pPr>
        <w:ind w:left="-206"/>
        <w:jc w:val="center"/>
        <w:spacing w:line="360" w:lineRule="auto"/>
        <w:rPr>
          <w:rFonts w:hint="eastAsia" w:ascii="宋体" w:hAnsi="宋体" w:eastAsia="宋体" w:cs="宋体"/>
          <w:color w:val="auto"/>
        </w:rPr>
      </w:pPr>
      <w:r>
        <w:rPr>
          <w:rFonts w:hint="eastAsia" w:ascii="宋体" w:hAnsi="宋体" w:eastAsia="宋体" w:cs="宋体"/>
          <w:color w:val="auto"/>
        </w:rPr>
      </w:r>
      <w:r/>
    </w:p>
    <w:p>
      <w:pPr>
        <w:ind w:left="-206"/>
        <w:jc w:val="center"/>
        <w:spacing w:line="360" w:lineRule="auto"/>
        <w:rPr>
          <w:rFonts w:hint="eastAsia" w:ascii="宋体" w:hAnsi="宋体" w:eastAsia="宋体" w:cs="宋体"/>
          <w:color w:val="auto"/>
        </w:rPr>
      </w:pPr>
      <w:r>
        <w:rPr>
          <w:rFonts w:hint="eastAsia" w:ascii="宋体" w:hAnsi="宋体" w:eastAsia="宋体" w:cs="宋体"/>
          <w:color w:val="auto"/>
        </w:rPr>
      </w:r>
      <w:r/>
    </w:p>
    <w:p>
      <w:pPr>
        <w:pStyle w:val="759"/>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759"/>
        <w:rPr>
          <w:rFonts w:hint="eastAsia" w:ascii="宋体" w:hAnsi="宋体" w:eastAsia="宋体" w:cs="宋体"/>
          <w:color w:val="auto"/>
        </w:rPr>
      </w:pPr>
      <w:r>
        <w:rPr>
          <w:rFonts w:hint="eastAsia" w:ascii="宋体" w:hAnsi="宋体" w:eastAsia="宋体" w:cs="宋体"/>
          <w:color w:val="auto"/>
        </w:rPr>
      </w:r>
      <w:r/>
    </w:p>
    <w:p>
      <w:pPr>
        <w:jc w:val="both"/>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Times New Roman" w:hAnsi="Times New Roman" w:eastAsia="宋体" w:cs="Times New Roman"/>
          <w:b/>
          <w:color w:val="auto"/>
          <w:sz w:val="30"/>
        </w:rPr>
      </w:pPr>
      <w:r>
        <w:rPr>
          <w:rFonts w:hint="eastAsia" w:ascii="Times New Roman" w:hAnsi="Times New Roman" w:eastAsia="宋体" w:cs="Times New Roman"/>
          <w:b/>
          <w:color w:val="auto"/>
          <w:sz w:val="30"/>
        </w:rPr>
        <w:t xml:space="preserve">廉政合同</w:t>
      </w:r>
      <w:r/>
    </w:p>
    <w:p>
      <w:pPr>
        <w:pStyle w:val="763"/>
        <w:ind w:left="0"/>
        <w:spacing w:after="0" w:line="440" w:lineRule="exact"/>
        <w:tabs>
          <w:tab w:val="left" w:pos="0" w:leader="none"/>
        </w:tabs>
        <w:rPr>
          <w:rFonts w:hint="eastAsia" w:ascii="宋体" w:hAnsi="宋体" w:eastAsia="宋体" w:cs="Times New Roman"/>
          <w:bCs/>
          <w:color w:val="auto"/>
        </w:rPr>
      </w:pPr>
      <w:r>
        <w:rPr>
          <w:rFonts w:hint="default" w:ascii="宋体" w:hAnsi="宋体" w:eastAsia="宋体" w:cs="Times New Roman"/>
          <w:bCs/>
          <w:color w:val="auto"/>
        </w:rPr>
        <w:t xml:space="preserve">甲方</w:t>
      </w:r>
      <w:r>
        <w:rPr>
          <w:rFonts w:hint="eastAsia" w:ascii="宋体" w:hAnsi="宋体" w:eastAsia="宋体" w:cs="Times New Roman"/>
          <w:bCs/>
          <w:color w:val="auto"/>
        </w:rPr>
        <w:t xml:space="preserve">： </w:t>
      </w:r>
      <w:r>
        <w:rPr>
          <w:rFonts w:hint="eastAsia" w:ascii="宋体" w:hAnsi="宋体" w:eastAsia="宋体" w:cs="Times New Roman"/>
          <w:bCs/>
          <w:color w:val="auto"/>
          <w:u w:val="single"/>
        </w:rPr>
        <w:t xml:space="preserve">                   </w:t>
      </w:r>
      <w:r/>
    </w:p>
    <w:p>
      <w:pPr>
        <w:pStyle w:val="763"/>
        <w:ind w:left="0"/>
        <w:spacing w:after="0" w:line="440" w:lineRule="exact"/>
        <w:tabs>
          <w:tab w:val="left" w:pos="0" w:leader="none"/>
        </w:tabs>
        <w:rPr>
          <w:rFonts w:hint="eastAsia" w:ascii="宋体" w:hAnsi="宋体" w:eastAsia="宋体" w:cs="Times New Roman"/>
          <w:bCs/>
          <w:color w:val="auto"/>
          <w:u w:val="single"/>
        </w:rPr>
      </w:pPr>
      <w:r>
        <w:rPr>
          <w:rFonts w:hint="default" w:ascii="宋体" w:hAnsi="宋体" w:eastAsia="宋体" w:cs="Times New Roman"/>
          <w:bCs/>
          <w:color w:val="auto"/>
        </w:rPr>
        <w:t xml:space="preserve">乙方</w:t>
      </w:r>
      <w:r>
        <w:rPr>
          <w:rFonts w:hint="eastAsia" w:ascii="宋体" w:hAnsi="宋体" w:eastAsia="宋体" w:cs="Times New Roman"/>
          <w:bCs/>
          <w:color w:val="auto"/>
        </w:rPr>
        <w:t xml:space="preserve">： </w:t>
      </w:r>
      <w:r>
        <w:rPr>
          <w:rFonts w:hint="eastAsia" w:ascii="宋体" w:hAnsi="宋体" w:eastAsia="宋体" w:cs="Times New Roman"/>
          <w:bCs/>
          <w:color w:val="auto"/>
          <w:u w:val="single"/>
        </w:rPr>
        <w:t xml:space="preserve">                   </w:t>
      </w:r>
      <w:r/>
    </w:p>
    <w:p>
      <w:pPr>
        <w:pStyle w:val="763"/>
        <w:ind w:left="0" w:firstLine="420"/>
        <w:spacing w:after="0" w:line="440" w:lineRule="exact"/>
        <w:tabs>
          <w:tab w:val="left" w:pos="0" w:leader="none"/>
        </w:tabs>
        <w:rPr>
          <w:rFonts w:hint="default" w:hAnsi="Times New Roman" w:eastAsia="宋体" w:cs="Times New Roman"/>
          <w:color w:val="auto"/>
          <w:sz w:val="21"/>
          <w:szCs w:val="21"/>
        </w:rPr>
      </w:pPr>
      <w:r>
        <w:rPr>
          <w:rFonts w:hint="default" w:hAnsi="Times New Roman" w:eastAsia="宋体" w:cs="Times New Roman"/>
          <w:color w:val="auto"/>
          <w:sz w:val="21"/>
          <w:szCs w:val="21"/>
        </w:rPr>
        <w:t xml:space="preserve">为强化抓源治本工作力度，从制度机制上进一步规范</w:t>
      </w:r>
      <w:r>
        <w:rPr>
          <w:rFonts w:hint="eastAsia" w:cs="Times New Roman"/>
          <w:color w:val="auto"/>
          <w:sz w:val="21"/>
          <w:szCs w:val="21"/>
          <w:lang w:val="en-US" w:eastAsia="zh-CN"/>
        </w:rPr>
        <w:t xml:space="preserve"> </w:t>
      </w:r>
      <w:r>
        <w:rPr>
          <w:rFonts w:hint="eastAsia" w:cs="Times New Roman"/>
          <w:color w:val="auto"/>
          <w:sz w:val="21"/>
          <w:szCs w:val="21"/>
          <w:u w:val="single"/>
          <w:lang w:val="en-US" w:eastAsia="zh-CN"/>
        </w:rPr>
        <w:t xml:space="preserve"> （项目名称）  </w:t>
      </w:r>
      <w:r>
        <w:rPr>
          <w:rFonts w:hint="eastAsia" w:hAnsi="Times New Roman" w:eastAsia="宋体" w:cs="Times New Roman"/>
          <w:color w:val="auto"/>
          <w:sz w:val="21"/>
          <w:szCs w:val="21"/>
          <w:lang w:val="en-US" w:eastAsia="zh-CN"/>
        </w:rPr>
        <w:t xml:space="preserve"> </w:t>
      </w:r>
      <w:r>
        <w:rPr>
          <w:rFonts w:hint="eastAsia" w:hAnsi="Times New Roman" w:eastAsia="宋体" w:cs="Times New Roman"/>
          <w:color w:val="auto"/>
          <w:sz w:val="21"/>
          <w:szCs w:val="21"/>
          <w:u w:val="none"/>
          <w:lang w:val="en-US" w:eastAsia="zh-CN"/>
        </w:rPr>
        <w:t xml:space="preserve">行为</w:t>
      </w:r>
      <w:r>
        <w:rPr>
          <w:rFonts w:hint="default" w:hAnsi="Times New Roman" w:eastAsia="宋体" w:cs="Times New Roman"/>
          <w:color w:val="auto"/>
          <w:sz w:val="21"/>
          <w:szCs w:val="21"/>
        </w:rPr>
        <w:t xml:space="preserve">，杜绝不廉洁行为，特</w:t>
      </w:r>
      <w:r>
        <w:rPr>
          <w:rFonts w:hint="eastAsia" w:hAnsi="Times New Roman" w:eastAsia="宋体" w:cs="Times New Roman"/>
          <w:color w:val="auto"/>
          <w:sz w:val="21"/>
          <w:szCs w:val="21"/>
        </w:rPr>
        <w:t xml:space="preserve">制定</w:t>
      </w:r>
      <w:r>
        <w:rPr>
          <w:rFonts w:hint="default" w:hAnsi="Times New Roman" w:eastAsia="宋体" w:cs="Times New Roman"/>
          <w:color w:val="auto"/>
          <w:sz w:val="21"/>
          <w:szCs w:val="21"/>
        </w:rPr>
        <w:t xml:space="preserve">本合同，双方遵照执行。</w:t>
      </w:r>
      <w:r/>
    </w:p>
    <w:p>
      <w:pPr>
        <w:pStyle w:val="763"/>
        <w:ind w:left="0" w:firstLine="420"/>
        <w:spacing w:after="0" w:line="440" w:lineRule="exact"/>
        <w:tabs>
          <w:tab w:val="left" w:pos="0" w:leader="none"/>
        </w:tabs>
        <w:rPr>
          <w:rFonts w:hint="eastAsia" w:cs="Times New Roman"/>
          <w:color w:val="auto"/>
          <w:sz w:val="21"/>
          <w:szCs w:val="21"/>
          <w:lang w:val="en-US" w:eastAsia="zh-CN"/>
        </w:rPr>
      </w:pPr>
      <w:r>
        <w:rPr>
          <w:rFonts w:hint="eastAsia" w:cs="Times New Roman"/>
          <w:color w:val="auto"/>
          <w:sz w:val="21"/>
          <w:szCs w:val="21"/>
          <w:lang w:val="en-US" w:eastAsia="zh-CN"/>
        </w:rPr>
        <w:t xml:space="preserve">一、双方权利义务：</w:t>
      </w:r>
      <w:r/>
    </w:p>
    <w:p>
      <w:pPr>
        <w:pStyle w:val="763"/>
        <w:ind w:left="0" w:firstLine="420"/>
        <w:spacing w:after="0" w:line="440" w:lineRule="exact"/>
        <w:tabs>
          <w:tab w:val="left" w:pos="0" w:leader="none"/>
        </w:tabs>
        <w:rPr>
          <w:rFonts w:hint="eastAsia" w:hAnsi="Times New Roman" w:eastAsia="宋体" w:cs="Times New Roman"/>
          <w:color w:val="auto"/>
          <w:sz w:val="21"/>
          <w:szCs w:val="21"/>
        </w:rPr>
      </w:pPr>
      <w:r>
        <w:rPr>
          <w:rFonts w:hint="default" w:hAnsi="Times New Roman" w:eastAsia="宋体" w:cs="Times New Roman"/>
          <w:color w:val="auto"/>
          <w:sz w:val="21"/>
          <w:szCs w:val="21"/>
        </w:rPr>
        <w:t xml:space="preserve">1、甲、乙双方必须严格遵守国家法律、法规政策及各项廉政规定，</w:t>
      </w:r>
      <w:r>
        <w:rPr>
          <w:rFonts w:hint="eastAsia" w:hAnsi="Times New Roman" w:eastAsia="宋体" w:cs="Times New Roman"/>
          <w:color w:val="auto"/>
          <w:sz w:val="21"/>
          <w:szCs w:val="21"/>
        </w:rPr>
        <w:t xml:space="preserve">恪守</w:t>
      </w:r>
      <w:r>
        <w:rPr>
          <w:rFonts w:hint="default" w:hAnsi="Times New Roman" w:eastAsia="宋体" w:cs="Times New Roman"/>
          <w:color w:val="auto"/>
          <w:sz w:val="21"/>
          <w:szCs w:val="21"/>
        </w:rPr>
        <w:t xml:space="preserve">职业道德规范。</w:t>
      </w:r>
      <w:r/>
    </w:p>
    <w:p>
      <w:pPr>
        <w:pStyle w:val="763"/>
        <w:ind w:left="0" w:firstLine="420"/>
        <w:spacing w:after="0" w:line="440" w:lineRule="exact"/>
        <w:tabs>
          <w:tab w:val="left" w:pos="0" w:leader="none"/>
        </w:tabs>
        <w:rPr>
          <w:rFonts w:hint="eastAsia" w:hAnsi="Times New Roman" w:eastAsia="宋体" w:cs="Times New Roman"/>
          <w:color w:val="auto"/>
          <w:sz w:val="21"/>
          <w:szCs w:val="21"/>
        </w:rPr>
      </w:pPr>
      <w:r>
        <w:rPr>
          <w:rFonts w:hint="default" w:hAnsi="Times New Roman" w:eastAsia="宋体" w:cs="Times New Roman"/>
          <w:color w:val="auto"/>
          <w:sz w:val="21"/>
          <w:szCs w:val="21"/>
        </w:rPr>
        <w:t xml:space="preserve">2、甲、乙双方在</w:t>
      </w:r>
      <w:r>
        <w:rPr>
          <w:rFonts w:hint="eastAsia" w:hAnsi="Times New Roman" w:eastAsia="宋体" w:cs="Times New Roman"/>
          <w:color w:val="auto"/>
          <w:sz w:val="21"/>
          <w:szCs w:val="21"/>
          <w:lang w:val="en-US" w:eastAsia="zh-CN"/>
        </w:rPr>
        <w:t xml:space="preserve">业务活动</w:t>
      </w:r>
      <w:r>
        <w:rPr>
          <w:rFonts w:hint="default" w:hAnsi="Times New Roman" w:eastAsia="宋体" w:cs="Times New Roman"/>
          <w:color w:val="auto"/>
          <w:sz w:val="21"/>
          <w:szCs w:val="21"/>
        </w:rPr>
        <w:t xml:space="preserve">中，必须严格遵守招投标法规定的原则、方式、程序，保证公平、公正、公开。</w:t>
      </w:r>
      <w:r/>
    </w:p>
    <w:p>
      <w:pPr>
        <w:pStyle w:val="763"/>
        <w:ind w:left="0" w:firstLine="420"/>
        <w:spacing w:after="0" w:line="440" w:lineRule="exact"/>
        <w:tabs>
          <w:tab w:val="left" w:pos="0" w:leader="none"/>
        </w:tabs>
        <w:rPr>
          <w:rFonts w:hint="eastAsia" w:hAnsi="Times New Roman" w:eastAsia="宋体" w:cs="Times New Roman"/>
          <w:color w:val="auto"/>
          <w:sz w:val="21"/>
          <w:szCs w:val="21"/>
        </w:rPr>
      </w:pPr>
      <w:r>
        <w:rPr>
          <w:rFonts w:hint="default" w:hAnsi="Times New Roman" w:eastAsia="宋体" w:cs="Times New Roman"/>
          <w:color w:val="auto"/>
          <w:sz w:val="21"/>
          <w:szCs w:val="21"/>
        </w:rPr>
        <w:t xml:space="preserve">3、甲、乙双方不得相互串通，损害国家利益</w:t>
      </w:r>
      <w:r>
        <w:rPr>
          <w:rFonts w:hint="eastAsia" w:hAnsi="Times New Roman" w:eastAsia="宋体" w:cs="Times New Roman"/>
          <w:color w:val="auto"/>
          <w:sz w:val="21"/>
          <w:szCs w:val="21"/>
        </w:rPr>
        <w:t xml:space="preserve">、</w:t>
      </w:r>
      <w:r>
        <w:rPr>
          <w:rFonts w:hint="default" w:hAnsi="Times New Roman" w:eastAsia="宋体" w:cs="Times New Roman"/>
          <w:color w:val="auto"/>
          <w:sz w:val="21"/>
          <w:szCs w:val="21"/>
        </w:rPr>
        <w:t xml:space="preserve">社会公共利益及其他当事人的合法权益。</w:t>
      </w:r>
      <w:r/>
    </w:p>
    <w:p>
      <w:pPr>
        <w:pStyle w:val="763"/>
        <w:ind w:left="0" w:firstLine="420"/>
        <w:spacing w:after="0" w:line="440" w:lineRule="exact"/>
        <w:tabs>
          <w:tab w:val="left" w:pos="0" w:leader="none"/>
        </w:tabs>
        <w:rPr>
          <w:rFonts w:hint="eastAsia" w:hAnsi="Times New Roman" w:eastAsia="宋体" w:cs="Times New Roman"/>
          <w:color w:val="auto"/>
          <w:sz w:val="21"/>
          <w:szCs w:val="21"/>
        </w:rPr>
      </w:pPr>
      <w:r>
        <w:rPr>
          <w:rFonts w:hint="default" w:hAnsi="Times New Roman" w:eastAsia="宋体" w:cs="Times New Roman"/>
          <w:color w:val="auto"/>
          <w:sz w:val="21"/>
          <w:szCs w:val="21"/>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w:t>
      </w:r>
      <w:r>
        <w:rPr>
          <w:rFonts w:hint="eastAsia" w:hAnsi="Times New Roman" w:eastAsia="宋体" w:cs="Times New Roman"/>
          <w:color w:val="auto"/>
          <w:sz w:val="21"/>
          <w:szCs w:val="21"/>
        </w:rPr>
        <w:t xml:space="preserve">谋取利益</w:t>
      </w:r>
      <w:r>
        <w:rPr>
          <w:rFonts w:hint="default" w:hAnsi="Times New Roman" w:eastAsia="宋体" w:cs="Times New Roman"/>
          <w:color w:val="auto"/>
          <w:sz w:val="21"/>
          <w:szCs w:val="21"/>
        </w:rPr>
        <w:t xml:space="preserve">。</w:t>
      </w:r>
      <w:r/>
    </w:p>
    <w:p>
      <w:pPr>
        <w:pStyle w:val="763"/>
        <w:ind w:left="0" w:firstLine="420"/>
        <w:spacing w:after="0" w:line="440" w:lineRule="exact"/>
        <w:tabs>
          <w:tab w:val="left" w:pos="0" w:leader="none"/>
        </w:tabs>
        <w:rPr>
          <w:rFonts w:hint="eastAsia" w:hAnsi="Times New Roman" w:eastAsia="宋体" w:cs="Times New Roman"/>
          <w:color w:val="auto"/>
          <w:sz w:val="21"/>
          <w:szCs w:val="21"/>
        </w:rPr>
      </w:pPr>
      <w:r>
        <w:rPr>
          <w:rFonts w:hint="default" w:hAnsi="Times New Roman" w:eastAsia="宋体" w:cs="Times New Roman"/>
          <w:color w:val="auto"/>
          <w:sz w:val="21"/>
          <w:szCs w:val="21"/>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pStyle w:val="763"/>
        <w:ind w:left="0" w:firstLine="420"/>
        <w:spacing w:after="0" w:line="440" w:lineRule="exact"/>
        <w:tabs>
          <w:tab w:val="left" w:pos="0" w:leader="none"/>
        </w:tabs>
        <w:rPr>
          <w:rFonts w:hint="eastAsia" w:hAnsi="Times New Roman" w:eastAsia="宋体" w:cs="Times New Roman"/>
          <w:color w:val="auto"/>
          <w:sz w:val="21"/>
          <w:szCs w:val="21"/>
        </w:rPr>
      </w:pPr>
      <w:r>
        <w:rPr>
          <w:rFonts w:hint="default" w:hAnsi="Times New Roman" w:eastAsia="宋体" w:cs="Times New Roman"/>
          <w:color w:val="auto"/>
          <w:sz w:val="21"/>
          <w:szCs w:val="21"/>
        </w:rPr>
        <w:t xml:space="preserve">6、甲方工作人员及其配偶、子女不得以打</w:t>
      </w:r>
      <w:r>
        <w:rPr>
          <w:rFonts w:hint="eastAsia" w:hAnsi="Times New Roman" w:eastAsia="宋体" w:cs="Times New Roman"/>
          <w:color w:val="auto"/>
          <w:sz w:val="21"/>
          <w:szCs w:val="21"/>
        </w:rPr>
        <w:t xml:space="preserve">“</w:t>
      </w:r>
      <w:r>
        <w:rPr>
          <w:rFonts w:hint="default" w:hAnsi="Times New Roman" w:eastAsia="宋体" w:cs="Times New Roman"/>
          <w:color w:val="auto"/>
          <w:sz w:val="21"/>
          <w:szCs w:val="21"/>
        </w:rPr>
        <w:t xml:space="preserve">业务牌</w:t>
      </w:r>
      <w:r>
        <w:rPr>
          <w:rFonts w:hint="eastAsia" w:hAnsi="Times New Roman" w:eastAsia="宋体" w:cs="Times New Roman"/>
          <w:color w:val="auto"/>
          <w:sz w:val="21"/>
          <w:szCs w:val="21"/>
        </w:rPr>
        <w:t xml:space="preserve">”</w:t>
      </w:r>
      <w:r>
        <w:rPr>
          <w:rFonts w:hint="default" w:hAnsi="Times New Roman" w:eastAsia="宋体" w:cs="Times New Roman"/>
          <w:color w:val="auto"/>
          <w:sz w:val="21"/>
          <w:szCs w:val="21"/>
        </w:rPr>
        <w:t xml:space="preserve">等形式变相接受乙方的钱物；乙方不得以打</w:t>
      </w:r>
      <w:r>
        <w:rPr>
          <w:rFonts w:hint="eastAsia" w:hAnsi="Times New Roman" w:eastAsia="宋体" w:cs="Times New Roman"/>
          <w:color w:val="auto"/>
          <w:sz w:val="21"/>
          <w:szCs w:val="21"/>
        </w:rPr>
        <w:t xml:space="preserve">“</w:t>
      </w:r>
      <w:r>
        <w:rPr>
          <w:rFonts w:hint="default" w:hAnsi="Times New Roman" w:eastAsia="宋体" w:cs="Times New Roman"/>
          <w:color w:val="auto"/>
          <w:sz w:val="21"/>
          <w:szCs w:val="21"/>
        </w:rPr>
        <w:t xml:space="preserve">业务牌</w:t>
      </w:r>
      <w:r>
        <w:rPr>
          <w:rFonts w:hint="eastAsia" w:hAnsi="Times New Roman" w:eastAsia="宋体" w:cs="Times New Roman"/>
          <w:color w:val="auto"/>
          <w:sz w:val="21"/>
          <w:szCs w:val="21"/>
        </w:rPr>
        <w:t xml:space="preserve">”</w:t>
      </w:r>
      <w:r>
        <w:rPr>
          <w:rFonts w:hint="default" w:hAnsi="Times New Roman" w:eastAsia="宋体" w:cs="Times New Roman"/>
          <w:color w:val="auto"/>
          <w:sz w:val="21"/>
          <w:szCs w:val="21"/>
        </w:rPr>
        <w:t xml:space="preserve">的形式向甲方工作人员及其配偶、子女变相送钱物。</w:t>
      </w:r>
      <w:r/>
    </w:p>
    <w:p>
      <w:pPr>
        <w:pStyle w:val="763"/>
        <w:ind w:left="0" w:firstLine="420"/>
        <w:spacing w:after="0" w:line="440" w:lineRule="exact"/>
        <w:tabs>
          <w:tab w:val="left" w:pos="0" w:leader="none"/>
        </w:tabs>
        <w:rPr>
          <w:rFonts w:hint="eastAsia" w:hAnsi="Times New Roman" w:eastAsia="宋体" w:cs="Times New Roman"/>
          <w:color w:val="auto"/>
          <w:sz w:val="21"/>
          <w:szCs w:val="21"/>
        </w:rPr>
      </w:pPr>
      <w:r>
        <w:rPr>
          <w:rFonts w:hint="default" w:hAnsi="Times New Roman" w:eastAsia="宋体" w:cs="Times New Roman"/>
          <w:color w:val="auto"/>
          <w:sz w:val="21"/>
          <w:szCs w:val="21"/>
        </w:rPr>
        <w:t xml:space="preserve">7、甲方工作人员及其配偶、子女不得在乙方报销应由个人支付的费用或领取报酬；乙方不得为甲方工作人员及其配偶、子女报销应由个人支付的费用或发放报酬。</w:t>
      </w:r>
      <w:r/>
    </w:p>
    <w:p>
      <w:pPr>
        <w:pStyle w:val="763"/>
        <w:ind w:left="0" w:firstLine="420"/>
        <w:spacing w:after="0" w:line="440" w:lineRule="exact"/>
        <w:tabs>
          <w:tab w:val="left" w:pos="0" w:leader="none"/>
        </w:tabs>
        <w:rPr>
          <w:rFonts w:hint="eastAsia" w:hAnsi="Times New Roman" w:eastAsia="宋体" w:cs="Times New Roman"/>
          <w:color w:val="auto"/>
          <w:sz w:val="21"/>
          <w:szCs w:val="21"/>
        </w:rPr>
      </w:pPr>
      <w:r>
        <w:rPr>
          <w:rFonts w:hint="eastAsia" w:cs="Times New Roman"/>
          <w:color w:val="auto"/>
          <w:sz w:val="21"/>
          <w:szCs w:val="21"/>
          <w:lang w:val="en-US" w:eastAsia="zh-CN"/>
        </w:rPr>
        <w:t xml:space="preserve">二、</w:t>
      </w:r>
      <w:r>
        <w:rPr>
          <w:rFonts w:hint="default" w:hAnsi="Times New Roman" w:eastAsia="宋体" w:cs="Times New Roman"/>
          <w:color w:val="auto"/>
          <w:sz w:val="21"/>
          <w:szCs w:val="21"/>
        </w:rPr>
        <w:t xml:space="preserve">违约责任：</w:t>
      </w:r>
      <w:r/>
    </w:p>
    <w:p>
      <w:pPr>
        <w:pStyle w:val="763"/>
        <w:ind w:left="0" w:firstLine="420"/>
        <w:spacing w:after="0" w:line="440" w:lineRule="exact"/>
        <w:tabs>
          <w:tab w:val="left" w:pos="0" w:leader="none"/>
        </w:tabs>
        <w:rPr>
          <w:rFonts w:hint="eastAsia" w:hAnsi="Times New Roman" w:eastAsia="宋体" w:cs="Times New Roman"/>
          <w:color w:val="auto"/>
          <w:sz w:val="21"/>
          <w:szCs w:val="21"/>
        </w:rPr>
      </w:pPr>
      <w:r>
        <w:rPr>
          <w:rFonts w:hint="default" w:hAnsi="Times New Roman" w:eastAsia="宋体" w:cs="Times New Roman"/>
          <w:color w:val="auto"/>
          <w:sz w:val="21"/>
          <w:szCs w:val="21"/>
        </w:rPr>
        <w:t xml:space="preserve">1、甲方发生违约行为，一经查实将视情节</w:t>
      </w:r>
      <w:r>
        <w:rPr>
          <w:rFonts w:hint="eastAsia" w:hAnsi="Times New Roman" w:eastAsia="宋体" w:cs="Times New Roman"/>
          <w:color w:val="auto"/>
          <w:sz w:val="21"/>
          <w:szCs w:val="21"/>
        </w:rPr>
        <w:t xml:space="preserve">轻</w:t>
      </w:r>
      <w:r>
        <w:rPr>
          <w:rFonts w:hint="default" w:hAnsi="Times New Roman" w:eastAsia="宋体" w:cs="Times New Roman"/>
          <w:color w:val="auto"/>
          <w:sz w:val="21"/>
          <w:szCs w:val="21"/>
        </w:rPr>
        <w:t xml:space="preserve">重对直接责任人进行严肃处理并追究主管人员的责任。</w:t>
      </w:r>
      <w:r/>
    </w:p>
    <w:p>
      <w:pPr>
        <w:pStyle w:val="763"/>
        <w:ind w:left="0" w:firstLine="420"/>
        <w:spacing w:after="0" w:line="440" w:lineRule="exact"/>
        <w:tabs>
          <w:tab w:val="left" w:pos="0" w:leader="none"/>
        </w:tabs>
        <w:rPr>
          <w:rFonts w:hint="eastAsia" w:hAnsi="Times New Roman" w:eastAsia="宋体" w:cs="Times New Roman"/>
          <w:color w:val="auto"/>
          <w:sz w:val="21"/>
          <w:szCs w:val="21"/>
        </w:rPr>
      </w:pPr>
      <w:r>
        <w:rPr>
          <w:rFonts w:hint="default" w:hAnsi="Times New Roman" w:eastAsia="宋体" w:cs="Times New Roman"/>
          <w:color w:val="auto"/>
          <w:sz w:val="21"/>
          <w:szCs w:val="21"/>
        </w:rPr>
        <w:t xml:space="preserve">2、乙方发生违约行为，甲方有权解除合同，并将其列入</w:t>
      </w:r>
      <w:r>
        <w:rPr>
          <w:rFonts w:hint="eastAsia" w:hAnsi="Times New Roman" w:eastAsia="宋体" w:cs="Times New Roman"/>
          <w:color w:val="auto"/>
          <w:sz w:val="21"/>
          <w:szCs w:val="21"/>
        </w:rPr>
        <w:t xml:space="preserve">“</w:t>
      </w:r>
      <w:r>
        <w:rPr>
          <w:rFonts w:hint="default" w:hAnsi="Times New Roman" w:eastAsia="宋体" w:cs="Times New Roman"/>
          <w:color w:val="auto"/>
          <w:sz w:val="21"/>
          <w:szCs w:val="21"/>
        </w:rPr>
        <w:t xml:space="preserve">黑名单</w:t>
      </w:r>
      <w:r>
        <w:rPr>
          <w:rFonts w:hint="eastAsia" w:hAnsi="Times New Roman" w:eastAsia="宋体" w:cs="Times New Roman"/>
          <w:color w:val="auto"/>
          <w:sz w:val="21"/>
          <w:szCs w:val="21"/>
        </w:rPr>
        <w:t xml:space="preserve">”</w:t>
      </w:r>
      <w:r>
        <w:rPr>
          <w:rFonts w:hint="default" w:hAnsi="Times New Roman" w:eastAsia="宋体" w:cs="Times New Roman"/>
          <w:color w:val="auto"/>
          <w:sz w:val="21"/>
          <w:szCs w:val="21"/>
        </w:rPr>
        <w:t xml:space="preserve">在</w:t>
      </w:r>
      <w:r>
        <w:rPr>
          <w:rFonts w:hint="eastAsia" w:hAnsi="Times New Roman" w:eastAsia="宋体" w:cs="Times New Roman"/>
          <w:color w:val="auto"/>
          <w:sz w:val="21"/>
          <w:szCs w:val="21"/>
        </w:rPr>
        <w:t xml:space="preserve">一定</w:t>
      </w:r>
      <w:r>
        <w:rPr>
          <w:rFonts w:hint="default" w:hAnsi="Times New Roman" w:eastAsia="宋体" w:cs="Times New Roman"/>
          <w:color w:val="auto"/>
          <w:sz w:val="21"/>
          <w:szCs w:val="21"/>
        </w:rPr>
        <w:t xml:space="preserve">范围内公布，三年内不得参加辖区内</w:t>
      </w:r>
      <w:r>
        <w:rPr>
          <w:rFonts w:hint="eastAsia" w:hAnsi="Times New Roman" w:eastAsia="宋体" w:cs="Times New Roman"/>
          <w:color w:val="auto"/>
          <w:sz w:val="21"/>
          <w:szCs w:val="21"/>
          <w:lang w:val="en-US" w:eastAsia="zh-CN"/>
        </w:rPr>
        <w:t xml:space="preserve">的任何项目</w:t>
      </w:r>
      <w:r>
        <w:rPr>
          <w:rFonts w:hint="default" w:hAnsi="Times New Roman" w:eastAsia="宋体" w:cs="Times New Roman"/>
          <w:color w:val="auto"/>
          <w:sz w:val="21"/>
          <w:szCs w:val="21"/>
        </w:rPr>
        <w:t xml:space="preserve">。</w:t>
      </w:r>
      <w:r/>
    </w:p>
    <w:p>
      <w:pPr>
        <w:pStyle w:val="763"/>
        <w:ind w:left="0" w:firstLine="420"/>
        <w:spacing w:after="0" w:line="440" w:lineRule="exact"/>
        <w:tabs>
          <w:tab w:val="left" w:pos="0" w:leader="none"/>
        </w:tabs>
        <w:rPr>
          <w:rFonts w:hint="eastAsia" w:hAnsi="Times New Roman" w:eastAsia="宋体" w:cs="Times New Roman"/>
          <w:color w:val="auto"/>
          <w:sz w:val="21"/>
          <w:szCs w:val="21"/>
        </w:rPr>
      </w:pPr>
      <w:r>
        <w:rPr>
          <w:rFonts w:hint="eastAsia" w:cs="Times New Roman"/>
          <w:color w:val="auto"/>
          <w:sz w:val="21"/>
          <w:szCs w:val="21"/>
          <w:lang w:val="en-US" w:eastAsia="zh-CN"/>
        </w:rPr>
        <w:t xml:space="preserve">三、本合同经双方法定代表人或授权代表签名并加盖单位公章后生效。甲、乙双方所签定的廉政合同的时效与采购合同时效等同</w:t>
      </w:r>
      <w:r>
        <w:rPr>
          <w:rFonts w:hint="default" w:hAnsi="Times New Roman" w:eastAsia="宋体" w:cs="Times New Roman"/>
          <w:color w:val="auto"/>
          <w:sz w:val="21"/>
          <w:szCs w:val="21"/>
        </w:rPr>
        <w:t xml:space="preserve">。 </w:t>
      </w:r>
      <w:r/>
    </w:p>
    <w:p>
      <w:pPr>
        <w:rPr>
          <w:rFonts w:hint="default"/>
          <w:color w:val="auto"/>
        </w:rPr>
      </w:pPr>
      <w:r>
        <w:rPr>
          <w:rFonts w:hint="default"/>
          <w:color w:val="auto"/>
        </w:rPr>
      </w:r>
      <w:r/>
    </w:p>
    <w:p>
      <w:pPr>
        <w:ind w:firstLine="403"/>
        <w:jc w:val="left"/>
        <w:spacing w:line="400" w:lineRule="exact"/>
        <w:widowControl/>
        <w:tabs>
          <w:tab w:val="left" w:pos="0" w:leader="none"/>
        </w:tabs>
        <w:rPr>
          <w:rFonts w:hint="eastAsia" w:ascii="宋体" w:hAnsi="宋体" w:eastAsia="宋体" w:cs="Times New Roman"/>
          <w:color w:val="auto"/>
          <w:szCs w:val="21"/>
        </w:rPr>
      </w:pPr>
      <w:r>
        <w:rPr>
          <w:rFonts w:hint="eastAsia" w:ascii="宋体" w:hAnsi="宋体" w:eastAsia="宋体" w:cs="Times New Roman"/>
          <w:color w:val="auto"/>
          <w:szCs w:val="21"/>
        </w:rPr>
        <w:t xml:space="preserve">甲方（盖章）：                     </w:t>
      </w:r>
      <w:r>
        <w:rPr>
          <w:rFonts w:hint="eastAsia" w:ascii="宋体" w:hAnsi="宋体" w:eastAsia="宋体" w:cs="Times New Roman"/>
          <w:color w:val="auto"/>
          <w:szCs w:val="21"/>
          <w:lang w:val="en-US" w:eastAsia="zh-CN"/>
        </w:rPr>
        <w:t xml:space="preserve">     </w:t>
      </w:r>
      <w:r>
        <w:rPr>
          <w:rFonts w:hint="eastAsia" w:ascii="宋体" w:hAnsi="宋体" w:eastAsia="宋体" w:cs="Times New Roman"/>
          <w:color w:val="auto"/>
          <w:szCs w:val="21"/>
        </w:rPr>
        <w:t xml:space="preserve"> 乙方（盖章）：</w:t>
      </w:r>
      <w:r/>
    </w:p>
    <w:p>
      <w:pPr>
        <w:ind w:firstLine="403"/>
        <w:jc w:val="left"/>
        <w:spacing w:line="400" w:lineRule="exact"/>
        <w:widowControl/>
        <w:tabs>
          <w:tab w:val="left" w:pos="0" w:leader="none"/>
        </w:tabs>
        <w:rPr>
          <w:rFonts w:hint="eastAsia" w:ascii="宋体" w:hAnsi="宋体" w:eastAsia="宋体" w:cs="Times New Roman"/>
          <w:color w:val="auto"/>
          <w:szCs w:val="21"/>
        </w:rPr>
      </w:pPr>
      <w:r>
        <w:rPr>
          <w:rFonts w:hint="eastAsia" w:ascii="宋体" w:hAnsi="宋体" w:eastAsia="宋体" w:cs="Times New Roman"/>
          <w:color w:val="auto"/>
          <w:szCs w:val="21"/>
        </w:rPr>
        <w:t xml:space="preserve">法定代表人                          </w:t>
      </w:r>
      <w:r>
        <w:rPr>
          <w:rFonts w:hint="eastAsia" w:ascii="宋体" w:hAnsi="宋体" w:eastAsia="宋体" w:cs="Times New Roman"/>
          <w:color w:val="auto"/>
          <w:szCs w:val="21"/>
          <w:lang w:val="en-US" w:eastAsia="zh-CN"/>
        </w:rPr>
        <w:t xml:space="preserve">     </w:t>
      </w:r>
      <w:r>
        <w:rPr>
          <w:rFonts w:hint="eastAsia" w:ascii="宋体" w:hAnsi="宋体" w:eastAsia="宋体" w:cs="Times New Roman"/>
          <w:color w:val="auto"/>
          <w:szCs w:val="21"/>
        </w:rPr>
        <w:t xml:space="preserve">法定代表人</w:t>
      </w:r>
      <w:r/>
    </w:p>
    <w:p>
      <w:pPr>
        <w:ind w:firstLine="420"/>
        <w:jc w:val="left"/>
        <w:spacing w:line="480" w:lineRule="exact"/>
        <w:rPr>
          <w:rFonts w:hint="eastAsia" w:ascii="宋体" w:hAnsi="宋体" w:eastAsia="宋体" w:cs="Times New Roman"/>
          <w:color w:val="auto"/>
          <w:szCs w:val="21"/>
        </w:rPr>
      </w:pPr>
      <w:r>
        <w:rPr>
          <w:rFonts w:hint="eastAsia" w:ascii="宋体" w:hAnsi="宋体" w:eastAsia="宋体" w:cs="Times New Roman"/>
          <w:color w:val="auto"/>
          <w:szCs w:val="21"/>
        </w:rPr>
        <w:t xml:space="preserve">或授权</w:t>
      </w:r>
      <w:r>
        <w:rPr>
          <w:rFonts w:hint="eastAsia" w:ascii="宋体" w:hAnsi="宋体" w:eastAsia="宋体" w:cs="Times New Roman"/>
          <w:color w:val="auto"/>
          <w:szCs w:val="21"/>
          <w:lang w:val="en-US" w:eastAsia="zh-CN"/>
        </w:rPr>
        <w:t xml:space="preserve">代表</w:t>
      </w:r>
      <w:r>
        <w:rPr>
          <w:rFonts w:hint="eastAsia" w:ascii="宋体" w:hAnsi="宋体" w:eastAsia="宋体" w:cs="Times New Roman"/>
          <w:color w:val="auto"/>
          <w:szCs w:val="21"/>
        </w:rPr>
        <w:t xml:space="preserve">（盖章或签</w:t>
      </w:r>
      <w:r>
        <w:rPr>
          <w:rFonts w:hint="eastAsia" w:ascii="宋体" w:hAnsi="宋体" w:eastAsia="宋体" w:cs="Times New Roman"/>
          <w:color w:val="auto"/>
          <w:szCs w:val="21"/>
          <w:lang w:val="en-US" w:eastAsia="zh-CN"/>
        </w:rPr>
        <w:t xml:space="preserve">名</w:t>
      </w:r>
      <w:r>
        <w:rPr>
          <w:rFonts w:hint="eastAsia" w:ascii="宋体" w:hAnsi="宋体" w:eastAsia="宋体" w:cs="Times New Roman"/>
          <w:color w:val="auto"/>
          <w:szCs w:val="21"/>
        </w:rPr>
        <w:t xml:space="preserve">）：       </w:t>
      </w:r>
      <w:r>
        <w:rPr>
          <w:rFonts w:hint="eastAsia" w:ascii="宋体" w:hAnsi="宋体" w:eastAsia="宋体" w:cs="Times New Roman"/>
          <w:color w:val="auto"/>
          <w:szCs w:val="21"/>
          <w:lang w:val="en-US" w:eastAsia="zh-CN"/>
        </w:rPr>
        <w:t xml:space="preserve">    </w:t>
      </w:r>
      <w:r>
        <w:rPr>
          <w:rFonts w:hint="eastAsia" w:ascii="宋体" w:hAnsi="宋体" w:eastAsia="宋体" w:cs="Times New Roman"/>
          <w:color w:val="auto"/>
          <w:szCs w:val="21"/>
        </w:rPr>
        <w:t xml:space="preserve"> </w:t>
      </w:r>
      <w:r>
        <w:rPr>
          <w:rFonts w:hint="eastAsia" w:ascii="宋体" w:hAnsi="宋体" w:eastAsia="宋体" w:cs="Times New Roman"/>
          <w:color w:val="auto"/>
          <w:szCs w:val="21"/>
          <w:lang w:val="en-US" w:eastAsia="zh-CN"/>
        </w:rPr>
        <w:t xml:space="preserve">   </w:t>
      </w:r>
      <w:r>
        <w:rPr>
          <w:rFonts w:hint="eastAsia" w:ascii="宋体" w:hAnsi="宋体" w:eastAsia="宋体" w:cs="Times New Roman"/>
          <w:color w:val="auto"/>
          <w:szCs w:val="21"/>
        </w:rPr>
        <w:t xml:space="preserve">或授权</w:t>
      </w:r>
      <w:r>
        <w:rPr>
          <w:rFonts w:hint="eastAsia" w:ascii="宋体" w:hAnsi="宋体" w:eastAsia="宋体" w:cs="Times New Roman"/>
          <w:color w:val="auto"/>
          <w:szCs w:val="21"/>
          <w:lang w:val="en-US" w:eastAsia="zh-CN"/>
        </w:rPr>
        <w:t xml:space="preserve">代表</w:t>
      </w:r>
      <w:r>
        <w:rPr>
          <w:rFonts w:hint="eastAsia" w:ascii="宋体" w:hAnsi="宋体" w:eastAsia="宋体" w:cs="Times New Roman"/>
          <w:color w:val="auto"/>
          <w:szCs w:val="21"/>
        </w:rPr>
        <w:t xml:space="preserve">（盖章或签</w:t>
      </w:r>
      <w:r>
        <w:rPr>
          <w:rFonts w:hint="eastAsia" w:ascii="宋体" w:hAnsi="宋体" w:eastAsia="宋体" w:cs="Times New Roman"/>
          <w:color w:val="auto"/>
          <w:szCs w:val="21"/>
          <w:lang w:val="en-US" w:eastAsia="zh-CN"/>
        </w:rPr>
        <w:t xml:space="preserve">名</w:t>
      </w:r>
      <w:r>
        <w:rPr>
          <w:rFonts w:hint="eastAsia" w:ascii="宋体" w:hAnsi="宋体" w:eastAsia="宋体" w:cs="Times New Roman"/>
          <w:color w:val="auto"/>
          <w:szCs w:val="21"/>
        </w:rPr>
        <w:t xml:space="preserve">）</w:t>
      </w:r>
      <w:r/>
    </w:p>
    <w:p>
      <w:pPr>
        <w:ind w:firstLine="420"/>
        <w:jc w:val="left"/>
        <w:spacing w:line="480" w:lineRule="exact"/>
        <w:rPr>
          <w:rFonts w:hint="eastAsia" w:ascii="宋体" w:hAnsi="宋体" w:eastAsia="宋体" w:cs="Courier New"/>
          <w:color w:val="auto"/>
          <w:szCs w:val="21"/>
        </w:rPr>
      </w:pPr>
      <w:r>
        <w:rPr>
          <w:rFonts w:hint="eastAsia" w:ascii="宋体" w:hAnsi="宋体" w:eastAsia="宋体" w:cs="Courier New"/>
          <w:color w:val="auto"/>
          <w:szCs w:val="21"/>
        </w:rPr>
        <w:t xml:space="preserve">日</w:t>
      </w:r>
      <w:r>
        <w:rPr>
          <w:rFonts w:hint="eastAsia" w:ascii="宋体" w:hAnsi="宋体" w:eastAsia="宋体" w:cs="Courier New"/>
          <w:color w:val="auto"/>
          <w:szCs w:val="21"/>
          <w:lang w:val="en-US" w:eastAsia="zh-CN"/>
        </w:rPr>
        <w:t xml:space="preserve"> </w:t>
      </w:r>
      <w:r>
        <w:rPr>
          <w:rFonts w:hint="eastAsia" w:ascii="宋体" w:hAnsi="宋体" w:eastAsia="宋体" w:cs="Courier New"/>
          <w:color w:val="auto"/>
          <w:szCs w:val="21"/>
        </w:rPr>
        <w:t xml:space="preserve">期：   年  月  日 </w:t>
      </w:r>
      <w:r>
        <w:rPr>
          <w:rFonts w:hint="default" w:ascii="宋体" w:hAnsi="宋体" w:eastAsia="宋体" w:cs="Courier New"/>
          <w:color w:val="auto"/>
          <w:szCs w:val="21"/>
        </w:rPr>
        <w:t xml:space="preserve">               </w:t>
      </w:r>
      <w:r>
        <w:rPr>
          <w:rFonts w:hint="eastAsia" w:ascii="宋体" w:hAnsi="宋体" w:eastAsia="宋体" w:cs="Courier New"/>
          <w:color w:val="auto"/>
          <w:szCs w:val="21"/>
          <w:lang w:val="en-US" w:eastAsia="zh-CN"/>
        </w:rPr>
        <w:t xml:space="preserve">  </w:t>
      </w:r>
      <w:r>
        <w:rPr>
          <w:rFonts w:hint="default" w:ascii="宋体" w:hAnsi="宋体" w:eastAsia="宋体" w:cs="Courier New"/>
          <w:color w:val="auto"/>
          <w:szCs w:val="21"/>
        </w:rPr>
        <w:t xml:space="preserve">    </w:t>
      </w:r>
      <w:r>
        <w:rPr>
          <w:rFonts w:hint="eastAsia" w:ascii="宋体" w:hAnsi="宋体" w:eastAsia="宋体" w:cs="Courier New"/>
          <w:color w:val="auto"/>
          <w:szCs w:val="21"/>
        </w:rPr>
        <w:t xml:space="preserve">日</w:t>
      </w:r>
      <w:r>
        <w:rPr>
          <w:rFonts w:hint="eastAsia" w:ascii="宋体" w:hAnsi="宋体" w:eastAsia="宋体" w:cs="Courier New"/>
          <w:color w:val="auto"/>
          <w:szCs w:val="21"/>
          <w:lang w:val="en-US" w:eastAsia="zh-CN"/>
        </w:rPr>
        <w:t xml:space="preserve"> </w:t>
      </w:r>
      <w:r>
        <w:rPr>
          <w:rFonts w:hint="eastAsia" w:ascii="宋体" w:hAnsi="宋体" w:eastAsia="宋体" w:cs="Courier New"/>
          <w:color w:val="auto"/>
          <w:szCs w:val="21"/>
        </w:rPr>
        <w:t xml:space="preserve">期：    年  月  日</w:t>
      </w:r>
      <w:r/>
    </w:p>
    <w:p>
      <w:pPr>
        <w:pStyle w:val="959"/>
        <w:ind w:firstLine="420"/>
        <w:jc w:val="both"/>
        <w:spacing w:line="440" w:lineRule="exact"/>
        <w:tabs>
          <w:tab w:val="left" w:pos="965" w:leader="none"/>
        </w:tabs>
        <w:rPr>
          <w:rFonts w:hint="eastAsia" w:cs="Times New Roman"/>
          <w:color w:val="auto"/>
          <w:sz w:val="21"/>
          <w:szCs w:val="21"/>
          <w:lang w:val="en-US" w:bidi="ar-SA"/>
        </w:rPr>
        <w:sectPr>
          <w:footerReference w:type="default" r:id="rId11"/>
          <w:footnotePr/>
          <w:endnotePr/>
          <w:type w:val="nextPage"/>
          <w:pgSz w:w="11906" w:h="16838" w:orient="portrait"/>
          <w:pgMar w:top="1440" w:right="1021" w:bottom="1440" w:left="1247" w:header="851" w:footer="992" w:gutter="0"/>
          <w:pgNumType w:start="1"/>
          <w:cols w:num="1" w:sep="0" w:space="720" w:equalWidth="1"/>
          <w:docGrid w:linePitch="360"/>
        </w:sectPr>
      </w:pPr>
      <w:r>
        <w:rPr>
          <w:rFonts w:hint="eastAsia" w:cs="Times New Roman"/>
          <w:color w:val="auto"/>
          <w:sz w:val="21"/>
          <w:szCs w:val="21"/>
          <w:lang w:val="en-US" w:bidi="ar-SA"/>
        </w:rPr>
      </w:r>
      <w:r/>
    </w:p>
    <w:p>
      <w:pPr>
        <w:ind w:left="-206"/>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政府采购合同履约验收书（参考格式）</w:t>
      </w:r>
      <w:r/>
    </w:p>
    <w:p>
      <w:pPr>
        <w:ind w:left="-206" w:firstLine="210"/>
        <w:spacing w:line="360" w:lineRule="auto"/>
        <w:rPr>
          <w:rFonts w:hint="eastAsia" w:ascii="宋体" w:hAnsi="宋体" w:eastAsia="宋体" w:cs="宋体"/>
          <w:color w:val="auto"/>
        </w:rPr>
      </w:pPr>
      <w:r>
        <w:rPr>
          <w:rFonts w:hint="eastAsia" w:ascii="宋体" w:hAnsi="宋体" w:eastAsia="宋体" w:cs="宋体"/>
          <w:color w:val="auto"/>
        </w:rPr>
        <w:t xml:space="preserve">根据政府采购合同（编号：</w:t>
      </w:r>
      <w:r>
        <w:rPr>
          <w:rFonts w:hint="eastAsia" w:ascii="宋体" w:hAnsi="宋体" w:eastAsia="宋体" w:cs="宋体"/>
          <w:color w:val="auto"/>
          <w:u w:val="single"/>
        </w:rPr>
        <w:t xml:space="preserve">          </w:t>
      </w:r>
      <w:r>
        <w:rPr>
          <w:rFonts w:hint="eastAsia" w:ascii="宋体" w:hAnsi="宋体" w:eastAsia="宋体" w:cs="宋体"/>
          <w:color w:val="auto"/>
        </w:rPr>
        <w:t xml:space="preserve">）的约定，我单位组织对</w:t>
      </w:r>
      <w:r>
        <w:rPr>
          <w:rFonts w:hint="eastAsia" w:ascii="宋体" w:hAnsi="宋体" w:eastAsia="宋体" w:cs="宋体"/>
          <w:color w:val="auto"/>
          <w:u w:val="single"/>
        </w:rPr>
        <w:t xml:space="preserve">（项目名称）</w:t>
      </w:r>
      <w:r>
        <w:rPr>
          <w:rFonts w:hint="eastAsia" w:ascii="宋体" w:hAnsi="宋体" w:eastAsia="宋体" w:cs="宋体"/>
          <w:color w:val="auto"/>
        </w:rPr>
        <w:t xml:space="preserve">项目中标（成交）供应商</w:t>
      </w:r>
      <w:r>
        <w:rPr>
          <w:rFonts w:hint="eastAsia" w:ascii="宋体" w:hAnsi="宋体" w:eastAsia="宋体" w:cs="宋体"/>
          <w:color w:val="auto"/>
          <w:u w:val="single"/>
        </w:rPr>
        <w:t xml:space="preserve">（公司名称）</w:t>
      </w:r>
      <w:r>
        <w:rPr>
          <w:rFonts w:hint="eastAsia" w:ascii="宋体" w:hAnsi="宋体" w:eastAsia="宋体" w:cs="宋体"/>
          <w:color w:val="auto"/>
        </w:rPr>
        <w:t xml:space="preserve">提供的货物（工程、服务）进行了履约验收，验收情况如下：</w:t>
      </w:r>
      <w:bookmarkEnd w:id="158"/>
      <w:r/>
      <w:r/>
    </w:p>
    <w:tbl>
      <w:tblPr>
        <w:tblStyle w:val="758"/>
        <w:tblW w:w="9135"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1"/>
        <w:gridCol w:w="1751"/>
        <w:gridCol w:w="2645"/>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ind w:left="-206" w:firstLine="210"/>
              <w:rPr>
                <w:rFonts w:hint="eastAsia" w:ascii="宋体" w:hAnsi="宋体" w:eastAsia="宋体" w:cs="宋体"/>
                <w:color w:val="auto"/>
              </w:rPr>
            </w:pPr>
            <w:r>
              <w:rPr>
                <w:rFonts w:hint="eastAsia" w:ascii="宋体" w:hAnsi="宋体" w:eastAsia="宋体" w:cs="宋体"/>
                <w:color w:val="auto"/>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ind w:left="-206"/>
              <w:rPr>
                <w:rFonts w:hint="eastAsia" w:ascii="宋体" w:hAnsi="宋体" w:eastAsia="宋体" w:cs="宋体"/>
                <w:color w:val="auto"/>
              </w:rPr>
            </w:pPr>
            <w:r>
              <w:rPr>
                <w:rFonts w:hint="eastAsia" w:ascii="宋体" w:hAnsi="宋体" w:eastAsia="宋体" w:cs="宋体"/>
                <w:color w:val="auto"/>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ind w:left="-206" w:firstLine="210"/>
              <w:rPr>
                <w:rFonts w:hint="eastAsia" w:ascii="宋体" w:hAnsi="宋体" w:eastAsia="宋体" w:cs="宋体"/>
                <w:color w:val="auto"/>
              </w:rPr>
            </w:pPr>
            <w:r>
              <w:rPr>
                <w:rFonts w:hint="eastAsia" w:ascii="宋体" w:hAnsi="宋体" w:eastAsia="宋体" w:cs="宋体"/>
                <w:color w:val="auto"/>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ind w:left="-206"/>
              <w:rPr>
                <w:rFonts w:hint="eastAsia" w:ascii="宋体" w:hAnsi="宋体" w:eastAsia="宋体" w:cs="宋体"/>
                <w:color w:val="auto"/>
              </w:rPr>
            </w:pPr>
            <w:r>
              <w:rPr>
                <w:rFonts w:hint="eastAsia" w:ascii="宋体" w:hAnsi="宋体" w:eastAsia="宋体" w:cs="宋体"/>
                <w:color w:val="auto"/>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left="-206" w:firstLine="210"/>
              <w:rPr>
                <w:rFonts w:hint="eastAsia" w:ascii="宋体" w:hAnsi="宋体" w:eastAsia="宋体" w:cs="宋体"/>
                <w:color w:val="auto"/>
              </w:rPr>
            </w:pPr>
            <w:r>
              <w:rPr>
                <w:rFonts w:hint="eastAsia" w:ascii="宋体" w:hAnsi="宋体" w:eastAsia="宋体" w:cs="宋体"/>
                <w:color w:val="auto"/>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left="-206"/>
              <w:rPr>
                <w:rFonts w:hint="eastAsia" w:ascii="宋体" w:hAnsi="宋体" w:eastAsia="宋体" w:cs="宋体"/>
                <w:color w:val="auto"/>
              </w:rPr>
            </w:pPr>
            <w:r>
              <w:rPr>
                <w:rFonts w:hint="eastAsia" w:ascii="宋体" w:hAnsi="宋体" w:eastAsia="宋体" w:cs="宋体"/>
                <w:color w:val="auto"/>
              </w:rPr>
            </w:r>
            <w:r/>
          </w:p>
        </w:tc>
        <w:tc>
          <w:tcPr>
            <w:tcW w:w="1750" w:type="dxa"/>
            <w:vAlign w:val="center"/>
            <w:textDirection w:val="lrTb"/>
            <w:noWrap w:val="false"/>
          </w:tcPr>
          <w:p>
            <w:pPr>
              <w:ind w:left="-206" w:firstLine="210"/>
              <w:rPr>
                <w:rFonts w:hint="eastAsia" w:ascii="宋体" w:hAnsi="宋体" w:eastAsia="宋体" w:cs="宋体"/>
                <w:color w:val="auto"/>
              </w:rPr>
            </w:pPr>
            <w:r>
              <w:rPr>
                <w:rFonts w:hint="eastAsia" w:ascii="宋体" w:hAnsi="宋体" w:eastAsia="宋体" w:cs="宋体"/>
                <w:color w:val="auto"/>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ind w:left="-206"/>
              <w:rPr>
                <w:rFonts w:hint="eastAsia" w:ascii="宋体" w:hAnsi="宋体" w:eastAsia="宋体" w:cs="宋体"/>
                <w:color w:val="auto"/>
              </w:rPr>
            </w:pPr>
            <w:r>
              <w:rPr>
                <w:rFonts w:hint="eastAsia" w:ascii="宋体" w:hAnsi="宋体" w:eastAsia="宋体" w:cs="宋体"/>
                <w:color w:val="auto"/>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left="-206" w:firstLine="210"/>
              <w:rPr>
                <w:rFonts w:hint="eastAsia" w:ascii="宋体" w:hAnsi="宋体" w:eastAsia="宋体" w:cs="宋体"/>
                <w:color w:val="auto"/>
              </w:rPr>
            </w:pPr>
            <w:r>
              <w:rPr>
                <w:rFonts w:hint="eastAsia" w:ascii="宋体" w:hAnsi="宋体" w:eastAsia="宋体" w:cs="宋体"/>
                <w:color w:val="auto"/>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left="-206"/>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left="-206" w:firstLine="210"/>
              <w:rPr>
                <w:rFonts w:hint="eastAsia" w:ascii="宋体" w:hAnsi="宋体" w:eastAsia="宋体" w:cs="宋体"/>
                <w:color w:val="auto"/>
              </w:rPr>
            </w:pPr>
            <w:r>
              <w:rPr>
                <w:rFonts w:hint="eastAsia" w:ascii="宋体" w:hAnsi="宋体" w:eastAsia="宋体" w:cs="宋体"/>
                <w:color w:val="auto"/>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left="-206"/>
              <w:rPr>
                <w:rFonts w:hint="eastAsia" w:ascii="宋体" w:hAnsi="宋体" w:eastAsia="宋体" w:cs="宋体"/>
                <w:color w:val="auto"/>
              </w:rPr>
            </w:pPr>
            <w:r>
              <w:rPr>
                <w:rFonts w:hint="eastAsia" w:ascii="宋体" w:hAnsi="宋体" w:eastAsia="宋体" w:cs="宋体"/>
                <w:color w:val="auto"/>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ind w:left="-206" w:firstLine="210"/>
              <w:rPr>
                <w:rFonts w:hint="eastAsia" w:ascii="宋体" w:hAnsi="宋体" w:eastAsia="宋体" w:cs="宋体"/>
                <w:color w:val="auto"/>
              </w:rPr>
            </w:pPr>
            <w:r>
              <w:rPr>
                <w:rFonts w:hint="eastAsia" w:ascii="宋体" w:hAnsi="宋体" w:eastAsia="宋体" w:cs="宋体"/>
                <w:color w:val="auto"/>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ind w:left="-206"/>
              <w:rPr>
                <w:rFonts w:hint="eastAsia" w:ascii="宋体" w:hAnsi="宋体" w:eastAsia="宋体" w:cs="宋体"/>
                <w:color w:val="auto"/>
              </w:rPr>
            </w:pPr>
            <w:r>
              <w:rPr>
                <w:rFonts w:hint="eastAsia" w:ascii="宋体" w:hAnsi="宋体" w:eastAsia="宋体" w:cs="宋体"/>
                <w:color w:val="auto"/>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ind w:left="-206" w:firstLine="210"/>
              <w:rPr>
                <w:rFonts w:hint="eastAsia" w:ascii="宋体" w:hAnsi="宋体" w:eastAsia="宋体" w:cs="宋体"/>
                <w:color w:val="auto"/>
              </w:rPr>
            </w:pPr>
            <w:r>
              <w:rPr>
                <w:rFonts w:hint="eastAsia" w:ascii="宋体" w:hAnsi="宋体" w:eastAsia="宋体" w:cs="宋体"/>
                <w:color w:val="auto"/>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ind w:left="-206"/>
              <w:rPr>
                <w:rFonts w:hint="eastAsia" w:ascii="宋体" w:hAnsi="宋体" w:eastAsia="宋体" w:cs="宋体"/>
                <w:color w:val="auto"/>
              </w:rPr>
            </w:pPr>
            <w:r>
              <w:rPr>
                <w:rFonts w:hint="eastAsia" w:ascii="宋体" w:hAnsi="宋体" w:eastAsia="宋体" w:cs="宋体"/>
                <w:color w:val="auto"/>
              </w:rPr>
            </w:r>
            <w:r/>
          </w:p>
        </w:tc>
      </w:tr>
      <w:tr>
        <w:trPr>
          <w:jc w:val="center"/>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ind w:left="-206" w:firstLine="210"/>
              <w:rPr>
                <w:rFonts w:hint="eastAsia" w:ascii="宋体" w:hAnsi="宋体" w:eastAsia="宋体" w:cs="宋体"/>
                <w:color w:val="auto"/>
              </w:rPr>
            </w:pPr>
            <w:r>
              <w:rPr>
                <w:rFonts w:hint="eastAsia" w:ascii="宋体" w:hAnsi="宋体" w:eastAsia="宋体" w:cs="宋体"/>
                <w:color w:val="auto"/>
              </w:rPr>
              <w:t xml:space="preserve">验收情况和验收意见</w:t>
            </w:r>
            <w:r/>
          </w:p>
          <w:p>
            <w:pPr>
              <w:ind w:left="-206"/>
              <w:rPr>
                <w:rFonts w:hint="eastAsia" w:ascii="宋体" w:hAnsi="宋体" w:eastAsia="宋体" w:cs="宋体"/>
                <w:color w:val="auto"/>
              </w:rPr>
            </w:pPr>
            <w:r>
              <w:rPr>
                <w:rFonts w:hint="eastAsia" w:ascii="宋体" w:hAnsi="宋体" w:eastAsia="宋体" w:cs="宋体"/>
                <w:color w:val="auto"/>
              </w:rPr>
              <w:t xml:space="preserve">（可另附）</w:t>
            </w:r>
            <w:r/>
          </w:p>
          <w:p>
            <w:pPr>
              <w:ind w:left="-206"/>
              <w:rPr>
                <w:rFonts w:hint="eastAsia" w:ascii="宋体" w:hAnsi="宋体" w:eastAsia="宋体" w:cs="宋体"/>
                <w:color w:val="auto"/>
              </w:rPr>
            </w:pPr>
            <w:r>
              <w:rPr>
                <w:rFonts w:hint="eastAsia" w:ascii="宋体" w:hAnsi="宋体" w:eastAsia="宋体" w:cs="宋体"/>
                <w:color w:val="auto"/>
              </w:rPr>
            </w:r>
            <w:r/>
          </w:p>
          <w:p>
            <w:pPr>
              <w:ind w:left="-206"/>
              <w:rPr>
                <w:rFonts w:hint="eastAsia" w:ascii="宋体" w:hAnsi="宋体" w:eastAsia="宋体" w:cs="宋体"/>
                <w:color w:val="auto"/>
              </w:rPr>
            </w:pPr>
            <w:r>
              <w:rPr>
                <w:rFonts w:hint="eastAsia" w:ascii="宋体" w:hAnsi="宋体" w:eastAsia="宋体" w:cs="宋体"/>
                <w:color w:val="auto"/>
              </w:rPr>
            </w:r>
            <w:r/>
          </w:p>
          <w:p>
            <w:pPr>
              <w:ind w:left="-206"/>
              <w:rPr>
                <w:rFonts w:hint="eastAsia" w:ascii="宋体" w:hAnsi="宋体" w:eastAsia="宋体" w:cs="宋体"/>
                <w:color w:val="auto"/>
              </w:rPr>
            </w:pPr>
            <w:r>
              <w:rPr>
                <w:rFonts w:hint="eastAsia" w:ascii="宋体" w:hAnsi="宋体" w:eastAsia="宋体" w:cs="宋体"/>
                <w:color w:val="auto"/>
              </w:rPr>
            </w:r>
            <w:r/>
          </w:p>
          <w:p>
            <w:pPr>
              <w:ind w:left="-206"/>
              <w:rPr>
                <w:rFonts w:hint="eastAsia" w:ascii="宋体" w:hAnsi="宋体" w:eastAsia="宋体" w:cs="宋体"/>
                <w:color w:val="auto"/>
              </w:rPr>
            </w:pPr>
            <w:r>
              <w:rPr>
                <w:rFonts w:hint="eastAsia" w:ascii="宋体" w:hAnsi="宋体" w:eastAsia="宋体" w:cs="宋体"/>
                <w:color w:val="auto"/>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ind w:left="-206" w:firstLine="210"/>
              <w:rPr>
                <w:rFonts w:hint="eastAsia" w:ascii="宋体" w:hAnsi="宋体" w:eastAsia="宋体" w:cs="宋体"/>
                <w:color w:val="auto"/>
              </w:rPr>
            </w:pPr>
            <w:r>
              <w:rPr>
                <w:rFonts w:hint="eastAsia" w:ascii="宋体" w:hAnsi="宋体" w:eastAsia="宋体" w:cs="宋体"/>
                <w:color w:val="auto"/>
              </w:rPr>
              <w:t xml:space="preserve">验收小组（签字）：</w:t>
            </w:r>
            <w:r/>
          </w:p>
          <w:p>
            <w:pPr>
              <w:ind w:left="-206"/>
              <w:rPr>
                <w:rFonts w:hint="eastAsia" w:ascii="宋体" w:hAnsi="宋体" w:eastAsia="宋体" w:cs="宋体"/>
                <w:color w:val="auto"/>
              </w:rPr>
            </w:pPr>
            <w:r>
              <w:rPr>
                <w:rFonts w:hint="eastAsia" w:ascii="宋体" w:hAnsi="宋体" w:eastAsia="宋体" w:cs="宋体"/>
                <w:color w:val="auto"/>
              </w:rPr>
            </w:r>
            <w:r/>
          </w:p>
          <w:p>
            <w:pPr>
              <w:ind w:left="-206"/>
              <w:rPr>
                <w:rFonts w:hint="eastAsia" w:ascii="宋体" w:hAnsi="宋体" w:eastAsia="宋体" w:cs="宋体"/>
                <w:color w:val="auto"/>
              </w:rPr>
            </w:pPr>
            <w:r>
              <w:rPr>
                <w:rFonts w:hint="eastAsia" w:ascii="宋体" w:hAnsi="宋体" w:eastAsia="宋体" w:cs="宋体"/>
                <w:color w:val="auto"/>
              </w:rPr>
            </w:r>
            <w:r/>
          </w:p>
          <w:p>
            <w:pPr>
              <w:ind w:left="-206"/>
              <w:rPr>
                <w:rFonts w:hint="eastAsia" w:ascii="宋体" w:hAnsi="宋体" w:eastAsia="宋体" w:cs="宋体"/>
                <w:color w:val="auto"/>
              </w:rPr>
            </w:pPr>
            <w:r>
              <w:rPr>
                <w:rFonts w:hint="eastAsia" w:ascii="宋体" w:hAnsi="宋体" w:eastAsia="宋体" w:cs="宋体"/>
                <w:color w:val="auto"/>
              </w:rPr>
            </w:r>
            <w:r/>
          </w:p>
          <w:p>
            <w:pPr>
              <w:ind w:left="-206"/>
              <w:rPr>
                <w:rFonts w:hint="eastAsia" w:ascii="宋体" w:hAnsi="宋体" w:eastAsia="宋体" w:cs="宋体"/>
                <w:color w:val="auto"/>
              </w:rPr>
            </w:pPr>
            <w:r>
              <w:rPr>
                <w:rFonts w:hint="eastAsia" w:ascii="宋体" w:hAnsi="宋体" w:eastAsia="宋体" w:cs="宋体"/>
                <w:color w:val="auto"/>
              </w:rPr>
              <w:t xml:space="preserve">　　</w:t>
            </w:r>
            <w:r>
              <w:rPr>
                <w:rFonts w:hint="eastAsia" w:ascii="宋体" w:hAnsi="宋体" w:eastAsia="宋体" w:cs="宋体"/>
                <w:color w:val="auto"/>
              </w:rPr>
              <w:br/>
            </w:r>
            <w:r>
              <w:rPr>
                <w:rFonts w:hint="eastAsia" w:ascii="宋体" w:hAnsi="宋体" w:eastAsia="宋体" w:cs="宋体"/>
                <w:color w:val="auto"/>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ind w:left="-206" w:firstLine="210"/>
              <w:rPr>
                <w:rFonts w:hint="eastAsia" w:ascii="宋体" w:hAnsi="宋体" w:eastAsia="宋体" w:cs="宋体"/>
                <w:color w:val="auto"/>
              </w:rPr>
            </w:pPr>
            <w:r>
              <w:rPr>
                <w:rFonts w:hint="eastAsia" w:ascii="宋体" w:hAnsi="宋体" w:eastAsia="宋体" w:cs="宋体"/>
                <w:color w:val="auto"/>
              </w:rPr>
              <w:t xml:space="preserve">供应商确认意见（签章）：</w:t>
            </w:r>
            <w:r/>
          </w:p>
          <w:p>
            <w:pPr>
              <w:ind w:left="-206"/>
              <w:rPr>
                <w:rFonts w:hint="eastAsia" w:ascii="宋体" w:hAnsi="宋体" w:eastAsia="宋体" w:cs="宋体"/>
                <w:color w:val="auto"/>
              </w:rPr>
            </w:pPr>
            <w:r>
              <w:rPr>
                <w:rFonts w:hint="eastAsia" w:ascii="宋体" w:hAnsi="宋体" w:eastAsia="宋体" w:cs="宋体"/>
                <w:color w:val="auto"/>
              </w:rPr>
            </w:r>
            <w:r/>
          </w:p>
          <w:p>
            <w:pPr>
              <w:ind w:left="-206"/>
              <w:rPr>
                <w:rFonts w:hint="eastAsia" w:ascii="宋体" w:hAnsi="宋体" w:eastAsia="宋体" w:cs="宋体"/>
                <w:color w:val="auto"/>
              </w:rPr>
            </w:pPr>
            <w:r>
              <w:rPr>
                <w:rFonts w:hint="eastAsia" w:ascii="宋体" w:hAnsi="宋体" w:eastAsia="宋体" w:cs="宋体"/>
                <w:color w:val="auto"/>
              </w:rPr>
            </w:r>
            <w:r/>
          </w:p>
          <w:p>
            <w:pPr>
              <w:ind w:left="-206"/>
              <w:rPr>
                <w:rFonts w:hint="eastAsia" w:ascii="宋体" w:hAnsi="宋体" w:eastAsia="宋体" w:cs="宋体"/>
                <w:color w:val="auto"/>
              </w:rPr>
            </w:pPr>
            <w:r>
              <w:rPr>
                <w:rFonts w:hint="eastAsia" w:ascii="宋体" w:hAnsi="宋体" w:eastAsia="宋体" w:cs="宋体"/>
                <w:color w:val="auto"/>
              </w:rPr>
            </w:r>
            <w:r/>
          </w:p>
          <w:p>
            <w:pPr>
              <w:ind w:left="-206"/>
              <w:rPr>
                <w:rFonts w:hint="eastAsia" w:ascii="宋体" w:hAnsi="宋体" w:eastAsia="宋体" w:cs="宋体"/>
                <w:color w:val="auto"/>
              </w:rPr>
            </w:pPr>
            <w:r>
              <w:rPr>
                <w:rFonts w:hint="eastAsia" w:ascii="宋体" w:hAnsi="宋体" w:eastAsia="宋体" w:cs="宋体"/>
                <w:color w:val="auto"/>
              </w:rPr>
              <w:t xml:space="preserve">　　</w:t>
            </w:r>
            <w:r>
              <w:rPr>
                <w:rFonts w:hint="eastAsia" w:ascii="宋体" w:hAnsi="宋体" w:eastAsia="宋体" w:cs="宋体"/>
                <w:color w:val="auto"/>
              </w:rPr>
              <w:br/>
            </w:r>
            <w:r>
              <w:rPr>
                <w:rFonts w:hint="eastAsia" w:ascii="宋体" w:hAnsi="宋体" w:eastAsia="宋体" w:cs="宋体"/>
                <w:color w:val="auto"/>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ind w:left="-206" w:firstLine="210"/>
              <w:rPr>
                <w:rFonts w:hint="eastAsia" w:ascii="宋体" w:hAnsi="宋体" w:eastAsia="宋体" w:cs="宋体"/>
                <w:color w:val="auto"/>
              </w:rPr>
            </w:pPr>
            <w:r>
              <w:rPr>
                <w:rFonts w:hint="eastAsia" w:ascii="宋体" w:hAnsi="宋体" w:eastAsia="宋体" w:cs="宋体"/>
                <w:color w:val="auto"/>
              </w:rPr>
              <w:t xml:space="preserve">采购人确认意见（签章）：</w:t>
            </w:r>
            <w:r/>
          </w:p>
          <w:p>
            <w:pPr>
              <w:ind w:left="-206"/>
              <w:rPr>
                <w:rFonts w:hint="eastAsia" w:ascii="宋体" w:hAnsi="宋体" w:eastAsia="宋体" w:cs="宋体"/>
                <w:color w:val="auto"/>
              </w:rPr>
            </w:pPr>
            <w:r>
              <w:rPr>
                <w:rFonts w:hint="eastAsia" w:ascii="宋体" w:hAnsi="宋体" w:eastAsia="宋体" w:cs="宋体"/>
                <w:color w:val="auto"/>
              </w:rPr>
            </w:r>
            <w:r/>
          </w:p>
          <w:p>
            <w:pPr>
              <w:ind w:left="-206"/>
              <w:rPr>
                <w:rFonts w:hint="eastAsia" w:ascii="宋体" w:hAnsi="宋体" w:eastAsia="宋体" w:cs="宋体"/>
                <w:color w:val="auto"/>
              </w:rPr>
            </w:pPr>
            <w:r>
              <w:rPr>
                <w:rFonts w:hint="eastAsia" w:ascii="宋体" w:hAnsi="宋体" w:eastAsia="宋体" w:cs="宋体"/>
                <w:color w:val="auto"/>
              </w:rPr>
            </w:r>
            <w:r/>
          </w:p>
          <w:p>
            <w:pPr>
              <w:ind w:left="-206"/>
              <w:rPr>
                <w:rFonts w:hint="eastAsia" w:ascii="宋体" w:hAnsi="宋体" w:eastAsia="宋体" w:cs="宋体"/>
                <w:color w:val="auto"/>
              </w:rPr>
            </w:pPr>
            <w:r>
              <w:rPr>
                <w:rFonts w:hint="eastAsia" w:ascii="宋体" w:hAnsi="宋体" w:eastAsia="宋体" w:cs="宋体"/>
                <w:color w:val="auto"/>
              </w:rPr>
            </w:r>
            <w:r/>
          </w:p>
          <w:p>
            <w:pPr>
              <w:ind w:left="-206"/>
              <w:rPr>
                <w:rFonts w:hint="eastAsia" w:ascii="宋体" w:hAnsi="宋体" w:eastAsia="宋体" w:cs="宋体"/>
                <w:color w:val="auto"/>
              </w:rPr>
            </w:pPr>
            <w:r>
              <w:rPr>
                <w:rFonts w:hint="eastAsia" w:ascii="宋体" w:hAnsi="宋体" w:eastAsia="宋体" w:cs="宋体"/>
                <w:color w:val="auto"/>
              </w:rPr>
              <w:t xml:space="preserve">　　</w:t>
            </w:r>
            <w:r>
              <w:rPr>
                <w:rFonts w:hint="eastAsia" w:ascii="宋体" w:hAnsi="宋体" w:eastAsia="宋体" w:cs="宋体"/>
                <w:color w:val="auto"/>
              </w:rPr>
              <w:br/>
            </w:r>
            <w:r>
              <w:rPr>
                <w:rFonts w:hint="eastAsia" w:ascii="宋体" w:hAnsi="宋体" w:eastAsia="宋体" w:cs="宋体"/>
                <w:color w:val="auto"/>
              </w:rPr>
              <w:t xml:space="preserve">　　　　　                              年    月    日</w:t>
            </w:r>
            <w:bookmarkEnd w:id="151"/>
            <w:r/>
            <w:bookmarkEnd w:id="152"/>
            <w:r/>
            <w:bookmarkEnd w:id="153"/>
            <w:r/>
            <w:bookmarkEnd w:id="154"/>
            <w:r/>
            <w:bookmarkEnd w:id="155"/>
            <w:r/>
            <w:bookmarkEnd w:id="156"/>
            <w:r/>
            <w:r/>
          </w:p>
        </w:tc>
      </w:tr>
    </w:tbl>
    <w:p>
      <w:pPr>
        <w:pStyle w:val="780"/>
        <w:ind w:left="-206" w:firstLine="748"/>
        <w:jc w:val="center"/>
        <w:spacing w:before="120" w:beforeAutospacing="0" w:after="120" w:afterAutospacing="0" w:line="0" w:lineRule="atLeast"/>
        <w:rPr>
          <w:rFonts w:hint="eastAsia" w:ascii="宋体" w:hAnsi="宋体" w:eastAsia="宋体" w:cs="宋体"/>
          <w:color w:val="auto"/>
          <w:sz w:val="44"/>
          <w:szCs w:val="44"/>
        </w:rPr>
      </w:pPr>
      <w:r/>
      <w:bookmarkStart w:id="159" w:name="_Toc120614281"/>
      <w:r/>
      <w:r/>
    </w:p>
    <w:p>
      <w:pPr>
        <w:pStyle w:val="780"/>
        <w:ind w:left="-206" w:firstLine="748"/>
        <w:jc w:val="center"/>
        <w:spacing w:before="120" w:beforeAutospacing="0" w:after="120" w:afterAutospacing="0" w:line="0" w:lineRule="atLeast"/>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780"/>
        <w:ind w:left="-206" w:firstLine="748"/>
        <w:jc w:val="center"/>
        <w:spacing w:before="120" w:beforeAutospacing="0" w:after="120" w:afterAutospacing="0" w:line="0" w:lineRule="atLeast"/>
        <w:rPr>
          <w:rFonts w:hint="eastAsia" w:ascii="宋体" w:hAnsi="宋体" w:eastAsia="宋体" w:cs="宋体"/>
          <w:color w:val="auto"/>
          <w:sz w:val="44"/>
          <w:szCs w:val="44"/>
        </w:rPr>
      </w:pPr>
      <w:r>
        <w:rPr>
          <w:rFonts w:hint="eastAsia" w:ascii="宋体" w:hAnsi="宋体" w:eastAsia="宋体" w:cs="宋体"/>
          <w:color w:val="auto"/>
          <w:sz w:val="44"/>
          <w:szCs w:val="44"/>
        </w:rPr>
      </w:r>
      <w:r/>
    </w:p>
    <w:p>
      <w:pPr>
        <w:pStyle w:val="780"/>
        <w:ind w:left="-206" w:firstLine="748"/>
        <w:jc w:val="center"/>
        <w:spacing w:before="120" w:beforeAutospacing="0" w:after="120" w:afterAutospacing="0" w:line="0" w:lineRule="atLeast"/>
        <w:rPr>
          <w:rFonts w:hint="eastAsia" w:ascii="宋体" w:hAnsi="宋体" w:eastAsia="宋体" w:cs="宋体"/>
          <w:color w:val="auto"/>
        </w:rPr>
      </w:pPr>
      <w:r>
        <w:rPr>
          <w:rFonts w:hint="eastAsia" w:ascii="宋体" w:hAnsi="宋体" w:eastAsia="宋体" w:cs="宋体"/>
          <w:color w:val="auto"/>
          <w:sz w:val="44"/>
          <w:szCs w:val="44"/>
        </w:rPr>
        <w:t xml:space="preserve">第四章 采购需求</w:t>
      </w:r>
      <w:r/>
    </w:p>
    <w:p>
      <w:pPr>
        <w:pStyle w:val="780"/>
        <w:contextualSpacing/>
        <w:jc w:val="both"/>
        <w:spacing w:beforeAutospacing="0" w:afterAutospacing="0" w:line="400" w:lineRule="exact"/>
        <w:rPr>
          <w:rFonts w:hint="eastAsia" w:ascii="宋体" w:hAnsi="宋体" w:eastAsia="宋体" w:cs="宋体"/>
          <w:color w:val="auto"/>
        </w:rPr>
      </w:pPr>
      <w:r/>
      <w:bookmarkStart w:id="160" w:name="_Toc26554093"/>
      <w:r/>
      <w:bookmarkStart w:id="161" w:name="_Toc49090575"/>
      <w:r>
        <w:rPr>
          <w:rFonts w:hint="eastAsia" w:ascii="宋体" w:hAnsi="宋体" w:eastAsia="宋体" w:cs="宋体"/>
          <w:color w:val="auto"/>
        </w:rPr>
        <w:t xml:space="preserve">项目属性:货物类项目。</w:t>
      </w:r>
      <w:bookmarkEnd w:id="160"/>
      <w:r/>
      <w:bookmarkEnd w:id="161"/>
      <w:r/>
      <w:r/>
    </w:p>
    <w:p>
      <w:pPr>
        <w:pStyle w:val="780"/>
        <w:contextualSpacing/>
        <w:jc w:val="both"/>
        <w:spacing w:beforeAutospacing="0" w:afterAutospacing="0" w:line="400" w:lineRule="exact"/>
        <w:rPr>
          <w:rFonts w:hint="default" w:ascii="宋体" w:hAnsi="宋体" w:eastAsia="宋体" w:cs="宋体"/>
          <w:color w:val="auto"/>
          <w:lang w:val="en-US" w:eastAsia="zh-CN"/>
        </w:rPr>
      </w:pPr>
      <w:r>
        <w:rPr>
          <w:rFonts w:hint="eastAsia" w:ascii="宋体" w:hAnsi="宋体"/>
        </w:rPr>
        <w:t xml:space="preserve">本项目核心产品：</w:t>
      </w:r>
      <w:r>
        <w:rPr>
          <w:rFonts w:hint="eastAsia" w:ascii="宋体" w:hAnsi="宋体" w:eastAsia="宋体"/>
          <w:lang w:val="en-US" w:eastAsia="zh-CN"/>
        </w:rPr>
        <w:t xml:space="preserve">冬装冲锋衣</w:t>
      </w:r>
      <w:r/>
    </w:p>
    <w:p>
      <w:pPr>
        <w:pStyle w:val="780"/>
        <w:contextualSpacing/>
        <w:ind w:firstLine="482"/>
        <w:jc w:val="both"/>
        <w:spacing w:beforeAutospacing="0" w:afterAutospacing="0" w:line="400" w:lineRule="exact"/>
        <w:rPr>
          <w:rFonts w:hint="default" w:ascii="宋体" w:hAnsi="宋体" w:eastAsia="宋体" w:cs="宋体"/>
          <w:b/>
          <w:bCs/>
          <w:color w:val="auto"/>
          <w:lang w:val="en-US" w:eastAsia="zh-CN"/>
        </w:rPr>
      </w:pPr>
      <w:r>
        <w:rPr>
          <w:rFonts w:hint="eastAsia" w:ascii="宋体" w:hAnsi="宋体" w:eastAsia="宋体" w:cs="宋体"/>
          <w:b/>
          <w:bCs/>
          <w:color w:val="auto"/>
          <w:lang w:val="en-US" w:eastAsia="zh-CN"/>
        </w:rPr>
        <w:t xml:space="preserve">一、</w:t>
      </w:r>
      <w:r>
        <w:rPr>
          <w:rFonts w:hint="eastAsia"/>
          <w:b/>
          <w:bCs/>
          <w:color w:val="auto"/>
          <w:sz w:val="24"/>
          <w:highlight w:val="none"/>
        </w:rPr>
        <w:t xml:space="preserve">项目概况及需求</w:t>
      </w:r>
      <w:r/>
    </w:p>
    <w:p>
      <w:pPr>
        <w:ind w:left="0" w:firstLine="420"/>
        <w:jc w:val="left"/>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1.采购内容：采购包1：</w:t>
      </w:r>
      <w:r>
        <w:rPr>
          <w:rFonts w:hint="eastAsia" w:ascii="宋体" w:hAnsi="宋体" w:eastAsia="宋体" w:cs="宋体"/>
          <w:color w:val="auto"/>
          <w:sz w:val="24"/>
          <w:szCs w:val="21"/>
          <w:highlight w:val="none"/>
          <w:lang w:val="en-US" w:eastAsia="zh-CN"/>
        </w:rPr>
        <w:t xml:space="preserve">①</w:t>
      </w:r>
      <w:r>
        <w:rPr>
          <w:rFonts w:hint="eastAsia" w:ascii="宋体" w:hAnsi="宋体" w:eastAsia="宋体" w:cs="宋体"/>
          <w:color w:val="auto"/>
          <w:sz w:val="24"/>
          <w:szCs w:val="24"/>
          <w:lang w:val="en-US" w:eastAsia="zh-CN"/>
        </w:rPr>
        <w:t xml:space="preserve">大丰区城东实验小学（牵头单位）：1186人（其中一年级621人，四年级565人），采购金额为59.6558万元；</w:t>
      </w:r>
      <w:r>
        <w:rPr>
          <w:rFonts w:hint="eastAsia" w:ascii="宋体" w:hAnsi="宋体" w:eastAsia="宋体" w:cs="宋体"/>
          <w:color w:val="auto"/>
          <w:sz w:val="24"/>
          <w:szCs w:val="21"/>
          <w:highlight w:val="none"/>
          <w:lang w:val="en-US" w:eastAsia="zh-CN"/>
        </w:rPr>
        <w:t xml:space="preserve">②</w:t>
      </w:r>
      <w:r>
        <w:rPr>
          <w:rFonts w:hint="eastAsia" w:ascii="宋体" w:hAnsi="宋体" w:eastAsia="宋体" w:cs="宋体"/>
          <w:color w:val="auto"/>
          <w:sz w:val="24"/>
          <w:szCs w:val="24"/>
          <w:lang w:val="en-US" w:eastAsia="zh-CN"/>
        </w:rPr>
        <w:t xml:space="preserve">大丰区人民路小学：540人（其中一年级243人，四年级297人），采购金额为27.1620万元；</w:t>
      </w:r>
      <w:r>
        <w:rPr>
          <w:rFonts w:hint="eastAsia" w:ascii="宋体" w:hAnsi="宋体" w:eastAsia="宋体" w:cs="宋体"/>
          <w:color w:val="auto"/>
          <w:sz w:val="24"/>
          <w:szCs w:val="21"/>
          <w:highlight w:val="none"/>
          <w:lang w:val="en-US" w:eastAsia="zh-CN"/>
        </w:rPr>
        <w:t xml:space="preserve">③</w:t>
      </w:r>
      <w:r>
        <w:rPr>
          <w:rFonts w:hint="eastAsia" w:ascii="宋体" w:hAnsi="宋体" w:eastAsia="宋体" w:cs="宋体"/>
          <w:color w:val="auto"/>
          <w:sz w:val="24"/>
          <w:szCs w:val="24"/>
          <w:lang w:val="en-US" w:eastAsia="zh-CN"/>
        </w:rPr>
        <w:t xml:space="preserve">大丰区第一小学：384人，采购金额为19.3152万元；</w:t>
      </w:r>
      <w:r>
        <w:rPr>
          <w:rFonts w:hint="eastAsia" w:ascii="宋体" w:hAnsi="宋体" w:eastAsia="宋体" w:cs="宋体"/>
          <w:color w:val="auto"/>
          <w:sz w:val="24"/>
          <w:szCs w:val="21"/>
          <w:highlight w:val="none"/>
          <w:lang w:val="en-US" w:eastAsia="zh-CN"/>
        </w:rPr>
        <w:t xml:space="preserve">④</w:t>
      </w:r>
      <w:r>
        <w:rPr>
          <w:rFonts w:hint="eastAsia" w:ascii="宋体" w:hAnsi="宋体" w:eastAsia="宋体" w:cs="宋体"/>
          <w:color w:val="auto"/>
          <w:sz w:val="24"/>
          <w:szCs w:val="24"/>
          <w:lang w:val="en-US" w:eastAsia="zh-CN"/>
        </w:rPr>
        <w:t xml:space="preserve">大丰区草堰小学：76人（其中一年级24人，四年级52人），采购金额为3.8228万元；</w:t>
      </w:r>
      <w:r>
        <w:rPr>
          <w:rFonts w:hint="eastAsia" w:ascii="宋体" w:hAnsi="宋体" w:eastAsia="宋体" w:cs="宋体"/>
          <w:color w:val="auto"/>
          <w:sz w:val="24"/>
          <w:szCs w:val="21"/>
          <w:highlight w:val="none"/>
          <w:lang w:val="en-US" w:eastAsia="zh-CN"/>
        </w:rPr>
        <w:t xml:space="preserve">⑤</w:t>
      </w:r>
      <w:r>
        <w:rPr>
          <w:rFonts w:hint="eastAsia" w:ascii="宋体" w:hAnsi="宋体" w:eastAsia="宋体" w:cs="宋体"/>
          <w:color w:val="auto"/>
          <w:sz w:val="24"/>
          <w:szCs w:val="24"/>
          <w:lang w:val="en-US" w:eastAsia="zh-CN"/>
        </w:rPr>
        <w:t xml:space="preserve">大丰区刘庄镇三圩小学：17人，采购金额为0.6647万元。合计</w:t>
      </w:r>
      <w:r>
        <w:rPr>
          <w:rFonts w:hint="eastAsia" w:ascii="宋体" w:hAnsi="宋体" w:eastAsia="宋体" w:cs="宋体"/>
          <w:color w:val="auto"/>
          <w:sz w:val="24"/>
          <w:szCs w:val="21"/>
          <w:highlight w:val="none"/>
          <w:lang w:val="en-US" w:eastAsia="zh-CN"/>
        </w:rPr>
        <w:t xml:space="preserve">学生数</w:t>
      </w:r>
      <w:r>
        <w:rPr>
          <w:rFonts w:hint="eastAsia" w:ascii="宋体" w:hAnsi="宋体" w:eastAsia="宋体" w:cs="宋体"/>
          <w:color w:val="auto"/>
          <w:sz w:val="24"/>
          <w:szCs w:val="24"/>
          <w:lang w:val="en-US" w:eastAsia="zh-CN"/>
        </w:rPr>
        <w:t xml:space="preserve">2203人，</w:t>
      </w:r>
      <w:r>
        <w:rPr>
          <w:rFonts w:hint="eastAsia" w:ascii="宋体" w:hAnsi="宋体" w:eastAsia="宋体" w:cs="宋体"/>
          <w:color w:val="auto"/>
          <w:sz w:val="24"/>
          <w:szCs w:val="21"/>
          <w:highlight w:val="none"/>
          <w:lang w:val="en-US" w:eastAsia="zh-CN"/>
        </w:rPr>
        <w:t xml:space="preserve">采购金额</w:t>
      </w:r>
      <w:r>
        <w:rPr>
          <w:rFonts w:hint="eastAsia" w:ascii="宋体" w:hAnsi="宋体" w:eastAsia="宋体" w:cs="宋体"/>
          <w:color w:val="auto"/>
          <w:sz w:val="24"/>
          <w:szCs w:val="24"/>
          <w:lang w:val="en-US" w:eastAsia="zh-CN"/>
        </w:rPr>
        <w:t xml:space="preserve">110.6205万元，代办采购校服，</w:t>
      </w:r>
      <w:r>
        <w:rPr>
          <w:rFonts w:hint="eastAsia" w:ascii="宋体" w:hAnsi="宋体" w:eastAsia="宋体" w:cs="宋体"/>
          <w:color w:val="auto"/>
          <w:sz w:val="24"/>
          <w:szCs w:val="21"/>
          <w:highlight w:val="none"/>
          <w:lang w:val="en-US" w:eastAsia="zh-CN"/>
        </w:rPr>
        <w:t xml:space="preserve">包含：</w:t>
      </w:r>
      <w:r>
        <w:rPr>
          <w:rFonts w:hint="eastAsia" w:ascii="宋体" w:hAnsi="宋体" w:eastAsia="宋体" w:cs="宋体"/>
          <w:color w:val="auto"/>
          <w:sz w:val="24"/>
          <w:szCs w:val="24"/>
          <w:lang w:val="en-US" w:eastAsia="zh-CN"/>
        </w:rPr>
        <w:t xml:space="preserve">夏装T恤上衣（限价52元/件）、夏装运动裤（限价54元/件）、春秋装运动上衣（限价92元/件)、长袖衬衫（限价58元/件）、长裤(限价57 元/件）、冬装冲锋衣（限价190元/件）。</w:t>
      </w:r>
      <w:r/>
    </w:p>
    <w:p>
      <w:pPr>
        <w:ind w:left="0" w:firstLine="420"/>
        <w:jc w:val="left"/>
        <w:spacing w:line="5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采购包2：</w:t>
      </w:r>
      <w:r>
        <w:rPr>
          <w:rFonts w:hint="eastAsia" w:ascii="宋体" w:hAnsi="宋体" w:eastAsia="宋体" w:cs="宋体"/>
          <w:color w:val="auto"/>
          <w:sz w:val="24"/>
          <w:szCs w:val="21"/>
          <w:highlight w:val="none"/>
          <w:lang w:val="en-US" w:eastAsia="zh-CN"/>
        </w:rPr>
        <w:t xml:space="preserve">①</w:t>
      </w:r>
      <w:r>
        <w:rPr>
          <w:rFonts w:hint="eastAsia" w:ascii="宋体" w:hAnsi="宋体" w:eastAsia="宋体" w:cs="宋体"/>
          <w:color w:val="auto"/>
          <w:sz w:val="24"/>
          <w:szCs w:val="24"/>
          <w:lang w:val="en-US" w:eastAsia="zh-CN"/>
        </w:rPr>
        <w:t xml:space="preserve">大丰区实验初级中学常新路分校：459人，采购金额为22.8582万元；</w:t>
      </w:r>
      <w:r>
        <w:rPr>
          <w:rFonts w:hint="eastAsia" w:ascii="宋体" w:hAnsi="宋体" w:eastAsia="宋体" w:cs="宋体"/>
          <w:color w:val="auto"/>
          <w:sz w:val="24"/>
          <w:szCs w:val="21"/>
          <w:highlight w:val="none"/>
          <w:lang w:val="en-US" w:eastAsia="zh-CN"/>
        </w:rPr>
        <w:t xml:space="preserve">②</w:t>
      </w:r>
      <w:r>
        <w:rPr>
          <w:rFonts w:hint="eastAsia" w:ascii="宋体" w:hAnsi="宋体" w:eastAsia="宋体" w:cs="宋体"/>
          <w:color w:val="auto"/>
          <w:sz w:val="24"/>
          <w:szCs w:val="24"/>
          <w:lang w:val="en-US" w:eastAsia="zh-CN"/>
        </w:rPr>
        <w:t xml:space="preserve">大丰区实验初级中学益民路路分校：487人，采购金额为24.2526万元；</w:t>
      </w:r>
      <w:r>
        <w:rPr>
          <w:rFonts w:hint="eastAsia" w:ascii="宋体" w:hAnsi="宋体" w:eastAsia="宋体" w:cs="宋体"/>
          <w:color w:val="auto"/>
          <w:sz w:val="24"/>
          <w:szCs w:val="21"/>
          <w:highlight w:val="none"/>
          <w:lang w:val="en-US" w:eastAsia="zh-CN"/>
        </w:rPr>
        <w:t xml:space="preserve">③</w:t>
      </w:r>
      <w:r>
        <w:rPr>
          <w:rFonts w:hint="eastAsia" w:ascii="宋体" w:hAnsi="宋体" w:eastAsia="宋体" w:cs="宋体"/>
          <w:color w:val="auto"/>
          <w:sz w:val="24"/>
          <w:szCs w:val="24"/>
          <w:lang w:val="en-US" w:eastAsia="zh-CN"/>
        </w:rPr>
        <w:t xml:space="preserve">大丰区实验初级中学金丰路分校：435人，采购金额为21.6630万元；</w:t>
      </w:r>
      <w:r>
        <w:rPr>
          <w:rFonts w:hint="eastAsia" w:ascii="宋体" w:hAnsi="宋体" w:eastAsia="宋体" w:cs="宋体"/>
          <w:color w:val="auto"/>
          <w:sz w:val="24"/>
          <w:szCs w:val="21"/>
          <w:highlight w:val="none"/>
          <w:lang w:val="en-US" w:eastAsia="zh-CN"/>
        </w:rPr>
        <w:t xml:space="preserve">④</w:t>
      </w:r>
      <w:r>
        <w:rPr>
          <w:rFonts w:hint="eastAsia" w:ascii="宋体" w:hAnsi="宋体" w:eastAsia="宋体" w:cs="宋体"/>
          <w:color w:val="auto"/>
          <w:sz w:val="24"/>
          <w:szCs w:val="24"/>
          <w:lang w:val="en-US" w:eastAsia="zh-CN"/>
        </w:rPr>
        <w:t xml:space="preserve">大丰区飞达路初级中学：316人，采购金额为15.7368万元。合计</w:t>
      </w:r>
      <w:r>
        <w:rPr>
          <w:rFonts w:hint="eastAsia" w:ascii="宋体" w:hAnsi="宋体" w:eastAsia="宋体" w:cs="宋体"/>
          <w:color w:val="auto"/>
          <w:sz w:val="24"/>
          <w:szCs w:val="21"/>
          <w:highlight w:val="none"/>
          <w:lang w:val="en-US" w:eastAsia="zh-CN"/>
        </w:rPr>
        <w:t xml:space="preserve">学生数</w:t>
      </w:r>
      <w:r>
        <w:rPr>
          <w:rFonts w:hint="eastAsia" w:ascii="宋体" w:hAnsi="宋体" w:eastAsia="宋体" w:cs="宋体"/>
          <w:color w:val="auto"/>
          <w:sz w:val="24"/>
          <w:szCs w:val="24"/>
          <w:lang w:val="en-US" w:eastAsia="zh-CN"/>
        </w:rPr>
        <w:t xml:space="preserve">1697人，</w:t>
      </w:r>
      <w:r>
        <w:rPr>
          <w:rFonts w:hint="eastAsia" w:ascii="宋体" w:hAnsi="宋体" w:eastAsia="宋体" w:cs="宋体"/>
          <w:color w:val="auto"/>
          <w:sz w:val="24"/>
          <w:szCs w:val="21"/>
          <w:highlight w:val="none"/>
          <w:lang w:val="en-US" w:eastAsia="zh-CN"/>
        </w:rPr>
        <w:t xml:space="preserve">采购金额</w:t>
      </w:r>
      <w:r>
        <w:rPr>
          <w:rFonts w:hint="eastAsia" w:ascii="宋体" w:hAnsi="宋体" w:eastAsia="宋体" w:cs="宋体"/>
          <w:color w:val="auto"/>
          <w:sz w:val="24"/>
          <w:szCs w:val="24"/>
          <w:lang w:val="en-US" w:eastAsia="zh-CN"/>
        </w:rPr>
        <w:t xml:space="preserve">84.5106万元，代办采购校服，</w:t>
      </w:r>
      <w:r>
        <w:rPr>
          <w:rFonts w:hint="eastAsia" w:ascii="宋体" w:hAnsi="宋体" w:eastAsia="宋体" w:cs="宋体"/>
          <w:color w:val="auto"/>
          <w:sz w:val="24"/>
          <w:szCs w:val="21"/>
          <w:highlight w:val="none"/>
          <w:lang w:val="en-US" w:eastAsia="zh-CN"/>
        </w:rPr>
        <w:t xml:space="preserve">包含：</w:t>
      </w:r>
      <w:r>
        <w:rPr>
          <w:rFonts w:hint="eastAsia" w:ascii="宋体" w:hAnsi="宋体" w:eastAsia="宋体" w:cs="宋体"/>
          <w:color w:val="auto"/>
          <w:sz w:val="24"/>
          <w:szCs w:val="24"/>
          <w:lang w:val="en-US" w:eastAsia="zh-CN"/>
        </w:rPr>
        <w:t xml:space="preserve">夏装短袖T恤（限价64元/件）、夏装长裤（限价64元/件）、秋装运动上衣（限价98元/件)、秋装长裤(限价72元/件）、冬装冲锋衣（限价200 元/件）。</w:t>
      </w:r>
      <w:r/>
    </w:p>
    <w:p>
      <w:pPr>
        <w:ind w:left="1977" w:hanging="1557"/>
        <w:jc w:val="left"/>
        <w:spacing w:line="500" w:lineRule="exact"/>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2.预算金额：195.1311万元</w:t>
      </w:r>
      <w:r/>
    </w:p>
    <w:p>
      <w:pPr>
        <w:ind w:left="1977" w:hanging="1557"/>
        <w:jc w:val="left"/>
        <w:spacing w:line="500" w:lineRule="exact"/>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3.最高限价：195.1311万元（采购包1限价：110.6205万元；采购包2限价：84.5106万元）</w:t>
      </w:r>
      <w:r/>
    </w:p>
    <w:p>
      <w:pPr>
        <w:ind w:firstLine="480"/>
        <w:jc w:val="left"/>
        <w:spacing w:line="500" w:lineRule="exact"/>
        <w:widowControl/>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4.供货期：夏装合同签订后20日内、春秋及冬装合同签订后40日内，完成供货并验收合同。</w:t>
      </w:r>
      <w:r/>
    </w:p>
    <w:p>
      <w:pPr>
        <w:ind w:firstLine="480"/>
        <w:jc w:val="left"/>
        <w:spacing w:line="500" w:lineRule="exact"/>
        <w:widowControl/>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5.免费服务期限（质保）：三年，从校服发放之日起计算，三年内出现质量问题（非人为损坏），中标单位负责免费修理或更换。</w:t>
      </w:r>
      <w:r/>
    </w:p>
    <w:p>
      <w:pPr>
        <w:ind w:firstLine="480"/>
        <w:jc w:val="left"/>
        <w:spacing w:line="500" w:lineRule="exact"/>
        <w:widowControl/>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6.投标人需按学校校服样衣制作校服样品，开标时样品需送达（或寄至）评标现场供评标委员会评审（投标的成套校服样品不得制作校标并不得有任何体现投标单位信息的标志及图案，否则视作无效投标）。校服在交付学生之前，在市场监管部门、学校、家长代表的监督下，随机抽样后送质检部门检测(检测费用按上级部门有关规定执行)。如检验指标不合格，则招标人有权拒收产品且履约保证金不予退还，投标人承担由于产品质量不合格所带来的一切经济和法律责任。</w:t>
      </w:r>
      <w:r/>
    </w:p>
    <w:p>
      <w:pPr>
        <w:ind w:left="0" w:firstLine="420"/>
        <w:jc w:val="left"/>
        <w:spacing w:line="500" w:lineRule="exact"/>
        <w:rPr>
          <w:rFonts w:hint="default"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7</w:t>
      </w:r>
      <w:r>
        <w:rPr>
          <w:rFonts w:hint="default" w:ascii="宋体" w:hAnsi="宋体" w:eastAsia="宋体" w:cs="Courier New"/>
          <w:color w:val="auto"/>
          <w:sz w:val="24"/>
          <w:szCs w:val="24"/>
          <w:highlight w:val="none"/>
          <w:lang w:val="en-US" w:eastAsia="zh-CN"/>
        </w:rPr>
        <w:t xml:space="preserve">.具体样式及技术参数</w:t>
      </w:r>
      <w:r/>
    </w:p>
    <w:p>
      <w:pPr>
        <w:ind w:left="0" w:firstLine="420"/>
        <w:jc w:val="left"/>
        <w:spacing w:line="500" w:lineRule="exact"/>
        <w:rPr>
          <w:rFonts w:hint="default" w:ascii="宋体" w:hAnsi="宋体" w:eastAsia="宋体" w:cs="Courier New"/>
          <w:color w:val="auto"/>
          <w:sz w:val="24"/>
          <w:szCs w:val="24"/>
          <w:highlight w:val="none"/>
          <w:lang w:val="en-US" w:eastAsia="zh-CN"/>
        </w:rPr>
        <w:sectPr>
          <w:footerReference w:type="default" r:id="rId12"/>
          <w:footnotePr/>
          <w:endnotePr/>
          <w:type w:val="nextPage"/>
          <w:pgSz w:w="11906" w:h="16838" w:orient="portrait"/>
          <w:pgMar w:top="1440" w:right="1286" w:bottom="1440" w:left="1800" w:header="851" w:footer="992" w:gutter="0"/>
          <w:cols w:num="1" w:sep="0" w:space="425" w:equalWidth="1"/>
          <w:docGrid w:linePitch="360"/>
        </w:sectPr>
      </w:pPr>
      <w:r>
        <w:rPr>
          <w:rFonts w:hint="default" w:ascii="宋体" w:hAnsi="宋体" w:eastAsia="宋体" w:cs="Courier New"/>
          <w:color w:val="auto"/>
          <w:sz w:val="24"/>
          <w:szCs w:val="24"/>
          <w:highlight w:val="none"/>
          <w:lang w:val="en-US" w:eastAsia="zh-CN"/>
        </w:rPr>
        <w:t xml:space="preserve">采购包1：小学五所</w:t>
      </w:r>
      <w:r/>
    </w:p>
    <w:p>
      <w:pPr>
        <w:ind w:firstLine="480"/>
        <w:jc w:val="left"/>
        <w:spacing w:line="500" w:lineRule="exact"/>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1）大丰区城东实验小学</w:t>
      </w:r>
      <w:r/>
    </w:p>
    <w:p>
      <w:pPr>
        <w:jc w:val="center"/>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城东实小校服数量</w:t>
      </w:r>
      <w:r/>
    </w:p>
    <w:tbl>
      <w:tblPr>
        <w:tblStyle w:val="758"/>
        <w:tblpPr w:horzAnchor="page" w:tblpX="1727" w:vertAnchor="text" w:tblpY="483" w:leftFromText="180" w:topFromText="0" w:rightFromText="180" w:bottomFromText="0"/>
        <w:tblW w:w="138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6"/>
        <w:gridCol w:w="2126"/>
        <w:gridCol w:w="5605"/>
        <w:gridCol w:w="2805"/>
        <w:gridCol w:w="1020"/>
        <w:gridCol w:w="1485"/>
      </w:tblGrid>
      <w:tr>
        <w:trPr>
          <w:trHeight w:val="738"/>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Mar>
              <w:left w:w="15" w:type="dxa"/>
              <w:top w:w="15" w:type="dxa"/>
              <w:right w:w="15" w:type="dxa"/>
            </w:tcMar>
            <w:tcW w:w="212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品名</w:t>
            </w:r>
            <w:r/>
          </w:p>
        </w:tc>
        <w:tc>
          <w:tcPr>
            <w:tcMar>
              <w:left w:w="15" w:type="dxa"/>
              <w:top w:w="15" w:type="dxa"/>
              <w:right w:w="15" w:type="dxa"/>
            </w:tcMar>
            <w:tcW w:w="5605" w:type="dxa"/>
            <w:vAlign w:val="center"/>
            <w:textDirection w:val="lrTb"/>
            <w:noWrap/>
          </w:tcPr>
          <w:p>
            <w:pPr>
              <w:jc w:val="center"/>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面料要求</w:t>
            </w:r>
            <w:r/>
          </w:p>
        </w:tc>
        <w:tc>
          <w:tcPr>
            <w:tcMar>
              <w:left w:w="15" w:type="dxa"/>
              <w:top w:w="15" w:type="dxa"/>
              <w:right w:w="15" w:type="dxa"/>
            </w:tcMar>
            <w:tcW w:w="2805" w:type="dxa"/>
            <w:vAlign w:val="center"/>
            <w:textDirection w:val="lrTb"/>
            <w:noWrap/>
          </w:tcPr>
          <w:p>
            <w:pPr>
              <w:jc w:val="center"/>
              <w:spacing w:line="360" w:lineRule="auto"/>
              <w:widowControl/>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样品图</w:t>
            </w:r>
            <w:r/>
          </w:p>
        </w:tc>
        <w:tc>
          <w:tcPr>
            <w:tcMar>
              <w:left w:w="15" w:type="dxa"/>
              <w:top w:w="15" w:type="dxa"/>
              <w:right w:w="15" w:type="dxa"/>
            </w:tcMar>
            <w:tcW w:w="102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数量</w:t>
            </w:r>
            <w:r/>
          </w:p>
        </w:tc>
        <w:tc>
          <w:tcPr>
            <w:tcMar>
              <w:left w:w="15" w:type="dxa"/>
              <w:top w:w="15" w:type="dxa"/>
              <w:right w:w="15" w:type="dxa"/>
            </w:tcMar>
            <w:tcW w:w="1485"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最高投标限价</w:t>
            </w:r>
            <w:r/>
          </w:p>
          <w:p>
            <w:pPr>
              <w:jc w:val="center"/>
              <w:keepLines w:val="0"/>
              <w:keepNext w:val="0"/>
              <w:pageBreakBefore w:val="0"/>
              <w:spacing w:line="36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（元</w:t>
            </w:r>
            <w:r>
              <w:rPr>
                <w:rFonts w:hint="eastAsia" w:ascii="宋体" w:hAnsi="宋体" w:eastAsia="宋体" w:cs="宋体"/>
                <w:i w:val="0"/>
                <w:iCs w:val="0"/>
                <w:color w:val="auto"/>
                <w:sz w:val="24"/>
                <w:lang w:val="en-US" w:eastAsia="zh-CN"/>
              </w:rPr>
              <w:t xml:space="preserve">/件</w:t>
            </w:r>
            <w:r>
              <w:rPr>
                <w:rFonts w:hint="eastAsia" w:ascii="宋体" w:hAnsi="宋体" w:eastAsia="宋体" w:cs="宋体"/>
                <w:i w:val="0"/>
                <w:iCs w:val="0"/>
                <w:color w:val="auto"/>
                <w:sz w:val="24"/>
              </w:rPr>
              <w:t xml:space="preserve">）</w:t>
            </w:r>
            <w:r/>
          </w:p>
        </w:tc>
      </w:tr>
      <w:tr>
        <w:trPr>
          <w:trHeight w:val="1692"/>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1</w:t>
            </w:r>
            <w:r/>
          </w:p>
        </w:tc>
        <w:tc>
          <w:tcPr>
            <w:tcMar>
              <w:left w:w="15" w:type="dxa"/>
              <w:top w:w="15" w:type="dxa"/>
              <w:right w:w="15" w:type="dxa"/>
            </w:tcMar>
            <w:tcW w:w="212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男女同款夏服T恤</w:t>
            </w:r>
            <w:r/>
          </w:p>
        </w:tc>
        <w:tc>
          <w:tcPr>
            <w:tcMar>
              <w:left w:w="15" w:type="dxa"/>
              <w:top w:w="15" w:type="dxa"/>
              <w:right w:w="15" w:type="dxa"/>
            </w:tcMar>
            <w:tcW w:w="5605" w:type="dxa"/>
            <w:vAlign w:val="center"/>
            <w:textDirection w:val="lrTb"/>
            <w:noWrap/>
          </w:tcPr>
          <w:p>
            <w:pPr>
              <w:keepLines w:val="0"/>
              <w:keepNext w:val="0"/>
              <w:pageBreakBefore w:val="0"/>
              <w:spacing w:line="400" w:lineRule="exact"/>
              <w:widowControl/>
              <w:rPr>
                <w:rFonts w:hint="default" w:ascii="宋体" w:hAnsi="宋体" w:eastAsia="宋体" w:cs="宋体"/>
                <w:i w:val="0"/>
                <w:iCs w:val="0"/>
                <w:color w:val="auto"/>
                <w:sz w:val="24"/>
              </w:rPr>
            </w:pPr>
            <w:r>
              <w:rPr>
                <w:rFonts w:hint="default" w:ascii="宋体" w:hAnsi="宋体" w:eastAsia="宋体" w:cs="宋体"/>
                <w:i w:val="0"/>
                <w:iCs w:val="0"/>
                <w:color w:val="auto"/>
                <w:sz w:val="24"/>
                <w:lang w:val="en-US" w:eastAsia="zh-CN"/>
              </w:rPr>
              <w:t xml:space="preserve">1</w:t>
            </w:r>
            <w:r>
              <w:rPr>
                <w:rFonts w:hint="default" w:ascii="宋体" w:hAnsi="宋体" w:eastAsia="宋体" w:cs="宋体"/>
                <w:i w:val="0"/>
                <w:iCs w:val="0"/>
                <w:color w:val="auto"/>
                <w:sz w:val="24"/>
              </w:rPr>
              <w:t xml:space="preserve">.成分：</w:t>
            </w:r>
            <w:r>
              <w:rPr>
                <w:rFonts w:hint="default" w:ascii="宋体" w:hAnsi="宋体" w:eastAsia="宋体" w:cs="宋体"/>
                <w:i w:val="0"/>
                <w:iCs w:val="0"/>
                <w:color w:val="auto"/>
                <w:sz w:val="24"/>
                <w:lang w:val="en-US" w:eastAsia="zh-CN"/>
              </w:rPr>
              <w:t xml:space="preserve">80</w:t>
            </w:r>
            <w:r>
              <w:rPr>
                <w:rFonts w:hint="default" w:ascii="宋体" w:hAnsi="宋体" w:eastAsia="宋体" w:cs="宋体"/>
                <w:i w:val="0"/>
                <w:iCs w:val="0"/>
                <w:color w:val="auto"/>
                <w:sz w:val="24"/>
              </w:rPr>
              <w:t xml:space="preserve">%棉</w:t>
            </w:r>
            <w:r>
              <w:rPr>
                <w:rFonts w:hint="default" w:ascii="宋体" w:hAnsi="宋体" w:eastAsia="宋体" w:cs="宋体"/>
                <w:i w:val="0"/>
                <w:iCs w:val="0"/>
                <w:color w:val="auto"/>
                <w:sz w:val="24"/>
                <w:lang w:val="en-US" w:eastAsia="zh-CN"/>
              </w:rPr>
              <w:t xml:space="preserve">20</w:t>
            </w:r>
            <w:r>
              <w:rPr>
                <w:rFonts w:hint="default" w:ascii="宋体" w:hAnsi="宋体" w:eastAsia="宋体" w:cs="宋体"/>
                <w:i w:val="0"/>
                <w:iCs w:val="0"/>
                <w:color w:val="auto"/>
                <w:sz w:val="24"/>
              </w:rPr>
              <w:t xml:space="preserve">%聚酯纤维</w:t>
            </w:r>
            <w:r/>
          </w:p>
          <w:p>
            <w:pPr>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default" w:ascii="宋体" w:hAnsi="宋体" w:eastAsia="宋体" w:cs="宋体"/>
                <w:i w:val="0"/>
                <w:iCs w:val="0"/>
                <w:color w:val="auto"/>
                <w:sz w:val="24"/>
                <w:lang w:val="en-US" w:eastAsia="zh-CN"/>
              </w:rPr>
              <w:t xml:space="preserve">2</w:t>
            </w:r>
            <w:r>
              <w:rPr>
                <w:rFonts w:hint="default" w:ascii="宋体" w:hAnsi="宋体" w:eastAsia="宋体" w:cs="宋体"/>
                <w:i w:val="0"/>
                <w:iCs w:val="0"/>
                <w:color w:val="auto"/>
                <w:sz w:val="24"/>
              </w:rPr>
              <w:t xml:space="preserve">.克重≥220g/㎡</w:t>
            </w:r>
            <w:r>
              <w:rPr>
                <w:rFonts w:hint="default" w:ascii="宋体" w:hAnsi="宋体" w:eastAsia="宋体" w:cs="宋体"/>
                <w:i w:val="0"/>
                <w:iCs w:val="0"/>
                <w:color w:val="auto"/>
                <w:sz w:val="24"/>
                <w:lang w:val="en-US" w:eastAsia="zh-CN"/>
              </w:rPr>
              <w:t xml:space="preserve"> </w:t>
            </w:r>
            <w:r/>
          </w:p>
          <w:p>
            <w:pPr>
              <w:keepLines w:val="0"/>
              <w:keepNext w:val="0"/>
              <w:pageBreakBefore w:val="0"/>
              <w:spacing w:line="400" w:lineRule="exact"/>
              <w:widowControl/>
              <w:rPr>
                <w:rFonts w:hint="default" w:ascii="宋体" w:hAnsi="宋体" w:eastAsia="宋体" w:cs="宋体"/>
                <w:i w:val="0"/>
                <w:iCs w:val="0"/>
                <w:color w:val="auto"/>
                <w:sz w:val="24"/>
              </w:rPr>
            </w:pPr>
            <w:r>
              <w:rPr>
                <w:rFonts w:hint="default" w:ascii="宋体" w:hAnsi="宋体" w:eastAsia="宋体" w:cs="宋体"/>
                <w:i w:val="0"/>
                <w:iCs w:val="0"/>
                <w:color w:val="auto"/>
                <w:sz w:val="24"/>
                <w:lang w:val="en-US" w:eastAsia="zh-CN"/>
              </w:rPr>
              <w:t xml:space="preserve">3</w:t>
            </w:r>
            <w:r>
              <w:rPr>
                <w:rFonts w:hint="default" w:ascii="宋体" w:hAnsi="宋体" w:eastAsia="宋体" w:cs="宋体"/>
                <w:i w:val="0"/>
                <w:iCs w:val="0"/>
                <w:color w:val="auto"/>
                <w:sz w:val="24"/>
              </w:rPr>
              <w:t xml:space="preserve">.执行标准：GB/T31888-2015《中小学生校服》</w:t>
            </w:r>
            <w:r/>
          </w:p>
          <w:p>
            <w:pPr>
              <w:keepLines w:val="0"/>
              <w:keepNext w:val="0"/>
              <w:pageBreakBefore w:val="0"/>
              <w:spacing w:line="400" w:lineRule="exact"/>
              <w:widowControl/>
              <w:rPr>
                <w:rFonts w:hint="default" w:ascii="宋体" w:hAnsi="宋体" w:eastAsia="宋体" w:cs="宋体"/>
                <w:i w:val="0"/>
                <w:iCs w:val="0"/>
                <w:color w:val="auto"/>
                <w:sz w:val="24"/>
              </w:rPr>
            </w:pPr>
            <w:r>
              <w:rPr>
                <w:rFonts w:hint="default"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05"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496060" cy="880745"/>
                      <wp:effectExtent l="0" t="0" r="8890" b="14604"/>
                      <wp:docPr id="3" name="图片 0" descr="短袖.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0" descr="短袖.png"/>
                              <pic:cNvPicPr>
                                <a:picLocks noChangeAspect="1"/>
                              </pic:cNvPicPr>
                              <pic:nvPr/>
                            </pic:nvPicPr>
                            <pic:blipFill>
                              <a:blip r:embed="rId15"/>
                              <a:stretch/>
                            </pic:blipFill>
                            <pic:spPr bwMode="auto">
                              <a:xfrm>
                                <a:off x="0" y="0"/>
                                <a:ext cx="1496060" cy="8807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7.8pt;height:69.3pt;mso-wrap-distance-left:0.0pt;mso-wrap-distance-top:0.0pt;mso-wrap-distance-right:0.0pt;mso-wrap-distance-bottom:0.0pt;" stroked="false">
                      <v:path textboxrect="0,0,0,0"/>
                      <v:imagedata r:id="rId15"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1186件</w:t>
            </w:r>
            <w:r/>
          </w:p>
        </w:tc>
        <w:tc>
          <w:tcPr>
            <w:tcMar>
              <w:left w:w="15" w:type="dxa"/>
              <w:top w:w="15" w:type="dxa"/>
              <w:right w:w="15" w:type="dxa"/>
            </w:tcMar>
            <w:tcW w:w="1485"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52元/件</w:t>
            </w:r>
            <w:r/>
          </w:p>
        </w:tc>
      </w:tr>
      <w:tr>
        <w:trPr>
          <w:trHeight w:val="1766"/>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2</w:t>
            </w:r>
            <w:r/>
          </w:p>
        </w:tc>
        <w:tc>
          <w:tcPr>
            <w:tcMar>
              <w:left w:w="15" w:type="dxa"/>
              <w:top w:w="15" w:type="dxa"/>
              <w:right w:w="15" w:type="dxa"/>
            </w:tcMar>
            <w:tcW w:w="212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w:t>
            </w:r>
            <w:r>
              <w:rPr>
                <w:rFonts w:hint="eastAsia" w:ascii="宋体" w:hAnsi="宋体" w:eastAsia="宋体" w:cs="宋体"/>
                <w:i w:val="0"/>
                <w:iCs w:val="0"/>
                <w:color w:val="auto"/>
                <w:sz w:val="24"/>
                <w:lang w:val="en-US" w:eastAsia="zh-CN"/>
              </w:rPr>
              <w:t xml:space="preserve">夏季    </w:t>
            </w:r>
            <w:r>
              <w:rPr>
                <w:rFonts w:hint="eastAsia" w:ascii="宋体" w:hAnsi="宋体" w:eastAsia="宋体" w:cs="宋体"/>
                <w:i w:val="0"/>
                <w:iCs w:val="0"/>
                <w:color w:val="auto"/>
                <w:sz w:val="24"/>
              </w:rPr>
              <w:t xml:space="preserve">运动长裤</w:t>
            </w:r>
            <w:r/>
          </w:p>
        </w:tc>
        <w:tc>
          <w:tcPr>
            <w:tcMar>
              <w:left w:w="15" w:type="dxa"/>
              <w:top w:w="15" w:type="dxa"/>
              <w:right w:w="15" w:type="dxa"/>
            </w:tcMar>
            <w:tcW w:w="5605" w:type="dxa"/>
            <w:vAlign w:val="center"/>
            <w:textDirection w:val="lrTb"/>
            <w:noWrap/>
          </w:tcPr>
          <w:p>
            <w:pPr>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default" w:ascii="宋体" w:hAnsi="宋体" w:eastAsia="宋体" w:cs="宋体"/>
                <w:i w:val="0"/>
                <w:iCs w:val="0"/>
                <w:color w:val="auto"/>
                <w:sz w:val="24"/>
                <w:lang w:val="en-US" w:eastAsia="zh-CN"/>
              </w:rPr>
              <w:t xml:space="preserve">1.成分：85%棉15%聚酯纤维</w:t>
            </w:r>
            <w:r/>
          </w:p>
          <w:p>
            <w:pPr>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default" w:ascii="宋体" w:hAnsi="宋体" w:eastAsia="宋体" w:cs="宋体"/>
                <w:i w:val="0"/>
                <w:iCs w:val="0"/>
                <w:color w:val="auto"/>
                <w:sz w:val="24"/>
                <w:lang w:val="en-US" w:eastAsia="zh-CN"/>
              </w:rPr>
              <w:t xml:space="preserve">2.克重≥240g/㎡</w:t>
            </w:r>
            <w:r/>
          </w:p>
          <w:p>
            <w:pPr>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default" w:ascii="宋体" w:hAnsi="宋体" w:eastAsia="宋体" w:cs="宋体"/>
                <w:i w:val="0"/>
                <w:iCs w:val="0"/>
                <w:color w:val="auto"/>
                <w:sz w:val="24"/>
                <w:lang w:val="en-US" w:eastAsia="zh-CN"/>
              </w:rPr>
              <w:t xml:space="preserve">3.执行标准：GB/T31888-2015《中小学生校服》</w:t>
            </w:r>
            <w:r/>
          </w:p>
          <w:p>
            <w:pPr>
              <w:keepLines w:val="0"/>
              <w:keepNext w:val="0"/>
              <w:pageBreakBefore w:val="0"/>
              <w:spacing w:line="400" w:lineRule="exact"/>
              <w:widowControl/>
              <w:rPr>
                <w:rFonts w:hint="default" w:ascii="宋体" w:hAnsi="宋体" w:eastAsia="宋体" w:cs="宋体"/>
                <w:i w:val="0"/>
                <w:iCs w:val="0"/>
                <w:color w:val="auto"/>
                <w:sz w:val="24"/>
              </w:rPr>
            </w:pPr>
            <w:r>
              <w:rPr>
                <w:rFonts w:hint="default"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05"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975995" cy="907415"/>
                      <wp:effectExtent l="0" t="0" r="14604" b="6985"/>
                      <wp:docPr id="4" name="图片 1" descr="运动长裤.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运动长裤.png"/>
                              <pic:cNvPicPr>
                                <a:picLocks noChangeAspect="1"/>
                              </pic:cNvPicPr>
                              <pic:nvPr/>
                            </pic:nvPicPr>
                            <pic:blipFill>
                              <a:blip r:embed="rId16"/>
                              <a:stretch/>
                            </pic:blipFill>
                            <pic:spPr bwMode="auto">
                              <a:xfrm>
                                <a:off x="0" y="0"/>
                                <a:ext cx="975995" cy="907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71.5pt;mso-wrap-distance-left:0.0pt;mso-wrap-distance-top:0.0pt;mso-wrap-distance-right:0.0pt;mso-wrap-distance-bottom:0.0pt;" stroked="false">
                      <v:path textboxrect="0,0,0,0"/>
                      <v:imagedata r:id="rId16"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1186件</w:t>
            </w:r>
            <w:r/>
          </w:p>
        </w:tc>
        <w:tc>
          <w:tcPr>
            <w:tcMar>
              <w:left w:w="15" w:type="dxa"/>
              <w:top w:w="15" w:type="dxa"/>
              <w:right w:w="15" w:type="dxa"/>
            </w:tcMar>
            <w:tcW w:w="1485"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54元/件</w:t>
            </w:r>
            <w:r/>
          </w:p>
        </w:tc>
      </w:tr>
      <w:tr>
        <w:trPr>
          <w:trHeight w:val="1720"/>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3</w:t>
            </w:r>
            <w:r/>
          </w:p>
        </w:tc>
        <w:tc>
          <w:tcPr>
            <w:tcMar>
              <w:left w:w="15" w:type="dxa"/>
              <w:top w:w="15" w:type="dxa"/>
              <w:right w:w="15" w:type="dxa"/>
            </w:tcMar>
            <w:tcW w:w="212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男女同款运动上衣</w:t>
            </w:r>
            <w:r/>
          </w:p>
        </w:tc>
        <w:tc>
          <w:tcPr>
            <w:tcMar>
              <w:left w:w="15" w:type="dxa"/>
              <w:top w:w="15" w:type="dxa"/>
              <w:right w:w="15" w:type="dxa"/>
            </w:tcMar>
            <w:tcW w:w="5605" w:type="dxa"/>
            <w:vAlign w:val="center"/>
            <w:textDirection w:val="lrTb"/>
            <w:noWrap w:val="false"/>
          </w:tcPr>
          <w:p>
            <w:pPr>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default" w:ascii="宋体" w:hAnsi="宋体" w:eastAsia="宋体" w:cs="宋体"/>
                <w:i w:val="0"/>
                <w:iCs w:val="0"/>
                <w:color w:val="auto"/>
                <w:sz w:val="24"/>
                <w:lang w:val="en-US" w:eastAsia="zh-CN"/>
              </w:rPr>
              <w:t xml:space="preserve">1.成分：85%棉15%聚酯纤维</w:t>
            </w:r>
            <w:r/>
          </w:p>
          <w:p>
            <w:pPr>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default" w:ascii="宋体" w:hAnsi="宋体" w:eastAsia="宋体" w:cs="宋体"/>
                <w:i w:val="0"/>
                <w:iCs w:val="0"/>
                <w:color w:val="auto"/>
                <w:sz w:val="24"/>
                <w:lang w:val="en-US" w:eastAsia="zh-CN"/>
              </w:rPr>
              <w:t xml:space="preserve">2.克重≥300g/㎡</w:t>
            </w:r>
            <w:r/>
          </w:p>
          <w:p>
            <w:pPr>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default" w:ascii="宋体" w:hAnsi="宋体" w:eastAsia="宋体" w:cs="宋体"/>
                <w:i w:val="0"/>
                <w:iCs w:val="0"/>
                <w:color w:val="auto"/>
                <w:sz w:val="24"/>
                <w:lang w:val="en-US" w:eastAsia="zh-CN"/>
              </w:rPr>
              <w:t xml:space="preserve">3.执行标准：GB/T31888-2015《中小学生校服》</w:t>
            </w:r>
            <w:r/>
          </w:p>
          <w:p>
            <w:pPr>
              <w:keepLines w:val="0"/>
              <w:keepNext w:val="0"/>
              <w:pageBreakBefore w:val="0"/>
              <w:spacing w:line="400" w:lineRule="exact"/>
              <w:widowControl/>
              <w:rPr>
                <w:rFonts w:hint="default" w:ascii="宋体" w:hAnsi="宋体" w:eastAsia="宋体" w:cs="宋体"/>
                <w:i w:val="0"/>
                <w:iCs w:val="0"/>
                <w:color w:val="auto"/>
                <w:sz w:val="24"/>
              </w:rPr>
            </w:pPr>
            <w:r>
              <w:rPr>
                <w:rFonts w:hint="default"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05"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636395" cy="763905"/>
                      <wp:effectExtent l="0" t="0" r="1905" b="17145"/>
                      <wp:docPr id="5" name="图片 2" descr="运动上衣.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运动上衣.png"/>
                              <pic:cNvPicPr>
                                <a:picLocks noChangeAspect="1"/>
                              </pic:cNvPicPr>
                              <pic:nvPr/>
                            </pic:nvPicPr>
                            <pic:blipFill>
                              <a:blip r:embed="rId17"/>
                              <a:stretch/>
                            </pic:blipFill>
                            <pic:spPr bwMode="auto">
                              <a:xfrm>
                                <a:off x="0" y="0"/>
                                <a:ext cx="1636395" cy="763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8.8pt;height:60.1pt;mso-wrap-distance-left:0.0pt;mso-wrap-distance-top:0.0pt;mso-wrap-distance-right:0.0pt;mso-wrap-distance-bottom:0.0pt;" stroked="false">
                      <v:path textboxrect="0,0,0,0"/>
                      <v:imagedata r:id="rId17"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1186件</w:t>
            </w:r>
            <w:r/>
          </w:p>
        </w:tc>
        <w:tc>
          <w:tcPr>
            <w:tcMar>
              <w:left w:w="15" w:type="dxa"/>
              <w:top w:w="15" w:type="dxa"/>
              <w:right w:w="15" w:type="dxa"/>
            </w:tcMar>
            <w:tcW w:w="1485"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92元/件</w:t>
            </w:r>
            <w:r/>
          </w:p>
        </w:tc>
      </w:tr>
      <w:tr>
        <w:trPr>
          <w:trHeight w:val="1756"/>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4</w:t>
            </w:r>
            <w:r/>
          </w:p>
        </w:tc>
        <w:tc>
          <w:tcPr>
            <w:tcMar>
              <w:left w:w="15" w:type="dxa"/>
              <w:top w:w="15" w:type="dxa"/>
              <w:right w:w="15" w:type="dxa"/>
            </w:tcMar>
            <w:tcW w:w="212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w:t>
            </w:r>
            <w:r>
              <w:rPr>
                <w:rFonts w:hint="eastAsia" w:ascii="宋体" w:hAnsi="宋体" w:eastAsia="宋体" w:cs="宋体"/>
                <w:i w:val="0"/>
                <w:iCs w:val="0"/>
                <w:color w:val="auto"/>
                <w:sz w:val="24"/>
                <w:lang w:val="en-US" w:eastAsia="zh-CN"/>
              </w:rPr>
              <w:t xml:space="preserve">女同款</w:t>
            </w:r>
            <w:r>
              <w:rPr>
                <w:rFonts w:hint="eastAsia" w:ascii="宋体" w:hAnsi="宋体" w:eastAsia="宋体" w:cs="宋体"/>
                <w:i w:val="0"/>
                <w:iCs w:val="0"/>
                <w:color w:val="auto"/>
                <w:sz w:val="24"/>
              </w:rPr>
              <w:t xml:space="preserve">长袖衬衫</w:t>
            </w:r>
            <w:r/>
          </w:p>
        </w:tc>
        <w:tc>
          <w:tcPr>
            <w:tcMar>
              <w:left w:w="15" w:type="dxa"/>
              <w:top w:w="15" w:type="dxa"/>
              <w:right w:w="15" w:type="dxa"/>
            </w:tcMar>
            <w:tcW w:w="5605" w:type="dxa"/>
            <w:vAlign w:val="center"/>
            <w:textDirection w:val="lrTb"/>
            <w:noWrap/>
          </w:tcPr>
          <w:p>
            <w:pPr>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default" w:ascii="宋体" w:hAnsi="宋体" w:eastAsia="宋体" w:cs="宋体"/>
                <w:i w:val="0"/>
                <w:iCs w:val="0"/>
                <w:color w:val="auto"/>
                <w:sz w:val="24"/>
                <w:lang w:val="en-US" w:eastAsia="zh-CN"/>
              </w:rPr>
              <w:t xml:space="preserve">1.成分：100%棉</w:t>
            </w:r>
            <w:r/>
          </w:p>
          <w:p>
            <w:pPr>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default" w:ascii="宋体" w:hAnsi="宋体" w:eastAsia="宋体" w:cs="宋体"/>
                <w:i w:val="0"/>
                <w:iCs w:val="0"/>
                <w:color w:val="auto"/>
                <w:sz w:val="24"/>
                <w:lang w:val="en-US" w:eastAsia="zh-CN"/>
              </w:rPr>
              <w:t xml:space="preserve">2.克重≥</w:t>
            </w:r>
            <w:r>
              <w:rPr>
                <w:rFonts w:hint="eastAsia" w:ascii="宋体" w:hAnsi="宋体" w:eastAsia="宋体" w:cs="宋体"/>
                <w:i w:val="0"/>
                <w:iCs w:val="0"/>
                <w:color w:val="auto"/>
                <w:sz w:val="24"/>
                <w:lang w:val="en-US" w:eastAsia="zh-CN"/>
              </w:rPr>
              <w:t xml:space="preserve">180</w:t>
            </w:r>
            <w:r>
              <w:rPr>
                <w:rFonts w:hint="default" w:ascii="宋体" w:hAnsi="宋体" w:eastAsia="宋体" w:cs="宋体"/>
                <w:i w:val="0"/>
                <w:iCs w:val="0"/>
                <w:color w:val="auto"/>
                <w:sz w:val="24"/>
                <w:lang w:val="en-US" w:eastAsia="zh-CN"/>
              </w:rPr>
              <w:t xml:space="preserve">g/㎡</w:t>
            </w:r>
            <w:r/>
          </w:p>
          <w:p>
            <w:pPr>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w:t>
            </w:r>
            <w:r>
              <w:rPr>
                <w:rFonts w:hint="default" w:ascii="宋体" w:hAnsi="宋体" w:eastAsia="宋体" w:cs="宋体"/>
                <w:i w:val="0"/>
                <w:iCs w:val="0"/>
                <w:color w:val="auto"/>
                <w:sz w:val="24"/>
                <w:lang w:val="en-US" w:eastAsia="zh-CN"/>
              </w:rPr>
              <w:t xml:space="preserve">.执行标准：GB/T31888-2015《中小学生校服》</w:t>
            </w:r>
            <w:r/>
          </w:p>
          <w:p>
            <w:pPr>
              <w:keepLines w:val="0"/>
              <w:keepNext w:val="0"/>
              <w:pageBreakBefore w:val="0"/>
              <w:spacing w:line="400" w:lineRule="exact"/>
              <w:widowControl/>
              <w:rPr>
                <w:rFonts w:hint="default"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w:t>
            </w:r>
            <w:r>
              <w:rPr>
                <w:rFonts w:hint="default" w:ascii="宋体" w:hAnsi="宋体" w:eastAsia="宋体" w:cs="宋体"/>
                <w:i w:val="0"/>
                <w:iCs w:val="0"/>
                <w:color w:val="auto"/>
                <w:sz w:val="24"/>
                <w:lang w:val="en-US" w:eastAsia="zh-CN"/>
              </w:rPr>
              <w:t xml:space="preserve">.安全标准：GB31701-2015 B类</w:t>
            </w:r>
            <w:r/>
          </w:p>
        </w:tc>
        <w:tc>
          <w:tcPr>
            <w:tcMar>
              <w:left w:w="15" w:type="dxa"/>
              <w:top w:w="15" w:type="dxa"/>
              <w:right w:w="15" w:type="dxa"/>
            </w:tcMar>
            <w:tcW w:w="2805"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440180" cy="995045"/>
                      <wp:effectExtent l="0" t="0" r="7620" b="14604"/>
                      <wp:docPr id="6" name="图片 3" descr="男长衬.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男长衬.png"/>
                              <pic:cNvPicPr>
                                <a:picLocks noChangeAspect="1"/>
                              </pic:cNvPicPr>
                              <pic:nvPr/>
                            </pic:nvPicPr>
                            <pic:blipFill>
                              <a:blip r:embed="rId18"/>
                              <a:stretch/>
                            </pic:blipFill>
                            <pic:spPr bwMode="auto">
                              <a:xfrm>
                                <a:off x="0" y="0"/>
                                <a:ext cx="1440180" cy="9950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3.4pt;height:78.3pt;mso-wrap-distance-left:0.0pt;mso-wrap-distance-top:0.0pt;mso-wrap-distance-right:0.0pt;mso-wrap-distance-bottom:0.0pt;" stroked="false">
                      <v:path textboxrect="0,0,0,0"/>
                      <v:imagedata r:id="rId18"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1186件</w:t>
            </w:r>
            <w:r/>
          </w:p>
        </w:tc>
        <w:tc>
          <w:tcPr>
            <w:tcMar>
              <w:left w:w="15" w:type="dxa"/>
              <w:top w:w="15" w:type="dxa"/>
              <w:right w:w="15" w:type="dxa"/>
            </w:tcMar>
            <w:tcW w:w="1485"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58元/件</w:t>
            </w:r>
            <w:r/>
          </w:p>
        </w:tc>
      </w:tr>
      <w:tr>
        <w:trPr>
          <w:trHeight w:val="1812"/>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lang w:eastAsia="zh-CN"/>
              </w:rPr>
            </w:pPr>
            <w:r>
              <w:rPr>
                <w:rFonts w:hint="eastAsia" w:ascii="宋体" w:hAnsi="宋体" w:eastAsia="宋体" w:cs="宋体"/>
                <w:i w:val="0"/>
                <w:iCs w:val="0"/>
                <w:color w:val="auto"/>
                <w:sz w:val="24"/>
                <w:lang w:val="en-US" w:eastAsia="zh-CN"/>
              </w:rPr>
              <w:t xml:space="preserve">5</w:t>
            </w:r>
            <w:r/>
          </w:p>
        </w:tc>
        <w:tc>
          <w:tcPr>
            <w:tcMar>
              <w:left w:w="15" w:type="dxa"/>
              <w:top w:w="15" w:type="dxa"/>
              <w:right w:w="15" w:type="dxa"/>
            </w:tcMar>
            <w:tcW w:w="212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w:t>
            </w:r>
            <w:r>
              <w:rPr>
                <w:rFonts w:hint="eastAsia" w:ascii="宋体" w:hAnsi="宋体" w:eastAsia="宋体" w:cs="宋体"/>
                <w:i w:val="0"/>
                <w:iCs w:val="0"/>
                <w:color w:val="auto"/>
                <w:sz w:val="24"/>
                <w:lang w:val="en-US" w:eastAsia="zh-CN"/>
              </w:rPr>
              <w:t xml:space="preserve">秋冬</w:t>
            </w:r>
            <w:r>
              <w:rPr>
                <w:rFonts w:hint="eastAsia" w:ascii="宋体" w:hAnsi="宋体" w:eastAsia="宋体" w:cs="宋体"/>
                <w:i w:val="0"/>
                <w:iCs w:val="0"/>
                <w:color w:val="auto"/>
                <w:sz w:val="24"/>
              </w:rPr>
              <w:t xml:space="preserve">长裤</w:t>
            </w:r>
            <w:r/>
          </w:p>
        </w:tc>
        <w:tc>
          <w:tcPr>
            <w:tcMar>
              <w:left w:w="15" w:type="dxa"/>
              <w:top w:w="15" w:type="dxa"/>
              <w:right w:w="15" w:type="dxa"/>
            </w:tcMar>
            <w:tcW w:w="5605" w:type="dxa"/>
            <w:vAlign w:val="center"/>
            <w:textDirection w:val="lrTb"/>
            <w:noWrap/>
          </w:tcPr>
          <w:p>
            <w:pPr>
              <w:jc w:val="left"/>
              <w:keepLines w:val="0"/>
              <w:keepNext w:val="0"/>
              <w:pageBreakBefore w:val="0"/>
              <w:spacing w:line="400" w:lineRule="exact"/>
              <w:widowControl/>
              <w:rPr>
                <w:rFonts w:hint="default" w:ascii="宋体" w:hAnsi="宋体" w:eastAsia="宋体" w:cs="宋体"/>
                <w:i w:val="0"/>
                <w:iCs w:val="0"/>
                <w:color w:val="auto"/>
                <w:sz w:val="24"/>
              </w:rPr>
            </w:pPr>
            <w:r>
              <w:rPr>
                <w:rFonts w:hint="default" w:ascii="宋体" w:hAnsi="宋体" w:eastAsia="宋体" w:cs="宋体"/>
                <w:i w:val="0"/>
                <w:iCs w:val="0"/>
                <w:color w:val="auto"/>
                <w:sz w:val="24"/>
                <w:lang w:val="en-US" w:eastAsia="zh-CN"/>
              </w:rPr>
              <w:t xml:space="preserve">1</w:t>
            </w:r>
            <w:r>
              <w:rPr>
                <w:rFonts w:hint="default" w:ascii="宋体" w:hAnsi="宋体" w:eastAsia="宋体" w:cs="宋体"/>
                <w:i w:val="0"/>
                <w:iCs w:val="0"/>
                <w:color w:val="auto"/>
                <w:sz w:val="24"/>
              </w:rPr>
              <w:t xml:space="preserve">.成分：</w:t>
            </w:r>
            <w:r>
              <w:rPr>
                <w:rFonts w:hint="default" w:ascii="宋体" w:hAnsi="宋体" w:eastAsia="宋体" w:cs="宋体"/>
                <w:i w:val="0"/>
                <w:iCs w:val="0"/>
                <w:color w:val="auto"/>
                <w:sz w:val="24"/>
                <w:lang w:val="en-US" w:eastAsia="zh-CN"/>
              </w:rPr>
              <w:t xml:space="preserve">85%棉15%聚酯纤维</w:t>
            </w:r>
            <w:r/>
          </w:p>
          <w:p>
            <w:pPr>
              <w:jc w:val="left"/>
              <w:keepLines w:val="0"/>
              <w:keepNext w:val="0"/>
              <w:pageBreakBefore w:val="0"/>
              <w:spacing w:line="400" w:lineRule="exact"/>
              <w:widowControl/>
              <w:rPr>
                <w:rFonts w:hint="default" w:ascii="宋体" w:hAnsi="宋体" w:eastAsia="宋体" w:cs="宋体"/>
                <w:i w:val="0"/>
                <w:iCs w:val="0"/>
                <w:color w:val="auto"/>
                <w:sz w:val="24"/>
              </w:rPr>
            </w:pPr>
            <w:r>
              <w:rPr>
                <w:rFonts w:hint="default" w:ascii="宋体" w:hAnsi="宋体" w:eastAsia="宋体" w:cs="宋体"/>
                <w:i w:val="0"/>
                <w:iCs w:val="0"/>
                <w:color w:val="auto"/>
                <w:sz w:val="24"/>
                <w:lang w:val="en-US" w:eastAsia="zh-CN"/>
              </w:rPr>
              <w:t xml:space="preserve">2</w:t>
            </w:r>
            <w:r>
              <w:rPr>
                <w:rFonts w:hint="default" w:ascii="宋体" w:hAnsi="宋体" w:eastAsia="宋体" w:cs="宋体"/>
                <w:i w:val="0"/>
                <w:iCs w:val="0"/>
                <w:color w:val="auto"/>
                <w:sz w:val="24"/>
              </w:rPr>
              <w:t xml:space="preserve">.</w:t>
            </w:r>
            <w:r>
              <w:rPr>
                <w:rFonts w:hint="default" w:ascii="宋体" w:hAnsi="宋体" w:eastAsia="宋体" w:cs="宋体"/>
                <w:i w:val="0"/>
                <w:iCs w:val="0"/>
                <w:color w:val="auto"/>
                <w:sz w:val="24"/>
                <w:lang w:val="en-US" w:eastAsia="zh-CN"/>
              </w:rPr>
              <w:t xml:space="preserve">克重≥280g/㎡</w:t>
            </w:r>
            <w:r/>
          </w:p>
          <w:p>
            <w:pPr>
              <w:jc w:val="left"/>
              <w:keepLines w:val="0"/>
              <w:keepNext w:val="0"/>
              <w:pageBreakBefore w:val="0"/>
              <w:spacing w:line="400" w:lineRule="exact"/>
              <w:widowControl/>
              <w:rPr>
                <w:rFonts w:hint="default"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default" w:ascii="宋体" w:hAnsi="宋体" w:eastAsia="宋体" w:cs="宋体"/>
                <w:i w:val="0"/>
                <w:iCs w:val="0"/>
                <w:color w:val="auto"/>
                <w:sz w:val="24"/>
              </w:rPr>
              <w:t xml:space="preserve">.执行标准：GB/T31888-2015《中小学生校服》</w:t>
            </w:r>
            <w:r/>
          </w:p>
          <w:p>
            <w:pPr>
              <w:jc w:val="left"/>
              <w:keepLines w:val="0"/>
              <w:keepNext w:val="0"/>
              <w:pageBreakBefore w:val="0"/>
              <w:spacing w:line="400" w:lineRule="exact"/>
              <w:widowControl/>
              <w:rPr>
                <w:rFonts w:hint="default"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w:t>
            </w:r>
            <w:r>
              <w:rPr>
                <w:rFonts w:hint="default" w:ascii="宋体" w:hAnsi="宋体" w:eastAsia="宋体" w:cs="宋体"/>
                <w:i w:val="0"/>
                <w:iCs w:val="0"/>
                <w:color w:val="auto"/>
                <w:sz w:val="24"/>
                <w:lang w:val="en-US" w:eastAsia="zh-CN"/>
              </w:rPr>
              <w:t xml:space="preserve">.安全标准：GB31701-2015 B类</w:t>
            </w:r>
            <w:r/>
          </w:p>
        </w:tc>
        <w:tc>
          <w:tcPr>
            <w:tcMar>
              <w:left w:w="15" w:type="dxa"/>
              <w:top w:w="15" w:type="dxa"/>
              <w:right w:w="15" w:type="dxa"/>
            </w:tcMar>
            <w:tcW w:w="2805"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104900" cy="1100455"/>
                      <wp:effectExtent l="0" t="0" r="0" b="4445"/>
                      <wp:docPr id="7" name="图片 5" descr="长裤.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descr="长裤.png"/>
                              <pic:cNvPicPr>
                                <a:picLocks noChangeAspect="1"/>
                              </pic:cNvPicPr>
                              <pic:nvPr/>
                            </pic:nvPicPr>
                            <pic:blipFill>
                              <a:blip r:embed="rId19"/>
                              <a:stretch/>
                            </pic:blipFill>
                            <pic:spPr bwMode="auto">
                              <a:xfrm>
                                <a:off x="0" y="0"/>
                                <a:ext cx="1104900" cy="11004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7.0pt;height:86.6pt;mso-wrap-distance-left:0.0pt;mso-wrap-distance-top:0.0pt;mso-wrap-distance-right:0.0pt;mso-wrap-distance-bottom:0.0pt;" stroked="false">
                      <v:path textboxrect="0,0,0,0"/>
                      <v:imagedata r:id="rId19"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1186件</w:t>
            </w:r>
            <w:r/>
          </w:p>
        </w:tc>
        <w:tc>
          <w:tcPr>
            <w:tcMar>
              <w:left w:w="15" w:type="dxa"/>
              <w:top w:w="15" w:type="dxa"/>
              <w:right w:w="15" w:type="dxa"/>
            </w:tcMar>
            <w:tcW w:w="1485"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57 元/件</w:t>
            </w:r>
            <w:r/>
          </w:p>
        </w:tc>
      </w:tr>
      <w:tr>
        <w:trPr>
          <w:trHeight w:val="1251"/>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6</w:t>
            </w:r>
            <w:r/>
          </w:p>
        </w:tc>
        <w:tc>
          <w:tcPr>
            <w:tcMar>
              <w:left w:w="15" w:type="dxa"/>
              <w:top w:w="15" w:type="dxa"/>
              <w:right w:w="15" w:type="dxa"/>
            </w:tcMar>
            <w:tcW w:w="212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男女同款三合一高档冲锋衣（含摇粒绒内胆）</w:t>
            </w:r>
            <w:r/>
          </w:p>
        </w:tc>
        <w:tc>
          <w:tcPr>
            <w:tcMar>
              <w:left w:w="15" w:type="dxa"/>
              <w:top w:w="15" w:type="dxa"/>
              <w:right w:w="15" w:type="dxa"/>
            </w:tcMar>
            <w:tcW w:w="5605" w:type="dxa"/>
            <w:vAlign w:val="center"/>
            <w:textDirection w:val="lrTb"/>
            <w:noWrap/>
          </w:tcPr>
          <w:p>
            <w:pPr>
              <w:numPr>
                <w:ilvl w:val="0"/>
                <w:numId w:val="0"/>
              </w:numPr>
              <w:keepLines w:val="0"/>
              <w:keepNext w:val="0"/>
              <w:pageBreakBefore w:val="0"/>
              <w:spacing w:line="400" w:lineRule="exact"/>
              <w:widowControl/>
              <w:rPr>
                <w:rFonts w:hint="default" w:ascii="宋体" w:hAnsi="宋体" w:eastAsia="宋体" w:cs="宋体"/>
                <w:i w:val="0"/>
                <w:iCs w:val="0"/>
                <w:color w:val="auto"/>
                <w:sz w:val="24"/>
              </w:rPr>
            </w:pPr>
            <w:r>
              <w:rPr>
                <w:rFonts w:hint="default" w:ascii="宋体" w:hAnsi="宋体" w:eastAsia="宋体" w:cs="宋体"/>
                <w:i w:val="0"/>
                <w:iCs w:val="0"/>
                <w:color w:val="auto"/>
                <w:sz w:val="24"/>
              </w:rPr>
              <w:t xml:space="preserve">面料：</w:t>
            </w:r>
            <w:r/>
          </w:p>
          <w:p>
            <w:pPr>
              <w:jc w:val="left"/>
              <w:keepLines w:val="0"/>
              <w:keepNext w:val="0"/>
              <w:pageBreakBefore w:val="0"/>
              <w:spacing w:line="400" w:lineRule="exact"/>
              <w:widowControl/>
              <w:rPr>
                <w:rFonts w:hint="default" w:ascii="宋体" w:hAnsi="宋体" w:eastAsia="宋体" w:cs="宋体"/>
                <w:b/>
                <w:bCs/>
                <w:i w:val="0"/>
                <w:iCs w:val="0"/>
                <w:color w:val="auto"/>
                <w:sz w:val="24"/>
                <w:highlight w:val="none"/>
                <w:u w:val="none"/>
                <w:lang w:val="en-US" w:eastAsia="zh-CN"/>
              </w:rPr>
            </w:pPr>
            <w:r>
              <w:rPr>
                <w:rFonts w:hint="default" w:ascii="宋体" w:hAnsi="宋体" w:eastAsia="宋体" w:cs="宋体"/>
                <w:b/>
                <w:bCs/>
                <w:i w:val="0"/>
                <w:iCs w:val="0"/>
                <w:color w:val="auto"/>
                <w:sz w:val="24"/>
                <w:highlight w:val="none"/>
                <w:u w:val="none"/>
                <w:lang w:val="en-US" w:eastAsia="zh-CN"/>
              </w:rPr>
              <w:t xml:space="preserve">1.外壳：外皮采用防污，防泼，防渗漏面料，左前用防水拉链开袋，采光20D消光压光防钻绒面料</w:t>
            </w:r>
            <w:r>
              <w:rPr>
                <w:rFonts w:hint="eastAsia" w:ascii="宋体" w:hAnsi="宋体" w:eastAsia="宋体" w:cs="宋体"/>
                <w:b/>
                <w:bCs/>
                <w:i w:val="0"/>
                <w:iCs w:val="0"/>
                <w:color w:val="auto"/>
                <w:sz w:val="24"/>
                <w:highlight w:val="none"/>
                <w:u w:val="none"/>
                <w:lang w:val="en-US" w:eastAsia="zh-CN"/>
              </w:rPr>
              <w:t xml:space="preserve">，</w:t>
            </w:r>
            <w:r>
              <w:rPr>
                <w:rFonts w:hint="default" w:ascii="宋体" w:hAnsi="宋体" w:eastAsia="宋体" w:cs="宋体"/>
                <w:b/>
                <w:bCs/>
                <w:i w:val="0"/>
                <w:iCs w:val="0"/>
                <w:color w:val="auto"/>
                <w:sz w:val="24"/>
                <w:highlight w:val="none"/>
                <w:u w:val="none"/>
                <w:lang w:val="en-US" w:eastAsia="zh-CN"/>
              </w:rPr>
              <w:t xml:space="preserve">提花春亚纺三合一</w:t>
            </w:r>
            <w:r/>
          </w:p>
          <w:p>
            <w:pPr>
              <w:numPr>
                <w:ilvl w:val="0"/>
                <w:numId w:val="0"/>
              </w:numPr>
              <w:keepLines w:val="0"/>
              <w:keepNext w:val="0"/>
              <w:pageBreakBefore w:val="0"/>
              <w:spacing w:line="400" w:lineRule="exact"/>
              <w:widowControl/>
              <w:rPr>
                <w:rFonts w:hint="default" w:ascii="宋体" w:hAnsi="宋体" w:eastAsia="宋体" w:cs="宋体"/>
                <w:i w:val="0"/>
                <w:iCs w:val="0"/>
                <w:color w:val="auto"/>
                <w:sz w:val="24"/>
              </w:rPr>
            </w:pPr>
            <w:r>
              <w:rPr>
                <w:rFonts w:hint="default" w:ascii="宋体" w:hAnsi="宋体" w:eastAsia="宋体" w:cs="宋体"/>
                <w:i w:val="0"/>
                <w:iCs w:val="0"/>
                <w:color w:val="auto"/>
                <w:sz w:val="24"/>
              </w:rPr>
              <w:t xml:space="preserve">2.内胆：双刷双摇摇粒绒 </w:t>
            </w:r>
            <w:r/>
          </w:p>
          <w:p>
            <w:pPr>
              <w:numPr>
                <w:ilvl w:val="0"/>
                <w:numId w:val="0"/>
              </w:numPr>
              <w:keepLines w:val="0"/>
              <w:keepNext w:val="0"/>
              <w:pageBreakBefore w:val="0"/>
              <w:spacing w:line="400" w:lineRule="exact"/>
              <w:widowControl/>
              <w:rPr>
                <w:rFonts w:hint="default" w:ascii="宋体" w:hAnsi="宋体" w:eastAsia="宋体" w:cs="宋体"/>
                <w:i w:val="0"/>
                <w:iCs w:val="0"/>
                <w:color w:val="auto"/>
                <w:sz w:val="24"/>
              </w:rPr>
            </w:pPr>
            <w:r>
              <w:rPr>
                <w:rFonts w:hint="default" w:ascii="宋体" w:hAnsi="宋体" w:eastAsia="宋体" w:cs="宋体"/>
                <w:i w:val="0"/>
                <w:iCs w:val="0"/>
                <w:color w:val="auto"/>
                <w:sz w:val="24"/>
                <w:lang w:val="en-US" w:eastAsia="zh-CN"/>
              </w:rPr>
              <w:t xml:space="preserve">3.</w:t>
            </w:r>
            <w:r>
              <w:rPr>
                <w:rFonts w:hint="default" w:ascii="宋体" w:hAnsi="宋体" w:eastAsia="宋体" w:cs="宋体"/>
                <w:i w:val="0"/>
                <w:iCs w:val="0"/>
                <w:color w:val="auto"/>
                <w:sz w:val="24"/>
              </w:rPr>
              <w:t xml:space="preserve">成分：</w:t>
            </w:r>
            <w:r/>
          </w:p>
          <w:p>
            <w:pPr>
              <w:numPr>
                <w:ilvl w:val="0"/>
                <w:numId w:val="0"/>
              </w:numPr>
              <w:keepLines w:val="0"/>
              <w:keepNext w:val="0"/>
              <w:pageBreakBefore w:val="0"/>
              <w:spacing w:line="400" w:lineRule="exact"/>
              <w:widowControl/>
              <w:rPr>
                <w:rFonts w:hint="default" w:ascii="宋体" w:hAnsi="宋体" w:eastAsia="宋体" w:cs="宋体"/>
                <w:i w:val="0"/>
                <w:iCs w:val="0"/>
                <w:color w:val="auto"/>
                <w:sz w:val="24"/>
              </w:rPr>
            </w:pPr>
            <w:r>
              <w:rPr>
                <w:rFonts w:hint="default" w:ascii="宋体" w:hAnsi="宋体" w:eastAsia="宋体" w:cs="宋体"/>
                <w:i w:val="0"/>
                <w:iCs w:val="0"/>
                <w:color w:val="auto"/>
                <w:sz w:val="24"/>
              </w:rPr>
              <w:t xml:space="preserve">面料：100%聚酯纤维</w:t>
            </w:r>
            <w:r>
              <w:rPr>
                <w:rFonts w:hint="default" w:ascii="宋体" w:hAnsi="宋体" w:eastAsia="宋体" w:cs="宋体"/>
                <w:i w:val="0"/>
                <w:iCs w:val="0"/>
                <w:color w:val="auto"/>
                <w:sz w:val="24"/>
                <w:lang w:eastAsia="zh-CN"/>
              </w:rPr>
              <w:t xml:space="preserve">、</w:t>
            </w:r>
            <w:r>
              <w:rPr>
                <w:rFonts w:hint="default" w:ascii="宋体" w:hAnsi="宋体" w:eastAsia="宋体" w:cs="宋体"/>
                <w:i w:val="0"/>
                <w:iCs w:val="0"/>
                <w:color w:val="auto"/>
                <w:sz w:val="24"/>
              </w:rPr>
              <w:t xml:space="preserve">克重≥175g/㎡</w:t>
            </w:r>
            <w:r/>
          </w:p>
          <w:p>
            <w:pPr>
              <w:numPr>
                <w:ilvl w:val="0"/>
                <w:numId w:val="0"/>
              </w:numPr>
              <w:keepLines w:val="0"/>
              <w:keepNext w:val="0"/>
              <w:pageBreakBefore w:val="0"/>
              <w:spacing w:line="400" w:lineRule="exact"/>
              <w:widowControl/>
              <w:rPr>
                <w:rFonts w:hint="default" w:ascii="宋体" w:hAnsi="宋体" w:eastAsia="宋体" w:cs="宋体"/>
                <w:i w:val="0"/>
                <w:iCs w:val="0"/>
                <w:color w:val="auto"/>
                <w:sz w:val="24"/>
              </w:rPr>
            </w:pPr>
            <w:r>
              <w:rPr>
                <w:rFonts w:hint="default" w:ascii="宋体" w:hAnsi="宋体" w:eastAsia="宋体" w:cs="宋体"/>
                <w:i w:val="0"/>
                <w:iCs w:val="0"/>
                <w:color w:val="auto"/>
                <w:sz w:val="24"/>
              </w:rPr>
              <w:t xml:space="preserve">里料：100%聚酯纤维</w:t>
            </w:r>
            <w:r>
              <w:rPr>
                <w:rFonts w:hint="default" w:ascii="宋体" w:hAnsi="宋体" w:eastAsia="宋体" w:cs="宋体"/>
                <w:i w:val="0"/>
                <w:iCs w:val="0"/>
                <w:color w:val="auto"/>
                <w:sz w:val="24"/>
                <w:lang w:eastAsia="zh-CN"/>
              </w:rPr>
              <w:t xml:space="preserve">、</w:t>
            </w:r>
            <w:r>
              <w:rPr>
                <w:rFonts w:hint="default" w:ascii="宋体" w:hAnsi="宋体" w:eastAsia="宋体" w:cs="宋体"/>
                <w:i w:val="0"/>
                <w:iCs w:val="0"/>
                <w:color w:val="auto"/>
                <w:sz w:val="24"/>
              </w:rPr>
              <w:t xml:space="preserve">克重≥320g/㎡</w:t>
            </w:r>
            <w:r/>
          </w:p>
          <w:p>
            <w:pPr>
              <w:numPr>
                <w:ilvl w:val="0"/>
                <w:numId w:val="2"/>
              </w:numPr>
              <w:keepLines w:val="0"/>
              <w:keepNext w:val="0"/>
              <w:pageBreakBefore w:val="0"/>
              <w:spacing w:line="400" w:lineRule="exact"/>
              <w:widowControl/>
              <w:rPr>
                <w:rFonts w:hint="default" w:ascii="宋体" w:hAnsi="宋体" w:eastAsia="宋体" w:cs="宋体"/>
                <w:i w:val="0"/>
                <w:iCs w:val="0"/>
                <w:color w:val="auto"/>
                <w:sz w:val="24"/>
              </w:rPr>
            </w:pPr>
            <w:r>
              <w:rPr>
                <w:rFonts w:hint="default" w:ascii="宋体" w:hAnsi="宋体" w:eastAsia="宋体" w:cs="宋体"/>
                <w:i w:val="0"/>
                <w:iCs w:val="0"/>
                <w:color w:val="auto"/>
                <w:sz w:val="24"/>
              </w:rPr>
              <w:t xml:space="preserve">执行标准：GB/T31888-2015《中小学生校服》</w:t>
            </w:r>
            <w:r/>
          </w:p>
          <w:p>
            <w:pPr>
              <w:numPr>
                <w:ilvl w:val="0"/>
                <w:numId w:val="2"/>
              </w:numPr>
              <w:keepLines w:val="0"/>
              <w:keepNext w:val="0"/>
              <w:pageBreakBefore w:val="0"/>
              <w:spacing w:line="400" w:lineRule="exact"/>
              <w:widowControl/>
              <w:rPr>
                <w:rFonts w:hint="default" w:ascii="宋体" w:hAnsi="宋体" w:eastAsia="宋体" w:cs="宋体"/>
                <w:i w:val="0"/>
                <w:iCs w:val="0"/>
                <w:color w:val="auto"/>
                <w:sz w:val="24"/>
              </w:rPr>
            </w:pPr>
            <w:r>
              <w:rPr>
                <w:rFonts w:hint="default" w:ascii="宋体" w:hAnsi="宋体" w:eastAsia="宋体" w:cs="宋体"/>
                <w:i w:val="0"/>
                <w:iCs w:val="0"/>
                <w:color w:val="auto"/>
                <w:sz w:val="24"/>
                <w:lang w:val="en-US" w:eastAsia="zh-CN"/>
              </w:rPr>
              <w:t xml:space="preserve">安全标准：GB31701-2015 B类</w:t>
            </w:r>
            <w:r/>
          </w:p>
        </w:tc>
        <w:tc>
          <w:tcPr>
            <w:tcMar>
              <w:left w:w="15" w:type="dxa"/>
              <w:top w:w="15" w:type="dxa"/>
              <w:right w:w="15" w:type="dxa"/>
            </w:tcMar>
            <w:tcW w:w="2805"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779905" cy="1699260"/>
                      <wp:effectExtent l="0" t="0" r="10795" b="1524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963479" name="图片 4"/>
                              <pic:cNvPicPr>
                                <a:picLocks noChangeAspect="1"/>
                              </pic:cNvPicPr>
                              <pic:nvPr/>
                            </pic:nvPicPr>
                            <pic:blipFill>
                              <a:blip r:embed="rId20"/>
                              <a:stretch/>
                            </pic:blipFill>
                            <pic:spPr bwMode="auto">
                              <a:xfrm>
                                <a:off x="0" y="0"/>
                                <a:ext cx="1779905" cy="169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40.2pt;height:133.8pt;mso-wrap-distance-left:0.0pt;mso-wrap-distance-top:0.0pt;mso-wrap-distance-right:0.0pt;mso-wrap-distance-bottom:0.0pt;" stroked="f">
                      <v:path textboxrect="0,0,0,0"/>
                      <v:imagedata r:id="rId20"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1186件</w:t>
            </w:r>
            <w:r/>
          </w:p>
        </w:tc>
        <w:tc>
          <w:tcPr>
            <w:tcMar>
              <w:left w:w="15" w:type="dxa"/>
              <w:top w:w="15" w:type="dxa"/>
              <w:right w:w="15" w:type="dxa"/>
            </w:tcMar>
            <w:tcW w:w="1485"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190元/件</w:t>
            </w:r>
            <w:r/>
          </w:p>
        </w:tc>
      </w:tr>
    </w:tbl>
    <w:p>
      <w:pPr>
        <w:rPr>
          <w:rFonts w:hint="eastAsia" w:ascii="宋体" w:hAnsi="宋体" w:eastAsia="宋体" w:cs="Courier New"/>
          <w:i w:val="0"/>
          <w:iCs w:val="0"/>
          <w:color w:val="auto"/>
          <w:sz w:val="24"/>
          <w:szCs w:val="24"/>
          <w:highlight w:val="none"/>
          <w:lang w:val="en-US" w:eastAsia="zh-CN"/>
        </w:rPr>
      </w:pPr>
      <w:r>
        <w:rPr>
          <w:rFonts w:hint="eastAsia" w:ascii="宋体" w:hAnsi="宋体" w:eastAsia="宋体" w:cs="Courier New"/>
          <w:i w:val="0"/>
          <w:iCs w:val="0"/>
          <w:color w:val="auto"/>
          <w:sz w:val="24"/>
          <w:szCs w:val="24"/>
          <w:highlight w:val="none"/>
          <w:lang w:val="en-US" w:eastAsia="zh-CN"/>
        </w:rPr>
      </w:r>
      <w:r/>
    </w:p>
    <w:p>
      <w:pPr>
        <w:rPr>
          <w:rFonts w:hint="eastAsia"/>
          <w:i w:val="0"/>
          <w:iCs w:val="0"/>
          <w:color w:val="auto"/>
          <w:lang w:val="en-US" w:eastAsia="zh-CN"/>
        </w:rPr>
      </w:pPr>
      <w:r>
        <w:rPr>
          <w:rFonts w:hint="eastAsia"/>
          <w:i w:val="0"/>
          <w:iCs w:val="0"/>
          <w:color w:val="auto"/>
          <w:lang w:val="en-US" w:eastAsia="zh-CN"/>
        </w:rPr>
      </w:r>
      <w:r/>
    </w:p>
    <w:p>
      <w:pPr>
        <w:pStyle w:val="759"/>
        <w:rPr>
          <w:rFonts w:hint="eastAsia"/>
          <w:color w:val="auto"/>
          <w:lang w:val="en-US" w:eastAsia="zh-CN"/>
        </w:rPr>
      </w:pPr>
      <w:r>
        <w:rPr>
          <w:rFonts w:hint="eastAsia"/>
          <w:color w:val="auto"/>
          <w:lang w:val="en-US" w:eastAsia="zh-CN"/>
        </w:rPr>
      </w:r>
      <w:r/>
    </w:p>
    <w:p>
      <w:pPr>
        <w:ind w:left="0" w:firstLine="420"/>
        <w:jc w:val="left"/>
        <w:spacing w:line="500" w:lineRule="exact"/>
        <w:rPr>
          <w:rFonts w:hint="eastAsia" w:ascii="宋体" w:hAnsi="宋体" w:eastAsia="宋体" w:cs="Courier New"/>
          <w:i w:val="0"/>
          <w:iCs w:val="0"/>
          <w:color w:val="auto"/>
          <w:sz w:val="24"/>
          <w:szCs w:val="24"/>
          <w:highlight w:val="none"/>
          <w:lang w:val="en-US" w:eastAsia="zh-CN"/>
        </w:rPr>
      </w:pPr>
      <w:r>
        <w:rPr>
          <w:rFonts w:hint="eastAsia" w:ascii="宋体" w:hAnsi="宋体" w:eastAsia="宋体" w:cs="Courier New"/>
          <w:i w:val="0"/>
          <w:iCs w:val="0"/>
          <w:color w:val="auto"/>
          <w:sz w:val="24"/>
          <w:szCs w:val="24"/>
          <w:highlight w:val="none"/>
          <w:lang w:val="en-US" w:eastAsia="zh-CN"/>
        </w:rPr>
        <w:t xml:space="preserve">2）大丰区人民路小学</w:t>
      </w:r>
      <w:r/>
    </w:p>
    <w:p>
      <w:pPr>
        <w:jc w:val="center"/>
        <w:rPr>
          <w:rFonts w:hint="eastAsia"/>
          <w:i w:val="0"/>
          <w:iCs w:val="0"/>
          <w:color w:val="auto"/>
          <w:sz w:val="24"/>
          <w:szCs w:val="24"/>
          <w:lang w:val="en-US" w:eastAsia="zh-CN"/>
        </w:rPr>
      </w:pPr>
      <w:r>
        <w:rPr>
          <w:rFonts w:hint="eastAsia" w:ascii="Times New Roman" w:hAnsi="Times New Roman" w:eastAsia="宋体" w:cs="Times New Roman"/>
          <w:i w:val="0"/>
          <w:iCs w:val="0"/>
          <w:color w:val="auto"/>
          <w:sz w:val="24"/>
          <w:szCs w:val="24"/>
          <w:lang w:val="en-US" w:eastAsia="zh-CN"/>
        </w:rPr>
        <w:t xml:space="preserve">人民路小学</w:t>
      </w:r>
      <w:r>
        <w:rPr>
          <w:rFonts w:hint="eastAsia" w:ascii="Times New Roman" w:hAnsi="Times New Roman" w:eastAsia="宋体" w:cs="Times New Roman"/>
          <w:i w:val="0"/>
          <w:iCs w:val="0"/>
          <w:color w:val="auto"/>
          <w:sz w:val="24"/>
          <w:szCs w:val="24"/>
        </w:rPr>
        <w:t xml:space="preserve">校服数量</w:t>
      </w:r>
      <w:r/>
    </w:p>
    <w:tbl>
      <w:tblPr>
        <w:tblStyle w:val="758"/>
        <w:tblpPr w:horzAnchor="page" w:tblpX="1727" w:vertAnchor="text" w:tblpY="483" w:leftFromText="180" w:topFromText="0" w:rightFromText="180" w:bottomFromText="0"/>
        <w:tblW w:w="138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6"/>
        <w:gridCol w:w="2020"/>
        <w:gridCol w:w="5666"/>
        <w:gridCol w:w="2850"/>
        <w:gridCol w:w="1020"/>
        <w:gridCol w:w="1470"/>
      </w:tblGrid>
      <w:tr>
        <w:trPr>
          <w:trHeight w:val="507"/>
        </w:trPr>
        <w:tc>
          <w:tcPr>
            <w:tcMar>
              <w:left w:w="15" w:type="dxa"/>
              <w:top w:w="15" w:type="dxa"/>
              <w:right w:w="15" w:type="dxa"/>
            </w:tcMar>
            <w:tcW w:w="846" w:type="dxa"/>
            <w:vAlign w:val="center"/>
            <w:textDirection w:val="lrTb"/>
            <w:noWrap/>
          </w:tcPr>
          <w:p>
            <w:pPr>
              <w:jc w:val="center"/>
              <w:rPr>
                <w:rFonts w:hint="eastAsia"/>
                <w:i w:val="0"/>
                <w:iCs w:val="0"/>
                <w:color w:val="auto"/>
                <w:sz w:val="24"/>
                <w:szCs w:val="24"/>
              </w:rPr>
            </w:pPr>
            <w:r>
              <w:rPr>
                <w:rFonts w:hint="eastAsia"/>
                <w:i w:val="0"/>
                <w:iCs w:val="0"/>
                <w:color w:val="auto"/>
                <w:sz w:val="24"/>
                <w:szCs w:val="24"/>
              </w:rPr>
              <w:t xml:space="preserve">序号</w:t>
            </w:r>
            <w:r/>
          </w:p>
        </w:tc>
        <w:tc>
          <w:tcPr>
            <w:tcMar>
              <w:left w:w="15" w:type="dxa"/>
              <w:top w:w="15" w:type="dxa"/>
              <w:right w:w="15" w:type="dxa"/>
            </w:tcMar>
            <w:tcW w:w="2020" w:type="dxa"/>
            <w:vAlign w:val="center"/>
            <w:textDirection w:val="lrTb"/>
            <w:noWrap/>
          </w:tcPr>
          <w:p>
            <w:pPr>
              <w:jc w:val="center"/>
              <w:rPr>
                <w:rFonts w:hint="eastAsia"/>
                <w:i w:val="0"/>
                <w:iCs w:val="0"/>
                <w:color w:val="auto"/>
                <w:sz w:val="24"/>
                <w:szCs w:val="24"/>
              </w:rPr>
            </w:pPr>
            <w:r>
              <w:rPr>
                <w:rFonts w:hint="eastAsia"/>
                <w:i w:val="0"/>
                <w:iCs w:val="0"/>
                <w:color w:val="auto"/>
                <w:sz w:val="24"/>
                <w:szCs w:val="24"/>
              </w:rPr>
              <w:t xml:space="preserve">品名</w:t>
            </w:r>
            <w:r/>
          </w:p>
        </w:tc>
        <w:tc>
          <w:tcPr>
            <w:tcMar>
              <w:left w:w="15" w:type="dxa"/>
              <w:top w:w="15" w:type="dxa"/>
              <w:right w:w="15" w:type="dxa"/>
            </w:tcMar>
            <w:tcW w:w="5666" w:type="dxa"/>
            <w:vAlign w:val="center"/>
            <w:textDirection w:val="lrTb"/>
            <w:noWrap/>
          </w:tcPr>
          <w:p>
            <w:pPr>
              <w:jc w:val="center"/>
              <w:spacing w:line="360" w:lineRule="auto"/>
              <w:widowControl/>
              <w:rPr>
                <w:rFonts w:hint="eastAsia"/>
                <w:i w:val="0"/>
                <w:iCs w:val="0"/>
                <w:color w:val="auto"/>
                <w:sz w:val="24"/>
                <w:szCs w:val="24"/>
              </w:rPr>
            </w:pPr>
            <w:r>
              <w:rPr>
                <w:rFonts w:hint="eastAsia" w:ascii="宋体" w:hAnsi="宋体" w:eastAsia="宋体" w:cs="宋体"/>
                <w:color w:val="auto"/>
                <w:sz w:val="24"/>
                <w:lang w:val="en-US" w:eastAsia="zh-CN"/>
              </w:rPr>
              <w:t xml:space="preserve">面料要求</w:t>
            </w:r>
            <w:r/>
          </w:p>
        </w:tc>
        <w:tc>
          <w:tcPr>
            <w:tcMar>
              <w:left w:w="15" w:type="dxa"/>
              <w:top w:w="15" w:type="dxa"/>
              <w:right w:w="15" w:type="dxa"/>
            </w:tcMar>
            <w:tcW w:w="2850" w:type="dxa"/>
            <w:vAlign w:val="center"/>
            <w:textDirection w:val="lrTb"/>
            <w:noWrap/>
          </w:tcPr>
          <w:p>
            <w:pPr>
              <w:jc w:val="center"/>
              <w:spacing w:line="360" w:lineRule="auto"/>
              <w:widowControl/>
              <w:rPr>
                <w:rFonts w:hint="eastAsia"/>
                <w:i w:val="0"/>
                <w:iCs w:val="0"/>
                <w:color w:val="auto"/>
                <w:sz w:val="24"/>
                <w:szCs w:val="24"/>
              </w:rPr>
            </w:pPr>
            <w:r>
              <w:rPr>
                <w:rFonts w:hint="eastAsia" w:ascii="宋体" w:hAnsi="宋体" w:eastAsia="宋体" w:cs="宋体"/>
                <w:color w:val="auto"/>
                <w:sz w:val="24"/>
                <w:lang w:val="en-US" w:eastAsia="zh-CN"/>
              </w:rPr>
              <w:t xml:space="preserve">样品图</w:t>
            </w:r>
            <w:r/>
          </w:p>
        </w:tc>
        <w:tc>
          <w:tcPr>
            <w:tcMar>
              <w:left w:w="15" w:type="dxa"/>
              <w:top w:w="15" w:type="dxa"/>
              <w:right w:w="15" w:type="dxa"/>
            </w:tcMar>
            <w:tcW w:w="1020" w:type="dxa"/>
            <w:vAlign w:val="center"/>
            <w:textDirection w:val="lrTb"/>
            <w:noWrap/>
          </w:tcPr>
          <w:p>
            <w:pPr>
              <w:jc w:val="center"/>
              <w:rPr>
                <w:rFonts w:hint="eastAsia"/>
                <w:i w:val="0"/>
                <w:iCs w:val="0"/>
                <w:color w:val="auto"/>
                <w:sz w:val="24"/>
                <w:szCs w:val="24"/>
              </w:rPr>
            </w:pPr>
            <w:r>
              <w:rPr>
                <w:rFonts w:hint="eastAsia"/>
                <w:i w:val="0"/>
                <w:iCs w:val="0"/>
                <w:color w:val="auto"/>
                <w:sz w:val="24"/>
                <w:szCs w:val="24"/>
              </w:rPr>
              <w:t xml:space="preserve">数量</w:t>
            </w:r>
            <w:r/>
          </w:p>
        </w:tc>
        <w:tc>
          <w:tcPr>
            <w:tcMar>
              <w:left w:w="15" w:type="dxa"/>
              <w:top w:w="15" w:type="dxa"/>
              <w:right w:w="15" w:type="dxa"/>
            </w:tcMar>
            <w:tcW w:w="147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最高投标限价</w:t>
            </w:r>
            <w:r/>
          </w:p>
          <w:p>
            <w:pPr>
              <w:jc w:val="center"/>
              <w:keepLines w:val="0"/>
              <w:keepNext w:val="0"/>
              <w:pageBreakBefore w:val="0"/>
              <w:spacing w:line="360" w:lineRule="exact"/>
              <w:widowControl/>
              <w:rPr>
                <w:rFonts w:hint="eastAsia"/>
                <w:i w:val="0"/>
                <w:iCs w:val="0"/>
                <w:color w:val="auto"/>
                <w:sz w:val="24"/>
                <w:szCs w:val="24"/>
              </w:rPr>
            </w:pPr>
            <w:r>
              <w:rPr>
                <w:rFonts w:hint="eastAsia" w:ascii="宋体" w:hAnsi="宋体" w:eastAsia="宋体" w:cs="宋体"/>
                <w:i w:val="0"/>
                <w:iCs w:val="0"/>
                <w:color w:val="auto"/>
                <w:sz w:val="24"/>
              </w:rPr>
              <w:t xml:space="preserve">（元</w:t>
            </w:r>
            <w:r>
              <w:rPr>
                <w:rFonts w:hint="eastAsia" w:ascii="宋体" w:hAnsi="宋体" w:eastAsia="宋体" w:cs="宋体"/>
                <w:i w:val="0"/>
                <w:iCs w:val="0"/>
                <w:color w:val="auto"/>
                <w:sz w:val="24"/>
                <w:lang w:val="en-US" w:eastAsia="zh-CN"/>
              </w:rPr>
              <w:t xml:space="preserve">/件</w:t>
            </w:r>
            <w:r>
              <w:rPr>
                <w:rFonts w:hint="eastAsia" w:ascii="宋体" w:hAnsi="宋体" w:eastAsia="宋体" w:cs="宋体"/>
                <w:i w:val="0"/>
                <w:iCs w:val="0"/>
                <w:color w:val="auto"/>
                <w:sz w:val="24"/>
              </w:rPr>
              <w:t xml:space="preserve">）</w:t>
            </w:r>
            <w:r/>
          </w:p>
        </w:tc>
      </w:tr>
      <w:tr>
        <w:trPr>
          <w:trHeight w:val="90"/>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1</w:t>
            </w:r>
            <w:r/>
          </w:p>
        </w:tc>
        <w:tc>
          <w:tcPr>
            <w:tcMar>
              <w:left w:w="15" w:type="dxa"/>
              <w:top w:w="15" w:type="dxa"/>
              <w:right w:w="15" w:type="dxa"/>
            </w:tcMar>
            <w:tcW w:w="202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男女同款夏服T恤</w:t>
            </w:r>
            <w:r/>
          </w:p>
        </w:tc>
        <w:tc>
          <w:tcPr>
            <w:tcMar>
              <w:left w:w="15" w:type="dxa"/>
              <w:top w:w="15" w:type="dxa"/>
              <w:right w:w="15" w:type="dxa"/>
            </w:tcMar>
            <w:tcW w:w="566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w:t>
            </w:r>
            <w:r>
              <w:rPr>
                <w:rFonts w:hint="eastAsia" w:ascii="宋体" w:hAnsi="宋体" w:eastAsia="宋体" w:cs="宋体"/>
                <w:i w:val="0"/>
                <w:iCs w:val="0"/>
                <w:color w:val="auto"/>
                <w:sz w:val="24"/>
              </w:rPr>
              <w:t xml:space="preserve">.成分：</w:t>
            </w:r>
            <w:r>
              <w:rPr>
                <w:rFonts w:hint="eastAsia" w:ascii="宋体" w:hAnsi="宋体" w:eastAsia="宋体" w:cs="宋体"/>
                <w:i w:val="0"/>
                <w:iCs w:val="0"/>
                <w:color w:val="auto"/>
                <w:sz w:val="24"/>
                <w:lang w:val="en-US" w:eastAsia="zh-CN"/>
              </w:rPr>
              <w:t xml:space="preserve">80</w:t>
            </w:r>
            <w:r>
              <w:rPr>
                <w:rFonts w:hint="eastAsia" w:ascii="宋体" w:hAnsi="宋体" w:eastAsia="宋体" w:cs="宋体"/>
                <w:i w:val="0"/>
                <w:iCs w:val="0"/>
                <w:color w:val="auto"/>
                <w:sz w:val="24"/>
              </w:rPr>
              <w:t xml:space="preserve">%棉</w:t>
            </w:r>
            <w:r>
              <w:rPr>
                <w:rFonts w:hint="eastAsia" w:ascii="宋体" w:hAnsi="宋体" w:eastAsia="宋体" w:cs="宋体"/>
                <w:i w:val="0"/>
                <w:iCs w:val="0"/>
                <w:color w:val="auto"/>
                <w:sz w:val="24"/>
                <w:lang w:val="en-US" w:eastAsia="zh-CN"/>
              </w:rPr>
              <w:t xml:space="preserve">20</w:t>
            </w:r>
            <w:r>
              <w:rPr>
                <w:rFonts w:hint="eastAsia" w:ascii="宋体" w:hAnsi="宋体" w:eastAsia="宋体" w:cs="宋体"/>
                <w:i w:val="0"/>
                <w:iCs w:val="0"/>
                <w:color w:val="auto"/>
                <w:sz w:val="24"/>
              </w:rPr>
              <w:t xml:space="preserve">%聚酯纤维</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w:t>
            </w:r>
            <w:r>
              <w:rPr>
                <w:rFonts w:hint="eastAsia" w:ascii="宋体" w:hAnsi="宋体" w:eastAsia="宋体" w:cs="宋体"/>
                <w:i w:val="0"/>
                <w:iCs w:val="0"/>
                <w:color w:val="auto"/>
                <w:sz w:val="24"/>
              </w:rPr>
              <w:t xml:space="preserve">.克重≥220g/㎡</w:t>
            </w:r>
            <w:r>
              <w:rPr>
                <w:rFonts w:hint="eastAsia" w:ascii="宋体" w:hAnsi="宋体" w:eastAsia="宋体" w:cs="宋体"/>
                <w:i w:val="0"/>
                <w:iCs w:val="0"/>
                <w:color w:val="auto"/>
                <w:sz w:val="24"/>
                <w:lang w:val="en-US" w:eastAsia="zh-CN"/>
              </w:rPr>
              <w:t xml:space="preserve"> </w:t>
            </w:r>
            <w:r/>
          </w:p>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.执行标准：GB/T31888-2015《中小学生校服》</w:t>
            </w:r>
            <w:r/>
          </w:p>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496060" cy="880745"/>
                      <wp:effectExtent l="0" t="0" r="8890" b="14604"/>
                      <wp:docPr id="9" name="图片 0" descr="短袖.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0" descr="短袖.png"/>
                              <pic:cNvPicPr>
                                <a:picLocks noChangeAspect="1"/>
                              </pic:cNvPicPr>
                              <pic:nvPr/>
                            </pic:nvPicPr>
                            <pic:blipFill>
                              <a:blip r:embed="rId15"/>
                              <a:stretch/>
                            </pic:blipFill>
                            <pic:spPr bwMode="auto">
                              <a:xfrm>
                                <a:off x="0" y="0"/>
                                <a:ext cx="1496060" cy="8807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7.8pt;height:69.3pt;mso-wrap-distance-left:0.0pt;mso-wrap-distance-top:0.0pt;mso-wrap-distance-right:0.0pt;mso-wrap-distance-bottom:0.0pt;" stroked="false">
                      <v:path textboxrect="0,0,0,0"/>
                      <v:imagedata r:id="rId15"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540件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52元/件</w:t>
            </w:r>
            <w:r/>
          </w:p>
        </w:tc>
      </w:tr>
      <w:tr>
        <w:trPr>
          <w:trHeight w:val="1550"/>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2</w:t>
            </w:r>
            <w:r/>
          </w:p>
        </w:tc>
        <w:tc>
          <w:tcPr>
            <w:tcMar>
              <w:left w:w="15" w:type="dxa"/>
              <w:top w:w="15" w:type="dxa"/>
              <w:right w:w="15" w:type="dxa"/>
            </w:tcMar>
            <w:tcW w:w="202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w:t>
            </w:r>
            <w:r>
              <w:rPr>
                <w:rFonts w:hint="eastAsia" w:ascii="宋体" w:hAnsi="宋体" w:eastAsia="宋体" w:cs="宋体"/>
                <w:i w:val="0"/>
                <w:iCs w:val="0"/>
                <w:color w:val="auto"/>
                <w:sz w:val="24"/>
                <w:lang w:val="en-US" w:eastAsia="zh-CN"/>
              </w:rPr>
              <w:t xml:space="preserve">夏季    </w:t>
            </w:r>
            <w:r>
              <w:rPr>
                <w:rFonts w:hint="eastAsia" w:ascii="宋体" w:hAnsi="宋体" w:eastAsia="宋体" w:cs="宋体"/>
                <w:i w:val="0"/>
                <w:iCs w:val="0"/>
                <w:color w:val="auto"/>
                <w:sz w:val="24"/>
              </w:rPr>
              <w:t xml:space="preserve">运动长裤</w:t>
            </w:r>
            <w:r/>
          </w:p>
        </w:tc>
        <w:tc>
          <w:tcPr>
            <w:tcMar>
              <w:left w:w="15" w:type="dxa"/>
              <w:top w:w="15" w:type="dxa"/>
              <w:right w:w="15" w:type="dxa"/>
            </w:tcMar>
            <w:tcW w:w="566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w:t>
            </w:r>
            <w:r>
              <w:rPr>
                <w:rFonts w:hint="eastAsia" w:ascii="宋体" w:hAnsi="宋体" w:eastAsia="宋体" w:cs="宋体"/>
                <w:i w:val="0"/>
                <w:iCs w:val="0"/>
                <w:color w:val="auto"/>
                <w:sz w:val="24"/>
              </w:rPr>
              <w:t xml:space="preserve">.成分：</w:t>
            </w:r>
            <w:r>
              <w:rPr>
                <w:rFonts w:hint="eastAsia" w:ascii="宋体" w:hAnsi="宋体" w:eastAsia="宋体" w:cs="宋体"/>
                <w:i w:val="0"/>
                <w:iCs w:val="0"/>
                <w:color w:val="auto"/>
                <w:sz w:val="24"/>
                <w:lang w:val="en-US" w:eastAsia="zh-CN"/>
              </w:rPr>
              <w:t xml:space="preserve">85</w:t>
            </w:r>
            <w:r>
              <w:rPr>
                <w:rFonts w:hint="eastAsia" w:ascii="宋体" w:hAnsi="宋体" w:eastAsia="宋体" w:cs="宋体"/>
                <w:i w:val="0"/>
                <w:iCs w:val="0"/>
                <w:color w:val="auto"/>
                <w:sz w:val="24"/>
              </w:rPr>
              <w:t xml:space="preserve">%棉</w:t>
            </w:r>
            <w:r>
              <w:rPr>
                <w:rFonts w:hint="eastAsia" w:ascii="宋体" w:hAnsi="宋体" w:eastAsia="宋体" w:cs="宋体"/>
                <w:i w:val="0"/>
                <w:iCs w:val="0"/>
                <w:color w:val="auto"/>
                <w:sz w:val="24"/>
                <w:lang w:val="en-US" w:eastAsia="zh-CN"/>
              </w:rPr>
              <w:t xml:space="preserve">15</w:t>
            </w:r>
            <w:r>
              <w:rPr>
                <w:rFonts w:hint="eastAsia" w:ascii="宋体" w:hAnsi="宋体" w:eastAsia="宋体" w:cs="宋体"/>
                <w:i w:val="0"/>
                <w:iCs w:val="0"/>
                <w:color w:val="auto"/>
                <w:sz w:val="24"/>
              </w:rPr>
              <w:t xml:space="preserve">%聚酯纤维</w:t>
            </w:r>
            <w:r/>
          </w:p>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2</w:t>
            </w:r>
            <w:r>
              <w:rPr>
                <w:rFonts w:hint="eastAsia" w:ascii="宋体" w:hAnsi="宋体" w:eastAsia="宋体" w:cs="宋体"/>
                <w:i w:val="0"/>
                <w:iCs w:val="0"/>
                <w:color w:val="auto"/>
                <w:sz w:val="24"/>
              </w:rPr>
              <w:t xml:space="preserve">.克重≥</w:t>
            </w:r>
            <w:r>
              <w:rPr>
                <w:rFonts w:hint="eastAsia" w:ascii="宋体" w:hAnsi="宋体" w:eastAsia="宋体" w:cs="宋体"/>
                <w:i w:val="0"/>
                <w:iCs w:val="0"/>
                <w:color w:val="auto"/>
                <w:sz w:val="24"/>
                <w:lang w:val="en-US" w:eastAsia="zh-CN"/>
              </w:rPr>
              <w:t xml:space="preserve">240</w:t>
            </w:r>
            <w:r>
              <w:rPr>
                <w:rFonts w:hint="eastAsia" w:ascii="宋体" w:hAnsi="宋体" w:eastAsia="宋体" w:cs="宋体"/>
                <w:i w:val="0"/>
                <w:iCs w:val="0"/>
                <w:color w:val="auto"/>
                <w:sz w:val="24"/>
              </w:rPr>
              <w:t xml:space="preserve">g/㎡</w:t>
            </w:r>
            <w:r/>
          </w:p>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.执行标准：GB/T31888-2015《中小学生校服》</w:t>
            </w:r>
            <w:r/>
          </w:p>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975995" cy="907415"/>
                      <wp:effectExtent l="0" t="0" r="14604" b="6985"/>
                      <wp:docPr id="10" name="图片 1" descr="运动长裤.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运动长裤.png"/>
                              <pic:cNvPicPr>
                                <a:picLocks noChangeAspect="1"/>
                              </pic:cNvPicPr>
                              <pic:nvPr/>
                            </pic:nvPicPr>
                            <pic:blipFill>
                              <a:blip r:embed="rId16"/>
                              <a:stretch/>
                            </pic:blipFill>
                            <pic:spPr bwMode="auto">
                              <a:xfrm>
                                <a:off x="0" y="0"/>
                                <a:ext cx="975995" cy="907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6.8pt;height:71.5pt;mso-wrap-distance-left:0.0pt;mso-wrap-distance-top:0.0pt;mso-wrap-distance-right:0.0pt;mso-wrap-distance-bottom:0.0pt;" stroked="false">
                      <v:path textboxrect="0,0,0,0"/>
                      <v:imagedata r:id="rId16"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540件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54元/件</w:t>
            </w:r>
            <w:r/>
          </w:p>
        </w:tc>
      </w:tr>
      <w:tr>
        <w:trPr>
          <w:trHeight w:val="90"/>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3</w:t>
            </w:r>
            <w:r/>
          </w:p>
        </w:tc>
        <w:tc>
          <w:tcPr>
            <w:tcMar>
              <w:left w:w="15" w:type="dxa"/>
              <w:top w:w="15" w:type="dxa"/>
              <w:right w:w="15" w:type="dxa"/>
            </w:tcMar>
            <w:tcW w:w="202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男女同款运动上衣</w:t>
            </w:r>
            <w:r/>
          </w:p>
        </w:tc>
        <w:tc>
          <w:tcPr>
            <w:tcMar>
              <w:left w:w="15" w:type="dxa"/>
              <w:top w:w="15" w:type="dxa"/>
              <w:right w:w="15" w:type="dxa"/>
            </w:tcMar>
            <w:tcW w:w="566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w:t>
            </w:r>
            <w:r>
              <w:rPr>
                <w:rFonts w:hint="eastAsia" w:ascii="宋体" w:hAnsi="宋体" w:eastAsia="宋体" w:cs="宋体"/>
                <w:i w:val="0"/>
                <w:iCs w:val="0"/>
                <w:color w:val="auto"/>
                <w:sz w:val="24"/>
              </w:rPr>
              <w:t xml:space="preserve">.成分：</w:t>
            </w:r>
            <w:r>
              <w:rPr>
                <w:rFonts w:hint="eastAsia" w:ascii="宋体" w:hAnsi="宋体" w:eastAsia="宋体" w:cs="宋体"/>
                <w:i w:val="0"/>
                <w:iCs w:val="0"/>
                <w:color w:val="auto"/>
                <w:sz w:val="24"/>
                <w:lang w:val="en-US" w:eastAsia="zh-CN"/>
              </w:rPr>
              <w:t xml:space="preserve">85</w:t>
            </w:r>
            <w:r>
              <w:rPr>
                <w:rFonts w:hint="eastAsia" w:ascii="宋体" w:hAnsi="宋体" w:eastAsia="宋体" w:cs="宋体"/>
                <w:i w:val="0"/>
                <w:iCs w:val="0"/>
                <w:color w:val="auto"/>
                <w:sz w:val="24"/>
              </w:rPr>
              <w:t xml:space="preserve">%棉</w:t>
            </w:r>
            <w:r>
              <w:rPr>
                <w:rFonts w:hint="eastAsia" w:ascii="宋体" w:hAnsi="宋体" w:eastAsia="宋体" w:cs="宋体"/>
                <w:i w:val="0"/>
                <w:iCs w:val="0"/>
                <w:color w:val="auto"/>
                <w:sz w:val="24"/>
                <w:lang w:val="en-US" w:eastAsia="zh-CN"/>
              </w:rPr>
              <w:t xml:space="preserve">15</w:t>
            </w:r>
            <w:r>
              <w:rPr>
                <w:rFonts w:hint="eastAsia" w:ascii="宋体" w:hAnsi="宋体" w:eastAsia="宋体" w:cs="宋体"/>
                <w:i w:val="0"/>
                <w:iCs w:val="0"/>
                <w:color w:val="auto"/>
                <w:sz w:val="24"/>
              </w:rPr>
              <w:t xml:space="preserve">%聚酯纤维</w:t>
            </w:r>
            <w:r/>
          </w:p>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2</w:t>
            </w:r>
            <w:r>
              <w:rPr>
                <w:rFonts w:hint="eastAsia" w:ascii="宋体" w:hAnsi="宋体" w:eastAsia="宋体" w:cs="宋体"/>
                <w:i w:val="0"/>
                <w:iCs w:val="0"/>
                <w:color w:val="auto"/>
                <w:sz w:val="24"/>
              </w:rPr>
              <w:t xml:space="preserve">.克重≥300g/㎡</w:t>
            </w:r>
            <w:r/>
          </w:p>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.执行标准：GB/T31888-2015《中小学生校服》</w:t>
            </w:r>
            <w:r/>
          </w:p>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636395" cy="763905"/>
                      <wp:effectExtent l="0" t="0" r="1905" b="17145"/>
                      <wp:docPr id="11" name="图片 2" descr="运动上衣.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运动上衣.png"/>
                              <pic:cNvPicPr>
                                <a:picLocks noChangeAspect="1"/>
                              </pic:cNvPicPr>
                              <pic:nvPr/>
                            </pic:nvPicPr>
                            <pic:blipFill>
                              <a:blip r:embed="rId17"/>
                              <a:stretch/>
                            </pic:blipFill>
                            <pic:spPr bwMode="auto">
                              <a:xfrm>
                                <a:off x="0" y="0"/>
                                <a:ext cx="1636395" cy="763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28.8pt;height:60.1pt;mso-wrap-distance-left:0.0pt;mso-wrap-distance-top:0.0pt;mso-wrap-distance-right:0.0pt;mso-wrap-distance-bottom:0.0pt;" stroked="false">
                      <v:path textboxrect="0,0,0,0"/>
                      <v:imagedata r:id="rId17"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540件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92元/件</w:t>
            </w:r>
            <w:r/>
          </w:p>
        </w:tc>
      </w:tr>
      <w:tr>
        <w:trPr>
          <w:trHeight w:val="1874"/>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4</w:t>
            </w:r>
            <w:r/>
          </w:p>
        </w:tc>
        <w:tc>
          <w:tcPr>
            <w:tcMar>
              <w:left w:w="15" w:type="dxa"/>
              <w:top w:w="15" w:type="dxa"/>
              <w:right w:w="15" w:type="dxa"/>
            </w:tcMar>
            <w:tcW w:w="202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男女同款长袖衬衫</w:t>
            </w:r>
            <w:r/>
          </w:p>
        </w:tc>
        <w:tc>
          <w:tcPr>
            <w:tcMar>
              <w:left w:w="15" w:type="dxa"/>
              <w:top w:w="15" w:type="dxa"/>
              <w:right w:w="15" w:type="dxa"/>
            </w:tcMar>
            <w:tcW w:w="566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1.成分：100%棉</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2.克重≥180g/㎡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282065" cy="885825"/>
                      <wp:effectExtent l="0" t="0" r="13335" b="9525"/>
                      <wp:docPr id="12" name="图片 3" descr="男长衬.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descr="男长衬.png"/>
                              <pic:cNvPicPr>
                                <a:picLocks noChangeAspect="1"/>
                              </pic:cNvPicPr>
                              <pic:nvPr/>
                            </pic:nvPicPr>
                            <pic:blipFill>
                              <a:blip r:embed="rId18"/>
                              <a:stretch/>
                            </pic:blipFill>
                            <pic:spPr bwMode="auto">
                              <a:xfrm>
                                <a:off x="0" y="0"/>
                                <a:ext cx="1282065" cy="885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0.9pt;height:69.8pt;mso-wrap-distance-left:0.0pt;mso-wrap-distance-top:0.0pt;mso-wrap-distance-right:0.0pt;mso-wrap-distance-bottom:0.0pt;" stroked="false">
                      <v:path textboxrect="0,0,0,0"/>
                      <v:imagedata r:id="rId18"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540件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58元/件</w:t>
            </w:r>
            <w:r/>
          </w:p>
        </w:tc>
      </w:tr>
      <w:tr>
        <w:trPr>
          <w:trHeight w:val="1920"/>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lang w:eastAsia="zh-CN"/>
              </w:rPr>
            </w:pPr>
            <w:r>
              <w:rPr>
                <w:rFonts w:hint="eastAsia" w:ascii="宋体" w:hAnsi="宋体" w:eastAsia="宋体" w:cs="宋体"/>
                <w:i w:val="0"/>
                <w:iCs w:val="0"/>
                <w:color w:val="auto"/>
                <w:sz w:val="24"/>
                <w:lang w:val="en-US" w:eastAsia="zh-CN"/>
              </w:rPr>
              <w:t xml:space="preserve">5</w:t>
            </w:r>
            <w:r/>
          </w:p>
        </w:tc>
        <w:tc>
          <w:tcPr>
            <w:tcMar>
              <w:left w:w="15" w:type="dxa"/>
              <w:top w:w="15" w:type="dxa"/>
              <w:right w:w="15" w:type="dxa"/>
            </w:tcMar>
            <w:tcW w:w="202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男女同款长裤</w:t>
            </w:r>
            <w:r/>
          </w:p>
        </w:tc>
        <w:tc>
          <w:tcPr>
            <w:tcMar>
              <w:left w:w="15" w:type="dxa"/>
              <w:top w:w="15" w:type="dxa"/>
              <w:right w:w="15" w:type="dxa"/>
            </w:tcMar>
            <w:tcW w:w="566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1.成分：85%棉15%聚酯纤维</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2.克重≥280g/㎡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113155" cy="1108710"/>
                      <wp:effectExtent l="0" t="0" r="10795" b="15240"/>
                      <wp:docPr id="13" name="图片 5" descr="长裤.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descr="长裤.png"/>
                              <pic:cNvPicPr>
                                <a:picLocks noChangeAspect="1"/>
                              </pic:cNvPicPr>
                              <pic:nvPr/>
                            </pic:nvPicPr>
                            <pic:blipFill>
                              <a:blip r:embed="rId19"/>
                              <a:stretch/>
                            </pic:blipFill>
                            <pic:spPr bwMode="auto">
                              <a:xfrm>
                                <a:off x="0" y="0"/>
                                <a:ext cx="1113155" cy="11087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7.6pt;height:87.3pt;mso-wrap-distance-left:0.0pt;mso-wrap-distance-top:0.0pt;mso-wrap-distance-right:0.0pt;mso-wrap-distance-bottom:0.0pt;" stroked="false">
                      <v:path textboxrect="0,0,0,0"/>
                      <v:imagedata r:id="rId19"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540件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57 元/件</w:t>
            </w:r>
            <w:r/>
          </w:p>
        </w:tc>
      </w:tr>
      <w:tr>
        <w:trPr>
          <w:trHeight w:val="1251"/>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6</w:t>
            </w:r>
            <w:r/>
          </w:p>
        </w:tc>
        <w:tc>
          <w:tcPr>
            <w:tcMar>
              <w:left w:w="15" w:type="dxa"/>
              <w:top w:w="15" w:type="dxa"/>
              <w:right w:w="15" w:type="dxa"/>
            </w:tcMar>
            <w:tcW w:w="202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男女同款三合一高档冲锋衣（含摇粒绒内胆）</w:t>
            </w:r>
            <w:r/>
          </w:p>
        </w:tc>
        <w:tc>
          <w:tcPr>
            <w:tcMar>
              <w:left w:w="15" w:type="dxa"/>
              <w:top w:w="15" w:type="dxa"/>
              <w:right w:w="15" w:type="dxa"/>
            </w:tcMar>
            <w:tcW w:w="566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面料：</w:t>
            </w:r>
            <w:r/>
          </w:p>
          <w:p>
            <w:pPr>
              <w:jc w:val="left"/>
              <w:keepLines w:val="0"/>
              <w:keepNext w:val="0"/>
              <w:pageBreakBefore w:val="0"/>
              <w:spacing w:line="400" w:lineRule="exact"/>
              <w:widowControl/>
              <w:rPr>
                <w:rFonts w:hint="eastAsia" w:ascii="宋体" w:hAnsi="宋体" w:eastAsia="宋体" w:cs="宋体"/>
                <w:i w:val="0"/>
                <w:iCs w:val="0"/>
                <w:color w:val="auto"/>
                <w:sz w:val="24"/>
                <w:highlight w:val="none"/>
                <w:u w:val="none"/>
                <w:lang w:val="en-US" w:eastAsia="zh-CN"/>
              </w:rPr>
            </w:pPr>
            <w:r>
              <w:rPr>
                <w:rFonts w:hint="eastAsia" w:ascii="宋体" w:hAnsi="宋体" w:eastAsia="宋体" w:cs="宋体"/>
                <w:b/>
                <w:bCs/>
                <w:i w:val="0"/>
                <w:iCs w:val="0"/>
                <w:color w:val="auto"/>
                <w:sz w:val="24"/>
                <w:highlight w:val="none"/>
                <w:u w:val="none"/>
                <w:lang w:val="en-US" w:eastAsia="zh-CN"/>
              </w:rPr>
              <w:t xml:space="preserve">1.外壳：外皮采用防污，防泼，防渗漏面料，左前用防水拉链开袋，采光20D消光压光防钻绒面料，提花春亚纺三合一</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2.内胆：双刷双摇摇粒绒 </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3.成分：</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面料：100%聚酯纤维、克重≥175g/㎡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里料：100%聚酯纤维、克重≥320g/㎡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4.执行标准：GB/T31888-2015《中小学生校服》</w:t>
            </w:r>
            <w:r/>
          </w:p>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5.安全标准：GB31701-2015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713865" cy="1636395"/>
                      <wp:effectExtent l="0" t="0" r="635" b="1905"/>
                      <wp:docPr id="1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r/>
                            </pic:nvPicPr>
                            <pic:blipFill>
                              <a:blip r:embed="rId20"/>
                              <a:stretch/>
                            </pic:blipFill>
                            <pic:spPr bwMode="auto">
                              <a:xfrm>
                                <a:off x="0" y="0"/>
                                <a:ext cx="1713865" cy="1636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4.9pt;height:128.8pt;mso-wrap-distance-left:0.0pt;mso-wrap-distance-top:0.0pt;mso-wrap-distance-right:0.0pt;mso-wrap-distance-bottom:0.0pt;" stroked="f">
                      <v:path textboxrect="0,0,0,0"/>
                      <v:imagedata r:id="rId20"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540件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190元/件</w:t>
            </w:r>
            <w:r/>
          </w:p>
        </w:tc>
      </w:tr>
    </w:tbl>
    <w:p>
      <w:pPr>
        <w:ind w:left="0" w:firstLine="420"/>
        <w:jc w:val="left"/>
        <w:spacing w:line="500" w:lineRule="exact"/>
        <w:rPr>
          <w:rFonts w:hint="eastAsia" w:ascii="宋体" w:hAnsi="宋体" w:eastAsia="宋体" w:cs="Courier New"/>
          <w:bCs w:val="0"/>
          <w:i w:val="0"/>
          <w:color w:val="auto"/>
          <w:sz w:val="24"/>
          <w:szCs w:val="24"/>
          <w:highlight w:val="none"/>
          <w:lang w:val="en-US" w:eastAsia="zh-CN"/>
        </w:rPr>
      </w:pPr>
      <w:r>
        <w:rPr>
          <w:rFonts w:hint="eastAsia" w:ascii="宋体" w:hAnsi="宋体" w:eastAsia="宋体" w:cs="Courier New"/>
          <w:i w:val="0"/>
          <w:iCs w:val="0"/>
          <w:color w:val="auto"/>
          <w:sz w:val="24"/>
          <w:szCs w:val="24"/>
          <w:highlight w:val="none"/>
          <w:lang w:val="en-US" w:eastAsia="zh-CN"/>
        </w:rPr>
      </w:r>
      <w:r>
        <w:rPr>
          <w:rFonts w:hint="eastAsia" w:ascii="宋体" w:hAnsi="宋体" w:eastAsia="宋体" w:cs="Courier New"/>
          <w:i w:val="0"/>
          <w:iCs w:val="0"/>
          <w:color w:val="auto"/>
          <w:sz w:val="24"/>
          <w:szCs w:val="24"/>
          <w:highlight w:val="none"/>
          <w:lang w:val="en-US" w:eastAsia="zh-CN"/>
        </w:rPr>
      </w:r>
      <w:r/>
    </w:p>
    <w:p>
      <w:pPr>
        <w:ind w:left="0" w:firstLine="420"/>
        <w:jc w:val="left"/>
        <w:spacing w:line="500" w:lineRule="exact"/>
        <w:rPr>
          <w:rFonts w:hint="eastAsia" w:ascii="宋体" w:hAnsi="宋体" w:eastAsia="宋体" w:cs="Courier New"/>
          <w:bCs w:val="0"/>
          <w:i w:val="0"/>
          <w:color w:val="auto"/>
          <w:sz w:val="24"/>
          <w:szCs w:val="24"/>
          <w:highlight w:val="none"/>
          <w:lang w:val="en-US" w:eastAsia="zh-CN"/>
        </w:rPr>
      </w:pPr>
      <w:r>
        <w:rPr>
          <w:rFonts w:hint="eastAsia" w:ascii="宋体" w:hAnsi="宋体" w:eastAsia="宋体" w:cs="Courier New"/>
          <w:i w:val="0"/>
          <w:iCs w:val="0"/>
          <w:color w:val="auto"/>
          <w:sz w:val="24"/>
          <w:szCs w:val="24"/>
          <w:highlight w:val="none"/>
          <w:lang w:val="en-US" w:eastAsia="zh-CN"/>
        </w:rPr>
      </w:r>
      <w:r>
        <w:rPr>
          <w:rFonts w:hint="eastAsia" w:ascii="宋体" w:hAnsi="宋体" w:eastAsia="宋体" w:cs="Courier New"/>
          <w:i w:val="0"/>
          <w:iCs w:val="0"/>
          <w:color w:val="auto"/>
          <w:sz w:val="24"/>
          <w:szCs w:val="24"/>
          <w:highlight w:val="none"/>
          <w:lang w:val="en-US" w:eastAsia="zh-CN"/>
        </w:rPr>
      </w:r>
      <w:r/>
    </w:p>
    <w:p>
      <w:pPr>
        <w:ind w:left="0" w:firstLine="420"/>
        <w:jc w:val="left"/>
        <w:spacing w:line="500" w:lineRule="exact"/>
        <w:rPr>
          <w:rFonts w:hint="eastAsia" w:ascii="宋体" w:hAnsi="宋体" w:eastAsia="宋体" w:cs="Courier New"/>
          <w:bCs w:val="0"/>
          <w:i w:val="0"/>
          <w:color w:val="auto"/>
          <w:sz w:val="24"/>
          <w:szCs w:val="24"/>
          <w:highlight w:val="none"/>
          <w:lang w:val="en-US" w:eastAsia="zh-CN"/>
        </w:rPr>
      </w:pPr>
      <w:r>
        <w:rPr>
          <w:rFonts w:hint="eastAsia" w:ascii="宋体" w:hAnsi="宋体" w:eastAsia="宋体" w:cs="Courier New"/>
          <w:i w:val="0"/>
          <w:iCs w:val="0"/>
          <w:color w:val="auto"/>
          <w:sz w:val="24"/>
          <w:szCs w:val="24"/>
          <w:highlight w:val="none"/>
          <w:lang w:val="en-US" w:eastAsia="zh-CN"/>
        </w:rPr>
      </w:r>
      <w:r>
        <w:rPr>
          <w:rFonts w:hint="eastAsia" w:ascii="宋体" w:hAnsi="宋体" w:eastAsia="宋体" w:cs="Courier New"/>
          <w:i w:val="0"/>
          <w:iCs w:val="0"/>
          <w:color w:val="auto"/>
          <w:sz w:val="24"/>
          <w:szCs w:val="24"/>
          <w:highlight w:val="none"/>
          <w:lang w:val="en-US" w:eastAsia="zh-CN"/>
        </w:rPr>
      </w:r>
      <w:r/>
    </w:p>
    <w:p>
      <w:pPr>
        <w:ind w:left="0" w:firstLine="420"/>
        <w:jc w:val="left"/>
        <w:spacing w:line="500" w:lineRule="exact"/>
        <w:rPr>
          <w:rFonts w:hint="eastAsia" w:ascii="宋体" w:hAnsi="宋体" w:eastAsia="宋体" w:cs="Courier New"/>
          <w:bCs w:val="0"/>
          <w:i w:val="0"/>
          <w:color w:val="auto"/>
          <w:sz w:val="24"/>
          <w:szCs w:val="24"/>
          <w:highlight w:val="none"/>
          <w:lang w:val="en-US" w:eastAsia="zh-CN"/>
        </w:rPr>
      </w:pPr>
      <w:r>
        <w:rPr>
          <w:rFonts w:hint="eastAsia" w:ascii="宋体" w:hAnsi="宋体" w:eastAsia="宋体" w:cs="Courier New"/>
          <w:i w:val="0"/>
          <w:iCs w:val="0"/>
          <w:color w:val="auto"/>
          <w:sz w:val="24"/>
          <w:szCs w:val="24"/>
          <w:highlight w:val="none"/>
          <w:lang w:val="en-US" w:eastAsia="zh-CN"/>
        </w:rPr>
      </w:r>
      <w:r>
        <w:rPr>
          <w:rFonts w:hint="eastAsia" w:ascii="宋体" w:hAnsi="宋体" w:eastAsia="宋体" w:cs="Courier New"/>
          <w:i w:val="0"/>
          <w:iCs w:val="0"/>
          <w:color w:val="auto"/>
          <w:sz w:val="24"/>
          <w:szCs w:val="24"/>
          <w:highlight w:val="none"/>
          <w:lang w:val="en-US" w:eastAsia="zh-CN"/>
        </w:rPr>
      </w:r>
      <w:r/>
    </w:p>
    <w:p>
      <w:pPr>
        <w:ind w:left="0" w:firstLine="420"/>
        <w:jc w:val="left"/>
        <w:spacing w:line="500" w:lineRule="exact"/>
        <w:rPr>
          <w:rFonts w:hint="eastAsia" w:ascii="宋体" w:hAnsi="宋体" w:eastAsia="宋体" w:cs="Courier New"/>
          <w:i w:val="0"/>
          <w:iCs w:val="0"/>
          <w:color w:val="auto"/>
          <w:sz w:val="24"/>
          <w:szCs w:val="24"/>
          <w:highlight w:val="none"/>
          <w:lang w:val="en-US" w:eastAsia="zh-CN"/>
        </w:rPr>
      </w:pPr>
      <w:r>
        <w:rPr>
          <w:rFonts w:hint="eastAsia" w:ascii="宋体" w:hAnsi="宋体" w:eastAsia="宋体" w:cs="Courier New"/>
          <w:i w:val="0"/>
          <w:iCs w:val="0"/>
          <w:color w:val="auto"/>
          <w:sz w:val="24"/>
          <w:szCs w:val="24"/>
          <w:highlight w:val="none"/>
          <w:lang w:val="en-US" w:eastAsia="zh-CN"/>
        </w:rPr>
      </w:r>
      <w:r/>
    </w:p>
    <w:p>
      <w:pPr>
        <w:ind w:left="0" w:firstLine="420"/>
        <w:jc w:val="left"/>
        <w:spacing w:line="500" w:lineRule="exact"/>
        <w:rPr>
          <w:rFonts w:hint="eastAsia" w:ascii="宋体" w:hAnsi="宋体" w:eastAsia="宋体" w:cs="Courier New"/>
          <w:i w:val="0"/>
          <w:iCs w:val="0"/>
          <w:color w:val="auto"/>
          <w:sz w:val="24"/>
          <w:szCs w:val="24"/>
          <w:highlight w:val="none"/>
          <w:lang w:val="en-US" w:eastAsia="zh-CN"/>
        </w:rPr>
      </w:pPr>
      <w:r>
        <w:rPr>
          <w:rFonts w:hint="eastAsia" w:ascii="宋体" w:hAnsi="宋体" w:eastAsia="宋体" w:cs="Courier New"/>
          <w:i w:val="0"/>
          <w:iCs w:val="0"/>
          <w:color w:val="auto"/>
          <w:sz w:val="24"/>
          <w:szCs w:val="24"/>
          <w:highlight w:val="none"/>
          <w:lang w:val="en-US" w:eastAsia="zh-CN"/>
        </w:rPr>
        <w:t xml:space="preserve">3）大丰区第一小学</w:t>
      </w:r>
      <w:r/>
    </w:p>
    <w:p>
      <w:pPr>
        <w:pStyle w:val="759"/>
        <w:jc w:val="center"/>
        <w:rPr>
          <w:rFonts w:hint="eastAsia" w:ascii="宋体" w:hAnsi="宋体" w:eastAsia="宋体" w:cs="Courier New"/>
          <w:i w:val="0"/>
          <w:iCs w:val="0"/>
          <w:color w:val="auto"/>
          <w:sz w:val="24"/>
          <w:szCs w:val="24"/>
          <w:highlight w:val="none"/>
          <w:lang w:val="en-US" w:eastAsia="zh-CN"/>
        </w:rPr>
      </w:pPr>
      <w:r>
        <w:rPr>
          <w:rFonts w:hint="eastAsia" w:ascii="宋体" w:hAnsi="宋体" w:eastAsia="宋体" w:cs="Courier New"/>
          <w:i w:val="0"/>
          <w:iCs w:val="0"/>
          <w:color w:val="auto"/>
          <w:sz w:val="24"/>
          <w:szCs w:val="24"/>
          <w:highlight w:val="none"/>
          <w:lang w:val="en-US" w:eastAsia="zh-CN"/>
        </w:rPr>
        <w:t xml:space="preserve">大丰区第一学校校服数量</w:t>
      </w:r>
      <w:r/>
    </w:p>
    <w:tbl>
      <w:tblPr>
        <w:tblStyle w:val="758"/>
        <w:tblpPr w:horzAnchor="page" w:tblpX="1727" w:vertAnchor="text" w:tblpY="483" w:leftFromText="180" w:topFromText="0" w:rightFromText="180" w:bottomFromText="0"/>
        <w:tblW w:w="138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6"/>
        <w:gridCol w:w="2020"/>
        <w:gridCol w:w="5666"/>
        <w:gridCol w:w="2850"/>
        <w:gridCol w:w="1005"/>
        <w:gridCol w:w="1470"/>
      </w:tblGrid>
      <w:tr>
        <w:trPr>
          <w:trHeight w:val="507"/>
        </w:trPr>
        <w:tc>
          <w:tcPr>
            <w:tcMar>
              <w:left w:w="15" w:type="dxa"/>
              <w:top w:w="15" w:type="dxa"/>
              <w:right w:w="15" w:type="dxa"/>
            </w:tcMar>
            <w:tcW w:w="846" w:type="dxa"/>
            <w:vAlign w:val="center"/>
            <w:textDirection w:val="lrTb"/>
            <w:noWrap/>
          </w:tcPr>
          <w:p>
            <w:pPr>
              <w:jc w:val="center"/>
              <w:rPr>
                <w:rFonts w:hint="eastAsia"/>
                <w:i w:val="0"/>
                <w:iCs w:val="0"/>
                <w:color w:val="auto"/>
                <w:sz w:val="24"/>
                <w:szCs w:val="24"/>
              </w:rPr>
            </w:pPr>
            <w:r>
              <w:rPr>
                <w:rFonts w:hint="eastAsia"/>
                <w:i w:val="0"/>
                <w:iCs w:val="0"/>
                <w:color w:val="auto"/>
                <w:sz w:val="24"/>
                <w:szCs w:val="24"/>
              </w:rPr>
              <w:t xml:space="preserve">序号</w:t>
            </w:r>
            <w:r/>
          </w:p>
        </w:tc>
        <w:tc>
          <w:tcPr>
            <w:tcMar>
              <w:left w:w="15" w:type="dxa"/>
              <w:top w:w="15" w:type="dxa"/>
              <w:right w:w="15" w:type="dxa"/>
            </w:tcMar>
            <w:tcW w:w="2020" w:type="dxa"/>
            <w:vAlign w:val="center"/>
            <w:textDirection w:val="lrTb"/>
            <w:noWrap/>
          </w:tcPr>
          <w:p>
            <w:pPr>
              <w:jc w:val="center"/>
              <w:rPr>
                <w:rFonts w:hint="eastAsia"/>
                <w:i w:val="0"/>
                <w:iCs w:val="0"/>
                <w:color w:val="auto"/>
                <w:sz w:val="24"/>
                <w:szCs w:val="24"/>
              </w:rPr>
            </w:pPr>
            <w:r>
              <w:rPr>
                <w:rFonts w:hint="eastAsia"/>
                <w:i w:val="0"/>
                <w:iCs w:val="0"/>
                <w:color w:val="auto"/>
                <w:sz w:val="24"/>
                <w:szCs w:val="24"/>
              </w:rPr>
              <w:t xml:space="preserve">品名</w:t>
            </w:r>
            <w:r/>
          </w:p>
        </w:tc>
        <w:tc>
          <w:tcPr>
            <w:tcMar>
              <w:left w:w="15" w:type="dxa"/>
              <w:top w:w="15" w:type="dxa"/>
              <w:right w:w="15" w:type="dxa"/>
            </w:tcMar>
            <w:tcW w:w="5666" w:type="dxa"/>
            <w:vAlign w:val="center"/>
            <w:textDirection w:val="lrTb"/>
            <w:noWrap/>
          </w:tcPr>
          <w:p>
            <w:pPr>
              <w:jc w:val="center"/>
              <w:spacing w:line="360" w:lineRule="auto"/>
              <w:widowControl/>
              <w:rPr>
                <w:rFonts w:hint="eastAsia"/>
                <w:i w:val="0"/>
                <w:iCs w:val="0"/>
                <w:color w:val="auto"/>
                <w:sz w:val="24"/>
                <w:szCs w:val="24"/>
              </w:rPr>
            </w:pPr>
            <w:r>
              <w:rPr>
                <w:rFonts w:hint="eastAsia" w:ascii="宋体" w:hAnsi="宋体" w:eastAsia="宋体" w:cs="宋体"/>
                <w:color w:val="auto"/>
                <w:sz w:val="24"/>
                <w:lang w:val="en-US" w:eastAsia="zh-CN"/>
              </w:rPr>
              <w:t xml:space="preserve">面料要求</w:t>
            </w:r>
            <w:r/>
          </w:p>
        </w:tc>
        <w:tc>
          <w:tcPr>
            <w:tcMar>
              <w:left w:w="15" w:type="dxa"/>
              <w:top w:w="15" w:type="dxa"/>
              <w:right w:w="15" w:type="dxa"/>
            </w:tcMar>
            <w:tcW w:w="2850" w:type="dxa"/>
            <w:vAlign w:val="center"/>
            <w:textDirection w:val="lrTb"/>
            <w:noWrap/>
          </w:tcPr>
          <w:p>
            <w:pPr>
              <w:jc w:val="center"/>
              <w:spacing w:line="360" w:lineRule="auto"/>
              <w:widowControl/>
              <w:rPr>
                <w:rFonts w:hint="eastAsia"/>
                <w:i w:val="0"/>
                <w:iCs w:val="0"/>
                <w:color w:val="auto"/>
                <w:sz w:val="24"/>
                <w:szCs w:val="24"/>
              </w:rPr>
            </w:pPr>
            <w:r>
              <w:rPr>
                <w:rFonts w:hint="eastAsia" w:ascii="宋体" w:hAnsi="宋体" w:eastAsia="宋体" w:cs="宋体"/>
                <w:color w:val="auto"/>
                <w:sz w:val="24"/>
                <w:lang w:val="en-US" w:eastAsia="zh-CN"/>
              </w:rPr>
              <w:t xml:space="preserve">样品图</w:t>
            </w:r>
            <w:r/>
          </w:p>
        </w:tc>
        <w:tc>
          <w:tcPr>
            <w:tcMar>
              <w:left w:w="15" w:type="dxa"/>
              <w:top w:w="15" w:type="dxa"/>
              <w:right w:w="15" w:type="dxa"/>
            </w:tcMar>
            <w:tcW w:w="1005" w:type="dxa"/>
            <w:vAlign w:val="center"/>
            <w:textDirection w:val="lrTb"/>
            <w:noWrap/>
          </w:tcPr>
          <w:p>
            <w:pPr>
              <w:jc w:val="center"/>
              <w:rPr>
                <w:rFonts w:hint="eastAsia"/>
                <w:i w:val="0"/>
                <w:iCs w:val="0"/>
                <w:color w:val="auto"/>
                <w:sz w:val="24"/>
                <w:szCs w:val="24"/>
              </w:rPr>
            </w:pPr>
            <w:r>
              <w:rPr>
                <w:rFonts w:hint="eastAsia"/>
                <w:i w:val="0"/>
                <w:iCs w:val="0"/>
                <w:color w:val="auto"/>
                <w:sz w:val="24"/>
                <w:szCs w:val="24"/>
              </w:rPr>
              <w:t xml:space="preserve">数量</w:t>
            </w:r>
            <w:r/>
          </w:p>
        </w:tc>
        <w:tc>
          <w:tcPr>
            <w:tcMar>
              <w:left w:w="15" w:type="dxa"/>
              <w:top w:w="15" w:type="dxa"/>
              <w:right w:w="15" w:type="dxa"/>
            </w:tcMar>
            <w:tcW w:w="147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最高投标限价</w:t>
            </w:r>
            <w:r/>
          </w:p>
          <w:p>
            <w:pPr>
              <w:jc w:val="center"/>
              <w:rPr>
                <w:rFonts w:hint="eastAsia"/>
                <w:i w:val="0"/>
                <w:iCs w:val="0"/>
                <w:color w:val="auto"/>
                <w:sz w:val="24"/>
                <w:szCs w:val="24"/>
              </w:rPr>
            </w:pPr>
            <w:r>
              <w:rPr>
                <w:rFonts w:hint="eastAsia" w:ascii="宋体" w:hAnsi="宋体" w:eastAsia="宋体" w:cs="宋体"/>
                <w:i w:val="0"/>
                <w:iCs w:val="0"/>
                <w:color w:val="auto"/>
                <w:sz w:val="24"/>
              </w:rPr>
              <w:t xml:space="preserve">（元</w:t>
            </w:r>
            <w:r>
              <w:rPr>
                <w:rFonts w:hint="eastAsia" w:ascii="宋体" w:hAnsi="宋体" w:eastAsia="宋体" w:cs="宋体"/>
                <w:i w:val="0"/>
                <w:iCs w:val="0"/>
                <w:color w:val="auto"/>
                <w:sz w:val="24"/>
                <w:lang w:val="en-US" w:eastAsia="zh-CN"/>
              </w:rPr>
              <w:t xml:space="preserve">/件</w:t>
            </w:r>
            <w:r>
              <w:rPr>
                <w:rFonts w:hint="eastAsia" w:ascii="宋体" w:hAnsi="宋体" w:eastAsia="宋体" w:cs="宋体"/>
                <w:i w:val="0"/>
                <w:iCs w:val="0"/>
                <w:color w:val="auto"/>
                <w:sz w:val="24"/>
              </w:rPr>
              <w:t xml:space="preserve">）</w:t>
            </w:r>
            <w:r/>
          </w:p>
        </w:tc>
      </w:tr>
      <w:tr>
        <w:trPr>
          <w:trHeight w:val="90"/>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1</w:t>
            </w:r>
            <w:r/>
          </w:p>
        </w:tc>
        <w:tc>
          <w:tcPr>
            <w:tcMar>
              <w:left w:w="15" w:type="dxa"/>
              <w:top w:w="15" w:type="dxa"/>
              <w:right w:w="15" w:type="dxa"/>
            </w:tcMar>
            <w:tcW w:w="202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男女同款夏服T恤</w:t>
            </w:r>
            <w:r/>
          </w:p>
        </w:tc>
        <w:tc>
          <w:tcPr>
            <w:tcMar>
              <w:left w:w="15" w:type="dxa"/>
              <w:top w:w="15" w:type="dxa"/>
              <w:right w:w="15" w:type="dxa"/>
            </w:tcMar>
            <w:tcW w:w="5666" w:type="dxa"/>
            <w:vAlign w:val="center"/>
            <w:textDirection w:val="lrTb"/>
            <w:noWrap w:val="false"/>
          </w:tcPr>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w:t>
            </w:r>
            <w:r>
              <w:rPr>
                <w:rFonts w:hint="eastAsia" w:ascii="宋体" w:hAnsi="宋体" w:eastAsia="宋体" w:cs="宋体"/>
                <w:i w:val="0"/>
                <w:iCs w:val="0"/>
                <w:color w:val="auto"/>
                <w:sz w:val="24"/>
              </w:rPr>
              <w:t xml:space="preserve">.成分：</w:t>
            </w:r>
            <w:r>
              <w:rPr>
                <w:rFonts w:hint="eastAsia" w:ascii="宋体" w:hAnsi="宋体" w:eastAsia="宋体" w:cs="宋体"/>
                <w:i w:val="0"/>
                <w:iCs w:val="0"/>
                <w:color w:val="auto"/>
                <w:sz w:val="24"/>
                <w:lang w:val="en-US" w:eastAsia="zh-CN"/>
              </w:rPr>
              <w:t xml:space="preserve">80</w:t>
            </w:r>
            <w:r>
              <w:rPr>
                <w:rFonts w:hint="eastAsia" w:ascii="宋体" w:hAnsi="宋体" w:eastAsia="宋体" w:cs="宋体"/>
                <w:i w:val="0"/>
                <w:iCs w:val="0"/>
                <w:color w:val="auto"/>
                <w:sz w:val="24"/>
              </w:rPr>
              <w:t xml:space="preserve">%棉</w:t>
            </w:r>
            <w:r>
              <w:rPr>
                <w:rFonts w:hint="eastAsia" w:ascii="宋体" w:hAnsi="宋体" w:eastAsia="宋体" w:cs="宋体"/>
                <w:i w:val="0"/>
                <w:iCs w:val="0"/>
                <w:color w:val="auto"/>
                <w:sz w:val="24"/>
                <w:lang w:val="en-US" w:eastAsia="zh-CN"/>
              </w:rPr>
              <w:t xml:space="preserve">20</w:t>
            </w:r>
            <w:r>
              <w:rPr>
                <w:rFonts w:hint="eastAsia" w:ascii="宋体" w:hAnsi="宋体" w:eastAsia="宋体" w:cs="宋体"/>
                <w:i w:val="0"/>
                <w:iCs w:val="0"/>
                <w:color w:val="auto"/>
                <w:sz w:val="24"/>
              </w:rPr>
              <w:t xml:space="preserve">%聚酯纤维</w:t>
            </w:r>
            <w:r/>
          </w:p>
          <w:p>
            <w:pPr>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w:t>
            </w:r>
            <w:r>
              <w:rPr>
                <w:rFonts w:hint="eastAsia" w:ascii="宋体" w:hAnsi="宋体" w:eastAsia="宋体" w:cs="宋体"/>
                <w:i w:val="0"/>
                <w:iCs w:val="0"/>
                <w:color w:val="auto"/>
                <w:sz w:val="24"/>
              </w:rPr>
              <w:t xml:space="preserve">.克重≥220g/㎡</w:t>
            </w:r>
            <w:r>
              <w:rPr>
                <w:rFonts w:hint="eastAsia" w:ascii="宋体" w:hAnsi="宋体" w:eastAsia="宋体" w:cs="宋体"/>
                <w:i w:val="0"/>
                <w:iCs w:val="0"/>
                <w:color w:val="auto"/>
                <w:sz w:val="24"/>
                <w:lang w:val="en-US" w:eastAsia="zh-CN"/>
              </w:rPr>
              <w:t xml:space="preserve"> </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.执行标准：GB/T31888-2015《中小学生校服》</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496060" cy="880745"/>
                      <wp:effectExtent l="0" t="0" r="8890" b="14604"/>
                      <wp:docPr id="15" name="图片 0" descr="短袖.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0" descr="短袖.png"/>
                              <pic:cNvPicPr>
                                <a:picLocks noChangeAspect="1"/>
                              </pic:cNvPicPr>
                              <pic:nvPr/>
                            </pic:nvPicPr>
                            <pic:blipFill>
                              <a:blip r:embed="rId15"/>
                              <a:stretch/>
                            </pic:blipFill>
                            <pic:spPr bwMode="auto">
                              <a:xfrm>
                                <a:off x="0" y="0"/>
                                <a:ext cx="1496060" cy="8807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17.8pt;height:69.3pt;mso-wrap-distance-left:0.0pt;mso-wrap-distance-top:0.0pt;mso-wrap-distance-right:0.0pt;mso-wrap-distance-bottom:0.0pt;" stroked="false">
                      <v:path textboxrect="0,0,0,0"/>
                      <v:imagedata r:id="rId15" o:title=""/>
                    </v:shape>
                  </w:pict>
                </mc:Fallback>
              </mc:AlternateContent>
            </w:r>
            <w:r/>
          </w:p>
        </w:tc>
        <w:tc>
          <w:tcPr>
            <w:tcMar>
              <w:left w:w="15" w:type="dxa"/>
              <w:top w:w="15" w:type="dxa"/>
              <w:right w:w="15" w:type="dxa"/>
            </w:tcMar>
            <w:tcW w:w="1005" w:type="dxa"/>
            <w:vAlign w:val="center"/>
            <w:textDirection w:val="lrTb"/>
            <w:noWrap w:val="false"/>
          </w:tcPr>
          <w:p>
            <w:pPr>
              <w:jc w:val="center"/>
              <w:spacing w:line="360" w:lineRule="auto"/>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384件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52元/件</w:t>
            </w:r>
            <w:r/>
          </w:p>
        </w:tc>
      </w:tr>
      <w:tr>
        <w:trPr>
          <w:trHeight w:val="1550"/>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2</w:t>
            </w:r>
            <w:r/>
          </w:p>
        </w:tc>
        <w:tc>
          <w:tcPr>
            <w:tcMar>
              <w:left w:w="15" w:type="dxa"/>
              <w:top w:w="15" w:type="dxa"/>
              <w:right w:w="15" w:type="dxa"/>
            </w:tcMar>
            <w:tcW w:w="202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w:t>
            </w:r>
            <w:r>
              <w:rPr>
                <w:rFonts w:hint="eastAsia" w:ascii="宋体" w:hAnsi="宋体" w:eastAsia="宋体" w:cs="宋体"/>
                <w:i w:val="0"/>
                <w:iCs w:val="0"/>
                <w:color w:val="auto"/>
                <w:sz w:val="24"/>
                <w:lang w:val="en-US" w:eastAsia="zh-CN"/>
              </w:rPr>
              <w:t xml:space="preserve">夏季    </w:t>
            </w:r>
            <w:r>
              <w:rPr>
                <w:rFonts w:hint="eastAsia" w:ascii="宋体" w:hAnsi="宋体" w:eastAsia="宋体" w:cs="宋体"/>
                <w:i w:val="0"/>
                <w:iCs w:val="0"/>
                <w:color w:val="auto"/>
                <w:sz w:val="24"/>
              </w:rPr>
              <w:t xml:space="preserve">运动长裤</w:t>
            </w:r>
            <w:r/>
          </w:p>
        </w:tc>
        <w:tc>
          <w:tcPr>
            <w:tcMar>
              <w:left w:w="15" w:type="dxa"/>
              <w:top w:w="15" w:type="dxa"/>
              <w:right w:w="15" w:type="dxa"/>
            </w:tcMar>
            <w:tcW w:w="5666" w:type="dxa"/>
            <w:vAlign w:val="center"/>
            <w:textDirection w:val="lrTb"/>
            <w:noWrap w:val="false"/>
          </w:tcPr>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w:t>
            </w:r>
            <w:r>
              <w:rPr>
                <w:rFonts w:hint="eastAsia" w:ascii="宋体" w:hAnsi="宋体" w:eastAsia="宋体" w:cs="宋体"/>
                <w:i w:val="0"/>
                <w:iCs w:val="0"/>
                <w:color w:val="auto"/>
                <w:sz w:val="24"/>
              </w:rPr>
              <w:t xml:space="preserve">.成分：</w:t>
            </w:r>
            <w:r>
              <w:rPr>
                <w:rFonts w:hint="eastAsia" w:ascii="宋体" w:hAnsi="宋体" w:eastAsia="宋体" w:cs="宋体"/>
                <w:i w:val="0"/>
                <w:iCs w:val="0"/>
                <w:color w:val="auto"/>
                <w:sz w:val="24"/>
                <w:lang w:val="en-US" w:eastAsia="zh-CN"/>
              </w:rPr>
              <w:t xml:space="preserve">85</w:t>
            </w:r>
            <w:r>
              <w:rPr>
                <w:rFonts w:hint="eastAsia" w:ascii="宋体" w:hAnsi="宋体" w:eastAsia="宋体" w:cs="宋体"/>
                <w:i w:val="0"/>
                <w:iCs w:val="0"/>
                <w:color w:val="auto"/>
                <w:sz w:val="24"/>
              </w:rPr>
              <w:t xml:space="preserve">%棉</w:t>
            </w:r>
            <w:r>
              <w:rPr>
                <w:rFonts w:hint="eastAsia" w:ascii="宋体" w:hAnsi="宋体" w:eastAsia="宋体" w:cs="宋体"/>
                <w:i w:val="0"/>
                <w:iCs w:val="0"/>
                <w:color w:val="auto"/>
                <w:sz w:val="24"/>
                <w:lang w:val="en-US" w:eastAsia="zh-CN"/>
              </w:rPr>
              <w:t xml:space="preserve">15</w:t>
            </w:r>
            <w:r>
              <w:rPr>
                <w:rFonts w:hint="eastAsia" w:ascii="宋体" w:hAnsi="宋体" w:eastAsia="宋体" w:cs="宋体"/>
                <w:i w:val="0"/>
                <w:iCs w:val="0"/>
                <w:color w:val="auto"/>
                <w:sz w:val="24"/>
              </w:rPr>
              <w:t xml:space="preserve">%聚酯纤维</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2</w:t>
            </w:r>
            <w:r>
              <w:rPr>
                <w:rFonts w:hint="eastAsia" w:ascii="宋体" w:hAnsi="宋体" w:eastAsia="宋体" w:cs="宋体"/>
                <w:i w:val="0"/>
                <w:iCs w:val="0"/>
                <w:color w:val="auto"/>
                <w:sz w:val="24"/>
              </w:rPr>
              <w:t xml:space="preserve">.克重≥</w:t>
            </w:r>
            <w:r>
              <w:rPr>
                <w:rFonts w:hint="eastAsia" w:ascii="宋体" w:hAnsi="宋体" w:eastAsia="宋体" w:cs="宋体"/>
                <w:i w:val="0"/>
                <w:iCs w:val="0"/>
                <w:color w:val="auto"/>
                <w:sz w:val="24"/>
                <w:lang w:val="en-US" w:eastAsia="zh-CN"/>
              </w:rPr>
              <w:t xml:space="preserve">240</w:t>
            </w:r>
            <w:r>
              <w:rPr>
                <w:rFonts w:hint="eastAsia" w:ascii="宋体" w:hAnsi="宋体" w:eastAsia="宋体" w:cs="宋体"/>
                <w:i w:val="0"/>
                <w:iCs w:val="0"/>
                <w:color w:val="auto"/>
                <w:sz w:val="24"/>
              </w:rPr>
              <w:t xml:space="preserve">g/㎡</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.执行标准：GB/T31888-2015《中小学生校服》</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975995" cy="907415"/>
                      <wp:effectExtent l="0" t="0" r="14604" b="6985"/>
                      <wp:docPr id="16" name="图片 1" descr="运动长裤.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descr="运动长裤.png"/>
                              <pic:cNvPicPr>
                                <a:picLocks noChangeAspect="1"/>
                              </pic:cNvPicPr>
                              <pic:nvPr/>
                            </pic:nvPicPr>
                            <pic:blipFill>
                              <a:blip r:embed="rId16"/>
                              <a:stretch/>
                            </pic:blipFill>
                            <pic:spPr bwMode="auto">
                              <a:xfrm>
                                <a:off x="0" y="0"/>
                                <a:ext cx="975995" cy="907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6.8pt;height:71.5pt;mso-wrap-distance-left:0.0pt;mso-wrap-distance-top:0.0pt;mso-wrap-distance-right:0.0pt;mso-wrap-distance-bottom:0.0pt;" stroked="false">
                      <v:path textboxrect="0,0,0,0"/>
                      <v:imagedata r:id="rId16" o:title=""/>
                    </v:shape>
                  </w:pict>
                </mc:Fallback>
              </mc:AlternateContent>
            </w:r>
            <w:r/>
          </w:p>
        </w:tc>
        <w:tc>
          <w:tcPr>
            <w:tcMar>
              <w:left w:w="15" w:type="dxa"/>
              <w:top w:w="15" w:type="dxa"/>
              <w:right w:w="15" w:type="dxa"/>
            </w:tcMar>
            <w:tcW w:w="1005" w:type="dxa"/>
            <w:vAlign w:val="center"/>
            <w:textDirection w:val="lrTb"/>
            <w:noWrap w:val="false"/>
          </w:tcPr>
          <w:p>
            <w:pPr>
              <w:jc w:val="center"/>
              <w:spacing w:line="360" w:lineRule="auto"/>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384件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54元/件</w:t>
            </w:r>
            <w:r/>
          </w:p>
        </w:tc>
      </w:tr>
      <w:tr>
        <w:trPr>
          <w:trHeight w:val="90"/>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3</w:t>
            </w:r>
            <w:r/>
          </w:p>
        </w:tc>
        <w:tc>
          <w:tcPr>
            <w:tcMar>
              <w:left w:w="15" w:type="dxa"/>
              <w:top w:w="15" w:type="dxa"/>
              <w:right w:w="15" w:type="dxa"/>
            </w:tcMar>
            <w:tcW w:w="202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男女同款运动上衣</w:t>
            </w:r>
            <w:r/>
          </w:p>
        </w:tc>
        <w:tc>
          <w:tcPr>
            <w:tcMar>
              <w:left w:w="15" w:type="dxa"/>
              <w:top w:w="15" w:type="dxa"/>
              <w:right w:w="15" w:type="dxa"/>
            </w:tcMar>
            <w:tcW w:w="5666" w:type="dxa"/>
            <w:vAlign w:val="center"/>
            <w:textDirection w:val="lrTb"/>
            <w:noWrap w:val="false"/>
          </w:tcPr>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w:t>
            </w:r>
            <w:r>
              <w:rPr>
                <w:rFonts w:hint="eastAsia" w:ascii="宋体" w:hAnsi="宋体" w:eastAsia="宋体" w:cs="宋体"/>
                <w:i w:val="0"/>
                <w:iCs w:val="0"/>
                <w:color w:val="auto"/>
                <w:sz w:val="24"/>
              </w:rPr>
              <w:t xml:space="preserve">.成分：</w:t>
            </w:r>
            <w:r>
              <w:rPr>
                <w:rFonts w:hint="eastAsia" w:ascii="宋体" w:hAnsi="宋体" w:eastAsia="宋体" w:cs="宋体"/>
                <w:i w:val="0"/>
                <w:iCs w:val="0"/>
                <w:color w:val="auto"/>
                <w:sz w:val="24"/>
                <w:lang w:val="en-US" w:eastAsia="zh-CN"/>
              </w:rPr>
              <w:t xml:space="preserve">85</w:t>
            </w:r>
            <w:r>
              <w:rPr>
                <w:rFonts w:hint="eastAsia" w:ascii="宋体" w:hAnsi="宋体" w:eastAsia="宋体" w:cs="宋体"/>
                <w:i w:val="0"/>
                <w:iCs w:val="0"/>
                <w:color w:val="auto"/>
                <w:sz w:val="24"/>
              </w:rPr>
              <w:t xml:space="preserve">%棉</w:t>
            </w:r>
            <w:r>
              <w:rPr>
                <w:rFonts w:hint="eastAsia" w:ascii="宋体" w:hAnsi="宋体" w:eastAsia="宋体" w:cs="宋体"/>
                <w:i w:val="0"/>
                <w:iCs w:val="0"/>
                <w:color w:val="auto"/>
                <w:sz w:val="24"/>
                <w:lang w:val="en-US" w:eastAsia="zh-CN"/>
              </w:rPr>
              <w:t xml:space="preserve">15</w:t>
            </w:r>
            <w:r>
              <w:rPr>
                <w:rFonts w:hint="eastAsia" w:ascii="宋体" w:hAnsi="宋体" w:eastAsia="宋体" w:cs="宋体"/>
                <w:i w:val="0"/>
                <w:iCs w:val="0"/>
                <w:color w:val="auto"/>
                <w:sz w:val="24"/>
              </w:rPr>
              <w:t xml:space="preserve">%聚酯纤维</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2</w:t>
            </w:r>
            <w:r>
              <w:rPr>
                <w:rFonts w:hint="eastAsia" w:ascii="宋体" w:hAnsi="宋体" w:eastAsia="宋体" w:cs="宋体"/>
                <w:i w:val="0"/>
                <w:iCs w:val="0"/>
                <w:color w:val="auto"/>
                <w:sz w:val="24"/>
              </w:rPr>
              <w:t xml:space="preserve">.克重≥300g/㎡</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.执行标准：GB/T31888-2015《中小学生校服》</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636395" cy="763905"/>
                      <wp:effectExtent l="0" t="0" r="1905" b="17145"/>
                      <wp:docPr id="17" name="图片 2" descr="运动上衣.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descr="运动上衣.png"/>
                              <pic:cNvPicPr>
                                <a:picLocks noChangeAspect="1"/>
                              </pic:cNvPicPr>
                              <pic:nvPr/>
                            </pic:nvPicPr>
                            <pic:blipFill>
                              <a:blip r:embed="rId17"/>
                              <a:stretch/>
                            </pic:blipFill>
                            <pic:spPr bwMode="auto">
                              <a:xfrm>
                                <a:off x="0" y="0"/>
                                <a:ext cx="1636395" cy="763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8.8pt;height:60.1pt;mso-wrap-distance-left:0.0pt;mso-wrap-distance-top:0.0pt;mso-wrap-distance-right:0.0pt;mso-wrap-distance-bottom:0.0pt;" stroked="false">
                      <v:path textboxrect="0,0,0,0"/>
                      <v:imagedata r:id="rId17" o:title=""/>
                    </v:shape>
                  </w:pict>
                </mc:Fallback>
              </mc:AlternateContent>
            </w:r>
            <w:r/>
          </w:p>
        </w:tc>
        <w:tc>
          <w:tcPr>
            <w:tcMar>
              <w:left w:w="15" w:type="dxa"/>
              <w:top w:w="15" w:type="dxa"/>
              <w:right w:w="15" w:type="dxa"/>
            </w:tcMar>
            <w:tcW w:w="1005"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384件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92元/件</w:t>
            </w:r>
            <w:r/>
          </w:p>
        </w:tc>
      </w:tr>
      <w:tr>
        <w:trPr>
          <w:trHeight w:val="2056"/>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4</w:t>
            </w:r>
            <w:r/>
          </w:p>
        </w:tc>
        <w:tc>
          <w:tcPr>
            <w:tcMar>
              <w:left w:w="15" w:type="dxa"/>
              <w:top w:w="15" w:type="dxa"/>
              <w:right w:w="15" w:type="dxa"/>
            </w:tcMar>
            <w:tcW w:w="202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男女同款长袖衬衫</w:t>
            </w:r>
            <w:r/>
          </w:p>
        </w:tc>
        <w:tc>
          <w:tcPr>
            <w:tcMar>
              <w:left w:w="15" w:type="dxa"/>
              <w:top w:w="15" w:type="dxa"/>
              <w:right w:w="15" w:type="dxa"/>
            </w:tcMar>
            <w:tcW w:w="5666" w:type="dxa"/>
            <w:vAlign w:val="center"/>
            <w:textDirection w:val="lrTb"/>
            <w:noWrap w:val="false"/>
          </w:tcPr>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w:t>
            </w:r>
            <w:r>
              <w:rPr>
                <w:rFonts w:hint="eastAsia" w:ascii="宋体" w:hAnsi="宋体" w:eastAsia="宋体" w:cs="宋体"/>
                <w:i w:val="0"/>
                <w:iCs w:val="0"/>
                <w:color w:val="auto"/>
                <w:sz w:val="24"/>
              </w:rPr>
              <w:t xml:space="preserve">.成分：</w:t>
            </w:r>
            <w:r>
              <w:rPr>
                <w:rFonts w:hint="eastAsia" w:ascii="宋体" w:hAnsi="宋体" w:eastAsia="宋体" w:cs="宋体"/>
                <w:i w:val="0"/>
                <w:iCs w:val="0"/>
                <w:color w:val="auto"/>
                <w:sz w:val="24"/>
                <w:lang w:val="en-US" w:eastAsia="zh-CN"/>
              </w:rPr>
              <w:t xml:space="preserve">100</w:t>
            </w:r>
            <w:r>
              <w:rPr>
                <w:rFonts w:hint="eastAsia" w:ascii="宋体" w:hAnsi="宋体" w:eastAsia="宋体" w:cs="宋体"/>
                <w:i w:val="0"/>
                <w:iCs w:val="0"/>
                <w:color w:val="auto"/>
                <w:sz w:val="24"/>
              </w:rPr>
              <w:t xml:space="preserve">%棉</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2</w:t>
            </w:r>
            <w:r>
              <w:rPr>
                <w:rFonts w:hint="eastAsia" w:ascii="宋体" w:hAnsi="宋体" w:eastAsia="宋体" w:cs="宋体"/>
                <w:i w:val="0"/>
                <w:iCs w:val="0"/>
                <w:color w:val="auto"/>
                <w:sz w:val="24"/>
              </w:rPr>
              <w:t xml:space="preserve">.克重≥</w:t>
            </w:r>
            <w:r>
              <w:rPr>
                <w:rFonts w:hint="eastAsia" w:ascii="宋体" w:hAnsi="宋体" w:eastAsia="宋体" w:cs="宋体"/>
                <w:i w:val="0"/>
                <w:iCs w:val="0"/>
                <w:color w:val="auto"/>
                <w:sz w:val="24"/>
                <w:lang w:val="en-US" w:eastAsia="zh-CN"/>
              </w:rPr>
              <w:t xml:space="preserve">180</w:t>
            </w:r>
            <w:r>
              <w:rPr>
                <w:rFonts w:hint="eastAsia" w:ascii="宋体" w:hAnsi="宋体" w:eastAsia="宋体" w:cs="宋体"/>
                <w:i w:val="0"/>
                <w:iCs w:val="0"/>
                <w:color w:val="auto"/>
                <w:sz w:val="24"/>
              </w:rPr>
              <w:t xml:space="preserve">g/㎡</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.执行标准：GB/T31888-2015《中小学生校服》</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282065" cy="885825"/>
                      <wp:effectExtent l="0" t="0" r="13335" b="9525"/>
                      <wp:docPr id="18" name="图片 3" descr="男长衬.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descr="男长衬.png"/>
                              <pic:cNvPicPr>
                                <a:picLocks noChangeAspect="1"/>
                              </pic:cNvPicPr>
                              <pic:nvPr/>
                            </pic:nvPicPr>
                            <pic:blipFill>
                              <a:blip r:embed="rId18"/>
                              <a:stretch/>
                            </pic:blipFill>
                            <pic:spPr bwMode="auto">
                              <a:xfrm>
                                <a:off x="0" y="0"/>
                                <a:ext cx="1282065" cy="885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0.9pt;height:69.8pt;mso-wrap-distance-left:0.0pt;mso-wrap-distance-top:0.0pt;mso-wrap-distance-right:0.0pt;mso-wrap-distance-bottom:0.0pt;" stroked="false">
                      <v:path textboxrect="0,0,0,0"/>
                      <v:imagedata r:id="rId18" o:title=""/>
                    </v:shape>
                  </w:pict>
                </mc:Fallback>
              </mc:AlternateContent>
            </w:r>
            <w:r/>
          </w:p>
        </w:tc>
        <w:tc>
          <w:tcPr>
            <w:tcMar>
              <w:left w:w="15" w:type="dxa"/>
              <w:top w:w="15" w:type="dxa"/>
              <w:right w:w="15" w:type="dxa"/>
            </w:tcMar>
            <w:tcW w:w="1005"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384件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58元/件</w:t>
            </w:r>
            <w:r/>
          </w:p>
        </w:tc>
      </w:tr>
      <w:tr>
        <w:trPr>
          <w:trHeight w:val="2002"/>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lang w:eastAsia="zh-CN"/>
              </w:rPr>
            </w:pPr>
            <w:r>
              <w:rPr>
                <w:rFonts w:hint="eastAsia" w:ascii="宋体" w:hAnsi="宋体" w:eastAsia="宋体" w:cs="宋体"/>
                <w:i w:val="0"/>
                <w:iCs w:val="0"/>
                <w:color w:val="auto"/>
                <w:sz w:val="24"/>
                <w:lang w:val="en-US" w:eastAsia="zh-CN"/>
              </w:rPr>
              <w:t xml:space="preserve">5</w:t>
            </w:r>
            <w:r/>
          </w:p>
        </w:tc>
        <w:tc>
          <w:tcPr>
            <w:tcMar>
              <w:left w:w="15" w:type="dxa"/>
              <w:top w:w="15" w:type="dxa"/>
              <w:right w:w="15" w:type="dxa"/>
            </w:tcMar>
            <w:tcW w:w="202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男女同款长裤</w:t>
            </w:r>
            <w:r/>
          </w:p>
        </w:tc>
        <w:tc>
          <w:tcPr>
            <w:tcMar>
              <w:left w:w="15" w:type="dxa"/>
              <w:top w:w="15" w:type="dxa"/>
              <w:right w:w="15" w:type="dxa"/>
            </w:tcMar>
            <w:tcW w:w="5666" w:type="dxa"/>
            <w:vAlign w:val="center"/>
            <w:textDirection w:val="lrTb"/>
            <w:noWrap w:val="false"/>
          </w:tcPr>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w:t>
            </w:r>
            <w:r>
              <w:rPr>
                <w:rFonts w:hint="eastAsia" w:ascii="宋体" w:hAnsi="宋体" w:eastAsia="宋体" w:cs="宋体"/>
                <w:i w:val="0"/>
                <w:iCs w:val="0"/>
                <w:color w:val="auto"/>
                <w:sz w:val="24"/>
              </w:rPr>
              <w:t xml:space="preserve">.成分：</w:t>
            </w:r>
            <w:r>
              <w:rPr>
                <w:rFonts w:hint="eastAsia" w:ascii="宋体" w:hAnsi="宋体" w:eastAsia="宋体" w:cs="宋体"/>
                <w:i w:val="0"/>
                <w:iCs w:val="0"/>
                <w:color w:val="auto"/>
                <w:sz w:val="24"/>
                <w:lang w:val="en-US" w:eastAsia="zh-CN"/>
              </w:rPr>
              <w:t xml:space="preserve">85</w:t>
            </w:r>
            <w:r>
              <w:rPr>
                <w:rFonts w:hint="eastAsia" w:ascii="宋体" w:hAnsi="宋体" w:eastAsia="宋体" w:cs="宋体"/>
                <w:i w:val="0"/>
                <w:iCs w:val="0"/>
                <w:color w:val="auto"/>
                <w:sz w:val="24"/>
              </w:rPr>
              <w:t xml:space="preserve">%棉</w:t>
            </w:r>
            <w:r>
              <w:rPr>
                <w:rFonts w:hint="eastAsia" w:ascii="宋体" w:hAnsi="宋体" w:eastAsia="宋体" w:cs="宋体"/>
                <w:i w:val="0"/>
                <w:iCs w:val="0"/>
                <w:color w:val="auto"/>
                <w:sz w:val="24"/>
                <w:lang w:val="en-US" w:eastAsia="zh-CN"/>
              </w:rPr>
              <w:t xml:space="preserve">15</w:t>
            </w:r>
            <w:r>
              <w:rPr>
                <w:rFonts w:hint="eastAsia" w:ascii="宋体" w:hAnsi="宋体" w:eastAsia="宋体" w:cs="宋体"/>
                <w:i w:val="0"/>
                <w:iCs w:val="0"/>
                <w:color w:val="auto"/>
                <w:sz w:val="24"/>
              </w:rPr>
              <w:t xml:space="preserve">%聚酯纤维</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2</w:t>
            </w:r>
            <w:r>
              <w:rPr>
                <w:rFonts w:hint="eastAsia" w:ascii="宋体" w:hAnsi="宋体" w:eastAsia="宋体" w:cs="宋体"/>
                <w:i w:val="0"/>
                <w:iCs w:val="0"/>
                <w:color w:val="auto"/>
                <w:sz w:val="24"/>
              </w:rPr>
              <w:t xml:space="preserve">.</w:t>
            </w:r>
            <w:r>
              <w:rPr>
                <w:rFonts w:hint="eastAsia" w:ascii="宋体" w:hAnsi="宋体" w:eastAsia="宋体" w:cs="宋体"/>
                <w:i w:val="0"/>
                <w:iCs w:val="0"/>
                <w:color w:val="auto"/>
                <w:sz w:val="24"/>
                <w:lang w:val="en-US" w:eastAsia="zh-CN"/>
              </w:rPr>
              <w:t xml:space="preserve">克重≥280g/㎡</w:t>
            </w:r>
            <w:r/>
          </w:p>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.执行标准：GB/T31888-2015《中小学生校服》</w:t>
            </w:r>
            <w:r/>
          </w:p>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113155" cy="1108710"/>
                      <wp:effectExtent l="0" t="0" r="10795" b="15240"/>
                      <wp:docPr id="19" name="图片 5" descr="长裤.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descr="长裤.png"/>
                              <pic:cNvPicPr>
                                <a:picLocks noChangeAspect="1"/>
                              </pic:cNvPicPr>
                              <pic:nvPr/>
                            </pic:nvPicPr>
                            <pic:blipFill>
                              <a:blip r:embed="rId19"/>
                              <a:stretch/>
                            </pic:blipFill>
                            <pic:spPr bwMode="auto">
                              <a:xfrm>
                                <a:off x="0" y="0"/>
                                <a:ext cx="1113155" cy="11087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7.6pt;height:87.3pt;mso-wrap-distance-left:0.0pt;mso-wrap-distance-top:0.0pt;mso-wrap-distance-right:0.0pt;mso-wrap-distance-bottom:0.0pt;" stroked="false">
                      <v:path textboxrect="0,0,0,0"/>
                      <v:imagedata r:id="rId19" o:title=""/>
                    </v:shape>
                  </w:pict>
                </mc:Fallback>
              </mc:AlternateContent>
            </w:r>
            <w:r/>
          </w:p>
        </w:tc>
        <w:tc>
          <w:tcPr>
            <w:tcMar>
              <w:left w:w="15" w:type="dxa"/>
              <w:top w:w="15" w:type="dxa"/>
              <w:right w:w="15" w:type="dxa"/>
            </w:tcMar>
            <w:tcW w:w="1005"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384件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57 元/件</w:t>
            </w:r>
            <w:r/>
          </w:p>
        </w:tc>
      </w:tr>
      <w:tr>
        <w:trPr>
          <w:trHeight w:val="1251"/>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6</w:t>
            </w:r>
            <w:r/>
          </w:p>
        </w:tc>
        <w:tc>
          <w:tcPr>
            <w:tcMar>
              <w:left w:w="15" w:type="dxa"/>
              <w:top w:w="15" w:type="dxa"/>
              <w:right w:w="15" w:type="dxa"/>
            </w:tcMar>
            <w:tcW w:w="202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男女同款三合一高档冲锋衣（含摇粒绒内胆）</w:t>
            </w:r>
            <w:r/>
          </w:p>
        </w:tc>
        <w:tc>
          <w:tcPr>
            <w:tcMar>
              <w:left w:w="15" w:type="dxa"/>
              <w:top w:w="15" w:type="dxa"/>
              <w:right w:w="15" w:type="dxa"/>
            </w:tcMar>
            <w:tcW w:w="5666" w:type="dxa"/>
            <w:vAlign w:val="center"/>
            <w:textDirection w:val="lrTb"/>
            <w:noWrap w:val="false"/>
          </w:tcPr>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面料：</w:t>
            </w:r>
            <w:r/>
          </w:p>
          <w:p>
            <w:pPr>
              <w:jc w:val="left"/>
              <w:keepLines w:val="0"/>
              <w:keepNext w:val="0"/>
              <w:pageBreakBefore w:val="0"/>
              <w:spacing w:line="400" w:lineRule="exact"/>
              <w:widowControl/>
              <w:rPr>
                <w:rFonts w:hint="eastAsia" w:ascii="宋体" w:hAnsi="宋体" w:eastAsia="宋体" w:cs="宋体"/>
                <w:b/>
                <w:bCs/>
                <w:i w:val="0"/>
                <w:iCs w:val="0"/>
                <w:color w:val="auto"/>
                <w:sz w:val="24"/>
                <w:highlight w:val="none"/>
                <w:u w:val="none"/>
                <w:lang w:val="en-US" w:eastAsia="zh-CN"/>
              </w:rPr>
            </w:pPr>
            <w:r>
              <w:rPr>
                <w:rFonts w:hint="eastAsia" w:ascii="宋体" w:hAnsi="宋体" w:eastAsia="宋体" w:cs="宋体"/>
                <w:b/>
                <w:bCs/>
                <w:i w:val="0"/>
                <w:iCs w:val="0"/>
                <w:color w:val="auto"/>
                <w:sz w:val="24"/>
                <w:highlight w:val="none"/>
                <w:u w:val="none"/>
                <w:lang w:val="en-US" w:eastAsia="zh-CN"/>
              </w:rPr>
              <w:t xml:space="preserve">1.外壳：外皮采用防污，防泼，防渗漏面料，左前用防水拉链开袋，采光20D消光压光防钻绒面料，提花春亚纺三合一</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2.内胆：双刷双摇摇粒绒 </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成分：</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面料：100%聚酯纤维</w:t>
            </w:r>
            <w:r>
              <w:rPr>
                <w:rFonts w:hint="eastAsia" w:ascii="宋体" w:hAnsi="宋体" w:eastAsia="宋体" w:cs="宋体"/>
                <w:i w:val="0"/>
                <w:iCs w:val="0"/>
                <w:color w:val="auto"/>
                <w:sz w:val="24"/>
                <w:lang w:eastAsia="zh-CN"/>
              </w:rPr>
              <w:t xml:space="preserve">、</w:t>
            </w:r>
            <w:r>
              <w:rPr>
                <w:rFonts w:hint="eastAsia" w:ascii="宋体" w:hAnsi="宋体" w:eastAsia="宋体" w:cs="宋体"/>
                <w:i w:val="0"/>
                <w:iCs w:val="0"/>
                <w:color w:val="auto"/>
                <w:sz w:val="24"/>
              </w:rPr>
              <w:t xml:space="preserve">克重≥175g/㎡</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里料：100%聚酯纤维</w:t>
            </w:r>
            <w:r>
              <w:rPr>
                <w:rFonts w:hint="eastAsia" w:ascii="宋体" w:hAnsi="宋体" w:eastAsia="宋体" w:cs="宋体"/>
                <w:i w:val="0"/>
                <w:iCs w:val="0"/>
                <w:color w:val="auto"/>
                <w:sz w:val="24"/>
                <w:lang w:eastAsia="zh-CN"/>
              </w:rPr>
              <w:t xml:space="preserve">、</w:t>
            </w:r>
            <w:r>
              <w:rPr>
                <w:rFonts w:hint="eastAsia" w:ascii="宋体" w:hAnsi="宋体" w:eastAsia="宋体" w:cs="宋体"/>
                <w:i w:val="0"/>
                <w:iCs w:val="0"/>
                <w:color w:val="auto"/>
                <w:sz w:val="24"/>
              </w:rPr>
              <w:t xml:space="preserve">克重≥320g/㎡</w:t>
            </w:r>
            <w:r/>
          </w:p>
          <w:p>
            <w:pPr>
              <w:numPr>
                <w:ilvl w:val="0"/>
                <w:numId w:val="0"/>
              </w:num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w:t>
            </w:r>
            <w:r>
              <w:rPr>
                <w:rFonts w:hint="eastAsia" w:ascii="宋体" w:hAnsi="宋体" w:eastAsia="宋体" w:cs="宋体"/>
                <w:i w:val="0"/>
                <w:iCs w:val="0"/>
                <w:color w:val="auto"/>
                <w:sz w:val="24"/>
              </w:rPr>
              <w:t xml:space="preserve">执行标准：GB/T31888-2015《中小学生校服》</w:t>
            </w:r>
            <w:r/>
          </w:p>
          <w:p>
            <w:pPr>
              <w:numPr>
                <w:ilvl w:val="0"/>
                <w:numId w:val="0"/>
              </w:num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5.安全标准：GB31701-2015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713865" cy="1636395"/>
                      <wp:effectExtent l="0" t="0" r="635" b="1905"/>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pic:cNvPicPr>
                                <a:picLocks noChangeAspect="1"/>
                              </pic:cNvPicPr>
                              <pic:nvPr/>
                            </pic:nvPicPr>
                            <pic:blipFill>
                              <a:blip r:embed="rId20"/>
                              <a:stretch/>
                            </pic:blipFill>
                            <pic:spPr bwMode="auto">
                              <a:xfrm>
                                <a:off x="0" y="0"/>
                                <a:ext cx="1713865" cy="1636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34.9pt;height:128.8pt;mso-wrap-distance-left:0.0pt;mso-wrap-distance-top:0.0pt;mso-wrap-distance-right:0.0pt;mso-wrap-distance-bottom:0.0pt;" stroked="f">
                      <v:path textboxrect="0,0,0,0"/>
                      <v:imagedata r:id="rId20" o:title=""/>
                    </v:shape>
                  </w:pict>
                </mc:Fallback>
              </mc:AlternateContent>
            </w:r>
            <w:r/>
          </w:p>
        </w:tc>
        <w:tc>
          <w:tcPr>
            <w:tcMar>
              <w:left w:w="15" w:type="dxa"/>
              <w:top w:w="15" w:type="dxa"/>
              <w:right w:w="15" w:type="dxa"/>
            </w:tcMar>
            <w:tcW w:w="1005"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384件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190元/件</w:t>
            </w:r>
            <w:r/>
          </w:p>
        </w:tc>
      </w:tr>
    </w:tbl>
    <w:p>
      <w:pPr>
        <w:ind w:left="0" w:firstLine="420"/>
        <w:jc w:val="left"/>
        <w:spacing w:line="500" w:lineRule="exact"/>
        <w:rPr>
          <w:rFonts w:hint="eastAsia" w:ascii="宋体" w:hAnsi="宋体" w:eastAsia="宋体" w:cs="Courier New"/>
          <w:i w:val="0"/>
          <w:iCs w:val="0"/>
          <w:color w:val="auto"/>
          <w:sz w:val="24"/>
          <w:szCs w:val="24"/>
          <w:highlight w:val="none"/>
          <w:lang w:val="en-US" w:eastAsia="zh-CN"/>
        </w:rPr>
      </w:pPr>
      <w:r>
        <w:rPr>
          <w:rFonts w:hint="eastAsia" w:ascii="宋体" w:hAnsi="宋体" w:eastAsia="宋体" w:cs="Courier New"/>
          <w:i w:val="0"/>
          <w:iCs w:val="0"/>
          <w:color w:val="auto"/>
          <w:sz w:val="24"/>
          <w:szCs w:val="24"/>
          <w:highlight w:val="none"/>
          <w:lang w:val="en-US" w:eastAsia="zh-CN"/>
        </w:rPr>
      </w:r>
      <w:r/>
    </w:p>
    <w:p>
      <w:pPr>
        <w:ind w:left="0" w:firstLine="420"/>
        <w:jc w:val="left"/>
        <w:spacing w:line="500" w:lineRule="exact"/>
        <w:rPr>
          <w:rFonts w:hint="eastAsia" w:ascii="宋体" w:hAnsi="宋体" w:eastAsia="宋体" w:cs="Courier New"/>
          <w:i w:val="0"/>
          <w:iCs w:val="0"/>
          <w:color w:val="auto"/>
          <w:sz w:val="24"/>
          <w:szCs w:val="24"/>
          <w:highlight w:val="none"/>
          <w:lang w:val="en-US" w:eastAsia="zh-CN"/>
        </w:rPr>
      </w:pPr>
      <w:r>
        <w:rPr>
          <w:rFonts w:hint="eastAsia" w:ascii="宋体" w:hAnsi="宋体" w:eastAsia="宋体" w:cs="Courier New"/>
          <w:i w:val="0"/>
          <w:iCs w:val="0"/>
          <w:color w:val="auto"/>
          <w:sz w:val="24"/>
          <w:szCs w:val="24"/>
          <w:highlight w:val="none"/>
          <w:lang w:val="en-US" w:eastAsia="zh-CN"/>
        </w:rPr>
        <w:t xml:space="preserve">4）大丰区草堰小学</w:t>
      </w:r>
      <w:r/>
    </w:p>
    <w:p>
      <w:pPr>
        <w:pStyle w:val="759"/>
        <w:jc w:val="center"/>
        <w:rPr>
          <w:rFonts w:hint="eastAsia" w:ascii="宋体" w:hAnsi="宋体" w:eastAsia="宋体" w:cs="Courier New"/>
          <w:i w:val="0"/>
          <w:iCs w:val="0"/>
          <w:color w:val="auto"/>
          <w:sz w:val="24"/>
          <w:szCs w:val="24"/>
          <w:highlight w:val="none"/>
          <w:lang w:val="en-US" w:eastAsia="zh-CN"/>
        </w:rPr>
      </w:pPr>
      <w:r>
        <w:rPr>
          <w:rFonts w:hint="eastAsia" w:ascii="宋体" w:hAnsi="宋体" w:eastAsia="宋体" w:cs="Courier New"/>
          <w:i w:val="0"/>
          <w:iCs w:val="0"/>
          <w:color w:val="auto"/>
          <w:sz w:val="24"/>
          <w:szCs w:val="24"/>
          <w:highlight w:val="none"/>
          <w:lang w:val="en-US" w:eastAsia="zh-CN"/>
        </w:rPr>
        <w:t xml:space="preserve">大丰区草堰小学校服数量</w:t>
      </w:r>
      <w:r/>
    </w:p>
    <w:tbl>
      <w:tblPr>
        <w:tblStyle w:val="758"/>
        <w:tblpPr w:horzAnchor="page" w:tblpX="1727" w:vertAnchor="text" w:tblpY="483" w:leftFromText="180" w:topFromText="0" w:rightFromText="180" w:bottomFromText="0"/>
        <w:tblW w:w="138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6"/>
        <w:gridCol w:w="1990"/>
        <w:gridCol w:w="5696"/>
        <w:gridCol w:w="2850"/>
        <w:gridCol w:w="1020"/>
        <w:gridCol w:w="1470"/>
      </w:tblGrid>
      <w:tr>
        <w:trPr>
          <w:trHeight w:val="507"/>
        </w:trPr>
        <w:tc>
          <w:tcPr>
            <w:tcMar>
              <w:left w:w="15" w:type="dxa"/>
              <w:top w:w="15" w:type="dxa"/>
              <w:right w:w="15" w:type="dxa"/>
            </w:tcMar>
            <w:tcW w:w="846" w:type="dxa"/>
            <w:vAlign w:val="center"/>
            <w:textDirection w:val="lrTb"/>
            <w:noWrap/>
          </w:tcPr>
          <w:p>
            <w:pPr>
              <w:jc w:val="center"/>
              <w:rPr>
                <w:rFonts w:hint="eastAsia"/>
                <w:i w:val="0"/>
                <w:iCs w:val="0"/>
                <w:color w:val="auto"/>
                <w:sz w:val="24"/>
                <w:szCs w:val="24"/>
              </w:rPr>
            </w:pPr>
            <w:r>
              <w:rPr>
                <w:rFonts w:hint="eastAsia"/>
                <w:i w:val="0"/>
                <w:iCs w:val="0"/>
                <w:color w:val="auto"/>
                <w:sz w:val="24"/>
                <w:szCs w:val="24"/>
              </w:rPr>
              <w:t xml:space="preserve">序号</w:t>
            </w:r>
            <w:r/>
          </w:p>
        </w:tc>
        <w:tc>
          <w:tcPr>
            <w:tcMar>
              <w:left w:w="15" w:type="dxa"/>
              <w:top w:w="15" w:type="dxa"/>
              <w:right w:w="15" w:type="dxa"/>
            </w:tcMar>
            <w:tcW w:w="1990" w:type="dxa"/>
            <w:vAlign w:val="center"/>
            <w:textDirection w:val="lrTb"/>
            <w:noWrap/>
          </w:tcPr>
          <w:p>
            <w:pPr>
              <w:jc w:val="center"/>
              <w:rPr>
                <w:rFonts w:hint="eastAsia"/>
                <w:i w:val="0"/>
                <w:iCs w:val="0"/>
                <w:color w:val="auto"/>
                <w:sz w:val="24"/>
                <w:szCs w:val="24"/>
              </w:rPr>
            </w:pPr>
            <w:r>
              <w:rPr>
                <w:rFonts w:hint="eastAsia"/>
                <w:i w:val="0"/>
                <w:iCs w:val="0"/>
                <w:color w:val="auto"/>
                <w:sz w:val="24"/>
                <w:szCs w:val="24"/>
              </w:rPr>
              <w:t xml:space="preserve">品名</w:t>
            </w:r>
            <w:r/>
          </w:p>
        </w:tc>
        <w:tc>
          <w:tcPr>
            <w:tcMar>
              <w:left w:w="15" w:type="dxa"/>
              <w:top w:w="15" w:type="dxa"/>
              <w:right w:w="15" w:type="dxa"/>
            </w:tcMar>
            <w:tcW w:w="5696" w:type="dxa"/>
            <w:vAlign w:val="center"/>
            <w:textDirection w:val="lrTb"/>
            <w:noWrap/>
          </w:tcPr>
          <w:p>
            <w:pPr>
              <w:jc w:val="center"/>
              <w:spacing w:line="360" w:lineRule="auto"/>
              <w:widowControl/>
              <w:rPr>
                <w:rFonts w:hint="eastAsia"/>
                <w:i w:val="0"/>
                <w:iCs w:val="0"/>
                <w:color w:val="auto"/>
                <w:sz w:val="24"/>
                <w:szCs w:val="24"/>
              </w:rPr>
            </w:pPr>
            <w:r>
              <w:rPr>
                <w:rFonts w:hint="eastAsia" w:ascii="宋体" w:hAnsi="宋体" w:eastAsia="宋体" w:cs="宋体"/>
                <w:color w:val="auto"/>
                <w:sz w:val="24"/>
                <w:lang w:val="en-US" w:eastAsia="zh-CN"/>
              </w:rPr>
              <w:t xml:space="preserve">面料要求</w:t>
            </w:r>
            <w:r/>
          </w:p>
        </w:tc>
        <w:tc>
          <w:tcPr>
            <w:tcMar>
              <w:left w:w="15" w:type="dxa"/>
              <w:top w:w="15" w:type="dxa"/>
              <w:right w:w="15" w:type="dxa"/>
            </w:tcMar>
            <w:tcW w:w="2850" w:type="dxa"/>
            <w:vAlign w:val="center"/>
            <w:textDirection w:val="lrTb"/>
            <w:noWrap/>
          </w:tcPr>
          <w:p>
            <w:pPr>
              <w:jc w:val="center"/>
              <w:spacing w:line="360" w:lineRule="auto"/>
              <w:widowControl/>
              <w:rPr>
                <w:rFonts w:hint="eastAsia"/>
                <w:i w:val="0"/>
                <w:iCs w:val="0"/>
                <w:color w:val="auto"/>
                <w:sz w:val="24"/>
                <w:szCs w:val="24"/>
              </w:rPr>
            </w:pPr>
            <w:r>
              <w:rPr>
                <w:rFonts w:hint="eastAsia" w:ascii="宋体" w:hAnsi="宋体" w:eastAsia="宋体" w:cs="宋体"/>
                <w:color w:val="auto"/>
                <w:sz w:val="24"/>
                <w:lang w:val="en-US" w:eastAsia="zh-CN"/>
              </w:rPr>
              <w:t xml:space="preserve">样品图</w:t>
            </w:r>
            <w:r/>
          </w:p>
        </w:tc>
        <w:tc>
          <w:tcPr>
            <w:tcMar>
              <w:left w:w="15" w:type="dxa"/>
              <w:top w:w="15" w:type="dxa"/>
              <w:right w:w="15" w:type="dxa"/>
            </w:tcMar>
            <w:tcW w:w="1020" w:type="dxa"/>
            <w:vAlign w:val="center"/>
            <w:textDirection w:val="lrTb"/>
            <w:noWrap/>
          </w:tcPr>
          <w:p>
            <w:pPr>
              <w:jc w:val="center"/>
              <w:rPr>
                <w:rFonts w:hint="eastAsia"/>
                <w:i w:val="0"/>
                <w:iCs w:val="0"/>
                <w:color w:val="auto"/>
                <w:sz w:val="24"/>
                <w:szCs w:val="24"/>
              </w:rPr>
            </w:pPr>
            <w:r>
              <w:rPr>
                <w:rFonts w:hint="eastAsia"/>
                <w:i w:val="0"/>
                <w:iCs w:val="0"/>
                <w:color w:val="auto"/>
                <w:sz w:val="24"/>
                <w:szCs w:val="24"/>
              </w:rPr>
              <w:t xml:space="preserve">数量</w:t>
            </w:r>
            <w:r/>
          </w:p>
        </w:tc>
        <w:tc>
          <w:tcPr>
            <w:tcMar>
              <w:left w:w="15" w:type="dxa"/>
              <w:top w:w="15" w:type="dxa"/>
              <w:right w:w="15" w:type="dxa"/>
            </w:tcMar>
            <w:tcW w:w="1470"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最高投标限价</w:t>
            </w:r>
            <w:r/>
          </w:p>
          <w:p>
            <w:pPr>
              <w:jc w:val="center"/>
              <w:rPr>
                <w:rFonts w:hint="eastAsia"/>
                <w:i w:val="0"/>
                <w:iCs w:val="0"/>
                <w:color w:val="auto"/>
                <w:sz w:val="24"/>
                <w:szCs w:val="24"/>
              </w:rPr>
            </w:pPr>
            <w:r>
              <w:rPr>
                <w:rFonts w:hint="eastAsia" w:ascii="宋体" w:hAnsi="宋体" w:eastAsia="宋体" w:cs="宋体"/>
                <w:i w:val="0"/>
                <w:iCs w:val="0"/>
                <w:color w:val="auto"/>
                <w:sz w:val="24"/>
              </w:rPr>
              <w:t xml:space="preserve">（元</w:t>
            </w:r>
            <w:r>
              <w:rPr>
                <w:rFonts w:hint="eastAsia" w:ascii="宋体" w:hAnsi="宋体" w:eastAsia="宋体" w:cs="宋体"/>
                <w:i w:val="0"/>
                <w:iCs w:val="0"/>
                <w:color w:val="auto"/>
                <w:sz w:val="24"/>
                <w:lang w:val="en-US" w:eastAsia="zh-CN"/>
              </w:rPr>
              <w:t xml:space="preserve">/件</w:t>
            </w:r>
            <w:r>
              <w:rPr>
                <w:rFonts w:hint="eastAsia" w:ascii="宋体" w:hAnsi="宋体" w:eastAsia="宋体" w:cs="宋体"/>
                <w:i w:val="0"/>
                <w:iCs w:val="0"/>
                <w:color w:val="auto"/>
                <w:sz w:val="24"/>
              </w:rPr>
              <w:t xml:space="preserve">）</w:t>
            </w:r>
            <w:r/>
          </w:p>
        </w:tc>
      </w:tr>
      <w:tr>
        <w:trPr>
          <w:trHeight w:val="90"/>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1</w:t>
            </w:r>
            <w:r/>
          </w:p>
        </w:tc>
        <w:tc>
          <w:tcPr>
            <w:tcMar>
              <w:left w:w="15" w:type="dxa"/>
              <w:top w:w="15" w:type="dxa"/>
              <w:right w:w="15" w:type="dxa"/>
            </w:tcMar>
            <w:tcW w:w="199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男女同款夏服T恤</w:t>
            </w:r>
            <w:r/>
          </w:p>
        </w:tc>
        <w:tc>
          <w:tcPr>
            <w:tcMar>
              <w:left w:w="15" w:type="dxa"/>
              <w:top w:w="15" w:type="dxa"/>
              <w:right w:w="15" w:type="dxa"/>
            </w:tcMar>
            <w:tcW w:w="5696" w:type="dxa"/>
            <w:vAlign w:val="center"/>
            <w:textDirection w:val="lrTb"/>
            <w:noWrap w:val="false"/>
          </w:tcPr>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w:t>
            </w:r>
            <w:r>
              <w:rPr>
                <w:rFonts w:hint="eastAsia" w:ascii="宋体" w:hAnsi="宋体" w:eastAsia="宋体" w:cs="宋体"/>
                <w:i w:val="0"/>
                <w:iCs w:val="0"/>
                <w:color w:val="auto"/>
                <w:sz w:val="24"/>
              </w:rPr>
              <w:t xml:space="preserve">.成分：</w:t>
            </w:r>
            <w:r>
              <w:rPr>
                <w:rFonts w:hint="eastAsia" w:ascii="宋体" w:hAnsi="宋体" w:eastAsia="宋体" w:cs="宋体"/>
                <w:i w:val="0"/>
                <w:iCs w:val="0"/>
                <w:color w:val="auto"/>
                <w:sz w:val="24"/>
                <w:lang w:val="en-US" w:eastAsia="zh-CN"/>
              </w:rPr>
              <w:t xml:space="preserve">80</w:t>
            </w:r>
            <w:r>
              <w:rPr>
                <w:rFonts w:hint="eastAsia" w:ascii="宋体" w:hAnsi="宋体" w:eastAsia="宋体" w:cs="宋体"/>
                <w:i w:val="0"/>
                <w:iCs w:val="0"/>
                <w:color w:val="auto"/>
                <w:sz w:val="24"/>
              </w:rPr>
              <w:t xml:space="preserve">%棉</w:t>
            </w:r>
            <w:r>
              <w:rPr>
                <w:rFonts w:hint="eastAsia" w:ascii="宋体" w:hAnsi="宋体" w:eastAsia="宋体" w:cs="宋体"/>
                <w:i w:val="0"/>
                <w:iCs w:val="0"/>
                <w:color w:val="auto"/>
                <w:sz w:val="24"/>
                <w:lang w:val="en-US" w:eastAsia="zh-CN"/>
              </w:rPr>
              <w:t xml:space="preserve">20</w:t>
            </w:r>
            <w:r>
              <w:rPr>
                <w:rFonts w:hint="eastAsia" w:ascii="宋体" w:hAnsi="宋体" w:eastAsia="宋体" w:cs="宋体"/>
                <w:i w:val="0"/>
                <w:iCs w:val="0"/>
                <w:color w:val="auto"/>
                <w:sz w:val="24"/>
              </w:rPr>
              <w:t xml:space="preserve">%聚酯纤维</w:t>
            </w:r>
            <w:r/>
          </w:p>
          <w:p>
            <w:pPr>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w:t>
            </w:r>
            <w:r>
              <w:rPr>
                <w:rFonts w:hint="eastAsia" w:ascii="宋体" w:hAnsi="宋体" w:eastAsia="宋体" w:cs="宋体"/>
                <w:i w:val="0"/>
                <w:iCs w:val="0"/>
                <w:color w:val="auto"/>
                <w:sz w:val="24"/>
              </w:rPr>
              <w:t xml:space="preserve">.克重≥220g/㎡</w:t>
            </w:r>
            <w:r>
              <w:rPr>
                <w:rFonts w:hint="eastAsia" w:ascii="宋体" w:hAnsi="宋体" w:eastAsia="宋体" w:cs="宋体"/>
                <w:i w:val="0"/>
                <w:iCs w:val="0"/>
                <w:color w:val="auto"/>
                <w:sz w:val="24"/>
                <w:lang w:val="en-US" w:eastAsia="zh-CN"/>
              </w:rPr>
              <w:t xml:space="preserve"> </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.执行标准：GB/T31888-2015《中小学生校服》</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496060" cy="880745"/>
                      <wp:effectExtent l="0" t="0" r="8890" b="14604"/>
                      <wp:docPr id="21" name="图片 0" descr="短袖.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0" descr="短袖.png"/>
                              <pic:cNvPicPr>
                                <a:picLocks noChangeAspect="1"/>
                              </pic:cNvPicPr>
                              <pic:nvPr/>
                            </pic:nvPicPr>
                            <pic:blipFill>
                              <a:blip r:embed="rId15"/>
                              <a:stretch/>
                            </pic:blipFill>
                            <pic:spPr bwMode="auto">
                              <a:xfrm>
                                <a:off x="0" y="0"/>
                                <a:ext cx="1496060" cy="8807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17.8pt;height:69.3pt;mso-wrap-distance-left:0.0pt;mso-wrap-distance-top:0.0pt;mso-wrap-distance-right:0.0pt;mso-wrap-distance-bottom:0.0pt;" stroked="false">
                      <v:path textboxrect="0,0,0,0"/>
                      <v:imagedata r:id="rId15"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76件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52元/件</w:t>
            </w:r>
            <w:r/>
          </w:p>
        </w:tc>
      </w:tr>
      <w:tr>
        <w:trPr>
          <w:trHeight w:val="1550"/>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2</w:t>
            </w:r>
            <w:r/>
          </w:p>
        </w:tc>
        <w:tc>
          <w:tcPr>
            <w:tcMar>
              <w:left w:w="15" w:type="dxa"/>
              <w:top w:w="15" w:type="dxa"/>
              <w:right w:w="15" w:type="dxa"/>
            </w:tcMar>
            <w:tcW w:w="199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w:t>
            </w:r>
            <w:r>
              <w:rPr>
                <w:rFonts w:hint="eastAsia" w:ascii="宋体" w:hAnsi="宋体" w:eastAsia="宋体" w:cs="宋体"/>
                <w:i w:val="0"/>
                <w:iCs w:val="0"/>
                <w:color w:val="auto"/>
                <w:sz w:val="24"/>
                <w:lang w:val="en-US" w:eastAsia="zh-CN"/>
              </w:rPr>
              <w:t xml:space="preserve">夏季   </w:t>
            </w:r>
            <w:r>
              <w:rPr>
                <w:rFonts w:hint="eastAsia" w:ascii="宋体" w:hAnsi="宋体" w:eastAsia="宋体" w:cs="宋体"/>
                <w:i w:val="0"/>
                <w:iCs w:val="0"/>
                <w:color w:val="auto"/>
                <w:sz w:val="24"/>
              </w:rPr>
              <w:t xml:space="preserve">运动长裤</w:t>
            </w:r>
            <w:r/>
          </w:p>
        </w:tc>
        <w:tc>
          <w:tcPr>
            <w:tcMar>
              <w:left w:w="15" w:type="dxa"/>
              <w:top w:w="15" w:type="dxa"/>
              <w:right w:w="15" w:type="dxa"/>
            </w:tcMar>
            <w:tcW w:w="5696" w:type="dxa"/>
            <w:vAlign w:val="center"/>
            <w:textDirection w:val="lrTb"/>
            <w:noWrap w:val="false"/>
          </w:tcPr>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w:t>
            </w:r>
            <w:r>
              <w:rPr>
                <w:rFonts w:hint="eastAsia" w:ascii="宋体" w:hAnsi="宋体" w:eastAsia="宋体" w:cs="宋体"/>
                <w:i w:val="0"/>
                <w:iCs w:val="0"/>
                <w:color w:val="auto"/>
                <w:sz w:val="24"/>
              </w:rPr>
              <w:t xml:space="preserve">.成分：</w:t>
            </w:r>
            <w:r>
              <w:rPr>
                <w:rFonts w:hint="eastAsia" w:ascii="宋体" w:hAnsi="宋体" w:eastAsia="宋体" w:cs="宋体"/>
                <w:i w:val="0"/>
                <w:iCs w:val="0"/>
                <w:color w:val="auto"/>
                <w:sz w:val="24"/>
                <w:lang w:val="en-US" w:eastAsia="zh-CN"/>
              </w:rPr>
              <w:t xml:space="preserve">85</w:t>
            </w:r>
            <w:r>
              <w:rPr>
                <w:rFonts w:hint="eastAsia" w:ascii="宋体" w:hAnsi="宋体" w:eastAsia="宋体" w:cs="宋体"/>
                <w:i w:val="0"/>
                <w:iCs w:val="0"/>
                <w:color w:val="auto"/>
                <w:sz w:val="24"/>
              </w:rPr>
              <w:t xml:space="preserve">%棉</w:t>
            </w:r>
            <w:r>
              <w:rPr>
                <w:rFonts w:hint="eastAsia" w:ascii="宋体" w:hAnsi="宋体" w:eastAsia="宋体" w:cs="宋体"/>
                <w:i w:val="0"/>
                <w:iCs w:val="0"/>
                <w:color w:val="auto"/>
                <w:sz w:val="24"/>
                <w:lang w:val="en-US" w:eastAsia="zh-CN"/>
              </w:rPr>
              <w:t xml:space="preserve">15</w:t>
            </w:r>
            <w:r>
              <w:rPr>
                <w:rFonts w:hint="eastAsia" w:ascii="宋体" w:hAnsi="宋体" w:eastAsia="宋体" w:cs="宋体"/>
                <w:i w:val="0"/>
                <w:iCs w:val="0"/>
                <w:color w:val="auto"/>
                <w:sz w:val="24"/>
              </w:rPr>
              <w:t xml:space="preserve">%聚酯纤维</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2</w:t>
            </w:r>
            <w:r>
              <w:rPr>
                <w:rFonts w:hint="eastAsia" w:ascii="宋体" w:hAnsi="宋体" w:eastAsia="宋体" w:cs="宋体"/>
                <w:i w:val="0"/>
                <w:iCs w:val="0"/>
                <w:color w:val="auto"/>
                <w:sz w:val="24"/>
              </w:rPr>
              <w:t xml:space="preserve">.克重≥</w:t>
            </w:r>
            <w:r>
              <w:rPr>
                <w:rFonts w:hint="eastAsia" w:ascii="宋体" w:hAnsi="宋体" w:eastAsia="宋体" w:cs="宋体"/>
                <w:i w:val="0"/>
                <w:iCs w:val="0"/>
                <w:color w:val="auto"/>
                <w:sz w:val="24"/>
                <w:lang w:val="en-US" w:eastAsia="zh-CN"/>
              </w:rPr>
              <w:t xml:space="preserve">240</w:t>
            </w:r>
            <w:r>
              <w:rPr>
                <w:rFonts w:hint="eastAsia" w:ascii="宋体" w:hAnsi="宋体" w:eastAsia="宋体" w:cs="宋体"/>
                <w:i w:val="0"/>
                <w:iCs w:val="0"/>
                <w:color w:val="auto"/>
                <w:sz w:val="24"/>
              </w:rPr>
              <w:t xml:space="preserve">g/㎡</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.执行标准：GB/T31888-2015《中小学生校服》</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975995" cy="907415"/>
                      <wp:effectExtent l="0" t="0" r="14604" b="6985"/>
                      <wp:docPr id="22" name="图片 1" descr="运动长裤.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 descr="运动长裤.png"/>
                              <pic:cNvPicPr>
                                <a:picLocks noChangeAspect="1"/>
                              </pic:cNvPicPr>
                              <pic:nvPr/>
                            </pic:nvPicPr>
                            <pic:blipFill>
                              <a:blip r:embed="rId16"/>
                              <a:stretch/>
                            </pic:blipFill>
                            <pic:spPr bwMode="auto">
                              <a:xfrm>
                                <a:off x="0" y="0"/>
                                <a:ext cx="975995" cy="907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6.8pt;height:71.5pt;mso-wrap-distance-left:0.0pt;mso-wrap-distance-top:0.0pt;mso-wrap-distance-right:0.0pt;mso-wrap-distance-bottom:0.0pt;" stroked="false">
                      <v:path textboxrect="0,0,0,0"/>
                      <v:imagedata r:id="rId16"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76件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54元/件</w:t>
            </w:r>
            <w:r/>
          </w:p>
        </w:tc>
      </w:tr>
      <w:tr>
        <w:trPr>
          <w:trHeight w:val="90"/>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3</w:t>
            </w:r>
            <w:r/>
          </w:p>
        </w:tc>
        <w:tc>
          <w:tcPr>
            <w:tcMar>
              <w:left w:w="15" w:type="dxa"/>
              <w:top w:w="15" w:type="dxa"/>
              <w:right w:w="15" w:type="dxa"/>
            </w:tcMar>
            <w:tcW w:w="199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男女同款运动上衣</w:t>
            </w:r>
            <w:r/>
          </w:p>
        </w:tc>
        <w:tc>
          <w:tcPr>
            <w:tcMar>
              <w:left w:w="15" w:type="dxa"/>
              <w:top w:w="15" w:type="dxa"/>
              <w:right w:w="15" w:type="dxa"/>
            </w:tcMar>
            <w:tcW w:w="5696" w:type="dxa"/>
            <w:vAlign w:val="center"/>
            <w:textDirection w:val="lrTb"/>
            <w:noWrap w:val="false"/>
          </w:tcPr>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w:t>
            </w:r>
            <w:r>
              <w:rPr>
                <w:rFonts w:hint="eastAsia" w:ascii="宋体" w:hAnsi="宋体" w:eastAsia="宋体" w:cs="宋体"/>
                <w:i w:val="0"/>
                <w:iCs w:val="0"/>
                <w:color w:val="auto"/>
                <w:sz w:val="24"/>
              </w:rPr>
              <w:t xml:space="preserve">.成分：</w:t>
            </w:r>
            <w:r>
              <w:rPr>
                <w:rFonts w:hint="eastAsia" w:ascii="宋体" w:hAnsi="宋体" w:eastAsia="宋体" w:cs="宋体"/>
                <w:i w:val="0"/>
                <w:iCs w:val="0"/>
                <w:color w:val="auto"/>
                <w:sz w:val="24"/>
                <w:lang w:val="en-US" w:eastAsia="zh-CN"/>
              </w:rPr>
              <w:t xml:space="preserve">85</w:t>
            </w:r>
            <w:r>
              <w:rPr>
                <w:rFonts w:hint="eastAsia" w:ascii="宋体" w:hAnsi="宋体" w:eastAsia="宋体" w:cs="宋体"/>
                <w:i w:val="0"/>
                <w:iCs w:val="0"/>
                <w:color w:val="auto"/>
                <w:sz w:val="24"/>
              </w:rPr>
              <w:t xml:space="preserve">%棉</w:t>
            </w:r>
            <w:r>
              <w:rPr>
                <w:rFonts w:hint="eastAsia" w:ascii="宋体" w:hAnsi="宋体" w:eastAsia="宋体" w:cs="宋体"/>
                <w:i w:val="0"/>
                <w:iCs w:val="0"/>
                <w:color w:val="auto"/>
                <w:sz w:val="24"/>
                <w:lang w:val="en-US" w:eastAsia="zh-CN"/>
              </w:rPr>
              <w:t xml:space="preserve">15</w:t>
            </w:r>
            <w:r>
              <w:rPr>
                <w:rFonts w:hint="eastAsia" w:ascii="宋体" w:hAnsi="宋体" w:eastAsia="宋体" w:cs="宋体"/>
                <w:i w:val="0"/>
                <w:iCs w:val="0"/>
                <w:color w:val="auto"/>
                <w:sz w:val="24"/>
              </w:rPr>
              <w:t xml:space="preserve">%聚酯纤维</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2</w:t>
            </w:r>
            <w:r>
              <w:rPr>
                <w:rFonts w:hint="eastAsia" w:ascii="宋体" w:hAnsi="宋体" w:eastAsia="宋体" w:cs="宋体"/>
                <w:i w:val="0"/>
                <w:iCs w:val="0"/>
                <w:color w:val="auto"/>
                <w:sz w:val="24"/>
              </w:rPr>
              <w:t xml:space="preserve">.克重≥300g/㎡</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.执行标准：GB/T31888-2015《中小学生校服》</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636395" cy="763905"/>
                      <wp:effectExtent l="0" t="0" r="1905" b="17145"/>
                      <wp:docPr id="23" name="图片 2" descr="运动上衣.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 descr="运动上衣.png"/>
                              <pic:cNvPicPr>
                                <a:picLocks noChangeAspect="1"/>
                              </pic:cNvPicPr>
                              <pic:nvPr/>
                            </pic:nvPicPr>
                            <pic:blipFill>
                              <a:blip r:embed="rId17"/>
                              <a:stretch/>
                            </pic:blipFill>
                            <pic:spPr bwMode="auto">
                              <a:xfrm>
                                <a:off x="0" y="0"/>
                                <a:ext cx="1636395" cy="763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28.8pt;height:60.1pt;mso-wrap-distance-left:0.0pt;mso-wrap-distance-top:0.0pt;mso-wrap-distance-right:0.0pt;mso-wrap-distance-bottom:0.0pt;" stroked="false">
                      <v:path textboxrect="0,0,0,0"/>
                      <v:imagedata r:id="rId17"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76件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92元/件</w:t>
            </w:r>
            <w:r/>
          </w:p>
        </w:tc>
      </w:tr>
      <w:tr>
        <w:trPr>
          <w:trHeight w:val="2056"/>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4</w:t>
            </w:r>
            <w:r/>
          </w:p>
        </w:tc>
        <w:tc>
          <w:tcPr>
            <w:tcMar>
              <w:left w:w="15" w:type="dxa"/>
              <w:top w:w="15" w:type="dxa"/>
              <w:right w:w="15" w:type="dxa"/>
            </w:tcMar>
            <w:tcW w:w="199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男女同款长袖衬衫</w:t>
            </w:r>
            <w:r/>
          </w:p>
        </w:tc>
        <w:tc>
          <w:tcPr>
            <w:tcMar>
              <w:left w:w="15" w:type="dxa"/>
              <w:top w:w="15" w:type="dxa"/>
              <w:right w:w="15" w:type="dxa"/>
            </w:tcMar>
            <w:tcW w:w="5696" w:type="dxa"/>
            <w:vAlign w:val="center"/>
            <w:textDirection w:val="lrTb"/>
            <w:noWrap w:val="false"/>
          </w:tcPr>
          <w:p>
            <w:pPr>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1.成分：100%棉</w:t>
            </w:r>
            <w:r/>
          </w:p>
          <w:p>
            <w:pPr>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2.克重≥180g/㎡</w:t>
            </w:r>
            <w:r/>
          </w:p>
          <w:p>
            <w:pPr>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282065" cy="885825"/>
                      <wp:effectExtent l="0" t="0" r="13335" b="9525"/>
                      <wp:docPr id="24" name="图片 3" descr="男长衬.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 descr="男长衬.png"/>
                              <pic:cNvPicPr>
                                <a:picLocks noChangeAspect="1"/>
                              </pic:cNvPicPr>
                              <pic:nvPr/>
                            </pic:nvPicPr>
                            <pic:blipFill>
                              <a:blip r:embed="rId18"/>
                              <a:stretch/>
                            </pic:blipFill>
                            <pic:spPr bwMode="auto">
                              <a:xfrm>
                                <a:off x="0" y="0"/>
                                <a:ext cx="1282065" cy="885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00.9pt;height:69.8pt;mso-wrap-distance-left:0.0pt;mso-wrap-distance-top:0.0pt;mso-wrap-distance-right:0.0pt;mso-wrap-distance-bottom:0.0pt;" stroked="false">
                      <v:path textboxrect="0,0,0,0"/>
                      <v:imagedata r:id="rId18"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76件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58元/件</w:t>
            </w:r>
            <w:r/>
          </w:p>
        </w:tc>
      </w:tr>
      <w:tr>
        <w:trPr>
          <w:trHeight w:val="2002"/>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lang w:eastAsia="zh-CN"/>
              </w:rPr>
            </w:pPr>
            <w:r>
              <w:rPr>
                <w:rFonts w:hint="eastAsia" w:ascii="宋体" w:hAnsi="宋体" w:eastAsia="宋体" w:cs="宋体"/>
                <w:i w:val="0"/>
                <w:iCs w:val="0"/>
                <w:color w:val="auto"/>
                <w:sz w:val="24"/>
                <w:lang w:val="en-US" w:eastAsia="zh-CN"/>
              </w:rPr>
              <w:t xml:space="preserve">5</w:t>
            </w:r>
            <w:r/>
          </w:p>
        </w:tc>
        <w:tc>
          <w:tcPr>
            <w:tcMar>
              <w:left w:w="15" w:type="dxa"/>
              <w:top w:w="15" w:type="dxa"/>
              <w:right w:w="15" w:type="dxa"/>
            </w:tcMar>
            <w:tcW w:w="199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男女同款长裤</w:t>
            </w:r>
            <w:r/>
          </w:p>
        </w:tc>
        <w:tc>
          <w:tcPr>
            <w:tcMar>
              <w:left w:w="15" w:type="dxa"/>
              <w:top w:w="15" w:type="dxa"/>
              <w:right w:w="15" w:type="dxa"/>
            </w:tcMar>
            <w:tcW w:w="5696"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w:t>
            </w:r>
            <w:r>
              <w:rPr>
                <w:rFonts w:hint="eastAsia" w:ascii="宋体" w:hAnsi="宋体" w:eastAsia="宋体" w:cs="宋体"/>
                <w:i w:val="0"/>
                <w:iCs w:val="0"/>
                <w:color w:val="auto"/>
                <w:sz w:val="24"/>
              </w:rPr>
              <w:t xml:space="preserve">.成分：</w:t>
            </w:r>
            <w:r>
              <w:rPr>
                <w:rFonts w:hint="eastAsia" w:ascii="宋体" w:hAnsi="宋体" w:eastAsia="宋体" w:cs="宋体"/>
                <w:i w:val="0"/>
                <w:iCs w:val="0"/>
                <w:color w:val="auto"/>
                <w:sz w:val="24"/>
                <w:lang w:val="en-US" w:eastAsia="zh-CN"/>
              </w:rPr>
              <w:t xml:space="preserve">85</w:t>
            </w:r>
            <w:r>
              <w:rPr>
                <w:rFonts w:hint="eastAsia" w:ascii="宋体" w:hAnsi="宋体" w:eastAsia="宋体" w:cs="宋体"/>
                <w:i w:val="0"/>
                <w:iCs w:val="0"/>
                <w:color w:val="auto"/>
                <w:sz w:val="24"/>
              </w:rPr>
              <w:t xml:space="preserve">%棉</w:t>
            </w:r>
            <w:r>
              <w:rPr>
                <w:rFonts w:hint="eastAsia" w:ascii="宋体" w:hAnsi="宋体" w:eastAsia="宋体" w:cs="宋体"/>
                <w:i w:val="0"/>
                <w:iCs w:val="0"/>
                <w:color w:val="auto"/>
                <w:sz w:val="24"/>
                <w:lang w:val="en-US" w:eastAsia="zh-CN"/>
              </w:rPr>
              <w:t xml:space="preserve">15</w:t>
            </w:r>
            <w:r>
              <w:rPr>
                <w:rFonts w:hint="eastAsia" w:ascii="宋体" w:hAnsi="宋体" w:eastAsia="宋体" w:cs="宋体"/>
                <w:i w:val="0"/>
                <w:iCs w:val="0"/>
                <w:color w:val="auto"/>
                <w:sz w:val="24"/>
              </w:rPr>
              <w:t xml:space="preserve">%聚酯纤维</w:t>
            </w:r>
            <w:r/>
          </w:p>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2</w:t>
            </w:r>
            <w:r>
              <w:rPr>
                <w:rFonts w:hint="eastAsia" w:ascii="宋体" w:hAnsi="宋体" w:eastAsia="宋体" w:cs="宋体"/>
                <w:i w:val="0"/>
                <w:iCs w:val="0"/>
                <w:color w:val="auto"/>
                <w:sz w:val="24"/>
              </w:rPr>
              <w:t xml:space="preserve">.克重≥</w:t>
            </w:r>
            <w:r>
              <w:rPr>
                <w:rFonts w:hint="eastAsia" w:ascii="宋体" w:hAnsi="宋体" w:eastAsia="宋体" w:cs="宋体"/>
                <w:i w:val="0"/>
                <w:iCs w:val="0"/>
                <w:color w:val="auto"/>
                <w:sz w:val="24"/>
                <w:lang w:val="en-US" w:eastAsia="zh-CN"/>
              </w:rPr>
              <w:t xml:space="preserve">280</w:t>
            </w:r>
            <w:r>
              <w:rPr>
                <w:rFonts w:hint="eastAsia" w:ascii="宋体" w:hAnsi="宋体" w:eastAsia="宋体" w:cs="宋体"/>
                <w:i w:val="0"/>
                <w:iCs w:val="0"/>
                <w:color w:val="auto"/>
                <w:sz w:val="24"/>
              </w:rPr>
              <w:t xml:space="preserve">g/㎡</w:t>
            </w:r>
            <w:r/>
          </w:p>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.执行标准：GB/T31888-2015《中小学生校服》</w:t>
            </w:r>
            <w:r/>
          </w:p>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113155" cy="1108710"/>
                      <wp:effectExtent l="0" t="0" r="10795" b="15240"/>
                      <wp:docPr id="25" name="图片 5" descr="长裤.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 descr="长裤.png"/>
                              <pic:cNvPicPr>
                                <a:picLocks noChangeAspect="1"/>
                              </pic:cNvPicPr>
                              <pic:nvPr/>
                            </pic:nvPicPr>
                            <pic:blipFill>
                              <a:blip r:embed="rId19"/>
                              <a:stretch/>
                            </pic:blipFill>
                            <pic:spPr bwMode="auto">
                              <a:xfrm>
                                <a:off x="0" y="0"/>
                                <a:ext cx="1113155" cy="11087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87.6pt;height:87.3pt;mso-wrap-distance-left:0.0pt;mso-wrap-distance-top:0.0pt;mso-wrap-distance-right:0.0pt;mso-wrap-distance-bottom:0.0pt;" stroked="false">
                      <v:path textboxrect="0,0,0,0"/>
                      <v:imagedata r:id="rId19"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76件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57 元/件</w:t>
            </w:r>
            <w:r/>
          </w:p>
        </w:tc>
      </w:tr>
      <w:tr>
        <w:trPr>
          <w:trHeight w:val="1251"/>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lang w:eastAsia="zh-CN"/>
              </w:rPr>
            </w:pPr>
            <w:r>
              <w:rPr>
                <w:rFonts w:hint="eastAsia" w:ascii="宋体" w:hAnsi="宋体" w:eastAsia="宋体" w:cs="宋体"/>
                <w:i w:val="0"/>
                <w:iCs w:val="0"/>
                <w:color w:val="auto"/>
                <w:sz w:val="24"/>
                <w:lang w:val="en-US" w:eastAsia="zh-CN"/>
              </w:rPr>
              <w:t xml:space="preserve">6</w:t>
            </w:r>
            <w:r/>
          </w:p>
        </w:tc>
        <w:tc>
          <w:tcPr>
            <w:tcMar>
              <w:left w:w="15" w:type="dxa"/>
              <w:top w:w="15" w:type="dxa"/>
              <w:right w:w="15" w:type="dxa"/>
            </w:tcMar>
            <w:tcW w:w="1990"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男女同款三合一高档冲锋衣（含摇粒绒内胆）</w:t>
            </w:r>
            <w:r/>
          </w:p>
        </w:tc>
        <w:tc>
          <w:tcPr>
            <w:tcMar>
              <w:left w:w="15" w:type="dxa"/>
              <w:top w:w="15" w:type="dxa"/>
              <w:right w:w="15" w:type="dxa"/>
            </w:tcMar>
            <w:tcW w:w="5696" w:type="dxa"/>
            <w:vAlign w:val="center"/>
            <w:textDirection w:val="lrTb"/>
            <w:noWrap w:val="false"/>
          </w:tcPr>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面料：</w:t>
            </w:r>
            <w:r/>
          </w:p>
          <w:p>
            <w:pPr>
              <w:jc w:val="left"/>
              <w:keepLines w:val="0"/>
              <w:keepNext w:val="0"/>
              <w:pageBreakBefore w:val="0"/>
              <w:spacing w:line="400" w:lineRule="exact"/>
              <w:widowControl/>
              <w:rPr>
                <w:rFonts w:hint="eastAsia" w:ascii="宋体" w:hAnsi="宋体" w:eastAsia="宋体" w:cs="宋体"/>
                <w:b/>
                <w:bCs/>
                <w:i w:val="0"/>
                <w:iCs w:val="0"/>
                <w:color w:val="auto"/>
                <w:sz w:val="24"/>
                <w:highlight w:val="none"/>
                <w:u w:val="none"/>
                <w:lang w:val="en-US" w:eastAsia="zh-CN"/>
              </w:rPr>
            </w:pPr>
            <w:r>
              <w:rPr>
                <w:rFonts w:hint="eastAsia" w:ascii="宋体" w:hAnsi="宋体" w:eastAsia="宋体" w:cs="宋体"/>
                <w:b/>
                <w:bCs/>
                <w:i w:val="0"/>
                <w:iCs w:val="0"/>
                <w:color w:val="auto"/>
                <w:sz w:val="24"/>
                <w:highlight w:val="none"/>
                <w:u w:val="none"/>
                <w:lang w:val="en-US" w:eastAsia="zh-CN"/>
              </w:rPr>
              <w:t xml:space="preserve">1.外壳：外皮采用防污，防泼，防渗漏面料，左前用防水拉链开袋，采光20D消光压光防钻绒面料，提花春亚纺三合一</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2.内胆：双刷双摇摇粒绒 </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成分：</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面料：100%聚酯纤维</w:t>
            </w:r>
            <w:r>
              <w:rPr>
                <w:rFonts w:hint="eastAsia" w:ascii="宋体" w:hAnsi="宋体" w:eastAsia="宋体" w:cs="宋体"/>
                <w:i w:val="0"/>
                <w:iCs w:val="0"/>
                <w:color w:val="auto"/>
                <w:sz w:val="24"/>
                <w:lang w:eastAsia="zh-CN"/>
              </w:rPr>
              <w:t xml:space="preserve">、</w:t>
            </w:r>
            <w:r>
              <w:rPr>
                <w:rFonts w:hint="eastAsia" w:ascii="宋体" w:hAnsi="宋体" w:eastAsia="宋体" w:cs="宋体"/>
                <w:i w:val="0"/>
                <w:iCs w:val="0"/>
                <w:color w:val="auto"/>
                <w:sz w:val="24"/>
              </w:rPr>
              <w:t xml:space="preserve">克重≥175g/㎡</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里料：100%聚酯纤维</w:t>
            </w:r>
            <w:r>
              <w:rPr>
                <w:rFonts w:hint="eastAsia" w:ascii="宋体" w:hAnsi="宋体" w:eastAsia="宋体" w:cs="宋体"/>
                <w:i w:val="0"/>
                <w:iCs w:val="0"/>
                <w:color w:val="auto"/>
                <w:sz w:val="24"/>
                <w:lang w:eastAsia="zh-CN"/>
              </w:rPr>
              <w:t xml:space="preserve">、</w:t>
            </w:r>
            <w:r>
              <w:rPr>
                <w:rFonts w:hint="eastAsia" w:ascii="宋体" w:hAnsi="宋体" w:eastAsia="宋体" w:cs="宋体"/>
                <w:i w:val="0"/>
                <w:iCs w:val="0"/>
                <w:color w:val="auto"/>
                <w:sz w:val="24"/>
              </w:rPr>
              <w:t xml:space="preserve">克重≥320g/㎡</w:t>
            </w:r>
            <w:r/>
          </w:p>
          <w:p>
            <w:pPr>
              <w:numPr>
                <w:ilvl w:val="0"/>
                <w:numId w:val="0"/>
              </w:num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w:t>
            </w:r>
            <w:r>
              <w:rPr>
                <w:rFonts w:hint="eastAsia" w:ascii="宋体" w:hAnsi="宋体" w:eastAsia="宋体" w:cs="宋体"/>
                <w:i w:val="0"/>
                <w:iCs w:val="0"/>
                <w:color w:val="auto"/>
                <w:sz w:val="24"/>
              </w:rPr>
              <w:t xml:space="preserve">执行标准：GB/T31888-2015《中小学生校服》</w:t>
            </w:r>
            <w:r/>
          </w:p>
          <w:p>
            <w:pPr>
              <w:numPr>
                <w:ilvl w:val="0"/>
                <w:numId w:val="0"/>
              </w:num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5.安全标准：GB31701-2015 B类</w:t>
            </w:r>
            <w:r/>
          </w:p>
        </w:tc>
        <w:tc>
          <w:tcPr>
            <w:tcMar>
              <w:left w:w="15" w:type="dxa"/>
              <w:top w:w="15" w:type="dxa"/>
              <w:right w:w="15" w:type="dxa"/>
            </w:tcMar>
            <w:tcW w:w="285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713865" cy="1636395"/>
                      <wp:effectExtent l="0" t="0" r="635" b="1905"/>
                      <wp:docPr id="2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
                              <pic:cNvPicPr>
                                <a:picLocks noChangeAspect="1"/>
                              </pic:cNvPicPr>
                              <pic:nvPr/>
                            </pic:nvPicPr>
                            <pic:blipFill>
                              <a:blip r:embed="rId20"/>
                              <a:stretch/>
                            </pic:blipFill>
                            <pic:spPr bwMode="auto">
                              <a:xfrm>
                                <a:off x="0" y="0"/>
                                <a:ext cx="1713865" cy="1636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34.9pt;height:128.8pt;mso-wrap-distance-left:0.0pt;mso-wrap-distance-top:0.0pt;mso-wrap-distance-right:0.0pt;mso-wrap-distance-bottom:0.0pt;" stroked="f">
                      <v:path textboxrect="0,0,0,0"/>
                      <v:imagedata r:id="rId20" o:title=""/>
                    </v:shape>
                  </w:pict>
                </mc:Fallback>
              </mc:AlternateContent>
            </w:r>
            <w:r/>
          </w:p>
        </w:tc>
        <w:tc>
          <w:tcPr>
            <w:tcMar>
              <w:left w:w="15" w:type="dxa"/>
              <w:top w:w="15" w:type="dxa"/>
              <w:right w:w="15" w:type="dxa"/>
            </w:tcMar>
            <w:tcW w:w="1020"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76件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190元/件</w:t>
            </w:r>
            <w:r/>
          </w:p>
        </w:tc>
      </w:tr>
    </w:tbl>
    <w:p>
      <w:pPr>
        <w:ind w:left="0" w:firstLine="420"/>
        <w:jc w:val="left"/>
        <w:spacing w:line="500" w:lineRule="exact"/>
        <w:rPr>
          <w:rFonts w:hint="eastAsia" w:ascii="宋体" w:hAnsi="宋体" w:eastAsia="宋体" w:cs="Courier New"/>
          <w:i w:val="0"/>
          <w:iCs w:val="0"/>
          <w:color w:val="auto"/>
          <w:sz w:val="24"/>
          <w:szCs w:val="24"/>
          <w:highlight w:val="none"/>
          <w:lang w:val="en-US" w:eastAsia="zh-CN"/>
        </w:rPr>
      </w:pPr>
      <w:r>
        <w:rPr>
          <w:rFonts w:hint="eastAsia" w:ascii="宋体" w:hAnsi="宋体" w:eastAsia="宋体" w:cs="Courier New"/>
          <w:i w:val="0"/>
          <w:iCs w:val="0"/>
          <w:color w:val="auto"/>
          <w:sz w:val="24"/>
          <w:szCs w:val="24"/>
          <w:highlight w:val="none"/>
          <w:lang w:val="en-US" w:eastAsia="zh-CN"/>
        </w:rPr>
      </w:r>
      <w:r/>
    </w:p>
    <w:p>
      <w:pPr>
        <w:ind w:left="0" w:firstLine="420"/>
        <w:jc w:val="left"/>
        <w:spacing w:line="500" w:lineRule="exact"/>
        <w:rPr>
          <w:rFonts w:hint="default" w:ascii="宋体" w:hAnsi="宋体" w:eastAsia="宋体" w:cs="Courier New"/>
          <w:i w:val="0"/>
          <w:iCs w:val="0"/>
          <w:color w:val="auto"/>
          <w:sz w:val="24"/>
          <w:szCs w:val="24"/>
          <w:highlight w:val="none"/>
          <w:lang w:val="en-US" w:eastAsia="zh-CN"/>
        </w:rPr>
      </w:pPr>
      <w:r>
        <w:rPr>
          <w:rFonts w:hint="eastAsia" w:ascii="宋体" w:hAnsi="宋体" w:eastAsia="宋体" w:cs="Courier New"/>
          <w:i w:val="0"/>
          <w:iCs w:val="0"/>
          <w:color w:val="auto"/>
          <w:sz w:val="24"/>
          <w:szCs w:val="24"/>
          <w:highlight w:val="none"/>
          <w:lang w:val="en-US" w:eastAsia="zh-CN"/>
        </w:rPr>
        <w:t xml:space="preserve">5）大丰区刘庄镇三圩小学</w:t>
      </w:r>
      <w:r/>
    </w:p>
    <w:p>
      <w:pPr>
        <w:pStyle w:val="759"/>
        <w:jc w:val="center"/>
        <w:rPr>
          <w:rFonts w:hint="default" w:ascii="宋体" w:hAnsi="宋体" w:eastAsia="宋体" w:cs="宋体"/>
          <w:i w:val="0"/>
          <w:iCs w:val="0"/>
          <w:color w:val="auto"/>
          <w:sz w:val="24"/>
          <w:szCs w:val="21"/>
          <w:highlight w:val="none"/>
          <w:lang w:val="en-US" w:eastAsia="zh-CN"/>
        </w:rPr>
      </w:pPr>
      <w:r>
        <w:rPr>
          <w:rFonts w:hint="eastAsia" w:ascii="宋体" w:hAnsi="宋体" w:eastAsia="宋体" w:cs="Courier New"/>
          <w:i w:val="0"/>
          <w:iCs w:val="0"/>
          <w:color w:val="auto"/>
          <w:sz w:val="24"/>
          <w:szCs w:val="24"/>
          <w:highlight w:val="none"/>
          <w:lang w:val="en-US" w:eastAsia="zh-CN"/>
        </w:rPr>
        <w:t xml:space="preserve">大丰区刘庄镇三圩小学校服数量</w:t>
      </w:r>
      <w:r/>
    </w:p>
    <w:tbl>
      <w:tblPr>
        <w:tblStyle w:val="758"/>
        <w:tblpPr w:horzAnchor="page" w:tblpX="1727" w:vertAnchor="text" w:tblpY="483" w:leftFromText="180" w:topFromText="0" w:rightFromText="180" w:bottomFromText="0"/>
        <w:tblW w:w="138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6"/>
        <w:gridCol w:w="2005"/>
        <w:gridCol w:w="5651"/>
        <w:gridCol w:w="2865"/>
        <w:gridCol w:w="1050"/>
        <w:gridCol w:w="1470"/>
      </w:tblGrid>
      <w:tr>
        <w:trPr>
          <w:trHeight w:val="507"/>
        </w:trPr>
        <w:tc>
          <w:tcPr>
            <w:tcMar>
              <w:left w:w="15" w:type="dxa"/>
              <w:top w:w="15" w:type="dxa"/>
              <w:right w:w="15" w:type="dxa"/>
            </w:tcMar>
            <w:tcW w:w="846" w:type="dxa"/>
            <w:vAlign w:val="center"/>
            <w:textDirection w:val="lrTb"/>
            <w:noWrap/>
          </w:tcPr>
          <w:p>
            <w:pPr>
              <w:jc w:val="center"/>
              <w:rPr>
                <w:rFonts w:hint="eastAsia"/>
                <w:i w:val="0"/>
                <w:iCs w:val="0"/>
                <w:color w:val="auto"/>
                <w:sz w:val="24"/>
                <w:szCs w:val="24"/>
              </w:rPr>
            </w:pPr>
            <w:r>
              <w:rPr>
                <w:rFonts w:hint="eastAsia"/>
                <w:i w:val="0"/>
                <w:iCs w:val="0"/>
                <w:color w:val="auto"/>
                <w:sz w:val="24"/>
                <w:szCs w:val="24"/>
              </w:rPr>
              <w:t xml:space="preserve">序号</w:t>
            </w:r>
            <w:r/>
          </w:p>
        </w:tc>
        <w:tc>
          <w:tcPr>
            <w:tcMar>
              <w:left w:w="15" w:type="dxa"/>
              <w:top w:w="15" w:type="dxa"/>
              <w:right w:w="15" w:type="dxa"/>
            </w:tcMar>
            <w:tcW w:w="2005" w:type="dxa"/>
            <w:vAlign w:val="center"/>
            <w:textDirection w:val="lrTb"/>
            <w:noWrap/>
          </w:tcPr>
          <w:p>
            <w:pPr>
              <w:jc w:val="center"/>
              <w:rPr>
                <w:rFonts w:hint="eastAsia"/>
                <w:i w:val="0"/>
                <w:iCs w:val="0"/>
                <w:color w:val="auto"/>
                <w:sz w:val="24"/>
                <w:szCs w:val="24"/>
              </w:rPr>
            </w:pPr>
            <w:r>
              <w:rPr>
                <w:rFonts w:hint="eastAsia"/>
                <w:i w:val="0"/>
                <w:iCs w:val="0"/>
                <w:color w:val="auto"/>
                <w:sz w:val="24"/>
                <w:szCs w:val="24"/>
              </w:rPr>
              <w:t xml:space="preserve">品名</w:t>
            </w:r>
            <w:r/>
          </w:p>
        </w:tc>
        <w:tc>
          <w:tcPr>
            <w:tcMar>
              <w:left w:w="15" w:type="dxa"/>
              <w:top w:w="15" w:type="dxa"/>
              <w:right w:w="15" w:type="dxa"/>
            </w:tcMar>
            <w:tcW w:w="5651" w:type="dxa"/>
            <w:vAlign w:val="center"/>
            <w:textDirection w:val="lrTb"/>
            <w:noWrap/>
          </w:tcPr>
          <w:p>
            <w:pPr>
              <w:jc w:val="center"/>
              <w:spacing w:line="360" w:lineRule="auto"/>
              <w:widowControl/>
              <w:rPr>
                <w:rFonts w:hint="eastAsia"/>
                <w:i w:val="0"/>
                <w:iCs w:val="0"/>
                <w:color w:val="auto"/>
                <w:sz w:val="24"/>
                <w:szCs w:val="24"/>
              </w:rPr>
            </w:pPr>
            <w:r>
              <w:rPr>
                <w:rFonts w:hint="eastAsia" w:ascii="宋体" w:hAnsi="宋体" w:eastAsia="宋体" w:cs="宋体"/>
                <w:color w:val="auto"/>
                <w:sz w:val="24"/>
                <w:lang w:val="en-US" w:eastAsia="zh-CN"/>
              </w:rPr>
              <w:t xml:space="preserve">面料要求</w:t>
            </w:r>
            <w:r/>
          </w:p>
        </w:tc>
        <w:tc>
          <w:tcPr>
            <w:tcMar>
              <w:left w:w="15" w:type="dxa"/>
              <w:top w:w="15" w:type="dxa"/>
              <w:right w:w="15" w:type="dxa"/>
            </w:tcMar>
            <w:tcW w:w="2865" w:type="dxa"/>
            <w:vAlign w:val="center"/>
            <w:textDirection w:val="lrTb"/>
            <w:noWrap/>
          </w:tcPr>
          <w:p>
            <w:pPr>
              <w:jc w:val="center"/>
              <w:spacing w:line="360" w:lineRule="auto"/>
              <w:widowControl/>
              <w:rPr>
                <w:rFonts w:hint="eastAsia"/>
                <w:i w:val="0"/>
                <w:iCs w:val="0"/>
                <w:color w:val="auto"/>
                <w:sz w:val="24"/>
                <w:szCs w:val="24"/>
              </w:rPr>
            </w:pPr>
            <w:r>
              <w:rPr>
                <w:rFonts w:hint="eastAsia" w:ascii="宋体" w:hAnsi="宋体" w:eastAsia="宋体" w:cs="宋体"/>
                <w:color w:val="auto"/>
                <w:sz w:val="24"/>
                <w:lang w:val="en-US" w:eastAsia="zh-CN"/>
              </w:rPr>
              <w:t xml:space="preserve">样品图</w:t>
            </w:r>
            <w:r/>
          </w:p>
        </w:tc>
        <w:tc>
          <w:tcPr>
            <w:tcMar>
              <w:left w:w="15" w:type="dxa"/>
              <w:top w:w="15" w:type="dxa"/>
              <w:right w:w="15" w:type="dxa"/>
            </w:tcMar>
            <w:tcW w:w="1050" w:type="dxa"/>
            <w:vAlign w:val="center"/>
            <w:textDirection w:val="lrTb"/>
            <w:noWrap/>
          </w:tcPr>
          <w:p>
            <w:pPr>
              <w:jc w:val="center"/>
              <w:rPr>
                <w:rFonts w:hint="eastAsia"/>
                <w:i w:val="0"/>
                <w:iCs w:val="0"/>
                <w:color w:val="auto"/>
                <w:sz w:val="24"/>
                <w:szCs w:val="24"/>
              </w:rPr>
            </w:pPr>
            <w:r>
              <w:rPr>
                <w:rFonts w:hint="eastAsia"/>
                <w:i w:val="0"/>
                <w:iCs w:val="0"/>
                <w:color w:val="auto"/>
                <w:sz w:val="24"/>
                <w:szCs w:val="24"/>
              </w:rPr>
              <w:t xml:space="preserve">数量</w:t>
            </w:r>
            <w:r/>
          </w:p>
        </w:tc>
        <w:tc>
          <w:tcPr>
            <w:tcMar>
              <w:left w:w="15" w:type="dxa"/>
              <w:top w:w="15" w:type="dxa"/>
              <w:right w:w="15" w:type="dxa"/>
            </w:tcMar>
            <w:tcW w:w="1470" w:type="dxa"/>
            <w:vAlign w:val="center"/>
            <w:textDirection w:val="lrTb"/>
            <w:noWrap/>
          </w:tcPr>
          <w:p>
            <w:pPr>
              <w:jc w:val="center"/>
              <w:rPr>
                <w:rFonts w:hint="eastAsia"/>
                <w:i w:val="0"/>
                <w:iCs w:val="0"/>
                <w:color w:val="auto"/>
                <w:sz w:val="24"/>
                <w:szCs w:val="24"/>
              </w:rPr>
            </w:pPr>
            <w:r>
              <w:rPr>
                <w:rFonts w:hint="eastAsia"/>
                <w:i w:val="0"/>
                <w:iCs w:val="0"/>
                <w:color w:val="auto"/>
                <w:sz w:val="24"/>
                <w:szCs w:val="24"/>
              </w:rPr>
              <w:t xml:space="preserve">最高投标限价</w:t>
            </w:r>
            <w:r/>
          </w:p>
          <w:p>
            <w:pPr>
              <w:jc w:val="center"/>
              <w:rPr>
                <w:rFonts w:hint="eastAsia"/>
                <w:i w:val="0"/>
                <w:iCs w:val="0"/>
                <w:color w:val="auto"/>
                <w:sz w:val="24"/>
                <w:szCs w:val="24"/>
              </w:rPr>
            </w:pPr>
            <w:r>
              <w:rPr>
                <w:rFonts w:hint="eastAsia"/>
                <w:i w:val="0"/>
                <w:iCs w:val="0"/>
                <w:color w:val="auto"/>
                <w:sz w:val="24"/>
                <w:szCs w:val="24"/>
              </w:rPr>
              <w:t xml:space="preserve">（元</w:t>
            </w:r>
            <w:r>
              <w:rPr>
                <w:rFonts w:hint="eastAsia"/>
                <w:i w:val="0"/>
                <w:iCs w:val="0"/>
                <w:color w:val="auto"/>
                <w:sz w:val="24"/>
                <w:szCs w:val="24"/>
                <w:lang w:val="en-US" w:eastAsia="zh-CN"/>
              </w:rPr>
              <w:t xml:space="preserve">/件</w:t>
            </w:r>
            <w:r>
              <w:rPr>
                <w:rFonts w:hint="eastAsia"/>
                <w:i w:val="0"/>
                <w:iCs w:val="0"/>
                <w:color w:val="auto"/>
                <w:sz w:val="24"/>
                <w:szCs w:val="24"/>
              </w:rPr>
              <w:t xml:space="preserve">）</w:t>
            </w:r>
            <w:r/>
          </w:p>
        </w:tc>
      </w:tr>
      <w:tr>
        <w:trPr>
          <w:trHeight w:val="90"/>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1</w:t>
            </w:r>
            <w:r/>
          </w:p>
        </w:tc>
        <w:tc>
          <w:tcPr>
            <w:tcMar>
              <w:left w:w="15" w:type="dxa"/>
              <w:top w:w="15" w:type="dxa"/>
              <w:right w:w="15" w:type="dxa"/>
            </w:tcMar>
            <w:tcW w:w="2005"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男女同款夏服T恤</w:t>
            </w:r>
            <w:r/>
          </w:p>
        </w:tc>
        <w:tc>
          <w:tcPr>
            <w:tcMar>
              <w:left w:w="15" w:type="dxa"/>
              <w:top w:w="15" w:type="dxa"/>
              <w:right w:w="15" w:type="dxa"/>
            </w:tcMar>
            <w:tcW w:w="5651" w:type="dxa"/>
            <w:vAlign w:val="center"/>
            <w:textDirection w:val="lrTb"/>
            <w:noWrap w:val="false"/>
          </w:tcPr>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w:t>
            </w:r>
            <w:r>
              <w:rPr>
                <w:rFonts w:hint="eastAsia" w:ascii="宋体" w:hAnsi="宋体" w:eastAsia="宋体" w:cs="宋体"/>
                <w:i w:val="0"/>
                <w:iCs w:val="0"/>
                <w:color w:val="auto"/>
                <w:sz w:val="24"/>
              </w:rPr>
              <w:t xml:space="preserve">.成分：</w:t>
            </w:r>
            <w:r>
              <w:rPr>
                <w:rFonts w:hint="eastAsia" w:ascii="宋体" w:hAnsi="宋体" w:eastAsia="宋体" w:cs="宋体"/>
                <w:i w:val="0"/>
                <w:iCs w:val="0"/>
                <w:color w:val="auto"/>
                <w:sz w:val="24"/>
                <w:lang w:val="en-US" w:eastAsia="zh-CN"/>
              </w:rPr>
              <w:t xml:space="preserve">80</w:t>
            </w:r>
            <w:r>
              <w:rPr>
                <w:rFonts w:hint="eastAsia" w:ascii="宋体" w:hAnsi="宋体" w:eastAsia="宋体" w:cs="宋体"/>
                <w:i w:val="0"/>
                <w:iCs w:val="0"/>
                <w:color w:val="auto"/>
                <w:sz w:val="24"/>
              </w:rPr>
              <w:t xml:space="preserve">%棉</w:t>
            </w:r>
            <w:r>
              <w:rPr>
                <w:rFonts w:hint="eastAsia" w:ascii="宋体" w:hAnsi="宋体" w:eastAsia="宋体" w:cs="宋体"/>
                <w:i w:val="0"/>
                <w:iCs w:val="0"/>
                <w:color w:val="auto"/>
                <w:sz w:val="24"/>
                <w:lang w:val="en-US" w:eastAsia="zh-CN"/>
              </w:rPr>
              <w:t xml:space="preserve">20</w:t>
            </w:r>
            <w:r>
              <w:rPr>
                <w:rFonts w:hint="eastAsia" w:ascii="宋体" w:hAnsi="宋体" w:eastAsia="宋体" w:cs="宋体"/>
                <w:i w:val="0"/>
                <w:iCs w:val="0"/>
                <w:color w:val="auto"/>
                <w:sz w:val="24"/>
              </w:rPr>
              <w:t xml:space="preserve">%聚酯纤维</w:t>
            </w:r>
            <w:r/>
          </w:p>
          <w:p>
            <w:pPr>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w:t>
            </w:r>
            <w:r>
              <w:rPr>
                <w:rFonts w:hint="eastAsia" w:ascii="宋体" w:hAnsi="宋体" w:eastAsia="宋体" w:cs="宋体"/>
                <w:i w:val="0"/>
                <w:iCs w:val="0"/>
                <w:color w:val="auto"/>
                <w:sz w:val="24"/>
              </w:rPr>
              <w:t xml:space="preserve">.克重≥220g/㎡</w:t>
            </w:r>
            <w:r>
              <w:rPr>
                <w:rFonts w:hint="eastAsia" w:ascii="宋体" w:hAnsi="宋体" w:eastAsia="宋体" w:cs="宋体"/>
                <w:i w:val="0"/>
                <w:iCs w:val="0"/>
                <w:color w:val="auto"/>
                <w:sz w:val="24"/>
                <w:lang w:val="en-US" w:eastAsia="zh-CN"/>
              </w:rPr>
              <w:t xml:space="preserve"> </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.执行标准：GB/T31888-2015《中小学生校服》</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65"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496060" cy="880745"/>
                      <wp:effectExtent l="0" t="0" r="8890" b="14604"/>
                      <wp:docPr id="27" name="图片 0" descr="短袖.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0" descr="短袖.png"/>
                              <pic:cNvPicPr>
                                <a:picLocks noChangeAspect="1"/>
                              </pic:cNvPicPr>
                              <pic:nvPr/>
                            </pic:nvPicPr>
                            <pic:blipFill>
                              <a:blip r:embed="rId15"/>
                              <a:stretch/>
                            </pic:blipFill>
                            <pic:spPr bwMode="auto">
                              <a:xfrm>
                                <a:off x="0" y="0"/>
                                <a:ext cx="1496060" cy="8807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17.8pt;height:69.3pt;mso-wrap-distance-left:0.0pt;mso-wrap-distance-top:0.0pt;mso-wrap-distance-right:0.0pt;mso-wrap-distance-bottom:0.0pt;" stroked="false">
                      <v:path textboxrect="0,0,0,0"/>
                      <v:imagedata r:id="rId15" o:title=""/>
                    </v:shape>
                  </w:pict>
                </mc:Fallback>
              </mc:AlternateContent>
            </w:r>
            <w:r/>
          </w:p>
        </w:tc>
        <w:tc>
          <w:tcPr>
            <w:tcMar>
              <w:left w:w="15" w:type="dxa"/>
              <w:top w:w="15" w:type="dxa"/>
              <w:right w:w="15" w:type="dxa"/>
            </w:tcMar>
            <w:tcW w:w="1050" w:type="dxa"/>
            <w:vAlign w:val="center"/>
            <w:textDirection w:val="lrTb"/>
            <w:noWrap w:val="false"/>
          </w:tcPr>
          <w:p>
            <w:pPr>
              <w:jc w:val="center"/>
              <w:spacing w:line="360" w:lineRule="auto"/>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17件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52元/件</w:t>
            </w:r>
            <w:r/>
          </w:p>
        </w:tc>
      </w:tr>
      <w:tr>
        <w:trPr>
          <w:trHeight w:val="1550"/>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2</w:t>
            </w:r>
            <w:r/>
          </w:p>
        </w:tc>
        <w:tc>
          <w:tcPr>
            <w:tcMar>
              <w:left w:w="15" w:type="dxa"/>
              <w:top w:w="15" w:type="dxa"/>
              <w:right w:w="15" w:type="dxa"/>
            </w:tcMar>
            <w:tcW w:w="2005"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w:t>
            </w:r>
            <w:r>
              <w:rPr>
                <w:rFonts w:hint="eastAsia" w:ascii="宋体" w:hAnsi="宋体" w:eastAsia="宋体" w:cs="宋体"/>
                <w:i w:val="0"/>
                <w:iCs w:val="0"/>
                <w:color w:val="auto"/>
                <w:sz w:val="24"/>
                <w:lang w:val="en-US" w:eastAsia="zh-CN"/>
              </w:rPr>
              <w:t xml:space="preserve">夏季   </w:t>
            </w:r>
            <w:r>
              <w:rPr>
                <w:rFonts w:hint="eastAsia" w:ascii="宋体" w:hAnsi="宋体" w:eastAsia="宋体" w:cs="宋体"/>
                <w:i w:val="0"/>
                <w:iCs w:val="0"/>
                <w:color w:val="auto"/>
                <w:sz w:val="24"/>
              </w:rPr>
              <w:t xml:space="preserve">运动长裤</w:t>
            </w:r>
            <w:r/>
          </w:p>
        </w:tc>
        <w:tc>
          <w:tcPr>
            <w:tcMar>
              <w:left w:w="15" w:type="dxa"/>
              <w:top w:w="15" w:type="dxa"/>
              <w:right w:w="15" w:type="dxa"/>
            </w:tcMar>
            <w:tcW w:w="5651" w:type="dxa"/>
            <w:vAlign w:val="center"/>
            <w:textDirection w:val="lrTb"/>
            <w:noWrap w:val="false"/>
          </w:tcPr>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w:t>
            </w:r>
            <w:r>
              <w:rPr>
                <w:rFonts w:hint="eastAsia" w:ascii="宋体" w:hAnsi="宋体" w:eastAsia="宋体" w:cs="宋体"/>
                <w:i w:val="0"/>
                <w:iCs w:val="0"/>
                <w:color w:val="auto"/>
                <w:sz w:val="24"/>
              </w:rPr>
              <w:t xml:space="preserve">.成分：</w:t>
            </w:r>
            <w:r>
              <w:rPr>
                <w:rFonts w:hint="eastAsia" w:ascii="宋体" w:hAnsi="宋体" w:eastAsia="宋体" w:cs="宋体"/>
                <w:i w:val="0"/>
                <w:iCs w:val="0"/>
                <w:color w:val="auto"/>
                <w:sz w:val="24"/>
                <w:lang w:val="en-US" w:eastAsia="zh-CN"/>
              </w:rPr>
              <w:t xml:space="preserve">85</w:t>
            </w:r>
            <w:r>
              <w:rPr>
                <w:rFonts w:hint="eastAsia" w:ascii="宋体" w:hAnsi="宋体" w:eastAsia="宋体" w:cs="宋体"/>
                <w:i w:val="0"/>
                <w:iCs w:val="0"/>
                <w:color w:val="auto"/>
                <w:sz w:val="24"/>
              </w:rPr>
              <w:t xml:space="preserve">%棉</w:t>
            </w:r>
            <w:r>
              <w:rPr>
                <w:rFonts w:hint="eastAsia" w:ascii="宋体" w:hAnsi="宋体" w:eastAsia="宋体" w:cs="宋体"/>
                <w:i w:val="0"/>
                <w:iCs w:val="0"/>
                <w:color w:val="auto"/>
                <w:sz w:val="24"/>
                <w:lang w:val="en-US" w:eastAsia="zh-CN"/>
              </w:rPr>
              <w:t xml:space="preserve">15</w:t>
            </w:r>
            <w:r>
              <w:rPr>
                <w:rFonts w:hint="eastAsia" w:ascii="宋体" w:hAnsi="宋体" w:eastAsia="宋体" w:cs="宋体"/>
                <w:i w:val="0"/>
                <w:iCs w:val="0"/>
                <w:color w:val="auto"/>
                <w:sz w:val="24"/>
              </w:rPr>
              <w:t xml:space="preserve">%聚酯纤维</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2</w:t>
            </w:r>
            <w:r>
              <w:rPr>
                <w:rFonts w:hint="eastAsia" w:ascii="宋体" w:hAnsi="宋体" w:eastAsia="宋体" w:cs="宋体"/>
                <w:i w:val="0"/>
                <w:iCs w:val="0"/>
                <w:color w:val="auto"/>
                <w:sz w:val="24"/>
              </w:rPr>
              <w:t xml:space="preserve">.克重</w:t>
            </w:r>
            <w:r>
              <w:rPr>
                <w:rFonts w:hint="eastAsia" w:ascii="宋体" w:hAnsi="宋体" w:eastAsia="宋体" w:cs="宋体"/>
                <w:i w:val="0"/>
                <w:iCs w:val="0"/>
                <w:color w:val="auto"/>
                <w:sz w:val="24"/>
                <w:lang w:eastAsia="zh-CN"/>
              </w:rPr>
              <w:t xml:space="preserve">：</w:t>
            </w:r>
            <w:r>
              <w:rPr>
                <w:rFonts w:hint="eastAsia" w:ascii="宋体" w:hAnsi="宋体" w:eastAsia="宋体" w:cs="宋体"/>
                <w:i w:val="0"/>
                <w:iCs w:val="0"/>
                <w:color w:val="auto"/>
                <w:sz w:val="24"/>
              </w:rPr>
              <w:t xml:space="preserve">≥</w:t>
            </w:r>
            <w:r>
              <w:rPr>
                <w:rFonts w:hint="eastAsia" w:ascii="宋体" w:hAnsi="宋体" w:eastAsia="宋体" w:cs="宋体"/>
                <w:i w:val="0"/>
                <w:iCs w:val="0"/>
                <w:color w:val="auto"/>
                <w:sz w:val="24"/>
                <w:lang w:val="en-US" w:eastAsia="zh-CN"/>
              </w:rPr>
              <w:t xml:space="preserve">240</w:t>
            </w:r>
            <w:r>
              <w:rPr>
                <w:rFonts w:hint="eastAsia" w:ascii="宋体" w:hAnsi="宋体" w:eastAsia="宋体" w:cs="宋体"/>
                <w:i w:val="0"/>
                <w:iCs w:val="0"/>
                <w:color w:val="auto"/>
                <w:sz w:val="24"/>
              </w:rPr>
              <w:t xml:space="preserve">g/㎡</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.执行标准：GB/T31888-2015《中小学生校服》</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65"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975995" cy="907415"/>
                      <wp:effectExtent l="0" t="0" r="14604" b="6985"/>
                      <wp:docPr id="28" name="图片 1" descr="运动长裤.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descr="运动长裤.png"/>
                              <pic:cNvPicPr>
                                <a:picLocks noChangeAspect="1"/>
                              </pic:cNvPicPr>
                              <pic:nvPr/>
                            </pic:nvPicPr>
                            <pic:blipFill>
                              <a:blip r:embed="rId16"/>
                              <a:stretch/>
                            </pic:blipFill>
                            <pic:spPr bwMode="auto">
                              <a:xfrm>
                                <a:off x="0" y="0"/>
                                <a:ext cx="975995" cy="907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6.8pt;height:71.5pt;mso-wrap-distance-left:0.0pt;mso-wrap-distance-top:0.0pt;mso-wrap-distance-right:0.0pt;mso-wrap-distance-bottom:0.0pt;" stroked="false">
                      <v:path textboxrect="0,0,0,0"/>
                      <v:imagedata r:id="rId16" o:title=""/>
                    </v:shape>
                  </w:pict>
                </mc:Fallback>
              </mc:AlternateContent>
            </w:r>
            <w:r/>
          </w:p>
        </w:tc>
        <w:tc>
          <w:tcPr>
            <w:tcMar>
              <w:left w:w="15" w:type="dxa"/>
              <w:top w:w="15" w:type="dxa"/>
              <w:right w:w="15" w:type="dxa"/>
            </w:tcMar>
            <w:tcW w:w="1050" w:type="dxa"/>
            <w:vAlign w:val="center"/>
            <w:textDirection w:val="lrTb"/>
            <w:noWrap w:val="false"/>
          </w:tcPr>
          <w:p>
            <w:pPr>
              <w:jc w:val="center"/>
              <w:spacing w:line="360" w:lineRule="auto"/>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r>
            <w:r/>
          </w:p>
        </w:tc>
      </w:tr>
      <w:tr>
        <w:trPr>
          <w:trHeight w:val="90"/>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3</w:t>
            </w:r>
            <w:r/>
          </w:p>
        </w:tc>
        <w:tc>
          <w:tcPr>
            <w:tcMar>
              <w:left w:w="15" w:type="dxa"/>
              <w:top w:w="15" w:type="dxa"/>
              <w:right w:w="15" w:type="dxa"/>
            </w:tcMar>
            <w:tcW w:w="2005"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男女同款运动上衣</w:t>
            </w:r>
            <w:r/>
          </w:p>
        </w:tc>
        <w:tc>
          <w:tcPr>
            <w:tcMar>
              <w:left w:w="15" w:type="dxa"/>
              <w:top w:w="15" w:type="dxa"/>
              <w:right w:w="15" w:type="dxa"/>
            </w:tcMar>
            <w:tcW w:w="5651" w:type="dxa"/>
            <w:vAlign w:val="center"/>
            <w:textDirection w:val="lrTb"/>
            <w:noWrap w:val="false"/>
          </w:tcPr>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w:t>
            </w:r>
            <w:r>
              <w:rPr>
                <w:rFonts w:hint="eastAsia" w:ascii="宋体" w:hAnsi="宋体" w:eastAsia="宋体" w:cs="宋体"/>
                <w:i w:val="0"/>
                <w:iCs w:val="0"/>
                <w:color w:val="auto"/>
                <w:sz w:val="24"/>
              </w:rPr>
              <w:t xml:space="preserve">.成分：</w:t>
            </w:r>
            <w:r>
              <w:rPr>
                <w:rFonts w:hint="eastAsia" w:ascii="宋体" w:hAnsi="宋体" w:eastAsia="宋体" w:cs="宋体"/>
                <w:i w:val="0"/>
                <w:iCs w:val="0"/>
                <w:color w:val="auto"/>
                <w:sz w:val="24"/>
                <w:lang w:val="en-US" w:eastAsia="zh-CN"/>
              </w:rPr>
              <w:t xml:space="preserve">85</w:t>
            </w:r>
            <w:r>
              <w:rPr>
                <w:rFonts w:hint="eastAsia" w:ascii="宋体" w:hAnsi="宋体" w:eastAsia="宋体" w:cs="宋体"/>
                <w:i w:val="0"/>
                <w:iCs w:val="0"/>
                <w:color w:val="auto"/>
                <w:sz w:val="24"/>
              </w:rPr>
              <w:t xml:space="preserve">%棉</w:t>
            </w:r>
            <w:r>
              <w:rPr>
                <w:rFonts w:hint="eastAsia" w:ascii="宋体" w:hAnsi="宋体" w:eastAsia="宋体" w:cs="宋体"/>
                <w:i w:val="0"/>
                <w:iCs w:val="0"/>
                <w:color w:val="auto"/>
                <w:sz w:val="24"/>
                <w:lang w:val="en-US" w:eastAsia="zh-CN"/>
              </w:rPr>
              <w:t xml:space="preserve">15</w:t>
            </w:r>
            <w:r>
              <w:rPr>
                <w:rFonts w:hint="eastAsia" w:ascii="宋体" w:hAnsi="宋体" w:eastAsia="宋体" w:cs="宋体"/>
                <w:i w:val="0"/>
                <w:iCs w:val="0"/>
                <w:color w:val="auto"/>
                <w:sz w:val="24"/>
              </w:rPr>
              <w:t xml:space="preserve">%聚酯纤维</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2</w:t>
            </w:r>
            <w:r>
              <w:rPr>
                <w:rFonts w:hint="eastAsia" w:ascii="宋体" w:hAnsi="宋体" w:eastAsia="宋体" w:cs="宋体"/>
                <w:i w:val="0"/>
                <w:iCs w:val="0"/>
                <w:color w:val="auto"/>
                <w:sz w:val="24"/>
              </w:rPr>
              <w:t xml:space="preserve">.克重≥300g/㎡</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.执行标准：GB/T31888-2015《中小学生校服》</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65"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636395" cy="763905"/>
                      <wp:effectExtent l="0" t="0" r="1905" b="17145"/>
                      <wp:docPr id="29" name="图片 2" descr="运动上衣.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 descr="运动上衣.png"/>
                              <pic:cNvPicPr>
                                <a:picLocks noChangeAspect="1"/>
                              </pic:cNvPicPr>
                              <pic:nvPr/>
                            </pic:nvPicPr>
                            <pic:blipFill>
                              <a:blip r:embed="rId17"/>
                              <a:stretch/>
                            </pic:blipFill>
                            <pic:spPr bwMode="auto">
                              <a:xfrm>
                                <a:off x="0" y="0"/>
                                <a:ext cx="1636395" cy="7639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28.8pt;height:60.1pt;mso-wrap-distance-left:0.0pt;mso-wrap-distance-top:0.0pt;mso-wrap-distance-right:0.0pt;mso-wrap-distance-bottom:0.0pt;" stroked="false">
                      <v:path textboxrect="0,0,0,0"/>
                      <v:imagedata r:id="rId17" o:title=""/>
                    </v:shape>
                  </w:pict>
                </mc:Fallback>
              </mc:AlternateContent>
            </w:r>
            <w:r/>
          </w:p>
        </w:tc>
        <w:tc>
          <w:tcPr>
            <w:tcMar>
              <w:left w:w="15" w:type="dxa"/>
              <w:top w:w="15" w:type="dxa"/>
              <w:right w:w="15" w:type="dxa"/>
            </w:tcMar>
            <w:tcW w:w="1050" w:type="dxa"/>
            <w:vAlign w:val="center"/>
            <w:textDirection w:val="lrTb"/>
            <w:noWrap w:val="false"/>
          </w:tcPr>
          <w:p>
            <w:pPr>
              <w:jc w:val="center"/>
              <w:spacing w:line="360" w:lineRule="auto"/>
              <w:widowControl/>
              <w:rPr>
                <w:rFonts w:hint="default" w:ascii="宋体" w:hAnsi="宋体" w:eastAsia="宋体" w:cs="宋体"/>
                <w:i w:val="0"/>
                <w:iCs w:val="0"/>
                <w:color w:val="auto"/>
                <w:sz w:val="24"/>
                <w:lang w:val="en-US"/>
              </w:rPr>
            </w:pPr>
            <w:r>
              <w:rPr>
                <w:rFonts w:hint="eastAsia" w:ascii="宋体" w:hAnsi="宋体" w:eastAsia="宋体" w:cs="宋体"/>
                <w:i w:val="0"/>
                <w:iCs w:val="0"/>
                <w:color w:val="auto"/>
                <w:sz w:val="24"/>
                <w:lang w:val="en-US" w:eastAsia="zh-CN"/>
              </w:rPr>
              <w:t xml:space="preserve">17件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92元/件</w:t>
            </w:r>
            <w:r/>
          </w:p>
        </w:tc>
      </w:tr>
      <w:tr>
        <w:trPr>
          <w:trHeight w:val="2056"/>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4</w:t>
            </w:r>
            <w:r/>
          </w:p>
        </w:tc>
        <w:tc>
          <w:tcPr>
            <w:tcMar>
              <w:left w:w="15" w:type="dxa"/>
              <w:top w:w="15" w:type="dxa"/>
              <w:right w:w="15" w:type="dxa"/>
            </w:tcMar>
            <w:tcW w:w="2005"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男女同款长袖衬衫</w:t>
            </w:r>
            <w:r/>
          </w:p>
        </w:tc>
        <w:tc>
          <w:tcPr>
            <w:tcMar>
              <w:left w:w="15" w:type="dxa"/>
              <w:top w:w="15" w:type="dxa"/>
              <w:right w:w="15" w:type="dxa"/>
            </w:tcMar>
            <w:tcW w:w="5651" w:type="dxa"/>
            <w:vAlign w:val="center"/>
            <w:textDirection w:val="lrTb"/>
            <w:noWrap w:val="false"/>
          </w:tcPr>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w:t>
            </w:r>
            <w:r>
              <w:rPr>
                <w:rFonts w:hint="eastAsia" w:ascii="宋体" w:hAnsi="宋体" w:eastAsia="宋体" w:cs="宋体"/>
                <w:i w:val="0"/>
                <w:iCs w:val="0"/>
                <w:color w:val="auto"/>
                <w:sz w:val="24"/>
              </w:rPr>
              <w:t xml:space="preserve">.成分：</w:t>
            </w:r>
            <w:r>
              <w:rPr>
                <w:rFonts w:hint="eastAsia" w:ascii="宋体" w:hAnsi="宋体" w:eastAsia="宋体" w:cs="宋体"/>
                <w:i w:val="0"/>
                <w:iCs w:val="0"/>
                <w:color w:val="auto"/>
                <w:sz w:val="24"/>
                <w:lang w:val="en-US" w:eastAsia="zh-CN"/>
              </w:rPr>
              <w:t xml:space="preserve">100</w:t>
            </w:r>
            <w:r>
              <w:rPr>
                <w:rFonts w:hint="eastAsia" w:ascii="宋体" w:hAnsi="宋体" w:eastAsia="宋体" w:cs="宋体"/>
                <w:i w:val="0"/>
                <w:iCs w:val="0"/>
                <w:color w:val="auto"/>
                <w:sz w:val="24"/>
              </w:rPr>
              <w:t xml:space="preserve">%棉</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2</w:t>
            </w:r>
            <w:r>
              <w:rPr>
                <w:rFonts w:hint="eastAsia" w:ascii="宋体" w:hAnsi="宋体" w:eastAsia="宋体" w:cs="宋体"/>
                <w:i w:val="0"/>
                <w:iCs w:val="0"/>
                <w:color w:val="auto"/>
                <w:sz w:val="24"/>
              </w:rPr>
              <w:t xml:space="preserve">.克重≥</w:t>
            </w:r>
            <w:r>
              <w:rPr>
                <w:rFonts w:hint="eastAsia" w:ascii="宋体" w:hAnsi="宋体" w:eastAsia="宋体" w:cs="宋体"/>
                <w:i w:val="0"/>
                <w:iCs w:val="0"/>
                <w:color w:val="auto"/>
                <w:sz w:val="24"/>
                <w:lang w:val="en-US" w:eastAsia="zh-CN"/>
              </w:rPr>
              <w:t xml:space="preserve">180</w:t>
            </w:r>
            <w:r>
              <w:rPr>
                <w:rFonts w:hint="eastAsia" w:ascii="宋体" w:hAnsi="宋体" w:eastAsia="宋体" w:cs="宋体"/>
                <w:i w:val="0"/>
                <w:iCs w:val="0"/>
                <w:color w:val="auto"/>
                <w:sz w:val="24"/>
              </w:rPr>
              <w:t xml:space="preserve">g/㎡</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.执行标准：GB/T31888-2015《中小学生校服》</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65"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282065" cy="885825"/>
                      <wp:effectExtent l="0" t="0" r="13335" b="9525"/>
                      <wp:docPr id="30" name="图片 3" descr="男长衬.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 descr="男长衬.png"/>
                              <pic:cNvPicPr>
                                <a:picLocks noChangeAspect="1"/>
                              </pic:cNvPicPr>
                              <pic:nvPr/>
                            </pic:nvPicPr>
                            <pic:blipFill>
                              <a:blip r:embed="rId18"/>
                              <a:stretch/>
                            </pic:blipFill>
                            <pic:spPr bwMode="auto">
                              <a:xfrm>
                                <a:off x="0" y="0"/>
                                <a:ext cx="1282065" cy="885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00.9pt;height:69.8pt;mso-wrap-distance-left:0.0pt;mso-wrap-distance-top:0.0pt;mso-wrap-distance-right:0.0pt;mso-wrap-distance-bottom:0.0pt;" stroked="false">
                      <v:path textboxrect="0,0,0,0"/>
                      <v:imagedata r:id="rId18" o:title=""/>
                    </v:shape>
                  </w:pict>
                </mc:Fallback>
              </mc:AlternateContent>
            </w:r>
            <w:r/>
          </w:p>
        </w:tc>
        <w:tc>
          <w:tcPr>
            <w:tcMar>
              <w:left w:w="15" w:type="dxa"/>
              <w:top w:w="15" w:type="dxa"/>
              <w:right w:w="15" w:type="dxa"/>
            </w:tcMar>
            <w:tcW w:w="1050"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r>
            <w:r/>
          </w:p>
        </w:tc>
      </w:tr>
      <w:tr>
        <w:trPr>
          <w:trHeight w:val="2002"/>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lang w:eastAsia="zh-CN"/>
              </w:rPr>
            </w:pPr>
            <w:r>
              <w:rPr>
                <w:rFonts w:hint="eastAsia" w:ascii="宋体" w:hAnsi="宋体" w:eastAsia="宋体" w:cs="宋体"/>
                <w:i w:val="0"/>
                <w:iCs w:val="0"/>
                <w:color w:val="auto"/>
                <w:sz w:val="24"/>
                <w:lang w:val="en-US" w:eastAsia="zh-CN"/>
              </w:rPr>
              <w:t xml:space="preserve">5</w:t>
            </w:r>
            <w:r/>
          </w:p>
        </w:tc>
        <w:tc>
          <w:tcPr>
            <w:tcMar>
              <w:left w:w="15" w:type="dxa"/>
              <w:top w:w="15" w:type="dxa"/>
              <w:right w:w="15" w:type="dxa"/>
            </w:tcMar>
            <w:tcW w:w="2005"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男女同款长裤</w:t>
            </w:r>
            <w:r/>
          </w:p>
        </w:tc>
        <w:tc>
          <w:tcPr>
            <w:tcMar>
              <w:left w:w="15" w:type="dxa"/>
              <w:top w:w="15" w:type="dxa"/>
              <w:right w:w="15" w:type="dxa"/>
            </w:tcMar>
            <w:tcW w:w="5651" w:type="dxa"/>
            <w:vAlign w:val="center"/>
            <w:textDirection w:val="lrTb"/>
            <w:noWrap w:val="false"/>
          </w:tcPr>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w:t>
            </w:r>
            <w:r>
              <w:rPr>
                <w:rFonts w:hint="eastAsia" w:ascii="宋体" w:hAnsi="宋体" w:eastAsia="宋体" w:cs="宋体"/>
                <w:i w:val="0"/>
                <w:iCs w:val="0"/>
                <w:color w:val="auto"/>
                <w:sz w:val="24"/>
              </w:rPr>
              <w:t xml:space="preserve">.成分：</w:t>
            </w:r>
            <w:r>
              <w:rPr>
                <w:rFonts w:hint="eastAsia" w:ascii="宋体" w:hAnsi="宋体" w:eastAsia="宋体" w:cs="宋体"/>
                <w:i w:val="0"/>
                <w:iCs w:val="0"/>
                <w:color w:val="auto"/>
                <w:sz w:val="24"/>
                <w:lang w:val="en-US" w:eastAsia="zh-CN"/>
              </w:rPr>
              <w:t xml:space="preserve">85</w:t>
            </w:r>
            <w:r>
              <w:rPr>
                <w:rFonts w:hint="eastAsia" w:ascii="宋体" w:hAnsi="宋体" w:eastAsia="宋体" w:cs="宋体"/>
                <w:i w:val="0"/>
                <w:iCs w:val="0"/>
                <w:color w:val="auto"/>
                <w:sz w:val="24"/>
              </w:rPr>
              <w:t xml:space="preserve">%棉</w:t>
            </w:r>
            <w:r>
              <w:rPr>
                <w:rFonts w:hint="eastAsia" w:ascii="宋体" w:hAnsi="宋体" w:eastAsia="宋体" w:cs="宋体"/>
                <w:i w:val="0"/>
                <w:iCs w:val="0"/>
                <w:color w:val="auto"/>
                <w:sz w:val="24"/>
                <w:lang w:val="en-US" w:eastAsia="zh-CN"/>
              </w:rPr>
              <w:t xml:space="preserve">15</w:t>
            </w:r>
            <w:r>
              <w:rPr>
                <w:rFonts w:hint="eastAsia" w:ascii="宋体" w:hAnsi="宋体" w:eastAsia="宋体" w:cs="宋体"/>
                <w:i w:val="0"/>
                <w:iCs w:val="0"/>
                <w:color w:val="auto"/>
                <w:sz w:val="24"/>
              </w:rPr>
              <w:t xml:space="preserve">%聚酯纤维</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2</w:t>
            </w:r>
            <w:r>
              <w:rPr>
                <w:rFonts w:hint="eastAsia" w:ascii="宋体" w:hAnsi="宋体" w:eastAsia="宋体" w:cs="宋体"/>
                <w:i w:val="0"/>
                <w:iCs w:val="0"/>
                <w:color w:val="auto"/>
                <w:sz w:val="24"/>
              </w:rPr>
              <w:t xml:space="preserve">.克重</w:t>
            </w:r>
            <w:r>
              <w:rPr>
                <w:rFonts w:hint="eastAsia" w:ascii="宋体" w:hAnsi="宋体" w:eastAsia="宋体" w:cs="宋体"/>
                <w:i w:val="0"/>
                <w:iCs w:val="0"/>
                <w:color w:val="auto"/>
                <w:sz w:val="24"/>
                <w:lang w:eastAsia="zh-CN"/>
              </w:rPr>
              <w:t xml:space="preserve">：</w:t>
            </w:r>
            <w:r>
              <w:rPr>
                <w:rFonts w:hint="eastAsia" w:ascii="宋体" w:hAnsi="宋体" w:eastAsia="宋体" w:cs="宋体"/>
                <w:i w:val="0"/>
                <w:iCs w:val="0"/>
                <w:color w:val="auto"/>
                <w:sz w:val="24"/>
              </w:rPr>
              <w:t xml:space="preserve">≥</w:t>
            </w:r>
            <w:r>
              <w:rPr>
                <w:rFonts w:hint="eastAsia" w:ascii="宋体" w:hAnsi="宋体" w:eastAsia="宋体" w:cs="宋体"/>
                <w:i w:val="0"/>
                <w:iCs w:val="0"/>
                <w:color w:val="auto"/>
                <w:sz w:val="24"/>
                <w:lang w:val="en-US" w:eastAsia="zh-CN"/>
              </w:rPr>
              <w:t xml:space="preserve">280</w:t>
            </w:r>
            <w:r>
              <w:rPr>
                <w:rFonts w:hint="eastAsia" w:ascii="宋体" w:hAnsi="宋体" w:eastAsia="宋体" w:cs="宋体"/>
                <w:i w:val="0"/>
                <w:iCs w:val="0"/>
                <w:color w:val="auto"/>
                <w:sz w:val="24"/>
              </w:rPr>
              <w:t xml:space="preserve">g/㎡</w:t>
            </w:r>
            <w:r/>
          </w:p>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.执行标准：GB/T31888-2015《中小学生校服》</w:t>
            </w:r>
            <w:r/>
          </w:p>
          <w:p>
            <w:pPr>
              <w:jc w:val="left"/>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865"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113155" cy="1108710"/>
                      <wp:effectExtent l="0" t="0" r="10795" b="15240"/>
                      <wp:docPr id="31" name="图片 5" descr="长裤.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5" descr="长裤.png"/>
                              <pic:cNvPicPr>
                                <a:picLocks noChangeAspect="1"/>
                              </pic:cNvPicPr>
                              <pic:nvPr/>
                            </pic:nvPicPr>
                            <pic:blipFill>
                              <a:blip r:embed="rId19"/>
                              <a:stretch/>
                            </pic:blipFill>
                            <pic:spPr bwMode="auto">
                              <a:xfrm>
                                <a:off x="0" y="0"/>
                                <a:ext cx="1113155" cy="11087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87.6pt;height:87.3pt;mso-wrap-distance-left:0.0pt;mso-wrap-distance-top:0.0pt;mso-wrap-distance-right:0.0pt;mso-wrap-distance-bottom:0.0pt;" stroked="false">
                      <v:path textboxrect="0,0,0,0"/>
                      <v:imagedata r:id="rId19" o:title=""/>
                    </v:shape>
                  </w:pict>
                </mc:Fallback>
              </mc:AlternateContent>
            </w:r>
            <w:r/>
          </w:p>
        </w:tc>
        <w:tc>
          <w:tcPr>
            <w:tcMar>
              <w:left w:w="15" w:type="dxa"/>
              <w:top w:w="15" w:type="dxa"/>
              <w:right w:w="15" w:type="dxa"/>
            </w:tcMar>
            <w:tcW w:w="1050"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17件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57 元/件</w:t>
            </w:r>
            <w:r/>
          </w:p>
        </w:tc>
      </w:tr>
      <w:tr>
        <w:trPr>
          <w:trHeight w:val="1251"/>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6</w:t>
            </w:r>
            <w:r/>
          </w:p>
        </w:tc>
        <w:tc>
          <w:tcPr>
            <w:tcMar>
              <w:left w:w="15" w:type="dxa"/>
              <w:top w:w="15" w:type="dxa"/>
              <w:right w:w="15" w:type="dxa"/>
            </w:tcMar>
            <w:tcW w:w="2005" w:type="dxa"/>
            <w:vAlign w:val="center"/>
            <w:textDirection w:val="lrTb"/>
            <w:noWrap/>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男女同款三合一高档冲锋衣（含摇粒绒内胆）</w:t>
            </w:r>
            <w:r/>
          </w:p>
        </w:tc>
        <w:tc>
          <w:tcPr>
            <w:tcMar>
              <w:left w:w="15" w:type="dxa"/>
              <w:top w:w="15" w:type="dxa"/>
              <w:right w:w="15" w:type="dxa"/>
            </w:tcMar>
            <w:tcW w:w="5651" w:type="dxa"/>
            <w:vAlign w:val="center"/>
            <w:textDirection w:val="lrTb"/>
            <w:noWrap w:val="false"/>
          </w:tcPr>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面料：</w:t>
            </w:r>
            <w:r/>
          </w:p>
          <w:p>
            <w:pPr>
              <w:jc w:val="left"/>
              <w:keepLines w:val="0"/>
              <w:keepNext w:val="0"/>
              <w:pageBreakBefore w:val="0"/>
              <w:spacing w:line="400" w:lineRule="exact"/>
              <w:widowControl/>
              <w:rPr>
                <w:rFonts w:hint="eastAsia" w:ascii="宋体" w:hAnsi="宋体" w:eastAsia="宋体" w:cs="宋体"/>
                <w:b/>
                <w:bCs/>
                <w:i w:val="0"/>
                <w:iCs w:val="0"/>
                <w:color w:val="auto"/>
                <w:sz w:val="24"/>
                <w:highlight w:val="none"/>
                <w:u w:val="none"/>
                <w:lang w:val="en-US" w:eastAsia="zh-CN"/>
              </w:rPr>
            </w:pPr>
            <w:r>
              <w:rPr>
                <w:rFonts w:hint="eastAsia" w:ascii="宋体" w:hAnsi="宋体" w:eastAsia="宋体" w:cs="宋体"/>
                <w:b/>
                <w:bCs/>
                <w:i w:val="0"/>
                <w:iCs w:val="0"/>
                <w:color w:val="auto"/>
                <w:sz w:val="24"/>
                <w:highlight w:val="none"/>
                <w:u w:val="none"/>
                <w:lang w:val="en-US" w:eastAsia="zh-CN"/>
              </w:rPr>
              <w:t xml:space="preserve">1.外壳：外皮采用防污，防泼，防渗漏面料，左前用防水拉链开袋，采光20D消光压光防钻绒面料，提花春亚纺三合一</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2.内胆：双刷双摇摇粒绒 </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3.</w:t>
            </w:r>
            <w:r>
              <w:rPr>
                <w:rFonts w:hint="eastAsia" w:ascii="宋体" w:hAnsi="宋体" w:eastAsia="宋体" w:cs="宋体"/>
                <w:i w:val="0"/>
                <w:iCs w:val="0"/>
                <w:color w:val="auto"/>
                <w:sz w:val="24"/>
              </w:rPr>
              <w:t xml:space="preserve">成分：</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面料：100%聚酯纤维</w:t>
            </w:r>
            <w:r>
              <w:rPr>
                <w:rFonts w:hint="eastAsia" w:ascii="宋体" w:hAnsi="宋体" w:eastAsia="宋体" w:cs="宋体"/>
                <w:i w:val="0"/>
                <w:iCs w:val="0"/>
                <w:color w:val="auto"/>
                <w:sz w:val="24"/>
                <w:lang w:eastAsia="zh-CN"/>
              </w:rPr>
              <w:t xml:space="preserve">、</w:t>
            </w:r>
            <w:r>
              <w:rPr>
                <w:rFonts w:hint="eastAsia" w:ascii="宋体" w:hAnsi="宋体" w:eastAsia="宋体" w:cs="宋体"/>
                <w:i w:val="0"/>
                <w:iCs w:val="0"/>
                <w:color w:val="auto"/>
                <w:sz w:val="24"/>
              </w:rPr>
              <w:t xml:space="preserve">克重≥175g/㎡</w:t>
            </w:r>
            <w:r/>
          </w:p>
          <w:p>
            <w:p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里料：100%聚酯纤维</w:t>
            </w:r>
            <w:r>
              <w:rPr>
                <w:rFonts w:hint="eastAsia" w:ascii="宋体" w:hAnsi="宋体" w:eastAsia="宋体" w:cs="宋体"/>
                <w:i w:val="0"/>
                <w:iCs w:val="0"/>
                <w:color w:val="auto"/>
                <w:sz w:val="24"/>
                <w:lang w:eastAsia="zh-CN"/>
              </w:rPr>
              <w:t xml:space="preserve">、</w:t>
            </w:r>
            <w:r>
              <w:rPr>
                <w:rFonts w:hint="eastAsia" w:ascii="宋体" w:hAnsi="宋体" w:eastAsia="宋体" w:cs="宋体"/>
                <w:i w:val="0"/>
                <w:iCs w:val="0"/>
                <w:color w:val="auto"/>
                <w:sz w:val="24"/>
              </w:rPr>
              <w:t xml:space="preserve">克重≥320g/㎡</w:t>
            </w:r>
            <w:r/>
          </w:p>
          <w:p>
            <w:pPr>
              <w:numPr>
                <w:ilvl w:val="0"/>
                <w:numId w:val="0"/>
              </w:num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4.</w:t>
            </w:r>
            <w:r>
              <w:rPr>
                <w:rFonts w:hint="eastAsia" w:ascii="宋体" w:hAnsi="宋体" w:eastAsia="宋体" w:cs="宋体"/>
                <w:i w:val="0"/>
                <w:iCs w:val="0"/>
                <w:color w:val="auto"/>
                <w:sz w:val="24"/>
              </w:rPr>
              <w:t xml:space="preserve">执行标准：GB/T31888-2015《中小学生校服》</w:t>
            </w:r>
            <w:r/>
          </w:p>
          <w:p>
            <w:pPr>
              <w:numPr>
                <w:ilvl w:val="0"/>
                <w:numId w:val="0"/>
              </w:numPr>
              <w:keepLines w:val="0"/>
              <w:keepNext w:val="0"/>
              <w:pageBreakBefore w:val="0"/>
              <w:spacing w:line="40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5.安全标准：GB31701-2015 B类</w:t>
            </w:r>
            <w:r/>
          </w:p>
        </w:tc>
        <w:tc>
          <w:tcPr>
            <w:tcMar>
              <w:left w:w="15" w:type="dxa"/>
              <w:top w:w="15" w:type="dxa"/>
              <w:right w:w="15" w:type="dxa"/>
            </w:tcMar>
            <w:tcW w:w="2865"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default" w:ascii="宋体" w:hAnsi="宋体" w:eastAsia="宋体" w:cs="宋体"/>
                <w:i w:val="0"/>
                <w:iCs w:val="0"/>
                <w:color w:val="auto"/>
                <w:sz w:val="24"/>
              </w:rPr>
              <mc:AlternateContent>
                <mc:Choice Requires="wpg">
                  <w:drawing>
                    <wp:inline xmlns:wp="http://schemas.openxmlformats.org/drawingml/2006/wordprocessingDrawing" distT="0" distB="0" distL="0" distR="0">
                      <wp:extent cx="1713865" cy="1636395"/>
                      <wp:effectExtent l="0" t="0" r="635" b="1905"/>
                      <wp:docPr id="3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4"/>
                              <pic:cNvPicPr>
                                <a:picLocks noChangeAspect="1"/>
                              </pic:cNvPicPr>
                              <pic:nvPr/>
                            </pic:nvPicPr>
                            <pic:blipFill>
                              <a:blip r:embed="rId20"/>
                              <a:stretch/>
                            </pic:blipFill>
                            <pic:spPr bwMode="auto">
                              <a:xfrm>
                                <a:off x="0" y="0"/>
                                <a:ext cx="1713865" cy="1636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34.9pt;height:128.8pt;mso-wrap-distance-left:0.0pt;mso-wrap-distance-top:0.0pt;mso-wrap-distance-right:0.0pt;mso-wrap-distance-bottom:0.0pt;" stroked="f">
                      <v:path textboxrect="0,0,0,0"/>
                      <v:imagedata r:id="rId20" o:title=""/>
                    </v:shape>
                  </w:pict>
                </mc:Fallback>
              </mc:AlternateContent>
            </w:r>
            <w:r/>
          </w:p>
        </w:tc>
        <w:tc>
          <w:tcPr>
            <w:tcMar>
              <w:left w:w="15" w:type="dxa"/>
              <w:top w:w="15" w:type="dxa"/>
              <w:right w:w="15" w:type="dxa"/>
            </w:tcMar>
            <w:tcW w:w="1050" w:type="dxa"/>
            <w:vAlign w:val="center"/>
            <w:textDirection w:val="lrTb"/>
            <w:noWrap w:val="false"/>
          </w:tcPr>
          <w:p>
            <w:pPr>
              <w:jc w:val="center"/>
              <w:spacing w:line="360" w:lineRule="auto"/>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lang w:val="en-US" w:eastAsia="zh-CN"/>
              </w:rPr>
              <w:t xml:space="preserve">17件</w:t>
            </w:r>
            <w:r/>
          </w:p>
        </w:tc>
        <w:tc>
          <w:tcPr>
            <w:tcMar>
              <w:left w:w="15" w:type="dxa"/>
              <w:top w:w="15" w:type="dxa"/>
              <w:right w:w="15" w:type="dxa"/>
            </w:tcMar>
            <w:tcW w:w="1470" w:type="dxa"/>
            <w:vAlign w:val="center"/>
            <w:textDirection w:val="lrTb"/>
            <w:noWrap w:val="false"/>
          </w:tcPr>
          <w:p>
            <w:pPr>
              <w:jc w:val="center"/>
              <w:spacing w:line="360" w:lineRule="auto"/>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190元/件</w:t>
            </w:r>
            <w:r/>
          </w:p>
        </w:tc>
      </w:tr>
    </w:tbl>
    <w:p>
      <w:pPr>
        <w:rPr>
          <w:rFonts w:hint="default" w:ascii="宋体" w:hAnsi="宋体" w:eastAsia="宋体" w:cs="宋体"/>
          <w:color w:val="auto"/>
          <w:sz w:val="24"/>
          <w:szCs w:val="21"/>
          <w:highlight w:val="none"/>
          <w:lang w:val="en-US" w:eastAsia="zh-CN"/>
        </w:rPr>
        <w:sectPr>
          <w:footnotePr/>
          <w:endnotePr/>
          <w:type w:val="nextPage"/>
          <w:pgSz w:w="16838" w:h="11906" w:orient="landscape"/>
          <w:pgMar w:top="1803" w:right="1440" w:bottom="1287" w:left="1440" w:header="851" w:footer="992" w:gutter="0"/>
          <w:cols w:num="1" w:sep="0" w:space="0" w:equalWidth="1"/>
          <w:docGrid w:linePitch="360"/>
        </w:sectPr>
      </w:pPr>
      <w:r>
        <w:rPr>
          <w:rFonts w:hint="default" w:ascii="宋体" w:hAnsi="宋体" w:eastAsia="宋体" w:cs="宋体"/>
          <w:color w:val="auto"/>
          <w:sz w:val="24"/>
          <w:szCs w:val="21"/>
          <w:highlight w:val="none"/>
          <w:lang w:val="en-US" w:eastAsia="zh-CN"/>
        </w:rPr>
      </w:r>
      <w:r/>
    </w:p>
    <w:p>
      <w:pPr>
        <w:numPr>
          <w:ilvl w:val="0"/>
          <w:numId w:val="3"/>
        </w:numPr>
        <w:ind w:left="0" w:firstLine="0"/>
        <w:jc w:val="left"/>
        <w:spacing w:line="500" w:lineRule="exact"/>
        <w:rPr>
          <w:rFonts w:hint="default"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五所小学校徽样式</w:t>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t xml:space="preserve">大丰区城东实验小学</w:t>
      </w:r>
      <w:r/>
    </w:p>
    <w:p>
      <w:pPr>
        <w:pStyle w:val="759"/>
        <w:rPr>
          <w:rFonts w:hint="default"/>
          <w:color w:val="auto"/>
          <w:lang w:val="en-US" w:eastAsia="zh-CN"/>
        </w:rPr>
      </w:pPr>
      <w:r>
        <w:rPr>
          <w:rFonts w:hint="default"/>
          <w:color w:val="auto"/>
          <w:lang w:val="en-US" w:eastAsia="zh-CN"/>
        </w:rPr>
        <mc:AlternateContent>
          <mc:Choice Requires="wpg">
            <w:drawing>
              <wp:inline xmlns:wp="http://schemas.openxmlformats.org/drawingml/2006/wordprocessingDrawing" distT="0" distB="0" distL="0" distR="0">
                <wp:extent cx="1918970" cy="1852295"/>
                <wp:effectExtent l="0" t="0" r="5080" b="14604"/>
                <wp:docPr id="33" name="图片 39" descr="014487135de2003c0e9f9fc43bea7e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014487135de2003c0e9f9fc43bea7ed0"/>
                        <pic:cNvPicPr>
                          <a:picLocks noChangeAspect="1"/>
                        </pic:cNvPicPr>
                        <pic:nvPr/>
                      </pic:nvPicPr>
                      <pic:blipFill>
                        <a:blip r:embed="rId21"/>
                        <a:stretch/>
                      </pic:blipFill>
                      <pic:spPr bwMode="auto">
                        <a:xfrm>
                          <a:off x="0" y="0"/>
                          <a:ext cx="1918970" cy="18522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51.1pt;height:145.8pt;mso-wrap-distance-left:0.0pt;mso-wrap-distance-top:0.0pt;mso-wrap-distance-right:0.0pt;mso-wrap-distance-bottom:0.0pt;" stroked="false">
                <v:path textboxrect="0,0,0,0"/>
                <v:imagedata r:id="rId21" o:title=""/>
              </v:shape>
            </w:pict>
          </mc:Fallback>
        </mc:AlternateContent>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t xml:space="preserve">大丰区人民路小学</w:t>
      </w:r>
      <w:r/>
    </w:p>
    <w:p>
      <w:pPr>
        <w:pStyle w:val="759"/>
        <w:rPr>
          <w:rFonts w:hint="default"/>
          <w:color w:val="auto"/>
          <w:lang w:val="en-US" w:eastAsia="zh-CN"/>
        </w:rPr>
      </w:pPr>
      <w:r>
        <w:rPr>
          <w:rFonts w:hint="default"/>
          <w:color w:val="auto"/>
          <w:lang w:val="en-US" w:eastAsia="zh-CN"/>
        </w:rPr>
        <mc:AlternateContent>
          <mc:Choice Requires="wpg">
            <w:drawing>
              <wp:inline xmlns:wp="http://schemas.openxmlformats.org/drawingml/2006/wordprocessingDrawing" distT="0" distB="0" distL="0" distR="0">
                <wp:extent cx="1847850" cy="1855470"/>
                <wp:effectExtent l="0" t="0" r="0" b="11430"/>
                <wp:docPr id="34" name="图片 46" descr="21b3722443499aa26bead9c439c302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21b3722443499aa26bead9c439c3022e"/>
                        <pic:cNvPicPr>
                          <a:picLocks noChangeAspect="1"/>
                        </pic:cNvPicPr>
                        <pic:nvPr/>
                      </pic:nvPicPr>
                      <pic:blipFill>
                        <a:blip r:embed="rId22"/>
                        <a:stretch/>
                      </pic:blipFill>
                      <pic:spPr bwMode="auto">
                        <a:xfrm>
                          <a:off x="0" y="0"/>
                          <a:ext cx="1847850" cy="1855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45.5pt;height:146.1pt;mso-wrap-distance-left:0.0pt;mso-wrap-distance-top:0.0pt;mso-wrap-distance-right:0.0pt;mso-wrap-distance-bottom:0.0pt;" stroked="false">
                <v:path textboxrect="0,0,0,0"/>
                <v:imagedata r:id="rId22" o:title=""/>
              </v:shape>
            </w:pict>
          </mc:Fallback>
        </mc:AlternateContent>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t xml:space="preserve">大丰区第一小学</w:t>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57785</wp:posOffset>
                </wp:positionH>
                <wp:positionV relativeFrom="paragraph">
                  <wp:posOffset>284480</wp:posOffset>
                </wp:positionV>
                <wp:extent cx="1664970" cy="1664970"/>
                <wp:effectExtent l="0" t="0" r="11430" b="11430"/>
                <wp:wrapNone/>
                <wp:docPr id="35" name="图片 27" descr="34094e5406db7082adc83c6fc9e24f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34094e5406db7082adc83c6fc9e24f1f"/>
                        <pic:cNvPicPr>
                          <a:picLocks noChangeAspect="1"/>
                        </pic:cNvPicPr>
                        <pic:nvPr/>
                      </pic:nvPicPr>
                      <pic:blipFill>
                        <a:blip r:embed="rId23"/>
                        <a:stretch/>
                      </pic:blipFill>
                      <pic:spPr bwMode="auto">
                        <a:xfrm>
                          <a:off x="0" y="0"/>
                          <a:ext cx="1664970" cy="16649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6432;o:allowoverlap:true;o:allowincell:true;mso-position-horizontal-relative:text;margin-left:4.5pt;mso-position-horizontal:absolute;mso-position-vertical-relative:text;margin-top:22.4pt;mso-position-vertical:absolute;width:131.1pt;height:131.1pt;mso-wrap-distance-left:9.0pt;mso-wrap-distance-top:0.0pt;mso-wrap-distance-right:9.0pt;mso-wrap-distance-bottom:0.0pt;" stroked="false">
                <v:path textboxrect="0,0,0,0"/>
                <v:imagedata r:id="rId23" o:title=""/>
              </v:shape>
            </w:pict>
          </mc:Fallback>
        </mc:AlternateContent>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t xml:space="preserve">大丰区草堰小学</w:t>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-95250</wp:posOffset>
                </wp:positionH>
                <wp:positionV relativeFrom="paragraph">
                  <wp:posOffset>160655</wp:posOffset>
                </wp:positionV>
                <wp:extent cx="1744980" cy="1751330"/>
                <wp:effectExtent l="0" t="0" r="7620" b="1270"/>
                <wp:wrapSquare wrapText="bothSides"/>
                <wp:docPr id="36" name="图片 48" descr="d3188fccf7f2c0dd4666160ead499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d3188fccf7f2c0dd4666160ead499023"/>
                        <pic:cNvPicPr>
                          <a:picLocks noChangeAspect="1"/>
                        </pic:cNvPicPr>
                        <pic:nvPr/>
                      </pic:nvPicPr>
                      <pic:blipFill>
                        <a:blip r:embed="rId24"/>
                        <a:stretch/>
                      </pic:blipFill>
                      <pic:spPr bwMode="auto">
                        <a:xfrm>
                          <a:off x="0" y="0"/>
                          <a:ext cx="1744980" cy="17513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4384;o:allowoverlap:true;o:allowincell:true;mso-position-horizontal-relative:text;margin-left:-7.5pt;mso-position-horizontal:absolute;mso-position-vertical-relative:text;margin-top:12.6pt;mso-position-vertical:absolute;width:137.4pt;height:137.9pt;mso-wrap-distance-left:9.0pt;mso-wrap-distance-top:0.0pt;mso-wrap-distance-right:9.0pt;mso-wrap-distance-bottom:0.0pt;" stroked="false">
                <v:path textboxrect="0,0,0,0"/>
                <w10:wrap type="square"/>
                <v:imagedata r:id="rId24" o:title=""/>
              </v:shape>
            </w:pict>
          </mc:Fallback>
        </mc:AlternateContent>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t xml:space="preserve">大丰区刘庄镇三圩小学</w:t>
      </w:r>
      <w:r/>
    </w:p>
    <w:p>
      <w:pPr>
        <w:numPr>
          <w:ilvl w:val="0"/>
          <w:numId w:val="0"/>
        </w:numPr>
        <w:ind w:firstLine="240"/>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-76835</wp:posOffset>
                </wp:positionH>
                <wp:positionV relativeFrom="paragraph">
                  <wp:posOffset>126365</wp:posOffset>
                </wp:positionV>
                <wp:extent cx="1683385" cy="1683385"/>
                <wp:effectExtent l="0" t="0" r="12065" b="12065"/>
                <wp:wrapNone/>
                <wp:docPr id="37" name="图片 49" descr="50f6783f198bc8ba9d484c001e5bea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50f6783f198bc8ba9d484c001e5beafd"/>
                        <pic:cNvPicPr>
                          <a:picLocks noChangeAspect="1"/>
                        </pic:cNvPicPr>
                        <pic:nvPr/>
                      </pic:nvPicPr>
                      <pic:blipFill>
                        <a:blip r:embed="rId25"/>
                        <a:stretch/>
                      </pic:blipFill>
                      <pic:spPr bwMode="auto">
                        <a:xfrm>
                          <a:off x="0" y="0"/>
                          <a:ext cx="1683385" cy="168338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5408;o:allowoverlap:true;o:allowincell:true;mso-position-horizontal-relative:text;margin-left:-6.0pt;mso-position-horizontal:absolute;mso-position-vertical-relative:text;margin-top:9.9pt;mso-position-vertical:absolute;width:132.5pt;height:132.5pt;mso-wrap-distance-left:9.0pt;mso-wrap-distance-top:0.0pt;mso-wrap-distance-right:9.0pt;mso-wrap-distance-bottom:0.0pt;" stroked="false">
                <v:path textboxrect="0,0,0,0"/>
                <v:imagedata r:id="rId25" o:title=""/>
              </v:shape>
            </w:pict>
          </mc:Fallback>
        </mc:AlternateContent>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sectPr>
          <w:footnotePr/>
          <w:endnotePr/>
          <w:type w:val="nextPage"/>
          <w:pgSz w:w="11906" w:h="16838" w:orient="portrait"/>
          <w:pgMar w:top="1440" w:right="1287" w:bottom="1440" w:left="1803" w:header="851" w:footer="992" w:gutter="0"/>
          <w:cols w:num="2" w:sep="0" w:space="1701" w:equalWidth="0">
            <w:col w:w="4195" w:space="425"/>
            <w:col w:w="4195" w:space="0"/>
          </w:cols>
          <w:docGrid w:linePitch="360"/>
        </w:sectPr>
      </w:pPr>
      <w:r>
        <w:rPr>
          <w:rFonts w:hint="default" w:ascii="宋体" w:hAnsi="宋体" w:eastAsia="宋体" w:cs="Courier New"/>
          <w:color w:val="auto"/>
          <w:sz w:val="24"/>
          <w:szCs w:val="24"/>
          <w:highlight w:val="none"/>
          <w:lang w:val="en-US" w:eastAsia="zh-CN"/>
        </w:rPr>
      </w:r>
      <w:r/>
    </w:p>
    <w:p>
      <w:pPr>
        <w:jc w:val="left"/>
        <w:spacing w:line="500" w:lineRule="exact"/>
        <w:widowControl/>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t xml:space="preserve">采购包</w:t>
      </w:r>
      <w:r>
        <w:rPr>
          <w:rFonts w:hint="eastAsia" w:ascii="宋体" w:hAnsi="宋体" w:eastAsia="宋体" w:cs="宋体"/>
          <w:color w:val="auto"/>
          <w:sz w:val="24"/>
          <w:szCs w:val="21"/>
          <w:highlight w:val="none"/>
          <w:lang w:val="en-US" w:eastAsia="zh-CN"/>
        </w:rPr>
        <w:t xml:space="preserve">2</w:t>
      </w:r>
      <w:r>
        <w:rPr>
          <w:rFonts w:hint="default" w:ascii="宋体" w:hAnsi="宋体" w:eastAsia="宋体" w:cs="宋体"/>
          <w:color w:val="auto"/>
          <w:sz w:val="24"/>
          <w:szCs w:val="21"/>
          <w:highlight w:val="none"/>
          <w:lang w:val="en-US" w:eastAsia="zh-CN"/>
        </w:rPr>
        <w:t xml:space="preserve">：初中四所</w:t>
      </w:r>
      <w:r/>
    </w:p>
    <w:p>
      <w:pPr>
        <w:jc w:val="both"/>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rPr>
          <w:rFonts w:hint="default" w:ascii="宋体" w:hAnsi="宋体" w:eastAsia="宋体" w:cs="宋体"/>
          <w:color w:val="auto"/>
          <w:sz w:val="24"/>
          <w:szCs w:val="21"/>
          <w:highlight w:val="none"/>
          <w:lang w:val="en-US" w:eastAsia="zh-CN"/>
        </w:rPr>
        <w:t xml:space="preserve">大丰区实验初级中学常新路分校</w:t>
      </w:r>
      <w:r/>
    </w:p>
    <w:p>
      <w:pPr>
        <w:jc w:val="cente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t xml:space="preserve">大丰区实验初级中学常新路分校校服数量</w:t>
      </w:r>
      <w:r/>
    </w:p>
    <w:tbl>
      <w:tblPr>
        <w:tblStyle w:val="758"/>
        <w:tblpPr w:horzAnchor="page" w:tblpX="1727" w:vertAnchor="text" w:tblpY="483" w:leftFromText="180" w:topFromText="0" w:rightFromText="180" w:bottomFromText="0"/>
        <w:tblW w:w="13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6"/>
        <w:gridCol w:w="1044"/>
        <w:gridCol w:w="1082"/>
        <w:gridCol w:w="5467"/>
        <w:gridCol w:w="2081"/>
        <w:gridCol w:w="1010"/>
        <w:gridCol w:w="1486"/>
      </w:tblGrid>
      <w:tr>
        <w:trPr>
          <w:trHeight w:val="507"/>
        </w:trPr>
        <w:tc>
          <w:tcPr>
            <w:tcMar>
              <w:left w:w="15" w:type="dxa"/>
              <w:top w:w="15" w:type="dxa"/>
              <w:right w:w="15" w:type="dxa"/>
            </w:tcMar>
            <w:tcW w:w="846" w:type="dxa"/>
            <w:vAlign w:val="center"/>
            <w:textDirection w:val="lrTb"/>
            <w:noWrap/>
          </w:tcPr>
          <w:p>
            <w:pPr>
              <w:jc w:val="center"/>
              <w:rPr>
                <w:rFonts w:hint="eastAsia"/>
                <w:color w:val="auto"/>
                <w:sz w:val="24"/>
                <w:szCs w:val="24"/>
              </w:rPr>
            </w:pPr>
            <w:r>
              <w:rPr>
                <w:rFonts w:hint="eastAsia"/>
                <w:color w:val="auto"/>
                <w:sz w:val="24"/>
                <w:szCs w:val="24"/>
              </w:rPr>
              <w:t xml:space="preserve">序号</w:t>
            </w:r>
            <w:r/>
          </w:p>
        </w:tc>
        <w:tc>
          <w:tcPr>
            <w:gridSpan w:val="2"/>
            <w:tcMar>
              <w:left w:w="15" w:type="dxa"/>
              <w:top w:w="15" w:type="dxa"/>
              <w:right w:w="15" w:type="dxa"/>
            </w:tcMar>
            <w:tcW w:w="2126" w:type="dxa"/>
            <w:vAlign w:val="center"/>
            <w:textDirection w:val="lrTb"/>
            <w:noWrap/>
          </w:tcPr>
          <w:p>
            <w:pPr>
              <w:jc w:val="center"/>
              <w:rPr>
                <w:rFonts w:hint="eastAsia"/>
                <w:color w:val="auto"/>
                <w:sz w:val="24"/>
                <w:szCs w:val="24"/>
              </w:rPr>
            </w:pPr>
            <w:r>
              <w:rPr>
                <w:rFonts w:hint="eastAsia"/>
                <w:color w:val="auto"/>
                <w:sz w:val="24"/>
                <w:szCs w:val="24"/>
              </w:rPr>
              <w:t xml:space="preserve">品名</w:t>
            </w:r>
            <w:r/>
          </w:p>
        </w:tc>
        <w:tc>
          <w:tcPr>
            <w:tcMar>
              <w:left w:w="15" w:type="dxa"/>
              <w:top w:w="15" w:type="dxa"/>
              <w:right w:w="15" w:type="dxa"/>
            </w:tcMar>
            <w:tcW w:w="5467" w:type="dxa"/>
            <w:vAlign w:val="center"/>
            <w:textDirection w:val="lrTb"/>
            <w:noWrap/>
          </w:tcPr>
          <w:p>
            <w:pPr>
              <w:jc w:val="center"/>
              <w:spacing w:line="360" w:lineRule="auto"/>
              <w:widowControl/>
              <w:rPr>
                <w:rFonts w:hint="eastAsia"/>
                <w:color w:val="auto"/>
                <w:sz w:val="24"/>
                <w:szCs w:val="24"/>
              </w:rPr>
            </w:pPr>
            <w:r>
              <w:rPr>
                <w:rFonts w:hint="eastAsia" w:ascii="宋体" w:hAnsi="宋体" w:eastAsia="宋体" w:cs="宋体"/>
                <w:color w:val="auto"/>
                <w:sz w:val="24"/>
                <w:lang w:val="en-US" w:eastAsia="zh-CN"/>
              </w:rPr>
              <w:t xml:space="preserve">面料要求</w:t>
            </w:r>
            <w:r/>
          </w:p>
        </w:tc>
        <w:tc>
          <w:tcPr>
            <w:tcMar>
              <w:left w:w="15" w:type="dxa"/>
              <w:top w:w="15" w:type="dxa"/>
              <w:right w:w="15" w:type="dxa"/>
            </w:tcMar>
            <w:tcW w:w="2081" w:type="dxa"/>
            <w:vAlign w:val="center"/>
            <w:textDirection w:val="lrTb"/>
            <w:noWrap/>
          </w:tcPr>
          <w:p>
            <w:pPr>
              <w:jc w:val="center"/>
              <w:spacing w:line="360" w:lineRule="auto"/>
              <w:widowControl/>
              <w:rPr>
                <w:rFonts w:hint="eastAsia"/>
                <w:color w:val="auto"/>
                <w:sz w:val="24"/>
                <w:szCs w:val="24"/>
              </w:rPr>
            </w:pPr>
            <w:r>
              <w:rPr>
                <w:rFonts w:hint="eastAsia" w:ascii="宋体" w:hAnsi="宋体" w:eastAsia="宋体" w:cs="宋体"/>
                <w:color w:val="auto"/>
                <w:sz w:val="24"/>
                <w:lang w:val="en-US" w:eastAsia="zh-CN"/>
              </w:rPr>
              <w:t xml:space="preserve">样品图</w:t>
            </w:r>
            <w:r/>
          </w:p>
        </w:tc>
        <w:tc>
          <w:tcPr>
            <w:tcMar>
              <w:left w:w="15" w:type="dxa"/>
              <w:top w:w="15" w:type="dxa"/>
              <w:right w:w="15" w:type="dxa"/>
            </w:tcMar>
            <w:tcW w:w="1010" w:type="dxa"/>
            <w:vAlign w:val="center"/>
            <w:textDirection w:val="lrTb"/>
            <w:noWrap/>
          </w:tcPr>
          <w:p>
            <w:pPr>
              <w:jc w:val="center"/>
              <w:rPr>
                <w:rFonts w:hint="eastAsia"/>
                <w:color w:val="auto"/>
                <w:sz w:val="24"/>
                <w:szCs w:val="24"/>
              </w:rPr>
            </w:pPr>
            <w:r>
              <w:rPr>
                <w:rFonts w:hint="eastAsia"/>
                <w:color w:val="auto"/>
                <w:sz w:val="24"/>
                <w:szCs w:val="24"/>
              </w:rPr>
              <w:t xml:space="preserve">数量</w:t>
            </w:r>
            <w:r/>
          </w:p>
        </w:tc>
        <w:tc>
          <w:tcPr>
            <w:tcMar>
              <w:left w:w="15" w:type="dxa"/>
              <w:top w:w="15" w:type="dxa"/>
              <w:right w:w="15" w:type="dxa"/>
            </w:tcMar>
            <w:tcW w:w="1486"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最高投标限价</w:t>
            </w:r>
            <w:r/>
          </w:p>
          <w:p>
            <w:pPr>
              <w:jc w:val="center"/>
              <w:rPr>
                <w:rFonts w:hint="eastAsia"/>
                <w:color w:val="auto"/>
                <w:sz w:val="24"/>
                <w:szCs w:val="24"/>
              </w:rPr>
            </w:pPr>
            <w:r>
              <w:rPr>
                <w:rFonts w:hint="eastAsia" w:ascii="宋体" w:hAnsi="宋体" w:eastAsia="宋体" w:cs="宋体"/>
                <w:i w:val="0"/>
                <w:iCs w:val="0"/>
                <w:color w:val="auto"/>
                <w:sz w:val="24"/>
              </w:rPr>
              <w:t xml:space="preserve">（元</w:t>
            </w:r>
            <w:r>
              <w:rPr>
                <w:rFonts w:hint="eastAsia" w:ascii="宋体" w:hAnsi="宋体" w:eastAsia="宋体" w:cs="宋体"/>
                <w:i w:val="0"/>
                <w:iCs w:val="0"/>
                <w:color w:val="auto"/>
                <w:sz w:val="24"/>
                <w:lang w:val="en-US" w:eastAsia="zh-CN"/>
              </w:rPr>
              <w:t xml:space="preserve">/件</w:t>
            </w:r>
            <w:r>
              <w:rPr>
                <w:rFonts w:hint="eastAsia" w:ascii="宋体" w:hAnsi="宋体" w:eastAsia="宋体" w:cs="宋体"/>
                <w:i w:val="0"/>
                <w:iCs w:val="0"/>
                <w:color w:val="auto"/>
                <w:sz w:val="24"/>
              </w:rPr>
              <w:t xml:space="preserve">）</w:t>
            </w:r>
            <w:r/>
          </w:p>
        </w:tc>
      </w:tr>
      <w:tr>
        <w:trPr>
          <w:trHeight w:val="90"/>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Mar>
              <w:left w:w="15" w:type="dxa"/>
              <w:top w:w="15" w:type="dxa"/>
              <w:right w:w="15" w:type="dxa"/>
            </w:tcMar>
            <w:tcW w:w="1044" w:type="dxa"/>
            <w:vAlign w:val="center"/>
            <w:vMerge w:val="restart"/>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夏季校服</w:t>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短袖T恤</w:t>
            </w:r>
            <w:r/>
          </w:p>
        </w:tc>
        <w:tc>
          <w:tcPr>
            <w:tcMar>
              <w:left w:w="15" w:type="dxa"/>
              <w:top w:w="15" w:type="dxa"/>
              <w:right w:w="15" w:type="dxa"/>
            </w:tcMar>
            <w:tcW w:w="546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1.成分：75%棉25%聚酯纤维（索罗娜）</w:t>
            </w:r>
            <w:r/>
          </w:p>
          <w:p>
            <w:pPr>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2.面料克重：≥180g/㎡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eastAsia" w:ascii="宋体" w:hAnsi="宋体" w:eastAsia="宋体" w:cs="宋体"/>
                <w:color w:val="auto"/>
                <w:sz w:val="24"/>
                <w:lang w:val="en-US" w:eastAsia="zh-CN"/>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081"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color w:val="auto"/>
                <w:sz w:val="24"/>
                <w:lang w:val="en-US" w:eastAsia="zh-CN"/>
              </w:rPr>
            </w:pPr>
            <w:r>
              <w:rPr>
                <w:rFonts w:hint="eastAsia" w:ascii="微软雅黑" w:hAnsi="微软雅黑" w:eastAsia="微软雅黑" w:cs="微软雅黑"/>
                <w:b/>
                <w:bCs/>
                <w:i w:val="0"/>
                <w:iCs w:val="0"/>
                <w:color w:val="auto"/>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251460</wp:posOffset>
                      </wp:positionH>
                      <wp:positionV relativeFrom="paragraph">
                        <wp:posOffset>344170</wp:posOffset>
                      </wp:positionV>
                      <wp:extent cx="835025" cy="1124585"/>
                      <wp:effectExtent l="0" t="0" r="3175" b="18415"/>
                      <wp:wrapNone/>
                      <wp:docPr id="3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 descr="IMG_256"/>
                              <pic:cNvPicPr>
                                <a:picLocks noChangeAspect="1"/>
                              </pic:cNvPicPr>
                              <pic:nvPr/>
                            </pic:nvPicPr>
                            <pic:blipFill>
                              <a:blip r:embed="rId26"/>
                              <a:stretch/>
                            </pic:blipFill>
                            <pic:spPr bwMode="auto">
                              <a:xfrm>
                                <a:off x="0" y="0"/>
                                <a:ext cx="835025" cy="11245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2336;o:allowoverlap:true;o:allowincell:true;mso-position-horizontal-relative:text;margin-left:19.8pt;mso-position-horizontal:absolute;mso-position-vertical-relative:text;margin-top:27.1pt;mso-position-vertical:absolute;width:65.8pt;height:88.5pt;mso-wrap-distance-left:9.0pt;mso-wrap-distance-top:0.0pt;mso-wrap-distance-right:9.0pt;mso-wrap-distance-bottom:0.0pt;" stroked="f" strokeweight="0.75pt">
                      <v:path textboxrect="0,0,0,0"/>
                      <v:imagedata r:id="rId26" o:title=""/>
                    </v:shape>
                  </w:pict>
                </mc:Fallback>
              </mc:AlternateContent>
            </w:r>
            <w:r/>
          </w:p>
        </w:tc>
        <w:tc>
          <w:tcPr>
            <w:tcMar>
              <w:left w:w="15" w:type="dxa"/>
              <w:top w:w="15" w:type="dxa"/>
              <w:right w:w="15" w:type="dxa"/>
            </w:tcMar>
            <w:tcW w:w="1010" w:type="dxa"/>
            <w:vAlign w:val="center"/>
            <w:textDirection w:val="lrTb"/>
            <w:noWrap w:val="false"/>
          </w:tcPr>
          <w:p>
            <w:pPr>
              <w:jc w:val="center"/>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459件</w:t>
            </w:r>
            <w:r/>
          </w:p>
        </w:tc>
        <w:tc>
          <w:tcPr>
            <w:tcMar>
              <w:left w:w="15" w:type="dxa"/>
              <w:top w:w="15" w:type="dxa"/>
              <w:right w:w="15" w:type="dxa"/>
            </w:tcMar>
            <w:tcW w:w="1486" w:type="dxa"/>
            <w:vAlign w:val="center"/>
            <w:textDirection w:val="lrTb"/>
            <w:noWrap w:val="false"/>
          </w:tcPr>
          <w:p>
            <w:pPr>
              <w:jc w:val="center"/>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64元/件</w:t>
            </w:r>
            <w:r/>
          </w:p>
        </w:tc>
      </w:tr>
      <w:tr>
        <w:trPr>
          <w:trHeight w:val="1602"/>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Mar>
              <w:left w:w="15" w:type="dxa"/>
              <w:top w:w="15" w:type="dxa"/>
              <w:right w:w="15" w:type="dxa"/>
            </w:tcMar>
            <w:tcW w:w="1044" w:type="dxa"/>
            <w:vAlign w:val="center"/>
            <w:vMerge w:val="continue"/>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男女长裤</w:t>
            </w:r>
            <w:r/>
          </w:p>
        </w:tc>
        <w:tc>
          <w:tcPr>
            <w:tcMar>
              <w:left w:w="15" w:type="dxa"/>
              <w:top w:w="15" w:type="dxa"/>
              <w:right w:w="15" w:type="dxa"/>
            </w:tcMar>
            <w:tcW w:w="546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1.成分：71%棉25%聚酯纤维4%氨纶</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2.面料克重：≥180g/㎡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081"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Mar>
              <w:left w:w="15" w:type="dxa"/>
              <w:top w:w="15" w:type="dxa"/>
              <w:right w:w="15" w:type="dxa"/>
            </w:tcMar>
            <w:tcW w:w="1010" w:type="dxa"/>
            <w:vAlign w:val="center"/>
            <w:textDirection w:val="lrTb"/>
            <w:noWrap w:val="false"/>
          </w:tcPr>
          <w:p>
            <w:pPr>
              <w:jc w:val="center"/>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459件</w:t>
            </w:r>
            <w:r/>
          </w:p>
        </w:tc>
        <w:tc>
          <w:tcPr>
            <w:tcMar>
              <w:left w:w="15" w:type="dxa"/>
              <w:top w:w="15" w:type="dxa"/>
              <w:right w:w="15" w:type="dxa"/>
            </w:tcMar>
            <w:tcW w:w="1486"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64元/件</w:t>
            </w:r>
            <w:r/>
          </w:p>
        </w:tc>
      </w:tr>
      <w:tr>
        <w:trPr>
          <w:trHeight w:val="1623"/>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Mar>
              <w:left w:w="15" w:type="dxa"/>
              <w:top w:w="15" w:type="dxa"/>
              <w:right w:w="15" w:type="dxa"/>
            </w:tcMar>
            <w:tcW w:w="1044" w:type="dxa"/>
            <w:vAlign w:val="center"/>
            <w:vMerge w:val="restart"/>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秋季校服</w:t>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运动外套</w:t>
            </w:r>
            <w:r/>
          </w:p>
        </w:tc>
        <w:tc>
          <w:tcPr>
            <w:tcMar>
              <w:left w:w="15" w:type="dxa"/>
              <w:top w:w="15" w:type="dxa"/>
              <w:right w:w="15" w:type="dxa"/>
            </w:tcMar>
            <w:tcW w:w="546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1.成分：78%棉22%聚酯纤维</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2.面料克重：≥280g/㎡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eastAsia" w:ascii="宋体" w:hAnsi="宋体" w:eastAsia="宋体" w:cs="宋体"/>
                <w:color w:val="auto"/>
                <w:sz w:val="24"/>
                <w:lang w:val="en-US" w:eastAsia="zh-CN"/>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081"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color w:val="auto"/>
                <w:sz w:val="24"/>
                <w:lang w:val="en-US" w:eastAsia="zh-CN"/>
              </w:rPr>
            </w:pPr>
            <w:r>
              <w:rPr>
                <w:rFonts w:hint="eastAsia" w:ascii="微软雅黑" w:hAnsi="微软雅黑" w:eastAsia="微软雅黑" w:cs="微软雅黑"/>
                <w:b/>
                <w:bCs/>
                <w:i w:val="0"/>
                <w:iCs w:val="0"/>
                <w:color w:val="auto"/>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216535</wp:posOffset>
                      </wp:positionH>
                      <wp:positionV relativeFrom="paragraph">
                        <wp:posOffset>254000</wp:posOffset>
                      </wp:positionV>
                      <wp:extent cx="881380" cy="1377950"/>
                      <wp:effectExtent l="0" t="0" r="13970" b="12700"/>
                      <wp:wrapNone/>
                      <wp:docPr id="39"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2" descr="IMG_257"/>
                              <pic:cNvPicPr>
                                <a:picLocks noChangeAspect="1"/>
                              </pic:cNvPicPr>
                              <pic:nvPr/>
                            </pic:nvPicPr>
                            <pic:blipFill>
                              <a:blip r:embed="rId27"/>
                              <a:stretch/>
                            </pic:blipFill>
                            <pic:spPr bwMode="auto">
                              <a:xfrm>
                                <a:off x="0" y="0"/>
                                <a:ext cx="881380" cy="13779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2336;o:allowoverlap:true;o:allowincell:true;mso-position-horizontal-relative:text;margin-left:17.1pt;mso-position-horizontal:absolute;mso-position-vertical-relative:text;margin-top:20.0pt;mso-position-vertical:absolute;width:69.4pt;height:108.5pt;mso-wrap-distance-left:9.0pt;mso-wrap-distance-top:0.0pt;mso-wrap-distance-right:9.0pt;mso-wrap-distance-bottom:0.0pt;" stroked="f" strokeweight="0.75pt">
                      <v:path textboxrect="0,0,0,0"/>
                      <v:imagedata r:id="rId27" o:title=""/>
                    </v:shape>
                  </w:pict>
                </mc:Fallback>
              </mc:AlternateContent>
            </w:r>
            <w:r/>
          </w:p>
        </w:tc>
        <w:tc>
          <w:tcPr>
            <w:tcMar>
              <w:left w:w="15" w:type="dxa"/>
              <w:top w:w="15" w:type="dxa"/>
              <w:right w:w="15" w:type="dxa"/>
            </w:tcMar>
            <w:tcW w:w="1010" w:type="dxa"/>
            <w:vAlign w:val="center"/>
            <w:textDirection w:val="lrTb"/>
            <w:noWrap w:val="false"/>
          </w:tcPr>
          <w:p>
            <w:pPr>
              <w:jc w:val="center"/>
              <w:spacing w:line="360" w:lineRule="auto"/>
              <w:widowControl/>
              <w:rPr>
                <w:rFonts w:hint="default" w:ascii="宋体" w:hAnsi="宋体" w:eastAsia="宋体" w:cs="宋体"/>
                <w:color w:val="auto"/>
                <w:sz w:val="24"/>
                <w:lang w:val="en-US"/>
              </w:rPr>
            </w:pPr>
            <w:r>
              <w:rPr>
                <w:rFonts w:hint="eastAsia" w:ascii="宋体" w:hAnsi="宋体" w:eastAsia="宋体" w:cs="宋体"/>
                <w:color w:val="auto"/>
                <w:sz w:val="24"/>
                <w:lang w:val="en-US" w:eastAsia="zh-CN"/>
              </w:rPr>
              <w:t xml:space="preserve">459件</w:t>
            </w:r>
            <w:r/>
          </w:p>
        </w:tc>
        <w:tc>
          <w:tcPr>
            <w:tcMar>
              <w:left w:w="15" w:type="dxa"/>
              <w:top w:w="15" w:type="dxa"/>
              <w:right w:w="15" w:type="dxa"/>
            </w:tcMar>
            <w:tcW w:w="1486"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98元/件</w:t>
            </w:r>
            <w:r/>
          </w:p>
        </w:tc>
      </w:tr>
      <w:tr>
        <w:trPr>
          <w:trHeight w:val="230"/>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Mar>
              <w:left w:w="15" w:type="dxa"/>
              <w:top w:w="15" w:type="dxa"/>
              <w:right w:w="15" w:type="dxa"/>
            </w:tcMar>
            <w:tcW w:w="1044" w:type="dxa"/>
            <w:vAlign w:val="center"/>
            <w:vMerge w:val="continue"/>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长裤</w:t>
            </w:r>
            <w:r/>
          </w:p>
        </w:tc>
        <w:tc>
          <w:tcPr>
            <w:tcMar>
              <w:left w:w="15" w:type="dxa"/>
              <w:top w:w="15" w:type="dxa"/>
              <w:right w:w="15" w:type="dxa"/>
            </w:tcMar>
            <w:tcW w:w="5467"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1.成分：78%棉22%聚酯纤维</w:t>
            </w:r>
            <w:r/>
          </w:p>
          <w:p>
            <w:pPr>
              <w:jc w:val="left"/>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2.面料克重：≥280g/㎡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081" w:type="dxa"/>
            <w:vAlign w:val="center"/>
            <w:vMerge w:val="continue"/>
            <w:textDirection w:val="lrTb"/>
            <w:noWrap w:val="false"/>
          </w:tcPr>
          <w:p>
            <w:pPr>
              <w:keepLines w:val="0"/>
              <w:keepNext w:val="0"/>
              <w:pageBreakBefore w:val="0"/>
              <w:spacing w:line="360" w:lineRule="exact"/>
              <w:widowControl/>
              <w:tabs>
                <w:tab w:val="left" w:pos="312"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Mar>
              <w:left w:w="15" w:type="dxa"/>
              <w:top w:w="15" w:type="dxa"/>
              <w:right w:w="15" w:type="dxa"/>
            </w:tcMar>
            <w:tcW w:w="1010" w:type="dxa"/>
            <w:vAlign w:val="center"/>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459件</w:t>
            </w:r>
            <w:r/>
          </w:p>
        </w:tc>
        <w:tc>
          <w:tcPr>
            <w:tcMar>
              <w:left w:w="15" w:type="dxa"/>
              <w:top w:w="15" w:type="dxa"/>
              <w:right w:w="15" w:type="dxa"/>
            </w:tcMar>
            <w:tcW w:w="1486"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72元/件</w:t>
            </w:r>
            <w:r/>
          </w:p>
        </w:tc>
      </w:tr>
      <w:tr>
        <w:trPr>
          <w:trHeight w:val="259"/>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Mar>
              <w:left w:w="15" w:type="dxa"/>
              <w:top w:w="15" w:type="dxa"/>
              <w:right w:w="15" w:type="dxa"/>
            </w:tcMar>
            <w:tcW w:w="1044"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冬季校服</w:t>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冲锋衣</w:t>
            </w:r>
            <w:r/>
          </w:p>
        </w:tc>
        <w:tc>
          <w:tcPr>
            <w:tcMar>
              <w:left w:w="15" w:type="dxa"/>
              <w:top w:w="15" w:type="dxa"/>
              <w:right w:w="15" w:type="dxa"/>
            </w:tcMar>
            <w:tcW w:w="5467"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w:t>
            </w:r>
            <w:r>
              <w:rPr>
                <w:rFonts w:hint="default" w:ascii="宋体" w:hAnsi="宋体" w:eastAsia="宋体" w:cs="宋体"/>
                <w:i w:val="0"/>
                <w:iCs w:val="0"/>
                <w:color w:val="auto"/>
                <w:sz w:val="24"/>
                <w:lang w:val="en-US" w:eastAsia="zh-CN"/>
              </w:rPr>
              <w:t xml:space="preserve">成分：100%聚酯纤维</w:t>
            </w:r>
            <w:r/>
          </w:p>
          <w:p>
            <w:pPr>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2.面料：提花格  克重：≥180g/㎡</w:t>
            </w:r>
            <w:r/>
          </w:p>
          <w:p>
            <w:pPr>
              <w:jc w:val="left"/>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default" w:ascii="宋体" w:hAnsi="宋体" w:eastAsia="宋体" w:cs="宋体"/>
                <w:i w:val="0"/>
                <w:iCs w:val="0"/>
                <w:color w:val="auto"/>
                <w:sz w:val="24"/>
                <w:lang w:val="en-US" w:eastAsia="zh-CN"/>
              </w:rPr>
              <w:t xml:space="preserve">3.内胆</w:t>
            </w:r>
            <w:r>
              <w:rPr>
                <w:rFonts w:hint="eastAsia" w:ascii="宋体" w:hAnsi="宋体" w:eastAsia="宋体" w:cs="宋体"/>
                <w:i w:val="0"/>
                <w:iCs w:val="0"/>
                <w:color w:val="auto"/>
                <w:sz w:val="24"/>
                <w:lang w:val="en-US" w:eastAsia="zh-CN"/>
              </w:rPr>
              <w:t xml:space="preserve">：</w:t>
            </w:r>
            <w:r>
              <w:rPr>
                <w:rFonts w:hint="default" w:ascii="宋体" w:hAnsi="宋体" w:eastAsia="宋体" w:cs="宋体"/>
                <w:i w:val="0"/>
                <w:iCs w:val="0"/>
                <w:color w:val="auto"/>
                <w:sz w:val="24"/>
                <w:lang w:val="en-US" w:eastAsia="zh-CN"/>
              </w:rPr>
              <w:t xml:space="preserve">摇粒绒</w:t>
            </w:r>
            <w:r>
              <w:rPr>
                <w:rFonts w:hint="eastAsia" w:ascii="宋体" w:hAnsi="宋体" w:eastAsia="宋体" w:cs="宋体"/>
                <w:i w:val="0"/>
                <w:iCs w:val="0"/>
                <w:color w:val="auto"/>
                <w:sz w:val="24"/>
                <w:lang w:val="en-US" w:eastAsia="zh-CN"/>
              </w:rPr>
              <w:t xml:space="preserve">；克重：≥380g/㎡</w:t>
            </w:r>
            <w:r/>
          </w:p>
          <w:p>
            <w:pPr>
              <w:jc w:val="left"/>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4.</w:t>
            </w:r>
            <w:r>
              <w:rPr>
                <w:rFonts w:hint="default" w:ascii="宋体" w:hAnsi="宋体" w:eastAsia="宋体" w:cs="宋体"/>
                <w:i w:val="0"/>
                <w:iCs w:val="0"/>
                <w:color w:val="auto"/>
                <w:sz w:val="24"/>
                <w:lang w:val="en-US" w:eastAsia="zh-CN"/>
              </w:rPr>
              <w:t xml:space="preserve">执行标准：GB/T31888-2015《中小学生校服》</w:t>
            </w:r>
            <w:r/>
          </w:p>
          <w:p>
            <w:pPr>
              <w:jc w:val="left"/>
              <w:keepLines w:val="0"/>
              <w:keepNext w:val="0"/>
              <w:pageBreakBefore w:val="0"/>
              <w:spacing w:line="400" w:lineRule="exact"/>
              <w:widowControl/>
              <w:rPr>
                <w:rFonts w:hint="default" w:ascii="宋体" w:hAnsi="宋体" w:eastAsia="宋体" w:cs="宋体"/>
                <w:color w:val="auto"/>
                <w:sz w:val="24"/>
                <w:lang w:val="en-US" w:eastAsia="zh-CN"/>
              </w:rPr>
            </w:pPr>
            <w:r>
              <w:rPr>
                <w:rFonts w:hint="eastAsia" w:ascii="宋体" w:hAnsi="宋体" w:eastAsia="宋体" w:cs="宋体"/>
                <w:i w:val="0"/>
                <w:iCs w:val="0"/>
                <w:color w:val="auto"/>
                <w:sz w:val="24"/>
                <w:lang w:val="en-US" w:eastAsia="zh-CN"/>
              </w:rPr>
              <w:t xml:space="preserve">5.</w:t>
            </w:r>
            <w:r>
              <w:rPr>
                <w:rFonts w:hint="default" w:ascii="宋体" w:hAnsi="宋体" w:eastAsia="宋体" w:cs="宋体"/>
                <w:i w:val="0"/>
                <w:iCs w:val="0"/>
                <w:color w:val="auto"/>
                <w:sz w:val="24"/>
                <w:lang w:val="en-US" w:eastAsia="zh-CN"/>
              </w:rPr>
              <w:t xml:space="preserve">安全标准：GB31701-2015 B类</w:t>
            </w:r>
            <w:r/>
          </w:p>
        </w:tc>
        <w:tc>
          <w:tcPr>
            <w:tcMar>
              <w:left w:w="15" w:type="dxa"/>
              <w:top w:w="15" w:type="dxa"/>
              <w:right w:w="15" w:type="dxa"/>
            </w:tcMar>
            <w:tcW w:w="2081"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lang w:val="en-US" w:eastAsia="zh-CN"/>
              </w:rPr>
            </w:pPr>
            <w:r>
              <w:rPr>
                <w:rFonts w:hint="eastAsia" w:ascii="微软雅黑" w:hAnsi="微软雅黑" w:eastAsia="微软雅黑" w:cs="微软雅黑"/>
                <w:b/>
                <w:bCs/>
                <w:i w:val="0"/>
                <w:iCs w:val="0"/>
                <w:color w:val="auto"/>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320040</wp:posOffset>
                      </wp:positionH>
                      <wp:positionV relativeFrom="paragraph">
                        <wp:posOffset>0</wp:posOffset>
                      </wp:positionV>
                      <wp:extent cx="790575" cy="1097915"/>
                      <wp:effectExtent l="0" t="0" r="9525" b="6985"/>
                      <wp:wrapNone/>
                      <wp:docPr id="40"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 descr="IMG_258"/>
                              <pic:cNvPicPr>
                                <a:picLocks noChangeAspect="1"/>
                              </pic:cNvPicPr>
                              <pic:nvPr/>
                            </pic:nvPicPr>
                            <pic:blipFill>
                              <a:blip r:embed="rId28"/>
                              <a:stretch/>
                            </pic:blipFill>
                            <pic:spPr bwMode="auto">
                              <a:xfrm>
                                <a:off x="0" y="0"/>
                                <a:ext cx="790575" cy="10979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2336;o:allowoverlap:true;o:allowincell:true;mso-position-horizontal-relative:text;margin-left:25.2pt;mso-position-horizontal:absolute;mso-position-vertical-relative:text;margin-top:0.0pt;mso-position-vertical:absolute;width:62.2pt;height:86.5pt;mso-wrap-distance-left:9.0pt;mso-wrap-distance-top:0.0pt;mso-wrap-distance-right:9.0pt;mso-wrap-distance-bottom:0.0pt;" stroked="f" strokeweight="0.75pt">
                      <v:path textboxrect="0,0,0,0"/>
                      <v:imagedata r:id="rId28" o:title=""/>
                    </v:shape>
                  </w:pict>
                </mc:Fallback>
              </mc:AlternateContent>
            </w:r>
            <w:r/>
          </w:p>
        </w:tc>
        <w:tc>
          <w:tcPr>
            <w:tcMar>
              <w:left w:w="15" w:type="dxa"/>
              <w:top w:w="15" w:type="dxa"/>
              <w:right w:w="15" w:type="dxa"/>
            </w:tcMar>
            <w:tcW w:w="1010" w:type="dxa"/>
            <w:vAlign w:val="center"/>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459件</w:t>
            </w:r>
            <w:r/>
          </w:p>
        </w:tc>
        <w:tc>
          <w:tcPr>
            <w:tcMar>
              <w:left w:w="15" w:type="dxa"/>
              <w:top w:w="15" w:type="dxa"/>
              <w:right w:w="15" w:type="dxa"/>
            </w:tcMar>
            <w:tcW w:w="1486"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200元/件</w:t>
            </w:r>
            <w:r/>
          </w:p>
        </w:tc>
      </w:tr>
    </w:tbl>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pStyle w:val="759"/>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pStyle w:val="759"/>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pStyle w:val="759"/>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pStyle w:val="759"/>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pStyle w:val="759"/>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pStyle w:val="759"/>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color w:val="auto"/>
          <w:lang w:val="en-US" w:eastAsia="zh-CN"/>
        </w:rPr>
      </w:pPr>
      <w:r>
        <w:rPr>
          <w:rFonts w:hint="default"/>
          <w:color w:val="auto"/>
          <w:lang w:val="en-US" w:eastAsia="zh-CN"/>
        </w:rPr>
      </w:r>
      <w:r/>
    </w:p>
    <w:p>
      <w:pPr>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w:t>
      </w:r>
      <w:r>
        <w:rPr>
          <w:rFonts w:hint="default" w:ascii="宋体" w:hAnsi="宋体" w:eastAsia="宋体" w:cs="宋体"/>
          <w:color w:val="auto"/>
          <w:sz w:val="24"/>
          <w:szCs w:val="21"/>
          <w:highlight w:val="none"/>
          <w:lang w:val="en-US" w:eastAsia="zh-CN"/>
        </w:rPr>
        <w:t xml:space="preserve">大丰区实验初级中学益民路路分校</w:t>
      </w:r>
      <w:r/>
    </w:p>
    <w:p>
      <w:pPr>
        <w:jc w:val="cente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t xml:space="preserve">大丰区实验初级中学益民路路分校校服数量</w:t>
      </w:r>
      <w:r/>
    </w:p>
    <w:tbl>
      <w:tblPr>
        <w:tblStyle w:val="758"/>
        <w:tblpPr w:horzAnchor="page" w:tblpX="1727" w:vertAnchor="text" w:tblpY="483" w:leftFromText="180" w:topFromText="0" w:rightFromText="180" w:bottomFromText="0"/>
        <w:tblW w:w="130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6"/>
        <w:gridCol w:w="1044"/>
        <w:gridCol w:w="1082"/>
        <w:gridCol w:w="5164"/>
        <w:gridCol w:w="2316"/>
        <w:gridCol w:w="914"/>
        <w:gridCol w:w="1732"/>
      </w:tblGrid>
      <w:tr>
        <w:trPr>
          <w:trHeight w:val="507"/>
        </w:trPr>
        <w:tc>
          <w:tcPr>
            <w:tcMar>
              <w:left w:w="15" w:type="dxa"/>
              <w:top w:w="15" w:type="dxa"/>
              <w:right w:w="15" w:type="dxa"/>
            </w:tcMar>
            <w:tcW w:w="846" w:type="dxa"/>
            <w:vAlign w:val="center"/>
            <w:textDirection w:val="lrTb"/>
            <w:noWrap/>
          </w:tcPr>
          <w:p>
            <w:pPr>
              <w:jc w:val="center"/>
              <w:rPr>
                <w:rFonts w:hint="eastAsia"/>
                <w:color w:val="auto"/>
                <w:sz w:val="24"/>
                <w:szCs w:val="24"/>
              </w:rPr>
            </w:pPr>
            <w:r>
              <w:rPr>
                <w:rFonts w:hint="eastAsia"/>
                <w:color w:val="auto"/>
                <w:sz w:val="24"/>
                <w:szCs w:val="24"/>
              </w:rPr>
              <w:t xml:space="preserve">序号</w:t>
            </w:r>
            <w:r/>
          </w:p>
        </w:tc>
        <w:tc>
          <w:tcPr>
            <w:gridSpan w:val="2"/>
            <w:tcMar>
              <w:left w:w="15" w:type="dxa"/>
              <w:top w:w="15" w:type="dxa"/>
              <w:right w:w="15" w:type="dxa"/>
            </w:tcMar>
            <w:tcW w:w="2126" w:type="dxa"/>
            <w:vAlign w:val="center"/>
            <w:textDirection w:val="lrTb"/>
            <w:noWrap/>
          </w:tcPr>
          <w:p>
            <w:pPr>
              <w:jc w:val="center"/>
              <w:rPr>
                <w:rFonts w:hint="eastAsia"/>
                <w:color w:val="auto"/>
                <w:sz w:val="24"/>
                <w:szCs w:val="24"/>
              </w:rPr>
            </w:pPr>
            <w:r>
              <w:rPr>
                <w:rFonts w:hint="eastAsia"/>
                <w:color w:val="auto"/>
                <w:sz w:val="24"/>
                <w:szCs w:val="24"/>
              </w:rPr>
              <w:t xml:space="preserve">品名</w:t>
            </w:r>
            <w:r/>
          </w:p>
        </w:tc>
        <w:tc>
          <w:tcPr>
            <w:tcMar>
              <w:left w:w="15" w:type="dxa"/>
              <w:top w:w="15" w:type="dxa"/>
              <w:right w:w="15" w:type="dxa"/>
            </w:tcMar>
            <w:tcW w:w="5164" w:type="dxa"/>
            <w:vAlign w:val="center"/>
            <w:textDirection w:val="lrTb"/>
            <w:noWrap/>
          </w:tcPr>
          <w:p>
            <w:pPr>
              <w:jc w:val="center"/>
              <w:spacing w:line="360" w:lineRule="auto"/>
              <w:widowControl/>
              <w:rPr>
                <w:rFonts w:hint="eastAsia"/>
                <w:color w:val="auto"/>
                <w:sz w:val="24"/>
                <w:szCs w:val="24"/>
              </w:rPr>
            </w:pPr>
            <w:r>
              <w:rPr>
                <w:rFonts w:hint="eastAsia" w:ascii="宋体" w:hAnsi="宋体" w:eastAsia="宋体" w:cs="宋体"/>
                <w:color w:val="auto"/>
                <w:sz w:val="24"/>
                <w:lang w:val="en-US" w:eastAsia="zh-CN"/>
              </w:rPr>
              <w:t xml:space="preserve">面料要求</w:t>
            </w:r>
            <w:r/>
          </w:p>
        </w:tc>
        <w:tc>
          <w:tcPr>
            <w:tcMar>
              <w:left w:w="15" w:type="dxa"/>
              <w:top w:w="15" w:type="dxa"/>
              <w:right w:w="15" w:type="dxa"/>
            </w:tcMar>
            <w:tcW w:w="2316" w:type="dxa"/>
            <w:vAlign w:val="center"/>
            <w:textDirection w:val="lrTb"/>
            <w:noWrap/>
          </w:tcPr>
          <w:p>
            <w:pPr>
              <w:jc w:val="center"/>
              <w:spacing w:line="360" w:lineRule="auto"/>
              <w:widowControl/>
              <w:rPr>
                <w:rFonts w:hint="eastAsia"/>
                <w:color w:val="auto"/>
                <w:sz w:val="24"/>
                <w:szCs w:val="24"/>
              </w:rPr>
            </w:pPr>
            <w:r>
              <w:rPr>
                <w:rFonts w:hint="eastAsia" w:ascii="宋体" w:hAnsi="宋体" w:eastAsia="宋体" w:cs="宋体"/>
                <w:color w:val="auto"/>
                <w:sz w:val="24"/>
                <w:lang w:val="en-US" w:eastAsia="zh-CN"/>
              </w:rPr>
              <w:t xml:space="preserve">样品图</w:t>
            </w:r>
            <w:r/>
          </w:p>
        </w:tc>
        <w:tc>
          <w:tcPr>
            <w:tcMar>
              <w:left w:w="15" w:type="dxa"/>
              <w:top w:w="15" w:type="dxa"/>
              <w:right w:w="15" w:type="dxa"/>
            </w:tcMar>
            <w:tcW w:w="914" w:type="dxa"/>
            <w:vAlign w:val="center"/>
            <w:textDirection w:val="lrTb"/>
            <w:noWrap/>
          </w:tcPr>
          <w:p>
            <w:pPr>
              <w:jc w:val="center"/>
              <w:rPr>
                <w:rFonts w:hint="eastAsia"/>
                <w:color w:val="auto"/>
                <w:sz w:val="24"/>
                <w:szCs w:val="24"/>
              </w:rPr>
            </w:pPr>
            <w:r>
              <w:rPr>
                <w:rFonts w:hint="eastAsia"/>
                <w:color w:val="auto"/>
                <w:sz w:val="24"/>
                <w:szCs w:val="24"/>
              </w:rPr>
              <w:t xml:space="preserve">数量</w:t>
            </w:r>
            <w:r/>
          </w:p>
        </w:tc>
        <w:tc>
          <w:tcPr>
            <w:tcMar>
              <w:left w:w="15" w:type="dxa"/>
              <w:top w:w="15" w:type="dxa"/>
              <w:right w:w="15" w:type="dxa"/>
            </w:tcMar>
            <w:tcW w:w="1732"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最高投标限价</w:t>
            </w:r>
            <w:r/>
          </w:p>
          <w:p>
            <w:pPr>
              <w:jc w:val="center"/>
              <w:rPr>
                <w:rFonts w:hint="eastAsia"/>
                <w:color w:val="auto"/>
                <w:sz w:val="24"/>
                <w:szCs w:val="24"/>
              </w:rPr>
            </w:pPr>
            <w:r>
              <w:rPr>
                <w:rFonts w:hint="eastAsia" w:ascii="宋体" w:hAnsi="宋体" w:eastAsia="宋体" w:cs="宋体"/>
                <w:i w:val="0"/>
                <w:iCs w:val="0"/>
                <w:color w:val="auto"/>
                <w:sz w:val="24"/>
              </w:rPr>
              <w:t xml:space="preserve">（元</w:t>
            </w:r>
            <w:r>
              <w:rPr>
                <w:rFonts w:hint="eastAsia" w:ascii="宋体" w:hAnsi="宋体" w:eastAsia="宋体" w:cs="宋体"/>
                <w:i w:val="0"/>
                <w:iCs w:val="0"/>
                <w:color w:val="auto"/>
                <w:sz w:val="24"/>
                <w:lang w:val="en-US" w:eastAsia="zh-CN"/>
              </w:rPr>
              <w:t xml:space="preserve">/件</w:t>
            </w:r>
            <w:r>
              <w:rPr>
                <w:rFonts w:hint="eastAsia" w:ascii="宋体" w:hAnsi="宋体" w:eastAsia="宋体" w:cs="宋体"/>
                <w:i w:val="0"/>
                <w:iCs w:val="0"/>
                <w:color w:val="auto"/>
                <w:sz w:val="24"/>
              </w:rPr>
              <w:t xml:space="preserve">）</w:t>
            </w:r>
            <w:r/>
          </w:p>
        </w:tc>
      </w:tr>
      <w:tr>
        <w:trPr>
          <w:trHeight w:val="1142"/>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Mar>
              <w:left w:w="15" w:type="dxa"/>
              <w:top w:w="15" w:type="dxa"/>
              <w:right w:w="15" w:type="dxa"/>
            </w:tcMar>
            <w:tcW w:w="1044" w:type="dxa"/>
            <w:vAlign w:val="center"/>
            <w:vMerge w:val="restart"/>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夏季校服</w:t>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短袖T恤</w:t>
            </w:r>
            <w:r/>
          </w:p>
        </w:tc>
        <w:tc>
          <w:tcPr>
            <w:tcMar>
              <w:left w:w="15" w:type="dxa"/>
              <w:top w:w="15" w:type="dxa"/>
              <w:right w:w="15" w:type="dxa"/>
            </w:tcMar>
            <w:tcW w:w="516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1.成分：75%棉25%聚酯纤维（索罗娜）</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2.面料克重：≥180g/㎡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default" w:ascii="宋体" w:hAnsi="宋体" w:eastAsia="宋体" w:cs="宋体"/>
                <w:color w:val="auto"/>
                <w:sz w:val="24"/>
                <w:lang w:val="en-US" w:eastAsia="zh-CN"/>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316"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color w:val="auto"/>
                <w:sz w:val="24"/>
                <w:lang w:val="en-US" w:eastAsia="zh-CN"/>
              </w:rPr>
            </w:pPr>
            <w:r>
              <w:rPr>
                <w:rFonts w:hint="eastAsia" w:ascii="微软雅黑" w:hAnsi="微软雅黑" w:eastAsia="微软雅黑" w:cs="微软雅黑"/>
                <w:b/>
                <w:bCs/>
                <w:i w:val="0"/>
                <w:iCs w:val="0"/>
                <w:color w:val="auto"/>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372110</wp:posOffset>
                      </wp:positionH>
                      <wp:positionV relativeFrom="paragraph">
                        <wp:posOffset>376555</wp:posOffset>
                      </wp:positionV>
                      <wp:extent cx="835025" cy="1124585"/>
                      <wp:effectExtent l="0" t="0" r="3175" b="18415"/>
                      <wp:wrapNone/>
                      <wp:docPr id="4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 descr="IMG_256"/>
                              <pic:cNvPicPr>
                                <a:picLocks noChangeAspect="1"/>
                              </pic:cNvPicPr>
                              <pic:nvPr/>
                            </pic:nvPicPr>
                            <pic:blipFill>
                              <a:blip r:embed="rId26"/>
                              <a:stretch/>
                            </pic:blipFill>
                            <pic:spPr bwMode="auto">
                              <a:xfrm>
                                <a:off x="0" y="0"/>
                                <a:ext cx="835025" cy="11245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2336;o:allowoverlap:true;o:allowincell:true;mso-position-horizontal-relative:text;margin-left:29.3pt;mso-position-horizontal:absolute;mso-position-vertical-relative:text;margin-top:29.6pt;mso-position-vertical:absolute;width:65.8pt;height:88.5pt;mso-wrap-distance-left:9.0pt;mso-wrap-distance-top:0.0pt;mso-wrap-distance-right:9.0pt;mso-wrap-distance-bottom:0.0pt;" stroked="f" strokeweight="0.75pt">
                      <v:path textboxrect="0,0,0,0"/>
                      <v:imagedata r:id="rId26" o:title=""/>
                    </v:shape>
                  </w:pict>
                </mc:Fallback>
              </mc:AlternateContent>
            </w:r>
            <w:r/>
          </w:p>
        </w:tc>
        <w:tc>
          <w:tcPr>
            <w:tcMar>
              <w:left w:w="15" w:type="dxa"/>
              <w:top w:w="15" w:type="dxa"/>
              <w:right w:w="15" w:type="dxa"/>
            </w:tcMar>
            <w:tcW w:w="914" w:type="dxa"/>
            <w:vAlign w:val="center"/>
            <w:textDirection w:val="lrTb"/>
            <w:noWrap w:val="false"/>
          </w:tcPr>
          <w:p>
            <w:pPr>
              <w:jc w:val="center"/>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487件</w:t>
            </w:r>
            <w:r/>
          </w:p>
        </w:tc>
        <w:tc>
          <w:tcPr>
            <w:tcMar>
              <w:left w:w="15" w:type="dxa"/>
              <w:top w:w="15" w:type="dxa"/>
              <w:right w:w="15" w:type="dxa"/>
            </w:tcMar>
            <w:tcW w:w="1732"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64元/件</w:t>
            </w:r>
            <w:r/>
          </w:p>
        </w:tc>
      </w:tr>
      <w:tr>
        <w:trPr>
          <w:trHeight w:val="898"/>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Mar>
              <w:left w:w="15" w:type="dxa"/>
              <w:top w:w="15" w:type="dxa"/>
              <w:right w:w="15" w:type="dxa"/>
            </w:tcMar>
            <w:tcW w:w="1044" w:type="dxa"/>
            <w:vAlign w:val="center"/>
            <w:vMerge w:val="continue"/>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男女长裤</w:t>
            </w:r>
            <w:r/>
          </w:p>
        </w:tc>
        <w:tc>
          <w:tcPr>
            <w:tcMar>
              <w:left w:w="15" w:type="dxa"/>
              <w:top w:w="15" w:type="dxa"/>
              <w:right w:w="15" w:type="dxa"/>
            </w:tcMar>
            <w:tcW w:w="516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1.成分：71%棉25%聚酯纤维4%氨纶</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2.面料克重：≥180g/㎡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316"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Mar>
              <w:left w:w="15" w:type="dxa"/>
              <w:top w:w="15" w:type="dxa"/>
              <w:right w:w="15" w:type="dxa"/>
            </w:tcMar>
            <w:tcW w:w="914" w:type="dxa"/>
            <w:vAlign w:val="center"/>
            <w:textDirection w:val="lrTb"/>
            <w:noWrap w:val="false"/>
          </w:tcPr>
          <w:p>
            <w:pPr>
              <w:jc w:val="center"/>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487件</w:t>
            </w:r>
            <w:r/>
          </w:p>
        </w:tc>
        <w:tc>
          <w:tcPr>
            <w:tcMar>
              <w:left w:w="15" w:type="dxa"/>
              <w:top w:w="15" w:type="dxa"/>
              <w:right w:w="15" w:type="dxa"/>
            </w:tcMar>
            <w:tcW w:w="1732"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64元/件</w:t>
            </w:r>
            <w:r/>
          </w:p>
        </w:tc>
      </w:tr>
      <w:tr>
        <w:trPr>
          <w:trHeight w:val="1262"/>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Mar>
              <w:left w:w="15" w:type="dxa"/>
              <w:top w:w="15" w:type="dxa"/>
              <w:right w:w="15" w:type="dxa"/>
            </w:tcMar>
            <w:tcW w:w="1044" w:type="dxa"/>
            <w:vAlign w:val="center"/>
            <w:vMerge w:val="restart"/>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秋季校服</w:t>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运动外套</w:t>
            </w:r>
            <w:r/>
          </w:p>
        </w:tc>
        <w:tc>
          <w:tcPr>
            <w:tcMar>
              <w:left w:w="15" w:type="dxa"/>
              <w:top w:w="15" w:type="dxa"/>
              <w:right w:w="15" w:type="dxa"/>
            </w:tcMar>
            <w:tcW w:w="516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1.成分：78%棉22%聚酯纤维</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2.面料克重：≥280g/㎡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316"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color w:val="auto"/>
                <w:sz w:val="24"/>
                <w:lang w:val="en-US" w:eastAsia="zh-CN"/>
              </w:rPr>
            </w:pPr>
            <w:r>
              <w:rPr>
                <w:rFonts w:hint="eastAsia" w:ascii="微软雅黑" w:hAnsi="微软雅黑" w:eastAsia="微软雅黑" w:cs="微软雅黑"/>
                <w:b/>
                <w:bCs/>
                <w:i w:val="0"/>
                <w:iCs w:val="0"/>
                <w:color w:val="auto"/>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328930</wp:posOffset>
                      </wp:positionH>
                      <wp:positionV relativeFrom="paragraph">
                        <wp:posOffset>464185</wp:posOffset>
                      </wp:positionV>
                      <wp:extent cx="881380" cy="1377950"/>
                      <wp:effectExtent l="0" t="0" r="13970" b="12700"/>
                      <wp:wrapNone/>
                      <wp:docPr id="4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 descr="IMG_257"/>
                              <pic:cNvPicPr>
                                <a:picLocks noChangeAspect="1"/>
                              </pic:cNvPicPr>
                              <pic:nvPr/>
                            </pic:nvPicPr>
                            <pic:blipFill>
                              <a:blip r:embed="rId27"/>
                              <a:stretch/>
                            </pic:blipFill>
                            <pic:spPr bwMode="auto">
                              <a:xfrm>
                                <a:off x="0" y="0"/>
                                <a:ext cx="881380" cy="13779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2336;o:allowoverlap:true;o:allowincell:true;mso-position-horizontal-relative:text;margin-left:25.9pt;mso-position-horizontal:absolute;mso-position-vertical-relative:text;margin-top:36.5pt;mso-position-vertical:absolute;width:69.4pt;height:108.5pt;mso-wrap-distance-left:9.0pt;mso-wrap-distance-top:0.0pt;mso-wrap-distance-right:9.0pt;mso-wrap-distance-bottom:0.0pt;" stroked="f" strokeweight="0.75pt">
                      <v:path textboxrect="0,0,0,0"/>
                      <v:imagedata r:id="rId27" o:title=""/>
                    </v:shape>
                  </w:pict>
                </mc:Fallback>
              </mc:AlternateContent>
            </w:r>
            <w:r/>
          </w:p>
        </w:tc>
        <w:tc>
          <w:tcPr>
            <w:tcMar>
              <w:left w:w="15" w:type="dxa"/>
              <w:top w:w="15" w:type="dxa"/>
              <w:right w:w="15" w:type="dxa"/>
            </w:tcMar>
            <w:tcW w:w="914" w:type="dxa"/>
            <w:vAlign w:val="center"/>
            <w:textDirection w:val="lrTb"/>
            <w:noWrap w:val="false"/>
          </w:tcPr>
          <w:p>
            <w:pPr>
              <w:jc w:val="center"/>
              <w:spacing w:line="360" w:lineRule="auto"/>
              <w:widowControl/>
              <w:rPr>
                <w:rFonts w:hint="default" w:ascii="宋体" w:hAnsi="宋体" w:eastAsia="宋体" w:cs="宋体"/>
                <w:color w:val="auto"/>
                <w:sz w:val="24"/>
                <w:lang w:val="en-US"/>
              </w:rPr>
            </w:pPr>
            <w:r>
              <w:rPr>
                <w:rFonts w:hint="eastAsia" w:ascii="宋体" w:hAnsi="宋体" w:eastAsia="宋体" w:cs="宋体"/>
                <w:color w:val="auto"/>
                <w:sz w:val="24"/>
                <w:lang w:val="en-US" w:eastAsia="zh-CN"/>
              </w:rPr>
              <w:t xml:space="preserve">487件</w:t>
            </w:r>
            <w:r/>
          </w:p>
        </w:tc>
        <w:tc>
          <w:tcPr>
            <w:tcMar>
              <w:left w:w="15" w:type="dxa"/>
              <w:top w:w="15" w:type="dxa"/>
              <w:right w:w="15" w:type="dxa"/>
            </w:tcMar>
            <w:tcW w:w="1732"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98元/件</w:t>
            </w:r>
            <w:r/>
          </w:p>
        </w:tc>
      </w:tr>
      <w:tr>
        <w:trPr>
          <w:trHeight w:val="1842"/>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Mar>
              <w:left w:w="15" w:type="dxa"/>
              <w:top w:w="15" w:type="dxa"/>
              <w:right w:w="15" w:type="dxa"/>
            </w:tcMar>
            <w:tcW w:w="1044" w:type="dxa"/>
            <w:vAlign w:val="center"/>
            <w:vMerge w:val="continue"/>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长裤</w:t>
            </w:r>
            <w:r/>
          </w:p>
        </w:tc>
        <w:tc>
          <w:tcPr>
            <w:tcMar>
              <w:left w:w="15" w:type="dxa"/>
              <w:top w:w="15" w:type="dxa"/>
              <w:right w:w="15" w:type="dxa"/>
            </w:tcMar>
            <w:tcW w:w="516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1.成分：78%棉22%聚酯纤维</w:t>
            </w:r>
            <w:r/>
          </w:p>
          <w:p>
            <w:pPr>
              <w:jc w:val="left"/>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2.面料克重：≥280g/㎡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316" w:type="dxa"/>
            <w:vAlign w:val="center"/>
            <w:vMerge w:val="continue"/>
            <w:textDirection w:val="lrTb"/>
            <w:noWrap w:val="false"/>
          </w:tcPr>
          <w:p>
            <w:pPr>
              <w:keepLines w:val="0"/>
              <w:keepNext w:val="0"/>
              <w:pageBreakBefore w:val="0"/>
              <w:spacing w:line="360" w:lineRule="exact"/>
              <w:widowControl/>
              <w:tabs>
                <w:tab w:val="left" w:pos="312"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Mar>
              <w:left w:w="15" w:type="dxa"/>
              <w:top w:w="15" w:type="dxa"/>
              <w:right w:w="15" w:type="dxa"/>
            </w:tcMar>
            <w:tcW w:w="914" w:type="dxa"/>
            <w:vAlign w:val="center"/>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487件</w:t>
            </w:r>
            <w:r/>
          </w:p>
        </w:tc>
        <w:tc>
          <w:tcPr>
            <w:tcMar>
              <w:left w:w="15" w:type="dxa"/>
              <w:top w:w="15" w:type="dxa"/>
              <w:right w:w="15" w:type="dxa"/>
            </w:tcMar>
            <w:tcW w:w="1732"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72元/件</w:t>
            </w:r>
            <w:r/>
          </w:p>
        </w:tc>
      </w:tr>
      <w:tr>
        <w:trPr>
          <w:trHeight w:val="259"/>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Mar>
              <w:left w:w="15" w:type="dxa"/>
              <w:top w:w="15" w:type="dxa"/>
              <w:right w:w="15" w:type="dxa"/>
            </w:tcMar>
            <w:tcW w:w="1044"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冬季校服</w:t>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冲锋衣</w:t>
            </w:r>
            <w:r/>
          </w:p>
        </w:tc>
        <w:tc>
          <w:tcPr>
            <w:tcMar>
              <w:left w:w="15" w:type="dxa"/>
              <w:top w:w="15" w:type="dxa"/>
              <w:right w:w="15" w:type="dxa"/>
            </w:tcMar>
            <w:tcW w:w="5164"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w:t>
            </w:r>
            <w:r>
              <w:rPr>
                <w:rFonts w:hint="default" w:ascii="宋体" w:hAnsi="宋体" w:eastAsia="宋体" w:cs="宋体"/>
                <w:i w:val="0"/>
                <w:iCs w:val="0"/>
                <w:color w:val="auto"/>
                <w:sz w:val="24"/>
                <w:lang w:val="en-US" w:eastAsia="zh-CN"/>
              </w:rPr>
              <w:t xml:space="preserve">成分：100%聚酯纤维</w:t>
            </w:r>
            <w:r/>
          </w:p>
          <w:p>
            <w:pPr>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2.面料：提花格  克重：≥180g/㎡</w:t>
            </w:r>
            <w:r/>
          </w:p>
          <w:p>
            <w:pPr>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default" w:ascii="宋体" w:hAnsi="宋体" w:eastAsia="宋体" w:cs="宋体"/>
                <w:i w:val="0"/>
                <w:iCs w:val="0"/>
                <w:color w:val="auto"/>
                <w:sz w:val="24"/>
                <w:lang w:val="en-US" w:eastAsia="zh-CN"/>
              </w:rPr>
              <w:t xml:space="preserve">3.内胆</w:t>
            </w:r>
            <w:r>
              <w:rPr>
                <w:rFonts w:hint="eastAsia" w:ascii="宋体" w:hAnsi="宋体" w:eastAsia="宋体" w:cs="宋体"/>
                <w:i w:val="0"/>
                <w:iCs w:val="0"/>
                <w:color w:val="auto"/>
                <w:sz w:val="24"/>
                <w:lang w:val="en-US" w:eastAsia="zh-CN"/>
              </w:rPr>
              <w:t xml:space="preserve">：</w:t>
            </w:r>
            <w:r>
              <w:rPr>
                <w:rFonts w:hint="default" w:ascii="宋体" w:hAnsi="宋体" w:eastAsia="宋体" w:cs="宋体"/>
                <w:i w:val="0"/>
                <w:iCs w:val="0"/>
                <w:color w:val="auto"/>
                <w:sz w:val="24"/>
                <w:lang w:val="en-US" w:eastAsia="zh-CN"/>
              </w:rPr>
              <w:t xml:space="preserve">摇粒绒</w:t>
            </w:r>
            <w:r>
              <w:rPr>
                <w:rFonts w:hint="eastAsia" w:ascii="宋体" w:hAnsi="宋体" w:eastAsia="宋体" w:cs="宋体"/>
                <w:i w:val="0"/>
                <w:iCs w:val="0"/>
                <w:color w:val="auto"/>
                <w:sz w:val="24"/>
                <w:lang w:val="en-US" w:eastAsia="zh-CN"/>
              </w:rPr>
              <w:t xml:space="preserve">；克重：≥380g/㎡</w:t>
            </w:r>
            <w:r/>
          </w:p>
          <w:p>
            <w:pPr>
              <w:jc w:val="left"/>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4.</w:t>
            </w:r>
            <w:r>
              <w:rPr>
                <w:rFonts w:hint="default" w:ascii="宋体" w:hAnsi="宋体" w:eastAsia="宋体" w:cs="宋体"/>
                <w:i w:val="0"/>
                <w:iCs w:val="0"/>
                <w:color w:val="auto"/>
                <w:sz w:val="24"/>
                <w:lang w:val="en-US" w:eastAsia="zh-CN"/>
              </w:rPr>
              <w:t xml:space="preserve">执行标准：GB/T31888-2015《中小学生校服》</w:t>
            </w:r>
            <w:r/>
          </w:p>
          <w:p>
            <w:pPr>
              <w:jc w:val="left"/>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i w:val="0"/>
                <w:iCs w:val="0"/>
                <w:color w:val="auto"/>
                <w:sz w:val="24"/>
                <w:lang w:val="en-US" w:eastAsia="zh-CN"/>
              </w:rPr>
              <w:t xml:space="preserve">5.</w:t>
            </w:r>
            <w:r>
              <w:rPr>
                <w:rFonts w:hint="default" w:ascii="宋体" w:hAnsi="宋体" w:eastAsia="宋体" w:cs="宋体"/>
                <w:i w:val="0"/>
                <w:iCs w:val="0"/>
                <w:color w:val="auto"/>
                <w:sz w:val="24"/>
                <w:lang w:val="en-US" w:eastAsia="zh-CN"/>
              </w:rPr>
              <w:t xml:space="preserve">安全标准：GB31701-2015 B类</w:t>
            </w:r>
            <w:r/>
          </w:p>
        </w:tc>
        <w:tc>
          <w:tcPr>
            <w:tcMar>
              <w:left w:w="15" w:type="dxa"/>
              <w:top w:w="15" w:type="dxa"/>
              <w:right w:w="15" w:type="dxa"/>
            </w:tcMar>
            <w:tcW w:w="2316"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lang w:val="en-US" w:eastAsia="zh-CN"/>
              </w:rPr>
            </w:pPr>
            <w:r>
              <w:rPr>
                <w:rFonts w:hint="eastAsia" w:ascii="微软雅黑" w:hAnsi="微软雅黑" w:eastAsia="微软雅黑" w:cs="微软雅黑"/>
                <w:b/>
                <w:bCs/>
                <w:i w:val="0"/>
                <w:iCs w:val="0"/>
                <w:color w:val="auto"/>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363855</wp:posOffset>
                      </wp:positionH>
                      <wp:positionV relativeFrom="paragraph">
                        <wp:posOffset>60325</wp:posOffset>
                      </wp:positionV>
                      <wp:extent cx="790575" cy="1097915"/>
                      <wp:effectExtent l="0" t="0" r="9525" b="6985"/>
                      <wp:wrapNone/>
                      <wp:docPr id="4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 descr="IMG_258"/>
                              <pic:cNvPicPr>
                                <a:picLocks noChangeAspect="1"/>
                              </pic:cNvPicPr>
                              <pic:nvPr/>
                            </pic:nvPicPr>
                            <pic:blipFill>
                              <a:blip r:embed="rId28"/>
                              <a:stretch/>
                            </pic:blipFill>
                            <pic:spPr bwMode="auto">
                              <a:xfrm>
                                <a:off x="0" y="0"/>
                                <a:ext cx="790575" cy="10979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2336;o:allowoverlap:true;o:allowincell:true;mso-position-horizontal-relative:text;margin-left:28.6pt;mso-position-horizontal:absolute;mso-position-vertical-relative:text;margin-top:4.8pt;mso-position-vertical:absolute;width:62.2pt;height:86.5pt;mso-wrap-distance-left:9.0pt;mso-wrap-distance-top:0.0pt;mso-wrap-distance-right:9.0pt;mso-wrap-distance-bottom:0.0pt;" stroked="f" strokeweight="0.75pt">
                      <v:path textboxrect="0,0,0,0"/>
                      <v:imagedata r:id="rId28" o:title=""/>
                    </v:shape>
                  </w:pict>
                </mc:Fallback>
              </mc:AlternateContent>
            </w:r>
            <w:r/>
          </w:p>
        </w:tc>
        <w:tc>
          <w:tcPr>
            <w:tcMar>
              <w:left w:w="15" w:type="dxa"/>
              <w:top w:w="15" w:type="dxa"/>
              <w:right w:w="15" w:type="dxa"/>
            </w:tcMar>
            <w:tcW w:w="914" w:type="dxa"/>
            <w:vAlign w:val="center"/>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487件</w:t>
            </w:r>
            <w:r/>
          </w:p>
        </w:tc>
        <w:tc>
          <w:tcPr>
            <w:tcMar>
              <w:left w:w="15" w:type="dxa"/>
              <w:top w:w="15" w:type="dxa"/>
              <w:right w:w="15" w:type="dxa"/>
            </w:tcMar>
            <w:tcW w:w="1732"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200元/件</w:t>
            </w:r>
            <w:r/>
          </w:p>
        </w:tc>
      </w:tr>
    </w:tbl>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pStyle w:val="759"/>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pStyle w:val="759"/>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pStyle w:val="759"/>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pStyle w:val="759"/>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color w:val="auto"/>
          <w:lang w:val="en-US" w:eastAsia="zh-CN"/>
        </w:rPr>
      </w:pPr>
      <w:r>
        <w:rPr>
          <w:rFonts w:hint="default"/>
          <w:color w:val="auto"/>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3）大丰区实验初级中学金丰路分</w:t>
      </w:r>
      <w:r>
        <w:rPr>
          <w:rFonts w:hint="default" w:ascii="宋体" w:hAnsi="宋体" w:eastAsia="宋体" w:cs="宋体"/>
          <w:color w:val="auto"/>
          <w:sz w:val="24"/>
          <w:szCs w:val="21"/>
          <w:highlight w:val="none"/>
          <w:lang w:val="en-US" w:eastAsia="zh-CN"/>
        </w:rPr>
        <w:t xml:space="preserve">校</w:t>
      </w:r>
      <w:r/>
    </w:p>
    <w:p>
      <w:pPr>
        <w:jc w:val="cente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t xml:space="preserve">大丰区实验初级中学金丰路分校校服数量</w:t>
      </w:r>
      <w:r/>
    </w:p>
    <w:tbl>
      <w:tblPr>
        <w:tblStyle w:val="758"/>
        <w:tblpPr w:horzAnchor="page" w:tblpX="1727" w:vertAnchor="text" w:tblpY="483" w:leftFromText="180" w:topFromText="0" w:rightFromText="180" w:bottomFromText="0"/>
        <w:tblW w:w="130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6"/>
        <w:gridCol w:w="1044"/>
        <w:gridCol w:w="1082"/>
        <w:gridCol w:w="5350"/>
        <w:gridCol w:w="2128"/>
        <w:gridCol w:w="900"/>
        <w:gridCol w:w="1725"/>
      </w:tblGrid>
      <w:tr>
        <w:trPr>
          <w:trHeight w:val="507"/>
        </w:trPr>
        <w:tc>
          <w:tcPr>
            <w:tcMar>
              <w:left w:w="15" w:type="dxa"/>
              <w:top w:w="15" w:type="dxa"/>
              <w:right w:w="15" w:type="dxa"/>
            </w:tcMar>
            <w:tcW w:w="846" w:type="dxa"/>
            <w:vAlign w:val="center"/>
            <w:textDirection w:val="lrTb"/>
            <w:noWrap/>
          </w:tcPr>
          <w:p>
            <w:pPr>
              <w:jc w:val="center"/>
              <w:rPr>
                <w:rFonts w:hint="eastAsia"/>
                <w:color w:val="auto"/>
                <w:sz w:val="24"/>
                <w:szCs w:val="24"/>
              </w:rPr>
            </w:pPr>
            <w:r>
              <w:rPr>
                <w:rFonts w:hint="eastAsia"/>
                <w:color w:val="auto"/>
                <w:sz w:val="24"/>
                <w:szCs w:val="24"/>
              </w:rPr>
              <w:t xml:space="preserve">序号</w:t>
            </w:r>
            <w:r/>
          </w:p>
        </w:tc>
        <w:tc>
          <w:tcPr>
            <w:gridSpan w:val="2"/>
            <w:tcMar>
              <w:left w:w="15" w:type="dxa"/>
              <w:top w:w="15" w:type="dxa"/>
              <w:right w:w="15" w:type="dxa"/>
            </w:tcMar>
            <w:tcW w:w="2126" w:type="dxa"/>
            <w:vAlign w:val="center"/>
            <w:textDirection w:val="lrTb"/>
            <w:noWrap/>
          </w:tcPr>
          <w:p>
            <w:pPr>
              <w:jc w:val="center"/>
              <w:rPr>
                <w:rFonts w:hint="eastAsia"/>
                <w:color w:val="auto"/>
                <w:sz w:val="24"/>
                <w:szCs w:val="24"/>
              </w:rPr>
            </w:pPr>
            <w:r>
              <w:rPr>
                <w:rFonts w:hint="eastAsia"/>
                <w:color w:val="auto"/>
                <w:sz w:val="24"/>
                <w:szCs w:val="24"/>
              </w:rPr>
              <w:t xml:space="preserve">品名</w:t>
            </w:r>
            <w:r/>
          </w:p>
        </w:tc>
        <w:tc>
          <w:tcPr>
            <w:tcMar>
              <w:left w:w="15" w:type="dxa"/>
              <w:top w:w="15" w:type="dxa"/>
              <w:right w:w="15" w:type="dxa"/>
            </w:tcMar>
            <w:tcW w:w="5350" w:type="dxa"/>
            <w:vAlign w:val="center"/>
            <w:textDirection w:val="lrTb"/>
            <w:noWrap/>
          </w:tcPr>
          <w:p>
            <w:pPr>
              <w:jc w:val="center"/>
              <w:rPr>
                <w:rFonts w:hint="eastAsia"/>
                <w:color w:val="auto"/>
                <w:sz w:val="24"/>
                <w:szCs w:val="24"/>
              </w:rPr>
            </w:pPr>
            <w:r>
              <w:rPr>
                <w:rFonts w:hint="eastAsia"/>
                <w:color w:val="auto"/>
                <w:sz w:val="24"/>
                <w:szCs w:val="24"/>
                <w:lang w:val="en-US" w:eastAsia="zh-CN"/>
              </w:rPr>
              <w:t xml:space="preserve">面料要求</w:t>
            </w:r>
            <w:r/>
          </w:p>
        </w:tc>
        <w:tc>
          <w:tcPr>
            <w:tcMar>
              <w:left w:w="15" w:type="dxa"/>
              <w:top w:w="15" w:type="dxa"/>
              <w:right w:w="15" w:type="dxa"/>
            </w:tcMar>
            <w:tcW w:w="2128" w:type="dxa"/>
            <w:vAlign w:val="center"/>
            <w:textDirection w:val="lrTb"/>
            <w:noWrap/>
          </w:tcPr>
          <w:p>
            <w:pPr>
              <w:jc w:val="center"/>
              <w:rPr>
                <w:rFonts w:hint="eastAsia"/>
                <w:color w:val="auto"/>
                <w:sz w:val="24"/>
                <w:szCs w:val="24"/>
              </w:rPr>
            </w:pPr>
            <w:r>
              <w:rPr>
                <w:rFonts w:hint="eastAsia"/>
                <w:color w:val="auto"/>
                <w:sz w:val="24"/>
                <w:szCs w:val="24"/>
                <w:lang w:val="en-US" w:eastAsia="zh-CN"/>
              </w:rPr>
              <w:t xml:space="preserve">样品图</w:t>
            </w:r>
            <w:r/>
          </w:p>
        </w:tc>
        <w:tc>
          <w:tcPr>
            <w:tcMar>
              <w:left w:w="15" w:type="dxa"/>
              <w:top w:w="15" w:type="dxa"/>
              <w:right w:w="15" w:type="dxa"/>
            </w:tcMar>
            <w:tcW w:w="900" w:type="dxa"/>
            <w:vAlign w:val="center"/>
            <w:textDirection w:val="lrTb"/>
            <w:noWrap/>
          </w:tcPr>
          <w:p>
            <w:pPr>
              <w:jc w:val="center"/>
              <w:rPr>
                <w:rFonts w:hint="eastAsia"/>
                <w:color w:val="auto"/>
                <w:sz w:val="24"/>
                <w:szCs w:val="24"/>
              </w:rPr>
            </w:pPr>
            <w:r>
              <w:rPr>
                <w:rFonts w:hint="eastAsia"/>
                <w:color w:val="auto"/>
                <w:sz w:val="24"/>
                <w:szCs w:val="24"/>
              </w:rPr>
              <w:t xml:space="preserve">数量</w:t>
            </w:r>
            <w:r/>
          </w:p>
        </w:tc>
        <w:tc>
          <w:tcPr>
            <w:tcMar>
              <w:left w:w="15" w:type="dxa"/>
              <w:top w:w="15" w:type="dxa"/>
              <w:right w:w="15" w:type="dxa"/>
            </w:tcMar>
            <w:tcW w:w="1725"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最高投标限价</w:t>
            </w:r>
            <w:r/>
          </w:p>
          <w:p>
            <w:pPr>
              <w:jc w:val="center"/>
              <w:rPr>
                <w:rFonts w:hint="eastAsia"/>
                <w:color w:val="auto"/>
                <w:sz w:val="24"/>
                <w:szCs w:val="24"/>
              </w:rPr>
            </w:pPr>
            <w:r>
              <w:rPr>
                <w:rFonts w:hint="eastAsia" w:ascii="宋体" w:hAnsi="宋体" w:eastAsia="宋体" w:cs="宋体"/>
                <w:i w:val="0"/>
                <w:iCs w:val="0"/>
                <w:color w:val="auto"/>
                <w:sz w:val="24"/>
              </w:rPr>
              <w:t xml:space="preserve">（元</w:t>
            </w:r>
            <w:r>
              <w:rPr>
                <w:rFonts w:hint="eastAsia" w:ascii="宋体" w:hAnsi="宋体" w:eastAsia="宋体" w:cs="宋体"/>
                <w:i w:val="0"/>
                <w:iCs w:val="0"/>
                <w:color w:val="auto"/>
                <w:sz w:val="24"/>
                <w:lang w:val="en-US" w:eastAsia="zh-CN"/>
              </w:rPr>
              <w:t xml:space="preserve">/件</w:t>
            </w:r>
            <w:r>
              <w:rPr>
                <w:rFonts w:hint="eastAsia" w:ascii="宋体" w:hAnsi="宋体" w:eastAsia="宋体" w:cs="宋体"/>
                <w:i w:val="0"/>
                <w:iCs w:val="0"/>
                <w:color w:val="auto"/>
                <w:sz w:val="24"/>
              </w:rPr>
              <w:t xml:space="preserve">）</w:t>
            </w:r>
            <w:r/>
          </w:p>
        </w:tc>
      </w:tr>
      <w:tr>
        <w:trPr>
          <w:trHeight w:val="1142"/>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Mar>
              <w:left w:w="15" w:type="dxa"/>
              <w:top w:w="15" w:type="dxa"/>
              <w:right w:w="15" w:type="dxa"/>
            </w:tcMar>
            <w:tcW w:w="1044" w:type="dxa"/>
            <w:vAlign w:val="center"/>
            <w:vMerge w:val="restart"/>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夏季校服</w:t>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短袖T恤</w:t>
            </w:r>
            <w:r/>
          </w:p>
        </w:tc>
        <w:tc>
          <w:tcPr>
            <w:tcMar>
              <w:left w:w="15" w:type="dxa"/>
              <w:top w:w="15" w:type="dxa"/>
              <w:right w:w="15" w:type="dxa"/>
            </w:tcMar>
            <w:tcW w:w="535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1.成分：75%棉25%聚酯纤维（索罗娜）</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2.面料克重：≥180g/㎡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128"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color w:val="auto"/>
                <w:sz w:val="24"/>
                <w:lang w:val="en-US" w:eastAsia="zh-CN"/>
              </w:rPr>
            </w:pPr>
            <w:r>
              <w:rPr>
                <w:rFonts w:hint="eastAsia" w:ascii="微软雅黑" w:hAnsi="微软雅黑" w:eastAsia="微软雅黑" w:cs="微软雅黑"/>
                <w:b/>
                <w:bCs/>
                <w:i w:val="0"/>
                <w:iCs w:val="0"/>
                <w:color w:val="auto"/>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261620</wp:posOffset>
                      </wp:positionH>
                      <wp:positionV relativeFrom="paragraph">
                        <wp:posOffset>374650</wp:posOffset>
                      </wp:positionV>
                      <wp:extent cx="835025" cy="1124585"/>
                      <wp:effectExtent l="0" t="0" r="3175" b="18415"/>
                      <wp:wrapNone/>
                      <wp:docPr id="4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 descr="IMG_256"/>
                              <pic:cNvPicPr>
                                <a:picLocks noChangeAspect="1"/>
                              </pic:cNvPicPr>
                              <pic:nvPr/>
                            </pic:nvPicPr>
                            <pic:blipFill>
                              <a:blip r:embed="rId26"/>
                              <a:stretch/>
                            </pic:blipFill>
                            <pic:spPr bwMode="auto">
                              <a:xfrm>
                                <a:off x="0" y="0"/>
                                <a:ext cx="835025" cy="11245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2336;o:allowoverlap:true;o:allowincell:true;mso-position-horizontal-relative:text;margin-left:20.6pt;mso-position-horizontal:absolute;mso-position-vertical-relative:text;margin-top:29.5pt;mso-position-vertical:absolute;width:65.8pt;height:88.5pt;mso-wrap-distance-left:9.0pt;mso-wrap-distance-top:0.0pt;mso-wrap-distance-right:9.0pt;mso-wrap-distance-bottom:0.0pt;" stroked="f" strokeweight="0.75pt">
                      <v:path textboxrect="0,0,0,0"/>
                      <v:imagedata r:id="rId26" o:title=""/>
                    </v:shape>
                  </w:pict>
                </mc:Fallback>
              </mc:AlternateContent>
            </w:r>
            <w:r/>
          </w:p>
        </w:tc>
        <w:tc>
          <w:tcPr>
            <w:tcMar>
              <w:left w:w="15" w:type="dxa"/>
              <w:top w:w="15" w:type="dxa"/>
              <w:right w:w="15" w:type="dxa"/>
            </w:tcMar>
            <w:tcW w:w="900" w:type="dxa"/>
            <w:vAlign w:val="center"/>
            <w:textDirection w:val="lrTb"/>
            <w:noWrap w:val="false"/>
          </w:tcPr>
          <w:p>
            <w:pPr>
              <w:jc w:val="center"/>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435件</w:t>
            </w:r>
            <w:r/>
          </w:p>
        </w:tc>
        <w:tc>
          <w:tcPr>
            <w:tcMar>
              <w:left w:w="15" w:type="dxa"/>
              <w:top w:w="15" w:type="dxa"/>
              <w:right w:w="15" w:type="dxa"/>
            </w:tcMar>
            <w:tcW w:w="1725"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64元/件</w:t>
            </w:r>
            <w:r/>
          </w:p>
        </w:tc>
      </w:tr>
      <w:tr>
        <w:trPr>
          <w:trHeight w:val="898"/>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Mar>
              <w:left w:w="15" w:type="dxa"/>
              <w:top w:w="15" w:type="dxa"/>
              <w:right w:w="15" w:type="dxa"/>
            </w:tcMar>
            <w:tcW w:w="1044" w:type="dxa"/>
            <w:vAlign w:val="center"/>
            <w:vMerge w:val="continue"/>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男女长裤</w:t>
            </w:r>
            <w:r/>
          </w:p>
        </w:tc>
        <w:tc>
          <w:tcPr>
            <w:tcMar>
              <w:left w:w="15" w:type="dxa"/>
              <w:top w:w="15" w:type="dxa"/>
              <w:right w:w="15" w:type="dxa"/>
            </w:tcMar>
            <w:tcW w:w="535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1.成分：71%棉25%聚酯纤维4%氨纶</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2.面料克重：≥180g/㎡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128"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Mar>
              <w:left w:w="15" w:type="dxa"/>
              <w:top w:w="15" w:type="dxa"/>
              <w:right w:w="15" w:type="dxa"/>
            </w:tcMar>
            <w:tcW w:w="900" w:type="dxa"/>
            <w:vAlign w:val="center"/>
            <w:textDirection w:val="lrTb"/>
            <w:noWrap w:val="false"/>
          </w:tcPr>
          <w:p>
            <w:pPr>
              <w:jc w:val="center"/>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435件</w:t>
            </w:r>
            <w:r/>
          </w:p>
        </w:tc>
        <w:tc>
          <w:tcPr>
            <w:tcMar>
              <w:left w:w="15" w:type="dxa"/>
              <w:top w:w="15" w:type="dxa"/>
              <w:right w:w="15" w:type="dxa"/>
            </w:tcMar>
            <w:tcW w:w="1725"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64元/件</w:t>
            </w:r>
            <w:r/>
          </w:p>
        </w:tc>
      </w:tr>
      <w:tr>
        <w:trPr>
          <w:trHeight w:val="1667"/>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Mar>
              <w:left w:w="15" w:type="dxa"/>
              <w:top w:w="15" w:type="dxa"/>
              <w:right w:w="15" w:type="dxa"/>
            </w:tcMar>
            <w:tcW w:w="1044" w:type="dxa"/>
            <w:vAlign w:val="center"/>
            <w:vMerge w:val="restart"/>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秋季校服</w:t>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运动外套</w:t>
            </w:r>
            <w:r/>
          </w:p>
        </w:tc>
        <w:tc>
          <w:tcPr>
            <w:tcMar>
              <w:left w:w="15" w:type="dxa"/>
              <w:top w:w="15" w:type="dxa"/>
              <w:right w:w="15" w:type="dxa"/>
            </w:tcMar>
            <w:tcW w:w="535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1.成分：78%棉22%聚酯纤维</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2.面料克重：≥280g/㎡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128"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color w:val="auto"/>
                <w:sz w:val="24"/>
                <w:lang w:val="en-US" w:eastAsia="zh-CN"/>
              </w:rPr>
            </w:pPr>
            <w:r>
              <w:rPr>
                <w:rFonts w:hint="eastAsia" w:ascii="微软雅黑" w:hAnsi="微软雅黑" w:eastAsia="微软雅黑" w:cs="微软雅黑"/>
                <w:b/>
                <w:bCs/>
                <w:i w:val="0"/>
                <w:iCs w:val="0"/>
                <w:color w:val="auto"/>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276225</wp:posOffset>
                      </wp:positionH>
                      <wp:positionV relativeFrom="paragraph">
                        <wp:posOffset>485775</wp:posOffset>
                      </wp:positionV>
                      <wp:extent cx="881380" cy="1377950"/>
                      <wp:effectExtent l="0" t="0" r="13970" b="12700"/>
                      <wp:wrapNone/>
                      <wp:docPr id="4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 descr="IMG_257"/>
                              <pic:cNvPicPr>
                                <a:picLocks noChangeAspect="1"/>
                              </pic:cNvPicPr>
                              <pic:nvPr/>
                            </pic:nvPicPr>
                            <pic:blipFill>
                              <a:blip r:embed="rId27"/>
                              <a:stretch/>
                            </pic:blipFill>
                            <pic:spPr bwMode="auto">
                              <a:xfrm>
                                <a:off x="0" y="0"/>
                                <a:ext cx="881380" cy="13779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2336;o:allowoverlap:true;o:allowincell:true;mso-position-horizontal-relative:text;margin-left:21.8pt;mso-position-horizontal:absolute;mso-position-vertical-relative:text;margin-top:38.2pt;mso-position-vertical:absolute;width:69.4pt;height:108.5pt;mso-wrap-distance-left:9.0pt;mso-wrap-distance-top:0.0pt;mso-wrap-distance-right:9.0pt;mso-wrap-distance-bottom:0.0pt;" stroked="f" strokeweight="0.75pt">
                      <v:path textboxrect="0,0,0,0"/>
                      <v:imagedata r:id="rId27" o:title=""/>
                    </v:shape>
                  </w:pict>
                </mc:Fallback>
              </mc:AlternateContent>
            </w:r>
            <w:r/>
          </w:p>
        </w:tc>
        <w:tc>
          <w:tcPr>
            <w:tcMar>
              <w:left w:w="15" w:type="dxa"/>
              <w:top w:w="15" w:type="dxa"/>
              <w:right w:w="15" w:type="dxa"/>
            </w:tcMar>
            <w:tcW w:w="900" w:type="dxa"/>
            <w:vAlign w:val="center"/>
            <w:textDirection w:val="lrTb"/>
            <w:noWrap w:val="false"/>
          </w:tcPr>
          <w:p>
            <w:pPr>
              <w:jc w:val="center"/>
              <w:spacing w:line="360" w:lineRule="auto"/>
              <w:widowControl/>
              <w:rPr>
                <w:rFonts w:hint="default" w:ascii="宋体" w:hAnsi="宋体" w:eastAsia="宋体" w:cs="宋体"/>
                <w:color w:val="auto"/>
                <w:sz w:val="24"/>
                <w:lang w:val="en-US"/>
              </w:rPr>
            </w:pPr>
            <w:r>
              <w:rPr>
                <w:rFonts w:hint="eastAsia" w:ascii="宋体" w:hAnsi="宋体" w:eastAsia="宋体" w:cs="宋体"/>
                <w:color w:val="auto"/>
                <w:sz w:val="24"/>
                <w:lang w:val="en-US" w:eastAsia="zh-CN"/>
              </w:rPr>
              <w:t xml:space="preserve">435件</w:t>
            </w:r>
            <w:r/>
          </w:p>
        </w:tc>
        <w:tc>
          <w:tcPr>
            <w:tcMar>
              <w:left w:w="15" w:type="dxa"/>
              <w:top w:w="15" w:type="dxa"/>
              <w:right w:w="15" w:type="dxa"/>
            </w:tcMar>
            <w:tcW w:w="1725"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98元/件</w:t>
            </w:r>
            <w:r/>
          </w:p>
        </w:tc>
      </w:tr>
      <w:tr>
        <w:trPr>
          <w:trHeight w:val="475"/>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Mar>
              <w:left w:w="15" w:type="dxa"/>
              <w:top w:w="15" w:type="dxa"/>
              <w:right w:w="15" w:type="dxa"/>
            </w:tcMar>
            <w:tcW w:w="1044" w:type="dxa"/>
            <w:vAlign w:val="center"/>
            <w:vMerge w:val="continue"/>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长裤</w:t>
            </w:r>
            <w:r/>
          </w:p>
        </w:tc>
        <w:tc>
          <w:tcPr>
            <w:tcMar>
              <w:left w:w="15" w:type="dxa"/>
              <w:top w:w="15" w:type="dxa"/>
              <w:right w:w="15" w:type="dxa"/>
            </w:tcMar>
            <w:tcW w:w="5350"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1.成分：78%棉22%聚酯纤维</w:t>
            </w:r>
            <w:r/>
          </w:p>
          <w:p>
            <w:pPr>
              <w:jc w:val="left"/>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2.面料克重：≥280g/㎡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eastAsia"/>
                <w:color w:val="auto"/>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128" w:type="dxa"/>
            <w:vAlign w:val="center"/>
            <w:vMerge w:val="continue"/>
            <w:textDirection w:val="lrTb"/>
            <w:noWrap w:val="false"/>
          </w:tcPr>
          <w:p>
            <w:pPr>
              <w:keepLines w:val="0"/>
              <w:keepNext w:val="0"/>
              <w:pageBreakBefore w:val="0"/>
              <w:spacing w:line="360" w:lineRule="exact"/>
              <w:widowControl/>
              <w:tabs>
                <w:tab w:val="left" w:pos="312"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Mar>
              <w:left w:w="15" w:type="dxa"/>
              <w:top w:w="15" w:type="dxa"/>
              <w:right w:w="15" w:type="dxa"/>
            </w:tcMar>
            <w:tcW w:w="900" w:type="dxa"/>
            <w:vAlign w:val="center"/>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435件</w:t>
            </w:r>
            <w:r/>
          </w:p>
        </w:tc>
        <w:tc>
          <w:tcPr>
            <w:tcMar>
              <w:left w:w="15" w:type="dxa"/>
              <w:top w:w="15" w:type="dxa"/>
              <w:right w:w="15" w:type="dxa"/>
            </w:tcMar>
            <w:tcW w:w="1725"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72元/件</w:t>
            </w:r>
            <w:r/>
          </w:p>
        </w:tc>
      </w:tr>
      <w:tr>
        <w:trPr>
          <w:trHeight w:val="259"/>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Mar>
              <w:left w:w="15" w:type="dxa"/>
              <w:top w:w="15" w:type="dxa"/>
              <w:right w:w="15" w:type="dxa"/>
            </w:tcMar>
            <w:tcW w:w="1044"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冬季校服</w:t>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冲锋衣</w:t>
            </w:r>
            <w:r/>
          </w:p>
        </w:tc>
        <w:tc>
          <w:tcPr>
            <w:tcMar>
              <w:left w:w="15" w:type="dxa"/>
              <w:top w:w="15" w:type="dxa"/>
              <w:right w:w="15" w:type="dxa"/>
            </w:tcMar>
            <w:tcW w:w="5350"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w:t>
            </w:r>
            <w:r>
              <w:rPr>
                <w:rFonts w:hint="default" w:ascii="宋体" w:hAnsi="宋体" w:eastAsia="宋体" w:cs="宋体"/>
                <w:i w:val="0"/>
                <w:iCs w:val="0"/>
                <w:color w:val="auto"/>
                <w:sz w:val="24"/>
                <w:lang w:val="en-US" w:eastAsia="zh-CN"/>
              </w:rPr>
              <w:t xml:space="preserve">成分：100%聚酯纤维</w:t>
            </w:r>
            <w:r/>
          </w:p>
          <w:p>
            <w:pPr>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2.面料：提花格  克重：≥180g/㎡</w:t>
            </w:r>
            <w:r/>
          </w:p>
          <w:p>
            <w:pPr>
              <w:jc w:val="left"/>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default" w:ascii="宋体" w:hAnsi="宋体" w:eastAsia="宋体" w:cs="宋体"/>
                <w:i w:val="0"/>
                <w:iCs w:val="0"/>
                <w:color w:val="auto"/>
                <w:sz w:val="24"/>
                <w:lang w:val="en-US" w:eastAsia="zh-CN"/>
              </w:rPr>
              <w:t xml:space="preserve">3.内胆</w:t>
            </w:r>
            <w:r>
              <w:rPr>
                <w:rFonts w:hint="eastAsia" w:ascii="宋体" w:hAnsi="宋体" w:eastAsia="宋体" w:cs="宋体"/>
                <w:i w:val="0"/>
                <w:iCs w:val="0"/>
                <w:color w:val="auto"/>
                <w:sz w:val="24"/>
                <w:lang w:val="en-US" w:eastAsia="zh-CN"/>
              </w:rPr>
              <w:t xml:space="preserve">：</w:t>
            </w:r>
            <w:r>
              <w:rPr>
                <w:rFonts w:hint="default" w:ascii="宋体" w:hAnsi="宋体" w:eastAsia="宋体" w:cs="宋体"/>
                <w:i w:val="0"/>
                <w:iCs w:val="0"/>
                <w:color w:val="auto"/>
                <w:sz w:val="24"/>
                <w:lang w:val="en-US" w:eastAsia="zh-CN"/>
              </w:rPr>
              <w:t xml:space="preserve">摇粒绒</w:t>
            </w:r>
            <w:r>
              <w:rPr>
                <w:rFonts w:hint="eastAsia" w:ascii="宋体" w:hAnsi="宋体" w:eastAsia="宋体" w:cs="宋体"/>
                <w:i w:val="0"/>
                <w:iCs w:val="0"/>
                <w:color w:val="auto"/>
                <w:sz w:val="24"/>
                <w:lang w:val="en-US" w:eastAsia="zh-CN"/>
              </w:rPr>
              <w:t xml:space="preserve">；克重：≥380g/㎡</w:t>
            </w:r>
            <w:r/>
          </w:p>
          <w:p>
            <w:pPr>
              <w:jc w:val="left"/>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4.</w:t>
            </w:r>
            <w:r>
              <w:rPr>
                <w:rFonts w:hint="default" w:ascii="宋体" w:hAnsi="宋体" w:eastAsia="宋体" w:cs="宋体"/>
                <w:i w:val="0"/>
                <w:iCs w:val="0"/>
                <w:color w:val="auto"/>
                <w:sz w:val="24"/>
                <w:lang w:val="en-US" w:eastAsia="zh-CN"/>
              </w:rPr>
              <w:t xml:space="preserve">执行标准：GB/T31888-2015《中小学生校服》</w:t>
            </w:r>
            <w:r/>
          </w:p>
          <w:p>
            <w:pPr>
              <w:jc w:val="left"/>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i w:val="0"/>
                <w:iCs w:val="0"/>
                <w:color w:val="auto"/>
                <w:sz w:val="24"/>
                <w:lang w:val="en-US" w:eastAsia="zh-CN"/>
              </w:rPr>
              <w:t xml:space="preserve">5.</w:t>
            </w:r>
            <w:r>
              <w:rPr>
                <w:rFonts w:hint="default" w:ascii="宋体" w:hAnsi="宋体" w:eastAsia="宋体" w:cs="宋体"/>
                <w:i w:val="0"/>
                <w:iCs w:val="0"/>
                <w:color w:val="auto"/>
                <w:sz w:val="24"/>
                <w:lang w:val="en-US" w:eastAsia="zh-CN"/>
              </w:rPr>
              <w:t xml:space="preserve">安全标准：GB31701-2015 B类</w:t>
            </w:r>
            <w:r/>
          </w:p>
        </w:tc>
        <w:tc>
          <w:tcPr>
            <w:tcMar>
              <w:left w:w="15" w:type="dxa"/>
              <w:top w:w="15" w:type="dxa"/>
              <w:right w:w="15" w:type="dxa"/>
            </w:tcMar>
            <w:tcW w:w="2128"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lang w:val="en-US" w:eastAsia="zh-CN"/>
              </w:rPr>
            </w:pPr>
            <w:r>
              <w:rPr>
                <w:rFonts w:hint="eastAsia" w:ascii="微软雅黑" w:hAnsi="微软雅黑" w:eastAsia="微软雅黑" w:cs="微软雅黑"/>
                <w:b/>
                <w:bCs/>
                <w:i w:val="0"/>
                <w:iCs w:val="0"/>
                <w:color w:val="auto"/>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274320</wp:posOffset>
                      </wp:positionH>
                      <wp:positionV relativeFrom="paragraph">
                        <wp:posOffset>5715</wp:posOffset>
                      </wp:positionV>
                      <wp:extent cx="790575" cy="1097915"/>
                      <wp:effectExtent l="0" t="0" r="9525" b="6985"/>
                      <wp:wrapNone/>
                      <wp:docPr id="46"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 descr="IMG_258"/>
                              <pic:cNvPicPr>
                                <a:picLocks noChangeAspect="1"/>
                              </pic:cNvPicPr>
                              <pic:nvPr/>
                            </pic:nvPicPr>
                            <pic:blipFill>
                              <a:blip r:embed="rId28"/>
                              <a:stretch/>
                            </pic:blipFill>
                            <pic:spPr bwMode="auto">
                              <a:xfrm>
                                <a:off x="0" y="0"/>
                                <a:ext cx="790575" cy="10979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2336;o:allowoverlap:true;o:allowincell:true;mso-position-horizontal-relative:text;margin-left:21.6pt;mso-position-horizontal:absolute;mso-position-vertical-relative:text;margin-top:0.4pt;mso-position-vertical:absolute;width:62.2pt;height:86.5pt;mso-wrap-distance-left:9.0pt;mso-wrap-distance-top:0.0pt;mso-wrap-distance-right:9.0pt;mso-wrap-distance-bottom:0.0pt;" stroked="f" strokeweight="0.75pt">
                      <v:path textboxrect="0,0,0,0"/>
                      <v:imagedata r:id="rId28" o:title=""/>
                    </v:shape>
                  </w:pict>
                </mc:Fallback>
              </mc:AlternateContent>
            </w:r>
            <w:r/>
          </w:p>
        </w:tc>
        <w:tc>
          <w:tcPr>
            <w:tcMar>
              <w:left w:w="15" w:type="dxa"/>
              <w:top w:w="15" w:type="dxa"/>
              <w:right w:w="15" w:type="dxa"/>
            </w:tcMar>
            <w:tcW w:w="900" w:type="dxa"/>
            <w:vAlign w:val="center"/>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435件</w:t>
            </w:r>
            <w:r/>
          </w:p>
        </w:tc>
        <w:tc>
          <w:tcPr>
            <w:tcMar>
              <w:left w:w="15" w:type="dxa"/>
              <w:top w:w="15" w:type="dxa"/>
              <w:right w:w="15" w:type="dxa"/>
            </w:tcMar>
            <w:tcW w:w="1725"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200元/件</w:t>
            </w:r>
            <w:r/>
          </w:p>
        </w:tc>
      </w:tr>
    </w:tbl>
    <w:p>
      <w:pPr>
        <w:pStyle w:val="759"/>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pStyle w:val="759"/>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pStyle w:val="759"/>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pStyle w:val="759"/>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pStyle w:val="759"/>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color w:val="auto"/>
          <w:lang w:val="en-US" w:eastAsia="zh-CN"/>
        </w:rPr>
      </w:pPr>
      <w:r>
        <w:rPr>
          <w:rFonts w:hint="default"/>
          <w:color w:val="auto"/>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4）大丰区飞达路初级中学</w:t>
      </w:r>
      <w:r/>
    </w:p>
    <w:p>
      <w:pPr>
        <w:jc w:val="cente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jc w:val="cente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t xml:space="preserve">大丰区飞达路初级中学校服数量</w:t>
      </w:r>
      <w:r/>
    </w:p>
    <w:tbl>
      <w:tblPr>
        <w:tblStyle w:val="758"/>
        <w:tblpPr w:horzAnchor="page" w:tblpX="1727" w:vertAnchor="text" w:tblpY="483" w:leftFromText="180" w:topFromText="0" w:rightFromText="180" w:bottomFromText="0"/>
        <w:tblW w:w="130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6"/>
        <w:gridCol w:w="1044"/>
        <w:gridCol w:w="1082"/>
        <w:gridCol w:w="5284"/>
        <w:gridCol w:w="2175"/>
        <w:gridCol w:w="900"/>
        <w:gridCol w:w="1744"/>
      </w:tblGrid>
      <w:tr>
        <w:trPr>
          <w:trHeight w:val="507"/>
        </w:trPr>
        <w:tc>
          <w:tcPr>
            <w:tcMar>
              <w:left w:w="15" w:type="dxa"/>
              <w:top w:w="15" w:type="dxa"/>
              <w:right w:w="15" w:type="dxa"/>
            </w:tcMar>
            <w:tcW w:w="846" w:type="dxa"/>
            <w:vAlign w:val="center"/>
            <w:textDirection w:val="lrTb"/>
            <w:noWrap/>
          </w:tcPr>
          <w:p>
            <w:pPr>
              <w:jc w:val="center"/>
              <w:rPr>
                <w:rFonts w:hint="eastAsia"/>
                <w:color w:val="auto"/>
                <w:sz w:val="24"/>
                <w:szCs w:val="24"/>
              </w:rPr>
            </w:pPr>
            <w:r>
              <w:rPr>
                <w:rFonts w:hint="eastAsia"/>
                <w:color w:val="auto"/>
                <w:sz w:val="24"/>
                <w:szCs w:val="24"/>
              </w:rPr>
              <w:t xml:space="preserve">序号</w:t>
            </w:r>
            <w:r/>
          </w:p>
        </w:tc>
        <w:tc>
          <w:tcPr>
            <w:gridSpan w:val="2"/>
            <w:tcMar>
              <w:left w:w="15" w:type="dxa"/>
              <w:top w:w="15" w:type="dxa"/>
              <w:right w:w="15" w:type="dxa"/>
            </w:tcMar>
            <w:tcW w:w="2126" w:type="dxa"/>
            <w:vAlign w:val="center"/>
            <w:textDirection w:val="lrTb"/>
            <w:noWrap/>
          </w:tcPr>
          <w:p>
            <w:pPr>
              <w:jc w:val="center"/>
              <w:rPr>
                <w:rFonts w:hint="eastAsia"/>
                <w:color w:val="auto"/>
                <w:sz w:val="24"/>
                <w:szCs w:val="24"/>
              </w:rPr>
            </w:pPr>
            <w:r>
              <w:rPr>
                <w:rFonts w:hint="eastAsia"/>
                <w:color w:val="auto"/>
                <w:sz w:val="24"/>
                <w:szCs w:val="24"/>
              </w:rPr>
              <w:t xml:space="preserve">品名</w:t>
            </w:r>
            <w:r/>
          </w:p>
        </w:tc>
        <w:tc>
          <w:tcPr>
            <w:tcMar>
              <w:left w:w="15" w:type="dxa"/>
              <w:top w:w="15" w:type="dxa"/>
              <w:right w:w="15" w:type="dxa"/>
            </w:tcMar>
            <w:tcW w:w="5284" w:type="dxa"/>
            <w:vAlign w:val="center"/>
            <w:textDirection w:val="lrTb"/>
            <w:noWrap/>
          </w:tcPr>
          <w:p>
            <w:pPr>
              <w:jc w:val="center"/>
              <w:rPr>
                <w:rFonts w:hint="eastAsia"/>
                <w:color w:val="auto"/>
                <w:sz w:val="24"/>
                <w:szCs w:val="24"/>
              </w:rPr>
            </w:pPr>
            <w:r>
              <w:rPr>
                <w:rFonts w:hint="eastAsia"/>
                <w:color w:val="auto"/>
                <w:sz w:val="24"/>
                <w:szCs w:val="24"/>
                <w:lang w:val="en-US" w:eastAsia="zh-CN"/>
              </w:rPr>
              <w:t xml:space="preserve">面料要求</w:t>
            </w:r>
            <w:r/>
          </w:p>
        </w:tc>
        <w:tc>
          <w:tcPr>
            <w:tcMar>
              <w:left w:w="15" w:type="dxa"/>
              <w:top w:w="15" w:type="dxa"/>
              <w:right w:w="15" w:type="dxa"/>
            </w:tcMar>
            <w:tcW w:w="2175" w:type="dxa"/>
            <w:vAlign w:val="center"/>
            <w:textDirection w:val="lrTb"/>
            <w:noWrap/>
          </w:tcPr>
          <w:p>
            <w:pPr>
              <w:jc w:val="center"/>
              <w:rPr>
                <w:rFonts w:hint="eastAsia"/>
                <w:color w:val="auto"/>
                <w:sz w:val="24"/>
                <w:szCs w:val="24"/>
              </w:rPr>
            </w:pPr>
            <w:r>
              <w:rPr>
                <w:rFonts w:hint="eastAsia"/>
                <w:color w:val="auto"/>
                <w:sz w:val="24"/>
                <w:szCs w:val="24"/>
                <w:lang w:val="en-US" w:eastAsia="zh-CN"/>
              </w:rPr>
              <w:t xml:space="preserve">样品图</w:t>
            </w:r>
            <w:r/>
          </w:p>
        </w:tc>
        <w:tc>
          <w:tcPr>
            <w:tcMar>
              <w:left w:w="15" w:type="dxa"/>
              <w:top w:w="15" w:type="dxa"/>
              <w:right w:w="15" w:type="dxa"/>
            </w:tcMar>
            <w:tcW w:w="900" w:type="dxa"/>
            <w:vAlign w:val="center"/>
            <w:textDirection w:val="lrTb"/>
            <w:noWrap/>
          </w:tcPr>
          <w:p>
            <w:pPr>
              <w:jc w:val="center"/>
              <w:rPr>
                <w:rFonts w:hint="eastAsia"/>
                <w:color w:val="auto"/>
                <w:sz w:val="24"/>
                <w:szCs w:val="24"/>
              </w:rPr>
            </w:pPr>
            <w:r>
              <w:rPr>
                <w:rFonts w:hint="eastAsia"/>
                <w:color w:val="auto"/>
                <w:sz w:val="24"/>
                <w:szCs w:val="24"/>
              </w:rPr>
              <w:t xml:space="preserve">数量</w:t>
            </w:r>
            <w:r/>
          </w:p>
        </w:tc>
        <w:tc>
          <w:tcPr>
            <w:tcMar>
              <w:left w:w="15" w:type="dxa"/>
              <w:top w:w="15" w:type="dxa"/>
              <w:right w:w="15" w:type="dxa"/>
            </w:tcMar>
            <w:tcW w:w="174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4"/>
              </w:rPr>
            </w:pPr>
            <w:r>
              <w:rPr>
                <w:rFonts w:hint="eastAsia" w:ascii="宋体" w:hAnsi="宋体" w:eastAsia="宋体" w:cs="宋体"/>
                <w:i w:val="0"/>
                <w:iCs w:val="0"/>
                <w:color w:val="auto"/>
                <w:sz w:val="24"/>
              </w:rPr>
              <w:t xml:space="preserve">最高投标限价</w:t>
            </w:r>
            <w:r/>
          </w:p>
          <w:p>
            <w:pPr>
              <w:jc w:val="center"/>
              <w:rPr>
                <w:rFonts w:hint="eastAsia"/>
                <w:color w:val="auto"/>
                <w:sz w:val="24"/>
                <w:szCs w:val="24"/>
              </w:rPr>
            </w:pPr>
            <w:r>
              <w:rPr>
                <w:rFonts w:hint="eastAsia" w:ascii="宋体" w:hAnsi="宋体" w:eastAsia="宋体" w:cs="宋体"/>
                <w:i w:val="0"/>
                <w:iCs w:val="0"/>
                <w:color w:val="auto"/>
                <w:sz w:val="24"/>
              </w:rPr>
              <w:t xml:space="preserve">（元</w:t>
            </w:r>
            <w:r>
              <w:rPr>
                <w:rFonts w:hint="eastAsia" w:ascii="宋体" w:hAnsi="宋体" w:eastAsia="宋体" w:cs="宋体"/>
                <w:i w:val="0"/>
                <w:iCs w:val="0"/>
                <w:color w:val="auto"/>
                <w:sz w:val="24"/>
                <w:lang w:val="en-US" w:eastAsia="zh-CN"/>
              </w:rPr>
              <w:t xml:space="preserve">/件</w:t>
            </w:r>
            <w:r>
              <w:rPr>
                <w:rFonts w:hint="eastAsia" w:ascii="宋体" w:hAnsi="宋体" w:eastAsia="宋体" w:cs="宋体"/>
                <w:i w:val="0"/>
                <w:iCs w:val="0"/>
                <w:color w:val="auto"/>
                <w:sz w:val="24"/>
              </w:rPr>
              <w:t xml:space="preserve">）</w:t>
            </w:r>
            <w:r/>
          </w:p>
        </w:tc>
      </w:tr>
      <w:tr>
        <w:trPr>
          <w:trHeight w:val="1142"/>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Mar>
              <w:left w:w="15" w:type="dxa"/>
              <w:top w:w="15" w:type="dxa"/>
              <w:right w:w="15" w:type="dxa"/>
            </w:tcMar>
            <w:tcW w:w="1044" w:type="dxa"/>
            <w:vAlign w:val="center"/>
            <w:vMerge w:val="restart"/>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夏季校服</w:t>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短袖T恤</w:t>
            </w:r>
            <w:r/>
          </w:p>
        </w:tc>
        <w:tc>
          <w:tcPr>
            <w:tcMar>
              <w:left w:w="15" w:type="dxa"/>
              <w:top w:w="15" w:type="dxa"/>
              <w:right w:w="15" w:type="dxa"/>
            </w:tcMar>
            <w:tcW w:w="528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1.成分：75%棉25%聚酯纤维（索罗娜）</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2.面料克重：≥180g/㎡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175"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color w:val="auto"/>
                <w:sz w:val="24"/>
                <w:lang w:val="en-US" w:eastAsia="zh-CN"/>
              </w:rPr>
            </w:pPr>
            <w:r>
              <w:rPr>
                <w:rFonts w:hint="eastAsia" w:ascii="微软雅黑" w:hAnsi="微软雅黑" w:eastAsia="微软雅黑" w:cs="微软雅黑"/>
                <w:b/>
                <w:bCs/>
                <w:i w:val="0"/>
                <w:iCs w:val="0"/>
                <w:color w:val="auto"/>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261620</wp:posOffset>
                      </wp:positionH>
                      <wp:positionV relativeFrom="paragraph">
                        <wp:posOffset>361950</wp:posOffset>
                      </wp:positionV>
                      <wp:extent cx="835025" cy="1124585"/>
                      <wp:effectExtent l="0" t="0" r="3175" b="18415"/>
                      <wp:wrapNone/>
                      <wp:docPr id="47"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 descr="IMG_256"/>
                              <pic:cNvPicPr>
                                <a:picLocks noChangeAspect="1"/>
                              </pic:cNvPicPr>
                              <pic:nvPr/>
                            </pic:nvPicPr>
                            <pic:blipFill>
                              <a:blip r:embed="rId26"/>
                              <a:stretch/>
                            </pic:blipFill>
                            <pic:spPr bwMode="auto">
                              <a:xfrm>
                                <a:off x="0" y="0"/>
                                <a:ext cx="835025" cy="112458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2336;o:allowoverlap:true;o:allowincell:true;mso-position-horizontal-relative:text;margin-left:20.6pt;mso-position-horizontal:absolute;mso-position-vertical-relative:text;margin-top:28.5pt;mso-position-vertical:absolute;width:65.8pt;height:88.5pt;mso-wrap-distance-left:9.0pt;mso-wrap-distance-top:0.0pt;mso-wrap-distance-right:9.0pt;mso-wrap-distance-bottom:0.0pt;" stroked="f" strokeweight="0.75pt">
                      <v:path textboxrect="0,0,0,0"/>
                      <v:imagedata r:id="rId26" o:title=""/>
                    </v:shape>
                  </w:pict>
                </mc:Fallback>
              </mc:AlternateContent>
            </w:r>
            <w:r/>
          </w:p>
        </w:tc>
        <w:tc>
          <w:tcPr>
            <w:tcMar>
              <w:left w:w="15" w:type="dxa"/>
              <w:top w:w="15" w:type="dxa"/>
              <w:right w:w="15" w:type="dxa"/>
            </w:tcMar>
            <w:tcW w:w="900" w:type="dxa"/>
            <w:vAlign w:val="center"/>
            <w:textDirection w:val="lrTb"/>
            <w:noWrap w:val="false"/>
          </w:tcPr>
          <w:p>
            <w:pPr>
              <w:jc w:val="center"/>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316件</w:t>
            </w:r>
            <w:r/>
          </w:p>
        </w:tc>
        <w:tc>
          <w:tcPr>
            <w:tcMar>
              <w:left w:w="15" w:type="dxa"/>
              <w:top w:w="15" w:type="dxa"/>
              <w:right w:w="15" w:type="dxa"/>
            </w:tcMar>
            <w:tcW w:w="1744"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64元/件</w:t>
            </w:r>
            <w:r/>
          </w:p>
        </w:tc>
      </w:tr>
      <w:tr>
        <w:trPr>
          <w:trHeight w:val="898"/>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Mar>
              <w:left w:w="15" w:type="dxa"/>
              <w:top w:w="15" w:type="dxa"/>
              <w:right w:w="15" w:type="dxa"/>
            </w:tcMar>
            <w:tcW w:w="1044" w:type="dxa"/>
            <w:vAlign w:val="center"/>
            <w:vMerge w:val="continue"/>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男女长裤</w:t>
            </w:r>
            <w:r/>
          </w:p>
        </w:tc>
        <w:tc>
          <w:tcPr>
            <w:tcMar>
              <w:left w:w="15" w:type="dxa"/>
              <w:top w:w="15" w:type="dxa"/>
              <w:right w:w="15" w:type="dxa"/>
            </w:tcMar>
            <w:tcW w:w="528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1.成分：71%棉25%聚酯纤维4%氨纶</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2.面料克重：≥180g/㎡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175" w:type="dxa"/>
            <w:vAlign w:val="center"/>
            <w:vMerge w:val="continue"/>
            <w:textDirection w:val="lrTb"/>
            <w:noWrap w:val="false"/>
          </w:tcPr>
          <w:p>
            <w:pPr>
              <w:keepLines w:val="0"/>
              <w:keepNext w:val="0"/>
              <w:pageBreakBefore w:val="0"/>
              <w:spacing w:line="360" w:lineRule="exact"/>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Mar>
              <w:left w:w="15" w:type="dxa"/>
              <w:top w:w="15" w:type="dxa"/>
              <w:right w:w="15" w:type="dxa"/>
            </w:tcMar>
            <w:tcW w:w="900" w:type="dxa"/>
            <w:vAlign w:val="center"/>
            <w:textDirection w:val="lrTb"/>
            <w:noWrap w:val="false"/>
          </w:tcPr>
          <w:p>
            <w:pPr>
              <w:jc w:val="center"/>
              <w:spacing w:line="360" w:lineRule="auto"/>
              <w:widowControl/>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316件</w:t>
            </w:r>
            <w:r/>
          </w:p>
        </w:tc>
        <w:tc>
          <w:tcPr>
            <w:tcMar>
              <w:left w:w="15" w:type="dxa"/>
              <w:top w:w="15" w:type="dxa"/>
              <w:right w:w="15" w:type="dxa"/>
            </w:tcMar>
            <w:tcW w:w="1744"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64元/件</w:t>
            </w:r>
            <w:r/>
          </w:p>
        </w:tc>
      </w:tr>
      <w:tr>
        <w:trPr>
          <w:trHeight w:val="1262"/>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Mar>
              <w:left w:w="15" w:type="dxa"/>
              <w:top w:w="15" w:type="dxa"/>
              <w:right w:w="15" w:type="dxa"/>
            </w:tcMar>
            <w:tcW w:w="1044" w:type="dxa"/>
            <w:vAlign w:val="center"/>
            <w:vMerge w:val="restart"/>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秋季校服</w:t>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运动外套</w:t>
            </w:r>
            <w:r/>
          </w:p>
        </w:tc>
        <w:tc>
          <w:tcPr>
            <w:tcMar>
              <w:left w:w="15" w:type="dxa"/>
              <w:top w:w="15" w:type="dxa"/>
              <w:right w:w="15" w:type="dxa"/>
            </w:tcMar>
            <w:tcW w:w="528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1.成分：78%棉22%聚酯纤维</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2.面料克重：≥280g/㎡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175" w:type="dxa"/>
            <w:vAlign w:val="center"/>
            <w:vMerge w:val="restart"/>
            <w:textDirection w:val="lrTb"/>
            <w:noWrap w:val="false"/>
          </w:tcPr>
          <w:p>
            <w:pPr>
              <w:keepLines w:val="0"/>
              <w:keepNext w:val="0"/>
              <w:pageBreakBefore w:val="0"/>
              <w:spacing w:line="360" w:lineRule="exact"/>
              <w:widowControl/>
              <w:rPr>
                <w:rFonts w:hint="eastAsia" w:ascii="宋体" w:hAnsi="宋体" w:eastAsia="宋体" w:cs="宋体"/>
                <w:color w:val="auto"/>
                <w:sz w:val="24"/>
                <w:lang w:val="en-US" w:eastAsia="zh-CN"/>
              </w:rPr>
            </w:pPr>
            <w:r>
              <w:rPr>
                <w:rFonts w:hint="eastAsia" w:ascii="微软雅黑" w:hAnsi="微软雅黑" w:eastAsia="微软雅黑" w:cs="微软雅黑"/>
                <w:b/>
                <w:bCs/>
                <w:i w:val="0"/>
                <w:iCs w:val="0"/>
                <w:color w:val="auto"/>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238125</wp:posOffset>
                      </wp:positionH>
                      <wp:positionV relativeFrom="paragraph">
                        <wp:posOffset>443230</wp:posOffset>
                      </wp:positionV>
                      <wp:extent cx="881380" cy="1377950"/>
                      <wp:effectExtent l="0" t="0" r="13970" b="12700"/>
                      <wp:wrapNone/>
                      <wp:docPr id="48"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 descr="IMG_257"/>
                              <pic:cNvPicPr>
                                <a:picLocks noChangeAspect="1"/>
                              </pic:cNvPicPr>
                              <pic:nvPr/>
                            </pic:nvPicPr>
                            <pic:blipFill>
                              <a:blip r:embed="rId27"/>
                              <a:stretch/>
                            </pic:blipFill>
                            <pic:spPr bwMode="auto">
                              <a:xfrm>
                                <a:off x="0" y="0"/>
                                <a:ext cx="881380" cy="137795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2336;o:allowoverlap:true;o:allowincell:true;mso-position-horizontal-relative:text;margin-left:18.8pt;mso-position-horizontal:absolute;mso-position-vertical-relative:text;margin-top:34.9pt;mso-position-vertical:absolute;width:69.4pt;height:108.5pt;mso-wrap-distance-left:9.0pt;mso-wrap-distance-top:0.0pt;mso-wrap-distance-right:9.0pt;mso-wrap-distance-bottom:0.0pt;" stroked="f" strokeweight="0.75pt">
                      <v:path textboxrect="0,0,0,0"/>
                      <v:imagedata r:id="rId27" o:title=""/>
                    </v:shape>
                  </w:pict>
                </mc:Fallback>
              </mc:AlternateContent>
            </w:r>
            <w:r/>
          </w:p>
        </w:tc>
        <w:tc>
          <w:tcPr>
            <w:tcMar>
              <w:left w:w="15" w:type="dxa"/>
              <w:top w:w="15" w:type="dxa"/>
              <w:right w:w="15" w:type="dxa"/>
            </w:tcMar>
            <w:tcW w:w="900" w:type="dxa"/>
            <w:vAlign w:val="center"/>
            <w:textDirection w:val="lrTb"/>
            <w:noWrap w:val="false"/>
          </w:tcPr>
          <w:p>
            <w:pPr>
              <w:jc w:val="center"/>
              <w:spacing w:line="360" w:lineRule="auto"/>
              <w:widowControl/>
              <w:rPr>
                <w:rFonts w:hint="default" w:ascii="宋体" w:hAnsi="宋体" w:eastAsia="宋体" w:cs="宋体"/>
                <w:color w:val="auto"/>
                <w:sz w:val="24"/>
                <w:lang w:val="en-US"/>
              </w:rPr>
            </w:pPr>
            <w:r>
              <w:rPr>
                <w:rFonts w:hint="eastAsia" w:ascii="宋体" w:hAnsi="宋体" w:eastAsia="宋体" w:cs="宋体"/>
                <w:color w:val="auto"/>
                <w:sz w:val="24"/>
                <w:lang w:val="en-US" w:eastAsia="zh-CN"/>
              </w:rPr>
              <w:t xml:space="preserve">316件</w:t>
            </w:r>
            <w:r/>
          </w:p>
        </w:tc>
        <w:tc>
          <w:tcPr>
            <w:tcMar>
              <w:left w:w="15" w:type="dxa"/>
              <w:top w:w="15" w:type="dxa"/>
              <w:right w:w="15" w:type="dxa"/>
            </w:tcMar>
            <w:tcW w:w="1744"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98元/件</w:t>
            </w:r>
            <w:r/>
          </w:p>
        </w:tc>
      </w:tr>
      <w:tr>
        <w:trPr>
          <w:trHeight w:val="780"/>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w:t>
            </w:r>
            <w:r/>
          </w:p>
        </w:tc>
        <w:tc>
          <w:tcPr>
            <w:tcMar>
              <w:left w:w="15" w:type="dxa"/>
              <w:top w:w="15" w:type="dxa"/>
              <w:right w:w="15" w:type="dxa"/>
            </w:tcMar>
            <w:tcW w:w="1044" w:type="dxa"/>
            <w:vAlign w:val="center"/>
            <w:vMerge w:val="continue"/>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长裤</w:t>
            </w:r>
            <w:r/>
          </w:p>
        </w:tc>
        <w:tc>
          <w:tcPr>
            <w:tcMar>
              <w:left w:w="15" w:type="dxa"/>
              <w:top w:w="15" w:type="dxa"/>
              <w:right w:w="15" w:type="dxa"/>
            </w:tcMar>
            <w:tcW w:w="5284"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1.成分：78%棉22%聚酯纤维</w:t>
            </w:r>
            <w:r/>
          </w:p>
          <w:p>
            <w:pPr>
              <w:jc w:val="left"/>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2.面料克重：≥280g/㎡</w:t>
            </w:r>
            <w:r/>
          </w:p>
          <w:p>
            <w:pPr>
              <w:jc w:val="left"/>
              <w:keepLines w:val="0"/>
              <w:keepNext w:val="0"/>
              <w:pageBreakBefore w:val="0"/>
              <w:spacing w:line="400" w:lineRule="exact"/>
              <w:widowControl/>
              <w:rPr>
                <w:rFonts w:hint="eastAsia"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3.执行标准：GB/T31888-2015《中小学生校服》</w:t>
            </w:r>
            <w:r/>
          </w:p>
          <w:p>
            <w:pPr>
              <w:jc w:val="left"/>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i w:val="0"/>
                <w:iCs w:val="0"/>
                <w:color w:val="auto"/>
                <w:sz w:val="24"/>
                <w:lang w:val="en-US" w:eastAsia="zh-CN"/>
              </w:rPr>
              <w:t xml:space="preserve">4.安全标准：GB31701-2015 B类</w:t>
            </w:r>
            <w:r/>
          </w:p>
        </w:tc>
        <w:tc>
          <w:tcPr>
            <w:tcMar>
              <w:left w:w="15" w:type="dxa"/>
              <w:top w:w="15" w:type="dxa"/>
              <w:right w:w="15" w:type="dxa"/>
            </w:tcMar>
            <w:tcW w:w="2175" w:type="dxa"/>
            <w:vAlign w:val="center"/>
            <w:vMerge w:val="continue"/>
            <w:textDirection w:val="lrTb"/>
            <w:noWrap w:val="false"/>
          </w:tcPr>
          <w:p>
            <w:pPr>
              <w:keepLines w:val="0"/>
              <w:keepNext w:val="0"/>
              <w:pageBreakBefore w:val="0"/>
              <w:spacing w:line="360" w:lineRule="exact"/>
              <w:widowControl/>
              <w:tabs>
                <w:tab w:val="left" w:pos="312" w:leader="none"/>
              </w:tabs>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Mar>
              <w:left w:w="15" w:type="dxa"/>
              <w:top w:w="15" w:type="dxa"/>
              <w:right w:w="15" w:type="dxa"/>
            </w:tcMar>
            <w:tcW w:w="900" w:type="dxa"/>
            <w:vAlign w:val="center"/>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316件</w:t>
            </w:r>
            <w:r/>
          </w:p>
        </w:tc>
        <w:tc>
          <w:tcPr>
            <w:tcMar>
              <w:left w:w="15" w:type="dxa"/>
              <w:top w:w="15" w:type="dxa"/>
              <w:right w:w="15" w:type="dxa"/>
            </w:tcMar>
            <w:tcW w:w="1744"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72元/件</w:t>
            </w:r>
            <w:r/>
          </w:p>
        </w:tc>
      </w:tr>
      <w:tr>
        <w:trPr>
          <w:trHeight w:val="259"/>
        </w:trPr>
        <w:tc>
          <w:tcPr>
            <w:tcMar>
              <w:left w:w="15" w:type="dxa"/>
              <w:top w:w="15" w:type="dxa"/>
              <w:right w:w="15" w:type="dxa"/>
            </w:tcMar>
            <w:tcW w:w="846"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5</w:t>
            </w:r>
            <w:r/>
          </w:p>
        </w:tc>
        <w:tc>
          <w:tcPr>
            <w:tcMar>
              <w:left w:w="15" w:type="dxa"/>
              <w:top w:w="15" w:type="dxa"/>
              <w:right w:w="15" w:type="dxa"/>
            </w:tcMar>
            <w:tcW w:w="1044"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冬季校服</w:t>
            </w:r>
            <w:r/>
          </w:p>
        </w:tc>
        <w:tc>
          <w:tcPr>
            <w:tcMar>
              <w:left w:w="15" w:type="dxa"/>
              <w:top w:w="15" w:type="dxa"/>
              <w:right w:w="15" w:type="dxa"/>
            </w:tcMar>
            <w:tcW w:w="1082" w:type="dxa"/>
            <w:vAlign w:val="center"/>
            <w:textDirection w:val="lrTb"/>
            <w:noWrap/>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冲锋衣</w:t>
            </w:r>
            <w:r/>
          </w:p>
        </w:tc>
        <w:tc>
          <w:tcPr>
            <w:tcMar>
              <w:left w:w="15" w:type="dxa"/>
              <w:top w:w="15" w:type="dxa"/>
              <w:right w:w="15" w:type="dxa"/>
            </w:tcMar>
            <w:tcW w:w="5284"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1.</w:t>
            </w:r>
            <w:r>
              <w:rPr>
                <w:rFonts w:hint="default" w:ascii="宋体" w:hAnsi="宋体" w:eastAsia="宋体" w:cs="宋体"/>
                <w:i w:val="0"/>
                <w:iCs w:val="0"/>
                <w:color w:val="auto"/>
                <w:sz w:val="24"/>
                <w:lang w:val="en-US" w:eastAsia="zh-CN"/>
              </w:rPr>
              <w:t xml:space="preserve">成分：100%聚酯纤维</w:t>
            </w:r>
            <w:r/>
          </w:p>
          <w:p>
            <w:pPr>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2.面料：提花格  克重：≥180g/㎡</w:t>
            </w:r>
            <w:r/>
          </w:p>
          <w:p>
            <w:pPr>
              <w:jc w:val="left"/>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default" w:ascii="宋体" w:hAnsi="宋体" w:eastAsia="宋体" w:cs="宋体"/>
                <w:i w:val="0"/>
                <w:iCs w:val="0"/>
                <w:color w:val="auto"/>
                <w:sz w:val="24"/>
                <w:lang w:val="en-US" w:eastAsia="zh-CN"/>
              </w:rPr>
              <w:t xml:space="preserve">3.内胆</w:t>
            </w:r>
            <w:r>
              <w:rPr>
                <w:rFonts w:hint="eastAsia" w:ascii="宋体" w:hAnsi="宋体" w:eastAsia="宋体" w:cs="宋体"/>
                <w:i w:val="0"/>
                <w:iCs w:val="0"/>
                <w:color w:val="auto"/>
                <w:sz w:val="24"/>
                <w:lang w:val="en-US" w:eastAsia="zh-CN"/>
              </w:rPr>
              <w:t xml:space="preserve">：</w:t>
            </w:r>
            <w:r>
              <w:rPr>
                <w:rFonts w:hint="default" w:ascii="宋体" w:hAnsi="宋体" w:eastAsia="宋体" w:cs="宋体"/>
                <w:i w:val="0"/>
                <w:iCs w:val="0"/>
                <w:color w:val="auto"/>
                <w:sz w:val="24"/>
                <w:lang w:val="en-US" w:eastAsia="zh-CN"/>
              </w:rPr>
              <w:t xml:space="preserve">摇粒绒</w:t>
            </w:r>
            <w:r>
              <w:rPr>
                <w:rFonts w:hint="eastAsia" w:ascii="宋体" w:hAnsi="宋体" w:eastAsia="宋体" w:cs="宋体"/>
                <w:i w:val="0"/>
                <w:iCs w:val="0"/>
                <w:color w:val="auto"/>
                <w:sz w:val="24"/>
                <w:lang w:val="en-US" w:eastAsia="zh-CN"/>
              </w:rPr>
              <w:t xml:space="preserve">；克重：≥380g/㎡</w:t>
            </w:r>
            <w:r/>
          </w:p>
          <w:p>
            <w:pPr>
              <w:jc w:val="left"/>
              <w:keepLines w:val="0"/>
              <w:keepNext w:val="0"/>
              <w:pageBreakBefore w:val="0"/>
              <w:spacing w:line="400" w:lineRule="exact"/>
              <w:widowControl/>
              <w:rPr>
                <w:rFonts w:hint="default" w:ascii="宋体" w:hAnsi="宋体" w:eastAsia="宋体" w:cs="宋体"/>
                <w:i w:val="0"/>
                <w:iCs w:val="0"/>
                <w:color w:val="auto"/>
                <w:sz w:val="24"/>
                <w:lang w:val="en-US" w:eastAsia="zh-CN"/>
              </w:rPr>
            </w:pPr>
            <w:r>
              <w:rPr>
                <w:rFonts w:hint="eastAsia" w:ascii="宋体" w:hAnsi="宋体" w:eastAsia="宋体" w:cs="宋体"/>
                <w:i w:val="0"/>
                <w:iCs w:val="0"/>
                <w:color w:val="auto"/>
                <w:sz w:val="24"/>
                <w:lang w:val="en-US" w:eastAsia="zh-CN"/>
              </w:rPr>
              <w:t xml:space="preserve">4.</w:t>
            </w:r>
            <w:r>
              <w:rPr>
                <w:rFonts w:hint="default" w:ascii="宋体" w:hAnsi="宋体" w:eastAsia="宋体" w:cs="宋体"/>
                <w:i w:val="0"/>
                <w:iCs w:val="0"/>
                <w:color w:val="auto"/>
                <w:sz w:val="24"/>
                <w:lang w:val="en-US" w:eastAsia="zh-CN"/>
              </w:rPr>
              <w:t xml:space="preserve">执行标准：GB/T31888-2015《中小学生校服》</w:t>
            </w:r>
            <w:r/>
          </w:p>
          <w:p>
            <w:pPr>
              <w:jc w:val="left"/>
              <w:keepLines w:val="0"/>
              <w:keepNext w:val="0"/>
              <w:pageBreakBefore w:val="0"/>
              <w:spacing w:line="400" w:lineRule="exact"/>
              <w:widowControl/>
              <w:rPr>
                <w:rFonts w:hint="eastAsia" w:ascii="宋体" w:hAnsi="宋体" w:eastAsia="宋体" w:cs="宋体"/>
                <w:color w:val="auto"/>
                <w:sz w:val="24"/>
              </w:rPr>
            </w:pPr>
            <w:r>
              <w:rPr>
                <w:rFonts w:hint="eastAsia" w:ascii="宋体" w:hAnsi="宋体" w:eastAsia="宋体" w:cs="宋体"/>
                <w:i w:val="0"/>
                <w:iCs w:val="0"/>
                <w:color w:val="auto"/>
                <w:sz w:val="24"/>
                <w:lang w:val="en-US" w:eastAsia="zh-CN"/>
              </w:rPr>
              <w:t xml:space="preserve">5.</w:t>
            </w:r>
            <w:r>
              <w:rPr>
                <w:rFonts w:hint="default" w:ascii="宋体" w:hAnsi="宋体" w:eastAsia="宋体" w:cs="宋体"/>
                <w:i w:val="0"/>
                <w:iCs w:val="0"/>
                <w:color w:val="auto"/>
                <w:sz w:val="24"/>
                <w:lang w:val="en-US" w:eastAsia="zh-CN"/>
              </w:rPr>
              <w:t xml:space="preserve">安全标准：GB31701-2015 B类</w:t>
            </w:r>
            <w:r/>
          </w:p>
        </w:tc>
        <w:tc>
          <w:tcPr>
            <w:tcMar>
              <w:left w:w="15" w:type="dxa"/>
              <w:top w:w="15" w:type="dxa"/>
              <w:right w:w="15" w:type="dxa"/>
            </w:tcMar>
            <w:tcW w:w="2175" w:type="dxa"/>
            <w:vAlign w:val="center"/>
            <w:textDirection w:val="lrTb"/>
            <w:noWrap w:val="false"/>
          </w:tcPr>
          <w:p>
            <w:pPr>
              <w:keepLines w:val="0"/>
              <w:keepNext w:val="0"/>
              <w:pageBreakBefore w:val="0"/>
              <w:spacing w:line="360" w:lineRule="exact"/>
              <w:widowControl/>
              <w:rPr>
                <w:rFonts w:hint="eastAsia" w:ascii="宋体" w:hAnsi="宋体" w:eastAsia="宋体" w:cs="宋体"/>
                <w:color w:val="auto"/>
                <w:sz w:val="24"/>
                <w:lang w:val="en-US" w:eastAsia="zh-CN"/>
              </w:rPr>
            </w:pPr>
            <w:r>
              <w:rPr>
                <w:rFonts w:hint="eastAsia" w:ascii="微软雅黑" w:hAnsi="微软雅黑" w:eastAsia="微软雅黑" w:cs="微软雅黑"/>
                <w:b/>
                <w:bCs/>
                <w:i w:val="0"/>
                <w:iCs w:val="0"/>
                <w:color w:val="auto"/>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226060</wp:posOffset>
                      </wp:positionH>
                      <wp:positionV relativeFrom="paragraph">
                        <wp:posOffset>-3810</wp:posOffset>
                      </wp:positionV>
                      <wp:extent cx="790575" cy="1097915"/>
                      <wp:effectExtent l="0" t="0" r="9525" b="6985"/>
                      <wp:wrapNone/>
                      <wp:docPr id="49"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 descr="IMG_258"/>
                              <pic:cNvPicPr>
                                <a:picLocks noChangeAspect="1"/>
                              </pic:cNvPicPr>
                              <pic:nvPr/>
                            </pic:nvPicPr>
                            <pic:blipFill>
                              <a:blip r:embed="rId28"/>
                              <a:stretch/>
                            </pic:blipFill>
                            <pic:spPr bwMode="auto">
                              <a:xfrm>
                                <a:off x="0" y="0"/>
                                <a:ext cx="790575" cy="109791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2336;o:allowoverlap:true;o:allowincell:true;mso-position-horizontal-relative:text;margin-left:17.8pt;mso-position-horizontal:absolute;mso-position-vertical-relative:text;margin-top:-0.3pt;mso-position-vertical:absolute;width:62.2pt;height:86.5pt;mso-wrap-distance-left:9.0pt;mso-wrap-distance-top:0.0pt;mso-wrap-distance-right:9.0pt;mso-wrap-distance-bottom:0.0pt;" stroked="f" strokeweight="0.75pt">
                      <v:path textboxrect="0,0,0,0"/>
                      <v:imagedata r:id="rId28" o:title=""/>
                    </v:shape>
                  </w:pict>
                </mc:Fallback>
              </mc:AlternateContent>
            </w:r>
            <w:r/>
          </w:p>
        </w:tc>
        <w:tc>
          <w:tcPr>
            <w:tcMar>
              <w:left w:w="15" w:type="dxa"/>
              <w:top w:w="15" w:type="dxa"/>
              <w:right w:w="15" w:type="dxa"/>
            </w:tcMar>
            <w:tcW w:w="900" w:type="dxa"/>
            <w:vAlign w:val="center"/>
            <w:textDirection w:val="lrTb"/>
            <w:noWrap w:val="false"/>
          </w:tcPr>
          <w:p>
            <w:pPr>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316件</w:t>
            </w:r>
            <w:r/>
          </w:p>
        </w:tc>
        <w:tc>
          <w:tcPr>
            <w:tcMar>
              <w:left w:w="15" w:type="dxa"/>
              <w:top w:w="15" w:type="dxa"/>
              <w:right w:w="15" w:type="dxa"/>
            </w:tcMar>
            <w:tcW w:w="1744" w:type="dxa"/>
            <w:vAlign w:val="center"/>
            <w:textDirection w:val="lrTb"/>
            <w:noWrap w:val="false"/>
          </w:tcPr>
          <w:p>
            <w:pPr>
              <w:jc w:val="center"/>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200元/件</w:t>
            </w:r>
            <w:r/>
          </w:p>
        </w:tc>
      </w:tr>
    </w:tbl>
    <w:p>
      <w:pPr>
        <w:pStyle w:val="759"/>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sectPr>
          <w:footnotePr/>
          <w:endnotePr/>
          <w:type w:val="nextPage"/>
          <w:pgSz w:w="16838" w:h="11906" w:orient="landscape"/>
          <w:pgMar w:top="1803" w:right="1440" w:bottom="1287" w:left="1440" w:header="851" w:footer="992" w:gutter="0"/>
          <w:cols w:num="1" w:sep="0" w:space="0" w:equalWidth="1"/>
          <w:docGrid w:linePitch="360"/>
        </w:sect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numPr>
          <w:ilvl w:val="0"/>
          <w:numId w:val="4"/>
        </w:numPr>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四所初中校徽样式</w:t>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t xml:space="preserve">大丰区实验初级中学常新路分校</w:t>
      </w:r>
      <w:r>
        <w:rPr>
          <w:rFonts w:hint="eastAsia" w:ascii="宋体" w:hAnsi="宋体" w:eastAsia="宋体" w:cs="Courier New"/>
          <w:color w:val="auto"/>
          <w:sz w:val="24"/>
          <w:szCs w:val="24"/>
          <w:highlight w:val="none"/>
          <w:lang w:val="en-US" w:eastAsia="zh-CN"/>
        </w:rPr>
        <w:t xml:space="preserve">        </w:t>
      </w:r>
      <w:r>
        <w:rPr>
          <w:rFonts w:hint="default" w:ascii="宋体" w:hAnsi="宋体" w:eastAsia="宋体" w:cs="Courier New"/>
          <w:color w:val="auto"/>
          <w:sz w:val="24"/>
          <w:szCs w:val="24"/>
          <w:highlight w:val="none"/>
          <w:lang w:val="en-US" w:eastAsia="zh-CN"/>
        </w:rPr>
        <w:t xml:space="preserve">大丰区实验初级中学益民路路分校</w:t>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1" locked="0" layoutInCell="1" allowOverlap="1">
                <wp:simplePos x="0" y="0"/>
                <wp:positionH relativeFrom="column">
                  <wp:posOffset>2985135</wp:posOffset>
                </wp:positionH>
                <wp:positionV relativeFrom="paragraph">
                  <wp:posOffset>124460</wp:posOffset>
                </wp:positionV>
                <wp:extent cx="1501775" cy="1501775"/>
                <wp:effectExtent l="0" t="0" r="3175" b="3175"/>
                <wp:wrapNone/>
                <wp:docPr id="50" name="图片 50" descr="fd7fc6e6dfbb67ea42f43c2e00943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fd7fc6e6dfbb67ea42f43c2e00943e10"/>
                        <pic:cNvPicPr>
                          <a:picLocks noChangeAspect="1"/>
                        </pic:cNvPicPr>
                        <pic:nvPr/>
                      </pic:nvPicPr>
                      <pic:blipFill>
                        <a:blip r:embed="rId29"/>
                        <a:stretch/>
                      </pic:blipFill>
                      <pic:spPr bwMode="auto">
                        <a:xfrm>
                          <a:off x="0" y="0"/>
                          <a:ext cx="1501775" cy="15017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6432;o:allowoverlap:true;o:allowincell:true;mso-position-horizontal-relative:text;margin-left:235.0pt;mso-position-horizontal:absolute;mso-position-vertical-relative:text;margin-top:9.8pt;mso-position-vertical:absolute;width:118.2pt;height:118.2pt;mso-wrap-distance-left:9.0pt;mso-wrap-distance-top:0.0pt;mso-wrap-distance-right:9.0pt;mso-wrap-distance-bottom:0.0pt;" stroked="false">
                <v:path textboxrect="0,0,0,0"/>
                <v:imagedata r:id="rId29" o:title=""/>
              </v:shape>
            </w:pict>
          </mc:Fallback>
        </mc:AlternateContent>
      </w:r>
      <w:r>
        <w:rPr>
          <w:rFonts w:hint="default" w:ascii="宋体" w:hAnsi="宋体" w:eastAsia="宋体" w:cs="Courier New"/>
          <w:color w:val="auto"/>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1" locked="0" layoutInCell="1" allowOverlap="1">
                <wp:simplePos x="0" y="0"/>
                <wp:positionH relativeFrom="column">
                  <wp:posOffset>197485</wp:posOffset>
                </wp:positionH>
                <wp:positionV relativeFrom="paragraph">
                  <wp:posOffset>117475</wp:posOffset>
                </wp:positionV>
                <wp:extent cx="1436370" cy="1436370"/>
                <wp:effectExtent l="0" t="0" r="11430" b="11430"/>
                <wp:wrapNone/>
                <wp:docPr id="51" name="图片 13" descr="8ec52f04ba793903b16e49741bd3b2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8ec52f04ba793903b16e49741bd3b28a"/>
                        <pic:cNvPicPr>
                          <a:picLocks noChangeAspect="1"/>
                        </pic:cNvPicPr>
                        <pic:nvPr/>
                      </pic:nvPicPr>
                      <pic:blipFill>
                        <a:blip r:embed="rId30"/>
                        <a:stretch/>
                      </pic:blipFill>
                      <pic:spPr bwMode="auto">
                        <a:xfrm>
                          <a:off x="0" y="0"/>
                          <a:ext cx="1436370" cy="14363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7456;o:allowoverlap:true;o:allowincell:true;mso-position-horizontal-relative:text;margin-left:15.5pt;mso-position-horizontal:absolute;mso-position-vertical-relative:text;margin-top:9.2pt;mso-position-vertical:absolute;width:113.1pt;height:113.1pt;mso-wrap-distance-left:9.0pt;mso-wrap-distance-top:0.0pt;mso-wrap-distance-right:9.0pt;mso-wrap-distance-bottom:0.0pt;" stroked="false">
                <v:path textboxrect="0,0,0,0"/>
                <v:imagedata r:id="rId30" o:title=""/>
              </v:shape>
            </w:pict>
          </mc:Fallback>
        </mc:AlternateContent>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default" w:ascii="宋体" w:hAnsi="宋体" w:eastAsia="宋体" w:cs="Courier New"/>
          <w:color w:val="auto"/>
          <w:sz w:val="24"/>
          <w:szCs w:val="24"/>
          <w:highlight w:val="none"/>
          <w:lang w:val="en-US" w:eastAsia="zh-CN"/>
        </w:rPr>
        <w:t xml:space="preserve">大丰区实验初级中学金丰路分校</w:t>
      </w:r>
      <w:r>
        <w:rPr>
          <w:rFonts w:hint="eastAsia" w:ascii="宋体" w:hAnsi="宋体" w:eastAsia="宋体" w:cs="Courier New"/>
          <w:color w:val="auto"/>
          <w:sz w:val="24"/>
          <w:szCs w:val="24"/>
          <w:highlight w:val="none"/>
          <w:lang w:val="en-US" w:eastAsia="zh-CN"/>
        </w:rPr>
        <w:t xml:space="preserve">             </w:t>
      </w:r>
      <w:r>
        <w:rPr>
          <w:rFonts w:hint="default" w:ascii="宋体" w:hAnsi="宋体" w:eastAsia="宋体" w:cs="Courier New"/>
          <w:color w:val="auto"/>
          <w:sz w:val="24"/>
          <w:szCs w:val="24"/>
          <w:highlight w:val="none"/>
          <w:lang w:val="en-US" w:eastAsia="zh-CN"/>
        </w:rPr>
        <w:t xml:space="preserve">大丰区飞达路初级中学</w:t>
      </w:r>
      <w:r/>
    </w:p>
    <w:p>
      <w:pPr>
        <w:numPr>
          <w:ilvl w:val="0"/>
          <w:numId w:val="0"/>
        </w:numPr>
        <w:jc w:val="left"/>
        <w:spacing w:line="500" w:lineRule="exact"/>
        <w:widowControl w:val="off"/>
        <w:rPr>
          <w:rFonts w:hint="default" w:ascii="宋体" w:hAnsi="宋体" w:eastAsia="宋体" w:cs="Courier New"/>
          <w:color w:val="auto"/>
          <w:sz w:val="24"/>
          <w:szCs w:val="24"/>
          <w:highlight w:val="none"/>
          <w:lang w:val="en-US" w:eastAsia="zh-CN"/>
        </w:rPr>
      </w:pPr>
      <w:r>
        <w:rPr>
          <w:rFonts w:hint="eastAsia" w:ascii="Arial" w:eastAsia="宋体"/>
          <w:color w:val="auto"/>
          <w:sz w:val="21"/>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1357630</wp:posOffset>
                </wp:positionH>
                <wp:positionV relativeFrom="paragraph">
                  <wp:posOffset>145415</wp:posOffset>
                </wp:positionV>
                <wp:extent cx="1581150" cy="1510030"/>
                <wp:effectExtent l="0" t="0" r="0" b="13970"/>
                <wp:wrapNone/>
                <wp:docPr id="52" name="图片 75" descr="bb1370f0b932c33e303abad801a2de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bb1370f0b932c33e303abad801a2deb5"/>
                        <pic:cNvPicPr>
                          <a:picLocks noChangeAspect="1"/>
                        </pic:cNvPicPr>
                        <pic:nvPr/>
                      </pic:nvPicPr>
                      <pic:blipFill>
                        <a:blip r:embed="rId31"/>
                        <a:stretch/>
                      </pic:blipFill>
                      <pic:spPr bwMode="auto">
                        <a:xfrm>
                          <a:off x="0" y="0"/>
                          <a:ext cx="1581150" cy="15100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9264;o:allowoverlap:true;o:allowincell:true;mso-position-horizontal-relative:text;margin-left:106.9pt;mso-position-horizontal:absolute;mso-position-vertical-relative:text;margin-top:11.4pt;mso-position-vertical:absolute;width:124.5pt;height:118.9pt;mso-wrap-distance-left:9.0pt;mso-wrap-distance-top:0.0pt;mso-wrap-distance-right:9.0pt;mso-wrap-distance-bottom:0.0pt;" stroked="false">
                <v:path textboxrect="0,0,0,0"/>
                <v:imagedata r:id="rId31" o:title=""/>
              </v:shape>
            </w:pict>
          </mc:Fallback>
        </mc:AlternateContent>
      </w:r>
      <w:r>
        <w:rPr>
          <w:rFonts w:hint="eastAsia" w:ascii="宋体" w:hAnsi="宋体" w:eastAsia="宋体"/>
          <w:color w:val="auto"/>
          <w:szCs w:val="21"/>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143510</wp:posOffset>
                </wp:positionH>
                <wp:positionV relativeFrom="paragraph">
                  <wp:posOffset>267335</wp:posOffset>
                </wp:positionV>
                <wp:extent cx="1390650" cy="1390650"/>
                <wp:effectExtent l="0" t="0" r="0" b="0"/>
                <wp:wrapTight wrapText="bothSides">
                  <wp:wrapPolygon edited="1">
                    <wp:start x="0" y="0"/>
                    <wp:lineTo x="0" y="21304"/>
                    <wp:lineTo x="21304" y="21304"/>
                    <wp:lineTo x="21304" y="0"/>
                    <wp:lineTo x="0" y="0"/>
                  </wp:wrapPolygon>
                </wp:wrapTight>
                <wp:docPr id="53" name="图片 2" descr="5cef05f20faa3ae1e931cfe1310ce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5cef05f20faa3ae1e931cfe1310ce76"/>
                        <pic:cNvPicPr>
                          <a:picLocks noChangeAspect="1"/>
                        </pic:cNvPicPr>
                        <pic:nvPr/>
                      </pic:nvPicPr>
                      <pic:blipFill>
                        <a:blip r:embed="rId32"/>
                        <a:stretch/>
                      </pic:blipFill>
                      <pic:spPr bwMode="auto">
                        <a:xfrm>
                          <a:off x="0" y="0"/>
                          <a:ext cx="1390650" cy="1390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1312;o:allowoverlap:true;o:allowincell:true;mso-position-horizontal-relative:text;margin-left:11.3pt;mso-position-horizontal:absolute;mso-position-vertical-relative:text;margin-top:21.1pt;mso-position-vertical:absolute;width:109.5pt;height:109.5pt;mso-wrap-distance-left:9.0pt;mso-wrap-distance-top:0.0pt;mso-wrap-distance-right:9.0pt;mso-wrap-distance-bottom:0.0pt;" wrapcoords="0 0 0 98630 98630 98630 98630 0 0 0" stroked="f">
                <v:path textboxrect="0,0,0,0"/>
                <w10:wrap type="tight"/>
                <v:imagedata r:id="rId32" o:title=""/>
              </v:shape>
            </w:pict>
          </mc:Fallback>
        </mc:AlternateContent>
      </w:r>
      <w:r/>
    </w:p>
    <w:p>
      <w:pPr>
        <w:numPr>
          <w:ilvl w:val="0"/>
          <w:numId w:val="0"/>
        </w:num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pStyle w:val="759"/>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pStyle w:val="759"/>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pStyle w:val="759"/>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eastAsia" w:eastAsia="宋体"/>
          <w:color w:val="auto"/>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2999740</wp:posOffset>
                </wp:positionH>
                <wp:positionV relativeFrom="paragraph">
                  <wp:posOffset>104775</wp:posOffset>
                </wp:positionV>
                <wp:extent cx="1873250" cy="842645"/>
                <wp:effectExtent l="0" t="0" r="12700" b="14604"/>
                <wp:wrapNone/>
                <wp:docPr id="54" name="图片 76" descr="学校标识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学校标识后"/>
                        <pic:cNvPicPr>
                          <a:picLocks noChangeAspect="1"/>
                        </pic:cNvPicPr>
                        <pic:nvPr/>
                      </pic:nvPicPr>
                      <pic:blipFill>
                        <a:blip r:embed="rId33"/>
                        <a:srcRect l="17353" t="32893" r="22409" b="22087"/>
                        <a:stretch/>
                      </pic:blipFill>
                      <pic:spPr bwMode="auto">
                        <a:xfrm>
                          <a:off x="0" y="0"/>
                          <a:ext cx="1873250" cy="84264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0288;o:allowoverlap:true;o:allowincell:true;mso-position-horizontal-relative:text;margin-left:236.2pt;mso-position-horizontal:absolute;mso-position-vertical-relative:text;margin-top:8.2pt;mso-position-vertical:absolute;width:147.5pt;height:66.3pt;mso-wrap-distance-left:9.0pt;mso-wrap-distance-top:0.0pt;mso-wrap-distance-right:9.0pt;mso-wrap-distance-bottom:0.0pt;" stroked="false">
                <v:path textboxrect="0,0,0,0"/>
                <v:imagedata r:id="rId33" o:title=""/>
              </v:shape>
            </w:pict>
          </mc:Fallback>
        </mc:AlternateContent>
      </w:r>
      <w:r/>
    </w:p>
    <w:p>
      <w:pPr>
        <w:pStyle w:val="759"/>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pStyle w:val="759"/>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pStyle w:val="759"/>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rPr>
          <w:rFonts w:hint="default" w:ascii="宋体" w:hAnsi="宋体" w:eastAsia="宋体" w:cs="宋体"/>
          <w:color w:val="auto"/>
          <w:sz w:val="24"/>
          <w:szCs w:val="21"/>
          <w:highlight w:val="none"/>
          <w:lang w:val="en-US" w:eastAsia="zh-CN"/>
        </w:rPr>
      </w:pPr>
      <w:r>
        <w:rPr>
          <w:rFonts w:hint="default" w:ascii="宋体" w:hAnsi="宋体" w:eastAsia="宋体" w:cs="宋体"/>
          <w:color w:val="auto"/>
          <w:sz w:val="24"/>
          <w:szCs w:val="21"/>
          <w:highlight w:val="none"/>
          <w:lang w:val="en-US" w:eastAsia="zh-CN"/>
        </w:rPr>
      </w:r>
      <w:r/>
    </w:p>
    <w:p>
      <w:pPr>
        <w:ind w:firstLine="480"/>
        <w:keepLines w:val="0"/>
        <w:keepNext w:val="0"/>
        <w:pageBreakBefore w:val="0"/>
        <w:spacing w:line="360" w:lineRule="auto"/>
        <w:widowControl w:val="off"/>
        <w:rPr>
          <w:rFonts w:hint="default" w:ascii="宋体" w:hAnsi="宋体" w:eastAsia="宋体" w:cs="宋体"/>
          <w:color w:val="auto"/>
          <w:sz w:val="24"/>
          <w:szCs w:val="21"/>
          <w:highlight w:val="none"/>
          <w:lang w:val="en-US" w:eastAsia="zh-CN"/>
        </w:rPr>
      </w:pPr>
      <w:r>
        <w:rPr>
          <w:rFonts w:hint="eastAsia" w:ascii="宋体" w:hAnsi="宋体" w:cs="Courier New"/>
          <w:b/>
          <w:bCs/>
          <w:color w:val="auto"/>
          <w:sz w:val="24"/>
          <w:szCs w:val="24"/>
          <w:highlight w:val="none"/>
        </w:rPr>
        <w:t xml:space="preserve">说明：具体款式及颜色需详见学校提供的样衣，</w:t>
      </w:r>
      <w:r>
        <w:rPr>
          <w:rFonts w:hint="eastAsia" w:ascii="宋体" w:hAnsi="宋体" w:cs="Courier New"/>
          <w:b/>
          <w:bCs/>
          <w:color w:val="auto"/>
          <w:sz w:val="24"/>
          <w:szCs w:val="24"/>
          <w:highlight w:val="none"/>
          <w:lang w:val="en-US" w:eastAsia="zh-CN"/>
        </w:rPr>
        <w:t xml:space="preserve">质量标准详见采购需求，样衣不得提供吊牌，但需提供</w:t>
      </w:r>
      <w:r>
        <w:rPr>
          <w:rFonts w:hint="eastAsia" w:ascii="宋体" w:hAnsi="宋体"/>
          <w:b/>
          <w:bCs/>
          <w:color w:val="auto"/>
          <w:sz w:val="24"/>
          <w:highlight w:val="none"/>
          <w:lang w:eastAsia="zh-CN"/>
        </w:rPr>
        <w:t xml:space="preserve">耐久性标签</w:t>
      </w:r>
      <w:r>
        <w:rPr>
          <w:rFonts w:hint="eastAsia" w:ascii="宋体" w:hAnsi="宋体" w:cs="Courier New"/>
          <w:b/>
          <w:bCs/>
          <w:color w:val="auto"/>
          <w:sz w:val="24"/>
          <w:szCs w:val="24"/>
          <w:highlight w:val="none"/>
          <w:lang w:val="en-US" w:eastAsia="zh-CN"/>
        </w:rPr>
        <w:t xml:space="preserve">（含规格尺寸、执行标准、成分及含量、</w:t>
      </w:r>
      <w:r>
        <w:rPr>
          <w:rFonts w:hint="eastAsia" w:ascii="宋体" w:hAnsi="宋体"/>
          <w:b/>
          <w:bCs/>
          <w:color w:val="auto"/>
          <w:sz w:val="24"/>
          <w:highlight w:val="none"/>
        </w:rPr>
        <w:t xml:space="preserve">洗涤说明</w:t>
      </w:r>
      <w:r>
        <w:rPr>
          <w:rFonts w:hint="eastAsia" w:ascii="宋体" w:hAnsi="宋体" w:cs="Courier New"/>
          <w:b/>
          <w:bCs/>
          <w:color w:val="auto"/>
          <w:sz w:val="24"/>
          <w:szCs w:val="24"/>
          <w:highlight w:val="none"/>
          <w:lang w:val="en-US" w:eastAsia="zh-CN"/>
        </w:rPr>
        <w:t xml:space="preserve">等）。</w:t>
      </w:r>
      <w:r>
        <w:rPr>
          <w:rFonts w:hint="eastAsia" w:ascii="宋体" w:hAnsi="宋体" w:cs="Courier New"/>
          <w:b/>
          <w:bCs/>
          <w:color w:val="auto"/>
          <w:sz w:val="24"/>
          <w:szCs w:val="24"/>
          <w:highlight w:val="none"/>
        </w:rPr>
        <w:t xml:space="preserve">学生校服的颜色、</w:t>
      </w:r>
      <w:r>
        <w:rPr>
          <w:rFonts w:hint="eastAsia" w:ascii="宋体" w:hAnsi="宋体" w:cs="Courier New"/>
          <w:b/>
          <w:bCs/>
          <w:color w:val="auto"/>
          <w:sz w:val="24"/>
          <w:szCs w:val="24"/>
          <w:highlight w:val="none"/>
          <w:lang w:eastAsia="zh-CN"/>
        </w:rPr>
        <w:t xml:space="preserve">式样、工艺</w:t>
      </w:r>
      <w:r>
        <w:rPr>
          <w:rFonts w:hint="eastAsia" w:ascii="宋体" w:hAnsi="宋体" w:cs="Courier New"/>
          <w:b/>
          <w:bCs/>
          <w:color w:val="auto"/>
          <w:sz w:val="24"/>
          <w:szCs w:val="24"/>
          <w:highlight w:val="none"/>
        </w:rPr>
        <w:t xml:space="preserve">必须与样衣一致，</w:t>
      </w:r>
      <w:r>
        <w:rPr>
          <w:rFonts w:hint="eastAsia" w:ascii="宋体" w:hAnsi="宋体" w:cs="Courier New"/>
          <w:b/>
          <w:bCs/>
          <w:color w:val="auto"/>
          <w:sz w:val="24"/>
          <w:szCs w:val="24"/>
          <w:highlight w:val="none"/>
          <w:lang w:eastAsia="zh-CN"/>
        </w:rPr>
        <w:t xml:space="preserve">面料根据项目需求中“面料要求”制作样衣</w:t>
      </w:r>
      <w:r>
        <w:rPr>
          <w:rFonts w:hint="eastAsia" w:ascii="宋体" w:hAnsi="宋体" w:cs="Courier New"/>
          <w:b/>
          <w:bCs/>
          <w:color w:val="auto"/>
          <w:sz w:val="24"/>
          <w:szCs w:val="24"/>
          <w:highlight w:val="none"/>
        </w:rPr>
        <w:t xml:space="preserve">。纽扣、拉链及其标识等质量不低于样品，式样与样衣大体一致。中标后供货时必须按</w:t>
      </w:r>
      <w:r>
        <w:rPr>
          <w:rFonts w:hint="eastAsia" w:ascii="宋体" w:hAnsi="宋体" w:cs="Courier New"/>
          <w:b/>
          <w:bCs/>
          <w:color w:val="auto"/>
          <w:sz w:val="24"/>
          <w:szCs w:val="24"/>
          <w:highlight w:val="none"/>
          <w:lang w:val="en-US" w:eastAsia="zh-CN"/>
        </w:rPr>
        <w:t xml:space="preserve">各</w:t>
      </w:r>
      <w:r>
        <w:rPr>
          <w:rFonts w:hint="eastAsia" w:ascii="宋体" w:hAnsi="宋体" w:cs="Courier New"/>
          <w:b/>
          <w:bCs/>
          <w:color w:val="auto"/>
          <w:sz w:val="24"/>
          <w:szCs w:val="24"/>
          <w:highlight w:val="none"/>
        </w:rPr>
        <w:t xml:space="preserve">校方</w:t>
      </w:r>
      <w:r>
        <w:rPr>
          <w:rFonts w:hint="eastAsia" w:ascii="宋体" w:hAnsi="宋体" w:cs="Courier New"/>
          <w:b/>
          <w:bCs/>
          <w:color w:val="auto"/>
          <w:sz w:val="24"/>
          <w:szCs w:val="24"/>
          <w:highlight w:val="none"/>
          <w:lang w:val="en-US" w:eastAsia="zh-CN"/>
        </w:rPr>
        <w:t xml:space="preserve">需求</w:t>
      </w:r>
      <w:r>
        <w:rPr>
          <w:rFonts w:hint="eastAsia" w:ascii="宋体" w:hAnsi="宋体" w:cs="Courier New"/>
          <w:b/>
          <w:bCs/>
          <w:color w:val="auto"/>
          <w:sz w:val="24"/>
          <w:szCs w:val="24"/>
          <w:highlight w:val="none"/>
        </w:rPr>
        <w:t xml:space="preserve">再作</w:t>
      </w:r>
      <w:r>
        <w:rPr>
          <w:rFonts w:hint="eastAsia" w:ascii="宋体" w:hAnsi="宋体" w:cs="Courier New"/>
          <w:b/>
          <w:bCs/>
          <w:color w:val="auto"/>
          <w:sz w:val="24"/>
          <w:szCs w:val="24"/>
          <w:highlight w:val="none"/>
          <w:lang w:val="en-US" w:eastAsia="zh-CN"/>
        </w:rPr>
        <w:t xml:space="preserve">个性化</w:t>
      </w:r>
      <w:r>
        <w:rPr>
          <w:rFonts w:hint="eastAsia" w:ascii="宋体" w:hAnsi="宋体" w:cs="Courier New"/>
          <w:b/>
          <w:bCs/>
          <w:color w:val="auto"/>
          <w:sz w:val="24"/>
          <w:szCs w:val="24"/>
          <w:highlight w:val="none"/>
        </w:rPr>
        <w:t xml:space="preserve">深化设计</w:t>
      </w:r>
      <w:r>
        <w:rPr>
          <w:rFonts w:hint="eastAsia" w:ascii="宋体" w:hAnsi="宋体" w:cs="Courier New"/>
          <w:b/>
          <w:bCs/>
          <w:color w:val="auto"/>
          <w:sz w:val="24"/>
          <w:szCs w:val="24"/>
          <w:highlight w:val="none"/>
          <w:lang w:eastAsia="zh-CN"/>
        </w:rPr>
        <w:t xml:space="preserve">（</w:t>
      </w:r>
      <w:r>
        <w:rPr>
          <w:rFonts w:hint="eastAsia" w:ascii="宋体" w:hAnsi="宋体" w:cs="Courier New"/>
          <w:b/>
          <w:bCs/>
          <w:color w:val="auto"/>
          <w:sz w:val="24"/>
          <w:szCs w:val="24"/>
          <w:highlight w:val="none"/>
          <w:lang w:val="en-US" w:eastAsia="zh-CN"/>
        </w:rPr>
        <w:t xml:space="preserve">不改变款式的情况下根据各学校的要求进行颜色、校徽、条纹等个性化设计</w:t>
      </w:r>
      <w:r>
        <w:rPr>
          <w:rFonts w:hint="eastAsia" w:ascii="宋体" w:hAnsi="宋体" w:cs="Courier New"/>
          <w:b/>
          <w:bCs/>
          <w:color w:val="auto"/>
          <w:sz w:val="24"/>
          <w:szCs w:val="24"/>
          <w:highlight w:val="none"/>
          <w:lang w:eastAsia="zh-CN"/>
        </w:rPr>
        <w:t xml:space="preserve">）</w:t>
      </w:r>
      <w:r>
        <w:rPr>
          <w:rFonts w:hint="eastAsia" w:ascii="宋体" w:hAnsi="宋体" w:cs="Courier New"/>
          <w:b/>
          <w:bCs/>
          <w:color w:val="auto"/>
          <w:sz w:val="24"/>
          <w:szCs w:val="24"/>
          <w:highlight w:val="none"/>
        </w:rPr>
        <w:t xml:space="preserve">并制作完成</w:t>
      </w:r>
      <w:r>
        <w:rPr>
          <w:rFonts w:hint="eastAsia" w:ascii="宋体" w:hAnsi="宋体" w:cs="Courier New"/>
          <w:b/>
          <w:bCs/>
          <w:color w:val="auto"/>
          <w:sz w:val="24"/>
          <w:szCs w:val="24"/>
          <w:highlight w:val="none"/>
          <w:lang w:eastAsia="zh-CN"/>
        </w:rPr>
        <w:t xml:space="preserve">（</w:t>
      </w:r>
      <w:r>
        <w:rPr>
          <w:rFonts w:hint="eastAsia" w:ascii="宋体" w:hAnsi="宋体" w:cs="Courier New"/>
          <w:b/>
          <w:bCs/>
          <w:color w:val="auto"/>
          <w:sz w:val="24"/>
          <w:szCs w:val="24"/>
          <w:highlight w:val="none"/>
          <w:lang w:val="en-US" w:eastAsia="zh-CN"/>
        </w:rPr>
        <w:t xml:space="preserve">投标时须将此项因素考虑在投标报价中，中标后不得以此要求增加费用</w:t>
      </w:r>
      <w:r>
        <w:rPr>
          <w:rFonts w:hint="eastAsia" w:ascii="宋体" w:hAnsi="宋体" w:cs="Courier New"/>
          <w:b/>
          <w:bCs/>
          <w:color w:val="auto"/>
          <w:sz w:val="24"/>
          <w:szCs w:val="24"/>
          <w:highlight w:val="none"/>
          <w:lang w:eastAsia="zh-CN"/>
        </w:rPr>
        <w:t xml:space="preserve">）</w:t>
      </w:r>
      <w:r>
        <w:rPr>
          <w:rFonts w:hint="eastAsia" w:ascii="宋体" w:hAnsi="宋体" w:cs="Courier New"/>
          <w:b/>
          <w:bCs/>
          <w:color w:val="auto"/>
          <w:sz w:val="24"/>
          <w:szCs w:val="24"/>
          <w:highlight w:val="none"/>
        </w:rPr>
        <w:t xml:space="preserve">。</w:t>
      </w:r>
      <w:r/>
    </w:p>
    <w:p>
      <w:pPr>
        <w:ind w:firstLine="482"/>
        <w:jc w:val="left"/>
        <w:spacing w:line="500" w:lineRule="exact"/>
        <w:rPr>
          <w:rFonts w:hint="default" w:ascii="Times New Roman" w:hAnsi="Times New Roman" w:eastAsia="宋体" w:cs="Times New Roman"/>
          <w:b/>
          <w:bCs/>
          <w:color w:val="auto"/>
          <w:sz w:val="24"/>
          <w:szCs w:val="21"/>
          <w:highlight w:val="none"/>
        </w:rPr>
      </w:pPr>
      <w:r>
        <w:rPr>
          <w:rFonts w:hint="eastAsia" w:ascii="Times New Roman" w:hAnsi="Times New Roman" w:eastAsia="宋体" w:cs="Times New Roman"/>
          <w:b/>
          <w:bCs/>
          <w:color w:val="auto"/>
          <w:sz w:val="24"/>
          <w:szCs w:val="21"/>
          <w:highlight w:val="none"/>
        </w:rPr>
        <w:t xml:space="preserve">二、质量与服务要求</w:t>
      </w:r>
      <w:r/>
    </w:p>
    <w:p>
      <w:pPr>
        <w:numPr>
          <w:ilvl w:val="0"/>
          <w:numId w:val="5"/>
        </w:numPr>
        <w:ind w:firstLine="480"/>
        <w:jc w:val="left"/>
        <w:spacing w:line="500" w:lineRule="exact"/>
        <w:rPr>
          <w:rFonts w:hint="eastAsia" w:ascii="宋体" w:hAnsi="宋体" w:eastAsia="宋体" w:cs="宋体"/>
          <w:bCs/>
          <w:i w:val="0"/>
          <w:iCs w:val="0"/>
          <w:color w:val="auto"/>
          <w:sz w:val="24"/>
          <w:szCs w:val="21"/>
          <w:highlight w:val="none"/>
        </w:rPr>
      </w:pPr>
      <w:r>
        <w:rPr>
          <w:rFonts w:hint="eastAsia" w:ascii="宋体" w:hAnsi="宋体" w:eastAsia="宋体" w:cs="宋体"/>
          <w:bCs/>
          <w:i w:val="0"/>
          <w:iCs w:val="0"/>
          <w:color w:val="auto"/>
          <w:sz w:val="24"/>
          <w:szCs w:val="21"/>
          <w:highlight w:val="none"/>
        </w:rPr>
        <w:t xml:space="preserve">本次招标</w:t>
      </w:r>
      <w:r>
        <w:rPr>
          <w:rFonts w:hint="eastAsia" w:ascii="宋体" w:hAnsi="宋体" w:eastAsia="宋体" w:cs="宋体"/>
          <w:bCs/>
          <w:i w:val="0"/>
          <w:iCs w:val="0"/>
          <w:color w:val="auto"/>
          <w:sz w:val="24"/>
          <w:szCs w:val="21"/>
          <w:highlight w:val="none"/>
          <w:lang w:val="en-US" w:eastAsia="zh-CN"/>
        </w:rPr>
        <w:t xml:space="preserve">产品</w:t>
      </w:r>
      <w:r>
        <w:rPr>
          <w:rFonts w:hint="eastAsia" w:ascii="宋体" w:hAnsi="宋体" w:eastAsia="宋体" w:cs="宋体"/>
          <w:bCs/>
          <w:i w:val="0"/>
          <w:iCs w:val="0"/>
          <w:color w:val="auto"/>
          <w:sz w:val="24"/>
          <w:szCs w:val="21"/>
          <w:highlight w:val="none"/>
        </w:rPr>
        <w:t xml:space="preserve">为学生校服，</w:t>
      </w:r>
      <w:r>
        <w:rPr>
          <w:rFonts w:hint="eastAsia" w:ascii="宋体" w:hAnsi="宋体" w:eastAsia="宋体" w:cs="宋体"/>
          <w:bCs/>
          <w:i w:val="0"/>
          <w:iCs w:val="0"/>
          <w:color w:val="auto"/>
          <w:sz w:val="24"/>
          <w:szCs w:val="21"/>
          <w:highlight w:val="none"/>
          <w:lang w:val="en-US" w:eastAsia="zh-CN"/>
        </w:rPr>
        <w:t xml:space="preserve">产品必须</w:t>
      </w:r>
      <w:r>
        <w:rPr>
          <w:rFonts w:hint="eastAsia" w:ascii="宋体" w:hAnsi="宋体" w:eastAsia="宋体" w:cs="宋体"/>
          <w:bCs/>
          <w:i w:val="0"/>
          <w:iCs w:val="0"/>
          <w:color w:val="auto"/>
          <w:sz w:val="24"/>
          <w:szCs w:val="21"/>
          <w:highlight w:val="none"/>
        </w:rPr>
        <w:t xml:space="preserve">符合</w:t>
      </w:r>
      <w:r>
        <w:rPr>
          <w:rFonts w:hint="eastAsia" w:ascii="宋体" w:hAnsi="宋体" w:eastAsia="宋体" w:cs="宋体"/>
          <w:bCs/>
          <w:i w:val="0"/>
          <w:iCs w:val="0"/>
          <w:color w:val="auto"/>
          <w:sz w:val="24"/>
          <w:szCs w:val="21"/>
          <w:highlight w:val="none"/>
          <w:lang w:val="en-US" w:eastAsia="zh-CN"/>
        </w:rPr>
        <w:t xml:space="preserve">GB31701-2015《婴幼儿及儿童纺织产品安全技术规范》、</w:t>
      </w:r>
      <w:r>
        <w:rPr>
          <w:rFonts w:hint="eastAsia" w:ascii="宋体" w:hAnsi="宋体" w:eastAsia="宋体" w:cs="宋体"/>
          <w:bCs/>
          <w:i w:val="0"/>
          <w:iCs w:val="0"/>
          <w:color w:val="auto"/>
          <w:sz w:val="24"/>
          <w:szCs w:val="21"/>
          <w:highlight w:val="none"/>
        </w:rPr>
        <w:t xml:space="preserve">GB18401</w:t>
      </w:r>
      <w:r>
        <w:rPr>
          <w:rFonts w:hint="eastAsia" w:ascii="宋体" w:hAnsi="宋体" w:eastAsia="宋体" w:cs="宋体"/>
          <w:bCs/>
          <w:i w:val="0"/>
          <w:iCs w:val="0"/>
          <w:color w:val="auto"/>
          <w:sz w:val="24"/>
          <w:szCs w:val="21"/>
          <w:highlight w:val="none"/>
          <w:lang w:val="en-US" w:eastAsia="zh-CN"/>
        </w:rPr>
        <w:t xml:space="preserve">-2010</w:t>
      </w:r>
      <w:r>
        <w:rPr>
          <w:rFonts w:hint="eastAsia" w:ascii="宋体" w:hAnsi="宋体" w:eastAsia="宋体" w:cs="宋体"/>
          <w:bCs/>
          <w:i w:val="0"/>
          <w:iCs w:val="0"/>
          <w:color w:val="auto"/>
          <w:sz w:val="24"/>
          <w:szCs w:val="21"/>
          <w:highlight w:val="none"/>
        </w:rPr>
        <w:t xml:space="preserve">《国家纺织产品基本安全技术规范》、GB/T31888</w:t>
      </w:r>
      <w:r>
        <w:rPr>
          <w:rFonts w:hint="eastAsia" w:ascii="宋体" w:hAnsi="宋体" w:eastAsia="宋体" w:cs="宋体"/>
          <w:bCs/>
          <w:i w:val="0"/>
          <w:iCs w:val="0"/>
          <w:color w:val="auto"/>
          <w:sz w:val="24"/>
          <w:szCs w:val="21"/>
          <w:highlight w:val="none"/>
          <w:lang w:val="en-US" w:eastAsia="zh-CN"/>
        </w:rPr>
        <w:t xml:space="preserve">-2015</w:t>
      </w:r>
      <w:r>
        <w:rPr>
          <w:rFonts w:hint="eastAsia" w:ascii="宋体" w:hAnsi="宋体" w:eastAsia="宋体" w:cs="宋体"/>
          <w:bCs/>
          <w:i w:val="0"/>
          <w:iCs w:val="0"/>
          <w:color w:val="auto"/>
          <w:sz w:val="24"/>
          <w:szCs w:val="21"/>
          <w:highlight w:val="none"/>
        </w:rPr>
        <w:t xml:space="preserve">《中小学生校服》等相关国家标准，必须对学生身体健康无任何不良影响，且投标人必须在</w:t>
      </w:r>
      <w:r>
        <w:rPr>
          <w:rFonts w:hint="eastAsia" w:ascii="宋体" w:hAnsi="宋体" w:eastAsia="宋体" w:cs="宋体"/>
          <w:bCs/>
          <w:i w:val="0"/>
          <w:iCs w:val="0"/>
          <w:color w:val="auto"/>
          <w:sz w:val="24"/>
          <w:szCs w:val="21"/>
          <w:highlight w:val="none"/>
          <w:lang w:eastAsia="zh-CN"/>
        </w:rPr>
        <w:t xml:space="preserve">耐久性标签</w:t>
      </w:r>
      <w:r>
        <w:rPr>
          <w:rFonts w:hint="eastAsia" w:ascii="宋体" w:hAnsi="宋体" w:eastAsia="宋体" w:cs="宋体"/>
          <w:bCs/>
          <w:i w:val="0"/>
          <w:iCs w:val="0"/>
          <w:color w:val="auto"/>
          <w:sz w:val="24"/>
          <w:szCs w:val="21"/>
          <w:highlight w:val="none"/>
        </w:rPr>
        <w:t xml:space="preserve">中明示面料成分及含量</w:t>
      </w:r>
      <w:r>
        <w:rPr>
          <w:rFonts w:hint="eastAsia" w:ascii="宋体" w:hAnsi="宋体" w:eastAsia="宋体" w:cs="宋体"/>
          <w:bCs/>
          <w:i w:val="0"/>
          <w:iCs w:val="0"/>
          <w:color w:val="auto"/>
          <w:sz w:val="24"/>
          <w:szCs w:val="21"/>
          <w:highlight w:val="none"/>
          <w:lang w:eastAsia="zh-CN"/>
        </w:rPr>
        <w:t xml:space="preserve">、规格尺寸、执行标准、</w:t>
      </w:r>
      <w:r>
        <w:rPr>
          <w:rFonts w:hint="eastAsia" w:ascii="宋体" w:hAnsi="宋体" w:eastAsia="宋体" w:cs="宋体"/>
          <w:bCs/>
          <w:i w:val="0"/>
          <w:iCs w:val="0"/>
          <w:color w:val="auto"/>
          <w:sz w:val="24"/>
          <w:szCs w:val="21"/>
          <w:highlight w:val="none"/>
        </w:rPr>
        <w:t xml:space="preserve">洗涤说明。</w:t>
      </w:r>
      <w:r/>
    </w:p>
    <w:p>
      <w:pPr>
        <w:ind w:firstLine="480"/>
        <w:jc w:val="left"/>
        <w:spacing w:line="500" w:lineRule="exact"/>
        <w:rPr>
          <w:rFonts w:hint="eastAsia" w:ascii="宋体" w:hAnsi="宋体" w:eastAsia="宋体" w:cs="宋体"/>
          <w:bCs/>
          <w:i w:val="0"/>
          <w:iCs w:val="0"/>
          <w:color w:val="auto"/>
          <w:sz w:val="24"/>
          <w:szCs w:val="21"/>
          <w:highlight w:val="none"/>
        </w:rPr>
      </w:pPr>
      <w:r>
        <w:rPr>
          <w:rFonts w:hint="eastAsia" w:ascii="宋体" w:hAnsi="宋体" w:eastAsia="宋体" w:cs="宋体"/>
          <w:bCs/>
          <w:i w:val="0"/>
          <w:iCs w:val="0"/>
          <w:color w:val="auto"/>
          <w:sz w:val="24"/>
          <w:szCs w:val="21"/>
          <w:highlight w:val="none"/>
        </w:rPr>
        <w:t xml:space="preserve">2.校服面料为优质品，透气、轻便、有弹性；颜色正，不褪色，不变形。面料绗缝牢固、松紧基本一致，无明显皱褶、浮线，缝制必须牢固、结实，不允许有断线、掉线等情况。</w:t>
      </w:r>
      <w:r/>
    </w:p>
    <w:p>
      <w:pPr>
        <w:ind w:firstLine="480"/>
        <w:jc w:val="both"/>
        <w:spacing w:line="500" w:lineRule="exact"/>
        <w:widowControl w:val="off"/>
        <w:rPr>
          <w:rFonts w:hint="eastAsia" w:ascii="宋体" w:hAnsi="宋体" w:eastAsia="宋体" w:cs="宋体"/>
          <w:bCs/>
          <w:i w:val="0"/>
          <w:iCs w:val="0"/>
          <w:color w:val="auto"/>
          <w:sz w:val="24"/>
          <w:szCs w:val="20"/>
          <w:highlight w:val="none"/>
          <w:lang w:val="en-US" w:eastAsia="zh-CN" w:bidi="ar-SA"/>
        </w:rPr>
      </w:pPr>
      <w:r>
        <w:rPr>
          <w:rFonts w:hint="eastAsia" w:ascii="宋体" w:hAnsi="宋体" w:eastAsia="宋体" w:cs="宋体"/>
          <w:bCs/>
          <w:i w:val="0"/>
          <w:iCs w:val="0"/>
          <w:color w:val="auto"/>
          <w:sz w:val="24"/>
          <w:szCs w:val="20"/>
          <w:highlight w:val="none"/>
          <w:lang w:val="en-US" w:eastAsia="zh-CN" w:bidi="ar-SA"/>
        </w:rPr>
        <w:t xml:space="preserve">3.</w:t>
      </w:r>
      <w:r>
        <w:rPr>
          <w:rFonts w:hint="eastAsia" w:ascii="宋体" w:hAnsi="宋体"/>
          <w:bCs/>
          <w:color w:val="auto"/>
          <w:sz w:val="24"/>
          <w:highlight w:val="none"/>
        </w:rPr>
        <w:t xml:space="preserve">投标前，投标人须按学校提供的校服样衣制作投标校服样品。</w:t>
      </w:r>
      <w:r>
        <w:rPr>
          <w:rFonts w:hint="eastAsia" w:ascii="宋体" w:hAnsi="宋体" w:eastAsia="宋体" w:cs="宋体"/>
          <w:bCs/>
          <w:i w:val="0"/>
          <w:iCs w:val="0"/>
          <w:color w:val="auto"/>
          <w:sz w:val="24"/>
          <w:szCs w:val="20"/>
          <w:highlight w:val="none"/>
          <w:lang w:val="en-US" w:eastAsia="zh-CN" w:bidi="ar-SA"/>
        </w:rPr>
        <w:t xml:space="preserve">投标人制作的学生校服的质量、颜色、用料、技术规格和款式须与提供的样衣一致，长裤裤腰采用优质松紧裤腰，纽扣要有备份。校服应庄重、大方、时尚。校服的具体数量和尺寸由中标方在中标后现场测量。</w:t>
      </w:r>
      <w:r/>
    </w:p>
    <w:p>
      <w:pPr>
        <w:ind w:firstLine="480"/>
        <w:jc w:val="both"/>
        <w:spacing w:line="500" w:lineRule="exact"/>
        <w:widowControl w:val="off"/>
        <w:rPr>
          <w:rFonts w:hint="default"/>
          <w:color w:val="auto"/>
          <w:lang w:val="en-US" w:eastAsia="zh-CN"/>
        </w:rPr>
      </w:pPr>
      <w:r>
        <w:rPr>
          <w:rFonts w:hint="eastAsia" w:ascii="宋体" w:hAnsi="宋体" w:eastAsia="宋体" w:cs="宋体"/>
          <w:bCs/>
          <w:i w:val="0"/>
          <w:iCs w:val="0"/>
          <w:color w:val="auto"/>
          <w:sz w:val="24"/>
          <w:szCs w:val="20"/>
          <w:highlight w:val="none"/>
          <w:lang w:val="en-US" w:eastAsia="zh-CN" w:bidi="ar-SA"/>
        </w:rPr>
        <w:t xml:space="preserve">4.剪裁合体修身，不拖沓，能明显体现学生活泼向上的精神面貌，特殊体型学生要特别订制并给予该类学生周到细致的服务。</w:t>
      </w:r>
      <w:r/>
    </w:p>
    <w:p>
      <w:pPr>
        <w:ind w:firstLine="480"/>
        <w:jc w:val="both"/>
        <w:spacing w:line="500" w:lineRule="exact"/>
        <w:widowControl w:val="off"/>
        <w:rPr>
          <w:rFonts w:hint="eastAsia" w:ascii="宋体" w:hAnsi="宋体" w:eastAsia="宋体" w:cs="宋体"/>
          <w:bCs/>
          <w:i w:val="0"/>
          <w:iCs w:val="0"/>
          <w:color w:val="auto"/>
          <w:sz w:val="24"/>
          <w:szCs w:val="20"/>
          <w:highlight w:val="none"/>
          <w:lang w:val="en-US" w:eastAsia="zh-CN" w:bidi="ar-SA"/>
        </w:rPr>
      </w:pPr>
      <w:r>
        <w:rPr>
          <w:rFonts w:hint="eastAsia" w:ascii="宋体" w:hAnsi="宋体" w:eastAsia="宋体" w:cs="宋体"/>
          <w:bCs/>
          <w:i w:val="0"/>
          <w:iCs w:val="0"/>
          <w:color w:val="auto"/>
          <w:sz w:val="24"/>
          <w:szCs w:val="20"/>
          <w:highlight w:val="none"/>
          <w:lang w:val="en-US" w:eastAsia="zh-CN" w:bidi="ar-SA"/>
        </w:rPr>
        <w:t xml:space="preserve">5.每件送达学校的成品耐久性标签至少注明以下内容：1）执行标准；2）面料、里料成分及含量；3）洗涤说明；4）衣服尺码。</w:t>
      </w:r>
      <w:r/>
    </w:p>
    <w:p>
      <w:pPr>
        <w:ind w:firstLine="480"/>
        <w:jc w:val="both"/>
        <w:spacing w:line="500" w:lineRule="exact"/>
        <w:widowControl w:val="off"/>
        <w:rPr>
          <w:rFonts w:hint="eastAsia" w:ascii="宋体" w:hAnsi="宋体" w:eastAsia="宋体" w:cs="宋体"/>
          <w:bCs/>
          <w:i w:val="0"/>
          <w:iCs w:val="0"/>
          <w:color w:val="auto"/>
          <w:sz w:val="24"/>
          <w:szCs w:val="20"/>
          <w:highlight w:val="none"/>
          <w:lang w:val="en-US" w:eastAsia="zh-CN" w:bidi="ar-SA"/>
        </w:rPr>
      </w:pPr>
      <w:r>
        <w:rPr>
          <w:rFonts w:hint="eastAsia" w:ascii="宋体" w:hAnsi="宋体" w:eastAsia="宋体" w:cs="宋体"/>
          <w:bCs/>
          <w:i w:val="0"/>
          <w:iCs w:val="0"/>
          <w:color w:val="auto"/>
          <w:sz w:val="24"/>
          <w:szCs w:val="20"/>
          <w:highlight w:val="none"/>
          <w:lang w:val="en-US" w:eastAsia="zh-CN" w:bidi="ar-SA"/>
        </w:rPr>
        <w:t xml:space="preserve">6.本项目产品服务期（质保期）为3年。从校服发放之日起计算，3年内出现质量问题（非人为损坏），中标单位负责免费修理或更换。</w:t>
      </w:r>
      <w:r/>
    </w:p>
    <w:p>
      <w:pPr>
        <w:ind w:firstLine="480"/>
        <w:jc w:val="both"/>
        <w:spacing w:line="500" w:lineRule="exact"/>
        <w:widowControl w:val="off"/>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7.学生校服制作全过程接受质检部门的质量监督，在交付学生之前，由学校、市场监管等部门人员和家长代表监督下组织验收，严格实行“双送检”制度。校服生产企业将其自行采购的校服布料、辅料等原材料及出厂前的校服成品主动送检，取得法定检验机构出具的检验合格报告并送达采购人。</w:t>
      </w:r>
      <w:r>
        <w:rPr>
          <w:rFonts w:hint="eastAsia" w:ascii="宋体" w:hAnsi="宋体"/>
          <w:bCs/>
          <w:color w:val="auto"/>
          <w:sz w:val="24"/>
          <w:highlight w:val="none"/>
        </w:rPr>
        <w:t xml:space="preserve">检测费用按上级部门有关规定执行。</w:t>
      </w:r>
      <w:r>
        <w:rPr>
          <w:rFonts w:hint="eastAsia" w:ascii="宋体" w:hAnsi="宋体" w:eastAsia="宋体" w:cs="宋体"/>
          <w:i w:val="0"/>
          <w:iCs w:val="0"/>
          <w:color w:val="auto"/>
          <w:sz w:val="24"/>
          <w:szCs w:val="24"/>
          <w:highlight w:val="none"/>
          <w:lang w:val="en-US" w:eastAsia="zh-CN" w:bidi="ar-SA"/>
        </w:rPr>
        <w:t xml:space="preserve">中标单位应在生产制作好校服后，向采购人提供所有校服合格的市级及以上检测机构的检测报告，校服统一交货前，由学校、市场监管等部门人员和家长代表将进行现场抽检并委托市级及以上检测机构对抽检校服进行检测，如检验指标质监部门认为不合格，则采购人有权拒收产品且履约保证金不予退还，投标人承担由于产品质量不合格所带来的一切经济和法律责任。</w:t>
      </w:r>
      <w:r/>
    </w:p>
    <w:p>
      <w:pPr>
        <w:ind w:firstLine="480"/>
        <w:jc w:val="both"/>
        <w:keepLines w:val="0"/>
        <w:keepNext w:val="0"/>
        <w:pageBreakBefore w:val="0"/>
        <w:spacing w:line="480" w:lineRule="exact"/>
        <w:widowControl w:val="off"/>
        <w:rPr>
          <w:rFonts w:hint="eastAsia" w:ascii="宋体" w:hAnsi="宋体" w:eastAsia="宋体" w:cs="宋体"/>
          <w:bCs/>
          <w:i w:val="0"/>
          <w:iCs w:val="0"/>
          <w:color w:val="auto"/>
          <w:sz w:val="24"/>
          <w:szCs w:val="20"/>
          <w:highlight w:val="none"/>
          <w:lang w:val="en-US" w:eastAsia="zh-CN" w:bidi="ar-SA"/>
        </w:rPr>
      </w:pPr>
      <w:r>
        <w:rPr>
          <w:rFonts w:hint="eastAsia" w:ascii="宋体" w:hAnsi="宋体" w:eastAsia="宋体" w:cs="宋体"/>
          <w:bCs/>
          <w:i w:val="0"/>
          <w:iCs w:val="0"/>
          <w:color w:val="auto"/>
          <w:sz w:val="24"/>
          <w:szCs w:val="20"/>
          <w:highlight w:val="none"/>
          <w:lang w:val="en-US" w:eastAsia="zh-CN" w:bidi="ar-SA"/>
        </w:rPr>
        <w:t xml:space="preserve">8.本项目招标使用的校服款式和参数所有权和使用权属大丰区各学校所有，如未经允许投标人将校服的款式和参数用于其他学校生产的，学校有权要求中标方停止侵权并视情况要求赔偿经费损失，情节严重的通过法律途径解决。</w:t>
      </w:r>
      <w:r/>
    </w:p>
    <w:p>
      <w:pPr>
        <w:ind w:firstLine="480"/>
        <w:jc w:val="both"/>
        <w:keepLines w:val="0"/>
        <w:keepNext w:val="0"/>
        <w:pageBreakBefore w:val="0"/>
        <w:spacing w:line="480" w:lineRule="exact"/>
        <w:widowControl w:val="off"/>
        <w:rPr>
          <w:rFonts w:hint="eastAsia" w:ascii="宋体" w:hAnsi="宋体" w:eastAsia="宋体" w:cs="宋体"/>
          <w:bCs/>
          <w:i w:val="0"/>
          <w:iCs w:val="0"/>
          <w:color w:val="auto"/>
          <w:sz w:val="24"/>
          <w:szCs w:val="20"/>
          <w:highlight w:val="none"/>
          <w:lang w:val="en-US" w:eastAsia="zh-CN" w:bidi="ar-SA"/>
        </w:rPr>
      </w:pPr>
      <w:r>
        <w:rPr>
          <w:rFonts w:hint="eastAsia" w:ascii="宋体" w:hAnsi="宋体" w:eastAsia="宋体" w:cs="宋体"/>
          <w:bCs/>
          <w:i w:val="0"/>
          <w:iCs w:val="0"/>
          <w:color w:val="auto"/>
          <w:sz w:val="24"/>
          <w:szCs w:val="20"/>
          <w:highlight w:val="none"/>
          <w:lang w:val="en-US" w:eastAsia="zh-CN" w:bidi="ar-SA"/>
        </w:rPr>
        <w:t xml:space="preserve">9.本项目投标人不得使用其他人提供的校服投标样品参加投标。如有未提供样品，或投标样品不全，或使用其他投标人校服样品的视为无效投标。</w:t>
      </w:r>
      <w:r/>
    </w:p>
    <w:p>
      <w:pPr>
        <w:ind w:firstLine="480"/>
        <w:jc w:val="both"/>
        <w:keepLines w:val="0"/>
        <w:keepNext w:val="0"/>
        <w:pageBreakBefore w:val="0"/>
        <w:spacing w:line="480" w:lineRule="exact"/>
        <w:widowControl w:val="off"/>
        <w:rPr>
          <w:rFonts w:hint="default" w:ascii="宋体" w:hAnsi="宋体" w:eastAsia="宋体" w:cs="宋体"/>
          <w:bCs/>
          <w:i w:val="0"/>
          <w:iCs w:val="0"/>
          <w:color w:val="auto"/>
          <w:sz w:val="24"/>
          <w:szCs w:val="20"/>
          <w:highlight w:val="none"/>
          <w:lang w:val="en-US" w:eastAsia="zh-CN" w:bidi="ar-SA"/>
        </w:rPr>
      </w:pPr>
      <w:r>
        <w:rPr>
          <w:rFonts w:hint="eastAsia" w:ascii="宋体" w:hAnsi="宋体" w:eastAsia="宋体" w:cs="宋体"/>
          <w:bCs/>
          <w:i w:val="0"/>
          <w:iCs w:val="0"/>
          <w:color w:val="auto"/>
          <w:sz w:val="24"/>
          <w:szCs w:val="20"/>
          <w:highlight w:val="none"/>
          <w:lang w:val="en-US" w:eastAsia="zh-CN" w:bidi="ar-SA"/>
        </w:rPr>
        <w:t xml:space="preserve">10.本项目采购服务对象为：盐城市大丰区2025至2026学年度部分中、小学生。</w:t>
      </w:r>
      <w:r/>
    </w:p>
    <w:p>
      <w:pPr>
        <w:ind w:firstLine="480"/>
        <w:jc w:val="both"/>
        <w:keepLines w:val="0"/>
        <w:keepNext w:val="0"/>
        <w:pageBreakBefore w:val="0"/>
        <w:spacing w:line="480" w:lineRule="exact"/>
        <w:widowControl w:val="off"/>
        <w:rPr>
          <w:rFonts w:hint="eastAsia" w:ascii="宋体" w:hAnsi="宋体" w:eastAsia="宋体" w:cs="宋体"/>
          <w:bCs/>
          <w:i w:val="0"/>
          <w:iCs w:val="0"/>
          <w:color w:val="auto"/>
          <w:sz w:val="24"/>
          <w:szCs w:val="20"/>
          <w:highlight w:val="none"/>
          <w:lang w:val="en-US" w:eastAsia="zh-CN" w:bidi="ar-SA"/>
        </w:rPr>
      </w:pPr>
      <w:r>
        <w:rPr>
          <w:rFonts w:hint="eastAsia" w:ascii="宋体" w:hAnsi="宋体" w:eastAsia="宋体" w:cs="宋体"/>
          <w:bCs/>
          <w:i w:val="0"/>
          <w:iCs w:val="0"/>
          <w:color w:val="auto"/>
          <w:sz w:val="24"/>
          <w:szCs w:val="20"/>
          <w:highlight w:val="none"/>
          <w:lang w:val="en-US" w:eastAsia="zh-CN" w:bidi="ar-SA"/>
        </w:rPr>
        <w:t xml:space="preserve">11.成衣检测报告中需含有厂家检测报告16项（甲醛含量、pH值、可分解致癌芳香胺染料、耐水色牢度、耐酸汗渍色牢度、耐碱汗渍色牢度、耐干摩擦色牢度、耐湿摩擦色牢度、绳带要求、金属残留针、纤维含量、接缝强力、耐光色牢度、耐光汗复合色牢固度（酸、碱）夏装、耐皂洗色牢度、气球、异味），抽检12项（甲醛含量、pH值、可分解致癌芳香胺染料、耐水色牢度、耐酸汗渍色牢度、耐碱汗渍色牢度、耐干摩擦色牢度、耐湿摩擦色牢度、纤维含量、接缝强力、耐光色牢度、耐光汗复合色牢固度（酸、碱）夏装、耐皂洗色牢度、起球、异味）。</w:t>
      </w:r>
      <w:r/>
    </w:p>
    <w:p>
      <w:pPr>
        <w:ind w:firstLine="480"/>
        <w:jc w:val="both"/>
        <w:keepLines w:val="0"/>
        <w:keepNext w:val="0"/>
        <w:pageBreakBefore w:val="0"/>
        <w:spacing w:line="480" w:lineRule="exact"/>
        <w:widowControl w:val="off"/>
        <w:rPr>
          <w:rFonts w:hint="default"/>
          <w:color w:val="auto"/>
          <w:lang w:val="en-US" w:eastAsia="zh-CN"/>
        </w:rPr>
      </w:pPr>
      <w:r>
        <w:rPr>
          <w:rFonts w:hint="eastAsia" w:ascii="宋体" w:hAnsi="宋体" w:eastAsia="宋体" w:cs="宋体"/>
          <w:bCs/>
          <w:i w:val="0"/>
          <w:iCs w:val="0"/>
          <w:color w:val="auto"/>
          <w:sz w:val="24"/>
          <w:szCs w:val="20"/>
          <w:highlight w:val="none"/>
          <w:lang w:val="en-US" w:eastAsia="zh-CN" w:bidi="ar-SA"/>
        </w:rPr>
        <w:t xml:space="preserve">12.采购人保留根据上级部门最新文件要求对本次招标内容进行变更的权利。</w:t>
      </w:r>
      <w:r/>
    </w:p>
    <w:p>
      <w:pPr>
        <w:ind w:firstLine="480"/>
        <w:jc w:val="both"/>
        <w:keepLines w:val="0"/>
        <w:keepNext w:val="0"/>
        <w:pageBreakBefore w:val="0"/>
        <w:spacing w:line="480" w:lineRule="exact"/>
        <w:widowControl w:val="off"/>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13.在保质期内（非人为因素），如采购人需要拉链、纽扣等标识或修改调换等售后服务时，须在接到采购人来电、来函后2小时内响应并在48小时内安排人员上门解决。</w:t>
      </w:r>
      <w:r/>
    </w:p>
    <w:p>
      <w:pPr>
        <w:ind w:firstLine="480"/>
        <w:jc w:val="both"/>
        <w:keepLines w:val="0"/>
        <w:keepNext w:val="0"/>
        <w:pageBreakBefore w:val="0"/>
        <w:spacing w:line="480" w:lineRule="exact"/>
        <w:widowControl w:val="off"/>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14.</w:t>
      </w:r>
      <w:r>
        <w:rPr>
          <w:rFonts w:hint="default" w:ascii="宋体" w:hAnsi="宋体" w:eastAsia="宋体" w:cs="宋体"/>
          <w:i w:val="0"/>
          <w:iCs w:val="0"/>
          <w:color w:val="auto"/>
          <w:sz w:val="24"/>
          <w:szCs w:val="24"/>
          <w:highlight w:val="none"/>
          <w:lang w:val="en-US" w:eastAsia="zh-CN" w:bidi="ar-SA"/>
        </w:rPr>
        <w:t xml:space="preserve">校服交付时投标单位必须提供各学校交货明细单，所有校服必须包装完好，以班级为单位装箱，每个学生的校服必须要用包装袋分开包装，并写上每个学生的姓名，学校验收合格后由学校领导在交货明细单上签字。</w:t>
      </w:r>
      <w:r/>
    </w:p>
    <w:p>
      <w:pPr>
        <w:ind w:firstLine="480"/>
        <w:jc w:val="both"/>
        <w:keepLines w:val="0"/>
        <w:keepNext w:val="0"/>
        <w:pageBreakBefore w:val="0"/>
        <w:spacing w:line="480" w:lineRule="exact"/>
        <w:widowControl w:val="off"/>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15.中</w:t>
      </w:r>
      <w:r>
        <w:rPr>
          <w:rFonts w:hint="default" w:ascii="宋体" w:hAnsi="宋体" w:eastAsia="宋体" w:cs="宋体"/>
          <w:i w:val="0"/>
          <w:iCs w:val="0"/>
          <w:color w:val="auto"/>
          <w:sz w:val="24"/>
          <w:szCs w:val="24"/>
          <w:highlight w:val="none"/>
          <w:lang w:val="en-US" w:eastAsia="zh-CN" w:bidi="ar-SA"/>
        </w:rPr>
        <w:t xml:space="preserve">标单位在接到学校调换要求后，必须在10个工作日内完成调换。</w:t>
      </w:r>
      <w:r>
        <w:rPr>
          <w:rFonts w:hint="eastAsia" w:ascii="宋体" w:hAnsi="宋体" w:eastAsia="宋体" w:cs="宋体"/>
          <w:i w:val="0"/>
          <w:iCs w:val="0"/>
          <w:color w:val="auto"/>
          <w:sz w:val="24"/>
          <w:szCs w:val="24"/>
          <w:highlight w:val="none"/>
          <w:lang w:val="en-US" w:eastAsia="zh-CN" w:bidi="ar-SA"/>
        </w:rPr>
        <w:t xml:space="preserve">中</w:t>
      </w:r>
      <w:r>
        <w:rPr>
          <w:rFonts w:hint="default" w:ascii="宋体" w:hAnsi="宋体" w:eastAsia="宋体" w:cs="宋体"/>
          <w:i w:val="0"/>
          <w:iCs w:val="0"/>
          <w:color w:val="auto"/>
          <w:sz w:val="24"/>
          <w:szCs w:val="24"/>
          <w:highlight w:val="none"/>
          <w:lang w:val="en-US" w:eastAsia="zh-CN" w:bidi="ar-SA"/>
        </w:rPr>
        <w:t xml:space="preserve">标单位如不能按合同约定按时提供伴随服务/调换服务</w:t>
      </w:r>
      <w:r>
        <w:rPr>
          <w:rFonts w:hint="eastAsia" w:ascii="宋体" w:hAnsi="宋体" w:eastAsia="宋体" w:cs="宋体"/>
          <w:i w:val="0"/>
          <w:iCs w:val="0"/>
          <w:color w:val="auto"/>
          <w:sz w:val="24"/>
          <w:szCs w:val="24"/>
          <w:highlight w:val="none"/>
          <w:lang w:val="en-US" w:eastAsia="zh-CN" w:bidi="ar-SA"/>
        </w:rPr>
        <w:t xml:space="preserve">，</w:t>
      </w:r>
      <w:r>
        <w:rPr>
          <w:rFonts w:hint="default" w:ascii="宋体" w:hAnsi="宋体" w:eastAsia="宋体" w:cs="宋体"/>
          <w:i w:val="0"/>
          <w:iCs w:val="0"/>
          <w:color w:val="auto"/>
          <w:sz w:val="24"/>
          <w:szCs w:val="24"/>
          <w:highlight w:val="none"/>
          <w:lang w:val="en-US" w:eastAsia="zh-CN" w:bidi="ar-SA"/>
        </w:rPr>
        <w:t xml:space="preserve">按合同总价款的2%向采购方支付违约金,取消下一轮校服采购投标资格。</w:t>
      </w:r>
      <w:r/>
    </w:p>
    <w:p>
      <w:pPr>
        <w:ind w:firstLine="480"/>
        <w:jc w:val="left"/>
        <w:keepLines w:val="0"/>
        <w:keepNext w:val="0"/>
        <w:pageBreakBefore w:val="0"/>
        <w:spacing w:line="480" w:lineRule="exact"/>
        <w:widowControl w:val="off"/>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16.严格实行“明标识”制度(合格证吊牌及耐久性标签内容应符合GB/T5296.4-2012《消费品使用说明第4部分:纺织品和服装》相关要求)。</w:t>
      </w:r>
      <w:r/>
    </w:p>
    <w:p>
      <w:pPr>
        <w:ind w:firstLine="480"/>
        <w:jc w:val="both"/>
        <w:keepLines w:val="0"/>
        <w:keepNext w:val="0"/>
        <w:pageBreakBefore w:val="0"/>
        <w:spacing w:line="480" w:lineRule="exact"/>
        <w:widowControl w:val="off"/>
        <w:rPr>
          <w:rFonts w:hint="default" w:ascii="宋体" w:hAnsi="宋体" w:eastAsia="宋体" w:cs="宋体"/>
          <w:bCs/>
          <w:i w:val="0"/>
          <w:iCs w:val="0"/>
          <w:color w:val="auto"/>
          <w:sz w:val="24"/>
          <w:szCs w:val="20"/>
          <w:highlight w:val="none"/>
          <w:lang w:val="en-US" w:eastAsia="zh-CN" w:bidi="ar-SA"/>
        </w:rPr>
      </w:pPr>
      <w:r>
        <w:rPr>
          <w:rFonts w:hint="eastAsia" w:ascii="宋体" w:hAnsi="宋体" w:eastAsia="宋体" w:cs="宋体"/>
          <w:bCs/>
          <w:i w:val="0"/>
          <w:iCs w:val="0"/>
          <w:color w:val="auto"/>
          <w:sz w:val="24"/>
          <w:szCs w:val="20"/>
          <w:highlight w:val="none"/>
          <w:lang w:val="en-US" w:eastAsia="zh-CN" w:bidi="ar-SA"/>
        </w:rPr>
        <w:t xml:space="preserve">17.看样联系人：陈燕峰  15962071301</w:t>
      </w:r>
      <w:r/>
    </w:p>
    <w:p>
      <w:pPr>
        <w:ind w:firstLine="480"/>
        <w:jc w:val="both"/>
        <w:keepLines w:val="0"/>
        <w:keepNext w:val="0"/>
        <w:pageBreakBefore w:val="0"/>
        <w:spacing w:line="480" w:lineRule="exact"/>
        <w:widowControl w:val="off"/>
        <w:rPr>
          <w:rFonts w:hint="default" w:ascii="宋体" w:hAnsi="宋体" w:eastAsia="宋体" w:cs="宋体"/>
          <w:bCs/>
          <w:i w:val="0"/>
          <w:iCs w:val="0"/>
          <w:color w:val="auto"/>
          <w:sz w:val="24"/>
          <w:szCs w:val="20"/>
          <w:highlight w:val="none"/>
          <w:lang w:val="en-US" w:eastAsia="zh-CN" w:bidi="ar-SA"/>
        </w:rPr>
      </w:pPr>
      <w:r>
        <w:rPr>
          <w:rFonts w:hint="eastAsia" w:ascii="宋体" w:hAnsi="宋体" w:eastAsia="宋体" w:cs="宋体"/>
          <w:bCs/>
          <w:i w:val="0"/>
          <w:iCs w:val="0"/>
          <w:color w:val="auto"/>
          <w:sz w:val="24"/>
          <w:szCs w:val="20"/>
          <w:highlight w:val="none"/>
          <w:lang w:val="en-US" w:eastAsia="zh-CN" w:bidi="ar-SA"/>
        </w:rPr>
        <w:t xml:space="preserve">看样时间：提供身份证复印件，电话联系预约看样。</w:t>
      </w:r>
      <w:r/>
    </w:p>
    <w:p>
      <w:pPr>
        <w:ind w:firstLine="482"/>
        <w:jc w:val="left"/>
        <w:spacing w:line="500" w:lineRule="exact"/>
        <w:rPr>
          <w:rFonts w:hint="eastAsia" w:ascii="宋体" w:hAnsi="宋体" w:eastAsia="宋体" w:cs="宋体"/>
          <w:b/>
          <w:bCs/>
          <w:i w:val="0"/>
          <w:iCs w:val="0"/>
          <w:color w:val="auto"/>
          <w:sz w:val="24"/>
          <w:szCs w:val="21"/>
          <w:highlight w:val="none"/>
        </w:rPr>
      </w:pPr>
      <w:r>
        <w:rPr>
          <w:rFonts w:hint="eastAsia" w:ascii="宋体" w:hAnsi="宋体" w:eastAsia="宋体" w:cs="宋体"/>
          <w:b/>
          <w:bCs/>
          <w:i w:val="0"/>
          <w:iCs w:val="0"/>
          <w:color w:val="auto"/>
          <w:sz w:val="24"/>
          <w:szCs w:val="21"/>
          <w:highlight w:val="none"/>
        </w:rPr>
        <w:t xml:space="preserve">三、其他说明</w:t>
      </w:r>
      <w:r/>
    </w:p>
    <w:p>
      <w:pPr>
        <w:ind w:firstLine="480"/>
        <w:jc w:val="left"/>
        <w:spacing w:line="500" w:lineRule="exact"/>
        <w:rPr>
          <w:rFonts w:hint="default"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rPr>
        <w:t xml:space="preserve">1.投标</w:t>
      </w:r>
      <w:r>
        <w:rPr>
          <w:rFonts w:hint="eastAsia" w:ascii="宋体" w:hAnsi="宋体" w:eastAsia="宋体" w:cs="Times New Roman"/>
          <w:color w:val="auto"/>
          <w:sz w:val="24"/>
          <w:szCs w:val="21"/>
          <w:highlight w:val="none"/>
          <w:lang w:val="zh-CN"/>
        </w:rPr>
        <w:t xml:space="preserve">样品的样式、颜色、工艺等作为评审依据，中标人被封存的样衣作为验收依据。</w:t>
      </w:r>
      <w:r/>
    </w:p>
    <w:p>
      <w:pPr>
        <w:ind w:firstLine="482"/>
        <w:jc w:val="left"/>
        <w:spacing w:line="500" w:lineRule="exact"/>
        <w:rPr>
          <w:rFonts w:hint="default" w:ascii="宋体" w:hAnsi="宋体" w:eastAsia="宋体" w:cs="Times New Roman"/>
          <w:b/>
          <w:bCs/>
          <w:i w:val="0"/>
          <w:iCs w:val="0"/>
          <w:color w:val="auto"/>
          <w:sz w:val="24"/>
          <w:szCs w:val="21"/>
          <w:highlight w:val="none"/>
          <w:u w:val="single"/>
          <w:lang w:val="zh-CN"/>
        </w:rPr>
      </w:pPr>
      <w:r>
        <w:rPr>
          <w:rFonts w:hint="eastAsia" w:ascii="宋体" w:hAnsi="宋体" w:eastAsia="宋体" w:cs="Times New Roman"/>
          <w:b/>
          <w:bCs/>
          <w:i w:val="0"/>
          <w:iCs w:val="0"/>
          <w:color w:val="auto"/>
          <w:sz w:val="24"/>
          <w:szCs w:val="21"/>
          <w:highlight w:val="none"/>
          <w:u w:val="single"/>
        </w:rPr>
        <w:t xml:space="preserve">2.投标</w:t>
      </w:r>
      <w:r>
        <w:rPr>
          <w:rFonts w:hint="eastAsia" w:ascii="宋体" w:hAnsi="宋体" w:eastAsia="宋体" w:cs="Times New Roman"/>
          <w:b/>
          <w:bCs/>
          <w:i w:val="0"/>
          <w:iCs w:val="0"/>
          <w:color w:val="auto"/>
          <w:sz w:val="24"/>
          <w:szCs w:val="21"/>
          <w:highlight w:val="none"/>
          <w:u w:val="single"/>
          <w:lang w:val="zh-CN"/>
        </w:rPr>
        <w:t xml:space="preserve">样品作为投标文件的组成部分，若无特殊要求，于投标文件递交截止时间前送达开标地点，否则不予接收。</w:t>
      </w:r>
      <w:r/>
    </w:p>
    <w:p>
      <w:pPr>
        <w:ind w:firstLine="482"/>
        <w:jc w:val="left"/>
        <w:spacing w:line="500" w:lineRule="exact"/>
        <w:rPr>
          <w:rFonts w:hint="eastAsia" w:ascii="宋体" w:hAnsi="宋体" w:eastAsia="宋体" w:cs="Times New Roman"/>
          <w:b/>
          <w:bCs/>
          <w:i w:val="0"/>
          <w:iCs w:val="0"/>
          <w:color w:val="auto"/>
          <w:sz w:val="24"/>
          <w:szCs w:val="21"/>
          <w:highlight w:val="none"/>
          <w:u w:val="single"/>
          <w:lang w:val="zh-CN"/>
        </w:rPr>
      </w:pPr>
      <w:r>
        <w:rPr>
          <w:rFonts w:hint="eastAsia" w:ascii="宋体" w:hAnsi="宋体" w:eastAsia="宋体" w:cs="Times New Roman"/>
          <w:b/>
          <w:bCs/>
          <w:i w:val="0"/>
          <w:iCs w:val="0"/>
          <w:color w:val="auto"/>
          <w:sz w:val="24"/>
          <w:szCs w:val="21"/>
          <w:highlight w:val="none"/>
          <w:u w:val="single"/>
        </w:rPr>
        <w:t xml:space="preserve">3.</w:t>
      </w:r>
      <w:r>
        <w:rPr>
          <w:rFonts w:hint="eastAsia" w:ascii="宋体" w:hAnsi="宋体" w:eastAsia="宋体" w:cs="Times New Roman"/>
          <w:b/>
          <w:bCs/>
          <w:i w:val="0"/>
          <w:iCs w:val="0"/>
          <w:color w:val="auto"/>
          <w:sz w:val="24"/>
          <w:szCs w:val="21"/>
          <w:highlight w:val="none"/>
          <w:u w:val="single"/>
          <w:lang w:val="zh-CN"/>
        </w:rPr>
        <w:t xml:space="preserve">未按</w:t>
      </w:r>
      <w:r>
        <w:rPr>
          <w:rFonts w:hint="eastAsia" w:ascii="宋体" w:hAnsi="宋体" w:eastAsia="宋体" w:cs="Times New Roman"/>
          <w:b/>
          <w:bCs/>
          <w:i w:val="0"/>
          <w:iCs w:val="0"/>
          <w:color w:val="auto"/>
          <w:sz w:val="24"/>
          <w:szCs w:val="21"/>
          <w:highlight w:val="none"/>
          <w:u w:val="single"/>
        </w:rPr>
        <w:t xml:space="preserve">投标</w:t>
      </w:r>
      <w:r>
        <w:rPr>
          <w:rFonts w:hint="eastAsia" w:ascii="宋体" w:hAnsi="宋体" w:eastAsia="宋体" w:cs="Times New Roman"/>
          <w:b/>
          <w:bCs/>
          <w:i w:val="0"/>
          <w:iCs w:val="0"/>
          <w:color w:val="auto"/>
          <w:sz w:val="24"/>
          <w:szCs w:val="21"/>
          <w:highlight w:val="none"/>
          <w:u w:val="single"/>
          <w:lang w:val="zh-CN"/>
        </w:rPr>
        <w:t xml:space="preserve">样品清单提供样品或</w:t>
      </w:r>
      <w:r>
        <w:rPr>
          <w:rFonts w:hint="eastAsia" w:ascii="宋体" w:hAnsi="宋体" w:eastAsia="宋体" w:cs="Times New Roman"/>
          <w:b/>
          <w:bCs/>
          <w:i w:val="0"/>
          <w:iCs w:val="0"/>
          <w:color w:val="auto"/>
          <w:sz w:val="24"/>
          <w:szCs w:val="21"/>
          <w:highlight w:val="none"/>
          <w:u w:val="single"/>
        </w:rPr>
        <w:t xml:space="preserve">投标</w:t>
      </w:r>
      <w:r>
        <w:rPr>
          <w:rFonts w:hint="eastAsia" w:ascii="宋体" w:hAnsi="宋体" w:eastAsia="宋体" w:cs="Times New Roman"/>
          <w:b/>
          <w:bCs/>
          <w:i w:val="0"/>
          <w:iCs w:val="0"/>
          <w:color w:val="auto"/>
          <w:sz w:val="24"/>
          <w:szCs w:val="21"/>
          <w:highlight w:val="none"/>
          <w:u w:val="single"/>
          <w:lang w:val="zh-CN"/>
        </w:rPr>
        <w:t xml:space="preserve">样品提供不全的，</w:t>
      </w:r>
      <w:r>
        <w:rPr>
          <w:rFonts w:hint="eastAsia" w:ascii="宋体" w:hAnsi="宋体" w:eastAsia="宋体" w:cs="Times New Roman"/>
          <w:b/>
          <w:bCs/>
          <w:i w:val="0"/>
          <w:iCs w:val="0"/>
          <w:color w:val="auto"/>
          <w:sz w:val="24"/>
          <w:szCs w:val="21"/>
          <w:highlight w:val="none"/>
          <w:u w:val="single"/>
          <w:lang w:val="en-US" w:eastAsia="zh-CN"/>
        </w:rPr>
        <w:t xml:space="preserve">按无效标书处理</w:t>
      </w:r>
      <w:r>
        <w:rPr>
          <w:rFonts w:hint="eastAsia" w:ascii="宋体" w:hAnsi="宋体" w:eastAsia="宋体" w:cs="Times New Roman"/>
          <w:b/>
          <w:bCs/>
          <w:i w:val="0"/>
          <w:iCs w:val="0"/>
          <w:color w:val="auto"/>
          <w:sz w:val="24"/>
          <w:szCs w:val="21"/>
          <w:highlight w:val="none"/>
          <w:u w:val="single"/>
          <w:lang w:val="zh-CN"/>
        </w:rPr>
        <w:t xml:space="preserve">。</w:t>
      </w:r>
      <w:r/>
    </w:p>
    <w:p>
      <w:pPr>
        <w:ind w:firstLine="482"/>
        <w:jc w:val="left"/>
        <w:spacing w:line="500" w:lineRule="exact"/>
        <w:rPr>
          <w:rFonts w:hint="default" w:ascii="宋体" w:hAnsi="宋体" w:eastAsia="宋体" w:cs="Times New Roman"/>
          <w:b/>
          <w:bCs/>
          <w:i w:val="0"/>
          <w:iCs w:val="0"/>
          <w:color w:val="auto"/>
          <w:sz w:val="24"/>
          <w:szCs w:val="21"/>
          <w:highlight w:val="none"/>
          <w:u w:val="single"/>
          <w:lang w:val="zh-CN"/>
        </w:rPr>
      </w:pPr>
      <w:r>
        <w:rPr>
          <w:rFonts w:hint="eastAsia" w:ascii="宋体" w:hAnsi="宋体" w:eastAsia="宋体" w:cs="Times New Roman"/>
          <w:b/>
          <w:bCs/>
          <w:i w:val="0"/>
          <w:iCs w:val="0"/>
          <w:color w:val="auto"/>
          <w:sz w:val="24"/>
          <w:szCs w:val="21"/>
          <w:highlight w:val="none"/>
          <w:u w:val="single"/>
          <w:lang w:val="en-US" w:eastAsia="zh-CN"/>
        </w:rPr>
        <w:t xml:space="preserve">4</w:t>
      </w:r>
      <w:r>
        <w:rPr>
          <w:rFonts w:hint="eastAsia" w:ascii="宋体" w:hAnsi="宋体" w:eastAsia="宋体" w:cs="Times New Roman"/>
          <w:b/>
          <w:bCs/>
          <w:i w:val="0"/>
          <w:iCs w:val="0"/>
          <w:color w:val="auto"/>
          <w:sz w:val="24"/>
          <w:szCs w:val="21"/>
          <w:highlight w:val="none"/>
          <w:u w:val="single"/>
          <w:lang w:val="zh-CN"/>
        </w:rPr>
        <w:t xml:space="preserve">.每件投标样品的成品耐久性标签至少注明以下内容：1）执行标准；2）面料、里料成分及含量；3）洗涤说明；4）衣服尺码。上述内容未标注或标注不全的，</w:t>
      </w:r>
      <w:r>
        <w:rPr>
          <w:rFonts w:hint="eastAsia" w:ascii="宋体" w:hAnsi="宋体" w:eastAsia="宋体" w:cs="Times New Roman"/>
          <w:b/>
          <w:bCs/>
          <w:i w:val="0"/>
          <w:iCs w:val="0"/>
          <w:color w:val="auto"/>
          <w:sz w:val="24"/>
          <w:szCs w:val="21"/>
          <w:highlight w:val="none"/>
          <w:u w:val="single"/>
          <w:lang w:val="en-US" w:eastAsia="zh-CN"/>
        </w:rPr>
        <w:t xml:space="preserve">按无效标书处理</w:t>
      </w:r>
      <w:r>
        <w:rPr>
          <w:rFonts w:hint="eastAsia" w:ascii="宋体" w:hAnsi="宋体" w:eastAsia="宋体" w:cs="Times New Roman"/>
          <w:b/>
          <w:bCs/>
          <w:i w:val="0"/>
          <w:iCs w:val="0"/>
          <w:color w:val="auto"/>
          <w:sz w:val="24"/>
          <w:szCs w:val="21"/>
          <w:highlight w:val="none"/>
          <w:u w:val="single"/>
          <w:lang w:val="zh-CN"/>
        </w:rPr>
        <w:t xml:space="preserve">。</w:t>
      </w:r>
      <w:r/>
    </w:p>
    <w:p>
      <w:pPr>
        <w:ind w:firstLine="482"/>
        <w:jc w:val="left"/>
        <w:spacing w:line="500" w:lineRule="exact"/>
        <w:rPr>
          <w:rFonts w:hint="default" w:ascii="宋体" w:hAnsi="宋体" w:eastAsia="宋体" w:cs="Times New Roman"/>
          <w:b/>
          <w:bCs/>
          <w:i w:val="0"/>
          <w:iCs w:val="0"/>
          <w:color w:val="auto"/>
          <w:sz w:val="24"/>
          <w:szCs w:val="21"/>
          <w:highlight w:val="none"/>
          <w:u w:val="single"/>
        </w:rPr>
      </w:pPr>
      <w:r>
        <w:rPr>
          <w:rFonts w:hint="eastAsia" w:ascii="宋体" w:hAnsi="宋体" w:eastAsia="宋体" w:cs="Times New Roman"/>
          <w:b/>
          <w:bCs/>
          <w:i w:val="0"/>
          <w:iCs w:val="0"/>
          <w:color w:val="auto"/>
          <w:sz w:val="24"/>
          <w:szCs w:val="21"/>
          <w:highlight w:val="none"/>
          <w:u w:val="single"/>
          <w:lang w:val="en-US" w:eastAsia="zh-CN"/>
        </w:rPr>
        <w:t xml:space="preserve">5</w:t>
      </w:r>
      <w:r>
        <w:rPr>
          <w:rFonts w:hint="eastAsia" w:ascii="宋体" w:hAnsi="宋体" w:eastAsia="宋体" w:cs="Times New Roman"/>
          <w:b/>
          <w:bCs/>
          <w:i w:val="0"/>
          <w:iCs w:val="0"/>
          <w:color w:val="auto"/>
          <w:sz w:val="24"/>
          <w:szCs w:val="21"/>
          <w:highlight w:val="none"/>
          <w:u w:val="single"/>
        </w:rPr>
        <w:t xml:space="preserve">.</w:t>
      </w:r>
      <w:r>
        <w:rPr>
          <w:rFonts w:hint="eastAsia" w:ascii="宋体" w:hAnsi="宋体" w:eastAsia="宋体" w:cs="Times New Roman"/>
          <w:b/>
          <w:bCs/>
          <w:i w:val="0"/>
          <w:iCs w:val="0"/>
          <w:color w:val="auto"/>
          <w:sz w:val="24"/>
          <w:szCs w:val="21"/>
          <w:highlight w:val="none"/>
          <w:u w:val="single"/>
          <w:lang w:val="zh-CN"/>
        </w:rPr>
        <w:t xml:space="preserve">招标现场不提供出样设备，各投标单位</w:t>
      </w:r>
      <w:r>
        <w:rPr>
          <w:rFonts w:hint="eastAsia" w:ascii="宋体" w:hAnsi="宋体" w:eastAsia="宋体" w:cs="Times New Roman"/>
          <w:b/>
          <w:bCs/>
          <w:i w:val="0"/>
          <w:iCs w:val="0"/>
          <w:color w:val="auto"/>
          <w:sz w:val="24"/>
          <w:szCs w:val="21"/>
          <w:highlight w:val="none"/>
          <w:u w:val="single"/>
        </w:rPr>
        <w:t xml:space="preserve">投标</w:t>
      </w:r>
      <w:r>
        <w:rPr>
          <w:rFonts w:hint="eastAsia" w:ascii="宋体" w:hAnsi="宋体" w:eastAsia="宋体" w:cs="Times New Roman"/>
          <w:b/>
          <w:bCs/>
          <w:i w:val="0"/>
          <w:iCs w:val="0"/>
          <w:color w:val="auto"/>
          <w:sz w:val="24"/>
          <w:szCs w:val="21"/>
          <w:highlight w:val="none"/>
          <w:u w:val="single"/>
          <w:lang w:val="zh-CN"/>
        </w:rPr>
        <w:t xml:space="preserve">样品不能出现本单位的任何信息，</w:t>
      </w:r>
      <w:r>
        <w:rPr>
          <w:rFonts w:hint="eastAsia" w:ascii="宋体" w:hAnsi="宋体" w:eastAsia="宋体" w:cs="Times New Roman"/>
          <w:b/>
          <w:bCs/>
          <w:i w:val="0"/>
          <w:iCs w:val="0"/>
          <w:color w:val="auto"/>
          <w:sz w:val="24"/>
          <w:szCs w:val="21"/>
          <w:highlight w:val="none"/>
          <w:u w:val="single"/>
        </w:rPr>
        <w:t xml:space="preserve">否则</w:t>
      </w:r>
      <w:r>
        <w:rPr>
          <w:rFonts w:hint="eastAsia" w:ascii="宋体" w:hAnsi="宋体" w:eastAsia="宋体" w:cs="Times New Roman"/>
          <w:b/>
          <w:bCs/>
          <w:i w:val="0"/>
          <w:iCs w:val="0"/>
          <w:color w:val="auto"/>
          <w:sz w:val="24"/>
          <w:szCs w:val="21"/>
          <w:highlight w:val="none"/>
          <w:u w:val="single"/>
          <w:lang w:val="zh-CN"/>
        </w:rPr>
        <w:t xml:space="preserve">，</w:t>
      </w:r>
      <w:r>
        <w:rPr>
          <w:rFonts w:hint="eastAsia" w:ascii="宋体" w:hAnsi="宋体" w:eastAsia="宋体" w:cs="Times New Roman"/>
          <w:b/>
          <w:bCs/>
          <w:i w:val="0"/>
          <w:iCs w:val="0"/>
          <w:color w:val="auto"/>
          <w:sz w:val="24"/>
          <w:szCs w:val="21"/>
          <w:highlight w:val="none"/>
          <w:u w:val="single"/>
          <w:lang w:val="en-US" w:eastAsia="zh-CN"/>
        </w:rPr>
        <w:t xml:space="preserve">按无效标书处理</w:t>
      </w:r>
      <w:r>
        <w:rPr>
          <w:rFonts w:hint="eastAsia" w:ascii="宋体" w:hAnsi="宋体" w:eastAsia="宋体" w:cs="Times New Roman"/>
          <w:b/>
          <w:bCs/>
          <w:i w:val="0"/>
          <w:iCs w:val="0"/>
          <w:color w:val="auto"/>
          <w:sz w:val="24"/>
          <w:szCs w:val="21"/>
          <w:highlight w:val="none"/>
          <w:u w:val="single"/>
        </w:rPr>
        <w:t xml:space="preserve">。</w:t>
      </w:r>
      <w:r/>
    </w:p>
    <w:p>
      <w:pPr>
        <w:ind w:firstLine="480"/>
        <w:jc w:val="left"/>
        <w:spacing w:line="360" w:lineRule="auto"/>
        <w:rPr>
          <w:rFonts w:hint="eastAsia" w:ascii="宋体" w:hAnsi="宋体" w:eastAsia="宋体" w:cs="Courier New"/>
          <w:b/>
          <w:bCs/>
          <w:color w:val="auto"/>
          <w:sz w:val="24"/>
          <w:szCs w:val="24"/>
          <w:highlight w:val="none"/>
        </w:rPr>
      </w:pPr>
      <w:r>
        <w:rPr>
          <w:rFonts w:hint="eastAsia" w:ascii="宋体" w:hAnsi="宋体" w:eastAsia="宋体" w:cs="Times New Roman"/>
          <w:color w:val="auto"/>
          <w:sz w:val="24"/>
          <w:szCs w:val="21"/>
          <w:highlight w:val="none"/>
          <w:lang w:val="en-US" w:eastAsia="zh-CN"/>
        </w:rPr>
        <w:t xml:space="preserve">6</w:t>
      </w:r>
      <w:r>
        <w:rPr>
          <w:rFonts w:hint="eastAsia" w:ascii="宋体" w:hAnsi="宋体" w:eastAsia="宋体" w:cs="Times New Roman"/>
          <w:color w:val="auto"/>
          <w:sz w:val="24"/>
          <w:szCs w:val="21"/>
          <w:highlight w:val="none"/>
        </w:rPr>
        <w:t xml:space="preserve">.投标人须在投标截止时间前，按招标文件要求提交其所投校服样品一套，中标样品将由采购人对样品封存，供验收时比对、检测。中标人的样品交招标人保存，其他未中标的样品退还</w:t>
      </w:r>
      <w:r>
        <w:rPr>
          <w:rFonts w:hint="eastAsia" w:ascii="宋体" w:hAnsi="宋体" w:eastAsia="宋体" w:cs="Times New Roman"/>
          <w:b/>
          <w:bCs/>
          <w:color w:val="auto"/>
          <w:sz w:val="24"/>
          <w:szCs w:val="21"/>
          <w:highlight w:val="none"/>
        </w:rPr>
        <w:t xml:space="preserve">。</w:t>
      </w:r>
      <w:r>
        <w:rPr>
          <w:rFonts w:hint="eastAsia" w:ascii="宋体" w:hAnsi="宋体" w:eastAsia="宋体" w:cs="Courier New"/>
          <w:b/>
          <w:bCs/>
          <w:color w:val="auto"/>
          <w:sz w:val="24"/>
          <w:szCs w:val="24"/>
          <w:highlight w:val="none"/>
        </w:rPr>
        <w:t xml:space="preserve">本项目投标样品清单目录：</w:t>
      </w:r>
      <w:r/>
    </w:p>
    <w:p>
      <w:pPr>
        <w:jc w:val="left"/>
        <w:spacing w:line="500" w:lineRule="exact"/>
        <w:rPr>
          <w:rFonts w:hint="eastAsia" w:ascii="宋体" w:hAnsi="宋体" w:eastAsia="宋体" w:cs="宋体"/>
          <w:b/>
          <w:bCs/>
          <w:i w:val="0"/>
          <w:iCs w:val="0"/>
          <w:color w:val="auto"/>
          <w:sz w:val="24"/>
          <w:szCs w:val="21"/>
          <w:highlight w:val="none"/>
          <w:lang w:val="en-US" w:eastAsia="zh-CN"/>
        </w:rPr>
      </w:pPr>
      <w:r>
        <w:rPr>
          <w:rFonts w:hint="eastAsia" w:ascii="宋体" w:hAnsi="宋体" w:eastAsia="宋体" w:cs="宋体"/>
          <w:b/>
          <w:bCs/>
          <w:i w:val="0"/>
          <w:iCs w:val="0"/>
          <w:color w:val="auto"/>
          <w:sz w:val="24"/>
          <w:szCs w:val="21"/>
          <w:highlight w:val="none"/>
          <w:lang w:val="en-US" w:eastAsia="zh-CN"/>
        </w:rPr>
        <w:t xml:space="preserve">采购包1</w:t>
      </w:r>
      <w:r/>
    </w:p>
    <w:tbl>
      <w:tblPr>
        <w:tblStyle w:val="758"/>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3720"/>
        <w:gridCol w:w="1198"/>
        <w:gridCol w:w="1365"/>
        <w:gridCol w:w="1950"/>
      </w:tblGrid>
      <w:tr>
        <w:trPr>
          <w:jc w:val="center"/>
          <w:trHeight w:val="688"/>
        </w:trPr>
        <w:tc>
          <w:tcPr>
            <w:tcW w:w="882" w:type="dxa"/>
            <w:vAlign w:val="center"/>
            <w:textDirection w:val="lrTb"/>
            <w:noWrap/>
          </w:tcPr>
          <w:p>
            <w:pPr>
              <w:jc w:val="center"/>
              <w:spacing w:before="50" w:after="50" w:line="440" w:lineRule="exact"/>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序号</w:t>
            </w:r>
            <w:r/>
          </w:p>
        </w:tc>
        <w:tc>
          <w:tcPr>
            <w:tcW w:w="3720"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rPr>
            </w:pPr>
            <w:r>
              <w:rPr>
                <w:rFonts w:hint="eastAsia" w:ascii="宋体" w:hAnsi="宋体" w:eastAsia="宋体" w:cs="Courier New"/>
                <w:color w:val="auto"/>
                <w:sz w:val="24"/>
                <w:szCs w:val="24"/>
                <w:highlight w:val="none"/>
              </w:rPr>
              <w:t xml:space="preserve">产品名称</w:t>
            </w:r>
            <w:r/>
          </w:p>
        </w:tc>
        <w:tc>
          <w:tcPr>
            <w:tcW w:w="1198" w:type="dxa"/>
            <w:vAlign w:val="center"/>
            <w:textDirection w:val="lrTb"/>
            <w:noWrap w:val="false"/>
          </w:tcPr>
          <w:p>
            <w:pPr>
              <w:jc w:val="center"/>
              <w:spacing w:before="50" w:after="5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p>
        </w:tc>
        <w:tc>
          <w:tcPr>
            <w:shd w:val="clear" w:color="auto" w:fill="auto"/>
            <w:tcW w:w="1365"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数量</w:t>
            </w:r>
            <w:r/>
          </w:p>
        </w:tc>
        <w:tc>
          <w:tcPr>
            <w:shd w:val="clear" w:color="auto" w:fill="auto"/>
            <w:tcW w:w="1950"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尺寸</w:t>
            </w:r>
            <w:r/>
          </w:p>
        </w:tc>
      </w:tr>
      <w:tr>
        <w:trPr>
          <w:jc w:val="center"/>
          <w:trHeight w:val="520"/>
        </w:trPr>
        <w:tc>
          <w:tcPr>
            <w:shd w:val="clear" w:color="auto" w:fill="auto"/>
            <w:tcW w:w="882"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3720"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夏装校服</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T恤</w:t>
            </w:r>
            <w:r/>
          </w:p>
        </w:tc>
        <w:tc>
          <w:tcPr>
            <w:shd w:val="clear" w:color="auto" w:fill="auto"/>
            <w:tcW w:w="1198"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eastAsia" w:ascii="宋体" w:hAnsi="宋体" w:eastAsia="宋体" w:cs="Courier New"/>
                <w:color w:val="auto"/>
                <w:sz w:val="24"/>
                <w:szCs w:val="24"/>
                <w:highlight w:val="none"/>
              </w:rPr>
              <w:t xml:space="preserve">件</w:t>
            </w:r>
            <w:r/>
          </w:p>
        </w:tc>
        <w:tc>
          <w:tcPr>
            <w:shd w:val="clear" w:color="auto" w:fill="auto"/>
            <w:tcW w:w="1365"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950" w:type="dxa"/>
            <w:vAlign w:val="center"/>
            <w:vMerge w:val="restart"/>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140cm</w:t>
            </w:r>
            <w:r/>
          </w:p>
        </w:tc>
      </w:tr>
      <w:tr>
        <w:trPr>
          <w:jc w:val="center"/>
          <w:trHeight w:val="520"/>
        </w:trPr>
        <w:tc>
          <w:tcPr>
            <w:shd w:val="clear" w:color="auto" w:fill="auto"/>
            <w:tcW w:w="882"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W w:w="3720"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夏装校服</w:t>
            </w:r>
            <w:r>
              <w:rPr>
                <w:rFonts w:hint="eastAsia" w:ascii="宋体" w:hAnsi="宋体" w:eastAsia="宋体" w:cs="宋体"/>
                <w:color w:val="auto"/>
                <w:sz w:val="24"/>
                <w:szCs w:val="24"/>
                <w:highlight w:val="none"/>
                <w:lang w:val="en-US" w:eastAsia="zh-CN"/>
              </w:rPr>
              <w:t xml:space="preserve">-运动</w:t>
            </w:r>
            <w:r>
              <w:rPr>
                <w:rFonts w:hint="eastAsia" w:ascii="宋体" w:hAnsi="宋体" w:eastAsia="宋体" w:cs="宋体"/>
                <w:color w:val="auto"/>
                <w:sz w:val="24"/>
                <w:szCs w:val="24"/>
                <w:highlight w:val="none"/>
              </w:rPr>
              <w:t xml:space="preserve">长裤</w:t>
            </w:r>
            <w:r/>
          </w:p>
        </w:tc>
        <w:tc>
          <w:tcPr>
            <w:shd w:val="clear" w:color="auto" w:fill="auto"/>
            <w:tcW w:w="119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Courier New"/>
                <w:color w:val="auto"/>
                <w:sz w:val="24"/>
                <w:szCs w:val="24"/>
                <w:highlight w:val="none"/>
              </w:rPr>
              <w:t xml:space="preserve">件</w:t>
            </w:r>
            <w:r/>
          </w:p>
        </w:tc>
        <w:tc>
          <w:tcPr>
            <w:shd w:val="clear" w:color="auto" w:fill="auto"/>
            <w:tcW w:w="1365"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950" w:type="dxa"/>
            <w:vAlign w:val="center"/>
            <w:vMerge w:val="continue"/>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jc w:val="center"/>
          <w:trHeight w:val="622"/>
        </w:trPr>
        <w:tc>
          <w:tcPr>
            <w:shd w:val="clear" w:color="auto" w:fill="auto"/>
            <w:tcW w:w="882"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W w:w="3720"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春秋</w:t>
            </w:r>
            <w:r>
              <w:rPr>
                <w:rFonts w:hint="eastAsia" w:ascii="宋体" w:hAnsi="宋体" w:eastAsia="宋体" w:cs="宋体"/>
                <w:color w:val="auto"/>
                <w:sz w:val="24"/>
                <w:szCs w:val="24"/>
                <w:highlight w:val="none"/>
                <w:lang w:val="en-US" w:eastAsia="zh-CN"/>
              </w:rPr>
              <w:t xml:space="preserve">装-运动上衣</w:t>
            </w:r>
            <w:r/>
          </w:p>
        </w:tc>
        <w:tc>
          <w:tcPr>
            <w:shd w:val="clear" w:color="auto" w:fill="auto"/>
            <w:tcW w:w="1198"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Courier New"/>
                <w:color w:val="auto"/>
                <w:sz w:val="24"/>
                <w:szCs w:val="24"/>
                <w:highlight w:val="none"/>
              </w:rPr>
              <w:t xml:space="preserve">件</w:t>
            </w:r>
            <w:r/>
          </w:p>
        </w:tc>
        <w:tc>
          <w:tcPr>
            <w:shd w:val="clear" w:color="auto" w:fill="auto"/>
            <w:tcW w:w="1365"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950" w:type="dxa"/>
            <w:vAlign w:val="center"/>
            <w:vMerge w:val="continue"/>
            <w:textDirection w:val="lrTb"/>
            <w:noWrap/>
          </w:tcPr>
          <w:p>
            <w:pPr>
              <w:jc w:val="center"/>
              <w:spacing w:before="50" w:after="50" w:line="44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Height w:val="622"/>
        </w:trPr>
        <w:tc>
          <w:tcPr>
            <w:shd w:val="clear" w:color="auto" w:fill="auto"/>
            <w:tcW w:w="882"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auto"/>
            <w:tcW w:w="3720"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春秋</w:t>
            </w:r>
            <w:r>
              <w:rPr>
                <w:rFonts w:hint="eastAsia" w:ascii="宋体" w:hAnsi="宋体" w:eastAsia="宋体" w:cs="宋体"/>
                <w:color w:val="auto"/>
                <w:sz w:val="24"/>
                <w:szCs w:val="24"/>
                <w:highlight w:val="none"/>
                <w:lang w:val="en-US" w:eastAsia="zh-CN"/>
              </w:rPr>
              <w:t xml:space="preserve">装-长袖衬衫上衣</w:t>
            </w:r>
            <w:r/>
          </w:p>
        </w:tc>
        <w:tc>
          <w:tcPr>
            <w:shd w:val="clear" w:color="auto" w:fill="auto"/>
            <w:tcW w:w="1198" w:type="dxa"/>
            <w:vAlign w:val="center"/>
            <w:textDirection w:val="lrTb"/>
            <w:noWrap w:val="false"/>
          </w:tcPr>
          <w:p>
            <w:pPr>
              <w:jc w:val="center"/>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件</w:t>
            </w:r>
            <w:r/>
          </w:p>
        </w:tc>
        <w:tc>
          <w:tcPr>
            <w:shd w:val="clear" w:color="auto" w:fill="auto"/>
            <w:tcW w:w="1365"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950" w:type="dxa"/>
            <w:vAlign w:val="center"/>
            <w:vMerge w:val="continue"/>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2"/>
        </w:trPr>
        <w:tc>
          <w:tcPr>
            <w:shd w:val="clear" w:color="auto" w:fill="auto"/>
            <w:tcW w:w="882"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shd w:val="clear" w:color="auto" w:fill="auto"/>
            <w:tcW w:w="3720"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春秋</w:t>
            </w:r>
            <w:r>
              <w:rPr>
                <w:rFonts w:hint="eastAsia" w:ascii="宋体" w:hAnsi="宋体" w:eastAsia="宋体" w:cs="宋体"/>
                <w:color w:val="auto"/>
                <w:sz w:val="24"/>
                <w:szCs w:val="24"/>
                <w:highlight w:val="none"/>
                <w:lang w:val="en-US" w:eastAsia="zh-CN"/>
              </w:rPr>
              <w:t xml:space="preserve">装-长裤</w:t>
            </w:r>
            <w:r/>
          </w:p>
        </w:tc>
        <w:tc>
          <w:tcPr>
            <w:shd w:val="clear" w:color="auto" w:fill="auto"/>
            <w:tcW w:w="1198" w:type="dxa"/>
            <w:vAlign w:val="center"/>
            <w:textDirection w:val="lrTb"/>
            <w:noWrap w:val="false"/>
          </w:tcPr>
          <w:p>
            <w:pPr>
              <w:jc w:val="center"/>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件</w:t>
            </w:r>
            <w:r/>
          </w:p>
        </w:tc>
        <w:tc>
          <w:tcPr>
            <w:shd w:val="clear" w:color="auto" w:fill="auto"/>
            <w:tcW w:w="1365"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950" w:type="dxa"/>
            <w:vAlign w:val="center"/>
            <w:vMerge w:val="continue"/>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2"/>
        </w:trPr>
        <w:tc>
          <w:tcPr>
            <w:shd w:val="clear" w:color="auto" w:fill="auto"/>
            <w:tcW w:w="882"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shd w:val="clear" w:color="auto" w:fill="auto"/>
            <w:tcW w:w="3720"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冬装-冲锋衣</w:t>
            </w:r>
            <w:r/>
          </w:p>
        </w:tc>
        <w:tc>
          <w:tcPr>
            <w:shd w:val="clear" w:color="auto" w:fill="auto"/>
            <w:tcW w:w="11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Courier New"/>
                <w:color w:val="auto"/>
                <w:sz w:val="24"/>
                <w:szCs w:val="24"/>
                <w:highlight w:val="none"/>
              </w:rPr>
              <w:t xml:space="preserve">件</w:t>
            </w:r>
            <w:r/>
          </w:p>
        </w:tc>
        <w:tc>
          <w:tcPr>
            <w:shd w:val="clear" w:color="auto" w:fill="auto"/>
            <w:tcW w:w="1365"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950" w:type="dxa"/>
            <w:vAlign w:val="center"/>
            <w:vMerge w:val="continue"/>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default"/>
          <w:color w:val="auto"/>
          <w:lang w:val="en-US" w:eastAsia="zh-CN"/>
        </w:rPr>
      </w:pPr>
      <w:r>
        <w:rPr>
          <w:rFonts w:hint="default"/>
          <w:color w:val="auto"/>
          <w:lang w:val="en-US" w:eastAsia="zh-CN"/>
        </w:rPr>
      </w:r>
      <w:r/>
    </w:p>
    <w:p>
      <w:pPr>
        <w:jc w:val="left"/>
        <w:spacing w:line="500" w:lineRule="exact"/>
        <w:rPr>
          <w:rFonts w:hint="eastAsia" w:ascii="宋体" w:hAnsi="宋体" w:eastAsia="宋体" w:cs="宋体"/>
          <w:b/>
          <w:bCs/>
          <w:i w:val="0"/>
          <w:iCs w:val="0"/>
          <w:color w:val="auto"/>
          <w:sz w:val="24"/>
          <w:szCs w:val="21"/>
          <w:highlight w:val="none"/>
          <w:lang w:val="en-US" w:eastAsia="zh-CN"/>
        </w:rPr>
      </w:pPr>
      <w:r>
        <w:rPr>
          <w:rFonts w:hint="eastAsia" w:ascii="宋体" w:hAnsi="宋体" w:eastAsia="宋体" w:cs="宋体"/>
          <w:b/>
          <w:bCs/>
          <w:i w:val="0"/>
          <w:iCs w:val="0"/>
          <w:color w:val="auto"/>
          <w:sz w:val="24"/>
          <w:szCs w:val="21"/>
          <w:highlight w:val="none"/>
          <w:lang w:val="en-US" w:eastAsia="zh-CN"/>
        </w:rPr>
        <w:t xml:space="preserve">采购包2</w:t>
      </w:r>
      <w:r/>
    </w:p>
    <w:p>
      <w:pPr>
        <w:rPr>
          <w:rFonts w:hint="default"/>
          <w:color w:val="auto"/>
          <w:lang w:val="en-US" w:eastAsia="zh-CN"/>
        </w:rPr>
      </w:pPr>
      <w:r>
        <w:rPr>
          <w:rFonts w:hint="default"/>
          <w:color w:val="auto"/>
          <w:lang w:val="en-US" w:eastAsia="zh-CN"/>
        </w:rPr>
      </w:r>
      <w:r/>
    </w:p>
    <w:tbl>
      <w:tblPr>
        <w:tblStyle w:val="758"/>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3720"/>
        <w:gridCol w:w="1198"/>
        <w:gridCol w:w="1365"/>
        <w:gridCol w:w="1950"/>
      </w:tblGrid>
      <w:tr>
        <w:trPr>
          <w:jc w:val="center"/>
          <w:trHeight w:val="688"/>
        </w:trPr>
        <w:tc>
          <w:tcPr>
            <w:tcW w:w="882" w:type="dxa"/>
            <w:vAlign w:val="center"/>
            <w:textDirection w:val="lrTb"/>
            <w:noWrap/>
          </w:tcPr>
          <w:p>
            <w:pPr>
              <w:jc w:val="center"/>
              <w:spacing w:before="50" w:after="50" w:line="440" w:lineRule="exact"/>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序号</w:t>
            </w:r>
            <w:r/>
          </w:p>
        </w:tc>
        <w:tc>
          <w:tcPr>
            <w:tcW w:w="3720"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rPr>
            </w:pPr>
            <w:r>
              <w:rPr>
                <w:rFonts w:hint="eastAsia" w:ascii="宋体" w:hAnsi="宋体" w:eastAsia="宋体" w:cs="Courier New"/>
                <w:color w:val="auto"/>
                <w:sz w:val="24"/>
                <w:szCs w:val="24"/>
                <w:highlight w:val="none"/>
              </w:rPr>
              <w:t xml:space="preserve">产品名称</w:t>
            </w:r>
            <w:r/>
          </w:p>
        </w:tc>
        <w:tc>
          <w:tcPr>
            <w:tcW w:w="1198" w:type="dxa"/>
            <w:vAlign w:val="center"/>
            <w:textDirection w:val="lrTb"/>
            <w:noWrap w:val="false"/>
          </w:tcPr>
          <w:p>
            <w:pPr>
              <w:jc w:val="center"/>
              <w:spacing w:before="50" w:after="5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单位</w:t>
            </w:r>
            <w:r/>
          </w:p>
        </w:tc>
        <w:tc>
          <w:tcPr>
            <w:shd w:val="clear" w:color="auto" w:fill="auto"/>
            <w:tcW w:w="1365"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数量</w:t>
            </w:r>
            <w:r/>
          </w:p>
        </w:tc>
        <w:tc>
          <w:tcPr>
            <w:shd w:val="clear" w:color="auto" w:fill="auto"/>
            <w:tcW w:w="1950"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尺寸</w:t>
            </w:r>
            <w:r/>
          </w:p>
        </w:tc>
      </w:tr>
      <w:tr>
        <w:trPr>
          <w:jc w:val="center"/>
          <w:trHeight w:val="520"/>
        </w:trPr>
        <w:tc>
          <w:tcPr>
            <w:shd w:val="clear" w:color="auto" w:fill="auto"/>
            <w:tcW w:w="882"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3720"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夏装校服</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T恤</w:t>
            </w:r>
            <w:r>
              <w:rPr>
                <w:rFonts w:hint="eastAsia" w:ascii="宋体" w:hAnsi="宋体" w:eastAsia="宋体" w:cs="宋体"/>
                <w:color w:val="auto"/>
                <w:sz w:val="24"/>
                <w:szCs w:val="24"/>
                <w:highlight w:val="none"/>
                <w:lang w:val="en-US" w:eastAsia="zh-CN"/>
              </w:rPr>
              <w:t xml:space="preserve">短袖</w:t>
            </w:r>
            <w:r/>
          </w:p>
        </w:tc>
        <w:tc>
          <w:tcPr>
            <w:shd w:val="clear" w:color="auto" w:fill="auto"/>
            <w:tcW w:w="1198" w:type="dxa"/>
            <w:vAlign w:val="center"/>
            <w:textDirection w:val="lrTb"/>
            <w:noWrap w:val="false"/>
          </w:tcPr>
          <w:p>
            <w:pPr>
              <w:jc w:val="center"/>
              <w:rPr>
                <w:rFonts w:hint="default" w:ascii="Times New Roman" w:hAnsi="Times New Roman" w:eastAsia="宋体" w:cs="Times New Roman"/>
                <w:color w:val="auto"/>
                <w:szCs w:val="21"/>
                <w:highlight w:val="none"/>
                <w:lang w:val="en-US" w:eastAsia="zh-CN"/>
              </w:rPr>
            </w:pPr>
            <w:r>
              <w:rPr>
                <w:rFonts w:hint="eastAsia" w:ascii="宋体" w:hAnsi="宋体" w:eastAsia="宋体" w:cs="Courier New"/>
                <w:color w:val="auto"/>
                <w:sz w:val="24"/>
                <w:szCs w:val="24"/>
                <w:highlight w:val="none"/>
              </w:rPr>
              <w:t xml:space="preserve">件</w:t>
            </w:r>
            <w:r/>
          </w:p>
        </w:tc>
        <w:tc>
          <w:tcPr>
            <w:shd w:val="clear" w:color="auto" w:fill="auto"/>
            <w:tcW w:w="1365"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950" w:type="dxa"/>
            <w:vAlign w:val="center"/>
            <w:vMerge w:val="restart"/>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165cm</w:t>
            </w:r>
            <w:r/>
          </w:p>
        </w:tc>
      </w:tr>
      <w:tr>
        <w:trPr>
          <w:jc w:val="center"/>
          <w:trHeight w:val="520"/>
        </w:trPr>
        <w:tc>
          <w:tcPr>
            <w:shd w:val="clear" w:color="auto" w:fill="auto"/>
            <w:tcW w:w="882"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shd w:val="clear" w:color="auto" w:fill="auto"/>
            <w:tcW w:w="3720"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夏装校服</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长裤</w:t>
            </w:r>
            <w:r/>
          </w:p>
        </w:tc>
        <w:tc>
          <w:tcPr>
            <w:shd w:val="clear" w:color="auto" w:fill="auto"/>
            <w:tcW w:w="119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Courier New"/>
                <w:color w:val="auto"/>
                <w:sz w:val="24"/>
                <w:szCs w:val="24"/>
                <w:highlight w:val="none"/>
              </w:rPr>
              <w:t xml:space="preserve">件</w:t>
            </w:r>
            <w:r/>
          </w:p>
        </w:tc>
        <w:tc>
          <w:tcPr>
            <w:shd w:val="clear" w:color="auto" w:fill="auto"/>
            <w:tcW w:w="1365"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950" w:type="dxa"/>
            <w:vAlign w:val="center"/>
            <w:vMerge w:val="continue"/>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r>
      <w:tr>
        <w:trPr>
          <w:jc w:val="center"/>
          <w:trHeight w:val="622"/>
        </w:trPr>
        <w:tc>
          <w:tcPr>
            <w:shd w:val="clear" w:color="auto" w:fill="auto"/>
            <w:tcW w:w="882"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shd w:val="clear" w:color="auto" w:fill="auto"/>
            <w:tcW w:w="3720"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秋</w:t>
            </w:r>
            <w:r>
              <w:rPr>
                <w:rFonts w:hint="eastAsia" w:ascii="宋体" w:hAnsi="宋体" w:eastAsia="宋体" w:cs="宋体"/>
                <w:color w:val="auto"/>
                <w:sz w:val="24"/>
                <w:szCs w:val="24"/>
                <w:highlight w:val="none"/>
                <w:lang w:val="en-US" w:eastAsia="zh-CN"/>
              </w:rPr>
              <w:t xml:space="preserve">装-运动外套</w:t>
            </w:r>
            <w:r/>
          </w:p>
        </w:tc>
        <w:tc>
          <w:tcPr>
            <w:shd w:val="clear" w:color="auto" w:fill="auto"/>
            <w:tcW w:w="1198"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Courier New"/>
                <w:color w:val="auto"/>
                <w:sz w:val="24"/>
                <w:szCs w:val="24"/>
                <w:highlight w:val="none"/>
              </w:rPr>
              <w:t xml:space="preserve">件</w:t>
            </w:r>
            <w:r/>
          </w:p>
        </w:tc>
        <w:tc>
          <w:tcPr>
            <w:shd w:val="clear" w:color="auto" w:fill="auto"/>
            <w:tcW w:w="1365"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950" w:type="dxa"/>
            <w:vAlign w:val="center"/>
            <w:vMerge w:val="continue"/>
            <w:textDirection w:val="lrTb"/>
            <w:noWrap/>
          </w:tcPr>
          <w:p>
            <w:pPr>
              <w:jc w:val="center"/>
              <w:spacing w:before="50" w:after="50" w:line="44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Height w:val="622"/>
        </w:trPr>
        <w:tc>
          <w:tcPr>
            <w:shd w:val="clear" w:color="auto" w:fill="auto"/>
            <w:tcW w:w="882"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shd w:val="clear" w:color="auto" w:fill="auto"/>
            <w:tcW w:w="3720"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秋</w:t>
            </w:r>
            <w:r>
              <w:rPr>
                <w:rFonts w:hint="eastAsia" w:ascii="宋体" w:hAnsi="宋体" w:eastAsia="宋体" w:cs="宋体"/>
                <w:color w:val="auto"/>
                <w:sz w:val="24"/>
                <w:szCs w:val="24"/>
                <w:highlight w:val="none"/>
                <w:lang w:val="en-US" w:eastAsia="zh-CN"/>
              </w:rPr>
              <w:t xml:space="preserve">装-长裤</w:t>
            </w:r>
            <w:r/>
          </w:p>
        </w:tc>
        <w:tc>
          <w:tcPr>
            <w:shd w:val="clear" w:color="auto" w:fill="auto"/>
            <w:tcW w:w="1198" w:type="dxa"/>
            <w:vAlign w:val="center"/>
            <w:textDirection w:val="lrTb"/>
            <w:noWrap w:val="false"/>
          </w:tcPr>
          <w:p>
            <w:pPr>
              <w:jc w:val="center"/>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件</w:t>
            </w:r>
            <w:r/>
          </w:p>
        </w:tc>
        <w:tc>
          <w:tcPr>
            <w:shd w:val="clear" w:color="auto" w:fill="auto"/>
            <w:tcW w:w="1365"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950" w:type="dxa"/>
            <w:vAlign w:val="center"/>
            <w:vMerge w:val="continue"/>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2"/>
        </w:trPr>
        <w:tc>
          <w:tcPr>
            <w:shd w:val="clear" w:color="auto" w:fill="auto"/>
            <w:tcW w:w="882"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shd w:val="clear" w:color="auto" w:fill="auto"/>
            <w:tcW w:w="3720"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冬装-冲锋衣</w:t>
            </w:r>
            <w:r/>
          </w:p>
        </w:tc>
        <w:tc>
          <w:tcPr>
            <w:shd w:val="clear" w:color="auto" w:fill="auto"/>
            <w:tcW w:w="119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Courier New"/>
                <w:color w:val="auto"/>
                <w:sz w:val="24"/>
                <w:szCs w:val="24"/>
                <w:highlight w:val="none"/>
              </w:rPr>
              <w:t xml:space="preserve">件</w:t>
            </w:r>
            <w:r/>
          </w:p>
        </w:tc>
        <w:tc>
          <w:tcPr>
            <w:shd w:val="clear" w:color="auto" w:fill="auto"/>
            <w:tcW w:w="1365"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W w:w="1950" w:type="dxa"/>
            <w:vAlign w:val="center"/>
            <w:vMerge w:val="continue"/>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41"/>
        <w:keepLines w:val="0"/>
        <w:keepNext w:val="0"/>
        <w:pageBreakBefore w:val="0"/>
        <w:spacing w:line="480" w:lineRule="exact"/>
        <w:widowControl w:val="off"/>
        <w:rPr>
          <w:rFonts w:hint="default" w:ascii="宋体" w:hAnsi="宋体" w:eastAsia="宋体" w:cs="宋体"/>
          <w:color w:val="auto"/>
          <w:sz w:val="24"/>
          <w:szCs w:val="24"/>
          <w:highlight w:val="red"/>
          <w:lang w:val="en-US" w:eastAsia="zh-CN" w:bidi="ar-SA"/>
        </w:rPr>
      </w:pPr>
      <w:r>
        <w:rPr>
          <w:rFonts w:hint="eastAsia" w:ascii="宋体" w:hAnsi="宋体" w:eastAsia="宋体" w:cs="宋体"/>
          <w:b/>
          <w:bCs/>
          <w:color w:val="auto"/>
          <w:sz w:val="24"/>
          <w:szCs w:val="24"/>
          <w:lang w:val="en-US" w:eastAsia="zh-CN" w:bidi="ar-SA"/>
        </w:rPr>
        <w:t xml:space="preserve">7.样</w:t>
      </w:r>
      <w:r>
        <w:rPr>
          <w:rFonts w:hint="eastAsia" w:ascii="宋体" w:hAnsi="宋体" w:eastAsia="宋体" w:cs="宋体"/>
          <w:b/>
          <w:bCs/>
          <w:color w:val="auto"/>
          <w:sz w:val="24"/>
          <w:szCs w:val="24"/>
          <w:highlight w:val="none"/>
          <w:lang w:val="en-US" w:eastAsia="zh-CN" w:bidi="ar-SA"/>
        </w:rPr>
        <w:t xml:space="preserve">品递交时间：</w:t>
      </w:r>
      <w:r>
        <w:rPr>
          <w:rFonts w:hint="eastAsia" w:ascii="宋体" w:hAnsi="宋体" w:eastAsia="宋体" w:cs="宋体"/>
          <w:b/>
          <w:bCs/>
          <w:color w:val="auto"/>
          <w:sz w:val="24"/>
          <w:szCs w:val="24"/>
          <w:highlight w:val="none"/>
          <w:u w:val="single"/>
          <w:lang w:val="en-US" w:eastAsia="zh-CN" w:bidi="ar-SA"/>
        </w:rPr>
        <w:t xml:space="preserve">2026年08月17日10点00分止</w:t>
      </w:r>
      <w:r>
        <w:rPr>
          <w:rFonts w:hint="eastAsia" w:ascii="宋体" w:hAnsi="宋体" w:eastAsia="宋体" w:cs="宋体"/>
          <w:b/>
          <w:bCs/>
          <w:color w:val="auto"/>
          <w:sz w:val="24"/>
          <w:szCs w:val="24"/>
          <w:highlight w:val="none"/>
          <w:lang w:val="en-US" w:eastAsia="zh-CN" w:bidi="ar-SA"/>
        </w:rPr>
        <w:t xml:space="preserve">（北京时间），逾期将不再接收样品。样品送达（或寄至）地址：（盐城市大丰区城东新区丰华国际大厦4楼（盐城市大丰区丰华路与飞达路交叉西150米）评标室</w:t>
      </w:r>
      <w:r>
        <w:rPr>
          <w:rFonts w:hint="eastAsia" w:ascii="宋体" w:hAnsi="宋体" w:eastAsia="宋体" w:cs="宋体"/>
          <w:color w:val="auto"/>
          <w:sz w:val="24"/>
          <w:szCs w:val="24"/>
          <w:highlight w:val="none"/>
          <w:lang w:val="en-US" w:eastAsia="zh-CN" w:bidi="ar-SA"/>
        </w:rPr>
        <w:t xml:space="preserve">，样品收件联系人：陈燕峰，联系电话：15962071301。逾期送达的不予受理）。</w:t>
      </w:r>
      <w:r/>
    </w:p>
    <w:p>
      <w:pPr>
        <w:ind w:firstLine="241"/>
        <w:keepLines w:val="0"/>
        <w:keepNext w:val="0"/>
        <w:pageBreakBefore w:val="0"/>
        <w:spacing w:line="480" w:lineRule="exact"/>
        <w:widowControl w:val="off"/>
        <w:rPr>
          <w:rFonts w:hint="default"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8.报价为全费用单价</w:t>
      </w:r>
      <w:r>
        <w:rPr>
          <w:rFonts w:hint="eastAsia" w:ascii="宋体" w:hAnsi="宋体" w:eastAsia="宋体" w:cs="宋体"/>
          <w:color w:val="auto"/>
          <w:sz w:val="24"/>
          <w:szCs w:val="24"/>
          <w:lang w:val="en-US" w:eastAsia="zh-CN" w:bidi="ar-SA"/>
        </w:rPr>
        <w:t xml:space="preserve">,含采购、运输、装卸、不符合招标人要求的等免费更换、包装、检测、缺陷维修、材料、机械、劳务、质保期内免费更换、安装、调试、培训、管理、利润、税金、纤维检测费用、招标代理费等以及合同履行过程中包含的所有风险、责任、政策性文件规定以及不可竞争费等所需的全部费用，投标预算书中若有漏项、缺项、少算部分，结算时不予增加。</w:t>
      </w:r>
      <w:r/>
    </w:p>
    <w:p>
      <w:pPr>
        <w:ind w:firstLine="241"/>
        <w:jc w:val="left"/>
        <w:spacing w:line="500" w:lineRule="exact"/>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9.</w:t>
      </w:r>
      <w:r>
        <w:rPr>
          <w:rFonts w:hint="eastAsia" w:ascii="宋体" w:hAnsi="宋体" w:eastAsia="宋体" w:cs="宋体"/>
          <w:b/>
          <w:color w:val="auto"/>
          <w:sz w:val="24"/>
          <w:szCs w:val="24"/>
        </w:rPr>
        <w:t xml:space="preserve">采购标的对应的中小微企业划分标准所属行业一览表</w:t>
      </w:r>
      <w:r/>
    </w:p>
    <w:tbl>
      <w:tblPr>
        <w:tblStyle w:val="758"/>
        <w:tblW w:w="915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5793"/>
        <w:gridCol w:w="2578"/>
      </w:tblGrid>
      <w:tr>
        <w:trPr>
          <w:jc w:val="center"/>
          <w:tblCellSpacing w:w="0" w:type="dxa"/>
          <w:trHeight w:val="127"/>
        </w:trPr>
        <w:tc>
          <w:tcPr>
            <w:shd w:val="clear" w:color="auto" w:fill="auto"/>
            <w:tcW w:w="788" w:type="dxa"/>
            <w:vAlign w:val="center"/>
            <w:textDirection w:val="lrTb"/>
            <w:noWrap w:val="false"/>
          </w:tcPr>
          <w:p>
            <w:pPr>
              <w:ind w:firstLine="0"/>
              <w:jc w:val="center"/>
              <w:spacing w:line="264"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序号</w:t>
            </w:r>
            <w:r/>
          </w:p>
        </w:tc>
        <w:tc>
          <w:tcPr>
            <w:shd w:val="clear" w:color="auto" w:fill="auto"/>
            <w:tcW w:w="5793" w:type="dxa"/>
            <w:vAlign w:val="center"/>
            <w:textDirection w:val="lrTb"/>
            <w:noWrap w:val="false"/>
          </w:tcPr>
          <w:p>
            <w:pPr>
              <w:ind w:firstLine="480"/>
              <w:jc w:val="center"/>
              <w:spacing w:line="264"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采购标的</w:t>
            </w:r>
            <w:r/>
          </w:p>
        </w:tc>
        <w:tc>
          <w:tcPr>
            <w:shd w:val="clear" w:color="auto" w:fill="auto"/>
            <w:tcW w:w="2578" w:type="dxa"/>
            <w:vAlign w:val="center"/>
            <w:textDirection w:val="lrTb"/>
            <w:noWrap w:val="false"/>
          </w:tcPr>
          <w:p>
            <w:pPr>
              <w:ind w:firstLine="0"/>
              <w:jc w:val="center"/>
              <w:spacing w:line="264"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对应中小企业划分</w:t>
            </w:r>
            <w:r/>
          </w:p>
          <w:p>
            <w:pPr>
              <w:ind w:firstLine="0"/>
              <w:jc w:val="center"/>
              <w:spacing w:line="264"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标准所属行业</w:t>
            </w:r>
            <w:r/>
          </w:p>
        </w:tc>
      </w:tr>
      <w:tr>
        <w:trPr>
          <w:jc w:val="center"/>
          <w:tblCellSpacing w:w="0" w:type="dxa"/>
          <w:trHeight w:val="180"/>
        </w:trPr>
        <w:tc>
          <w:tcPr>
            <w:shd w:val="clear" w:color="auto" w:fill="auto"/>
            <w:tcW w:w="788" w:type="dxa"/>
            <w:vAlign w:val="center"/>
            <w:textDirection w:val="lrTb"/>
            <w:noWrap w:val="false"/>
          </w:tcPr>
          <w:p>
            <w:pPr>
              <w:ind w:firstLine="240"/>
              <w:jc w:val="center"/>
              <w:spacing w:line="264"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1</w:t>
            </w:r>
            <w:r/>
          </w:p>
        </w:tc>
        <w:tc>
          <w:tcPr>
            <w:shd w:val="clear" w:color="auto" w:fill="auto"/>
            <w:tcW w:w="5793" w:type="dxa"/>
            <w:vAlign w:val="center"/>
            <w:textDirection w:val="lrTb"/>
            <w:noWrap w:val="false"/>
          </w:tcPr>
          <w:p>
            <w:pPr>
              <w:ind w:firstLine="0"/>
              <w:jc w:val="center"/>
              <w:spacing w:line="264" w:lineRule="auto"/>
              <w:widowControl w:val="off"/>
              <w:rPr>
                <w:rFonts w:hint="default"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盐城市大丰区部分中小学2025至2026学年度校服集中采购项目</w:t>
            </w:r>
            <w:r/>
          </w:p>
        </w:tc>
        <w:tc>
          <w:tcPr>
            <w:shd w:val="clear" w:color="auto" w:fill="auto"/>
            <w:tcW w:w="2578" w:type="dxa"/>
            <w:vAlign w:val="center"/>
            <w:textDirection w:val="lrTb"/>
            <w:noWrap w:val="false"/>
          </w:tcPr>
          <w:p>
            <w:pPr>
              <w:ind w:firstLine="787"/>
              <w:spacing w:line="264"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工业</w:t>
            </w:r>
            <w:r/>
          </w:p>
        </w:tc>
      </w:tr>
    </w:tbl>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rPr>
          <w:rFonts w:hint="eastAsia"/>
          <w:color w:val="auto"/>
        </w:rPr>
      </w:r>
      <w:r/>
    </w:p>
    <w:p>
      <w:pPr>
        <w:rPr>
          <w:rFonts w:hint="eastAsia"/>
          <w:color w:val="auto"/>
        </w:rPr>
      </w:pPr>
      <w:r>
        <w:rPr>
          <w:rFonts w:hint="eastAsia"/>
          <w:color w:val="auto"/>
        </w:rPr>
      </w:r>
      <w:r>
        <w:rPr>
          <w:rFonts w:hint="eastAsia"/>
          <w:color w:val="auto"/>
        </w:rPr>
      </w:r>
      <w:r/>
    </w:p>
    <w:p>
      <w:pPr>
        <w:rPr>
          <w:rFonts w:hint="eastAsia"/>
          <w:color w:val="auto"/>
        </w:rPr>
      </w:pPr>
      <w:r>
        <w:rPr>
          <w:rFonts w:hint="eastAsia"/>
          <w:color w:val="auto"/>
        </w:rPr>
      </w:r>
      <w:r>
        <w:rPr>
          <w:rFonts w:hint="eastAsia"/>
          <w:color w:val="auto"/>
        </w:rPr>
      </w:r>
      <w:r/>
    </w:p>
    <w:p>
      <w:pPr>
        <w:rPr>
          <w:rFonts w:hint="eastAsia"/>
          <w:color w:val="auto"/>
        </w:rPr>
      </w:pPr>
      <w:r>
        <w:rPr>
          <w:rFonts w:hint="eastAsia"/>
          <w:color w:val="auto"/>
        </w:rPr>
      </w:r>
      <w:r>
        <w:rPr>
          <w:rFonts w:hint="eastAsia"/>
          <w:color w:val="auto"/>
        </w:rPr>
      </w:r>
      <w:r/>
    </w:p>
    <w:p>
      <w:pPr>
        <w:rPr>
          <w:rFonts w:hint="eastAsia"/>
          <w:color w:val="auto"/>
        </w:rPr>
      </w:pPr>
      <w:r>
        <w:rPr>
          <w:rFonts w:hint="eastAsia"/>
          <w:color w:val="auto"/>
        </w:rPr>
      </w:r>
      <w:r>
        <w:rPr>
          <w:rFonts w:hint="eastAsia"/>
          <w:color w:val="auto"/>
        </w:rPr>
      </w:r>
      <w:r/>
    </w:p>
    <w:p>
      <w:pPr>
        <w:rPr>
          <w:rFonts w:hint="eastAsia"/>
          <w:color w:val="auto"/>
        </w:rPr>
      </w:pPr>
      <w:r>
        <w:rPr>
          <w:rFonts w:hint="eastAsia"/>
          <w:color w:val="auto"/>
        </w:rPr>
      </w:r>
      <w:r>
        <w:rPr>
          <w:rFonts w:hint="eastAsia"/>
          <w:color w:val="auto"/>
        </w:rPr>
      </w:r>
      <w:r/>
    </w:p>
    <w:p>
      <w:pPr>
        <w:rPr>
          <w:rFonts w:hint="eastAsia"/>
          <w:color w:val="auto"/>
        </w:rPr>
      </w:pPr>
      <w:r>
        <w:rPr>
          <w:rFonts w:hint="eastAsia"/>
          <w:color w:val="auto"/>
        </w:rPr>
      </w:r>
      <w:r>
        <w:rPr>
          <w:rFonts w:hint="eastAsia"/>
          <w:color w:val="auto"/>
        </w:rPr>
      </w:r>
      <w:r/>
    </w:p>
    <w:p>
      <w:pPr>
        <w:rPr>
          <w:rFonts w:hint="eastAsia"/>
          <w:color w:val="auto"/>
        </w:rPr>
      </w:pPr>
      <w:r>
        <w:rPr>
          <w:rFonts w:hint="eastAsia"/>
          <w:color w:val="auto"/>
        </w:rPr>
      </w:r>
      <w:r>
        <w:rPr>
          <w:rFonts w:hint="eastAsia"/>
          <w:color w:val="auto"/>
        </w:rPr>
      </w:r>
      <w:r/>
    </w:p>
    <w:p>
      <w:pPr>
        <w:rPr>
          <w:rFonts w:hint="eastAsia"/>
          <w:color w:val="auto"/>
        </w:rPr>
      </w:pPr>
      <w:r>
        <w:rPr>
          <w:rFonts w:hint="eastAsia"/>
          <w:color w:val="auto"/>
        </w:rPr>
      </w:r>
      <w:r>
        <w:rPr>
          <w:rFonts w:hint="eastAsia"/>
          <w:color w:val="auto"/>
        </w:rPr>
      </w:r>
      <w:r/>
    </w:p>
    <w:p>
      <w:pPr>
        <w:rPr>
          <w:rFonts w:hint="eastAsia"/>
          <w:color w:val="auto"/>
        </w:rPr>
      </w:pPr>
      <w:r>
        <w:rPr>
          <w:rFonts w:hint="eastAsia"/>
          <w:color w:val="auto"/>
        </w:rPr>
      </w:r>
      <w:r>
        <w:rPr>
          <w:rFonts w:hint="eastAsia"/>
          <w:color w:val="auto"/>
        </w:rPr>
      </w:r>
      <w:r/>
    </w:p>
    <w:p>
      <w:pPr>
        <w:rPr>
          <w:rFonts w:hint="eastAsia"/>
          <w:color w:val="auto"/>
        </w:rPr>
      </w:pPr>
      <w:r>
        <w:rPr>
          <w:rFonts w:hint="eastAsia"/>
          <w:color w:val="auto"/>
        </w:rPr>
      </w:r>
      <w:r>
        <w:rPr>
          <w:rFonts w:hint="eastAsia"/>
          <w:color w:val="auto"/>
        </w:rPr>
      </w:r>
      <w:r/>
    </w:p>
    <w:p>
      <w:pPr>
        <w:rPr>
          <w:rFonts w:hint="eastAsia"/>
          <w:color w:val="auto"/>
        </w:rPr>
      </w:pPr>
      <w:r>
        <w:rPr>
          <w:rFonts w:hint="eastAsia"/>
          <w:color w:val="auto"/>
        </w:rPr>
      </w:r>
      <w:r>
        <w:rPr>
          <w:rFonts w:hint="eastAsia"/>
          <w:color w:val="auto"/>
        </w:rPr>
      </w:r>
      <w:r/>
    </w:p>
    <w:p>
      <w:pPr>
        <w:rPr>
          <w:rFonts w:hint="eastAsia"/>
          <w:color w:val="auto"/>
        </w:rPr>
      </w:pPr>
      <w:r>
        <w:rPr>
          <w:rFonts w:hint="eastAsia"/>
          <w:color w:val="auto"/>
        </w:rPr>
      </w: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780"/>
        <w:ind w:left="-206" w:firstLine="748"/>
        <w:jc w:val="center"/>
        <w:keepNext/>
        <w:spacing w:beforeAutospacing="0" w:afterAutospacing="0"/>
        <w:rPr>
          <w:rFonts w:hint="eastAsia" w:ascii="宋体" w:hAnsi="宋体" w:eastAsia="宋体" w:cs="宋体"/>
          <w:color w:val="auto"/>
        </w:rPr>
      </w:pPr>
      <w:r>
        <w:rPr>
          <w:rFonts w:hint="eastAsia" w:ascii="宋体" w:hAnsi="宋体" w:eastAsia="宋体" w:cs="宋体"/>
          <w:b/>
          <w:bCs/>
          <w:color w:val="auto"/>
          <w:sz w:val="44"/>
          <w:szCs w:val="44"/>
        </w:rPr>
        <w:t xml:space="preserve">第五章</w:t>
      </w:r>
      <w:r>
        <w:rPr>
          <w:rFonts w:hint="eastAsia" w:ascii="宋体" w:hAnsi="宋体" w:eastAsia="宋体" w:cs="宋体"/>
          <w:color w:val="auto"/>
          <w:sz w:val="44"/>
          <w:szCs w:val="44"/>
        </w:rPr>
        <w:t xml:space="preserve">  </w:t>
      </w:r>
      <w:r>
        <w:rPr>
          <w:rFonts w:hint="eastAsia" w:ascii="宋体" w:hAnsi="宋体" w:eastAsia="宋体" w:cs="宋体"/>
          <w:b/>
          <w:color w:val="auto"/>
          <w:sz w:val="44"/>
          <w:szCs w:val="44"/>
        </w:rPr>
        <w:t xml:space="preserve">评标方法与评标标准</w:t>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contextualSpacing/>
        <w:ind w:firstLine="480"/>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本项目评标办法采用</w:t>
      </w:r>
      <w:r>
        <w:rPr>
          <w:rFonts w:hint="eastAsia" w:ascii="宋体" w:hAnsi="宋体" w:eastAsia="宋体" w:cs="宋体"/>
          <w:color w:val="auto"/>
          <w:u w:val="single"/>
        </w:rPr>
        <w:t xml:space="preserve">综合评分法</w:t>
      </w:r>
      <w:r>
        <w:rPr>
          <w:rFonts w:hint="eastAsia" w:ascii="宋体" w:hAnsi="宋体" w:eastAsia="宋体" w:cs="宋体"/>
          <w:color w:val="auto"/>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780"/>
        <w:contextualSpacing/>
        <w:ind w:left="-206" w:firstLine="482"/>
        <w:spacing w:beforeAutospacing="0" w:afterAutospacing="0" w:line="500" w:lineRule="exact"/>
        <w:rPr>
          <w:rFonts w:hint="eastAsia" w:ascii="宋体" w:hAnsi="宋体" w:eastAsia="宋体" w:cs="宋体"/>
          <w:color w:val="auto"/>
        </w:rPr>
      </w:pPr>
      <w:r>
        <w:rPr>
          <w:rFonts w:hint="eastAsia" w:ascii="宋体" w:hAnsi="宋体" w:eastAsia="宋体" w:cs="宋体"/>
          <w:b/>
          <w:color w:val="auto"/>
        </w:rPr>
        <w:t xml:space="preserve">政府采购政策功能落实</w:t>
      </w:r>
      <w:r/>
    </w:p>
    <w:p>
      <w:pPr>
        <w:pStyle w:val="780"/>
        <w:contextualSpacing/>
        <w:ind w:left="-206" w:firstLine="480"/>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1、小微型企业价格扣除</w:t>
      </w:r>
      <w:r/>
    </w:p>
    <w:p>
      <w:pPr>
        <w:pStyle w:val="942"/>
        <w:contextualSpacing/>
        <w:ind w:left="-206"/>
        <w:spacing w:before="0" w:after="0" w:line="500" w:lineRule="exact"/>
        <w:rPr>
          <w:rFonts w:hint="eastAsia" w:ascii="宋体" w:hAnsi="宋体" w:eastAsia="宋体" w:cs="宋体"/>
          <w:color w:val="auto"/>
        </w:rPr>
      </w:pPr>
      <w:r>
        <w:rPr>
          <w:rFonts w:hint="eastAsia" w:ascii="宋体" w:hAnsi="宋体" w:eastAsia="宋体" w:cs="宋体"/>
          <w:color w:val="auto"/>
        </w:rPr>
        <w:t xml:space="preserve">（1）本项目不专门面向中小企业采购，对符合规定的小型和微型企业报价给予20%的扣除价格，用扣除后的价格参与评审。</w:t>
      </w:r>
      <w:r/>
    </w:p>
    <w:p>
      <w:pPr>
        <w:pStyle w:val="780"/>
        <w:contextualSpacing/>
        <w:ind w:left="-206" w:firstLine="480"/>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（2）供应商需按照采购文件的要求提供相应的《小微企业声明函》。</w:t>
      </w:r>
      <w:r/>
    </w:p>
    <w:p>
      <w:pPr>
        <w:pStyle w:val="780"/>
        <w:contextualSpacing/>
        <w:ind w:left="-206" w:firstLine="480"/>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（3）企业标准请参照《关于印发中小企业划型标准规定的通知》（工信部联企业[2011]300号）文件规定自行填写。</w:t>
      </w:r>
      <w:r/>
    </w:p>
    <w:p>
      <w:pPr>
        <w:pStyle w:val="780"/>
        <w:contextualSpacing/>
        <w:ind w:left="-206" w:firstLine="480"/>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2、残疾人福利单位价格扣除</w:t>
      </w:r>
      <w:r/>
    </w:p>
    <w:p>
      <w:pPr>
        <w:pStyle w:val="780"/>
        <w:contextualSpacing/>
        <w:ind w:left="-206" w:firstLine="480"/>
        <w:spacing w:beforeAutospacing="0" w:afterAutospacing="0" w:line="500" w:lineRule="exact"/>
        <w:rPr>
          <w:rFonts w:hint="eastAsia" w:ascii="宋体" w:hAnsi="宋体" w:eastAsia="宋体" w:cs="宋体"/>
          <w:color w:val="auto"/>
          <w:u w:val="single"/>
        </w:rPr>
      </w:pPr>
      <w:r>
        <w:rPr>
          <w:rFonts w:hint="eastAsia" w:ascii="宋体" w:hAnsi="宋体" w:eastAsia="宋体" w:cs="宋体"/>
          <w:color w:val="auto"/>
        </w:rPr>
        <w:t xml:space="preserve">（1）本项目对残疾人福利性单位视同小型、微型企业，给予</w:t>
      </w:r>
      <w:r>
        <w:rPr>
          <w:rFonts w:hint="eastAsia" w:ascii="宋体" w:hAnsi="宋体" w:eastAsia="宋体" w:cs="宋体"/>
          <w:color w:val="auto"/>
          <w:u w:val="single"/>
        </w:rPr>
        <w:t xml:space="preserve">20%</w:t>
      </w:r>
      <w:r>
        <w:rPr>
          <w:rFonts w:hint="eastAsia" w:ascii="宋体" w:hAnsi="宋体" w:eastAsia="宋体" w:cs="宋体"/>
          <w:color w:val="auto"/>
        </w:rPr>
        <w:t xml:space="preserve">的价格扣除。</w:t>
      </w:r>
      <w:r/>
    </w:p>
    <w:p>
      <w:pPr>
        <w:pStyle w:val="780"/>
        <w:contextualSpacing/>
        <w:ind w:left="-206" w:firstLine="480"/>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（2）残疾人福利单位需按照采购文件的要求提供《残疾人福利性单位声明函》。</w:t>
      </w:r>
      <w:r/>
    </w:p>
    <w:p>
      <w:pPr>
        <w:pStyle w:val="780"/>
        <w:contextualSpacing/>
        <w:ind w:left="-206" w:firstLine="480"/>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（3）残疾人福利单位标准请参照《关于促进残疾人就业政府采购政策的通知》（财库〔2017〕141号）。</w:t>
      </w:r>
      <w:r/>
    </w:p>
    <w:p>
      <w:pPr>
        <w:pStyle w:val="780"/>
        <w:contextualSpacing/>
        <w:ind w:left="-206" w:firstLine="480"/>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3、监狱和戒毒企业价格扣除</w:t>
      </w:r>
      <w:r/>
    </w:p>
    <w:p>
      <w:pPr>
        <w:pStyle w:val="780"/>
        <w:contextualSpacing/>
        <w:ind w:left="-206" w:firstLine="480"/>
        <w:spacing w:beforeAutospacing="0" w:afterAutospacing="0" w:line="500" w:lineRule="exact"/>
        <w:rPr>
          <w:rFonts w:hint="eastAsia" w:ascii="宋体" w:hAnsi="宋体" w:eastAsia="宋体" w:cs="宋体"/>
          <w:color w:val="auto"/>
          <w:u w:val="single"/>
        </w:rPr>
      </w:pPr>
      <w:r>
        <w:rPr>
          <w:rFonts w:hint="eastAsia" w:ascii="宋体" w:hAnsi="宋体" w:eastAsia="宋体" w:cs="宋体"/>
          <w:color w:val="auto"/>
        </w:rPr>
        <w:t xml:space="preserve">（1）本项目对监狱和戒毒企业（简称监狱企业）视同小型、微型企业，给予</w:t>
      </w:r>
      <w:r>
        <w:rPr>
          <w:rFonts w:hint="eastAsia" w:ascii="宋体" w:hAnsi="宋体" w:eastAsia="宋体" w:cs="宋体"/>
          <w:color w:val="auto"/>
          <w:u w:val="single"/>
        </w:rPr>
        <w:t xml:space="preserve">20%</w:t>
      </w:r>
      <w:r>
        <w:rPr>
          <w:rFonts w:hint="eastAsia" w:ascii="宋体" w:hAnsi="宋体" w:eastAsia="宋体" w:cs="宋体"/>
          <w:color w:val="auto"/>
        </w:rPr>
        <w:t xml:space="preserve">的价格扣除。</w:t>
      </w:r>
      <w:r/>
    </w:p>
    <w:p>
      <w:pPr>
        <w:pStyle w:val="780"/>
        <w:contextualSpacing/>
        <w:ind w:left="-206" w:firstLine="480"/>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80"/>
        <w:contextualSpacing/>
        <w:ind w:left="-206" w:firstLine="480"/>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（3）监狱企业标准请参照《关于政府采购支持监狱企业发展有关问题的通知》（财库[2014]68号）。</w:t>
      </w:r>
      <w:r/>
    </w:p>
    <w:p>
      <w:pPr>
        <w:pStyle w:val="780"/>
        <w:contextualSpacing/>
        <w:ind w:left="-206" w:firstLine="480"/>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4、残疾人福利单位、监狱企业属于小型、微型企业的，不重复享受政策。</w:t>
      </w:r>
      <w:r/>
    </w:p>
    <w:p>
      <w:pPr>
        <w:pStyle w:val="780"/>
        <w:contextualSpacing/>
        <w:ind w:left="-206" w:firstLine="480"/>
        <w:spacing w:line="500" w:lineRule="exact"/>
        <w:rPr>
          <w:rFonts w:hint="eastAsia" w:ascii="宋体" w:hAnsi="宋体" w:eastAsia="宋体" w:cs="宋体"/>
          <w:bCs/>
          <w:color w:val="auto"/>
        </w:rPr>
      </w:pPr>
      <w:r>
        <w:rPr>
          <w:rFonts w:hint="eastAsia" w:ascii="宋体" w:hAnsi="宋体" w:eastAsia="宋体" w:cs="宋体"/>
          <w:bCs/>
          <w:color w:val="auto"/>
        </w:rPr>
        <w:t xml:space="preserve">5、采购本国产品的支持政策</w:t>
      </w:r>
      <w:r/>
    </w:p>
    <w:p>
      <w:pPr>
        <w:pStyle w:val="780"/>
        <w:contextualSpacing/>
        <w:ind w:left="-206" w:firstLine="480"/>
        <w:spacing w:line="500" w:lineRule="exact"/>
        <w:rPr>
          <w:rFonts w:hint="eastAsia" w:ascii="宋体" w:hAnsi="宋体" w:eastAsia="宋体" w:cs="宋体"/>
          <w:bCs/>
          <w:color w:val="auto"/>
        </w:rPr>
      </w:pPr>
      <w:r>
        <w:rPr>
          <w:rFonts w:hint="eastAsia" w:ascii="宋体" w:hAnsi="宋体" w:eastAsia="宋体" w:cs="宋体"/>
          <w:bCs/>
          <w:color w:val="auto"/>
        </w:rPr>
        <w:t xml:space="preserve">5.1 本项目政府采购活动中既有本国产品又有非本国产品参与竞争的，依法对本国产品给予价格评审优惠，对本国产品的报价给予20%的价格扣除，用扣除后的价格参与评审。</w:t>
      </w:r>
      <w:r/>
    </w:p>
    <w:p>
      <w:pPr>
        <w:pStyle w:val="780"/>
        <w:contextualSpacing/>
        <w:ind w:left="-206" w:firstLine="480"/>
        <w:spacing w:line="500" w:lineRule="exact"/>
        <w:rPr>
          <w:rFonts w:hint="eastAsia" w:ascii="宋体" w:hAnsi="宋体" w:eastAsia="宋体" w:cs="宋体"/>
          <w:bCs/>
          <w:color w:val="auto"/>
        </w:rPr>
      </w:pPr>
      <w:r>
        <w:rPr>
          <w:rFonts w:hint="eastAsia" w:ascii="宋体" w:hAnsi="宋体" w:eastAsia="宋体" w:cs="宋体"/>
          <w:bCs/>
          <w:color w:val="auto"/>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80"/>
        <w:contextualSpacing/>
        <w:ind w:left="-206" w:firstLine="480"/>
        <w:spacing w:line="500" w:lineRule="exact"/>
        <w:rPr>
          <w:rFonts w:hint="eastAsia" w:ascii="宋体" w:hAnsi="宋体" w:eastAsia="宋体" w:cs="宋体"/>
          <w:bCs/>
          <w:color w:val="auto"/>
        </w:rPr>
      </w:pPr>
      <w:r>
        <w:rPr>
          <w:rFonts w:hint="eastAsia" w:ascii="宋体" w:hAnsi="宋体" w:eastAsia="宋体" w:cs="宋体"/>
          <w:bCs/>
          <w:color w:val="auto"/>
        </w:rPr>
        <w:t xml:space="preserve">5.3 供应商需按照招标文件的要求提供《关于符合本国产品标准的声明函》（以下简称《声明函》），如不提供将不享受本国产品价格评审优惠。</w:t>
      </w:r>
      <w:r/>
    </w:p>
    <w:p>
      <w:pPr>
        <w:pStyle w:val="780"/>
        <w:contextualSpacing/>
        <w:ind w:left="-206" w:firstLine="480"/>
        <w:spacing w:line="500" w:lineRule="exact"/>
        <w:rPr>
          <w:rFonts w:hint="eastAsia" w:ascii="宋体" w:hAnsi="宋体" w:eastAsia="宋体" w:cs="宋体"/>
          <w:bCs/>
          <w:color w:val="auto"/>
        </w:rPr>
      </w:pPr>
      <w:r>
        <w:rPr>
          <w:rFonts w:hint="eastAsia" w:ascii="宋体" w:hAnsi="宋体" w:eastAsia="宋体" w:cs="宋体"/>
          <w:bCs/>
          <w:color w:val="auto"/>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80"/>
        <w:contextualSpacing/>
        <w:ind w:left="-206" w:firstLine="480"/>
        <w:spacing w:line="500" w:lineRule="exact"/>
        <w:rPr>
          <w:rFonts w:hint="eastAsia" w:ascii="宋体" w:hAnsi="宋体" w:eastAsia="宋体" w:cs="宋体"/>
          <w:bCs/>
          <w:color w:val="auto"/>
        </w:rPr>
      </w:pPr>
      <w:r>
        <w:rPr>
          <w:rFonts w:hint="eastAsia" w:ascii="宋体" w:hAnsi="宋体" w:eastAsia="宋体" w:cs="宋体"/>
          <w:bCs/>
          <w:color w:val="auto"/>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80"/>
        <w:contextualSpacing/>
        <w:ind w:left="-206" w:firstLine="480"/>
        <w:spacing w:beforeAutospacing="0" w:afterAutospacing="0" w:line="500" w:lineRule="exact"/>
        <w:rPr>
          <w:rFonts w:hint="eastAsia" w:ascii="宋体" w:hAnsi="宋体" w:eastAsia="宋体" w:cs="宋体"/>
          <w:bCs/>
          <w:color w:val="auto"/>
        </w:rPr>
      </w:pPr>
      <w:r>
        <w:rPr>
          <w:rFonts w:hint="eastAsia" w:ascii="宋体" w:hAnsi="宋体" w:eastAsia="宋体" w:cs="宋体"/>
          <w:bCs/>
          <w:color w:val="auto"/>
        </w:rPr>
        <w:t xml:space="preserve">6、严格执行政府采购关于支持</w:t>
      </w:r>
      <w:r>
        <w:rPr>
          <w:rFonts w:hint="eastAsia" w:ascii="宋体" w:hAnsi="宋体" w:eastAsia="宋体" w:cs="宋体"/>
          <w:bCs/>
          <w:color w:val="auto"/>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80"/>
        <w:contextualSpacing/>
        <w:ind w:left="-206" w:firstLine="482"/>
        <w:spacing w:beforeAutospacing="0" w:afterAutospacing="0" w:line="500" w:lineRule="exact"/>
        <w:rPr>
          <w:rFonts w:hint="eastAsia" w:ascii="宋体" w:hAnsi="宋体" w:eastAsia="宋体" w:cs="宋体"/>
          <w:color w:val="auto"/>
        </w:rPr>
      </w:pPr>
      <w:r>
        <w:rPr>
          <w:rFonts w:hint="eastAsia" w:ascii="宋体" w:hAnsi="宋体" w:eastAsia="宋体" w:cs="宋体"/>
          <w:b/>
          <w:color w:val="auto"/>
        </w:rPr>
        <w:t xml:space="preserve">评标方法与评标标准</w:t>
      </w:r>
      <w:r/>
    </w:p>
    <w:tbl>
      <w:tblPr>
        <w:tblStyle w:val="758"/>
        <w:tblW w:w="102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1045"/>
        <w:gridCol w:w="7913"/>
      </w:tblGrid>
      <w:tr>
        <w:trPr>
          <w:jc w:val="center"/>
          <w:trHeight w:val="518"/>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80" w:lineRule="exact"/>
              <w:rPr>
                <w:rFonts w:hint="eastAsia" w:ascii="宋体" w:hAnsi="宋体" w:eastAsia="宋体" w:cs="宋体"/>
                <w:b/>
                <w:color w:val="auto"/>
                <w:sz w:val="24"/>
              </w:rPr>
            </w:pPr>
            <w:r/>
            <w:bookmarkStart w:id="162" w:name="_Hlk149660661"/>
            <w:r>
              <w:rPr>
                <w:rFonts w:hint="eastAsia" w:ascii="宋体" w:hAnsi="宋体" w:eastAsia="宋体" w:cs="宋体"/>
                <w:b/>
                <w:color w:val="auto"/>
                <w:sz w:val="24"/>
                <w:lang w:bidi="ar"/>
              </w:rPr>
              <w:t xml:space="preserve">评分项目</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280" w:lineRule="exact"/>
              <w:rPr>
                <w:rFonts w:hint="eastAsia" w:ascii="宋体" w:hAnsi="宋体" w:eastAsia="宋体" w:cs="宋体"/>
                <w:b/>
                <w:color w:val="auto"/>
                <w:sz w:val="24"/>
              </w:rPr>
            </w:pPr>
            <w:r>
              <w:rPr>
                <w:rFonts w:hint="eastAsia" w:ascii="宋体" w:hAnsi="宋体" w:eastAsia="宋体" w:cs="宋体"/>
                <w:b/>
                <w:color w:val="auto"/>
                <w:sz w:val="24"/>
                <w:lang w:bidi="ar"/>
              </w:rPr>
              <w:t xml:space="preserve">分值</w:t>
            </w:r>
            <w:r/>
          </w:p>
        </w:tc>
        <w:tc>
          <w:tcPr>
            <w:tcBorders>
              <w:top w:val="single" w:color="auto" w:sz="4" w:space="0"/>
              <w:left w:val="single" w:color="auto" w:sz="4" w:space="0"/>
              <w:bottom w:val="single" w:color="auto" w:sz="4" w:space="0"/>
              <w:right w:val="single" w:color="auto" w:sz="4" w:space="0"/>
            </w:tcBorders>
            <w:tcW w:w="7913" w:type="dxa"/>
            <w:vAlign w:val="center"/>
            <w:textDirection w:val="lrTb"/>
            <w:noWrap w:val="false"/>
          </w:tcPr>
          <w:p>
            <w:pPr>
              <w:jc w:val="center"/>
              <w:spacing w:line="280" w:lineRule="exact"/>
              <w:rPr>
                <w:rFonts w:hint="eastAsia" w:ascii="宋体" w:hAnsi="宋体" w:eastAsia="宋体" w:cs="宋体"/>
                <w:b/>
                <w:color w:val="auto"/>
                <w:sz w:val="24"/>
              </w:rPr>
            </w:pPr>
            <w:r>
              <w:rPr>
                <w:rFonts w:hint="eastAsia" w:ascii="宋体" w:hAnsi="宋体" w:eastAsia="宋体" w:cs="宋体"/>
                <w:b/>
                <w:color w:val="auto"/>
                <w:sz w:val="24"/>
                <w:lang w:bidi="ar"/>
              </w:rPr>
              <w:t xml:space="preserve">评分细则</w:t>
            </w:r>
            <w:r/>
          </w:p>
        </w:tc>
      </w:tr>
      <w:tr>
        <w:trPr>
          <w:jc w:val="center"/>
          <w:trHeight w:val="993"/>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投标报价</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30分</w:t>
            </w:r>
            <w:r>
              <w:rPr>
                <w:rFonts w:hint="eastAsia" w:ascii="宋体" w:hAnsi="宋体" w:eastAsia="宋体" w:cs="宋体"/>
                <w:color w:val="auto"/>
                <w:sz w:val="24"/>
                <w:lang w:eastAsia="zh-CN"/>
              </w:rPr>
              <w:t xml:space="preserve">）</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360" w:lineRule="auto"/>
              <w:rPr>
                <w:rFonts w:hint="eastAsia" w:ascii="宋体" w:hAnsi="宋体" w:eastAsia="宋体" w:cs="宋体"/>
                <w:color w:val="auto"/>
                <w:sz w:val="24"/>
                <w:lang w:val="en-US" w:eastAsia="zh-CN" w:bidi="ar"/>
              </w:rPr>
            </w:pPr>
            <w:r>
              <w:rPr>
                <w:rFonts w:hint="eastAsia" w:ascii="宋体" w:hAnsi="宋体" w:eastAsia="宋体" w:cs="宋体"/>
                <w:color w:val="auto"/>
                <w:sz w:val="24"/>
                <w:lang w:bidi="ar"/>
              </w:rPr>
              <w:t xml:space="preserve">30</w:t>
            </w:r>
            <w:r>
              <w:rPr>
                <w:rFonts w:hint="eastAsia" w:ascii="宋体" w:hAnsi="宋体" w:eastAsia="宋体" w:cs="宋体"/>
                <w:color w:val="auto"/>
                <w:sz w:val="24"/>
                <w:lang w:val="en-US" w:eastAsia="zh-CN" w:bidi="ar"/>
              </w:rPr>
              <w:t xml:space="preserve">分</w:t>
            </w:r>
            <w:r/>
          </w:p>
        </w:tc>
        <w:tc>
          <w:tcPr>
            <w:tcBorders>
              <w:top w:val="single" w:color="auto" w:sz="4" w:space="0"/>
              <w:left w:val="single" w:color="auto" w:sz="4" w:space="0"/>
              <w:bottom w:val="single" w:color="auto" w:sz="4" w:space="0"/>
              <w:right w:val="single" w:color="auto" w:sz="4" w:space="0"/>
            </w:tcBorders>
            <w:tcW w:w="7913"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t xml:space="preserve">价格分采用低价优先法计算，即满足招标文件要求且投标价格最低的投标报价为评标基准价</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其价格分为满分</w:t>
            </w:r>
            <w:r>
              <w:rPr>
                <w:rFonts w:hint="eastAsia" w:ascii="宋体" w:hAnsi="宋体" w:eastAsia="宋体" w:cs="宋体"/>
                <w:color w:val="auto"/>
                <w:sz w:val="24"/>
                <w:lang w:eastAsia="zh-CN" w:bidi="ar"/>
              </w:rPr>
              <w:t xml:space="preserve">。其他投标人的价格分统一按照下列公式计算:</w:t>
            </w:r>
            <w:r>
              <w:rPr>
                <w:rFonts w:hint="eastAsia" w:ascii="宋体" w:hAnsi="宋体" w:eastAsia="宋体" w:cs="宋体"/>
                <w:color w:val="auto"/>
                <w:sz w:val="24"/>
                <w:lang w:bidi="ar"/>
              </w:rPr>
              <w:t xml:space="preserve">投标报价得分=（评标基准价/投标报价）×30，结果保留两位小数。（有效投标报价为未被评标委员会判定为无效标的投标文件）。</w:t>
            </w:r>
            <w:r/>
          </w:p>
        </w:tc>
      </w:tr>
      <w:tr>
        <w:trPr>
          <w:jc w:val="center"/>
          <w:trHeight w:val="1362"/>
        </w:trPr>
        <w:tc>
          <w:tcPr>
            <w:tcBorders>
              <w:top w:val="single" w:color="auto" w:sz="4" w:space="0"/>
              <w:left w:val="single" w:color="auto" w:sz="4" w:space="0"/>
              <w:right w:val="single" w:color="auto" w:sz="4" w:space="0"/>
            </w:tcBorders>
            <w:tcW w:w="1334" w:type="dxa"/>
            <w:vAlign w:val="center"/>
            <w:vMerge w:val="restart"/>
            <w:textDirection w:val="lrTb"/>
            <w:noWrap w:val="false"/>
          </w:tcPr>
          <w:p>
            <w:pPr>
              <w:jc w:val="center"/>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商务部分（24分）</w:t>
            </w:r>
            <w:r/>
          </w:p>
        </w:tc>
        <w:tc>
          <w:tcPr>
            <w:tcBorders>
              <w:top w:val="single" w:color="auto" w:sz="4" w:space="0"/>
              <w:left w:val="single" w:color="auto" w:sz="4" w:space="0"/>
              <w:right w:val="single" w:color="auto" w:sz="4" w:space="0"/>
            </w:tcBorders>
            <w:tcW w:w="1045" w:type="dxa"/>
            <w:vAlign w:val="center"/>
            <w:textDirection w:val="lrTb"/>
            <w:noWrap w:val="false"/>
          </w:tcPr>
          <w:p>
            <w:pPr>
              <w:ind w:firstLine="0"/>
              <w:jc w:val="center"/>
              <w:spacing w:line="3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0"/>
              <w:jc w:val="center"/>
              <w:spacing w:line="3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面料</w:t>
            </w:r>
            <w:r/>
          </w:p>
          <w:p>
            <w:pPr>
              <w:ind w:firstLine="0"/>
              <w:jc w:val="center"/>
              <w:spacing w:line="3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检测</w:t>
            </w:r>
            <w:r/>
          </w:p>
          <w:p>
            <w:pPr>
              <w:ind w:firstLine="0"/>
              <w:jc w:val="center"/>
              <w:spacing w:line="320" w:lineRule="exac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8分</w:t>
            </w:r>
            <w:r>
              <w:rPr>
                <w:rFonts w:hint="eastAsia" w:ascii="宋体" w:hAnsi="宋体" w:eastAsia="宋体" w:cs="宋体"/>
                <w:color w:val="auto"/>
                <w:sz w:val="22"/>
                <w:szCs w:val="22"/>
                <w:highlight w:val="none"/>
                <w:lang w:eastAsia="zh-CN"/>
              </w:rPr>
              <w:t xml:space="preserve">）</w:t>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bottom w:val="single" w:color="auto" w:sz="4" w:space="0"/>
              <w:right w:val="single" w:color="auto" w:sz="4" w:space="0"/>
            </w:tcBorders>
            <w:tcW w:w="7913" w:type="dxa"/>
            <w:vAlign w:val="center"/>
            <w:textDirection w:val="lrTb"/>
            <w:noWrap w:val="false"/>
          </w:tcPr>
          <w:p>
            <w:pPr>
              <w:numPr>
                <w:ilvl w:val="0"/>
                <w:numId w:val="0"/>
              </w:numPr>
              <w:jc w:val="left"/>
              <w:keepLines w:val="0"/>
              <w:keepNext w:val="0"/>
              <w:pageBreakBefore w:val="0"/>
              <w:spacing w:line="400" w:lineRule="exact"/>
              <w:widowControl w:val="off"/>
              <w:rPr>
                <w:rFonts w:hint="eastAsia" w:ascii="宋体" w:hAnsi="宋体" w:eastAsia="宋体" w:cs="宋体"/>
                <w:color w:val="auto"/>
                <w:sz w:val="24"/>
                <w:lang w:val="zh-CN" w:bidi="ar"/>
              </w:rPr>
            </w:pPr>
            <w:r>
              <w:rPr>
                <w:rFonts w:hint="eastAsia" w:ascii="宋体" w:hAnsi="宋体" w:eastAsia="宋体" w:cs="宋体"/>
                <w:color w:val="auto"/>
                <w:sz w:val="24"/>
                <w:lang w:val="zh-CN" w:bidi="ar"/>
              </w:rPr>
              <w:t xml:space="preserve">本项目投标样品所用面料、辅料或成衣，提交有资质的检测机构检测报告的，有一个得2分，最多得</w:t>
            </w:r>
            <w:r>
              <w:rPr>
                <w:rFonts w:hint="eastAsia" w:ascii="宋体" w:hAnsi="宋体" w:eastAsia="宋体" w:cs="宋体"/>
                <w:color w:val="auto"/>
                <w:sz w:val="24"/>
                <w:lang w:bidi="ar"/>
              </w:rPr>
              <w:t xml:space="preserve">8</w:t>
            </w:r>
            <w:r>
              <w:rPr>
                <w:rFonts w:hint="eastAsia" w:ascii="宋体" w:hAnsi="宋体" w:eastAsia="宋体" w:cs="宋体"/>
                <w:color w:val="auto"/>
                <w:sz w:val="24"/>
                <w:lang w:val="zh-CN" w:bidi="ar"/>
              </w:rPr>
              <w:t xml:space="preserve">分。</w:t>
            </w:r>
            <w:r/>
          </w:p>
          <w:p>
            <w:pPr>
              <w:jc w:val="left"/>
              <w:keepLines w:val="0"/>
              <w:keepNext w:val="0"/>
              <w:pageBreakBefore w:val="0"/>
              <w:spacing w:line="400" w:lineRule="exact"/>
              <w:widowControl w:val="off"/>
              <w:rPr>
                <w:rFonts w:hint="eastAsia"/>
                <w:color w:val="auto"/>
              </w:rPr>
            </w:pPr>
            <w:r>
              <w:rPr>
                <w:rFonts w:hint="eastAsia" w:ascii="宋体" w:hAnsi="宋体" w:eastAsia="宋体" w:cs="宋体"/>
                <w:color w:val="auto"/>
                <w:sz w:val="24"/>
                <w:lang w:val="zh-CN" w:bidi="ar"/>
              </w:rPr>
              <w:t xml:space="preserve">注：</w:t>
            </w:r>
            <w:r>
              <w:rPr>
                <w:rFonts w:hint="eastAsia" w:ascii="宋体" w:hAnsi="宋体" w:eastAsia="宋体" w:cs="宋体"/>
                <w:color w:val="auto"/>
                <w:sz w:val="24"/>
                <w:lang w:val="en-US" w:eastAsia="zh-CN" w:bidi="ar"/>
              </w:rPr>
              <w:t xml:space="preserve">需提供相关证明材料（检测报告）原件彩色扫描件加盖投标人公章，彩色扫描</w:t>
            </w:r>
            <w:r>
              <w:rPr>
                <w:rFonts w:hint="eastAsia" w:ascii="宋体" w:hAnsi="宋体" w:eastAsia="宋体" w:cs="宋体"/>
                <w:color w:val="auto"/>
                <w:sz w:val="24"/>
                <w:lang w:bidi="ar"/>
              </w:rPr>
              <w:t xml:space="preserve">件内容须清晰可辩，否则不得分</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val="en-US" w:eastAsia="zh-CN" w:bidi="ar"/>
              </w:rPr>
              <w:t xml:space="preserve">未提供不得分</w:t>
            </w:r>
            <w:r>
              <w:rPr>
                <w:rFonts w:hint="eastAsia" w:ascii="宋体" w:hAnsi="宋体" w:eastAsia="宋体" w:cs="宋体"/>
                <w:color w:val="auto"/>
                <w:sz w:val="24"/>
                <w:lang w:val="zh-CN" w:bidi="ar"/>
              </w:rPr>
              <w:t xml:space="preserve">。</w:t>
            </w:r>
            <w:r/>
          </w:p>
        </w:tc>
      </w:tr>
      <w:tr>
        <w:trPr>
          <w:jc w:val="center"/>
          <w:trHeight w:val="2254"/>
        </w:trPr>
        <w:tc>
          <w:tcPr>
            <w:tcBorders>
              <w:left w:val="single" w:color="auto" w:sz="4" w:space="0"/>
              <w:right w:val="single" w:color="auto" w:sz="4" w:space="0"/>
            </w:tcBorders>
            <w:tcW w:w="1334" w:type="dxa"/>
            <w:vAlign w:val="center"/>
            <w:vMerge w:val="continue"/>
            <w:textDirection w:val="lrTb"/>
            <w:noWrap w:val="false"/>
          </w:tcPr>
          <w:p>
            <w:pPr>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Borders>
              <w:left w:val="single" w:color="auto" w:sz="4" w:space="0"/>
              <w:right w:val="single" w:color="auto" w:sz="4" w:space="0"/>
            </w:tcBorders>
            <w:tcW w:w="1045" w:type="dxa"/>
            <w:vAlign w:val="center"/>
            <w:textDirection w:val="lrTb"/>
            <w:noWrap w:val="false"/>
          </w:tcPr>
          <w:p>
            <w:pPr>
              <w:ind w:firstLine="0"/>
              <w:jc w:val="center"/>
              <w:spacing w:line="32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人员</w:t>
            </w:r>
            <w:r/>
          </w:p>
          <w:p>
            <w:pPr>
              <w:ind w:firstLine="0"/>
              <w:jc w:val="center"/>
              <w:spacing w:line="320" w:lineRule="exact"/>
              <w:widowControl/>
              <w:rPr>
                <w:rFonts w:hint="eastAsia" w:ascii="宋体" w:hAnsi="宋体" w:eastAsia="宋体" w:cs="宋体"/>
                <w:color w:val="auto"/>
                <w:sz w:val="24"/>
                <w:lang w:eastAsia="zh-CN"/>
              </w:rPr>
            </w:pPr>
            <w:r>
              <w:rPr>
                <w:rFonts w:hint="eastAsia" w:ascii="宋体" w:hAnsi="宋体" w:eastAsia="宋体" w:cs="宋体"/>
                <w:color w:val="auto"/>
                <w:sz w:val="22"/>
                <w:szCs w:val="22"/>
                <w:highlight w:val="none"/>
              </w:rPr>
              <w:t xml:space="preserve">配备</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913" w:type="dxa"/>
            <w:vAlign w:val="center"/>
            <w:textDirection w:val="lrTb"/>
            <w:noWrap w:val="false"/>
          </w:tcPr>
          <w:p>
            <w:pPr>
              <w:numPr>
                <w:ilvl w:val="0"/>
                <w:numId w:val="0"/>
              </w:numPr>
              <w:jc w:val="left"/>
              <w:keepLines w:val="0"/>
              <w:keepNext w:val="0"/>
              <w:pageBreakBefore w:val="0"/>
              <w:spacing w:line="400" w:lineRule="exact"/>
              <w:widowControl w:val="off"/>
              <w:rPr>
                <w:rFonts w:hint="default" w:ascii="宋体" w:hAnsi="宋体" w:eastAsia="宋体" w:cs="宋体"/>
                <w:color w:val="auto"/>
                <w:sz w:val="24"/>
                <w:lang w:val="en-US" w:eastAsia="zh-CN" w:bidi="ar"/>
              </w:rPr>
            </w:pPr>
            <w:r>
              <w:rPr>
                <w:rFonts w:hint="eastAsia" w:ascii="宋体" w:hAnsi="宋体" w:eastAsia="宋体" w:cs="宋体"/>
                <w:color w:val="auto"/>
                <w:sz w:val="24"/>
                <w:lang w:val="zh-CN" w:bidi="ar"/>
              </w:rPr>
              <w:t xml:space="preserve">根据投标单位技术人员数量结构和水平打分，具有</w:t>
            </w:r>
            <w:r>
              <w:rPr>
                <w:rFonts w:hint="eastAsia" w:ascii="宋体" w:hAnsi="宋体" w:eastAsia="宋体" w:cs="宋体"/>
                <w:color w:val="auto"/>
                <w:sz w:val="24"/>
                <w:lang w:val="en-US" w:eastAsia="zh-CN" w:bidi="ar"/>
              </w:rPr>
              <w:t xml:space="preserve">服装制版师的得1分、具有</w:t>
            </w:r>
            <w:r>
              <w:rPr>
                <w:rFonts w:hint="eastAsia" w:ascii="宋体" w:hAnsi="宋体" w:eastAsia="宋体" w:cs="宋体"/>
                <w:color w:val="auto"/>
                <w:sz w:val="24"/>
                <w:lang w:val="zh-CN" w:bidi="ar"/>
              </w:rPr>
              <w:t xml:space="preserve">服装设计师</w:t>
            </w:r>
            <w:r>
              <w:rPr>
                <w:rFonts w:hint="eastAsia" w:ascii="宋体" w:hAnsi="宋体" w:eastAsia="宋体" w:cs="宋体"/>
                <w:color w:val="auto"/>
                <w:sz w:val="24"/>
                <w:lang w:val="en-US" w:eastAsia="zh-CN" w:bidi="ar"/>
              </w:rPr>
              <w:t xml:space="preserve">的得1分；同时具有</w:t>
            </w:r>
            <w:r>
              <w:rPr>
                <w:rFonts w:hint="eastAsia" w:ascii="宋体" w:hAnsi="宋体" w:eastAsia="宋体" w:cs="宋体"/>
                <w:color w:val="auto"/>
                <w:sz w:val="24"/>
                <w:lang w:val="zh-CN" w:bidi="ar"/>
              </w:rPr>
              <w:t xml:space="preserve">中级设计师</w:t>
            </w:r>
            <w:r>
              <w:rPr>
                <w:rFonts w:hint="eastAsia" w:ascii="宋体" w:hAnsi="宋体" w:eastAsia="宋体" w:cs="宋体"/>
                <w:color w:val="auto"/>
                <w:sz w:val="24"/>
                <w:lang w:val="en-US" w:eastAsia="zh-CN" w:bidi="ar"/>
              </w:rPr>
              <w:t xml:space="preserve">或中级制版师</w:t>
            </w:r>
            <w:r>
              <w:rPr>
                <w:rFonts w:hint="eastAsia" w:ascii="宋体" w:hAnsi="宋体" w:eastAsia="宋体" w:cs="宋体"/>
                <w:color w:val="auto"/>
                <w:sz w:val="24"/>
                <w:lang w:val="zh-CN" w:bidi="ar"/>
              </w:rPr>
              <w:t xml:space="preserve">有</w:t>
            </w:r>
            <w:r>
              <w:rPr>
                <w:rFonts w:hint="eastAsia" w:ascii="宋体" w:hAnsi="宋体" w:eastAsia="宋体" w:cs="宋体"/>
                <w:color w:val="auto"/>
                <w:sz w:val="24"/>
                <w:lang w:val="en-US" w:eastAsia="zh-CN" w:bidi="ar"/>
              </w:rPr>
              <w:t xml:space="preserve">1人另</w:t>
            </w:r>
            <w:r>
              <w:rPr>
                <w:rFonts w:hint="eastAsia" w:ascii="宋体" w:hAnsi="宋体" w:eastAsia="宋体" w:cs="宋体"/>
                <w:color w:val="auto"/>
                <w:sz w:val="24"/>
                <w:lang w:val="zh-CN" w:bidi="ar"/>
              </w:rPr>
              <w:t xml:space="preserve">得</w:t>
            </w:r>
            <w:r>
              <w:rPr>
                <w:rFonts w:hint="eastAsia" w:ascii="宋体" w:hAnsi="宋体" w:eastAsia="宋体" w:cs="宋体"/>
                <w:color w:val="auto"/>
                <w:sz w:val="24"/>
                <w:lang w:val="en-US" w:eastAsia="zh-CN" w:bidi="ar"/>
              </w:rPr>
              <w:t xml:space="preserve">0.5</w:t>
            </w:r>
            <w:r>
              <w:rPr>
                <w:rFonts w:hint="eastAsia" w:ascii="宋体" w:hAnsi="宋体" w:eastAsia="宋体" w:cs="宋体"/>
                <w:color w:val="auto"/>
                <w:sz w:val="24"/>
                <w:lang w:val="zh-CN" w:bidi="ar"/>
              </w:rPr>
              <w:t xml:space="preserve">分，</w:t>
            </w:r>
            <w:r>
              <w:rPr>
                <w:rFonts w:hint="eastAsia" w:ascii="宋体" w:hAnsi="宋体" w:eastAsia="宋体" w:cs="宋体"/>
                <w:color w:val="auto"/>
                <w:sz w:val="24"/>
                <w:lang w:val="en-US" w:eastAsia="zh-CN" w:bidi="ar"/>
              </w:rPr>
              <w:t xml:space="preserve">具有</w:t>
            </w:r>
            <w:r>
              <w:rPr>
                <w:rFonts w:hint="eastAsia" w:ascii="宋体" w:hAnsi="宋体" w:eastAsia="宋体" w:cs="宋体"/>
                <w:color w:val="auto"/>
                <w:sz w:val="24"/>
                <w:lang w:val="zh-CN" w:bidi="ar"/>
              </w:rPr>
              <w:t xml:space="preserve">高级设计师</w:t>
            </w:r>
            <w:r>
              <w:rPr>
                <w:rFonts w:hint="eastAsia" w:ascii="宋体" w:hAnsi="宋体" w:eastAsia="宋体" w:cs="宋体"/>
                <w:color w:val="auto"/>
                <w:sz w:val="24"/>
                <w:lang w:val="en-US" w:eastAsia="zh-CN" w:bidi="ar"/>
              </w:rPr>
              <w:t xml:space="preserve">或高级制版师</w:t>
            </w:r>
            <w:r>
              <w:rPr>
                <w:rFonts w:hint="eastAsia" w:ascii="宋体" w:hAnsi="宋体" w:eastAsia="宋体" w:cs="宋体"/>
                <w:color w:val="auto"/>
                <w:sz w:val="24"/>
                <w:lang w:val="zh-CN" w:bidi="ar"/>
              </w:rPr>
              <w:t xml:space="preserve">有</w:t>
            </w:r>
            <w:r>
              <w:rPr>
                <w:rFonts w:hint="eastAsia" w:ascii="宋体" w:hAnsi="宋体" w:eastAsia="宋体" w:cs="宋体"/>
                <w:color w:val="auto"/>
                <w:sz w:val="24"/>
                <w:lang w:val="en-US" w:eastAsia="zh-CN" w:bidi="ar"/>
              </w:rPr>
              <w:t xml:space="preserve">1人另</w:t>
            </w:r>
            <w:r>
              <w:rPr>
                <w:rFonts w:hint="eastAsia" w:ascii="宋体" w:hAnsi="宋体" w:eastAsia="宋体" w:cs="宋体"/>
                <w:color w:val="auto"/>
                <w:sz w:val="24"/>
                <w:lang w:val="zh-CN" w:bidi="ar"/>
              </w:rPr>
              <w:t xml:space="preserve">得</w:t>
            </w:r>
            <w:r>
              <w:rPr>
                <w:rFonts w:hint="eastAsia" w:ascii="宋体" w:hAnsi="宋体" w:eastAsia="宋体" w:cs="宋体"/>
                <w:color w:val="auto"/>
                <w:sz w:val="24"/>
                <w:lang w:val="en-US" w:eastAsia="zh-CN" w:bidi="ar"/>
              </w:rPr>
              <w:t xml:space="preserve">1</w:t>
            </w:r>
            <w:r>
              <w:rPr>
                <w:rFonts w:hint="eastAsia" w:ascii="宋体" w:hAnsi="宋体" w:eastAsia="宋体" w:cs="宋体"/>
                <w:color w:val="auto"/>
                <w:sz w:val="24"/>
                <w:lang w:val="zh-CN" w:bidi="ar"/>
              </w:rPr>
              <w:t xml:space="preserve">分。最高得4分。</w:t>
            </w:r>
            <w:r/>
          </w:p>
          <w:p>
            <w:pPr>
              <w:numPr>
                <w:ilvl w:val="0"/>
                <w:numId w:val="0"/>
              </w:numPr>
              <w:jc w:val="left"/>
              <w:keepLines w:val="0"/>
              <w:keepNext w:val="0"/>
              <w:pageBreakBefore w:val="0"/>
              <w:spacing w:line="400" w:lineRule="exact"/>
              <w:widowControl w:val="off"/>
              <w:rPr>
                <w:rFonts w:hint="eastAsia" w:ascii="宋体" w:hAnsi="宋体" w:eastAsia="宋体" w:cs="宋体"/>
                <w:color w:val="auto"/>
                <w:sz w:val="24"/>
                <w:lang w:val="zh-CN" w:bidi="ar"/>
              </w:rPr>
            </w:pPr>
            <w:r>
              <w:rPr>
                <w:rFonts w:hint="eastAsia" w:ascii="宋体" w:hAnsi="宋体" w:eastAsia="宋体" w:cs="宋体"/>
                <w:color w:val="auto"/>
                <w:sz w:val="24"/>
                <w:lang w:val="zh-CN" w:bidi="ar"/>
              </w:rPr>
              <w:t xml:space="preserve">注：①制版</w:t>
            </w:r>
            <w:r>
              <w:rPr>
                <w:rFonts w:hint="eastAsia" w:ascii="宋体" w:hAnsi="宋体" w:eastAsia="宋体" w:cs="宋体"/>
                <w:color w:val="auto"/>
                <w:sz w:val="24"/>
                <w:lang w:val="en-US" w:eastAsia="zh-CN" w:bidi="ar"/>
              </w:rPr>
              <w:t xml:space="preserve">师</w:t>
            </w:r>
            <w:r>
              <w:rPr>
                <w:rFonts w:hint="eastAsia" w:ascii="宋体" w:hAnsi="宋体" w:eastAsia="宋体" w:cs="宋体"/>
                <w:color w:val="auto"/>
                <w:sz w:val="24"/>
                <w:lang w:val="zh-CN" w:bidi="ar"/>
              </w:rPr>
              <w:t xml:space="preserve">、设计</w:t>
            </w:r>
            <w:r>
              <w:rPr>
                <w:rFonts w:hint="eastAsia" w:ascii="宋体" w:hAnsi="宋体" w:eastAsia="宋体" w:cs="宋体"/>
                <w:color w:val="auto"/>
                <w:sz w:val="24"/>
                <w:lang w:val="en-US" w:eastAsia="zh-CN" w:bidi="ar"/>
              </w:rPr>
              <w:t xml:space="preserve">师</w:t>
            </w:r>
            <w:r>
              <w:rPr>
                <w:rFonts w:hint="eastAsia" w:ascii="宋体" w:hAnsi="宋体" w:eastAsia="宋体" w:cs="宋体"/>
                <w:color w:val="auto"/>
                <w:sz w:val="24"/>
                <w:lang w:val="zh-CN" w:bidi="ar"/>
              </w:rPr>
              <w:t xml:space="preserve">可兼任，职称不重复计分，按最高职称计分；②</w:t>
            </w:r>
            <w:r>
              <w:rPr>
                <w:rFonts w:hint="eastAsia" w:ascii="宋体" w:hAnsi="宋体" w:eastAsia="宋体" w:cs="宋体"/>
                <w:color w:val="auto"/>
                <w:sz w:val="24"/>
                <w:lang w:val="en-US" w:eastAsia="zh-CN" w:bidi="ar"/>
              </w:rPr>
              <w:t xml:space="preserve">制版师、设计师及其职称证书需提供相关证明材料原件彩色扫描件加盖投标人公章，以及</w:t>
            </w:r>
            <w:r>
              <w:rPr>
                <w:rFonts w:hint="eastAsia" w:ascii="宋体" w:hAnsi="宋体" w:eastAsia="宋体" w:cs="宋体"/>
                <w:color w:val="auto"/>
                <w:sz w:val="24"/>
                <w:lang w:val="zh-CN" w:bidi="ar"/>
              </w:rPr>
              <w:t xml:space="preserve">开标前三个月中任意一个月在本单位缴纳养老保险的缴费证明，</w:t>
            </w:r>
            <w:r>
              <w:rPr>
                <w:rFonts w:hint="eastAsia" w:ascii="宋体" w:hAnsi="宋体" w:eastAsia="宋体" w:cs="宋体"/>
                <w:color w:val="auto"/>
                <w:sz w:val="24"/>
                <w:lang w:val="en-US" w:eastAsia="zh-CN" w:bidi="ar"/>
              </w:rPr>
              <w:t xml:space="preserve">未提供不得分</w:t>
            </w:r>
            <w:r>
              <w:rPr>
                <w:rFonts w:hint="eastAsia" w:ascii="宋体" w:hAnsi="宋体" w:eastAsia="宋体" w:cs="宋体"/>
                <w:color w:val="auto"/>
                <w:sz w:val="24"/>
                <w:lang w:val="zh-CN" w:bidi="ar"/>
              </w:rPr>
              <w:t xml:space="preserve">。</w:t>
            </w:r>
            <w:r/>
          </w:p>
        </w:tc>
      </w:tr>
      <w:tr>
        <w:trPr>
          <w:jc w:val="center"/>
          <w:trHeight w:val="90"/>
        </w:trPr>
        <w:tc>
          <w:tcPr>
            <w:tcBorders>
              <w:left w:val="single" w:color="auto" w:sz="4" w:space="0"/>
              <w:right w:val="single" w:color="auto" w:sz="4" w:space="0"/>
            </w:tcBorders>
            <w:tcW w:w="1334" w:type="dxa"/>
            <w:vAlign w:val="center"/>
            <w:vMerge w:val="continue"/>
            <w:textDirection w:val="lrTb"/>
            <w:noWrap w:val="false"/>
          </w:tcPr>
          <w:p>
            <w:pPr>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Borders>
              <w:left w:val="single" w:color="auto" w:sz="4" w:space="0"/>
              <w:right w:val="single" w:color="auto" w:sz="4" w:space="0"/>
            </w:tcBorders>
            <w:tcW w:w="1045" w:type="dxa"/>
            <w:vAlign w:val="center"/>
            <w:textDirection w:val="lrTb"/>
            <w:noWrap w:val="false"/>
          </w:tcPr>
          <w:p>
            <w:pPr>
              <w:ind w:firstLine="0"/>
              <w:jc w:val="center"/>
              <w:spacing w:line="320" w:lineRule="exact"/>
              <w:widowControl/>
              <w:rPr>
                <w:rFonts w:hint="default" w:ascii="宋体" w:hAnsi="宋体" w:eastAsia="宋体" w:cs="宋体"/>
                <w:color w:val="auto"/>
                <w:sz w:val="24"/>
                <w:lang w:val="en-US" w:eastAsia="zh-CN"/>
              </w:rPr>
            </w:pPr>
            <w:r>
              <w:rPr>
                <w:rFonts w:hint="eastAsia" w:ascii="宋体" w:hAnsi="宋体" w:eastAsia="宋体" w:cs="宋体"/>
                <w:color w:val="auto"/>
                <w:sz w:val="22"/>
                <w:szCs w:val="22"/>
                <w:highlight w:val="none"/>
                <w:lang w:val="en-US" w:eastAsia="zh-CN"/>
              </w:rPr>
              <w:t xml:space="preserve">企业  实力    （7分）</w:t>
            </w:r>
            <w:r/>
          </w:p>
        </w:tc>
        <w:tc>
          <w:tcPr>
            <w:tcBorders>
              <w:top w:val="single" w:color="auto" w:sz="4" w:space="0"/>
              <w:left w:val="single" w:color="auto" w:sz="4" w:space="0"/>
              <w:bottom w:val="single" w:color="auto" w:sz="4" w:space="0"/>
              <w:right w:val="single" w:color="auto" w:sz="4" w:space="0"/>
            </w:tcBorders>
            <w:tcW w:w="7913" w:type="dxa"/>
            <w:vAlign w:val="center"/>
            <w:textDirection w:val="lrTb"/>
            <w:noWrap w:val="false"/>
          </w:tcPr>
          <w:p>
            <w:pPr>
              <w:numPr>
                <w:ilvl w:val="0"/>
                <w:numId w:val="0"/>
              </w:numPr>
              <w:jc w:val="left"/>
              <w:keepLines w:val="0"/>
              <w:keepNext w:val="0"/>
              <w:pageBreakBefore w:val="0"/>
              <w:spacing w:line="400" w:lineRule="exact"/>
              <w:widowControl w:val="off"/>
              <w:rPr>
                <w:rFonts w:hint="eastAsia" w:ascii="宋体" w:hAnsi="宋体" w:eastAsia="宋体" w:cs="宋体"/>
                <w:color w:val="auto"/>
                <w:sz w:val="24"/>
                <w:lang w:val="zh-CN" w:bidi="ar"/>
              </w:rPr>
            </w:pPr>
            <w:r>
              <w:rPr>
                <w:rFonts w:hint="eastAsia" w:ascii="宋体" w:hAnsi="宋体" w:eastAsia="宋体" w:cs="宋体"/>
                <w:color w:val="auto"/>
                <w:sz w:val="24"/>
                <w:lang w:val="en-US" w:eastAsia="zh-CN" w:bidi="ar"/>
              </w:rPr>
              <w:t xml:space="preserve">1.</w:t>
            </w:r>
            <w:r>
              <w:rPr>
                <w:rFonts w:hint="eastAsia" w:ascii="宋体" w:hAnsi="宋体" w:eastAsia="宋体" w:cs="宋体"/>
                <w:color w:val="auto"/>
                <w:sz w:val="24"/>
                <w:lang w:val="zh-CN" w:eastAsia="zh-CN" w:bidi="ar"/>
              </w:rPr>
              <w:t xml:space="preserve">企业拥有质量管理体系认证证书</w:t>
            </w:r>
            <w:r>
              <w:rPr>
                <w:rFonts w:hint="eastAsia" w:ascii="宋体" w:hAnsi="宋体" w:eastAsia="宋体" w:cs="宋体"/>
                <w:color w:val="auto"/>
                <w:sz w:val="24"/>
                <w:lang w:val="zh-CN" w:bidi="ar"/>
              </w:rPr>
              <w:t xml:space="preserve">的得</w:t>
            </w:r>
            <w:r>
              <w:rPr>
                <w:rFonts w:hint="eastAsia" w:ascii="宋体" w:hAnsi="宋体" w:eastAsia="宋体" w:cs="宋体"/>
                <w:color w:val="auto"/>
                <w:sz w:val="24"/>
                <w:lang w:val="en-US" w:eastAsia="zh-CN" w:bidi="ar"/>
              </w:rPr>
              <w:t xml:space="preserve">2</w:t>
            </w:r>
            <w:r>
              <w:rPr>
                <w:rFonts w:hint="eastAsia" w:ascii="宋体" w:hAnsi="宋体" w:eastAsia="宋体" w:cs="宋体"/>
                <w:color w:val="auto"/>
                <w:sz w:val="24"/>
                <w:lang w:val="zh-CN" w:bidi="ar"/>
              </w:rPr>
              <w:t xml:space="preserve">分；</w:t>
            </w:r>
            <w:r/>
          </w:p>
          <w:p>
            <w:pPr>
              <w:numPr>
                <w:ilvl w:val="0"/>
                <w:numId w:val="0"/>
              </w:numPr>
              <w:jc w:val="left"/>
              <w:keepLines w:val="0"/>
              <w:keepNext w:val="0"/>
              <w:pageBreakBefore w:val="0"/>
              <w:spacing w:line="400" w:lineRule="exact"/>
              <w:widowControl w:val="off"/>
              <w:rPr>
                <w:rFonts w:hint="eastAsia" w:ascii="宋体" w:hAnsi="宋体" w:eastAsia="宋体" w:cs="宋体"/>
                <w:color w:val="auto"/>
                <w:sz w:val="24"/>
                <w:lang w:val="zh-CN" w:bidi="ar"/>
              </w:rPr>
            </w:pPr>
            <w:r>
              <w:rPr>
                <w:rFonts w:hint="eastAsia" w:ascii="宋体" w:hAnsi="宋体" w:eastAsia="宋体" w:cs="宋体"/>
                <w:color w:val="auto"/>
                <w:sz w:val="24"/>
                <w:lang w:val="en-US" w:eastAsia="zh-CN" w:bidi="ar"/>
              </w:rPr>
              <w:t xml:space="preserve">2</w:t>
            </w:r>
            <w:r>
              <w:rPr>
                <w:rFonts w:hint="eastAsia" w:ascii="宋体" w:hAnsi="宋体" w:eastAsia="宋体" w:cs="宋体"/>
                <w:color w:val="auto"/>
                <w:sz w:val="24"/>
                <w:lang w:val="zh-CN" w:bidi="ar"/>
              </w:rPr>
              <w:t xml:space="preserve">.企业通过商品售后服务体系七星级认证的得</w:t>
            </w:r>
            <w:r>
              <w:rPr>
                <w:rFonts w:hint="eastAsia" w:ascii="宋体" w:hAnsi="宋体" w:eastAsia="宋体" w:cs="宋体"/>
                <w:color w:val="auto"/>
                <w:sz w:val="24"/>
                <w:lang w:val="en-US" w:eastAsia="zh-CN" w:bidi="ar"/>
              </w:rPr>
              <w:t xml:space="preserve">3</w:t>
            </w:r>
            <w:r>
              <w:rPr>
                <w:rFonts w:hint="eastAsia" w:ascii="宋体" w:hAnsi="宋体" w:eastAsia="宋体" w:cs="宋体"/>
                <w:color w:val="auto"/>
                <w:sz w:val="24"/>
                <w:lang w:val="zh-CN" w:bidi="ar"/>
              </w:rPr>
              <w:t xml:space="preserve">分，五星级认证的得</w:t>
            </w:r>
            <w:r>
              <w:rPr>
                <w:rFonts w:hint="eastAsia" w:ascii="宋体" w:hAnsi="宋体" w:eastAsia="宋体" w:cs="宋体"/>
                <w:color w:val="auto"/>
                <w:sz w:val="24"/>
                <w:lang w:val="en-US" w:eastAsia="zh-CN" w:bidi="ar"/>
              </w:rPr>
              <w:t xml:space="preserve">2</w:t>
            </w:r>
            <w:r>
              <w:rPr>
                <w:rFonts w:hint="eastAsia" w:ascii="宋体" w:hAnsi="宋体" w:eastAsia="宋体" w:cs="宋体"/>
                <w:color w:val="auto"/>
                <w:sz w:val="24"/>
                <w:lang w:val="zh-CN" w:bidi="ar"/>
              </w:rPr>
              <w:t xml:space="preserve">分；（</w:t>
            </w:r>
            <w:r>
              <w:rPr>
                <w:rFonts w:hint="eastAsia" w:ascii="宋体" w:hAnsi="宋体" w:eastAsia="宋体" w:cs="宋体"/>
                <w:color w:val="auto"/>
                <w:sz w:val="24"/>
                <w:lang w:val="en-US" w:eastAsia="zh-CN" w:bidi="ar"/>
              </w:rPr>
              <w:t xml:space="preserve">按最高级计分，不累计计分</w:t>
            </w:r>
            <w:r>
              <w:rPr>
                <w:rFonts w:hint="eastAsia" w:ascii="宋体" w:hAnsi="宋体" w:eastAsia="宋体" w:cs="宋体"/>
                <w:color w:val="auto"/>
                <w:sz w:val="24"/>
                <w:lang w:val="zh-CN" w:bidi="ar"/>
              </w:rPr>
              <w:t xml:space="preserve">）。</w:t>
            </w:r>
            <w:r/>
          </w:p>
          <w:p>
            <w:pPr>
              <w:numPr>
                <w:ilvl w:val="0"/>
                <w:numId w:val="0"/>
              </w:numPr>
              <w:jc w:val="left"/>
              <w:keepLines w:val="0"/>
              <w:keepNext w:val="0"/>
              <w:pageBreakBefore w:val="0"/>
              <w:spacing w:line="400" w:lineRule="exact"/>
              <w:widowControl w:val="off"/>
              <w:rPr>
                <w:rFonts w:hint="eastAsia" w:ascii="宋体" w:hAnsi="宋体" w:eastAsia="宋体" w:cs="宋体"/>
                <w:color w:val="auto"/>
                <w:sz w:val="24"/>
                <w:lang w:val="zh-CN" w:bidi="ar"/>
              </w:rPr>
            </w:pPr>
            <w:r>
              <w:rPr>
                <w:rFonts w:hint="eastAsia" w:ascii="宋体" w:hAnsi="宋体" w:eastAsia="宋体" w:cs="宋体"/>
                <w:color w:val="auto"/>
                <w:sz w:val="24"/>
                <w:lang w:val="en-US" w:eastAsia="zh-CN" w:bidi="ar"/>
              </w:rPr>
              <w:t xml:space="preserve">3</w:t>
            </w:r>
            <w:r>
              <w:rPr>
                <w:rFonts w:hint="eastAsia" w:ascii="宋体" w:hAnsi="宋体" w:eastAsia="宋体" w:cs="宋体"/>
                <w:color w:val="auto"/>
                <w:sz w:val="24"/>
                <w:lang w:val="zh-CN" w:bidi="ar"/>
              </w:rPr>
              <w:t xml:space="preserve">.企业通过知识产权管理体系认证的得</w:t>
            </w:r>
            <w:r>
              <w:rPr>
                <w:rFonts w:hint="eastAsia" w:ascii="宋体" w:hAnsi="宋体" w:eastAsia="宋体" w:cs="宋体"/>
                <w:color w:val="auto"/>
                <w:sz w:val="24"/>
                <w:lang w:val="en-US" w:eastAsia="zh-CN" w:bidi="ar"/>
              </w:rPr>
              <w:t xml:space="preserve">2</w:t>
            </w:r>
            <w:r>
              <w:rPr>
                <w:rFonts w:hint="eastAsia" w:ascii="宋体" w:hAnsi="宋体" w:eastAsia="宋体" w:cs="宋体"/>
                <w:color w:val="auto"/>
                <w:sz w:val="24"/>
                <w:lang w:val="zh-CN" w:bidi="ar"/>
              </w:rPr>
              <w:t xml:space="preserve">分；</w:t>
            </w:r>
            <w:r/>
          </w:p>
          <w:p>
            <w:pPr>
              <w:numPr>
                <w:ilvl w:val="0"/>
                <w:numId w:val="0"/>
              </w:numPr>
              <w:jc w:val="left"/>
              <w:keepLines w:val="0"/>
              <w:keepNext w:val="0"/>
              <w:pageBreakBefore w:val="0"/>
              <w:spacing w:line="400" w:lineRule="exact"/>
              <w:widowControl w:val="off"/>
              <w:rPr>
                <w:rFonts w:hint="eastAsia" w:ascii="宋体" w:hAnsi="宋体" w:eastAsia="宋体" w:cs="宋体"/>
                <w:color w:val="auto"/>
                <w:sz w:val="24"/>
                <w:lang w:val="zh-CN" w:bidi="ar"/>
              </w:rPr>
            </w:pPr>
            <w:r>
              <w:rPr>
                <w:rFonts w:hint="eastAsia" w:ascii="宋体" w:hAnsi="宋体" w:eastAsia="宋体" w:cs="宋体"/>
                <w:color w:val="auto"/>
                <w:sz w:val="24"/>
                <w:lang w:val="zh-CN" w:bidi="ar"/>
              </w:rPr>
              <w:t xml:space="preserve">注：</w:t>
            </w:r>
            <w:r>
              <w:rPr>
                <w:rFonts w:hint="eastAsia" w:ascii="宋体" w:hAnsi="宋体" w:eastAsia="宋体" w:cs="宋体"/>
                <w:color w:val="auto"/>
                <w:sz w:val="24"/>
                <w:lang w:val="en-US" w:eastAsia="zh-CN" w:bidi="ar"/>
              </w:rPr>
              <w:t xml:space="preserve">需提供相关证明材料原件彩色扫描件加盖投标人公章，未提供不得分</w:t>
            </w:r>
            <w:r>
              <w:rPr>
                <w:rFonts w:hint="eastAsia" w:ascii="宋体" w:hAnsi="宋体" w:eastAsia="宋体" w:cs="宋体"/>
                <w:color w:val="auto"/>
                <w:sz w:val="24"/>
                <w:lang w:val="zh-CN" w:bidi="ar"/>
              </w:rPr>
              <w:t xml:space="preserve">。</w:t>
            </w:r>
            <w:r/>
          </w:p>
        </w:tc>
      </w:tr>
      <w:tr>
        <w:trPr>
          <w:jc w:val="center"/>
          <w:trHeight w:val="3440"/>
        </w:trPr>
        <w:tc>
          <w:tcPr>
            <w:tcBorders>
              <w:left w:val="single" w:color="auto" w:sz="4" w:space="0"/>
              <w:bottom w:val="single" w:color="auto" w:sz="4" w:space="0"/>
              <w:right w:val="single" w:color="auto" w:sz="4" w:space="0"/>
            </w:tcBorders>
            <w:tcW w:w="1334" w:type="dxa"/>
            <w:vAlign w:val="center"/>
            <w:vMerge w:val="continue"/>
            <w:textDirection w:val="lrTb"/>
            <w:noWrap w:val="false"/>
          </w:tcPr>
          <w:p>
            <w:pPr>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tc>
        <w:tc>
          <w:tcPr>
            <w:tcBorders>
              <w:left w:val="single" w:color="auto" w:sz="4" w:space="0"/>
              <w:bottom w:val="single" w:color="auto" w:sz="4" w:space="0"/>
              <w:right w:val="single" w:color="auto" w:sz="4" w:space="0"/>
            </w:tcBorders>
            <w:tcW w:w="1045" w:type="dxa"/>
            <w:vAlign w:val="center"/>
            <w:textDirection w:val="lrTb"/>
            <w:noWrap w:val="false"/>
          </w:tcPr>
          <w:p>
            <w:pPr>
              <w:ind w:firstLine="0"/>
              <w:jc w:val="center"/>
              <w:spacing w:line="32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投入</w:t>
            </w:r>
            <w:r/>
          </w:p>
          <w:p>
            <w:pPr>
              <w:ind w:firstLine="0"/>
              <w:jc w:val="center"/>
              <w:spacing w:line="320" w:lineRule="exact"/>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设备</w:t>
            </w:r>
            <w:r/>
          </w:p>
          <w:p>
            <w:pPr>
              <w:ind w:firstLine="0"/>
              <w:jc w:val="center"/>
              <w:spacing w:line="320" w:lineRule="exact"/>
              <w:widowControl/>
              <w:rPr>
                <w:rFonts w:hint="eastAsia" w:ascii="宋体" w:hAnsi="宋体" w:eastAsia="宋体" w:cs="宋体"/>
                <w:color w:val="auto"/>
                <w:sz w:val="24"/>
              </w:rPr>
            </w:pPr>
            <w:r>
              <w:rPr>
                <w:rFonts w:hint="eastAsia" w:ascii="宋体" w:hAnsi="宋体" w:eastAsia="宋体" w:cs="宋体"/>
                <w:color w:val="auto"/>
                <w:sz w:val="22"/>
                <w:szCs w:val="22"/>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913" w:type="dxa"/>
            <w:vAlign w:val="center"/>
            <w:textDirection w:val="lrTb"/>
            <w:noWrap w:val="false"/>
          </w:tcPr>
          <w:p>
            <w:pPr>
              <w:numPr>
                <w:ilvl w:val="0"/>
                <w:numId w:val="0"/>
              </w:numPr>
              <w:jc w:val="left"/>
              <w:spacing w:line="360" w:lineRule="auto"/>
              <w:rPr>
                <w:rFonts w:hint="eastAsia" w:ascii="宋体" w:hAnsi="宋体" w:eastAsia="宋体" w:cs="宋体"/>
                <w:color w:val="auto"/>
                <w:sz w:val="24"/>
                <w:lang w:val="en-US" w:eastAsia="zh-CN" w:bidi="ar"/>
              </w:rPr>
            </w:pPr>
            <w:r>
              <w:rPr>
                <w:rFonts w:hint="eastAsia" w:ascii="宋体" w:hAnsi="宋体" w:eastAsia="宋体" w:cs="宋体"/>
                <w:color w:val="auto"/>
                <w:sz w:val="24"/>
                <w:lang w:val="en-US" w:eastAsia="zh-CN" w:bidi="ar"/>
              </w:rPr>
              <w:t xml:space="preserve">投标单位需具备为本项目的生产投入下列自有设备的，投入验布机、电脑控制裁床机、包缝机（拷边车）、整烫机、检针机的，每有1类上述设备得1分，最高得5分。</w:t>
            </w:r>
            <w:r/>
          </w:p>
          <w:p>
            <w:pPr>
              <w:numPr>
                <w:ilvl w:val="0"/>
                <w:numId w:val="0"/>
              </w:numPr>
              <w:jc w:val="left"/>
              <w:spacing w:line="360" w:lineRule="auto"/>
              <w:rPr>
                <w:rFonts w:hint="eastAsia" w:ascii="宋体" w:hAnsi="宋体" w:eastAsia="宋体" w:cs="宋体"/>
                <w:color w:val="auto"/>
                <w:sz w:val="24"/>
                <w:lang w:val="zh-CN" w:bidi="ar"/>
              </w:rPr>
            </w:pPr>
            <w:r>
              <w:rPr>
                <w:rFonts w:hint="eastAsia" w:ascii="宋体" w:hAnsi="宋体" w:eastAsia="宋体" w:cs="宋体"/>
                <w:color w:val="auto"/>
                <w:sz w:val="24"/>
                <w:lang w:val="en-US" w:eastAsia="zh-CN" w:bidi="ar"/>
              </w:rPr>
              <w:t xml:space="preserve">注：需同时提供设备现状照片、设备购置发票（购置人为投标单位），以上需提供相关证明材料原件扫描件并加盖投标人公章。若投标人投标文件中提供的设备名称与上述表述要求的设备名称不完全一致，但其设备具备相同功能的（或更优于），投标人应提供相应的证明材料，可视为满足该条款要求。</w:t>
            </w:r>
            <w:r/>
          </w:p>
        </w:tc>
      </w:tr>
      <w:tr>
        <w:trPr>
          <w:jc w:val="center"/>
          <w:trHeight w:val="487"/>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60" w:lineRule="auto"/>
              <w:rPr>
                <w:rFonts w:hint="default" w:ascii="宋体" w:hAnsi="宋体" w:eastAsia="宋体" w:cs="宋体"/>
                <w:color w:val="auto"/>
                <w:sz w:val="24"/>
                <w:lang w:val="en-US" w:eastAsia="zh-CN" w:bidi="ar"/>
              </w:rPr>
            </w:pPr>
            <w:r>
              <w:rPr>
                <w:rFonts w:hint="eastAsia" w:ascii="宋体" w:hAnsi="宋体" w:eastAsia="宋体" w:cs="宋体"/>
                <w:color w:val="auto"/>
                <w:sz w:val="24"/>
                <w:lang w:val="en-US" w:eastAsia="zh-CN" w:bidi="ar"/>
              </w:rPr>
              <w:t xml:space="preserve">样品  （27分）</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27分</w:t>
            </w:r>
            <w:r/>
          </w:p>
        </w:tc>
        <w:tc>
          <w:tcPr>
            <w:tcBorders>
              <w:top w:val="single" w:color="auto" w:sz="4" w:space="0"/>
              <w:left w:val="single" w:color="auto" w:sz="4" w:space="0"/>
              <w:bottom w:val="single" w:color="auto" w:sz="4" w:space="0"/>
              <w:right w:val="single" w:color="auto" w:sz="4" w:space="0"/>
            </w:tcBorders>
            <w:tcW w:w="7913" w:type="dxa"/>
            <w:vAlign w:val="center"/>
            <w:textDirection w:val="lrTb"/>
            <w:noWrap w:val="false"/>
          </w:tcPr>
          <w:p>
            <w:pPr>
              <w:jc w:val="left"/>
              <w:spacing w:line="360" w:lineRule="auto"/>
              <w:rPr>
                <w:rFonts w:hint="eastAsia" w:ascii="宋体" w:hAnsi="宋体" w:eastAsia="宋体" w:cs="宋体"/>
                <w:color w:val="auto"/>
                <w:sz w:val="24"/>
                <w:lang w:val="en-US" w:eastAsia="zh-CN" w:bidi="ar"/>
              </w:rPr>
            </w:pPr>
            <w:r>
              <w:rPr>
                <w:rFonts w:hint="eastAsia" w:ascii="宋体" w:hAnsi="宋体" w:eastAsia="宋体" w:cs="宋体"/>
                <w:color w:val="auto"/>
                <w:sz w:val="24"/>
                <w:lang w:val="en-US" w:eastAsia="zh-CN" w:bidi="ar"/>
              </w:rPr>
              <w:t xml:space="preserve">1.评委根据样衣的款式进行打分，款式完全符合要求的得6分，基本符合得3分，与样衣相差较大或不符合要求的不得分。</w:t>
            </w:r>
            <w:r/>
          </w:p>
          <w:p>
            <w:pPr>
              <w:jc w:val="left"/>
              <w:spacing w:line="360" w:lineRule="auto"/>
              <w:rPr>
                <w:rFonts w:hint="eastAsia" w:ascii="宋体" w:hAnsi="宋体" w:eastAsia="宋体" w:cs="宋体"/>
                <w:color w:val="auto"/>
                <w:sz w:val="24"/>
                <w:lang w:val="en-US" w:eastAsia="zh-CN" w:bidi="ar"/>
              </w:rPr>
            </w:pPr>
            <w:r>
              <w:rPr>
                <w:rFonts w:hint="eastAsia" w:ascii="宋体" w:hAnsi="宋体" w:eastAsia="宋体" w:cs="宋体"/>
                <w:color w:val="auto"/>
                <w:sz w:val="24"/>
                <w:lang w:val="en-US" w:eastAsia="zh-CN" w:bidi="ar"/>
              </w:rPr>
              <w:t xml:space="preserve">2.专业评委对照项目需求和校服样衣，根据投标样品的面料、剪裁、缝制、辅料、熨烫整理、颜色匹配方面进行打分。</w:t>
            </w:r>
            <w:r/>
          </w:p>
          <w:p>
            <w:pPr>
              <w:jc w:val="left"/>
              <w:spacing w:line="360" w:lineRule="auto"/>
              <w:rPr>
                <w:rFonts w:hint="eastAsia" w:ascii="宋体" w:hAnsi="宋体" w:eastAsia="宋体" w:cs="宋体"/>
                <w:color w:val="auto"/>
                <w:sz w:val="24"/>
                <w:lang w:val="en-US" w:eastAsia="zh-CN" w:bidi="ar"/>
              </w:rPr>
            </w:pPr>
            <w:r>
              <w:rPr>
                <w:rFonts w:hint="eastAsia" w:ascii="宋体" w:hAnsi="宋体" w:eastAsia="宋体" w:cs="宋体"/>
                <w:color w:val="auto"/>
                <w:sz w:val="24"/>
                <w:lang w:val="en-US" w:eastAsia="zh-CN" w:bidi="ar"/>
              </w:rPr>
              <w:t xml:space="preserve">（1）面料质地4分：优于或等于样衣要求的得4分，基本满足样衣要求的得2分，与样衣相差较大的得1分，不符合样衣要求的不得分；</w:t>
            </w:r>
            <w:r/>
          </w:p>
          <w:p>
            <w:pPr>
              <w:jc w:val="left"/>
              <w:spacing w:line="360" w:lineRule="auto"/>
              <w:rPr>
                <w:rFonts w:hint="eastAsia" w:ascii="宋体" w:hAnsi="宋体" w:eastAsia="宋体" w:cs="宋体"/>
                <w:color w:val="auto"/>
                <w:sz w:val="24"/>
                <w:lang w:val="en-US" w:eastAsia="zh-CN" w:bidi="ar"/>
              </w:rPr>
            </w:pPr>
            <w:r>
              <w:rPr>
                <w:rFonts w:hint="eastAsia" w:ascii="宋体" w:hAnsi="宋体" w:eastAsia="宋体" w:cs="宋体"/>
                <w:color w:val="auto"/>
                <w:sz w:val="24"/>
                <w:lang w:val="en-US" w:eastAsia="zh-CN" w:bidi="ar"/>
              </w:rPr>
              <w:t xml:space="preserve">（2）裁剪精细4分：优于或等于样衣要求的得4分，基本满足样衣要求的得2分，与样衣相差较大的得1分，不符合样衣要求的不得分；</w:t>
            </w:r>
            <w:r/>
          </w:p>
          <w:p>
            <w:pPr>
              <w:jc w:val="left"/>
              <w:spacing w:line="360" w:lineRule="auto"/>
              <w:rPr>
                <w:rFonts w:hint="eastAsia" w:ascii="宋体" w:hAnsi="宋体" w:eastAsia="宋体" w:cs="宋体"/>
                <w:color w:val="auto"/>
                <w:sz w:val="24"/>
                <w:lang w:val="en-US" w:eastAsia="zh-CN" w:bidi="ar"/>
              </w:rPr>
            </w:pPr>
            <w:r>
              <w:rPr>
                <w:rFonts w:hint="eastAsia" w:ascii="宋体" w:hAnsi="宋体" w:eastAsia="宋体" w:cs="宋体"/>
                <w:color w:val="auto"/>
                <w:sz w:val="24"/>
                <w:lang w:val="en-US" w:eastAsia="zh-CN" w:bidi="ar"/>
              </w:rPr>
              <w:t xml:space="preserve">（3）缝制粗细4分：优于或等于样衣要求的得4分，基本满足样衣要求的得2分，与样衣相差较大的得1分，不符合样衣要求的不得分；</w:t>
            </w:r>
            <w:r/>
          </w:p>
          <w:p>
            <w:pPr>
              <w:jc w:val="left"/>
              <w:spacing w:line="360" w:lineRule="auto"/>
              <w:rPr>
                <w:rFonts w:hint="eastAsia" w:ascii="宋体" w:hAnsi="宋体" w:eastAsia="宋体" w:cs="宋体"/>
                <w:color w:val="auto"/>
                <w:sz w:val="24"/>
                <w:lang w:val="en-US" w:eastAsia="zh-CN" w:bidi="ar"/>
              </w:rPr>
            </w:pPr>
            <w:r>
              <w:rPr>
                <w:rFonts w:hint="eastAsia" w:ascii="宋体" w:hAnsi="宋体" w:eastAsia="宋体" w:cs="宋体"/>
                <w:color w:val="auto"/>
                <w:sz w:val="24"/>
                <w:lang w:val="en-US" w:eastAsia="zh-CN" w:bidi="ar"/>
              </w:rPr>
              <w:t xml:space="preserve">（4）辅料搭配3分：优于或等于样衣要求的得3分，基本满足样衣要求的得2分，与样衣相差较大的得1分，不符合样衣要求的不得分；</w:t>
            </w:r>
            <w:r/>
          </w:p>
          <w:p>
            <w:pPr>
              <w:jc w:val="left"/>
              <w:spacing w:line="360" w:lineRule="auto"/>
              <w:rPr>
                <w:rFonts w:hint="eastAsia" w:ascii="宋体" w:hAnsi="宋体" w:eastAsia="宋体" w:cs="宋体"/>
                <w:color w:val="auto"/>
                <w:sz w:val="24"/>
                <w:lang w:val="en-US" w:eastAsia="zh-CN" w:bidi="ar"/>
              </w:rPr>
            </w:pPr>
            <w:r>
              <w:rPr>
                <w:rFonts w:hint="eastAsia" w:ascii="宋体" w:hAnsi="宋体" w:eastAsia="宋体" w:cs="宋体"/>
                <w:color w:val="auto"/>
                <w:sz w:val="24"/>
                <w:lang w:val="en-US" w:eastAsia="zh-CN" w:bidi="ar"/>
              </w:rPr>
              <w:t xml:space="preserve">（5）熨烫整理3分：优于或等于样衣要求的得3分，基本满足样衣要求的得2分，与样衣相差较大的得1分，不符合样衣要求的不得分；</w:t>
            </w:r>
            <w:r/>
          </w:p>
          <w:p>
            <w:pPr>
              <w:jc w:val="left"/>
              <w:spacing w:line="360" w:lineRule="auto"/>
              <w:rPr>
                <w:rFonts w:hint="eastAsia" w:ascii="宋体" w:hAnsi="宋体" w:eastAsia="宋体" w:cs="宋体"/>
                <w:color w:val="auto"/>
                <w:sz w:val="24"/>
                <w:lang w:val="en-US" w:eastAsia="zh-CN" w:bidi="ar"/>
              </w:rPr>
            </w:pPr>
            <w:r>
              <w:rPr>
                <w:rFonts w:hint="eastAsia" w:ascii="宋体" w:hAnsi="宋体" w:eastAsia="宋体" w:cs="宋体"/>
                <w:color w:val="auto"/>
                <w:sz w:val="24"/>
                <w:lang w:val="en-US" w:eastAsia="zh-CN" w:bidi="ar"/>
              </w:rPr>
              <w:t xml:space="preserve">（6）颜色匹配3分：优于或等于样衣要求的得3分，基本满足样衣要求的得2分，与样衣相差较大的得1分，不符合样衣要求的不得分。</w:t>
            </w:r>
            <w:r/>
          </w:p>
          <w:p>
            <w:pPr>
              <w:jc w:val="left"/>
              <w:spacing w:line="360" w:lineRule="auto"/>
              <w:rPr>
                <w:rFonts w:hint="eastAsia" w:ascii="宋体" w:hAnsi="宋体" w:eastAsia="宋体" w:cs="宋体"/>
                <w:color w:val="auto"/>
                <w:sz w:val="24"/>
                <w:lang w:bidi="ar"/>
              </w:rPr>
            </w:pPr>
            <w:r>
              <w:rPr>
                <w:rFonts w:hint="eastAsia" w:ascii="宋体" w:hAnsi="宋体" w:eastAsia="宋体" w:cs="宋体"/>
                <w:color w:val="auto"/>
                <w:sz w:val="24"/>
                <w:lang w:val="en-US" w:eastAsia="zh-CN" w:bidi="ar"/>
              </w:rPr>
              <w:t xml:space="preserve">注：投标样品不能标注品牌、制造厂家或投标单位等标志，否则投标无效。各投标人的投标样品编号由采购人抽签产生，评委会以样品编号为单位进行独立评定。</w:t>
            </w:r>
            <w:r/>
          </w:p>
        </w:tc>
      </w:tr>
      <w:tr>
        <w:trPr>
          <w:jc w:val="center"/>
          <w:trHeight w:val="487"/>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60" w:lineRule="auto"/>
              <w:rPr>
                <w:rFonts w:hint="eastAsia" w:ascii="宋体" w:hAnsi="宋体" w:eastAsia="宋体" w:cs="宋体"/>
                <w:color w:val="auto"/>
                <w:sz w:val="24"/>
                <w:lang w:val="en-US" w:eastAsia="zh-CN" w:bidi="ar"/>
              </w:rPr>
            </w:pPr>
            <w:r>
              <w:rPr>
                <w:rFonts w:hint="eastAsia" w:ascii="宋体" w:hAnsi="宋体" w:eastAsia="宋体" w:cs="宋体"/>
                <w:color w:val="auto"/>
                <w:sz w:val="24"/>
                <w:lang w:val="en-US" w:eastAsia="zh-CN" w:bidi="ar"/>
              </w:rPr>
              <w:t xml:space="preserve">业绩   （5分）</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5分</w:t>
            </w:r>
            <w:r/>
          </w:p>
        </w:tc>
        <w:tc>
          <w:tcPr>
            <w:tcBorders>
              <w:top w:val="single" w:color="auto" w:sz="4" w:space="0"/>
              <w:left w:val="single" w:color="auto" w:sz="4" w:space="0"/>
              <w:bottom w:val="single" w:color="auto" w:sz="4" w:space="0"/>
              <w:right w:val="single" w:color="auto" w:sz="4" w:space="0"/>
            </w:tcBorders>
            <w:tcW w:w="7913" w:type="dxa"/>
            <w:vAlign w:val="center"/>
            <w:textDirection w:val="lrTb"/>
            <w:noWrap w:val="false"/>
          </w:tcPr>
          <w:p>
            <w:pPr>
              <w:jc w:val="left"/>
              <w:spacing w:line="360" w:lineRule="auto"/>
              <w:rPr>
                <w:rFonts w:hint="default" w:ascii="宋体" w:hAnsi="宋体" w:eastAsia="宋体" w:cs="宋体"/>
                <w:color w:val="auto"/>
                <w:sz w:val="24"/>
                <w:lang w:bidi="ar"/>
              </w:rPr>
            </w:pPr>
            <w:r>
              <w:rPr>
                <w:rFonts w:hint="eastAsia" w:ascii="宋体" w:hAnsi="宋体" w:eastAsia="宋体" w:cs="宋体"/>
                <w:color w:val="auto"/>
                <w:sz w:val="24"/>
                <w:lang w:bidi="ar"/>
              </w:rPr>
              <w:t xml:space="preserve">投标人</w:t>
            </w:r>
            <w:r>
              <w:rPr>
                <w:rFonts w:hint="eastAsia" w:ascii="宋体" w:hAnsi="宋体" w:eastAsia="宋体" w:cs="宋体"/>
                <w:color w:val="auto"/>
                <w:sz w:val="24"/>
                <w:lang w:val="en-US" w:eastAsia="zh-CN" w:bidi="ar"/>
              </w:rPr>
              <w:t xml:space="preserve">自</w:t>
            </w:r>
            <w:r>
              <w:rPr>
                <w:rFonts w:hint="eastAsia" w:ascii="宋体" w:hAnsi="宋体" w:eastAsia="宋体" w:cs="宋体"/>
                <w:color w:val="auto"/>
                <w:sz w:val="24"/>
                <w:lang w:bidi="ar"/>
              </w:rPr>
              <w:t xml:space="preserve">202</w:t>
            </w:r>
            <w:r>
              <w:rPr>
                <w:rFonts w:hint="eastAsia" w:ascii="宋体" w:hAnsi="宋体" w:eastAsia="宋体" w:cs="宋体"/>
                <w:color w:val="auto"/>
                <w:sz w:val="24"/>
                <w:lang w:val="en-US" w:eastAsia="zh-CN" w:bidi="ar"/>
              </w:rPr>
              <w:t xml:space="preserve">3</w:t>
            </w:r>
            <w:r>
              <w:rPr>
                <w:rFonts w:hint="eastAsia" w:ascii="宋体" w:hAnsi="宋体" w:eastAsia="宋体" w:cs="宋体"/>
                <w:color w:val="auto"/>
                <w:sz w:val="24"/>
                <w:lang w:bidi="ar"/>
              </w:rPr>
              <w:t xml:space="preserve">年1月1日以来（以合同签订时间为准）</w:t>
            </w:r>
            <w:r>
              <w:rPr>
                <w:rFonts w:hint="eastAsia" w:ascii="宋体" w:hAnsi="宋体" w:eastAsia="宋体" w:cs="宋体"/>
                <w:color w:val="auto"/>
                <w:sz w:val="24"/>
                <w:lang w:val="en-US" w:eastAsia="zh-CN" w:bidi="ar"/>
              </w:rPr>
              <w:t xml:space="preserve">承接过</w:t>
            </w:r>
            <w:r>
              <w:rPr>
                <w:rFonts w:hint="eastAsia" w:ascii="宋体" w:hAnsi="宋体" w:eastAsia="宋体" w:cs="宋体"/>
                <w:color w:val="auto"/>
                <w:sz w:val="24"/>
                <w:lang w:bidi="ar"/>
              </w:rPr>
              <w:t xml:space="preserve">服装或学生校服业绩的（如提供服装业绩的需同时提供中标通知书、采购合同及对应批次的面料及成衣检测报告；如提供校服业绩的需同时提供中标通知书、采购合同及对应批次完整的“双送检”成衣检测报告）</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每提供一个符合上述要求的业绩得</w:t>
            </w:r>
            <w:r>
              <w:rPr>
                <w:rFonts w:hint="eastAsia" w:ascii="宋体" w:hAnsi="宋体" w:eastAsia="宋体" w:cs="宋体"/>
                <w:color w:val="auto"/>
                <w:sz w:val="24"/>
                <w:lang w:val="en-US" w:eastAsia="zh-CN" w:bidi="ar"/>
              </w:rPr>
              <w:t xml:space="preserve">1</w:t>
            </w:r>
            <w:r>
              <w:rPr>
                <w:rFonts w:hint="eastAsia" w:ascii="宋体" w:hAnsi="宋体" w:eastAsia="宋体" w:cs="宋体"/>
                <w:color w:val="auto"/>
                <w:sz w:val="24"/>
                <w:lang w:bidi="ar"/>
              </w:rPr>
              <w:t xml:space="preserve">分</w:t>
            </w:r>
            <w:r>
              <w:rPr>
                <w:rFonts w:hint="eastAsia" w:ascii="Calibri" w:hAnsi="Calibri"/>
                <w:color w:val="auto"/>
                <w:sz w:val="22"/>
                <w:szCs w:val="22"/>
                <w:highlight w:val="none"/>
              </w:rPr>
              <w:t xml:space="preserve">，</w:t>
            </w:r>
            <w:r>
              <w:rPr>
                <w:rFonts w:hint="eastAsia" w:ascii="宋体" w:hAnsi="宋体" w:eastAsia="宋体" w:cs="宋体"/>
                <w:color w:val="auto"/>
                <w:sz w:val="24"/>
                <w:lang w:bidi="ar"/>
              </w:rPr>
              <w:t xml:space="preserve">本项最高得</w:t>
            </w:r>
            <w:r>
              <w:rPr>
                <w:rFonts w:hint="eastAsia" w:ascii="宋体" w:hAnsi="宋体" w:eastAsia="宋体" w:cs="宋体"/>
                <w:color w:val="auto"/>
                <w:sz w:val="24"/>
                <w:lang w:val="en-US" w:eastAsia="zh-CN" w:bidi="ar"/>
              </w:rPr>
              <w:t xml:space="preserve">5</w:t>
            </w:r>
            <w:r>
              <w:rPr>
                <w:rFonts w:hint="eastAsia" w:ascii="宋体" w:hAnsi="宋体" w:eastAsia="宋体" w:cs="宋体"/>
                <w:color w:val="auto"/>
                <w:sz w:val="24"/>
                <w:lang w:bidi="ar"/>
              </w:rPr>
              <w:t xml:space="preserve">分。</w:t>
            </w:r>
            <w:r/>
          </w:p>
          <w:p>
            <w:pPr>
              <w:jc w:val="left"/>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注：检测合格的报告内容与采购合同载明的服装（校服）品种或款式不完全对应的，不得分。以上提供原件彩色扫描件加盖投标人公章，内容须清晰可辩，否则不得分。</w:t>
            </w:r>
            <w:r/>
          </w:p>
        </w:tc>
      </w:tr>
      <w:tr>
        <w:trPr>
          <w:jc w:val="center"/>
          <w:trHeight w:val="487"/>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60" w:lineRule="auto"/>
              <w:rPr>
                <w:rFonts w:hint="eastAsia" w:ascii="宋体" w:hAnsi="宋体" w:eastAsia="宋体" w:cs="宋体"/>
                <w:color w:val="auto"/>
                <w:sz w:val="24"/>
                <w:lang w:val="en-US" w:eastAsia="zh-CN" w:bidi="ar"/>
              </w:rPr>
            </w:pPr>
            <w:r>
              <w:rPr>
                <w:rFonts w:hint="eastAsia" w:ascii="宋体" w:hAnsi="宋体" w:eastAsia="宋体" w:cs="宋体"/>
                <w:color w:val="auto"/>
                <w:sz w:val="24"/>
                <w:lang w:val="en-US" w:eastAsia="zh-CN" w:bidi="ar"/>
              </w:rPr>
            </w:r>
            <w:r/>
          </w:p>
          <w:p>
            <w:pPr>
              <w:jc w:val="center"/>
              <w:spacing w:line="360" w:lineRule="auto"/>
              <w:rPr>
                <w:rFonts w:hint="eastAsia" w:ascii="宋体" w:hAnsi="宋体" w:eastAsia="宋体" w:cs="宋体"/>
                <w:color w:val="auto"/>
                <w:sz w:val="24"/>
                <w:lang w:val="en-US" w:eastAsia="zh-CN" w:bidi="ar"/>
              </w:rPr>
            </w:pPr>
            <w:r>
              <w:rPr>
                <w:rFonts w:hint="eastAsia" w:ascii="宋体" w:hAnsi="宋体" w:eastAsia="宋体" w:cs="宋体"/>
                <w:color w:val="auto"/>
                <w:sz w:val="24"/>
                <w:lang w:val="en-US" w:eastAsia="zh-CN" w:bidi="ar"/>
              </w:rPr>
            </w:r>
            <w:r/>
          </w:p>
          <w:p>
            <w:pPr>
              <w:jc w:val="both"/>
              <w:spacing w:line="360" w:lineRule="auto"/>
              <w:rPr>
                <w:rFonts w:hint="eastAsia" w:ascii="宋体" w:hAnsi="宋体" w:eastAsia="宋体" w:cs="宋体"/>
                <w:color w:val="auto"/>
                <w:sz w:val="24"/>
                <w:lang w:val="en-US" w:eastAsia="zh-CN" w:bidi="ar"/>
              </w:rPr>
            </w:pPr>
            <w:r>
              <w:rPr>
                <w:rFonts w:hint="eastAsia" w:ascii="宋体" w:hAnsi="宋体" w:eastAsia="宋体" w:cs="宋体"/>
                <w:color w:val="auto"/>
                <w:sz w:val="24"/>
                <w:lang w:val="en-US" w:eastAsia="zh-CN" w:bidi="ar"/>
              </w:rPr>
            </w:r>
            <w:r/>
          </w:p>
          <w:p>
            <w:pPr>
              <w:jc w:val="center"/>
              <w:spacing w:line="360" w:lineRule="auto"/>
              <w:rPr>
                <w:rFonts w:hint="eastAsia" w:ascii="宋体" w:hAnsi="宋体" w:eastAsia="宋体" w:cs="宋体"/>
                <w:color w:val="auto"/>
                <w:sz w:val="24"/>
                <w:lang w:val="en-US" w:eastAsia="zh-CN" w:bidi="ar"/>
              </w:rPr>
            </w:pPr>
            <w:r>
              <w:rPr>
                <w:rFonts w:hint="eastAsia" w:ascii="宋体" w:hAnsi="宋体" w:eastAsia="宋体" w:cs="宋体"/>
                <w:color w:val="auto"/>
                <w:sz w:val="24"/>
                <w:lang w:val="en-US" w:eastAsia="zh-CN" w:bidi="ar"/>
              </w:rPr>
              <w:t xml:space="preserve">服务方案（13分）</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jc w:val="both"/>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r>
            <w:r/>
          </w:p>
          <w:p>
            <w:pPr>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13分</w:t>
            </w:r>
            <w:r/>
          </w:p>
        </w:tc>
        <w:tc>
          <w:tcPr>
            <w:tcBorders>
              <w:top w:val="single" w:color="auto" w:sz="4" w:space="0"/>
              <w:left w:val="single" w:color="auto" w:sz="4" w:space="0"/>
              <w:bottom w:val="single" w:color="auto" w:sz="4" w:space="0"/>
              <w:right w:val="single" w:color="auto" w:sz="4" w:space="0"/>
            </w:tcBorders>
            <w:tcW w:w="7913"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1.投标人根据招标文件的采购需求，制定本项目的分装及发放等方案。校服产品能进行每生独立包装，且包装上学生信息标示清楚情况。评委根据投标人提供的分装及发放等方案进行评审。优于项目需求得</w:t>
            </w:r>
            <w:r>
              <w:rPr>
                <w:rFonts w:hint="eastAsia" w:ascii="宋体" w:hAnsi="宋体" w:eastAsia="宋体" w:cs="宋体"/>
                <w:color w:val="auto"/>
                <w:sz w:val="24"/>
                <w:lang w:val="en-US" w:eastAsia="zh-CN" w:bidi="ar"/>
              </w:rPr>
              <w:t xml:space="preserve">4</w:t>
            </w:r>
            <w:r>
              <w:rPr>
                <w:rFonts w:hint="eastAsia" w:ascii="宋体" w:hAnsi="宋体" w:eastAsia="宋体" w:cs="宋体"/>
                <w:color w:val="auto"/>
                <w:sz w:val="24"/>
                <w:lang w:bidi="ar"/>
              </w:rPr>
              <w:t xml:space="preserve">分，基本满足项目需求得</w:t>
            </w:r>
            <w:r>
              <w:rPr>
                <w:rFonts w:hint="eastAsia" w:ascii="宋体" w:hAnsi="宋体" w:eastAsia="宋体" w:cs="宋体"/>
                <w:color w:val="auto"/>
                <w:sz w:val="24"/>
                <w:lang w:val="en-US" w:eastAsia="zh-CN" w:bidi="ar"/>
              </w:rPr>
              <w:t xml:space="preserve">2</w:t>
            </w:r>
            <w:r>
              <w:rPr>
                <w:rFonts w:hint="eastAsia" w:ascii="宋体" w:hAnsi="宋体" w:eastAsia="宋体" w:cs="宋体"/>
                <w:color w:val="auto"/>
                <w:sz w:val="24"/>
                <w:lang w:bidi="ar"/>
              </w:rPr>
              <w:t xml:space="preserve">分，未提供得0分。</w:t>
            </w:r>
            <w:r/>
          </w:p>
          <w:p>
            <w:pPr>
              <w:keepLines w:val="0"/>
              <w:keepNext w:val="0"/>
              <w:pageBreakBefore w:val="0"/>
              <w:spacing w:line="400" w:lineRule="exact"/>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t xml:space="preserve">2.投标人根据招标文件的采购需求，制定本项目的装卸、运送的方案。评委根据投标人提供的装卸、运送的方案科学合理性等进行评审。优于项目需求得</w:t>
            </w:r>
            <w:r>
              <w:rPr>
                <w:rFonts w:hint="eastAsia" w:ascii="宋体" w:hAnsi="宋体" w:eastAsia="宋体" w:cs="宋体"/>
                <w:color w:val="auto"/>
                <w:sz w:val="24"/>
                <w:lang w:val="en-US" w:eastAsia="zh-CN" w:bidi="ar"/>
              </w:rPr>
              <w:t xml:space="preserve">3</w:t>
            </w:r>
            <w:r>
              <w:rPr>
                <w:rFonts w:hint="eastAsia" w:ascii="宋体" w:hAnsi="宋体" w:eastAsia="宋体" w:cs="宋体"/>
                <w:color w:val="auto"/>
                <w:sz w:val="24"/>
                <w:lang w:bidi="ar"/>
              </w:rPr>
              <w:t xml:space="preserve">分，基本满足项目需求得</w:t>
            </w:r>
            <w:r>
              <w:rPr>
                <w:rFonts w:hint="eastAsia" w:ascii="宋体" w:hAnsi="宋体" w:eastAsia="宋体" w:cs="宋体"/>
                <w:color w:val="auto"/>
                <w:sz w:val="24"/>
                <w:lang w:val="en-US" w:eastAsia="zh-CN" w:bidi="ar"/>
              </w:rPr>
              <w:t xml:space="preserve">2</w:t>
            </w:r>
            <w:r>
              <w:rPr>
                <w:rFonts w:hint="eastAsia" w:ascii="宋体" w:hAnsi="宋体" w:eastAsia="宋体" w:cs="宋体"/>
                <w:color w:val="auto"/>
                <w:sz w:val="24"/>
                <w:lang w:bidi="ar"/>
              </w:rPr>
              <w:t xml:space="preserve">分，未提供得0分。</w:t>
            </w:r>
            <w:r/>
          </w:p>
          <w:p>
            <w:pPr>
              <w:keepLines w:val="0"/>
              <w:keepNext w:val="0"/>
              <w:pageBreakBefore w:val="0"/>
              <w:spacing w:line="400" w:lineRule="exact"/>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t xml:space="preserve">3.承诺中标后设立售后服务站点，专人专岗提供售后服务。本项满分2分，承诺函格式自拟未承诺不得分。</w:t>
            </w:r>
            <w:r/>
          </w:p>
          <w:p>
            <w:pPr>
              <w:keepLines w:val="0"/>
              <w:keepNext w:val="0"/>
              <w:pageBreakBefore w:val="0"/>
              <w:spacing w:line="400" w:lineRule="exact"/>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t xml:space="preserve">4.投标人根据招标文件的采购需求，制定针对本项目的售后服务方案，评标委员会根据投标人提供的服务方案的完善、有效、针对性程度进行评审（服务方案至少包含有专门的售后服务管理制度，配备售后服务管理师、校服的备货程度等）。优于项目需求得</w:t>
            </w:r>
            <w:r>
              <w:rPr>
                <w:rFonts w:hint="eastAsia" w:ascii="宋体" w:hAnsi="宋体" w:eastAsia="宋体" w:cs="宋体"/>
                <w:color w:val="auto"/>
                <w:sz w:val="24"/>
                <w:lang w:val="en-US" w:eastAsia="zh-CN" w:bidi="ar"/>
              </w:rPr>
              <w:t xml:space="preserve">3</w:t>
            </w:r>
            <w:r>
              <w:rPr>
                <w:rFonts w:hint="eastAsia" w:ascii="宋体" w:hAnsi="宋体" w:eastAsia="宋体" w:cs="宋体"/>
                <w:color w:val="auto"/>
                <w:sz w:val="24"/>
                <w:lang w:bidi="ar"/>
              </w:rPr>
              <w:t xml:space="preserve">分，满足项目需求得</w:t>
            </w:r>
            <w:r>
              <w:rPr>
                <w:rFonts w:hint="eastAsia" w:ascii="宋体" w:hAnsi="宋体" w:eastAsia="宋体" w:cs="宋体"/>
                <w:color w:val="auto"/>
                <w:sz w:val="24"/>
                <w:lang w:val="en-US" w:eastAsia="zh-CN" w:bidi="ar"/>
              </w:rPr>
              <w:t xml:space="preserve">2</w:t>
            </w:r>
            <w:r>
              <w:rPr>
                <w:rFonts w:hint="eastAsia" w:ascii="宋体" w:hAnsi="宋体" w:eastAsia="宋体" w:cs="宋体"/>
                <w:color w:val="auto"/>
                <w:sz w:val="24"/>
                <w:lang w:bidi="ar"/>
              </w:rPr>
              <w:t xml:space="preserve">分，未提供得0分。</w:t>
            </w:r>
            <w:r/>
          </w:p>
          <w:p>
            <w:pPr>
              <w:keepLines w:val="0"/>
              <w:keepNext w:val="0"/>
              <w:pageBreakBefore w:val="0"/>
              <w:spacing w:line="400" w:lineRule="exact"/>
              <w:widowControl w:val="off"/>
              <w:rPr>
                <w:rFonts w:hint="eastAsia" w:ascii="宋体" w:hAnsi="宋体" w:eastAsia="宋体" w:cs="宋体"/>
                <w:color w:val="auto"/>
                <w:sz w:val="24"/>
                <w:lang w:bidi="ar"/>
              </w:rPr>
            </w:pPr>
            <w:r>
              <w:rPr>
                <w:rFonts w:hint="eastAsia" w:ascii="宋体" w:hAnsi="宋体" w:eastAsia="宋体" w:cs="宋体"/>
                <w:color w:val="auto"/>
                <w:sz w:val="24"/>
                <w:lang w:bidi="ar"/>
              </w:rPr>
              <w:t xml:space="preserve">5.投标人对外能提供800或400免费电话服务（需列出具体有效的免费号码），或能提供线上零售、售后服务的得1分（包括微信端和网站端，提供网上截图），未提供不得分。</w:t>
            </w:r>
            <w:r/>
          </w:p>
        </w:tc>
      </w:tr>
      <w:tr>
        <w:trPr>
          <w:jc w:val="center"/>
          <w:trHeight w:val="487"/>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60" w:lineRule="auto"/>
              <w:rPr>
                <w:rFonts w:hint="eastAsia" w:ascii="宋体" w:hAnsi="宋体" w:eastAsia="宋体" w:cs="宋体"/>
                <w:color w:val="auto"/>
                <w:sz w:val="24"/>
                <w:lang w:eastAsia="zh-CN" w:bidi="ar"/>
              </w:rPr>
            </w:pPr>
            <w:r>
              <w:rPr>
                <w:rFonts w:hint="eastAsia" w:ascii="宋体" w:hAnsi="宋体" w:eastAsia="宋体" w:cs="宋体"/>
                <w:color w:val="auto"/>
                <w:sz w:val="24"/>
                <w:lang w:bidi="ar"/>
              </w:rPr>
              <w:t xml:space="preserve">诚信投标</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val="en-US" w:eastAsia="zh-CN" w:bidi="ar"/>
              </w:rPr>
              <w:t xml:space="preserve">1分</w:t>
            </w:r>
            <w:r>
              <w:rPr>
                <w:rFonts w:hint="eastAsia" w:ascii="宋体" w:hAnsi="宋体" w:eastAsia="宋体" w:cs="宋体"/>
                <w:color w:val="auto"/>
                <w:sz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val="false"/>
          </w:tcPr>
          <w:p>
            <w:pPr>
              <w:jc w:val="center"/>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rPr>
              <w:t xml:space="preserve">1</w:t>
            </w:r>
            <w:r>
              <w:rPr>
                <w:rFonts w:hint="eastAsia" w:ascii="宋体" w:hAnsi="宋体" w:eastAsia="宋体" w:cs="宋体"/>
                <w:color w:val="auto"/>
                <w:sz w:val="24"/>
                <w:lang w:val="en-US" w:eastAsia="zh-CN"/>
              </w:rPr>
              <w:t xml:space="preserve">分</w:t>
            </w:r>
            <w:r/>
          </w:p>
        </w:tc>
        <w:tc>
          <w:tcPr>
            <w:tcBorders>
              <w:top w:val="single" w:color="auto" w:sz="4" w:space="0"/>
              <w:left w:val="single" w:color="auto" w:sz="4" w:space="0"/>
              <w:bottom w:val="single" w:color="auto" w:sz="4" w:space="0"/>
              <w:right w:val="single" w:color="auto" w:sz="4" w:space="0"/>
            </w:tcBorders>
            <w:tcW w:w="7913" w:type="dxa"/>
            <w:vAlign w:val="center"/>
            <w:textDirection w:val="lrTb"/>
            <w:noWrap w:val="false"/>
          </w:tcPr>
          <w:p>
            <w:pPr>
              <w:rPr>
                <w:rFonts w:hint="eastAsia"/>
                <w:color w:val="auto"/>
                <w:sz w:val="24"/>
                <w:szCs w:val="24"/>
              </w:rPr>
            </w:pPr>
            <w:r>
              <w:rPr>
                <w:rFonts w:hint="eastAsia"/>
                <w:color w:val="auto"/>
                <w:sz w:val="24"/>
                <w:szCs w:val="24"/>
              </w:rPr>
              <w:t xml:space="preserve">投标人提交签署并盖章《盐城市大丰区政府招标采购供应商承诺书》原件扫描件的得1分；没有提供的不得分。</w:t>
            </w:r>
            <w:bookmarkEnd w:id="162"/>
            <w:r/>
            <w:r/>
          </w:p>
        </w:tc>
      </w:tr>
    </w:tbl>
    <w:p>
      <w:pPr>
        <w:ind w:left="-206"/>
        <w:rPr>
          <w:rFonts w:hint="eastAsia" w:ascii="宋体" w:hAnsi="宋体" w:eastAsia="宋体" w:cs="宋体"/>
          <w:color w:val="auto"/>
        </w:rPr>
      </w:pPr>
      <w:r>
        <w:rPr>
          <w:rFonts w:hint="eastAsia" w:ascii="宋体" w:hAnsi="宋体" w:eastAsia="宋体" w:cs="宋体"/>
          <w:color w:val="auto"/>
        </w:rPr>
      </w:r>
      <w:r/>
    </w:p>
    <w:p>
      <w:pPr>
        <w:ind w:left="-206"/>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sz w:val="44"/>
          <w:szCs w:val="44"/>
        </w:rPr>
      </w:pPr>
      <w:r>
        <w:rPr>
          <w:rFonts w:hint="eastAsia" w:ascii="宋体" w:hAnsi="宋体" w:eastAsia="宋体" w:cs="宋体"/>
          <w:color w:val="auto"/>
          <w:sz w:val="44"/>
          <w:szCs w:val="44"/>
        </w:rPr>
        <w:br w:type="page" w:clear="all"/>
      </w:r>
      <w:r/>
    </w:p>
    <w:p>
      <w:pPr>
        <w:pStyle w:val="780"/>
        <w:ind w:left="-206" w:firstLine="748"/>
        <w:jc w:val="center"/>
        <w:keepNext/>
        <w:spacing w:beforeAutospacing="0" w:afterAutospacing="0"/>
        <w:rPr>
          <w:rFonts w:hint="eastAsia" w:ascii="宋体" w:hAnsi="宋体" w:eastAsia="宋体" w:cs="宋体"/>
          <w:color w:val="auto"/>
        </w:rPr>
      </w:pPr>
      <w:r>
        <w:rPr>
          <w:rFonts w:hint="eastAsia" w:ascii="宋体" w:hAnsi="宋体" w:eastAsia="宋体" w:cs="宋体"/>
          <w:color w:val="auto"/>
          <w:sz w:val="44"/>
          <w:szCs w:val="44"/>
        </w:rPr>
        <w:t xml:space="preserve">第六章  投标文件格式 </w:t>
      </w:r>
      <w:r/>
    </w:p>
    <w:p>
      <w:pPr>
        <w:pStyle w:val="780"/>
        <w:ind w:left="-206" w:firstLine="1229"/>
        <w:jc w:val="center"/>
        <w:spacing w:beforeAutospacing="0" w:afterAutospacing="0"/>
        <w:rPr>
          <w:rFonts w:hint="eastAsia" w:ascii="宋体" w:hAnsi="宋体" w:eastAsia="宋体" w:cs="宋体"/>
          <w:b/>
          <w:color w:val="auto"/>
          <w:sz w:val="72"/>
          <w:szCs w:val="72"/>
        </w:rPr>
      </w:pPr>
      <w:r/>
      <w:bookmarkStart w:id="163" w:name="_Toc49090576"/>
      <w:r/>
      <w:bookmarkEnd w:id="163"/>
      <w:r/>
      <w:bookmarkStart w:id="164" w:name="_Toc120614282"/>
      <w:r/>
      <w:bookmarkEnd w:id="164"/>
      <w:r/>
      <w:bookmarkStart w:id="165" w:name="_Toc26554094"/>
      <w:r/>
      <w:bookmarkStart w:id="166" w:name="_Hlt26671244"/>
      <w:r/>
      <w:bookmarkStart w:id="167" w:name="_Hlt26955039"/>
      <w:r/>
      <w:r/>
    </w:p>
    <w:p>
      <w:pPr>
        <w:rPr>
          <w:rFonts w:hint="eastAsia"/>
          <w:color w:val="auto"/>
        </w:rPr>
      </w:pPr>
      <w:r>
        <w:rPr>
          <w:rFonts w:hint="eastAsia"/>
          <w:color w:val="auto"/>
        </w:rPr>
      </w:r>
      <w:r/>
    </w:p>
    <w:p>
      <w:pPr>
        <w:pStyle w:val="780"/>
        <w:ind w:left="-206" w:firstLine="1229"/>
        <w:jc w:val="center"/>
        <w:spacing w:beforeAutospacing="0" w:afterAutospacing="0"/>
        <w:rPr>
          <w:rFonts w:hint="eastAsia" w:ascii="宋体" w:hAnsi="宋体" w:eastAsia="宋体" w:cs="宋体"/>
          <w:color w:val="auto"/>
        </w:rPr>
      </w:pPr>
      <w:r>
        <w:rPr>
          <w:rFonts w:hint="eastAsia" w:ascii="宋体" w:hAnsi="宋体" w:eastAsia="宋体" w:cs="宋体"/>
          <w:b/>
          <w:color w:val="auto"/>
          <w:sz w:val="72"/>
          <w:szCs w:val="72"/>
        </w:rPr>
        <w:t xml:space="preserve">投  标  文  件</w:t>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firstLine="614"/>
        <w:jc w:val="both"/>
        <w:spacing w:beforeAutospacing="0" w:afterAutospacing="0"/>
        <w:rPr>
          <w:rFonts w:hint="eastAsia" w:ascii="宋体" w:hAnsi="宋体" w:eastAsia="宋体" w:cs="宋体"/>
          <w:color w:val="auto"/>
        </w:rPr>
      </w:pPr>
      <w:r>
        <w:rPr>
          <w:rFonts w:hint="eastAsia" w:ascii="宋体" w:hAnsi="宋体" w:eastAsia="宋体" w:cs="宋体"/>
          <w:b/>
          <w:color w:val="auto"/>
          <w:sz w:val="36"/>
          <w:szCs w:val="36"/>
        </w:rPr>
        <w:t xml:space="preserve">项 目 名 称：</w:t>
      </w:r>
      <w:r>
        <w:rPr>
          <w:rFonts w:hint="eastAsia" w:ascii="宋体" w:hAnsi="宋体" w:eastAsia="宋体" w:cs="宋体"/>
          <w:b/>
          <w:color w:val="auto"/>
          <w:sz w:val="36"/>
          <w:szCs w:val="36"/>
          <w:u w:val="single"/>
        </w:rPr>
        <w:t xml:space="preserve">             </w:t>
      </w:r>
      <w:r/>
    </w:p>
    <w:p>
      <w:pPr>
        <w:pStyle w:val="780"/>
        <w:ind w:left="-206" w:firstLine="614"/>
        <w:jc w:val="both"/>
        <w:spacing w:beforeAutospacing="0" w:afterAutospacing="0"/>
        <w:rPr>
          <w:rFonts w:hint="eastAsia" w:ascii="宋体" w:hAnsi="宋体" w:eastAsia="宋体" w:cs="宋体"/>
          <w:color w:val="auto"/>
        </w:rPr>
      </w:pPr>
      <w:r>
        <w:rPr>
          <w:rFonts w:hint="eastAsia" w:ascii="宋体" w:hAnsi="宋体" w:eastAsia="宋体" w:cs="宋体"/>
          <w:b/>
          <w:color w:val="auto"/>
          <w:sz w:val="36"/>
          <w:szCs w:val="36"/>
        </w:rPr>
        <w:t xml:space="preserve">项 目 编 号：</w:t>
      </w:r>
      <w:r>
        <w:rPr>
          <w:rFonts w:hint="eastAsia" w:ascii="宋体" w:hAnsi="宋体" w:eastAsia="宋体" w:cs="宋体"/>
          <w:b/>
          <w:color w:val="auto"/>
          <w:sz w:val="36"/>
          <w:szCs w:val="36"/>
          <w:u w:val="single"/>
        </w:rPr>
        <w:t xml:space="preserve">             </w:t>
      </w:r>
      <w:r/>
    </w:p>
    <w:p>
      <w:pPr>
        <w:pStyle w:val="780"/>
        <w:ind w:left="-206" w:firstLine="614"/>
        <w:jc w:val="both"/>
        <w:spacing w:beforeAutospacing="0" w:afterAutospacing="0"/>
        <w:rPr>
          <w:rFonts w:hint="eastAsia" w:ascii="宋体" w:hAnsi="宋体" w:eastAsia="宋体" w:cs="宋体"/>
          <w:color w:val="auto"/>
        </w:rPr>
      </w:pPr>
      <w:r>
        <w:rPr>
          <w:rFonts w:hint="eastAsia" w:ascii="宋体" w:hAnsi="宋体" w:eastAsia="宋体" w:cs="宋体"/>
          <w:b/>
          <w:color w:val="auto"/>
          <w:sz w:val="36"/>
          <w:szCs w:val="36"/>
        </w:rPr>
        <w:t xml:space="preserve">投标人名称 ：</w:t>
      </w:r>
      <w:r>
        <w:rPr>
          <w:rFonts w:hint="eastAsia" w:ascii="宋体" w:hAnsi="宋体" w:eastAsia="宋体" w:cs="宋体"/>
          <w:b/>
          <w:color w:val="auto"/>
          <w:sz w:val="36"/>
          <w:szCs w:val="36"/>
          <w:u w:val="single"/>
        </w:rPr>
        <w:t xml:space="preserve">（加盖CA电子公章）</w:t>
      </w:r>
      <w:r/>
    </w:p>
    <w:p>
      <w:pPr>
        <w:pStyle w:val="780"/>
        <w:ind w:left="-206" w:firstLine="614"/>
        <w:jc w:val="both"/>
        <w:spacing w:beforeAutospacing="0" w:afterAutospacing="0"/>
        <w:rPr>
          <w:rFonts w:hint="eastAsia" w:ascii="宋体" w:hAnsi="宋体" w:eastAsia="宋体" w:cs="宋体"/>
          <w:color w:val="auto"/>
        </w:rPr>
      </w:pPr>
      <w:r>
        <w:rPr>
          <w:rFonts w:hint="eastAsia" w:ascii="宋体" w:hAnsi="宋体" w:eastAsia="宋体" w:cs="宋体"/>
          <w:b/>
          <w:color w:val="auto"/>
          <w:sz w:val="36"/>
          <w:szCs w:val="36"/>
        </w:rPr>
        <w:t xml:space="preserve">日   期 ：</w:t>
      </w:r>
      <w:r>
        <w:rPr>
          <w:rFonts w:hint="eastAsia" w:ascii="宋体" w:hAnsi="宋体" w:eastAsia="宋体" w:cs="宋体"/>
          <w:b/>
          <w:color w:val="auto"/>
          <w:sz w:val="36"/>
          <w:szCs w:val="36"/>
          <w:u w:val="single"/>
        </w:rPr>
        <w:t xml:space="preserve">             </w:t>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firstLine="546"/>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line="0" w:lineRule="atLeas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780"/>
        <w:ind w:left="-206" w:firstLine="546"/>
        <w:jc w:val="center"/>
        <w:spacing w:beforeAutospacing="0" w:afterAutospacing="0" w:line="0" w:lineRule="atLeas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780"/>
        <w:ind w:left="-206" w:firstLine="546"/>
        <w:jc w:val="center"/>
        <w:spacing w:beforeAutospacing="0" w:afterAutospacing="0" w:line="0" w:lineRule="atLeast"/>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780"/>
        <w:ind w:left="-206" w:firstLine="546"/>
        <w:jc w:val="center"/>
        <w:spacing w:beforeAutospacing="0" w:afterAutospacing="0" w:line="0" w:lineRule="atLeast"/>
        <w:rPr>
          <w:rFonts w:hint="eastAsia" w:ascii="宋体" w:hAnsi="宋体" w:eastAsia="宋体" w:cs="宋体"/>
          <w:color w:val="auto"/>
        </w:rPr>
      </w:pPr>
      <w:r>
        <w:rPr>
          <w:rFonts w:hint="eastAsia" w:ascii="宋体" w:hAnsi="宋体" w:eastAsia="宋体" w:cs="宋体"/>
          <w:b/>
          <w:color w:val="auto"/>
          <w:sz w:val="32"/>
          <w:szCs w:val="32"/>
        </w:rPr>
        <w:t xml:space="preserve">投标文件目录</w:t>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contextualSpacing/>
        <w:ind w:left="-206" w:firstLine="480"/>
        <w:spacing w:beforeAutospacing="0" w:afterAutospacing="0" w:line="50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一、法人或者其他组织的营业执照等证明文件，自然人的身份证明</w:t>
      </w:r>
      <w:r/>
    </w:p>
    <w:p>
      <w:pPr>
        <w:contextualSpacing/>
        <w:ind w:left="-206" w:firstLine="480"/>
        <w:jc w:val="left"/>
        <w:spacing w:line="500" w:lineRule="exact"/>
        <w:tabs>
          <w:tab w:val="left" w:pos="1331" w:leader="none"/>
        </w:tabs>
        <w:rPr>
          <w:rFonts w:hint="eastAsia" w:ascii="宋体" w:hAnsi="宋体" w:eastAsia="宋体" w:cs="宋体"/>
          <w:i w:val="0"/>
          <w:iCs/>
          <w:color w:val="auto"/>
          <w:sz w:val="24"/>
          <w:u w:val="none"/>
        </w:rPr>
      </w:pPr>
      <w:r>
        <w:rPr>
          <w:rFonts w:hint="eastAsia" w:ascii="宋体" w:hAnsi="宋体" w:eastAsia="宋体" w:cs="宋体"/>
          <w:i w:val="0"/>
          <w:iCs/>
          <w:color w:val="auto"/>
          <w:sz w:val="24"/>
          <w:u w:val="none"/>
        </w:rPr>
        <w:t xml:space="preserve">二、上一年度的财务状况报表（至少提供资产负债表、利润表、现金流量表，投标人成立不满一年无需提供</w:t>
      </w:r>
      <w:r>
        <w:rPr>
          <w:rFonts w:hint="eastAsia" w:ascii="宋体" w:hAnsi="宋体" w:eastAsia="宋体" w:cs="宋体"/>
          <w:i w:val="0"/>
          <w:iCs/>
          <w:color w:val="auto"/>
          <w:u w:val="none"/>
        </w:rPr>
        <w:t xml:space="preserve">）</w:t>
      </w:r>
      <w:r/>
    </w:p>
    <w:p>
      <w:pPr>
        <w:pStyle w:val="780"/>
        <w:contextualSpacing/>
        <w:ind w:left="-206" w:firstLine="480"/>
        <w:spacing w:beforeAutospacing="0" w:afterAutospacing="0" w:line="50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三、具备履行合同所必需的设备和专业技术能力的书面声明</w:t>
      </w:r>
      <w:r/>
    </w:p>
    <w:p>
      <w:pPr>
        <w:pStyle w:val="780"/>
        <w:contextualSpacing/>
        <w:ind w:left="-206" w:firstLine="480"/>
        <w:spacing w:beforeAutospacing="0" w:afterAutospacing="0" w:line="50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80"/>
        <w:contextualSpacing/>
        <w:ind w:left="-206" w:firstLine="480"/>
        <w:spacing w:beforeAutospacing="0" w:afterAutospacing="0" w:line="50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五、参加政府采购活动前 3 年内在经营活动中没有重大违法记录的书面声明</w:t>
      </w:r>
      <w:r/>
    </w:p>
    <w:p>
      <w:pPr>
        <w:pStyle w:val="780"/>
        <w:contextualSpacing/>
        <w:ind w:left="-206" w:firstLine="480"/>
        <w:spacing w:beforeAutospacing="0" w:afterAutospacing="0" w:line="50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六、特定资格要求的证明文件（如果本项目设置特定资格要求，则需要提供）</w:t>
      </w:r>
      <w:r/>
    </w:p>
    <w:p>
      <w:pPr>
        <w:pStyle w:val="780"/>
        <w:contextualSpacing/>
        <w:ind w:left="-206" w:firstLine="480"/>
        <w:spacing w:beforeAutospacing="0" w:afterAutospacing="0" w:line="50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七、法人授权书</w:t>
      </w:r>
      <w:r/>
    </w:p>
    <w:p>
      <w:pPr>
        <w:pStyle w:val="780"/>
        <w:contextualSpacing/>
        <w:ind w:left="-206" w:firstLine="480"/>
        <w:spacing w:beforeAutospacing="0" w:afterAutospacing="0" w:line="50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八、投标函</w:t>
      </w:r>
      <w:r/>
    </w:p>
    <w:p>
      <w:pPr>
        <w:pStyle w:val="780"/>
        <w:contextualSpacing/>
        <w:ind w:left="-206" w:firstLine="480"/>
        <w:spacing w:beforeAutospacing="0" w:afterAutospacing="0" w:line="500" w:lineRule="exact"/>
        <w:rPr>
          <w:rFonts w:hint="eastAsia" w:ascii="宋体" w:hAnsi="宋体" w:eastAsia="宋体" w:cs="宋体"/>
          <w:i w:val="0"/>
          <w:iCs/>
          <w:color w:val="auto"/>
        </w:rPr>
      </w:pPr>
      <w:r>
        <w:rPr>
          <w:rFonts w:hint="eastAsia" w:ascii="宋体" w:hAnsi="宋体" w:eastAsia="宋体" w:cs="宋体"/>
          <w:i w:val="0"/>
          <w:iCs/>
          <w:color w:val="auto"/>
        </w:rPr>
        <w:t xml:space="preserve">九、中小企业声明函</w:t>
      </w:r>
      <w:r/>
    </w:p>
    <w:p>
      <w:pPr>
        <w:pStyle w:val="780"/>
        <w:contextualSpacing/>
        <w:ind w:left="-206" w:firstLine="480"/>
        <w:spacing w:beforeAutospacing="0" w:afterAutospacing="0" w:line="500" w:lineRule="exact"/>
        <w:rPr>
          <w:rFonts w:hint="eastAsia" w:ascii="宋体" w:hAnsi="宋体" w:eastAsia="宋体" w:cs="宋体"/>
          <w:i w:val="0"/>
          <w:iCs/>
          <w:color w:val="auto"/>
        </w:rPr>
      </w:pPr>
      <w:r>
        <w:rPr>
          <w:rFonts w:hint="eastAsia" w:ascii="宋体" w:hAnsi="宋体" w:eastAsia="宋体" w:cs="宋体"/>
          <w:i w:val="0"/>
          <w:iCs/>
          <w:color w:val="auto"/>
        </w:rPr>
        <w:t xml:space="preserve">十、残疾人福利性单位声明函</w:t>
      </w:r>
      <w:r/>
    </w:p>
    <w:p>
      <w:pPr>
        <w:pStyle w:val="780"/>
        <w:contextualSpacing/>
        <w:ind w:left="-206" w:firstLine="480"/>
        <w:spacing w:beforeAutospacing="0" w:afterAutospacing="0" w:line="500" w:lineRule="exact"/>
        <w:rPr>
          <w:rFonts w:hint="eastAsia" w:ascii="宋体" w:hAnsi="宋体" w:eastAsia="宋体" w:cs="宋体"/>
          <w:i w:val="0"/>
          <w:iCs/>
          <w:color w:val="auto"/>
        </w:rPr>
      </w:pPr>
      <w:r>
        <w:rPr>
          <w:rFonts w:hint="eastAsia" w:ascii="宋体" w:hAnsi="宋体" w:eastAsia="宋体" w:cs="宋体"/>
          <w:i w:val="0"/>
          <w:iCs/>
          <w:color w:val="auto"/>
        </w:rPr>
        <w:t xml:space="preserve">十一、关于符合本国产品标准的声明函</w:t>
      </w:r>
      <w:r/>
    </w:p>
    <w:p>
      <w:pPr>
        <w:pStyle w:val="780"/>
        <w:contextualSpacing/>
        <w:ind w:left="-206" w:firstLine="480"/>
        <w:spacing w:beforeAutospacing="0" w:afterAutospacing="0" w:line="500" w:lineRule="exact"/>
        <w:rPr>
          <w:rFonts w:hint="eastAsia" w:ascii="宋体" w:hAnsi="宋体" w:eastAsia="宋体" w:cs="宋体"/>
          <w:i w:val="0"/>
          <w:iCs/>
          <w:color w:val="auto"/>
          <w:lang w:val="en-US" w:eastAsia="zh-CN"/>
        </w:rPr>
      </w:pPr>
      <w:r>
        <w:rPr>
          <w:rFonts w:hint="eastAsia" w:ascii="宋体" w:hAnsi="宋体" w:eastAsia="宋体" w:cs="宋体"/>
          <w:i w:val="0"/>
          <w:iCs/>
          <w:color w:val="auto"/>
          <w:lang w:val="en-US" w:eastAsia="zh-CN"/>
        </w:rPr>
        <w:t xml:space="preserve">十二、投标分项报价表</w:t>
      </w:r>
      <w:r/>
    </w:p>
    <w:p>
      <w:pPr>
        <w:pStyle w:val="780"/>
        <w:contextualSpacing/>
        <w:ind w:left="-206" w:firstLine="480"/>
        <w:spacing w:beforeAutospacing="0" w:afterAutospacing="0" w:line="500" w:lineRule="exact"/>
        <w:rPr>
          <w:rFonts w:hint="eastAsia" w:ascii="宋体" w:hAnsi="宋体" w:eastAsia="宋体" w:cs="宋体"/>
          <w:i w:val="0"/>
          <w:iCs/>
          <w:color w:val="auto"/>
        </w:rPr>
      </w:pPr>
      <w:r>
        <w:rPr>
          <w:rFonts w:hint="eastAsia" w:ascii="宋体" w:hAnsi="宋体" w:eastAsia="宋体" w:cs="宋体"/>
          <w:i w:val="0"/>
          <w:iCs/>
          <w:color w:val="auto"/>
        </w:rPr>
        <w:t xml:space="preserve">十</w:t>
      </w:r>
      <w:r>
        <w:rPr>
          <w:rFonts w:hint="eastAsia" w:ascii="宋体" w:hAnsi="宋体" w:eastAsia="宋体" w:cs="宋体"/>
          <w:i w:val="0"/>
          <w:iCs/>
          <w:color w:val="auto"/>
          <w:lang w:val="en-US" w:eastAsia="zh-CN"/>
        </w:rPr>
        <w:t xml:space="preserve">三</w:t>
      </w:r>
      <w:r>
        <w:rPr>
          <w:rFonts w:hint="eastAsia" w:ascii="宋体" w:hAnsi="宋体" w:eastAsia="宋体" w:cs="宋体"/>
          <w:i w:val="0"/>
          <w:iCs/>
          <w:color w:val="auto"/>
        </w:rPr>
        <w:t xml:space="preserve">、技术要求响应及偏离表</w:t>
      </w:r>
      <w:r/>
    </w:p>
    <w:p>
      <w:pPr>
        <w:pStyle w:val="780"/>
        <w:contextualSpacing/>
        <w:ind w:left="-206" w:firstLine="480"/>
        <w:spacing w:beforeAutospacing="0" w:afterAutospacing="0" w:line="500" w:lineRule="exact"/>
        <w:rPr>
          <w:rFonts w:hint="eastAsia" w:ascii="宋体" w:hAnsi="宋体" w:eastAsia="宋体" w:cs="宋体"/>
          <w:i w:val="0"/>
          <w:iCs/>
          <w:color w:val="auto"/>
        </w:rPr>
      </w:pPr>
      <w:r>
        <w:rPr>
          <w:rFonts w:hint="eastAsia" w:ascii="宋体" w:hAnsi="宋体" w:eastAsia="宋体" w:cs="宋体"/>
          <w:i w:val="0"/>
          <w:iCs/>
          <w:color w:val="auto"/>
        </w:rPr>
        <w:t xml:space="preserve">十</w:t>
      </w:r>
      <w:r>
        <w:rPr>
          <w:rFonts w:hint="eastAsia" w:ascii="宋体" w:hAnsi="宋体" w:eastAsia="宋体" w:cs="宋体"/>
          <w:i w:val="0"/>
          <w:iCs/>
          <w:color w:val="auto"/>
          <w:lang w:val="en-US" w:eastAsia="zh-CN"/>
        </w:rPr>
        <w:t xml:space="preserve">四</w:t>
      </w:r>
      <w:r>
        <w:rPr>
          <w:rFonts w:hint="eastAsia" w:ascii="宋体" w:hAnsi="宋体" w:eastAsia="宋体" w:cs="宋体"/>
          <w:i w:val="0"/>
          <w:iCs/>
          <w:color w:val="auto"/>
        </w:rPr>
        <w:t xml:space="preserve">、商务要求响应及偏离表</w:t>
      </w:r>
      <w:r/>
    </w:p>
    <w:p>
      <w:pPr>
        <w:pStyle w:val="780"/>
        <w:contextualSpacing/>
        <w:ind w:left="-206" w:firstLine="480"/>
        <w:spacing w:beforeAutospacing="0" w:afterAutospacing="0" w:line="500" w:lineRule="exact"/>
        <w:rPr>
          <w:rFonts w:hint="eastAsia" w:ascii="宋体" w:hAnsi="宋体" w:eastAsia="宋体" w:cs="宋体"/>
          <w:i w:val="0"/>
          <w:iCs/>
          <w:color w:val="auto"/>
          <w:u w:val="none"/>
        </w:rPr>
      </w:pPr>
      <w:r>
        <w:rPr>
          <w:rFonts w:hint="eastAsia" w:ascii="宋体" w:hAnsi="宋体" w:eastAsia="宋体" w:cs="宋体"/>
          <w:i w:val="0"/>
          <w:iCs/>
          <w:color w:val="auto"/>
          <w:u w:val="none"/>
        </w:rPr>
        <w:t xml:space="preserve">十</w:t>
      </w:r>
      <w:r>
        <w:rPr>
          <w:rFonts w:hint="eastAsia" w:ascii="宋体" w:hAnsi="宋体" w:eastAsia="宋体" w:cs="宋体"/>
          <w:i w:val="0"/>
          <w:iCs/>
          <w:color w:val="auto"/>
          <w:u w:val="none"/>
          <w:lang w:val="en-US" w:eastAsia="zh-CN"/>
        </w:rPr>
        <w:t xml:space="preserve">五</w:t>
      </w:r>
      <w:r>
        <w:rPr>
          <w:rFonts w:hint="eastAsia" w:ascii="宋体" w:hAnsi="宋体" w:eastAsia="宋体" w:cs="宋体"/>
          <w:i w:val="0"/>
          <w:iCs/>
          <w:color w:val="auto"/>
          <w:u w:val="none"/>
        </w:rPr>
        <w:t xml:space="preserve">、开标一览表</w:t>
      </w:r>
      <w:r/>
    </w:p>
    <w:p>
      <w:pPr>
        <w:contextualSpacing/>
        <w:ind w:left="-206" w:firstLine="480"/>
        <w:jc w:val="left"/>
        <w:spacing w:line="500" w:lineRule="exact"/>
        <w:widowControl/>
        <w:rPr>
          <w:rFonts w:hint="eastAsia" w:ascii="宋体" w:hAnsi="宋体" w:eastAsia="宋体" w:cs="宋体"/>
          <w:i w:val="0"/>
          <w:iCs/>
          <w:color w:val="auto"/>
          <w:sz w:val="24"/>
        </w:rPr>
      </w:pPr>
      <w:r>
        <w:rPr>
          <w:rFonts w:hint="eastAsia" w:ascii="宋体" w:hAnsi="宋体" w:eastAsia="宋体" w:cs="宋体"/>
          <w:i w:val="0"/>
          <w:iCs/>
          <w:color w:val="auto"/>
          <w:sz w:val="24"/>
        </w:rPr>
        <w:t xml:space="preserve">十</w:t>
      </w:r>
      <w:r>
        <w:rPr>
          <w:rFonts w:hint="eastAsia" w:ascii="宋体" w:hAnsi="宋体" w:eastAsia="宋体" w:cs="宋体"/>
          <w:i w:val="0"/>
          <w:iCs/>
          <w:color w:val="auto"/>
          <w:sz w:val="24"/>
          <w:lang w:val="en-US" w:eastAsia="zh-CN"/>
        </w:rPr>
        <w:t xml:space="preserve">六</w:t>
      </w:r>
      <w:r>
        <w:rPr>
          <w:rFonts w:hint="eastAsia" w:ascii="宋体" w:hAnsi="宋体" w:eastAsia="宋体" w:cs="宋体"/>
          <w:i w:val="0"/>
          <w:iCs/>
          <w:color w:val="auto"/>
          <w:sz w:val="24"/>
        </w:rPr>
        <w:t xml:space="preserve">、技术方案等</w:t>
      </w:r>
      <w:r/>
    </w:p>
    <w:p>
      <w:pPr>
        <w:pStyle w:val="780"/>
        <w:contextualSpacing/>
        <w:ind w:left="-206" w:firstLine="480"/>
        <w:spacing w:beforeAutospacing="0" w:afterAutospacing="0" w:line="500" w:lineRule="exact"/>
        <w:rPr>
          <w:rFonts w:hint="eastAsia" w:ascii="宋体" w:hAnsi="宋体" w:eastAsia="宋体" w:cs="宋体"/>
          <w:i w:val="0"/>
          <w:iCs/>
          <w:color w:val="auto"/>
        </w:rPr>
      </w:pPr>
      <w:r>
        <w:rPr>
          <w:rFonts w:hint="eastAsia" w:ascii="宋体" w:hAnsi="宋体" w:eastAsia="宋体" w:cs="宋体"/>
          <w:i w:val="0"/>
          <w:iCs/>
          <w:color w:val="auto"/>
        </w:rPr>
        <w:t xml:space="preserve">十</w:t>
      </w:r>
      <w:r>
        <w:rPr>
          <w:rFonts w:hint="eastAsia" w:ascii="宋体" w:hAnsi="宋体" w:eastAsia="宋体" w:cs="宋体"/>
          <w:i w:val="0"/>
          <w:iCs/>
          <w:color w:val="auto"/>
          <w:lang w:val="en-US" w:eastAsia="zh-CN"/>
        </w:rPr>
        <w:t xml:space="preserve">七</w:t>
      </w:r>
      <w:r>
        <w:rPr>
          <w:rFonts w:hint="eastAsia" w:ascii="宋体" w:hAnsi="宋体" w:eastAsia="宋体" w:cs="宋体"/>
          <w:i w:val="0"/>
          <w:iCs/>
          <w:color w:val="auto"/>
        </w:rPr>
        <w:t xml:space="preserve">、盐城市政府采购事前信用承诺书、盐城市大丰区政府招标采购供应商承诺书</w:t>
      </w:r>
      <w:r/>
    </w:p>
    <w:p>
      <w:pPr>
        <w:pStyle w:val="780"/>
        <w:ind w:left="-206" w:firstLine="408"/>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firstLine="408"/>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firstLine="408"/>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firstLine="408"/>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firstLine="408"/>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firstLine="408"/>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firstLine="408"/>
        <w:jc w:val="both"/>
        <w:spacing w:beforeAutospacing="0" w:afterAutospacing="0" w:line="0" w:lineRule="atLeast"/>
        <w:rPr>
          <w:rFonts w:hint="eastAsia" w:ascii="宋体" w:hAnsi="宋体" w:eastAsia="宋体" w:cs="宋体"/>
          <w:i w:val="0"/>
          <w:iCs w:val="0"/>
          <w:color w:val="auto"/>
        </w:rPr>
      </w:pPr>
      <w:r>
        <w:rPr>
          <w:rFonts w:hint="eastAsia" w:ascii="宋体" w:hAnsi="宋体" w:eastAsia="宋体" w:cs="宋体"/>
          <w:i w:val="0"/>
          <w:iCs w:val="0"/>
          <w:color w:val="auto"/>
        </w:rPr>
      </w:r>
      <w:r/>
    </w:p>
    <w:p>
      <w:pPr>
        <w:pStyle w:val="780"/>
        <w:jc w:val="both"/>
        <w:spacing w:beforeAutospacing="0" w:afterAutospacing="0" w:line="0" w:lineRule="atLeast"/>
        <w:rPr>
          <w:rFonts w:hint="eastAsia" w:ascii="宋体" w:hAnsi="宋体" w:eastAsia="宋体" w:cs="宋体"/>
          <w:i w:val="0"/>
          <w:iCs w:val="0"/>
          <w:color w:val="auto"/>
        </w:rPr>
      </w:pPr>
      <w:r>
        <w:rPr>
          <w:rFonts w:hint="eastAsia" w:ascii="宋体" w:hAnsi="宋体" w:eastAsia="宋体" w:cs="宋体"/>
          <w:i w:val="0"/>
          <w:iCs w:val="0"/>
          <w:color w:val="auto"/>
          <w:sz w:val="32"/>
          <w:szCs w:val="32"/>
          <w:u w:val="single"/>
        </w:rPr>
        <w:t xml:space="preserve">一、法人或者其他组织的营业执照等证明文件，自然人的身份证明</w:t>
      </w:r>
      <w:r/>
    </w:p>
    <w:p>
      <w:pPr>
        <w:pStyle w:val="780"/>
        <w:ind w:left="-206" w:firstLine="408"/>
        <w:jc w:val="both"/>
        <w:spacing w:beforeAutospacing="0" w:afterAutospacing="0" w:line="0" w:lineRule="atLeast"/>
        <w:rPr>
          <w:rFonts w:hint="eastAsia" w:ascii="宋体" w:hAnsi="宋体" w:eastAsia="宋体" w:cs="宋体"/>
          <w:i w:val="0"/>
          <w:iCs w:val="0"/>
          <w:color w:val="auto"/>
        </w:rPr>
      </w:pPr>
      <w:r>
        <w:rPr>
          <w:rFonts w:hint="eastAsia" w:ascii="宋体" w:hAnsi="宋体" w:eastAsia="宋体" w:cs="宋体"/>
          <w:i w:val="0"/>
          <w:iCs w:val="0"/>
          <w:color w:val="auto"/>
        </w:rPr>
        <w:t xml:space="preserve"> </w:t>
      </w:r>
      <w:r/>
    </w:p>
    <w:p>
      <w:pPr>
        <w:pStyle w:val="780"/>
        <w:jc w:val="both"/>
        <w:spacing w:beforeAutospacing="0" w:afterAutospacing="0" w:line="0" w:lineRule="atLeast"/>
        <w:rPr>
          <w:rFonts w:hint="eastAsia" w:ascii="宋体" w:hAnsi="宋体" w:eastAsia="宋体" w:cs="宋体"/>
          <w:i w:val="0"/>
          <w:iCs w:val="0"/>
          <w:color w:val="auto"/>
        </w:rPr>
      </w:pPr>
      <w:r>
        <w:rPr>
          <w:rFonts w:hint="eastAsia" w:ascii="宋体" w:hAnsi="宋体" w:eastAsia="宋体" w:cs="宋体"/>
          <w:i w:val="0"/>
          <w:iCs w:val="0"/>
          <w:color w:val="auto"/>
          <w:sz w:val="32"/>
          <w:szCs w:val="32"/>
          <w:u w:val="single"/>
        </w:rPr>
        <w:t xml:space="preserve">二、上一年度的财务状况报表</w:t>
      </w:r>
      <w:r/>
    </w:p>
    <w:p>
      <w:pPr>
        <w:pStyle w:val="780"/>
        <w:jc w:val="both"/>
        <w:spacing w:beforeAutospacing="0" w:afterAutospacing="0"/>
        <w:rPr>
          <w:rFonts w:hint="eastAsia" w:ascii="宋体" w:hAnsi="宋体" w:eastAsia="宋体" w:cs="宋体"/>
          <w:i w:val="0"/>
          <w:iCs w:val="0"/>
          <w:color w:val="auto"/>
        </w:rPr>
      </w:pPr>
      <w:r>
        <w:rPr>
          <w:rFonts w:hint="eastAsia" w:ascii="宋体" w:hAnsi="宋体" w:eastAsia="宋体" w:cs="宋体"/>
          <w:i w:val="0"/>
          <w:iCs w:val="0"/>
          <w:color w:val="auto"/>
        </w:rPr>
        <w:t xml:space="preserve">（至少提供资产负债表、利润表、现金流量表，投标人成立不满一年无需提供） </w:t>
      </w:r>
      <w:r/>
    </w:p>
    <w:p>
      <w:pPr>
        <w:pStyle w:val="780"/>
        <w:ind w:left="-206" w:firstLine="544"/>
        <w:jc w:val="both"/>
        <w:spacing w:beforeAutospacing="0" w:afterAutospacing="0"/>
        <w:rPr>
          <w:rFonts w:hint="eastAsia" w:ascii="宋体" w:hAnsi="宋体" w:eastAsia="宋体" w:cs="宋体"/>
          <w:i w:val="0"/>
          <w:iCs w:val="0"/>
          <w:color w:val="auto"/>
          <w:sz w:val="32"/>
          <w:szCs w:val="32"/>
          <w:u w:val="single"/>
        </w:rPr>
      </w:pPr>
      <w:r>
        <w:rPr>
          <w:rFonts w:hint="eastAsia" w:ascii="宋体" w:hAnsi="宋体" w:eastAsia="宋体" w:cs="宋体"/>
          <w:i w:val="0"/>
          <w:iCs w:val="0"/>
          <w:color w:val="auto"/>
          <w:sz w:val="32"/>
          <w:szCs w:val="32"/>
          <w:u w:val="single"/>
        </w:rPr>
      </w:r>
      <w:r/>
    </w:p>
    <w:p>
      <w:pPr>
        <w:pStyle w:val="780"/>
        <w:jc w:val="both"/>
        <w:spacing w:beforeAutospacing="0" w:afterAutospacing="0"/>
        <w:rPr>
          <w:rFonts w:hint="eastAsia" w:ascii="宋体" w:hAnsi="宋体" w:eastAsia="宋体" w:cs="宋体"/>
          <w:i w:val="0"/>
          <w:iCs w:val="0"/>
          <w:color w:val="auto"/>
        </w:rPr>
      </w:pPr>
      <w:r>
        <w:rPr>
          <w:rFonts w:hint="eastAsia" w:ascii="宋体" w:hAnsi="宋体" w:eastAsia="宋体" w:cs="宋体"/>
          <w:i w:val="0"/>
          <w:iCs w:val="0"/>
          <w:color w:val="auto"/>
          <w:sz w:val="32"/>
          <w:szCs w:val="32"/>
          <w:u w:val="single"/>
        </w:rPr>
        <w:t xml:space="preserve">三、具备履行合同所必需的设备和专业技术能力的书面声明</w:t>
      </w:r>
      <w:r/>
    </w:p>
    <w:p>
      <w:pPr>
        <w:rPr>
          <w:rFonts w:hint="eastAsia"/>
          <w:color w:val="auto"/>
        </w:rPr>
      </w:pPr>
      <w:r>
        <w:rPr>
          <w:rFonts w:hint="eastAsia"/>
          <w:color w:val="auto"/>
        </w:rPr>
      </w:r>
      <w:r/>
    </w:p>
    <w:p>
      <w:pPr>
        <w:pStyle w:val="780"/>
        <w:ind w:left="-206" w:firstLine="408"/>
        <w:jc w:val="both"/>
        <w:spacing w:beforeAutospacing="0" w:afterAutospacing="0" w:line="0" w:lineRule="atLeast"/>
        <w:rPr>
          <w:rFonts w:hint="eastAsia" w:ascii="宋体" w:hAnsi="宋体" w:eastAsia="宋体" w:cs="宋体"/>
          <w:i w:val="0"/>
          <w:iCs w:val="0"/>
          <w:color w:val="auto"/>
        </w:rPr>
      </w:pPr>
      <w:r>
        <w:rPr>
          <w:rFonts w:hint="eastAsia" w:ascii="宋体" w:hAnsi="宋体" w:eastAsia="宋体" w:cs="宋体"/>
          <w:i w:val="0"/>
          <w:iCs w:val="0"/>
          <w:color w:val="auto"/>
        </w:rPr>
        <w:t xml:space="preserve">我单位郑重声明：我单位具备履行本项采购合同所必需的设备和专业技术能力，为履行本项采购合同我公司具备如下主要设备和主要专业技术能力：</w:t>
      </w:r>
      <w:r/>
    </w:p>
    <w:p>
      <w:pPr>
        <w:pStyle w:val="780"/>
        <w:ind w:left="-206" w:firstLine="480"/>
        <w:jc w:val="both"/>
        <w:spacing w:beforeAutospacing="0" w:afterAutospacing="0" w:line="0" w:lineRule="atLeast"/>
        <w:rPr>
          <w:rFonts w:hint="eastAsia" w:ascii="宋体" w:hAnsi="宋体" w:eastAsia="宋体" w:cs="宋体"/>
          <w:i w:val="0"/>
          <w:iCs w:val="0"/>
          <w:color w:val="auto"/>
        </w:rPr>
      </w:pPr>
      <w:r>
        <w:rPr>
          <w:rFonts w:hint="eastAsia" w:ascii="宋体" w:hAnsi="宋体" w:eastAsia="宋体" w:cs="宋体"/>
          <w:i w:val="0"/>
          <w:iCs w:val="0"/>
          <w:color w:val="auto"/>
        </w:rPr>
        <w:t xml:space="preserve">主要设备有：</w:t>
      </w:r>
      <w:r>
        <w:rPr>
          <w:rFonts w:hint="eastAsia" w:ascii="宋体" w:hAnsi="宋体" w:eastAsia="宋体" w:cs="宋体"/>
          <w:i w:val="0"/>
          <w:iCs w:val="0"/>
          <w:color w:val="auto"/>
          <w:u w:val="single"/>
        </w:rPr>
        <w:t xml:space="preserve">         </w:t>
      </w:r>
      <w:r>
        <w:rPr>
          <w:rFonts w:hint="eastAsia" w:ascii="宋体" w:hAnsi="宋体" w:eastAsia="宋体" w:cs="宋体"/>
          <w:i w:val="0"/>
          <w:iCs w:val="0"/>
          <w:color w:val="auto"/>
        </w:rPr>
        <w:t xml:space="preserve">。</w:t>
      </w:r>
      <w:r/>
    </w:p>
    <w:p>
      <w:pPr>
        <w:pStyle w:val="780"/>
        <w:ind w:left="-206" w:firstLine="480"/>
        <w:jc w:val="both"/>
        <w:spacing w:beforeAutospacing="0" w:afterAutospacing="0"/>
        <w:rPr>
          <w:rFonts w:hint="eastAsia" w:ascii="宋体" w:hAnsi="宋体" w:eastAsia="宋体" w:cs="宋体"/>
          <w:i w:val="0"/>
          <w:iCs w:val="0"/>
          <w:color w:val="auto"/>
        </w:rPr>
      </w:pPr>
      <w:r>
        <w:rPr>
          <w:rFonts w:hint="eastAsia" w:ascii="宋体" w:hAnsi="宋体" w:eastAsia="宋体" w:cs="宋体"/>
          <w:i w:val="0"/>
          <w:iCs w:val="0"/>
          <w:color w:val="auto"/>
        </w:rPr>
        <w:t xml:space="preserve">主要专业技术能力有：</w:t>
      </w:r>
      <w:r>
        <w:rPr>
          <w:rFonts w:hint="eastAsia" w:ascii="宋体" w:hAnsi="宋体" w:eastAsia="宋体" w:cs="宋体"/>
          <w:i w:val="0"/>
          <w:iCs w:val="0"/>
          <w:color w:val="auto"/>
          <w:u w:val="single"/>
        </w:rPr>
        <w:t xml:space="preserve">     </w:t>
      </w:r>
      <w:r>
        <w:rPr>
          <w:rFonts w:hint="eastAsia" w:ascii="宋体" w:hAnsi="宋体" w:eastAsia="宋体" w:cs="宋体"/>
          <w:i w:val="0"/>
          <w:iCs w:val="0"/>
          <w:color w:val="auto"/>
        </w:rPr>
        <w:t xml:space="preserve">。</w:t>
      </w:r>
      <w:r/>
    </w:p>
    <w:p>
      <w:pPr>
        <w:pStyle w:val="780"/>
        <w:contextualSpacing/>
        <w:ind w:firstLine="240"/>
        <w:spacing w:beforeAutospacing="0" w:afterAutospacing="0" w:line="440" w:lineRule="atLeast"/>
        <w:rPr>
          <w:rFonts w:hint="eastAsia" w:ascii="宋体" w:hAnsi="宋体" w:eastAsia="宋体" w:cs="宋体"/>
          <w:i w:val="0"/>
          <w:iCs w:val="0"/>
          <w:color w:val="auto"/>
        </w:rPr>
      </w:pPr>
      <w:r>
        <w:rPr>
          <w:rFonts w:hint="eastAsia" w:ascii="宋体" w:hAnsi="宋体" w:eastAsia="宋体" w:cs="宋体"/>
          <w:i w:val="0"/>
          <w:iCs w:val="0"/>
          <w:color w:val="auto"/>
        </w:rPr>
        <w:t xml:space="preserve">企业名称（加盖CA电子公章）：</w:t>
      </w:r>
      <w:r/>
    </w:p>
    <w:p>
      <w:pPr>
        <w:pStyle w:val="780"/>
        <w:contextualSpacing/>
        <w:ind w:firstLine="240"/>
        <w:jc w:val="both"/>
        <w:spacing w:beforeAutospacing="0" w:afterAutospacing="0" w:line="440" w:lineRule="atLeast"/>
        <w:rPr>
          <w:rFonts w:hint="eastAsia" w:ascii="宋体" w:hAnsi="宋体" w:eastAsia="宋体" w:cs="宋体"/>
          <w:i w:val="0"/>
          <w:iCs w:val="0"/>
          <w:color w:val="auto"/>
        </w:rPr>
      </w:pPr>
      <w:r>
        <w:rPr>
          <w:rFonts w:hint="eastAsia" w:ascii="宋体" w:hAnsi="宋体" w:eastAsia="宋体" w:cs="宋体"/>
          <w:i w:val="0"/>
          <w:iCs w:val="0"/>
          <w:color w:val="auto"/>
        </w:rPr>
        <w:t xml:space="preserve">日  期：</w:t>
      </w:r>
      <w:r/>
    </w:p>
    <w:p>
      <w:pPr>
        <w:pStyle w:val="780"/>
        <w:jc w:val="both"/>
        <w:spacing w:beforeAutospacing="0" w:afterAutospacing="0" w:line="0" w:lineRule="atLeast"/>
        <w:rPr>
          <w:rFonts w:hint="eastAsia" w:ascii="宋体" w:hAnsi="宋体" w:eastAsia="宋体" w:cs="宋体"/>
          <w:i w:val="0"/>
          <w:iCs w:val="0"/>
          <w:color w:val="auto"/>
          <w:sz w:val="32"/>
          <w:szCs w:val="32"/>
          <w:u w:val="single"/>
        </w:rPr>
      </w:pPr>
      <w:r>
        <w:rPr>
          <w:rFonts w:hint="eastAsia" w:ascii="宋体" w:hAnsi="宋体" w:eastAsia="宋体" w:cs="宋体"/>
          <w:i w:val="0"/>
          <w:iCs w:val="0"/>
          <w:color w:val="auto"/>
          <w:sz w:val="32"/>
          <w:szCs w:val="32"/>
          <w:u w:val="single"/>
        </w:rPr>
        <w:t xml:space="preserve">四、依法缴纳税收和社会保障资金的相关材料</w:t>
      </w:r>
      <w:r/>
    </w:p>
    <w:p>
      <w:pPr>
        <w:rPr>
          <w:rFonts w:hint="eastAsia"/>
          <w:color w:val="auto"/>
        </w:rPr>
      </w:pPr>
      <w:r>
        <w:rPr>
          <w:rFonts w:hint="eastAsia"/>
          <w:color w:val="auto"/>
        </w:rPr>
      </w:r>
      <w:r/>
    </w:p>
    <w:p>
      <w:pPr>
        <w:pStyle w:val="780"/>
        <w:ind w:left="-206" w:firstLine="408"/>
        <w:jc w:val="both"/>
        <w:spacing w:beforeAutospacing="0" w:afterAutospacing="0"/>
        <w:rPr>
          <w:rFonts w:hint="eastAsia" w:ascii="宋体" w:hAnsi="宋体" w:eastAsia="宋体" w:cs="宋体"/>
          <w:i w:val="0"/>
          <w:iCs w:val="0"/>
          <w:color w:val="auto"/>
        </w:rPr>
      </w:pPr>
      <w:r>
        <w:rPr>
          <w:rFonts w:hint="eastAsia" w:ascii="宋体" w:hAnsi="宋体" w:eastAsia="宋体" w:cs="宋体"/>
          <w:i w:val="0"/>
          <w:iCs w:val="0"/>
          <w:color w:val="auto"/>
        </w:rPr>
        <w:t xml:space="preserve">提供提交投标文件截止时间前一年内至少一个月依法缴纳税收及缴纳社会保障资金的证明材料。投标人依法享受缓缴、免缴税收、社会保障资金的提供证明材料。</w:t>
      </w:r>
      <w:r/>
    </w:p>
    <w:p>
      <w:pPr>
        <w:pStyle w:val="780"/>
        <w:ind w:left="-206"/>
        <w:jc w:val="both"/>
        <w:spacing w:beforeAutospacing="0" w:afterAutospacing="0"/>
        <w:rPr>
          <w:rFonts w:hint="eastAsia" w:ascii="宋体" w:hAnsi="宋体" w:eastAsia="宋体" w:cs="宋体"/>
          <w:i w:val="0"/>
          <w:iCs w:val="0"/>
          <w:color w:val="auto"/>
        </w:rPr>
      </w:pPr>
      <w:r>
        <w:rPr>
          <w:rFonts w:hint="eastAsia" w:ascii="宋体" w:hAnsi="宋体" w:eastAsia="宋体" w:cs="宋体"/>
          <w:i w:val="0"/>
          <w:iCs w:val="0"/>
          <w:color w:val="auto"/>
        </w:rPr>
        <w:t xml:space="preserve"> </w:t>
      </w:r>
      <w:r/>
    </w:p>
    <w:p>
      <w:pPr>
        <w:pStyle w:val="780"/>
        <w:jc w:val="both"/>
        <w:spacing w:beforeAutospacing="0" w:afterAutospacing="0" w:line="0" w:lineRule="atLeast"/>
        <w:rPr>
          <w:rFonts w:hint="eastAsia" w:ascii="宋体" w:hAnsi="宋体" w:eastAsia="宋体" w:cs="宋体"/>
          <w:i w:val="0"/>
          <w:iCs w:val="0"/>
          <w:color w:val="auto"/>
          <w:sz w:val="32"/>
          <w:szCs w:val="32"/>
          <w:u w:val="single"/>
        </w:rPr>
      </w:pPr>
      <w:r>
        <w:rPr>
          <w:rFonts w:hint="eastAsia" w:ascii="宋体" w:hAnsi="宋体" w:eastAsia="宋体" w:cs="宋体"/>
          <w:i w:val="0"/>
          <w:iCs w:val="0"/>
          <w:color w:val="auto"/>
          <w:sz w:val="32"/>
          <w:szCs w:val="32"/>
          <w:u w:val="single"/>
        </w:rPr>
        <w:t xml:space="preserve">五、参加政府采购活动前 3 年内在经营活动中没有重大违法记录的书面声明</w:t>
      </w:r>
      <w:r/>
    </w:p>
    <w:p>
      <w:pPr>
        <w:pStyle w:val="780"/>
        <w:ind w:left="-206" w:firstLine="751"/>
        <w:jc w:val="both"/>
        <w:spacing w:beforeAutospacing="0" w:afterAutospacing="0" w:line="0" w:lineRule="atLeas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                </w:t>
      </w:r>
      <w:r/>
    </w:p>
    <w:p>
      <w:pPr>
        <w:pStyle w:val="780"/>
        <w:ind w:left="-206" w:firstLine="3092"/>
        <w:jc w:val="both"/>
        <w:spacing w:beforeAutospacing="0" w:afterAutospacing="0" w:line="0" w:lineRule="atLeast"/>
        <w:rPr>
          <w:rFonts w:hint="eastAsia" w:ascii="宋体" w:hAnsi="宋体" w:eastAsia="宋体" w:cs="宋体"/>
          <w:color w:val="auto"/>
        </w:rPr>
      </w:pPr>
      <w:r>
        <w:rPr>
          <w:rFonts w:hint="eastAsia" w:ascii="宋体" w:hAnsi="宋体" w:eastAsia="宋体" w:cs="宋体"/>
          <w:b/>
          <w:color w:val="auto"/>
          <w:sz w:val="44"/>
          <w:szCs w:val="44"/>
        </w:rPr>
        <w:t xml:space="preserve"> 声  明</w:t>
      </w:r>
      <w:r/>
    </w:p>
    <w:p>
      <w:pPr>
        <w:pStyle w:val="780"/>
        <w:ind w:left="-206" w:firstLine="410"/>
        <w:jc w:val="both"/>
        <w:spacing w:beforeAutospacing="0" w:afterAutospacing="0" w:line="0" w:lineRule="atLeast"/>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780"/>
        <w:contextualSpacing/>
        <w:ind w:firstLine="240"/>
        <w:spacing w:beforeAutospacing="0" w:afterAutospacing="0" w:line="440" w:lineRule="atLeast"/>
        <w:rPr>
          <w:rFonts w:hint="eastAsia" w:ascii="宋体" w:hAnsi="宋体" w:eastAsia="宋体" w:cs="宋体"/>
          <w:color w:val="auto"/>
        </w:rPr>
      </w:pPr>
      <w:r>
        <w:rPr>
          <w:rFonts w:hint="eastAsia" w:ascii="宋体" w:hAnsi="宋体" w:eastAsia="宋体" w:cs="宋体"/>
          <w:color w:val="auto"/>
        </w:rPr>
        <w:t xml:space="preserve"> 企业名称（加盖CA电子公章）：</w:t>
      </w:r>
      <w:r/>
    </w:p>
    <w:p>
      <w:pPr>
        <w:pStyle w:val="780"/>
        <w:contextualSpacing/>
        <w:ind w:firstLine="753"/>
        <w:jc w:val="both"/>
        <w:spacing w:beforeAutospacing="0" w:afterAutospacing="0" w:line="440" w:lineRule="atLeast"/>
        <w:rPr>
          <w:rFonts w:hint="eastAsia" w:ascii="宋体" w:hAnsi="宋体" w:eastAsia="宋体" w:cs="宋体"/>
          <w:color w:val="auto"/>
        </w:rPr>
      </w:pPr>
      <w:r>
        <w:rPr>
          <w:rFonts w:hint="eastAsia" w:ascii="宋体" w:hAnsi="宋体" w:eastAsia="宋体" w:cs="宋体"/>
          <w:color w:val="auto"/>
        </w:rPr>
        <w:t xml:space="preserve">日  期：</w:t>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firstLine="544"/>
        <w:jc w:val="left"/>
        <w:spacing w:beforeAutospacing="0" w:afterAutospacing="0"/>
        <w:rPr>
          <w:rFonts w:hint="eastAsia" w:ascii="宋体" w:hAnsi="宋体" w:eastAsia="宋体" w:cs="宋体"/>
          <w:i w:val="0"/>
          <w:iCs/>
          <w:color w:val="auto"/>
        </w:rPr>
      </w:pPr>
      <w:r>
        <w:rPr>
          <w:rFonts w:hint="eastAsia" w:ascii="宋体" w:hAnsi="宋体" w:eastAsia="宋体" w:cs="宋体"/>
          <w:i w:val="0"/>
          <w:iCs/>
          <w:color w:val="auto"/>
          <w:sz w:val="32"/>
          <w:szCs w:val="32"/>
          <w:u w:val="single"/>
        </w:rPr>
        <w:t xml:space="preserve">六、特定资格要求的证明文件</w:t>
      </w:r>
      <w:r/>
    </w:p>
    <w:p>
      <w:pPr>
        <w:pStyle w:val="780"/>
        <w:ind w:left="-206"/>
        <w:jc w:val="left"/>
        <w:spacing w:beforeAutospacing="0" w:afterAutospacing="0" w:line="0" w:lineRule="atLeast"/>
        <w:rPr>
          <w:rFonts w:hint="eastAsia" w:ascii="宋体" w:hAnsi="宋体" w:eastAsia="宋体" w:cs="宋体"/>
          <w:i w:val="0"/>
          <w:iCs/>
          <w:color w:val="auto"/>
        </w:rPr>
      </w:pPr>
      <w:r>
        <w:rPr>
          <w:rFonts w:hint="eastAsia" w:ascii="宋体" w:hAnsi="宋体" w:eastAsia="宋体" w:cs="宋体"/>
          <w:i w:val="0"/>
          <w:iCs/>
          <w:color w:val="auto"/>
        </w:rPr>
        <w:t xml:space="preserve">   如果本项目申请人的特定资格要求中要求提供的，必须提供。</w:t>
      </w:r>
      <w:r/>
    </w:p>
    <w:p>
      <w:pPr>
        <w:pStyle w:val="780"/>
        <w:ind w:left="-206" w:firstLine="544"/>
        <w:jc w:val="center"/>
        <w:spacing w:beforeAutospacing="0" w:afterAutospacing="0"/>
        <w:rPr>
          <w:rFonts w:hint="eastAsia" w:ascii="宋体" w:hAnsi="宋体" w:eastAsia="宋体" w:cs="宋体"/>
          <w:bCs/>
          <w:i/>
          <w:color w:val="auto"/>
          <w:sz w:val="32"/>
          <w:szCs w:val="32"/>
          <w:u w:val="single"/>
        </w:rPr>
      </w:pPr>
      <w:r>
        <w:rPr>
          <w:rFonts w:hint="eastAsia" w:ascii="宋体" w:hAnsi="宋体" w:eastAsia="宋体" w:cs="宋体"/>
          <w:bCs/>
          <w:i/>
          <w:color w:val="auto"/>
          <w:sz w:val="32"/>
          <w:szCs w:val="32"/>
          <w:u w:val="single"/>
        </w:rPr>
      </w:r>
      <w:r/>
    </w:p>
    <w:p>
      <w:pPr>
        <w:pStyle w:val="780"/>
        <w:ind w:left="-206" w:firstLine="544"/>
        <w:jc w:val="center"/>
        <w:spacing w:beforeAutospacing="0" w:afterAutospacing="0"/>
        <w:rPr>
          <w:rFonts w:hint="eastAsia" w:ascii="宋体" w:hAnsi="宋体" w:eastAsia="宋体" w:cs="宋体"/>
          <w:bCs/>
          <w:i/>
          <w:color w:val="auto"/>
          <w:sz w:val="32"/>
          <w:szCs w:val="32"/>
          <w:u w:val="single"/>
        </w:rPr>
      </w:pPr>
      <w:r>
        <w:rPr>
          <w:rFonts w:hint="eastAsia" w:ascii="宋体" w:hAnsi="宋体" w:eastAsia="宋体" w:cs="宋体"/>
          <w:bCs/>
          <w:i/>
          <w:color w:val="auto"/>
          <w:sz w:val="32"/>
          <w:szCs w:val="32"/>
          <w:u w:val="single"/>
        </w:rPr>
      </w:r>
      <w:r/>
    </w:p>
    <w:p>
      <w:pPr>
        <w:pStyle w:val="780"/>
        <w:ind w:left="-206" w:firstLine="544"/>
        <w:jc w:val="center"/>
        <w:spacing w:beforeAutospacing="0" w:afterAutospacing="0"/>
        <w:rPr>
          <w:rFonts w:hint="eastAsia" w:ascii="宋体" w:hAnsi="宋体" w:eastAsia="宋体" w:cs="宋体"/>
          <w:bCs/>
          <w:i/>
          <w:color w:val="auto"/>
          <w:sz w:val="32"/>
          <w:szCs w:val="32"/>
          <w:u w:val="single"/>
        </w:rPr>
      </w:pPr>
      <w:r>
        <w:rPr>
          <w:rFonts w:hint="eastAsia" w:ascii="宋体" w:hAnsi="宋体" w:eastAsia="宋体" w:cs="宋体"/>
          <w:bCs/>
          <w:i/>
          <w:color w:val="auto"/>
          <w:sz w:val="32"/>
          <w:szCs w:val="32"/>
          <w:u w:val="single"/>
        </w:rPr>
      </w:r>
      <w:r/>
    </w:p>
    <w:p>
      <w:pPr>
        <w:pStyle w:val="780"/>
        <w:ind w:left="-206" w:firstLine="544"/>
        <w:jc w:val="center"/>
        <w:spacing w:beforeAutospacing="0" w:afterAutospacing="0"/>
        <w:rPr>
          <w:rFonts w:hint="eastAsia" w:ascii="宋体" w:hAnsi="宋体" w:eastAsia="宋体" w:cs="宋体"/>
          <w:bCs/>
          <w:i/>
          <w:color w:val="auto"/>
          <w:sz w:val="32"/>
          <w:szCs w:val="32"/>
          <w:u w:val="single"/>
        </w:rPr>
      </w:pPr>
      <w:r>
        <w:rPr>
          <w:rFonts w:hint="eastAsia" w:ascii="宋体" w:hAnsi="宋体" w:eastAsia="宋体" w:cs="宋体"/>
          <w:bCs/>
          <w:i/>
          <w:color w:val="auto"/>
          <w:sz w:val="32"/>
          <w:szCs w:val="32"/>
          <w:u w:val="single"/>
        </w:rPr>
      </w:r>
      <w:r/>
    </w:p>
    <w:p>
      <w:pPr>
        <w:pStyle w:val="780"/>
        <w:jc w:val="both"/>
        <w:spacing w:beforeAutospacing="0" w:afterAutospacing="0"/>
        <w:rPr>
          <w:rFonts w:hint="eastAsia" w:ascii="宋体" w:hAnsi="宋体" w:eastAsia="宋体" w:cs="宋体"/>
          <w:bCs/>
          <w:i/>
          <w:color w:val="auto"/>
          <w:sz w:val="32"/>
          <w:szCs w:val="32"/>
          <w:u w:val="single"/>
        </w:rPr>
      </w:pPr>
      <w:r/>
      <w:bookmarkStart w:id="168" w:name="_Toc120614284"/>
      <w:r/>
      <w:r/>
    </w:p>
    <w:p>
      <w:pPr>
        <w:pStyle w:val="780"/>
        <w:numPr>
          <w:ilvl w:val="0"/>
          <w:numId w:val="6"/>
        </w:numPr>
        <w:ind w:left="-206" w:firstLine="544"/>
        <w:jc w:val="center"/>
        <w:spacing w:beforeAutospacing="0" w:afterAutospacing="0"/>
        <w:rPr>
          <w:rFonts w:hint="eastAsia" w:ascii="宋体" w:hAnsi="宋体" w:eastAsia="宋体" w:cs="宋体"/>
          <w:i w:val="0"/>
          <w:iCs/>
          <w:color w:val="auto"/>
          <w:sz w:val="32"/>
          <w:szCs w:val="32"/>
          <w:u w:val="single"/>
        </w:rPr>
      </w:pPr>
      <w:r>
        <w:rPr>
          <w:rFonts w:hint="eastAsia" w:ascii="宋体" w:hAnsi="宋体" w:eastAsia="宋体" w:cs="宋体"/>
          <w:i w:val="0"/>
          <w:iCs/>
          <w:color w:val="auto"/>
          <w:sz w:val="32"/>
          <w:szCs w:val="32"/>
          <w:u w:val="single"/>
        </w:rPr>
        <w:t xml:space="preserve">法人授权书</w:t>
      </w:r>
      <w:r/>
    </w:p>
    <w:p>
      <w:pPr>
        <w:pStyle w:val="780"/>
        <w:numPr>
          <w:ilvl w:val="0"/>
          <w:numId w:val="0"/>
        </w:numPr>
        <w:ind w:left="338"/>
        <w:jc w:val="both"/>
        <w:spacing w:beforeAutospacing="0" w:afterAutospacing="0"/>
        <w:rPr>
          <w:rFonts w:hint="eastAsia" w:ascii="宋体" w:hAnsi="宋体" w:eastAsia="宋体" w:cs="宋体"/>
          <w:i/>
          <w:color w:val="auto"/>
          <w:sz w:val="32"/>
          <w:szCs w:val="32"/>
          <w:u w:val="single"/>
        </w:rPr>
      </w:pPr>
      <w:r>
        <w:rPr>
          <w:rFonts w:hint="eastAsia" w:ascii="宋体" w:hAnsi="宋体" w:eastAsia="宋体" w:cs="宋体"/>
          <w:i/>
          <w:color w:val="auto"/>
          <w:sz w:val="32"/>
          <w:szCs w:val="32"/>
          <w:u w:val="single"/>
        </w:rPr>
      </w:r>
      <w:r/>
    </w:p>
    <w:p>
      <w:pPr>
        <w:pStyle w:val="780"/>
        <w:ind w:left="-206" w:firstLine="408"/>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rPr>
      </w:pPr>
      <w:r>
        <w:rPr>
          <w:rFonts w:hint="eastAsia" w:ascii="宋体" w:hAnsi="宋体" w:eastAsia="宋体" w:cs="宋体"/>
          <w:color w:val="auto"/>
        </w:rPr>
        <w:t xml:space="preserve">本授权书声明：____________（投标人名称）授权________________（被授权人的姓名）为我方就</w:t>
      </w:r>
      <w:r>
        <w:rPr>
          <w:rFonts w:hint="eastAsia" w:ascii="宋体" w:hAnsi="宋体" w:eastAsia="宋体" w:cs="宋体"/>
          <w:color w:val="auto"/>
          <w:u w:val="single"/>
        </w:rPr>
        <w:t xml:space="preserve">  </w:t>
      </w:r>
      <w:r>
        <w:rPr>
          <w:rFonts w:hint="eastAsia" w:ascii="宋体" w:hAnsi="宋体" w:eastAsia="宋体" w:cs="宋体"/>
          <w:b/>
          <w:bCs/>
          <w:color w:val="auto"/>
          <w:u w:val="single"/>
        </w:rPr>
        <w:t xml:space="preserve">（</w:t>
      </w:r>
      <w:r>
        <w:rPr>
          <w:rFonts w:hint="eastAsia" w:ascii="宋体" w:hAnsi="宋体" w:eastAsia="宋体" w:cs="宋体"/>
          <w:b/>
          <w:bCs/>
          <w:i/>
          <w:iCs/>
          <w:color w:val="auto"/>
          <w:u w:val="single"/>
        </w:rPr>
        <w:t xml:space="preserve">该处填写项目编号</w:t>
      </w:r>
      <w:r>
        <w:rPr>
          <w:rFonts w:hint="eastAsia" w:ascii="宋体" w:hAnsi="宋体" w:eastAsia="宋体" w:cs="宋体"/>
          <w:b/>
          <w:bCs/>
          <w:color w:val="auto"/>
          <w:u w:val="single"/>
        </w:rPr>
        <w:t xml:space="preserve">）</w:t>
      </w:r>
      <w:r>
        <w:rPr>
          <w:rFonts w:hint="eastAsia" w:ascii="宋体" w:hAnsi="宋体" w:eastAsia="宋体" w:cs="宋体"/>
          <w:color w:val="auto"/>
          <w:u w:val="single"/>
        </w:rPr>
        <w:t xml:space="preserve">  </w:t>
      </w:r>
      <w:r>
        <w:rPr>
          <w:rFonts w:hint="eastAsia" w:ascii="宋体" w:hAnsi="宋体" w:eastAsia="宋体" w:cs="宋体"/>
          <w:color w:val="auto"/>
        </w:rPr>
        <w:t xml:space="preserve">项目采购活动的合法代理人，以本单位名义全权处理一切与该项目采购有关的事务。</w:t>
      </w:r>
      <w:r/>
    </w:p>
    <w:p>
      <w:pPr>
        <w:pStyle w:val="780"/>
        <w:ind w:left="-206" w:firstLine="408"/>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rPr>
      </w:pPr>
      <w:r>
        <w:rPr>
          <w:rFonts w:hint="eastAsia" w:ascii="宋体" w:hAnsi="宋体" w:eastAsia="宋体" w:cs="宋体"/>
          <w:color w:val="auto"/>
        </w:rPr>
        <w:t xml:space="preserve">本授权书于______年____月____日起生效，特此声明。</w:t>
      </w:r>
      <w:r/>
    </w:p>
    <w:p>
      <w:pPr>
        <w:pStyle w:val="780"/>
        <w:ind w:left="-206" w:firstLine="84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rPr>
      </w:pPr>
      <w:r>
        <w:rPr>
          <w:rFonts w:hint="eastAsia" w:ascii="宋体" w:hAnsi="宋体" w:eastAsia="宋体" w:cs="宋体"/>
          <w:color w:val="auto"/>
        </w:rPr>
        <w:t xml:space="preserve">被授权人身份证号码：</w:t>
      </w:r>
      <w:r>
        <w:rPr>
          <w:rFonts w:hint="eastAsia" w:ascii="宋体" w:hAnsi="宋体" w:eastAsia="宋体" w:cs="宋体"/>
          <w:color w:val="auto"/>
          <w:u w:val="single"/>
        </w:rPr>
        <w:t xml:space="preserve">     </w:t>
      </w:r>
      <w:r>
        <w:rPr>
          <w:rFonts w:hint="eastAsia" w:ascii="宋体" w:hAnsi="宋体" w:eastAsia="宋体" w:cs="宋体"/>
          <w:color w:val="auto"/>
        </w:rPr>
        <w:t xml:space="preserve">   </w:t>
      </w:r>
      <w:r/>
    </w:p>
    <w:p>
      <w:pPr>
        <w:pStyle w:val="780"/>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rPr>
      </w:pPr>
      <w:r>
        <w:rPr>
          <w:rFonts w:hint="eastAsia" w:ascii="宋体" w:hAnsi="宋体" w:eastAsia="宋体" w:cs="宋体"/>
          <w:color w:val="auto"/>
        </w:rPr>
        <w:t xml:space="preserve"> 被授权人联系电话：（手机）</w:t>
      </w:r>
      <w:r>
        <w:rPr>
          <w:rFonts w:hint="eastAsia" w:ascii="宋体" w:hAnsi="宋体" w:eastAsia="宋体" w:cs="宋体"/>
          <w:color w:val="auto"/>
          <w:u w:val="single"/>
        </w:rPr>
        <w:t xml:space="preserve">    </w:t>
      </w:r>
      <w:r/>
    </w:p>
    <w:p>
      <w:pPr>
        <w:pStyle w:val="780"/>
        <w:ind w:left="0" w:firstLine="638"/>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rPr>
      </w:pPr>
      <w:r>
        <w:rPr>
          <w:rFonts w:hint="eastAsia" w:ascii="宋体" w:hAnsi="宋体" w:eastAsia="宋体" w:cs="宋体"/>
          <w:color w:val="auto"/>
        </w:rPr>
        <w:t xml:space="preserve">授权单位名称：</w:t>
      </w:r>
      <w:r>
        <w:rPr>
          <w:rFonts w:hint="eastAsia" w:ascii="宋体" w:hAnsi="宋体" w:eastAsia="宋体" w:cs="宋体"/>
          <w:color w:val="auto"/>
          <w:u w:val="single"/>
        </w:rPr>
        <w:t xml:space="preserve">（加盖CA电子公章）</w:t>
      </w:r>
      <w:r/>
    </w:p>
    <w:p>
      <w:pPr>
        <w:pStyle w:val="780"/>
        <w:ind w:left="0" w:firstLine="638"/>
        <w:jc w:val="both"/>
        <w:keepLines w:val="0"/>
        <w:keepNext w:val="0"/>
        <w:pageBreakBefore w:val="0"/>
        <w:spacing w:beforeAutospacing="0" w:afterAutospacing="0" w:line="360" w:lineRule="auto"/>
        <w:widowControl w:val="off"/>
        <w:tabs>
          <w:tab w:val="left" w:pos="220" w:leader="none"/>
        </w:tabs>
        <w:rPr>
          <w:rFonts w:hint="eastAsia" w:ascii="宋体" w:hAnsi="宋体" w:eastAsia="宋体" w:cs="宋体"/>
          <w:color w:val="auto"/>
        </w:rP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p>
    <w:p>
      <w:pPr>
        <w:pStyle w:val="780"/>
        <w:ind w:left="-206" w:firstLine="408"/>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color w:val="auto"/>
        </w:rPr>
      </w:pPr>
      <w:r>
        <w:rPr>
          <w:rFonts w:hint="eastAsia" w:ascii="宋体" w:hAnsi="宋体" w:eastAsia="宋体" w:cs="宋体"/>
          <w:color w:val="auto"/>
        </w:rPr>
        <w:t xml:space="preserve">  日   期：</w:t>
      </w:r>
      <w:bookmarkStart w:id="169" w:name="_Hlt26671380"/>
      <w:r/>
      <w:bookmarkStart w:id="170" w:name="_格式3__银行出具的资信证明"/>
      <w:r/>
      <w:bookmarkStart w:id="171" w:name="_Hlt26955070"/>
      <w:r>
        <w:rPr>
          <w:rFonts w:hint="eastAsia" w:ascii="宋体" w:hAnsi="宋体" w:eastAsia="宋体" w:cs="宋体"/>
          <w:color w:val="auto"/>
          <w:u w:val="single"/>
        </w:rPr>
        <w:t xml:space="preserve">             </w:t>
      </w:r>
      <w:r/>
    </w:p>
    <w:p>
      <w:pPr>
        <w:pStyle w:val="780"/>
        <w:ind w:left="-206" w:firstLine="408"/>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firstLine="546"/>
        <w:jc w:val="center"/>
        <w:keepLines/>
        <w:keepNext/>
        <w:spacing w:before="260" w:beforeAutospacing="0" w:after="260" w:afterAutospacing="0" w:line="415" w:lineRule="auto"/>
        <w:rPr>
          <w:rFonts w:hint="eastAsia" w:ascii="宋体" w:hAnsi="宋体" w:eastAsia="宋体" w:cs="宋体"/>
          <w:i w:val="0"/>
          <w:iCs/>
          <w:color w:val="auto"/>
          <w:u w:val="none"/>
        </w:rPr>
      </w:pPr>
      <w:r>
        <w:rPr>
          <w:rFonts w:hint="eastAsia" w:ascii="宋体" w:hAnsi="宋体" w:eastAsia="宋体" w:cs="宋体"/>
          <w:b/>
          <w:i w:val="0"/>
          <w:iCs/>
          <w:color w:val="auto"/>
          <w:sz w:val="32"/>
          <w:szCs w:val="32"/>
          <w:u w:val="none"/>
        </w:rPr>
        <w:t xml:space="preserve">八、投标函</w:t>
      </w:r>
      <w:r/>
    </w:p>
    <w:p>
      <w:pPr>
        <w:pStyle w:val="780"/>
        <w:ind w:left="-206"/>
        <w:spacing w:beforeAutospacing="0" w:afterAutospacing="0" w:line="0" w:lineRule="atLeast"/>
        <w:rPr>
          <w:rFonts w:hint="eastAsia" w:ascii="宋体" w:hAnsi="宋体" w:eastAsia="宋体" w:cs="宋体"/>
          <w:color w:val="auto"/>
          <w:lang w:eastAsia="zh-CN"/>
        </w:rPr>
      </w:pPr>
      <w:r>
        <w:rPr>
          <w:rFonts w:hint="eastAsia" w:ascii="宋体" w:hAnsi="宋体" w:eastAsia="宋体" w:cs="宋体"/>
          <w:color w:val="auto"/>
        </w:rPr>
        <w:t xml:space="preserve">致：</w:t>
      </w:r>
      <w:r>
        <w:rPr>
          <w:rFonts w:hint="eastAsia" w:ascii="宋体" w:hAnsi="宋体" w:eastAsia="宋体" w:cs="宋体"/>
          <w:color w:val="auto"/>
          <w:u w:val="single"/>
          <w:lang w:eastAsia="zh-CN"/>
        </w:rPr>
        <w:t xml:space="preserve">盐城市大丰区城东实验小学</w:t>
      </w:r>
      <w:r/>
    </w:p>
    <w:p>
      <w:pPr>
        <w:pStyle w:val="780"/>
        <w:ind w:left="-206" w:firstLine="408"/>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根据贵方的</w:t>
      </w:r>
      <w:r>
        <w:rPr>
          <w:rFonts w:hint="eastAsia" w:ascii="宋体" w:hAnsi="宋体" w:eastAsia="宋体" w:cs="宋体"/>
          <w:color w:val="auto"/>
          <w:u w:val="single"/>
        </w:rPr>
        <w:t xml:space="preserve">  （</w:t>
      </w:r>
      <w:r>
        <w:rPr>
          <w:rFonts w:hint="eastAsia" w:ascii="宋体" w:hAnsi="宋体" w:eastAsia="宋体" w:cs="宋体"/>
          <w:i/>
          <w:iCs/>
          <w:color w:val="auto"/>
          <w:u w:val="single"/>
        </w:rPr>
        <w:t xml:space="preserve">该处填写项目编号</w:t>
      </w:r>
      <w:r>
        <w:rPr>
          <w:rFonts w:hint="eastAsia" w:ascii="宋体" w:hAnsi="宋体" w:eastAsia="宋体" w:cs="宋体"/>
          <w:color w:val="auto"/>
          <w:u w:val="single"/>
        </w:rPr>
        <w:t xml:space="preserve">）  </w:t>
      </w:r>
      <w:r>
        <w:rPr>
          <w:rFonts w:hint="eastAsia" w:ascii="宋体" w:hAnsi="宋体" w:eastAsia="宋体" w:cs="宋体"/>
          <w:color w:val="auto"/>
        </w:rPr>
        <w:t xml:space="preserve">号招标文件，正式授权下述签字_____(姓名)代表我方</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（投标人的名称），全权处理本次项目投标的有关事宜。</w:t>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据此函，__________签字人兹宣布同意如下：</w:t>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1.按招标文件规定的各项要求，向买方提供所需货物（包含与货物相关的服务）。</w:t>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2.我们完全理解贵方不一定将合同授予最低报价的投标人。</w:t>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3.我们已详细审核全部招标文件及其有效补充文件，我们知道必须放弃提出含糊不清或误解问题的权利。</w:t>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4.我们同意从规定的开标日期起遵循本投标文件，并在规定的投标有效期期满之前均具有约束力。</w:t>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5.同意向贵方提供贵方可能另外要求的与投标有关的任何证据或资料，并保证我方已提供和将要提供的文件是真实的、准确的。</w:t>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6.一旦我方中标,我方将根据招标文件的规定，严格履行合同的责任和义务,并保证在招标文件规定的时间完成项目，交付买方验收、使用。</w:t>
      </w:r>
      <w:r/>
    </w:p>
    <w:p>
      <w:pPr>
        <w:pStyle w:val="780"/>
        <w:ind w:left="-204" w:firstLine="480"/>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7.与本投标有关的正式通讯地址为：</w:t>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地         址：</w:t>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邮         编：</w:t>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电         话：</w:t>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传         真：</w:t>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投  标  人  开  户  行：</w:t>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账         号： </w:t>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日         期：________年____月____日</w:t>
      </w:r>
      <w:r/>
    </w:p>
    <w:p>
      <w:pPr>
        <w:pStyle w:val="780"/>
        <w:ind w:left="-206" w:firstLine="408"/>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firstLine="408"/>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firstLine="408"/>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firstLine="408"/>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firstLine="408"/>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firstLine="408"/>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firstLine="408"/>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numPr>
          <w:ilvl w:val="0"/>
          <w:numId w:val="0"/>
        </w:numPr>
        <w:ind w:left="338"/>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lang w:val="en-US" w:eastAsia="zh-CN"/>
        </w:rPr>
        <w:t xml:space="preserve">九、</w:t>
      </w:r>
      <w:r>
        <w:rPr>
          <w:rFonts w:hint="eastAsia" w:ascii="宋体" w:hAnsi="宋体" w:eastAsia="宋体" w:cs="宋体"/>
          <w:b/>
          <w:color w:val="auto"/>
          <w:sz w:val="32"/>
          <w:szCs w:val="32"/>
        </w:rPr>
        <w:t xml:space="preserve">中小企业声明函（货物）</w:t>
      </w:r>
      <w:r/>
    </w:p>
    <w:p>
      <w:pPr>
        <w:rPr>
          <w:rFonts w:hint="eastAsia"/>
          <w:color w:val="auto"/>
        </w:rPr>
      </w:pPr>
      <w:r>
        <w:rPr>
          <w:rFonts w:hint="eastAsia"/>
          <w:color w:val="auto"/>
        </w:rPr>
      </w:r>
      <w:r/>
    </w:p>
    <w:p>
      <w:pPr>
        <w:pStyle w:val="780"/>
        <w:contextualSpacing/>
        <w:ind w:firstLine="480"/>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本公司（联合体）郑重声明，根据《政府采购促进中小企业发展管理办法》(财库[2020]46号)的规定，本公司（联合体）参加</w:t>
      </w:r>
      <w:r>
        <w:rPr>
          <w:rFonts w:hint="eastAsia" w:ascii="宋体" w:hAnsi="宋体" w:eastAsia="宋体" w:cs="宋体"/>
          <w:color w:val="auto"/>
          <w:u w:val="single"/>
        </w:rPr>
        <w:t xml:space="preserve">（</w:t>
      </w:r>
      <w:r>
        <w:rPr>
          <w:rFonts w:hint="eastAsia" w:ascii="宋体" w:hAnsi="宋体" w:eastAsia="宋体" w:cs="宋体"/>
          <w:color w:val="auto"/>
          <w:u w:val="single"/>
          <w:lang w:eastAsia="zh-CN"/>
        </w:rPr>
        <w:t xml:space="preserve">采购人</w:t>
      </w:r>
      <w:r>
        <w:rPr>
          <w:rFonts w:hint="eastAsia" w:ascii="宋体" w:hAnsi="宋体" w:eastAsia="宋体" w:cs="宋体"/>
          <w:color w:val="auto"/>
          <w:u w:val="single"/>
        </w:rPr>
        <w:t xml:space="preserve">名称）</w:t>
      </w:r>
      <w:r>
        <w:rPr>
          <w:rFonts w:hint="eastAsia" w:ascii="宋体" w:hAnsi="宋体" w:eastAsia="宋体" w:cs="宋体"/>
          <w:color w:val="auto"/>
        </w:rPr>
        <w:t xml:space="preserve">采购编号为</w:t>
      </w:r>
      <w:r>
        <w:rPr>
          <w:rFonts w:hint="eastAsia" w:ascii="宋体" w:hAnsi="宋体" w:eastAsia="宋体" w:cs="宋体"/>
          <w:color w:val="auto"/>
          <w:u w:val="single"/>
        </w:rPr>
        <w:t xml:space="preserve">***</w:t>
      </w:r>
      <w:r>
        <w:rPr>
          <w:rFonts w:hint="eastAsia" w:ascii="宋体" w:hAnsi="宋体" w:eastAsia="宋体" w:cs="宋体"/>
          <w:color w:val="auto"/>
        </w:rPr>
        <w:t xml:space="preserve">的</w:t>
      </w:r>
      <w:r>
        <w:rPr>
          <w:rFonts w:hint="eastAsia" w:ascii="宋体" w:hAnsi="宋体" w:eastAsia="宋体" w:cs="宋体"/>
          <w:color w:val="auto"/>
          <w:u w:val="single"/>
        </w:rPr>
        <w:t xml:space="preserve">（项目名称）</w:t>
      </w:r>
      <w:r>
        <w:rPr>
          <w:rFonts w:hint="eastAsia" w:ascii="宋体" w:hAnsi="宋体" w:eastAsia="宋体" w:cs="宋体"/>
          <w:color w:val="auto"/>
        </w:rPr>
        <w:t xml:space="preserve">的采购活动，提供的货物全部由符合政策要求的中小企业制造。相关企业（含联合体中的小微企业、签订分包意向协议的小微企业）的具体情况如下：</w:t>
      </w:r>
      <w:r/>
    </w:p>
    <w:p>
      <w:pPr>
        <w:pStyle w:val="780"/>
        <w:contextualSpacing/>
        <w:ind w:firstLine="480"/>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color w:val="auto"/>
          <w:u w:val="single"/>
        </w:rPr>
        <w:t xml:space="preserve">（标的名称）</w:t>
      </w:r>
      <w:r>
        <w:rPr>
          <w:rFonts w:hint="eastAsia" w:ascii="宋体" w:hAnsi="宋体" w:eastAsia="宋体" w:cs="宋体"/>
          <w:i/>
          <w:color w:val="auto"/>
        </w:rPr>
        <w:t xml:space="preserve">，</w:t>
      </w:r>
      <w:r>
        <w:rPr>
          <w:rFonts w:hint="eastAsia" w:ascii="宋体" w:hAnsi="宋体" w:eastAsia="宋体" w:cs="宋体"/>
          <w:color w:val="auto"/>
        </w:rPr>
        <w:t xml:space="preserve">属于</w:t>
      </w:r>
      <w:r>
        <w:rPr>
          <w:rFonts w:hint="eastAsia" w:ascii="宋体" w:hAnsi="宋体" w:eastAsia="宋体" w:cs="宋体"/>
          <w:color w:val="auto"/>
          <w:u w:val="single"/>
        </w:rPr>
        <w:t xml:space="preserve">(采购文件中明确的所属行业)</w:t>
      </w:r>
      <w:r>
        <w:rPr>
          <w:rFonts w:hint="eastAsia" w:ascii="宋体" w:hAnsi="宋体" w:eastAsia="宋体" w:cs="宋体"/>
          <w:color w:val="auto"/>
        </w:rPr>
        <w:t xml:space="preserve">行业；制造商为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color w:val="auto"/>
          <w:u w:val="single"/>
        </w:rPr>
        <w:t xml:space="preserve">（中型企业、小型企业、微型企业）；</w:t>
      </w:r>
      <w:r/>
    </w:p>
    <w:p>
      <w:pPr>
        <w:pStyle w:val="780"/>
        <w:contextualSpacing/>
        <w:ind w:firstLine="480"/>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2.</w:t>
      </w:r>
      <w:r>
        <w:rPr>
          <w:rFonts w:hint="eastAsia" w:ascii="宋体" w:hAnsi="宋体" w:eastAsia="宋体" w:cs="宋体"/>
          <w:color w:val="auto"/>
          <w:u w:val="single"/>
        </w:rPr>
        <w:t xml:space="preserve">（标的名称）</w:t>
      </w:r>
      <w:r>
        <w:rPr>
          <w:rFonts w:hint="eastAsia" w:ascii="宋体" w:hAnsi="宋体" w:eastAsia="宋体" w:cs="宋体"/>
          <w:i/>
          <w:color w:val="auto"/>
        </w:rPr>
        <w:t xml:space="preserve">，</w:t>
      </w:r>
      <w:r>
        <w:rPr>
          <w:rFonts w:hint="eastAsia" w:ascii="宋体" w:hAnsi="宋体" w:eastAsia="宋体" w:cs="宋体"/>
          <w:color w:val="auto"/>
        </w:rPr>
        <w:t xml:space="preserve">属于</w:t>
      </w:r>
      <w:r>
        <w:rPr>
          <w:rFonts w:hint="eastAsia" w:ascii="宋体" w:hAnsi="宋体" w:eastAsia="宋体" w:cs="宋体"/>
          <w:color w:val="auto"/>
          <w:u w:val="single"/>
        </w:rPr>
        <w:t xml:space="preserve">(采购文件中明确的所属行业)</w:t>
      </w:r>
      <w:r>
        <w:rPr>
          <w:rFonts w:hint="eastAsia" w:ascii="宋体" w:hAnsi="宋体" w:eastAsia="宋体" w:cs="宋体"/>
          <w:color w:val="auto"/>
        </w:rPr>
        <w:t xml:space="preserve">行业；制造商为</w:t>
      </w:r>
      <w:r>
        <w:rPr>
          <w:rFonts w:hint="eastAsia" w:ascii="宋体" w:hAnsi="宋体" w:eastAsia="宋体" w:cs="宋体"/>
          <w:color w:val="auto"/>
          <w:u w:val="single"/>
        </w:rPr>
        <w:t xml:space="preserve">（企业名称）</w:t>
      </w:r>
      <w:r>
        <w:rPr>
          <w:rFonts w:hint="eastAsia" w:ascii="宋体" w:hAnsi="宋体" w:eastAsia="宋体" w:cs="宋体"/>
          <w:color w:val="auto"/>
        </w:rPr>
        <w:t xml:space="preserve">，从业人员</w:t>
      </w:r>
      <w:r>
        <w:rPr>
          <w:rFonts w:hint="eastAsia" w:ascii="宋体" w:hAnsi="宋体" w:eastAsia="宋体" w:cs="宋体"/>
          <w:color w:val="auto"/>
          <w:u w:val="single"/>
        </w:rPr>
        <w:t xml:space="preserve">      </w:t>
      </w:r>
      <w:r>
        <w:rPr>
          <w:rFonts w:hint="eastAsia" w:ascii="宋体" w:hAnsi="宋体" w:eastAsia="宋体" w:cs="宋体"/>
          <w:color w:val="auto"/>
        </w:rPr>
        <w:t xml:space="preserve">人，营业收入为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万元，资产总额为</w:t>
      </w:r>
      <w:r>
        <w:rPr>
          <w:rFonts w:hint="eastAsia" w:ascii="宋体" w:hAnsi="宋体" w:eastAsia="宋体" w:cs="宋体"/>
          <w:color w:val="auto"/>
          <w:u w:val="single"/>
        </w:rPr>
        <w:t xml:space="preserve">      </w:t>
      </w:r>
      <w:r>
        <w:rPr>
          <w:rFonts w:hint="eastAsia" w:ascii="宋体" w:hAnsi="宋体" w:eastAsia="宋体" w:cs="宋体"/>
          <w:color w:val="auto"/>
        </w:rPr>
        <w:t xml:space="preserve">万元，属于</w:t>
      </w:r>
      <w:r>
        <w:rPr>
          <w:rFonts w:hint="eastAsia" w:ascii="宋体" w:hAnsi="宋体" w:eastAsia="宋体" w:cs="宋体"/>
          <w:color w:val="auto"/>
          <w:u w:val="single"/>
        </w:rPr>
        <w:t xml:space="preserve">（中型企业、小型企业、微型企业）；</w:t>
      </w:r>
      <w:r/>
    </w:p>
    <w:p>
      <w:pPr>
        <w:pStyle w:val="780"/>
        <w:ind w:left="-206" w:firstLine="408"/>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w:t>
      </w:r>
      <w:r/>
    </w:p>
    <w:p>
      <w:pPr>
        <w:pStyle w:val="780"/>
        <w:contextualSpacing/>
        <w:ind w:firstLine="408"/>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以上企业，不属于大企业的分支机构，不存在控股股东为大企业的情形，也不存在与大企业的负责人为同一人的情形。</w:t>
      </w:r>
      <w:r/>
    </w:p>
    <w:p>
      <w:pPr>
        <w:pStyle w:val="780"/>
        <w:contextualSpacing/>
        <w:ind w:firstLine="240"/>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本企业对上述声明内容的真实性负责。如有虚假，将依法承担相应责任。</w:t>
      </w:r>
      <w:r/>
    </w:p>
    <w:p>
      <w:pPr>
        <w:pStyle w:val="780"/>
        <w:ind w:left="-206" w:right="720"/>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 </w:t>
      </w:r>
      <w:r/>
    </w:p>
    <w:p>
      <w:pPr>
        <w:pStyle w:val="780"/>
        <w:contextualSpacing/>
        <w:ind w:firstLine="240"/>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企业名称（加盖CA电子公章）：</w:t>
      </w:r>
      <w:r/>
    </w:p>
    <w:p>
      <w:pPr>
        <w:pStyle w:val="780"/>
        <w:contextualSpacing/>
        <w:ind w:firstLine="240"/>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日  期：</w:t>
      </w:r>
      <w:r/>
    </w:p>
    <w:p>
      <w:pPr>
        <w:pStyle w:val="780"/>
        <w:ind w:left="-206" w:firstLine="408"/>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firstLine="408"/>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备注1：从业人员、营业收入、资产总额填报上一年度数据，无上一年度数据的新成立企业可不填报。</w:t>
      </w:r>
      <w:r/>
    </w:p>
    <w:p>
      <w:pPr>
        <w:pStyle w:val="780"/>
        <w:ind w:left="-206" w:firstLine="408"/>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备注2：供应商如不提供此声明函，价格将不做相应扣除。</w:t>
      </w:r>
      <w:r/>
    </w:p>
    <w:p>
      <w:pPr>
        <w:pStyle w:val="780"/>
        <w:ind w:left="-206" w:firstLine="546"/>
        <w:jc w:val="center"/>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 十、残疾人福利性单位声明函 </w:t>
      </w:r>
      <w:r/>
    </w:p>
    <w:p>
      <w:pPr>
        <w:pStyle w:val="780"/>
        <w:ind w:left="-204" w:firstLine="408"/>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u w:val="single"/>
        </w:rPr>
        <w:t xml:space="preserve">       </w:t>
      </w:r>
      <w:r>
        <w:rPr>
          <w:rFonts w:hint="eastAsia" w:ascii="宋体" w:hAnsi="宋体" w:eastAsia="宋体" w:cs="宋体"/>
          <w:color w:val="auto"/>
        </w:rPr>
        <w:t xml:space="preserve">项目采购活动提供本单位制造的货物，或者提供其他残疾人福利性单位制造的货物（不包括使用非残疾人福利性单位注册商标的货物）。</w:t>
      </w:r>
      <w:r/>
    </w:p>
    <w:p>
      <w:pPr>
        <w:pStyle w:val="780"/>
        <w:ind w:left="-204" w:firstLine="408"/>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本单位对上述声明的真实性负责。如有虚假，将依法承担相应责任。</w:t>
      </w:r>
      <w:r/>
    </w:p>
    <w:p>
      <w:pPr>
        <w:pStyle w:val="780"/>
        <w:ind w:left="-204" w:firstLine="408"/>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 </w:t>
      </w:r>
      <w:r/>
    </w:p>
    <w:p>
      <w:pPr>
        <w:pStyle w:val="780"/>
        <w:ind w:left="-204" w:firstLine="408"/>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备注：1、供应商如不提供此声明函，价格将不做相应扣除。</w:t>
      </w:r>
      <w:r/>
    </w:p>
    <w:p>
      <w:pPr>
        <w:pStyle w:val="780"/>
        <w:ind w:firstLine="960"/>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2、中标供应商为残疾人福利单位的，此声明函将随中标结果同时公告，接受社会监督。</w:t>
      </w:r>
      <w:r/>
    </w:p>
    <w:p>
      <w:pPr>
        <w:pStyle w:val="780"/>
        <w:ind w:left="-204" w:firstLine="408"/>
        <w:jc w:val="both"/>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 </w:t>
      </w:r>
      <w:r/>
    </w:p>
    <w:p>
      <w:pPr>
        <w:pStyle w:val="780"/>
        <w:ind w:left="-204" w:right="1560" w:firstLine="510"/>
        <w:jc w:val="center"/>
        <w:keepLines w:val="0"/>
        <w:keepNext w:val="0"/>
        <w:pageBreakBefore w:val="0"/>
        <w:spacing w:beforeAutospacing="0" w:afterAutospacing="0" w:line="360" w:lineRule="auto"/>
        <w:widowControl w:val="off"/>
        <w:tabs>
          <w:tab w:val="left" w:pos="4864" w:leader="none"/>
        </w:tabs>
        <w:rPr>
          <w:rFonts w:hint="eastAsia" w:ascii="宋体" w:hAnsi="宋体" w:eastAsia="宋体" w:cs="宋体"/>
          <w:color w:val="auto"/>
        </w:rPr>
      </w:pPr>
      <w:r>
        <w:rPr>
          <w:rFonts w:hint="eastAsia" w:ascii="宋体" w:hAnsi="宋体" w:eastAsia="宋体" w:cs="宋体"/>
          <w:color w:val="auto"/>
          <w:sz w:val="30"/>
          <w:szCs w:val="30"/>
        </w:rPr>
        <w:t xml:space="preserve">         </w:t>
      </w:r>
      <w:r>
        <w:rPr>
          <w:rFonts w:hint="eastAsia" w:ascii="宋体" w:hAnsi="宋体" w:eastAsia="宋体" w:cs="宋体"/>
          <w:color w:val="auto"/>
        </w:rPr>
        <w:t xml:space="preserve"> 供应商全称（加盖CA电子公章）：</w:t>
      </w:r>
      <w:r/>
    </w:p>
    <w:p>
      <w:pPr>
        <w:pStyle w:val="780"/>
        <w:ind w:left="-204" w:right="1560" w:firstLine="408"/>
        <w:jc w:val="center"/>
        <w:keepLines w:val="0"/>
        <w:keepNext w:val="0"/>
        <w:pageBreakBefore w:val="0"/>
        <w:spacing w:beforeAutospacing="0" w:afterAutospacing="0" w:line="360" w:lineRule="auto"/>
        <w:widowControl w:val="off"/>
        <w:tabs>
          <w:tab w:val="left" w:pos="4864" w:leader="none"/>
        </w:tabs>
        <w:rPr>
          <w:rFonts w:hint="eastAsia" w:ascii="宋体" w:hAnsi="宋体" w:eastAsia="宋体" w:cs="宋体"/>
          <w:color w:val="auto"/>
        </w:rPr>
      </w:pPr>
      <w:r>
        <w:rPr>
          <w:rFonts w:hint="eastAsia" w:ascii="宋体" w:hAnsi="宋体" w:eastAsia="宋体" w:cs="宋体"/>
          <w:color w:val="auto"/>
        </w:rPr>
        <w:t xml:space="preserve">        日  期：</w:t>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line="0" w:lineRule="atLeast"/>
        <w:rPr>
          <w:rFonts w:hint="eastAsia" w:ascii="宋体" w:hAnsi="宋体" w:eastAsia="宋体" w:cs="宋体"/>
          <w:color w:val="auto"/>
        </w:rPr>
      </w:pPr>
      <w:r>
        <w:rPr>
          <w:rFonts w:hint="eastAsia" w:ascii="宋体" w:hAnsi="宋体" w:eastAsia="宋体" w:cs="宋体"/>
          <w:color w:val="auto"/>
        </w:rPr>
        <w:t xml:space="preserve"> </w:t>
      </w:r>
      <w:r/>
    </w:p>
    <w:p>
      <w:pPr>
        <w:pStyle w:val="780"/>
        <w:jc w:val="center"/>
        <w:spacing w:beforeAutospacing="0" w:afterAutospacing="0"/>
        <w:rPr>
          <w:rFonts w:hint="eastAsia" w:ascii="宋体" w:hAnsi="宋体" w:eastAsia="宋体" w:cs="宋体"/>
          <w:b/>
          <w:bCs/>
          <w:color w:val="auto"/>
        </w:rPr>
      </w:pPr>
      <w:r>
        <w:rPr>
          <w:rFonts w:hint="eastAsia" w:ascii="宋体" w:hAnsi="宋体" w:eastAsia="宋体" w:cs="宋体"/>
          <w:b/>
          <w:bCs/>
          <w:color w:val="auto"/>
          <w:sz w:val="32"/>
          <w:szCs w:val="32"/>
        </w:rPr>
        <w:t xml:space="preserve">十一、关于符合本国产品标准的声明函（项目编号：**）</w:t>
      </w:r>
      <w:r/>
    </w:p>
    <w:p>
      <w:pPr>
        <w:pStyle w:val="780"/>
        <w:ind w:firstLine="420"/>
        <w:jc w:val="both"/>
        <w:spacing w:beforeAutospacing="0" w:afterAutospacing="0"/>
        <w:rPr>
          <w:rFonts w:hint="eastAsia" w:ascii="宋体" w:hAnsi="宋体" w:eastAsia="宋体" w:cs="宋体"/>
          <w:b/>
          <w:bCs/>
          <w:color w:val="auto"/>
        </w:rPr>
      </w:pPr>
      <w:r>
        <w:rPr>
          <w:rFonts w:hint="eastAsia" w:ascii="宋体" w:hAnsi="宋体" w:eastAsia="宋体" w:cs="宋体"/>
          <w:b/>
          <w:bCs/>
          <w:color w:val="auto"/>
        </w:rPr>
        <w:t xml:space="preserve"> </w:t>
      </w:r>
      <w:r/>
    </w:p>
    <w:p>
      <w:pPr>
        <w:pStyle w:val="780"/>
        <w:ind w:firstLine="420"/>
        <w:jc w:val="both"/>
        <w:keepLines w:val="0"/>
        <w:keepNext w:val="0"/>
        <w:pageBreakBefore w:val="0"/>
        <w:spacing w:beforeAutospacing="0" w:afterAutospacing="0"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0"/>
        <w:ind w:firstLine="420"/>
        <w:jc w:val="both"/>
        <w:keepLines w:val="0"/>
        <w:keepNext w:val="0"/>
        <w:pageBreakBefore w:val="0"/>
        <w:spacing w:before="30" w:beforeAutospacing="0" w:after="30" w:afterAutospacing="0" w:line="360" w:lineRule="auto"/>
        <w:widowControl w:val="off"/>
        <w:rPr>
          <w:rFonts w:hint="eastAsia" w:ascii="宋体" w:hAnsi="宋体" w:eastAsia="宋体" w:cs="宋体"/>
          <w:b/>
          <w:bCs/>
          <w:color w:val="auto"/>
        </w:rPr>
      </w:pPr>
      <w:r>
        <w:rPr>
          <w:rFonts w:hint="eastAsia" w:ascii="宋体" w:hAnsi="宋体" w:eastAsia="宋体" w:cs="宋体"/>
          <w:b/>
          <w:bCs/>
          <w:color w:val="auto"/>
          <w:shd w:val="clear" w:color="auto" w:fill="ffffff"/>
        </w:rPr>
        <w:t xml:space="preserve">1.</w:t>
      </w:r>
      <w:r>
        <w:rPr>
          <w:rFonts w:hint="eastAsia" w:ascii="宋体" w:hAnsi="宋体" w:eastAsia="宋体" w:cs="宋体"/>
          <w:b/>
          <w:bCs/>
          <w:color w:val="auto"/>
          <w:u w:val="single"/>
          <w:shd w:val="clear" w:color="auto" w:fill="ffffff"/>
        </w:rPr>
        <w:t xml:space="preserve">（产品名称1）</w:t>
      </w:r>
      <w:r>
        <w:rPr>
          <w:rFonts w:hint="eastAsia" w:ascii="宋体" w:hAnsi="宋体" w:eastAsia="宋体" w:cs="宋体"/>
          <w:b/>
          <w:bCs/>
          <w:color w:val="auto"/>
          <w:shd w:val="clear" w:color="auto" w:fill="ffffff"/>
          <w:vertAlign w:val="superscript"/>
        </w:rPr>
        <w:t xml:space="preserve">1</w:t>
      </w:r>
      <w:r>
        <w:rPr>
          <w:rFonts w:hint="eastAsia" w:ascii="宋体" w:hAnsi="宋体" w:eastAsia="宋体" w:cs="宋体"/>
          <w:b/>
          <w:bCs/>
          <w:color w:val="auto"/>
          <w:shd w:val="clear" w:color="auto" w:fill="ffffff"/>
        </w:rPr>
        <w:t xml:space="preserve">，生产厂为</w:t>
      </w:r>
      <w:r>
        <w:rPr>
          <w:rFonts w:hint="eastAsia" w:ascii="宋体" w:hAnsi="宋体" w:eastAsia="宋体" w:cs="宋体"/>
          <w:b/>
          <w:bCs/>
          <w:color w:val="auto"/>
          <w:u w:val="single"/>
          <w:shd w:val="clear" w:color="auto" w:fill="ffffff"/>
        </w:rPr>
        <w:t xml:space="preserve">（厂名）</w:t>
      </w:r>
      <w:r>
        <w:rPr>
          <w:rFonts w:hint="eastAsia" w:ascii="宋体" w:hAnsi="宋体" w:eastAsia="宋体" w:cs="宋体"/>
          <w:b/>
          <w:bCs/>
          <w:color w:val="auto"/>
          <w:shd w:val="clear" w:color="auto" w:fill="ffffff"/>
          <w:vertAlign w:val="superscript"/>
        </w:rPr>
        <w:t xml:space="preserve">2</w:t>
      </w:r>
      <w:r>
        <w:rPr>
          <w:rFonts w:hint="eastAsia" w:ascii="宋体" w:hAnsi="宋体" w:eastAsia="宋体" w:cs="宋体"/>
          <w:b/>
          <w:bCs/>
          <w:color w:val="auto"/>
          <w:shd w:val="clear" w:color="auto" w:fill="ffffff"/>
        </w:rPr>
        <w:t xml:space="preserve">，厂址为</w:t>
      </w:r>
      <w:r>
        <w:rPr>
          <w:rFonts w:hint="eastAsia" w:ascii="宋体" w:hAnsi="宋体" w:eastAsia="宋体" w:cs="宋体"/>
          <w:b/>
          <w:bCs/>
          <w:color w:val="auto"/>
          <w:u w:val="single"/>
          <w:shd w:val="clear" w:color="auto" w:fill="ffffff"/>
        </w:rPr>
        <w:t xml:space="preserve">（生产厂址）</w:t>
      </w:r>
      <w:r>
        <w:rPr>
          <w:rFonts w:hint="eastAsia" w:ascii="宋体" w:hAnsi="宋体" w:eastAsia="宋体" w:cs="宋体"/>
          <w:b/>
          <w:bCs/>
          <w:color w:val="auto"/>
          <w:shd w:val="clear" w:color="auto" w:fill="ffffff"/>
        </w:rPr>
        <w:t xml:space="preserve">。</w:t>
      </w:r>
      <w:r>
        <w:rPr>
          <w:rFonts w:hint="eastAsia" w:ascii="宋体" w:hAnsi="宋体" w:eastAsia="宋体" w:cs="宋体"/>
          <w:b/>
          <w:bCs/>
          <w:strike/>
          <w:color w:val="auto"/>
          <w:u w:val="single"/>
          <w:shd w:val="clear" w:color="auto" w:fill="ffffff"/>
        </w:rPr>
        <w:t xml:space="preserve"> （产品名称1）</w:t>
      </w:r>
      <w:r>
        <w:rPr>
          <w:rFonts w:hint="eastAsia" w:ascii="宋体" w:hAnsi="宋体" w:eastAsia="宋体" w:cs="宋体"/>
          <w:b/>
          <w:bCs/>
          <w:color w:val="auto"/>
          <w:u w:val="single"/>
          <w:shd w:val="clear" w:color="auto" w:fill="ffffff"/>
        </w:rPr>
        <w:t xml:space="preserve"> </w:t>
      </w:r>
      <w:r>
        <w:rPr>
          <w:rFonts w:hint="eastAsia" w:ascii="宋体" w:hAnsi="宋体" w:eastAsia="宋体" w:cs="宋体"/>
          <w:b/>
          <w:bCs/>
          <w:color w:val="auto"/>
          <w:shd w:val="clear" w:color="auto" w:fill="ffffff"/>
        </w:rPr>
        <w:t xml:space="preserve">的中国境内生产的组件成本占比≥</w:t>
      </w:r>
      <w:r>
        <w:rPr>
          <w:rFonts w:hint="eastAsia" w:ascii="宋体" w:hAnsi="宋体" w:eastAsia="宋体" w:cs="宋体"/>
          <w:b/>
          <w:bCs/>
          <w:strike/>
          <w:color w:val="auto"/>
          <w:u w:val="single"/>
          <w:shd w:val="clear" w:color="auto" w:fill="ffffff"/>
        </w:rPr>
        <w:t xml:space="preserve">（规定比例）</w:t>
      </w:r>
      <w:r>
        <w:rPr>
          <w:rFonts w:hint="eastAsia" w:ascii="宋体" w:hAnsi="宋体" w:eastAsia="宋体" w:cs="宋体"/>
          <w:b/>
          <w:bCs/>
          <w:strike/>
          <w:color w:val="auto"/>
          <w:shd w:val="clear" w:color="auto" w:fill="ffffff"/>
          <w:vertAlign w:val="superscript"/>
        </w:rPr>
        <w:t xml:space="preserve">3</w:t>
      </w:r>
      <w:r>
        <w:rPr>
          <w:rFonts w:hint="eastAsia" w:ascii="宋体" w:hAnsi="宋体" w:eastAsia="宋体" w:cs="宋体"/>
          <w:b/>
          <w:bCs/>
          <w:color w:val="auto"/>
          <w:shd w:val="clear" w:color="auto" w:fill="ffffff"/>
        </w:rPr>
        <w:t xml:space="preserve">。</w:t>
      </w:r>
      <w:r>
        <w:rPr>
          <w:rFonts w:hint="eastAsia" w:ascii="宋体" w:hAnsi="宋体" w:eastAsia="宋体" w:cs="宋体"/>
          <w:b/>
          <w:bCs/>
          <w:strike/>
          <w:color w:val="auto"/>
          <w:u w:val="single"/>
          <w:shd w:val="clear" w:color="auto" w:fill="ffffff"/>
        </w:rPr>
        <w:t xml:space="preserve">（产品名称1）</w:t>
      </w:r>
      <w:r>
        <w:rPr>
          <w:rFonts w:hint="eastAsia" w:ascii="宋体" w:hAnsi="宋体" w:eastAsia="宋体" w:cs="宋体"/>
          <w:b/>
          <w:bCs/>
          <w:color w:val="auto"/>
          <w:shd w:val="clear" w:color="auto" w:fill="ffffff"/>
        </w:rPr>
        <w:t xml:space="preserve">的</w:t>
      </w:r>
      <w:r>
        <w:rPr>
          <w:rFonts w:hint="eastAsia" w:ascii="宋体" w:hAnsi="宋体" w:eastAsia="宋体" w:cs="宋体"/>
          <w:b/>
          <w:bCs/>
          <w:strike/>
          <w:color w:val="auto"/>
          <w:u w:val="single"/>
          <w:shd w:val="clear" w:color="auto" w:fill="ffffff"/>
        </w:rPr>
        <w:t xml:space="preserve">（关键组件）</w:t>
      </w:r>
      <w:r>
        <w:rPr>
          <w:rFonts w:hint="eastAsia" w:ascii="宋体" w:hAnsi="宋体" w:eastAsia="宋体" w:cs="宋体"/>
          <w:b/>
          <w:bCs/>
          <w:strike/>
          <w:color w:val="auto"/>
          <w:shd w:val="clear" w:color="auto" w:fill="ffffff"/>
          <w:vertAlign w:val="superscript"/>
        </w:rPr>
        <w:t xml:space="preserve">4</w:t>
      </w:r>
      <w:r>
        <w:rPr>
          <w:rFonts w:hint="eastAsia" w:ascii="宋体" w:hAnsi="宋体" w:eastAsia="宋体" w:cs="宋体"/>
          <w:b/>
          <w:bCs/>
          <w:color w:val="auto"/>
          <w:shd w:val="clear" w:color="auto" w:fill="ffffff"/>
        </w:rPr>
        <w:t xml:space="preserve">在中国境内生产。</w:t>
      </w:r>
      <w:r>
        <w:rPr>
          <w:rFonts w:hint="eastAsia" w:ascii="宋体" w:hAnsi="宋体" w:eastAsia="宋体" w:cs="宋体"/>
          <w:b/>
          <w:bCs/>
          <w:strike/>
          <w:color w:val="auto"/>
          <w:u w:val="single"/>
          <w:shd w:val="clear" w:color="auto" w:fill="ffffff"/>
        </w:rPr>
        <w:t xml:space="preserve">（产品名称1）</w:t>
      </w:r>
      <w:r>
        <w:rPr>
          <w:rFonts w:hint="eastAsia" w:ascii="宋体" w:hAnsi="宋体" w:eastAsia="宋体" w:cs="宋体"/>
          <w:b/>
          <w:bCs/>
          <w:color w:val="auto"/>
          <w:shd w:val="clear" w:color="auto" w:fill="ffffff"/>
        </w:rPr>
        <w:t xml:space="preserve">的</w:t>
      </w:r>
      <w:r>
        <w:rPr>
          <w:rFonts w:hint="eastAsia" w:ascii="宋体" w:hAnsi="宋体" w:eastAsia="宋体" w:cs="宋体"/>
          <w:b/>
          <w:bCs/>
          <w:strike/>
          <w:color w:val="auto"/>
          <w:u w:val="single"/>
          <w:shd w:val="clear" w:color="auto" w:fill="ffffff"/>
        </w:rPr>
        <w:t xml:space="preserve">（关键工序）</w:t>
      </w:r>
      <w:r>
        <w:rPr>
          <w:rFonts w:hint="eastAsia" w:ascii="宋体" w:hAnsi="宋体" w:eastAsia="宋体" w:cs="宋体"/>
          <w:b/>
          <w:bCs/>
          <w:strike/>
          <w:color w:val="auto"/>
          <w:shd w:val="clear" w:color="auto" w:fill="ffffff"/>
          <w:vertAlign w:val="superscript"/>
        </w:rPr>
        <w:t xml:space="preserve">5</w:t>
      </w:r>
      <w:r>
        <w:rPr>
          <w:rFonts w:hint="eastAsia" w:ascii="宋体" w:hAnsi="宋体" w:eastAsia="宋体" w:cs="宋体"/>
          <w:b/>
          <w:bCs/>
          <w:color w:val="auto"/>
          <w:shd w:val="clear" w:color="auto" w:fill="ffffff"/>
        </w:rPr>
        <w:t xml:space="preserve">在中国境内完成。</w:t>
      </w:r>
      <w:r/>
    </w:p>
    <w:p>
      <w:pPr>
        <w:pStyle w:val="780"/>
        <w:ind w:firstLine="420"/>
        <w:jc w:val="both"/>
        <w:keepLines w:val="0"/>
        <w:keepNext w:val="0"/>
        <w:pageBreakBefore w:val="0"/>
        <w:spacing w:before="30" w:beforeAutospacing="0" w:after="30" w:afterAutospacing="0" w:line="360" w:lineRule="auto"/>
        <w:widowControl w:val="off"/>
        <w:rPr>
          <w:rFonts w:hint="eastAsia" w:ascii="宋体" w:hAnsi="宋体" w:eastAsia="宋体" w:cs="宋体"/>
          <w:b/>
          <w:bCs/>
          <w:color w:val="auto"/>
        </w:rPr>
      </w:pPr>
      <w:r>
        <w:rPr>
          <w:rFonts w:hint="eastAsia" w:ascii="宋体" w:hAnsi="宋体" w:eastAsia="宋体" w:cs="宋体"/>
          <w:b/>
          <w:bCs/>
          <w:color w:val="auto"/>
          <w:shd w:val="clear" w:color="auto" w:fill="ffffff"/>
        </w:rPr>
        <w:t xml:space="preserve">2.</w:t>
      </w:r>
      <w:r>
        <w:rPr>
          <w:rFonts w:hint="eastAsia" w:ascii="宋体" w:hAnsi="宋体" w:eastAsia="宋体" w:cs="宋体"/>
          <w:b/>
          <w:bCs/>
          <w:color w:val="auto"/>
          <w:u w:val="single"/>
          <w:shd w:val="clear" w:color="auto" w:fill="ffffff"/>
        </w:rPr>
        <w:t xml:space="preserve">（产品名称2）</w:t>
      </w:r>
      <w:r>
        <w:rPr>
          <w:rFonts w:hint="eastAsia" w:ascii="宋体" w:hAnsi="宋体" w:eastAsia="宋体" w:cs="宋体"/>
          <w:b/>
          <w:bCs/>
          <w:color w:val="auto"/>
          <w:shd w:val="clear" w:color="auto" w:fill="ffffff"/>
        </w:rPr>
        <w:t xml:space="preserve">，生产厂为</w:t>
      </w:r>
      <w:r>
        <w:rPr>
          <w:rFonts w:hint="eastAsia" w:ascii="宋体" w:hAnsi="宋体" w:eastAsia="宋体" w:cs="宋体"/>
          <w:b/>
          <w:bCs/>
          <w:color w:val="auto"/>
          <w:u w:val="single"/>
          <w:shd w:val="clear" w:color="auto" w:fill="ffffff"/>
        </w:rPr>
        <w:t xml:space="preserve">（厂名）</w:t>
      </w:r>
      <w:r>
        <w:rPr>
          <w:rFonts w:hint="eastAsia" w:ascii="宋体" w:hAnsi="宋体" w:eastAsia="宋体" w:cs="宋体"/>
          <w:b/>
          <w:bCs/>
          <w:color w:val="auto"/>
          <w:shd w:val="clear" w:color="auto" w:fill="ffffff"/>
        </w:rPr>
        <w:t xml:space="preserve">，厂址为</w:t>
      </w:r>
      <w:r>
        <w:rPr>
          <w:rFonts w:hint="eastAsia" w:ascii="宋体" w:hAnsi="宋体" w:eastAsia="宋体" w:cs="宋体"/>
          <w:b/>
          <w:bCs/>
          <w:color w:val="auto"/>
          <w:u w:val="single"/>
          <w:shd w:val="clear" w:color="auto" w:fill="ffffff"/>
        </w:rPr>
        <w:t xml:space="preserve">（生产厂址）</w:t>
      </w:r>
      <w:r>
        <w:rPr>
          <w:rFonts w:hint="eastAsia" w:ascii="宋体" w:hAnsi="宋体" w:eastAsia="宋体" w:cs="宋体"/>
          <w:b/>
          <w:bCs/>
          <w:color w:val="auto"/>
          <w:shd w:val="clear" w:color="auto" w:fill="ffffff"/>
        </w:rPr>
        <w:t xml:space="preserve">。</w:t>
      </w:r>
      <w:r>
        <w:rPr>
          <w:rFonts w:hint="eastAsia" w:ascii="宋体" w:hAnsi="宋体" w:eastAsia="宋体" w:cs="宋体"/>
          <w:b/>
          <w:bCs/>
          <w:strike/>
          <w:color w:val="auto"/>
          <w:u w:val="single"/>
          <w:shd w:val="clear" w:color="auto" w:fill="ffffff"/>
        </w:rPr>
        <w:t xml:space="preserve">（产品名称2）</w:t>
      </w:r>
      <w:r>
        <w:rPr>
          <w:rFonts w:hint="eastAsia" w:ascii="宋体" w:hAnsi="宋体" w:eastAsia="宋体" w:cs="宋体"/>
          <w:b/>
          <w:bCs/>
          <w:color w:val="auto"/>
          <w:shd w:val="clear" w:color="auto" w:fill="ffffff"/>
        </w:rPr>
        <w:t xml:space="preserve">的中国境内生产的组件成本占比≥</w:t>
      </w:r>
      <w:r>
        <w:rPr>
          <w:rFonts w:hint="eastAsia" w:ascii="宋体" w:hAnsi="宋体" w:eastAsia="宋体" w:cs="宋体"/>
          <w:b/>
          <w:bCs/>
          <w:strike/>
          <w:color w:val="auto"/>
          <w:u w:val="single"/>
          <w:shd w:val="clear" w:color="auto" w:fill="ffffff"/>
        </w:rPr>
        <w:t xml:space="preserve">（规定比例）</w:t>
      </w:r>
      <w:r>
        <w:rPr>
          <w:rFonts w:hint="eastAsia" w:ascii="宋体" w:hAnsi="宋体" w:eastAsia="宋体" w:cs="宋体"/>
          <w:b/>
          <w:bCs/>
          <w:color w:val="auto"/>
          <w:shd w:val="clear" w:color="auto" w:fill="ffffff"/>
        </w:rPr>
        <w:t xml:space="preserve">。</w:t>
      </w:r>
      <w:r>
        <w:rPr>
          <w:rFonts w:hint="eastAsia" w:ascii="宋体" w:hAnsi="宋体" w:eastAsia="宋体" w:cs="宋体"/>
          <w:b/>
          <w:bCs/>
          <w:strike/>
          <w:color w:val="auto"/>
          <w:u w:val="single"/>
          <w:shd w:val="clear" w:color="auto" w:fill="ffffff"/>
        </w:rPr>
        <w:t xml:space="preserve">（产品名称2）</w:t>
      </w:r>
      <w:r>
        <w:rPr>
          <w:rFonts w:hint="eastAsia" w:ascii="宋体" w:hAnsi="宋体" w:eastAsia="宋体" w:cs="宋体"/>
          <w:b/>
          <w:bCs/>
          <w:color w:val="auto"/>
          <w:shd w:val="clear" w:color="auto" w:fill="ffffff"/>
        </w:rPr>
        <w:t xml:space="preserve">的</w:t>
      </w:r>
      <w:r>
        <w:rPr>
          <w:rFonts w:hint="eastAsia" w:ascii="宋体" w:hAnsi="宋体" w:eastAsia="宋体" w:cs="宋体"/>
          <w:b/>
          <w:bCs/>
          <w:strike/>
          <w:color w:val="auto"/>
          <w:u w:val="single"/>
          <w:shd w:val="clear" w:color="auto" w:fill="ffffff"/>
        </w:rPr>
        <w:t xml:space="preserve">（关键组件）</w:t>
      </w:r>
      <w:r>
        <w:rPr>
          <w:rFonts w:hint="eastAsia" w:ascii="宋体" w:hAnsi="宋体" w:eastAsia="宋体" w:cs="宋体"/>
          <w:b/>
          <w:bCs/>
          <w:color w:val="auto"/>
          <w:shd w:val="clear" w:color="auto" w:fill="ffffff"/>
        </w:rPr>
        <w:t xml:space="preserve">在中国境内生产。</w:t>
      </w:r>
      <w:r>
        <w:rPr>
          <w:rFonts w:hint="eastAsia" w:ascii="宋体" w:hAnsi="宋体" w:eastAsia="宋体" w:cs="宋体"/>
          <w:b/>
          <w:bCs/>
          <w:strike/>
          <w:color w:val="auto"/>
          <w:u w:val="single"/>
          <w:shd w:val="clear" w:color="auto" w:fill="ffffff"/>
        </w:rPr>
        <w:t xml:space="preserve">（产品名称1）</w:t>
      </w:r>
      <w:r>
        <w:rPr>
          <w:rFonts w:hint="eastAsia" w:ascii="宋体" w:hAnsi="宋体" w:eastAsia="宋体" w:cs="宋体"/>
          <w:b/>
          <w:bCs/>
          <w:color w:val="auto"/>
          <w:shd w:val="clear" w:color="auto" w:fill="ffffff"/>
        </w:rPr>
        <w:t xml:space="preserve">的</w:t>
      </w:r>
      <w:r>
        <w:rPr>
          <w:rFonts w:hint="eastAsia" w:ascii="宋体" w:hAnsi="宋体" w:eastAsia="宋体" w:cs="宋体"/>
          <w:b/>
          <w:bCs/>
          <w:strike/>
          <w:color w:val="auto"/>
          <w:u w:val="single"/>
          <w:shd w:val="clear" w:color="auto" w:fill="ffffff"/>
        </w:rPr>
        <w:t xml:space="preserve">（关键工序）</w:t>
      </w:r>
      <w:r>
        <w:rPr>
          <w:rFonts w:hint="eastAsia" w:ascii="宋体" w:hAnsi="宋体" w:eastAsia="宋体" w:cs="宋体"/>
          <w:b/>
          <w:bCs/>
          <w:color w:val="auto"/>
          <w:shd w:val="clear" w:color="auto" w:fill="ffffff"/>
        </w:rPr>
        <w:t xml:space="preserve">在中国境内完成。</w:t>
      </w:r>
      <w:r/>
    </w:p>
    <w:p>
      <w:pPr>
        <w:pStyle w:val="780"/>
        <w:ind w:firstLine="420"/>
        <w:jc w:val="both"/>
        <w:keepLines w:val="0"/>
        <w:keepNext w:val="0"/>
        <w:pageBreakBefore w:val="0"/>
        <w:spacing w:before="30" w:beforeAutospacing="0" w:after="30" w:afterAutospacing="0" w:line="360" w:lineRule="auto"/>
        <w:widowControl w:val="off"/>
        <w:rPr>
          <w:rFonts w:hint="eastAsia" w:ascii="宋体" w:hAnsi="宋体" w:eastAsia="宋体" w:cs="宋体"/>
          <w:b/>
          <w:bCs/>
          <w:color w:val="auto"/>
        </w:rPr>
      </w:pPr>
      <w:r>
        <w:rPr>
          <w:rFonts w:hint="eastAsia" w:ascii="宋体" w:hAnsi="宋体" w:eastAsia="宋体" w:cs="宋体"/>
          <w:b/>
          <w:bCs/>
          <w:color w:val="auto"/>
          <w:shd w:val="clear" w:color="auto" w:fill="ffffff"/>
        </w:rPr>
        <w:t xml:space="preserve">……</w:t>
      </w:r>
      <w:r/>
    </w:p>
    <w:p>
      <w:pPr>
        <w:pStyle w:val="780"/>
        <w:ind w:firstLine="420"/>
        <w:jc w:val="both"/>
        <w:keepLines w:val="0"/>
        <w:keepNext w:val="0"/>
        <w:pageBreakBefore w:val="0"/>
        <w:spacing w:before="30" w:beforeAutospacing="0" w:after="30" w:afterAutospacing="0" w:line="360" w:lineRule="auto"/>
        <w:widowControl w:val="off"/>
        <w:rPr>
          <w:rFonts w:hint="eastAsia" w:ascii="宋体" w:hAnsi="宋体" w:eastAsia="宋体" w:cs="宋体"/>
          <w:b/>
          <w:bCs/>
          <w:color w:val="auto"/>
        </w:rPr>
      </w:pPr>
      <w:r>
        <w:rPr>
          <w:rFonts w:hint="eastAsia" w:ascii="宋体" w:hAnsi="宋体" w:eastAsia="宋体" w:cs="宋体"/>
          <w:b/>
          <w:bCs/>
          <w:color w:val="auto"/>
          <w:shd w:val="clear" w:color="auto" w:fill="ffffff"/>
        </w:rPr>
        <w:t xml:space="preserve">本公司（单位）对上述声明内容的真实性负责。如有虚假，愿承担相应法律责任。</w:t>
      </w:r>
      <w:r/>
    </w:p>
    <w:p>
      <w:pPr>
        <w:pStyle w:val="780"/>
        <w:ind w:firstLine="3373"/>
        <w:jc w:val="both"/>
        <w:keepLines w:val="0"/>
        <w:keepNext w:val="0"/>
        <w:pageBreakBefore w:val="0"/>
        <w:spacing w:before="30" w:beforeAutospacing="0" w:after="30" w:afterAutospacing="0"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 </w:t>
      </w:r>
      <w:r>
        <w:rPr>
          <w:rFonts w:hint="eastAsia" w:ascii="宋体" w:hAnsi="宋体" w:eastAsia="宋体" w:cs="宋体"/>
          <w:b/>
          <w:bCs/>
          <w:color w:val="auto"/>
          <w:shd w:val="clear" w:color="auto" w:fill="ffffff"/>
        </w:rPr>
        <w:t xml:space="preserve">公司（单位）名称（盖章）：　</w:t>
      </w:r>
      <w:r/>
    </w:p>
    <w:p>
      <w:pPr>
        <w:pStyle w:val="780"/>
        <w:jc w:val="center"/>
        <w:keepLines w:val="0"/>
        <w:keepNext w:val="0"/>
        <w:pageBreakBefore w:val="0"/>
        <w:spacing w:before="30" w:beforeAutospacing="0" w:after="30" w:afterAutospacing="0" w:line="360" w:lineRule="auto"/>
        <w:widowControl w:val="off"/>
        <w:rPr>
          <w:rFonts w:hint="eastAsia" w:ascii="宋体" w:hAnsi="宋体" w:eastAsia="宋体" w:cs="宋体"/>
          <w:b/>
          <w:bCs/>
          <w:color w:val="auto"/>
          <w:shd w:val="clear" w:color="auto" w:fill="ffffff"/>
        </w:rPr>
      </w:pPr>
      <w:r>
        <w:rPr>
          <w:rFonts w:hint="eastAsia" w:ascii="宋体" w:hAnsi="宋体" w:eastAsia="宋体" w:cs="宋体"/>
          <w:b/>
          <w:bCs/>
          <w:color w:val="auto"/>
          <w:shd w:val="clear" w:color="auto" w:fill="ffffff"/>
        </w:rPr>
        <w:t xml:space="preserve">        </w:t>
      </w:r>
      <w:r>
        <w:rPr>
          <w:rFonts w:hint="eastAsia" w:ascii="宋体" w:hAnsi="宋体" w:eastAsia="宋体" w:cs="宋体"/>
          <w:b/>
          <w:bCs/>
          <w:color w:val="auto"/>
          <w:shd w:val="clear" w:color="auto" w:fill="ffffff"/>
          <w:lang w:val="en-US" w:eastAsia="zh-CN"/>
        </w:rPr>
        <w:t xml:space="preserve">   </w:t>
      </w:r>
      <w:r>
        <w:rPr>
          <w:rFonts w:hint="eastAsia" w:ascii="宋体" w:hAnsi="宋体" w:eastAsia="宋体" w:cs="宋体"/>
          <w:b/>
          <w:bCs/>
          <w:color w:val="auto"/>
          <w:shd w:val="clear" w:color="auto" w:fill="ffffff"/>
        </w:rPr>
        <w:t xml:space="preserve"> 日期：　   年　  月　  日         </w:t>
      </w:r>
      <w:r/>
    </w:p>
    <w:p>
      <w:pPr>
        <w:pStyle w:val="780"/>
        <w:jc w:val="both"/>
        <w:keepLines w:val="0"/>
        <w:keepNext w:val="0"/>
        <w:pageBreakBefore w:val="0"/>
        <w:spacing w:before="30" w:beforeAutospacing="0" w:after="30" w:afterAutospacing="0" w:line="360" w:lineRule="auto"/>
        <w:widowControl w:val="off"/>
        <w:rPr>
          <w:rFonts w:hint="eastAsia" w:ascii="宋体" w:hAnsi="宋体" w:eastAsia="宋体" w:cs="宋体"/>
          <w:b/>
          <w:bCs/>
          <w:color w:val="auto"/>
        </w:rPr>
      </w:pPr>
      <w:r>
        <w:rPr>
          <w:rFonts w:hint="eastAsia" w:ascii="宋体" w:hAnsi="宋体" w:eastAsia="宋体" w:cs="宋体"/>
          <w:b/>
          <w:bCs/>
          <w:color w:val="auto"/>
          <w:shd w:val="clear" w:color="auto" w:fill="ffffff"/>
        </w:rPr>
        <w:t xml:space="preserve">1.产品如有型号，请在“产品名称”栏一并填写。</w:t>
      </w:r>
      <w:r/>
    </w:p>
    <w:p>
      <w:pPr>
        <w:pStyle w:val="780"/>
        <w:jc w:val="both"/>
        <w:keepLines w:val="0"/>
        <w:keepNext w:val="0"/>
        <w:pageBreakBefore w:val="0"/>
        <w:spacing w:before="30" w:beforeAutospacing="0" w:after="30" w:afterAutospacing="0" w:line="360" w:lineRule="auto"/>
        <w:widowControl w:val="off"/>
        <w:rPr>
          <w:rFonts w:hint="eastAsia" w:ascii="宋体" w:hAnsi="宋体" w:eastAsia="宋体" w:cs="宋体"/>
          <w:b/>
          <w:bCs/>
          <w:color w:val="auto"/>
        </w:rPr>
      </w:pPr>
      <w:r>
        <w:rPr>
          <w:rFonts w:hint="eastAsia" w:ascii="宋体" w:hAnsi="宋体" w:eastAsia="宋体" w:cs="宋体"/>
          <w:b/>
          <w:bCs/>
          <w:color w:val="auto"/>
          <w:shd w:val="clear" w:color="auto" w:fill="ffffff"/>
        </w:rPr>
        <w:t xml:space="preserve">2.生产厂名与厂址应与生产厂营业执照载明的相关信息保持一致。</w:t>
      </w:r>
      <w:r/>
    </w:p>
    <w:p>
      <w:pPr>
        <w:pStyle w:val="780"/>
        <w:jc w:val="both"/>
        <w:keepLines w:val="0"/>
        <w:keepNext w:val="0"/>
        <w:pageBreakBefore w:val="0"/>
        <w:spacing w:before="30" w:beforeAutospacing="0" w:after="30" w:afterAutospacing="0" w:line="360" w:lineRule="auto"/>
        <w:widowControl w:val="off"/>
        <w:rPr>
          <w:rFonts w:hint="eastAsia" w:ascii="宋体" w:hAnsi="宋体" w:eastAsia="宋体" w:cs="宋体"/>
          <w:b/>
          <w:bCs/>
          <w:color w:val="auto"/>
        </w:rPr>
      </w:pPr>
      <w:r>
        <w:rPr>
          <w:rFonts w:hint="eastAsia" w:ascii="宋体" w:hAnsi="宋体" w:eastAsia="宋体" w:cs="宋体"/>
          <w:b/>
          <w:bCs/>
          <w:color w:val="auto"/>
          <w:shd w:val="clear" w:color="auto" w:fill="ffffff"/>
        </w:rPr>
        <w:t xml:space="preserve">3.该产品的中国境内生产的组件成本占比相关要求实施前，“规定比例”栏可不填，下同。</w:t>
      </w:r>
      <w:r/>
    </w:p>
    <w:p>
      <w:pPr>
        <w:pStyle w:val="780"/>
        <w:jc w:val="both"/>
        <w:keepLines w:val="0"/>
        <w:keepNext w:val="0"/>
        <w:pageBreakBefore w:val="0"/>
        <w:spacing w:before="30" w:beforeAutospacing="0" w:after="30" w:afterAutospacing="0" w:line="360" w:lineRule="auto"/>
        <w:widowControl w:val="off"/>
        <w:rPr>
          <w:rFonts w:hint="eastAsia" w:ascii="宋体" w:hAnsi="宋体" w:eastAsia="宋体" w:cs="宋体"/>
          <w:b/>
          <w:bCs/>
          <w:color w:val="auto"/>
        </w:rPr>
      </w:pPr>
      <w:r>
        <w:rPr>
          <w:rFonts w:hint="eastAsia" w:ascii="宋体" w:hAnsi="宋体" w:eastAsia="宋体" w:cs="宋体"/>
          <w:b/>
          <w:bCs/>
          <w:color w:val="auto"/>
          <w:shd w:val="clear" w:color="auto" w:fill="ffffff"/>
        </w:rPr>
        <w:t xml:space="preserve">4.该产品的关键组件要求实施前，“关键组件”栏可不填，下同。</w:t>
      </w:r>
      <w:r/>
    </w:p>
    <w:p>
      <w:pPr>
        <w:pStyle w:val="780"/>
        <w:jc w:val="both"/>
        <w:keepLines w:val="0"/>
        <w:keepNext w:val="0"/>
        <w:pageBreakBefore w:val="0"/>
        <w:spacing w:before="30" w:beforeAutospacing="0" w:after="30" w:afterAutospacing="0" w:line="360" w:lineRule="auto"/>
        <w:widowControl w:val="off"/>
        <w:rPr>
          <w:rFonts w:hint="eastAsia" w:ascii="宋体" w:hAnsi="宋体" w:eastAsia="宋体" w:cs="宋体"/>
          <w:b/>
          <w:bCs/>
          <w:color w:val="auto"/>
        </w:rPr>
      </w:pPr>
      <w:r>
        <w:rPr>
          <w:rFonts w:hint="eastAsia" w:ascii="宋体" w:hAnsi="宋体" w:eastAsia="宋体" w:cs="宋体"/>
          <w:b/>
          <w:bCs/>
          <w:color w:val="auto"/>
          <w:shd w:val="clear" w:color="auto" w:fill="ffffff"/>
        </w:rPr>
        <w:t xml:space="preserve">5.该产品的关键工序要求实施前，“关键工序”栏可不填，下同。</w:t>
      </w:r>
      <w:r/>
    </w:p>
    <w:p>
      <w:pPr>
        <w:pStyle w:val="780"/>
        <w:jc w:val="both"/>
        <w:keepLines w:val="0"/>
        <w:keepNext w:val="0"/>
        <w:pageBreakBefore w:val="0"/>
        <w:spacing w:before="30" w:beforeAutospacing="0" w:after="30" w:afterAutospacing="0" w:line="360" w:lineRule="auto"/>
        <w:widowControl w:val="off"/>
        <w:rPr>
          <w:rFonts w:hint="eastAsia" w:ascii="宋体" w:hAnsi="宋体" w:eastAsia="宋体" w:cs="宋体"/>
          <w:b/>
          <w:bCs/>
          <w:color w:val="auto"/>
          <w:shd w:val="clear" w:color="auto" w:fill="ffffff"/>
        </w:rPr>
      </w:pPr>
      <w:r>
        <w:rPr>
          <w:rFonts w:hint="eastAsia" w:ascii="宋体" w:hAnsi="宋体" w:eastAsia="宋体" w:cs="宋体"/>
          <w:b/>
          <w:bCs/>
          <w:color w:val="auto"/>
          <w:shd w:val="clear" w:color="auto" w:fill="ffffff"/>
        </w:rPr>
        <w:t xml:space="preserve">6.用横线划除的地方无需填写。</w:t>
      </w:r>
      <w:r/>
    </w:p>
    <w:p>
      <w:pPr>
        <w:keepLines w:val="0"/>
        <w:keepNext w:val="0"/>
        <w:pageBreakBefore w:val="0"/>
        <w:spacing w:line="360" w:lineRule="auto"/>
        <w:widowControl w:val="off"/>
        <w:rPr>
          <w:rFonts w:hint="eastAsia"/>
          <w:color w:val="auto"/>
        </w:rPr>
      </w:pPr>
      <w:r>
        <w:rPr>
          <w:rFonts w:hint="eastAsia" w:ascii="宋体" w:hAnsi="宋体" w:eastAsia="宋体" w:cs="宋体"/>
          <w:b/>
          <w:bCs/>
          <w:color w:val="auto"/>
          <w:sz w:val="24"/>
          <w:shd w:val="clear" w:color="auto" w:fill="ffffff"/>
        </w:rPr>
        <w:t xml:space="preserve">备注：</w:t>
      </w:r>
      <w:r>
        <w:rPr>
          <w:rFonts w:hint="eastAsia" w:ascii="宋体" w:hAnsi="宋体" w:eastAsia="宋体" w:cs="宋体"/>
          <w:b/>
          <w:bCs/>
          <w:color w:val="auto"/>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780"/>
        <w:numPr>
          <w:ilvl w:val="0"/>
          <w:numId w:val="7"/>
        </w:numPr>
        <w:ind w:left="-206"/>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投标分项报价表</w:t>
      </w:r>
      <w:r/>
    </w:p>
    <w:p>
      <w:pPr>
        <w:pStyle w:val="780"/>
        <w:numPr>
          <w:ilvl w:val="0"/>
          <w:numId w:val="0"/>
        </w:numPr>
        <w:jc w:val="both"/>
        <w:spacing w:beforeAutospacing="0" w:afterAutospacing="0" w:line="0" w:lineRule="atLeast"/>
        <w:rPr>
          <w:rFonts w:hint="default"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 xml:space="preserve">采购包1</w:t>
      </w:r>
      <w:r/>
    </w:p>
    <w:tbl>
      <w:tblPr>
        <w:tblStyle w:val="75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1710"/>
        <w:gridCol w:w="1171"/>
        <w:gridCol w:w="1364"/>
        <w:gridCol w:w="1664"/>
        <w:gridCol w:w="1154"/>
        <w:gridCol w:w="1361"/>
      </w:tblGrid>
      <w:tr>
        <w:trPr>
          <w:jc w:val="center"/>
          <w:trHeight w:val="850"/>
        </w:trPr>
        <w:tc>
          <w:tcPr>
            <w:tcW w:w="1214" w:type="dxa"/>
            <w:vAlign w:val="center"/>
            <w:textDirection w:val="lrTb"/>
            <w:noWrap w:val="false"/>
          </w:tcPr>
          <w:p>
            <w:pPr>
              <w:jc w:val="center"/>
              <w:spacing w:before="50" w:after="5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采购学校</w:t>
            </w:r>
            <w:r/>
          </w:p>
        </w:tc>
        <w:tc>
          <w:tcPr>
            <w:tcW w:w="1710"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招标内容</w:t>
            </w:r>
            <w:r/>
          </w:p>
        </w:tc>
        <w:tc>
          <w:tcPr>
            <w:tcW w:w="1171" w:type="dxa"/>
            <w:vAlign w:val="center"/>
            <w:textDirection w:val="lrTb"/>
            <w:noWrap w:val="false"/>
          </w:tcPr>
          <w:p>
            <w:pPr>
              <w:jc w:val="center"/>
              <w:spacing w:before="50" w:after="5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rPr>
              <w:t xml:space="preserve">）</w:t>
            </w:r>
            <w:r/>
          </w:p>
        </w:tc>
        <w:tc>
          <w:tcPr>
            <w:shd w:val="clear" w:color="auto" w:fill="auto"/>
            <w:tcW w:w="136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p>
          <w:p>
            <w:pPr>
              <w:jc w:val="center"/>
              <w:spacing w:before="50" w:after="5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rPr>
              <w:t xml:space="preserve">）</w:t>
            </w:r>
            <w:r/>
          </w:p>
        </w:tc>
        <w:tc>
          <w:tcPr>
            <w:shd w:val="clear" w:color="auto" w:fill="auto"/>
            <w:tcW w:w="166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全费用综合单价（元/</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rPr>
              <w:t xml:space="preserve">）</w:t>
            </w:r>
            <w:r/>
          </w:p>
        </w:tc>
        <w:tc>
          <w:tcPr>
            <w:shd w:val="clear" w:color="auto" w:fill="auto"/>
            <w:tcW w:w="115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小计（元）</w:t>
            </w:r>
            <w:r/>
          </w:p>
        </w:tc>
        <w:tc>
          <w:tcPr>
            <w:shd w:val="clear" w:color="auto" w:fill="auto"/>
            <w:tcW w:w="1361"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投标品牌</w:t>
            </w:r>
            <w:r/>
          </w:p>
        </w:tc>
      </w:tr>
      <w:tr>
        <w:trPr>
          <w:jc w:val="center"/>
          <w:trHeight w:val="850"/>
        </w:trPr>
        <w:tc>
          <w:tcPr>
            <w:shd w:val="clear" w:color="auto" w:fill="auto"/>
            <w:tcW w:w="1214" w:type="dxa"/>
            <w:vAlign w:val="center"/>
            <w:vMerge w:val="restart"/>
            <w:textDirection w:val="lrTb"/>
            <w:noWrap w:val="false"/>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盐城市大丰区部分中小学2025至2026学年度校服集中采购项目-采购包1五所小学</w:t>
            </w:r>
            <w:r/>
          </w:p>
        </w:tc>
        <w:tc>
          <w:tcPr>
            <w:shd w:val="clear" w:color="auto" w:fill="auto"/>
            <w:tcW w:w="1710"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男女同款夏服T恤</w:t>
            </w:r>
            <w:r/>
          </w:p>
        </w:tc>
        <w:tc>
          <w:tcPr>
            <w:shd w:val="clear" w:color="auto" w:fill="auto"/>
            <w:tcW w:w="1171" w:type="dxa"/>
            <w:vAlign w:val="center"/>
            <w:textDirection w:val="lrTb"/>
            <w:noWrap w:val="false"/>
          </w:tcPr>
          <w:p>
            <w:pPr>
              <w:jc w:val="center"/>
              <w:spacing w:before="50" w:after="50" w:line="440" w:lineRule="exact"/>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2203</w:t>
            </w:r>
            <w:r/>
          </w:p>
        </w:tc>
        <w:tc>
          <w:tcPr>
            <w:shd w:val="clear" w:color="auto" w:fill="auto"/>
            <w:tcW w:w="1364"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lang w:val="en-US" w:eastAsia="zh-CN"/>
              </w:rPr>
              <w:t xml:space="preserve">52元/件</w:t>
            </w:r>
            <w:r/>
          </w:p>
        </w:tc>
        <w:tc>
          <w:tcPr>
            <w:shd w:val="clear" w:color="auto" w:fill="auto"/>
            <w:tcW w:w="166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15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361"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50"/>
        </w:trPr>
        <w:tc>
          <w:tcPr>
            <w:shd w:val="clear" w:color="auto" w:fill="auto"/>
            <w:tcW w:w="1214" w:type="dxa"/>
            <w:vAlign w:val="center"/>
            <w:vMerge w:val="continue"/>
            <w:textDirection w:val="lrTb"/>
            <w:noWrap w:val="false"/>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710"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rPr>
              <w:t xml:space="preserve">男女同款运动长裤</w:t>
            </w:r>
            <w:r/>
          </w:p>
        </w:tc>
        <w:tc>
          <w:tcPr>
            <w:shd w:val="clear" w:color="auto" w:fill="auto"/>
            <w:tcW w:w="1171" w:type="dxa"/>
            <w:vAlign w:val="center"/>
            <w:textDirection w:val="lrTb"/>
            <w:noWrap w:val="false"/>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2186</w:t>
            </w:r>
            <w:r/>
          </w:p>
        </w:tc>
        <w:tc>
          <w:tcPr>
            <w:shd w:val="clear" w:color="auto" w:fill="auto"/>
            <w:tcW w:w="1364"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lang w:val="en-US" w:eastAsia="zh-CN"/>
              </w:rPr>
              <w:t xml:space="preserve">54元/件</w:t>
            </w:r>
            <w:r/>
          </w:p>
        </w:tc>
        <w:tc>
          <w:tcPr>
            <w:shd w:val="clear" w:color="auto" w:fill="auto"/>
            <w:tcW w:w="166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15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361"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50"/>
        </w:trPr>
        <w:tc>
          <w:tcPr>
            <w:shd w:val="clear" w:color="auto" w:fill="auto"/>
            <w:tcW w:w="1214" w:type="dxa"/>
            <w:vAlign w:val="center"/>
            <w:vMerge w:val="continue"/>
            <w:textDirection w:val="lrTb"/>
            <w:noWrap w:val="false"/>
          </w:tcPr>
          <w:p>
            <w:pPr>
              <w:jc w:val="center"/>
              <w:spacing w:before="50" w:after="50" w:line="44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710"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rPr>
              <w:t xml:space="preserve">男女同款运动上衣</w:t>
            </w:r>
            <w:r/>
          </w:p>
        </w:tc>
        <w:tc>
          <w:tcPr>
            <w:shd w:val="clear" w:color="auto" w:fill="auto"/>
            <w:tcW w:w="1171" w:type="dxa"/>
            <w:vAlign w:val="center"/>
            <w:textDirection w:val="lrTb"/>
            <w:noWrap w:val="false"/>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2203</w:t>
            </w:r>
            <w:r/>
          </w:p>
        </w:tc>
        <w:tc>
          <w:tcPr>
            <w:shd w:val="clear" w:color="auto" w:fill="auto"/>
            <w:tcW w:w="1364"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lang w:val="en-US" w:eastAsia="zh-CN"/>
              </w:rPr>
              <w:t xml:space="preserve">92元/件</w:t>
            </w:r>
            <w:r/>
          </w:p>
        </w:tc>
        <w:tc>
          <w:tcPr>
            <w:shd w:val="clear" w:color="auto" w:fill="auto"/>
            <w:tcW w:w="166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15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361"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50"/>
        </w:trPr>
        <w:tc>
          <w:tcPr>
            <w:shd w:val="clear" w:color="auto" w:fill="auto"/>
            <w:tcW w:w="1214" w:type="dxa"/>
            <w:vAlign w:val="center"/>
            <w:vMerge w:val="continue"/>
            <w:textDirection w:val="lrTb"/>
            <w:noWrap w:val="false"/>
          </w:tcPr>
          <w:p>
            <w:pPr>
              <w:jc w:val="center"/>
              <w:spacing w:before="50" w:after="50" w:line="44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710"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rPr>
              <w:t xml:space="preserve">男女同款</w:t>
            </w:r>
            <w:r>
              <w:rPr>
                <w:rFonts w:hint="eastAsia" w:ascii="宋体" w:hAnsi="宋体" w:eastAsia="宋体" w:cs="宋体"/>
                <w:color w:val="auto"/>
                <w:sz w:val="24"/>
                <w:szCs w:val="24"/>
                <w:highlight w:val="none"/>
              </w:rPr>
              <w:t xml:space="preserve">长袖衬衫</w:t>
            </w:r>
            <w:r/>
          </w:p>
        </w:tc>
        <w:tc>
          <w:tcPr>
            <w:shd w:val="clear" w:color="auto" w:fill="auto"/>
            <w:tcW w:w="1171" w:type="dxa"/>
            <w:vAlign w:val="center"/>
            <w:textDirection w:val="lrTb"/>
            <w:noWrap w:val="false"/>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2186</w:t>
            </w:r>
            <w:r/>
          </w:p>
        </w:tc>
        <w:tc>
          <w:tcPr>
            <w:shd w:val="clear" w:color="auto" w:fill="auto"/>
            <w:tcW w:w="1364"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lang w:val="en-US" w:eastAsia="zh-CN"/>
              </w:rPr>
              <w:t xml:space="preserve">58元/件</w:t>
            </w:r>
            <w:r/>
          </w:p>
        </w:tc>
        <w:tc>
          <w:tcPr>
            <w:shd w:val="clear" w:color="auto" w:fill="auto"/>
            <w:tcW w:w="166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15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361"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50"/>
        </w:trPr>
        <w:tc>
          <w:tcPr>
            <w:shd w:val="clear" w:color="auto" w:fill="auto"/>
            <w:tcW w:w="1214" w:type="dxa"/>
            <w:vAlign w:val="center"/>
            <w:vMerge w:val="continue"/>
            <w:textDirection w:val="lrTb"/>
            <w:noWrap w:val="false"/>
          </w:tcPr>
          <w:p>
            <w:pPr>
              <w:jc w:val="center"/>
              <w:spacing w:before="50" w:after="50" w:line="44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710"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rPr>
              <w:t xml:space="preserve">男女同款长裤</w:t>
            </w:r>
            <w:r/>
          </w:p>
        </w:tc>
        <w:tc>
          <w:tcPr>
            <w:shd w:val="clear" w:color="auto" w:fill="auto"/>
            <w:tcW w:w="1171" w:type="dxa"/>
            <w:vAlign w:val="center"/>
            <w:textDirection w:val="lrTb"/>
            <w:noWrap w:val="false"/>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2203</w:t>
            </w:r>
            <w:r/>
          </w:p>
        </w:tc>
        <w:tc>
          <w:tcPr>
            <w:shd w:val="clear" w:color="auto" w:fill="auto"/>
            <w:tcW w:w="136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lang w:val="en-US" w:eastAsia="zh-CN"/>
              </w:rPr>
              <w:t xml:space="preserve">57 元/件</w:t>
            </w:r>
            <w:r/>
          </w:p>
        </w:tc>
        <w:tc>
          <w:tcPr>
            <w:shd w:val="clear" w:color="auto" w:fill="auto"/>
            <w:tcW w:w="166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15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361"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50"/>
        </w:trPr>
        <w:tc>
          <w:tcPr>
            <w:tcW w:w="1214" w:type="dxa"/>
            <w:vAlign w:val="center"/>
            <w:vMerge w:val="continue"/>
            <w:textDirection w:val="lrTb"/>
            <w:noWrap w:val="false"/>
          </w:tcPr>
          <w:p>
            <w:pPr>
              <w:jc w:val="center"/>
              <w:spacing w:before="50" w:after="50" w:line="44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710"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男女同款三合一高档冲锋衣（含摇粒绒内胆）</w:t>
            </w:r>
            <w:r/>
          </w:p>
        </w:tc>
        <w:tc>
          <w:tcPr>
            <w:tcW w:w="1171" w:type="dxa"/>
            <w:vAlign w:val="center"/>
            <w:textDirection w:val="lrTb"/>
            <w:noWrap w:val="false"/>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2203</w:t>
            </w:r>
            <w:r/>
          </w:p>
        </w:tc>
        <w:tc>
          <w:tcPr>
            <w:tcW w:w="1364"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lang w:val="en-US" w:eastAsia="zh-CN"/>
              </w:rPr>
              <w:t xml:space="preserve">190元/件</w:t>
            </w:r>
            <w:r/>
          </w:p>
        </w:tc>
        <w:tc>
          <w:tcPr>
            <w:shd w:val="clear" w:color="auto" w:fill="auto"/>
            <w:tcW w:w="166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15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361"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50"/>
        </w:trPr>
        <w:tc>
          <w:tcPr>
            <w:gridSpan w:val="7"/>
            <w:tcW w:w="9638" w:type="dxa"/>
            <w:vAlign w:val="center"/>
            <w:textDirection w:val="lrTb"/>
            <w:noWrap w:val="false"/>
          </w:tcPr>
          <w:p>
            <w:pPr>
              <w:jc w:val="left"/>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项目投标报价（总价）：</w:t>
            </w:r>
            <w:r/>
          </w:p>
        </w:tc>
      </w:tr>
      <w:tr>
        <w:trPr>
          <w:jc w:val="center"/>
          <w:trHeight w:val="850"/>
        </w:trPr>
        <w:tc>
          <w:tcPr>
            <w:gridSpan w:val="7"/>
            <w:tcW w:w="9638" w:type="dxa"/>
            <w:vAlign w:val="center"/>
            <w:textDirection w:val="lrTb"/>
            <w:noWrap w:val="false"/>
          </w:tcPr>
          <w:p>
            <w:pPr>
              <w:jc w:val="left"/>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tc>
      </w:tr>
    </w:tbl>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Times New Roman"/>
          <w:b/>
          <w:color w:val="auto"/>
          <w:szCs w:val="21"/>
        </w:rPr>
        <w:t xml:space="preserve">投标人全称（加盖CA电子公章）</w:t>
      </w:r>
      <w:r>
        <w:rPr>
          <w:rFonts w:hint="eastAsia" w:ascii="宋体" w:hAnsi="宋体" w:eastAsia="宋体" w:cs="Times New Roman"/>
          <w:b/>
          <w:color w:val="auto"/>
          <w:sz w:val="32"/>
          <w:szCs w:val="32"/>
        </w:rPr>
        <w:t xml:space="preserve">：</w:t>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pStyle w:val="780"/>
        <w:numPr>
          <w:ilvl w:val="0"/>
          <w:numId w:val="0"/>
        </w:numPr>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lang w:val="en-US" w:eastAsia="zh-CN"/>
        </w:rPr>
        <w:t xml:space="preserve">各小学根据分项报价表全费用综合单价分别报价</w:t>
      </w:r>
      <w:r/>
    </w:p>
    <w:tbl>
      <w:tblPr>
        <w:tblStyle w:val="784"/>
        <w:tblW w:w="5133" w:type="pct"/>
        <w:tblInd w:w="-3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799"/>
        <w:gridCol w:w="894"/>
        <w:gridCol w:w="984"/>
        <w:gridCol w:w="1086"/>
        <w:gridCol w:w="865"/>
        <w:gridCol w:w="1221"/>
        <w:gridCol w:w="1272"/>
        <w:gridCol w:w="1272"/>
      </w:tblGrid>
      <w:tr>
        <w:trPr>
          <w:trHeight w:val="1214"/>
        </w:trPr>
        <w:tc>
          <w:tcPr>
            <w:tcW w:w="881" w:type="dxa"/>
            <w:vAlign w:val="center"/>
            <w:textDirection w:val="lrTb"/>
            <w:noWrap w:val="false"/>
          </w:tcPr>
          <w:p>
            <w:pPr>
              <w:ind w:firstLine="0"/>
              <w:jc w:val="center"/>
              <w:spacing w:after="0" w:line="240" w:lineRule="auto"/>
              <w:widowControl/>
              <w:rPr>
                <w:rFonts w:ascii="Calibri" w:hAnsi="Calibri" w:eastAsia="宋体" w:cs="宋体"/>
                <w:color w:val="auto"/>
                <w:sz w:val="22"/>
                <w:szCs w:val="22"/>
              </w:rPr>
            </w:pPr>
            <w:r>
              <w:rPr>
                <w:rFonts w:ascii="Calibri" w:hAnsi="Calibri" w:eastAsia="宋体" w:cs="宋体"/>
                <w:color w:val="auto"/>
                <w:sz w:val="22"/>
                <w:szCs w:val="22"/>
              </w:rPr>
              <w:t xml:space="preserve">项目</w:t>
            </w:r>
            <w:r/>
          </w:p>
          <w:p>
            <w:pPr>
              <w:ind w:firstLine="0"/>
              <w:jc w:val="center"/>
              <w:spacing w:after="0" w:line="240" w:lineRule="auto"/>
              <w:widowControl/>
              <w:rPr>
                <w:rFonts w:ascii="宋体" w:hAnsi="宋体" w:eastAsia="宋体" w:cs="宋体"/>
                <w:color w:val="auto"/>
                <w:sz w:val="28"/>
                <w:szCs w:val="28"/>
              </w:rPr>
            </w:pPr>
            <w:r>
              <w:rPr>
                <w:rFonts w:ascii="Calibri" w:hAnsi="Calibri" w:eastAsia="宋体" w:cs="宋体"/>
                <w:color w:val="auto"/>
                <w:sz w:val="22"/>
                <w:szCs w:val="22"/>
              </w:rPr>
              <w:t xml:space="preserve">名称</w:t>
            </w:r>
            <w:r/>
          </w:p>
        </w:tc>
        <w:tc>
          <w:tcPr>
            <w:tcW w:w="799" w:type="dxa"/>
            <w:vAlign w:val="center"/>
            <w:textDirection w:val="lrTb"/>
            <w:noWrap w:val="false"/>
          </w:tcPr>
          <w:p>
            <w:pPr>
              <w:ind w:firstLine="0"/>
              <w:jc w:val="center"/>
              <w:spacing w:after="0" w:line="240" w:lineRule="auto"/>
              <w:widowControl/>
              <w:rPr>
                <w:rFonts w:ascii="宋体" w:hAnsi="宋体" w:eastAsia="宋体" w:cs="宋体"/>
                <w:color w:val="auto"/>
                <w:sz w:val="28"/>
                <w:szCs w:val="28"/>
              </w:rPr>
            </w:pPr>
            <w:r>
              <w:rPr>
                <w:rFonts w:hint="eastAsia" w:ascii="宋体" w:hAnsi="宋体" w:eastAsia="宋体" w:cs="宋体"/>
                <w:color w:val="auto"/>
                <w:sz w:val="22"/>
                <w:szCs w:val="22"/>
              </w:rPr>
              <w:t xml:space="preserve">品名</w:t>
            </w:r>
            <w:r/>
          </w:p>
        </w:tc>
        <w:tc>
          <w:tcPr>
            <w:tcW w:w="894" w:type="dxa"/>
            <w:vAlign w:val="center"/>
            <w:textDirection w:val="lrTb"/>
            <w:noWrap w:val="false"/>
          </w:tcPr>
          <w:p>
            <w:pPr>
              <w:ind w:firstLine="0"/>
              <w:jc w:val="center"/>
              <w:spacing w:after="0" w:line="240" w:lineRule="auto"/>
              <w:widowControl/>
              <w:rPr>
                <w:rFonts w:ascii="宋体" w:hAnsi="宋体" w:eastAsia="宋体" w:cs="宋体"/>
                <w:color w:val="auto"/>
                <w:sz w:val="22"/>
                <w:szCs w:val="22"/>
              </w:rPr>
            </w:pPr>
            <w:r>
              <w:rPr>
                <w:rFonts w:hint="eastAsia" w:ascii="宋体" w:hAnsi="宋体" w:eastAsia="宋体" w:cs="宋体"/>
                <w:color w:val="auto"/>
                <w:sz w:val="22"/>
                <w:szCs w:val="22"/>
              </w:rPr>
              <w:t xml:space="preserve">产品</w:t>
            </w:r>
            <w:r/>
          </w:p>
          <w:p>
            <w:pPr>
              <w:ind w:firstLine="0"/>
              <w:jc w:val="center"/>
              <w:spacing w:after="0" w:line="240" w:lineRule="auto"/>
              <w:widowControl/>
              <w:rPr>
                <w:rFonts w:ascii="宋体" w:hAnsi="宋体" w:eastAsia="宋体" w:cs="宋体"/>
                <w:color w:val="auto"/>
                <w:sz w:val="28"/>
                <w:szCs w:val="28"/>
              </w:rPr>
            </w:pPr>
            <w:r>
              <w:rPr>
                <w:rFonts w:hint="eastAsia" w:ascii="宋体" w:hAnsi="宋体" w:eastAsia="宋体" w:cs="宋体"/>
                <w:color w:val="auto"/>
                <w:sz w:val="22"/>
                <w:szCs w:val="22"/>
              </w:rPr>
              <w:t xml:space="preserve">种类</w:t>
            </w:r>
            <w:r/>
          </w:p>
        </w:tc>
        <w:tc>
          <w:tcPr>
            <w:tcW w:w="984" w:type="dxa"/>
            <w:vAlign w:val="center"/>
            <w:textDirection w:val="lrTb"/>
            <w:noWrap w:val="false"/>
          </w:tcPr>
          <w:p>
            <w:pPr>
              <w:ind w:firstLine="0"/>
              <w:jc w:val="center"/>
              <w:spacing w:after="0" w:line="240" w:lineRule="auto"/>
              <w:widowControl/>
              <w:rPr>
                <w:rFonts w:ascii="宋体" w:hAnsi="宋体" w:eastAsia="宋体" w:cs="宋体"/>
                <w:color w:val="auto"/>
                <w:sz w:val="28"/>
                <w:szCs w:val="28"/>
              </w:rPr>
            </w:pPr>
            <w:r>
              <w:rPr>
                <w:rFonts w:hint="eastAsia" w:ascii="宋体" w:hAnsi="宋体" w:eastAsia="宋体" w:cs="宋体"/>
                <w:color w:val="auto"/>
                <w:sz w:val="22"/>
                <w:szCs w:val="22"/>
              </w:rPr>
              <w:t xml:space="preserve">款式</w:t>
            </w:r>
            <w:r/>
          </w:p>
        </w:tc>
        <w:tc>
          <w:tcPr>
            <w:tcW w:w="1086" w:type="dxa"/>
            <w:vAlign w:val="center"/>
            <w:textDirection w:val="lrTb"/>
            <w:noWrap w:val="false"/>
          </w:tcPr>
          <w:p>
            <w:pPr>
              <w:ind w:firstLine="0"/>
              <w:jc w:val="center"/>
              <w:spacing w:after="0" w:line="240" w:lineRule="auto"/>
              <w:widowControl/>
              <w:rPr>
                <w:rFonts w:ascii="宋体" w:hAnsi="宋体" w:eastAsia="宋体" w:cs="宋体"/>
                <w:color w:val="auto"/>
                <w:sz w:val="28"/>
                <w:szCs w:val="28"/>
              </w:rPr>
            </w:pPr>
            <w:r>
              <w:rPr>
                <w:rFonts w:hint="eastAsia" w:ascii="宋体" w:hAnsi="宋体" w:eastAsia="宋体" w:cs="宋体"/>
                <w:color w:val="auto"/>
                <w:sz w:val="22"/>
                <w:szCs w:val="22"/>
              </w:rPr>
              <w:t xml:space="preserve">技术参数</w:t>
            </w:r>
            <w:r/>
          </w:p>
        </w:tc>
        <w:tc>
          <w:tcPr>
            <w:tcW w:w="865" w:type="dxa"/>
            <w:vAlign w:val="center"/>
            <w:textDirection w:val="lrTb"/>
            <w:noWrap w:val="false"/>
          </w:tcPr>
          <w:p>
            <w:pPr>
              <w:ind w:firstLine="0"/>
              <w:jc w:val="center"/>
              <w:spacing w:after="0" w:line="240" w:lineRule="auto"/>
              <w:widowControl/>
              <w:rPr>
                <w:rFonts w:ascii="宋体" w:hAnsi="宋体" w:eastAsia="宋体" w:cs="宋体"/>
                <w:color w:val="auto"/>
                <w:sz w:val="28"/>
                <w:szCs w:val="28"/>
              </w:rPr>
            </w:pPr>
            <w:r>
              <w:rPr>
                <w:rFonts w:hint="eastAsia" w:ascii="宋体" w:hAnsi="宋体" w:eastAsia="宋体" w:cs="宋体"/>
                <w:color w:val="auto"/>
                <w:sz w:val="22"/>
                <w:szCs w:val="22"/>
              </w:rPr>
              <w:t xml:space="preserve">数量</w:t>
            </w:r>
            <w:r/>
          </w:p>
        </w:tc>
        <w:tc>
          <w:tcPr>
            <w:tcW w:w="1221" w:type="dxa"/>
            <w:vAlign w:val="center"/>
            <w:textDirection w:val="lrTb"/>
            <w:noWrap w:val="false"/>
          </w:tcPr>
          <w:p>
            <w:pPr>
              <w:ind w:firstLine="0"/>
              <w:jc w:val="center"/>
              <w:spacing w:after="0" w:line="240" w:lineRule="auto"/>
              <w:widowControl/>
              <w:rPr>
                <w:rFonts w:ascii="宋体" w:hAnsi="宋体" w:eastAsia="宋体" w:cs="宋体"/>
                <w:color w:val="auto"/>
                <w:sz w:val="28"/>
                <w:szCs w:val="28"/>
              </w:rPr>
            </w:pPr>
            <w:r>
              <w:rPr>
                <w:rFonts w:hint="eastAsia" w:ascii="宋体" w:hAnsi="宋体" w:eastAsia="宋体" w:cs="宋体"/>
                <w:color w:val="auto"/>
                <w:sz w:val="22"/>
                <w:szCs w:val="22"/>
              </w:rPr>
              <w:t xml:space="preserve">投标单价（元）</w:t>
            </w:r>
            <w:r/>
          </w:p>
        </w:tc>
        <w:tc>
          <w:tcPr>
            <w:tcW w:w="1272" w:type="dxa"/>
            <w:vAlign w:val="center"/>
            <w:textDirection w:val="lrTb"/>
            <w:noWrap w:val="false"/>
          </w:tcPr>
          <w:p>
            <w:pPr>
              <w:ind w:firstLine="0"/>
              <w:jc w:val="center"/>
              <w:spacing w:after="0" w:line="240" w:lineRule="auto"/>
              <w:widowControl/>
              <w:rPr>
                <w:rFonts w:ascii="宋体" w:hAnsi="宋体" w:eastAsia="宋体" w:cs="宋体"/>
                <w:color w:val="auto"/>
                <w:sz w:val="28"/>
                <w:szCs w:val="28"/>
              </w:rPr>
            </w:pPr>
            <w:r>
              <w:rPr>
                <w:rFonts w:hint="eastAsia" w:ascii="宋体" w:hAnsi="宋体" w:eastAsia="宋体" w:cs="宋体"/>
                <w:color w:val="auto"/>
                <w:sz w:val="22"/>
                <w:szCs w:val="22"/>
              </w:rPr>
              <w:t xml:space="preserve">合计金额（元）</w:t>
            </w:r>
            <w:r/>
          </w:p>
        </w:tc>
        <w:tc>
          <w:tcPr>
            <w:tcW w:w="1272" w:type="dxa"/>
            <w:vAlign w:val="center"/>
            <w:textDirection w:val="lrTb"/>
            <w:noWrap w:val="false"/>
          </w:tcPr>
          <w:p>
            <w:pPr>
              <w:ind w:firstLine="0"/>
              <w:jc w:val="center"/>
              <w:spacing w:after="0" w:line="240" w:lineRule="auto"/>
              <w:widowControl/>
              <w:rPr>
                <w:rFonts w:ascii="宋体" w:hAnsi="宋体" w:eastAsia="宋体" w:cs="宋体"/>
                <w:color w:val="auto"/>
                <w:sz w:val="28"/>
                <w:szCs w:val="28"/>
              </w:rPr>
            </w:pPr>
            <w:r>
              <w:rPr>
                <w:rFonts w:hint="eastAsia" w:ascii="宋体" w:hAnsi="宋体" w:eastAsia="宋体" w:cs="宋体"/>
                <w:color w:val="auto"/>
                <w:sz w:val="22"/>
                <w:szCs w:val="22"/>
              </w:rPr>
              <w:t xml:space="preserve">备注</w:t>
            </w:r>
            <w:r/>
          </w:p>
        </w:tc>
      </w:tr>
      <w:tr>
        <w:trPr>
          <w:trHeight w:val="589"/>
        </w:trPr>
        <w:tc>
          <w:tcPr>
            <w:tcW w:w="881" w:type="dxa"/>
            <w:textDirection w:val="lrTb"/>
            <w:noWrap w:val="false"/>
          </w:tcPr>
          <w:p>
            <w:pPr>
              <w:spacing w:after="0" w:line="240" w:lineRule="auto"/>
              <w:rPr>
                <w:rFonts w:hint="default"/>
                <w:color w:val="auto"/>
                <w:lang w:val="en-US" w:eastAsia="zh-CN"/>
              </w:rPr>
            </w:pPr>
            <w:r>
              <w:rPr>
                <w:rFonts w:hint="default"/>
                <w:color w:val="auto"/>
                <w:lang w:val="en-US" w:eastAsia="zh-CN"/>
              </w:rPr>
            </w:r>
            <w:r/>
          </w:p>
        </w:tc>
        <w:tc>
          <w:tcPr>
            <w:tcW w:w="799"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894"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984"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1086"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8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2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89"/>
        </w:trPr>
        <w:tc>
          <w:tcPr>
            <w:tcW w:w="88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99"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894"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984"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1086"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8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2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89"/>
        </w:trPr>
        <w:tc>
          <w:tcPr>
            <w:tcW w:w="88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99"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894"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984"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1086"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8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2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89"/>
        </w:trPr>
        <w:tc>
          <w:tcPr>
            <w:tcW w:w="88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99"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894"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984"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1086"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8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2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89"/>
        </w:trPr>
        <w:tc>
          <w:tcPr>
            <w:tcW w:w="88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99"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894"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984"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1086"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8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2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89"/>
        </w:trPr>
        <w:tc>
          <w:tcPr>
            <w:tcW w:w="88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99"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894"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984"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1086"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8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2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89"/>
        </w:trPr>
        <w:tc>
          <w:tcPr>
            <w:tcW w:w="88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99"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894"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984"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1086"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8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2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89"/>
        </w:trPr>
        <w:tc>
          <w:tcPr>
            <w:tcW w:w="88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99"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894" w:type="dxa"/>
            <w:textDirection w:val="lrTb"/>
            <w:noWrap w:val="false"/>
          </w:tcPr>
          <w:p>
            <w:pPr>
              <w:ind w:firstLine="420"/>
              <w:jc w:val="center"/>
              <w:spacing w:after="0" w:line="360" w:lineRule="auto"/>
              <w:rPr>
                <w:rFonts w:ascii="宋体" w:hAnsi="宋体" w:eastAsia="宋体" w:cs="宋体"/>
                <w:color w:val="auto"/>
                <w:sz w:val="28"/>
                <w:szCs w:val="28"/>
              </w:rPr>
            </w:pPr>
            <w:r>
              <w:rPr>
                <w:rFonts w:ascii="宋体" w:hAnsi="宋体" w:eastAsia="宋体" w:cs="宋体"/>
                <w:color w:val="auto"/>
                <w:sz w:val="28"/>
                <w:szCs w:val="28"/>
              </w:rPr>
            </w:r>
            <w:r/>
          </w:p>
        </w:tc>
        <w:tc>
          <w:tcPr>
            <w:tcW w:w="984"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86"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8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2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89"/>
        </w:trPr>
        <w:tc>
          <w:tcPr>
            <w:tcW w:w="88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99"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894" w:type="dxa"/>
            <w:textDirection w:val="lrTb"/>
            <w:noWrap w:val="false"/>
          </w:tcPr>
          <w:p>
            <w:pPr>
              <w:ind w:firstLine="420"/>
              <w:jc w:val="center"/>
              <w:spacing w:after="0" w:line="360" w:lineRule="auto"/>
              <w:rPr>
                <w:rFonts w:ascii="宋体" w:hAnsi="宋体" w:eastAsia="宋体" w:cs="宋体"/>
                <w:color w:val="auto"/>
                <w:sz w:val="28"/>
                <w:szCs w:val="28"/>
              </w:rPr>
            </w:pPr>
            <w:r>
              <w:rPr>
                <w:rFonts w:ascii="宋体" w:hAnsi="宋体" w:eastAsia="宋体" w:cs="宋体"/>
                <w:color w:val="auto"/>
                <w:sz w:val="28"/>
                <w:szCs w:val="28"/>
              </w:rPr>
            </w:r>
            <w:r/>
          </w:p>
        </w:tc>
        <w:tc>
          <w:tcPr>
            <w:tcW w:w="984"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86"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8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2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89"/>
        </w:trPr>
        <w:tc>
          <w:tcPr>
            <w:tcW w:w="88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99"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894" w:type="dxa"/>
            <w:textDirection w:val="lrTb"/>
            <w:noWrap w:val="false"/>
          </w:tcPr>
          <w:p>
            <w:pPr>
              <w:ind w:firstLine="420"/>
              <w:jc w:val="center"/>
              <w:spacing w:after="0" w:line="360" w:lineRule="auto"/>
              <w:rPr>
                <w:rFonts w:ascii="宋体" w:hAnsi="宋体" w:eastAsia="宋体" w:cs="宋体"/>
                <w:color w:val="auto"/>
                <w:sz w:val="28"/>
                <w:szCs w:val="28"/>
              </w:rPr>
            </w:pPr>
            <w:r>
              <w:rPr>
                <w:rFonts w:ascii="宋体" w:hAnsi="宋体" w:eastAsia="宋体" w:cs="宋体"/>
                <w:color w:val="auto"/>
                <w:sz w:val="28"/>
                <w:szCs w:val="28"/>
              </w:rPr>
            </w:r>
            <w:r/>
          </w:p>
        </w:tc>
        <w:tc>
          <w:tcPr>
            <w:tcW w:w="984"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86"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8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2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272"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610"/>
        </w:trPr>
        <w:tc>
          <w:tcPr>
            <w:gridSpan w:val="9"/>
            <w:tcW w:w="9274" w:type="dxa"/>
            <w:textDirection w:val="lrTb"/>
            <w:noWrap w:val="false"/>
          </w:tcPr>
          <w:p>
            <w:pPr>
              <w:jc w:val="left"/>
              <w:spacing w:before="50" w:after="50" w:line="440" w:lineRule="exact"/>
              <w:rPr>
                <w:rFonts w:hint="default" w:ascii="宋体" w:hAnsi="宋体" w:eastAsia="宋体" w:cs="Times New Roman"/>
                <w:color w:val="auto"/>
                <w:sz w:val="28"/>
                <w:szCs w:val="28"/>
                <w:lang w:val="en-US" w:eastAsia="zh-CN" w:bidi="ar-SA"/>
              </w:rPr>
            </w:pPr>
            <w:r>
              <w:rPr>
                <w:rFonts w:hint="eastAsia" w:ascii="宋体" w:hAnsi="宋体" w:eastAsia="宋体" w:cs="宋体"/>
                <w:color w:val="auto"/>
                <w:sz w:val="24"/>
                <w:szCs w:val="24"/>
                <w:highlight w:val="none"/>
                <w:lang w:val="en-US" w:eastAsia="zh-CN"/>
              </w:rPr>
              <w:t xml:space="preserve">总价： </w:t>
            </w:r>
            <w:r/>
          </w:p>
        </w:tc>
      </w:tr>
    </w:tbl>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Times New Roman"/>
          <w:b/>
          <w:color w:val="auto"/>
          <w:szCs w:val="21"/>
        </w:rPr>
        <w:t xml:space="preserve">投标人全称（加盖CA电子公章）</w:t>
      </w:r>
      <w:r>
        <w:rPr>
          <w:rFonts w:hint="eastAsia" w:ascii="宋体" w:hAnsi="宋体" w:eastAsia="宋体" w:cs="Times New Roman"/>
          <w:b/>
          <w:color w:val="auto"/>
          <w:sz w:val="32"/>
          <w:szCs w:val="32"/>
        </w:rPr>
        <w:t xml:space="preserve">：</w:t>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both"/>
        <w:spacing w:beforeAutospacing="0" w:afterAutospacing="0" w:line="0" w:lineRule="atLeast"/>
        <w:rPr>
          <w:rFonts w:hint="default"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 xml:space="preserve">采购包2</w:t>
      </w:r>
      <w:r/>
    </w:p>
    <w:tbl>
      <w:tblPr>
        <w:tblStyle w:val="75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4"/>
        <w:gridCol w:w="1656"/>
        <w:gridCol w:w="1225"/>
        <w:gridCol w:w="1354"/>
        <w:gridCol w:w="1674"/>
        <w:gridCol w:w="1154"/>
        <w:gridCol w:w="1361"/>
      </w:tblGrid>
      <w:tr>
        <w:trPr>
          <w:jc w:val="center"/>
          <w:trHeight w:val="850"/>
        </w:trPr>
        <w:tc>
          <w:tcPr>
            <w:tcW w:w="1214" w:type="dxa"/>
            <w:vAlign w:val="center"/>
            <w:textDirection w:val="lrTb"/>
            <w:noWrap w:val="false"/>
          </w:tcPr>
          <w:p>
            <w:pPr>
              <w:jc w:val="center"/>
              <w:spacing w:before="50" w:after="5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采购学校</w:t>
            </w:r>
            <w:r/>
          </w:p>
        </w:tc>
        <w:tc>
          <w:tcPr>
            <w:tcW w:w="1656"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招标内容</w:t>
            </w:r>
            <w:r/>
          </w:p>
        </w:tc>
        <w:tc>
          <w:tcPr>
            <w:tcW w:w="1225" w:type="dxa"/>
            <w:vAlign w:val="center"/>
            <w:textDirection w:val="lrTb"/>
            <w:noWrap w:val="false"/>
          </w:tcPr>
          <w:p>
            <w:pPr>
              <w:jc w:val="center"/>
              <w:spacing w:before="50" w:after="5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采购数量（</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rPr>
              <w:t xml:space="preserve">）</w:t>
            </w:r>
            <w:r/>
          </w:p>
        </w:tc>
        <w:tc>
          <w:tcPr>
            <w:shd w:val="clear" w:color="auto" w:fill="auto"/>
            <w:tcW w:w="135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w:t>
            </w:r>
            <w:r/>
          </w:p>
          <w:p>
            <w:pPr>
              <w:jc w:val="center"/>
              <w:spacing w:before="50" w:after="5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rPr>
              <w:t xml:space="preserve">）</w:t>
            </w:r>
            <w:r/>
          </w:p>
        </w:tc>
        <w:tc>
          <w:tcPr>
            <w:shd w:val="clear" w:color="auto" w:fill="auto"/>
            <w:tcW w:w="167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全费用综合单价（元/</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rPr>
              <w:t xml:space="preserve">）</w:t>
            </w:r>
            <w:r/>
          </w:p>
        </w:tc>
        <w:tc>
          <w:tcPr>
            <w:shd w:val="clear" w:color="auto" w:fill="auto"/>
            <w:tcW w:w="115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小计（元）</w:t>
            </w:r>
            <w:r/>
          </w:p>
        </w:tc>
        <w:tc>
          <w:tcPr>
            <w:shd w:val="clear" w:color="auto" w:fill="auto"/>
            <w:tcW w:w="1361"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投标品牌</w:t>
            </w:r>
            <w:r/>
          </w:p>
        </w:tc>
      </w:tr>
      <w:tr>
        <w:trPr>
          <w:jc w:val="center"/>
          <w:trHeight w:val="850"/>
        </w:trPr>
        <w:tc>
          <w:tcPr>
            <w:shd w:val="clear" w:color="auto" w:fill="auto"/>
            <w:tcW w:w="1214" w:type="dxa"/>
            <w:vAlign w:val="center"/>
            <w:vMerge w:val="restart"/>
            <w:textDirection w:val="lrTb"/>
            <w:noWrap w:val="false"/>
          </w:tcPr>
          <w:p>
            <w:pPr>
              <w:jc w:val="center"/>
              <w:spacing w:before="50" w:after="50" w:line="44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盐城市大丰区部分中小学2025至2026学年度校服集中采购项目-采购包2四所中学</w:t>
            </w:r>
            <w:r/>
          </w:p>
        </w:tc>
        <w:tc>
          <w:tcPr>
            <w:shd w:val="clear" w:color="auto" w:fill="auto"/>
            <w:tcW w:w="1656"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夏装校服</w:t>
            </w:r>
            <w:r>
              <w:rPr>
                <w:rFonts w:hint="eastAsia" w:ascii="宋体" w:hAnsi="宋体" w:eastAsia="宋体" w:cs="宋体"/>
                <w:color w:val="auto"/>
                <w:sz w:val="24"/>
                <w:szCs w:val="24"/>
                <w:highlight w:val="none"/>
                <w:lang w:val="en-US" w:eastAsia="zh-CN"/>
              </w:rPr>
              <w:t xml:space="preserve">-  短袖</w:t>
            </w:r>
            <w:r>
              <w:rPr>
                <w:rFonts w:hint="eastAsia" w:ascii="宋体" w:hAnsi="宋体" w:eastAsia="宋体" w:cs="宋体"/>
                <w:color w:val="auto"/>
                <w:sz w:val="24"/>
                <w:szCs w:val="24"/>
                <w:highlight w:val="none"/>
              </w:rPr>
              <w:t xml:space="preserve">T恤</w:t>
            </w:r>
            <w:r>
              <w:rPr>
                <w:rFonts w:hint="eastAsia" w:ascii="宋体" w:hAnsi="宋体" w:eastAsia="宋体" w:cs="宋体"/>
                <w:color w:val="auto"/>
                <w:sz w:val="24"/>
                <w:szCs w:val="24"/>
                <w:highlight w:val="none"/>
                <w:lang w:val="en-US" w:eastAsia="zh-CN"/>
              </w:rPr>
              <w:t xml:space="preserve"> </w:t>
            </w:r>
            <w:r/>
          </w:p>
        </w:tc>
        <w:tc>
          <w:tcPr>
            <w:shd w:val="clear" w:color="auto" w:fill="auto"/>
            <w:tcW w:w="1225" w:type="dxa"/>
            <w:vAlign w:val="center"/>
            <w:textDirection w:val="lrTb"/>
            <w:noWrap w:val="false"/>
          </w:tcPr>
          <w:p>
            <w:pPr>
              <w:jc w:val="center"/>
              <w:spacing w:before="50" w:after="50" w:line="440" w:lineRule="exact"/>
              <w:rPr>
                <w:rFonts w:hint="default" w:ascii="Times New Roman" w:hAnsi="Times New Roman" w:eastAsia="宋体" w:cs="Times New Roman"/>
                <w:color w:val="auto"/>
                <w:szCs w:val="21"/>
                <w:highlight w:val="none"/>
                <w:lang w:val="en-US" w:eastAsia="zh-CN"/>
              </w:rPr>
            </w:pPr>
            <w:r>
              <w:rPr>
                <w:rFonts w:hint="default" w:ascii="宋体" w:hAnsi="宋体" w:eastAsia="宋体" w:cs="宋体"/>
                <w:color w:val="auto"/>
                <w:sz w:val="24"/>
                <w:szCs w:val="24"/>
                <w:highlight w:val="none"/>
                <w:u w:val="none"/>
                <w:lang w:val="en-US" w:eastAsia="zh-CN"/>
              </w:rPr>
              <w:t xml:space="preserve">1697</w:t>
            </w:r>
            <w:r>
              <w:rPr>
                <w:rFonts w:hint="eastAsia" w:ascii="宋体" w:hAnsi="宋体" w:eastAsia="宋体" w:cs="宋体"/>
                <w:color w:val="auto"/>
                <w:sz w:val="24"/>
                <w:szCs w:val="24"/>
                <w:highlight w:val="none"/>
                <w:u w:val="none"/>
                <w:lang w:val="en-US" w:eastAsia="zh-CN"/>
              </w:rPr>
              <w:t xml:space="preserve">件</w:t>
            </w:r>
            <w:r/>
          </w:p>
        </w:tc>
        <w:tc>
          <w:tcPr>
            <w:shd w:val="clear" w:color="auto" w:fill="auto"/>
            <w:tcW w:w="1354"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lang w:val="en-US" w:eastAsia="zh-CN"/>
              </w:rPr>
              <w:t xml:space="preserve">64元/件</w:t>
            </w:r>
            <w:r/>
          </w:p>
        </w:tc>
        <w:tc>
          <w:tcPr>
            <w:shd w:val="clear" w:color="auto" w:fill="auto"/>
            <w:tcW w:w="167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15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361"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50"/>
        </w:trPr>
        <w:tc>
          <w:tcPr>
            <w:shd w:val="clear" w:color="auto" w:fill="auto"/>
            <w:tcW w:w="1214" w:type="dxa"/>
            <w:vAlign w:val="center"/>
            <w:vMerge w:val="continue"/>
            <w:textDirection w:val="lrTb"/>
            <w:noWrap w:val="false"/>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656"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夏装校服</w:t>
            </w:r>
            <w:r>
              <w:rPr>
                <w:rFonts w:hint="eastAsia" w:ascii="宋体" w:hAnsi="宋体" w:eastAsia="宋体" w:cs="宋体"/>
                <w:color w:val="auto"/>
                <w:sz w:val="24"/>
                <w:szCs w:val="24"/>
                <w:highlight w:val="none"/>
                <w:lang w:val="en-US" w:eastAsia="zh-CN"/>
              </w:rPr>
              <w:t xml:space="preserve">-  男女</w:t>
            </w:r>
            <w:r>
              <w:rPr>
                <w:rFonts w:hint="eastAsia" w:ascii="宋体" w:hAnsi="宋体" w:eastAsia="宋体" w:cs="宋体"/>
                <w:color w:val="auto"/>
                <w:sz w:val="24"/>
                <w:szCs w:val="24"/>
                <w:highlight w:val="none"/>
              </w:rPr>
              <w:t xml:space="preserve">长裤</w:t>
            </w:r>
            <w:r/>
          </w:p>
        </w:tc>
        <w:tc>
          <w:tcPr>
            <w:shd w:val="clear" w:color="auto" w:fill="auto"/>
            <w:tcW w:w="1225" w:type="dxa"/>
            <w:vAlign w:val="center"/>
            <w:textDirection w:val="lrTb"/>
            <w:noWrap w:val="false"/>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u w:val="none"/>
                <w:lang w:val="en-US" w:eastAsia="zh-CN"/>
              </w:rPr>
              <w:t xml:space="preserve">1697</w:t>
            </w:r>
            <w:r>
              <w:rPr>
                <w:rFonts w:hint="eastAsia" w:ascii="宋体" w:hAnsi="宋体" w:eastAsia="宋体" w:cs="宋体"/>
                <w:color w:val="auto"/>
                <w:sz w:val="24"/>
                <w:szCs w:val="24"/>
                <w:highlight w:val="none"/>
                <w:u w:val="none"/>
                <w:lang w:val="en-US" w:eastAsia="zh-CN"/>
              </w:rPr>
              <w:t xml:space="preserve">件</w:t>
            </w:r>
            <w:r/>
          </w:p>
        </w:tc>
        <w:tc>
          <w:tcPr>
            <w:shd w:val="clear" w:color="auto" w:fill="auto"/>
            <w:tcW w:w="1354"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lang w:val="en-US" w:eastAsia="zh-CN"/>
              </w:rPr>
              <w:t xml:space="preserve">64元/件</w:t>
            </w:r>
            <w:r/>
          </w:p>
        </w:tc>
        <w:tc>
          <w:tcPr>
            <w:shd w:val="clear" w:color="auto" w:fill="auto"/>
            <w:tcW w:w="167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15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361"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50"/>
        </w:trPr>
        <w:tc>
          <w:tcPr>
            <w:shd w:val="clear" w:color="auto" w:fill="auto"/>
            <w:tcW w:w="1214" w:type="dxa"/>
            <w:vAlign w:val="center"/>
            <w:vMerge w:val="continue"/>
            <w:textDirection w:val="lrTb"/>
            <w:noWrap w:val="false"/>
          </w:tcPr>
          <w:p>
            <w:pPr>
              <w:jc w:val="center"/>
              <w:spacing w:before="50" w:after="50" w:line="44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656"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rPr>
            </w:pPr>
            <w:r>
              <w:rPr>
                <w:rFonts w:hint="eastAsia" w:ascii="宋体" w:hAnsi="宋体" w:eastAsia="宋体" w:cs="宋体"/>
                <w:color w:val="auto"/>
                <w:sz w:val="24"/>
                <w:lang w:val="en-US" w:eastAsia="zh-CN"/>
              </w:rPr>
              <w:t xml:space="preserve">秋季校服-运动外套</w:t>
            </w:r>
            <w:r/>
          </w:p>
        </w:tc>
        <w:tc>
          <w:tcPr>
            <w:shd w:val="clear" w:color="auto" w:fill="auto"/>
            <w:tcW w:w="1225" w:type="dxa"/>
            <w:vAlign w:val="center"/>
            <w:textDirection w:val="lrTb"/>
            <w:noWrap w:val="false"/>
          </w:tcPr>
          <w:p>
            <w:pPr>
              <w:jc w:val="center"/>
              <w:spacing w:before="50" w:after="50" w:line="44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u w:val="none"/>
                <w:lang w:val="en-US" w:eastAsia="zh-CN"/>
              </w:rPr>
              <w:t xml:space="preserve">1697</w:t>
            </w:r>
            <w:r>
              <w:rPr>
                <w:rFonts w:hint="eastAsia" w:ascii="宋体" w:hAnsi="宋体" w:eastAsia="宋体" w:cs="宋体"/>
                <w:color w:val="auto"/>
                <w:sz w:val="24"/>
                <w:szCs w:val="24"/>
                <w:highlight w:val="none"/>
                <w:u w:val="none"/>
                <w:lang w:val="en-US" w:eastAsia="zh-CN"/>
              </w:rPr>
              <w:t xml:space="preserve">件</w:t>
            </w:r>
            <w:r/>
          </w:p>
        </w:tc>
        <w:tc>
          <w:tcPr>
            <w:shd w:val="clear" w:color="auto" w:fill="auto"/>
            <w:tcW w:w="1354"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lang w:val="en-US" w:eastAsia="zh-CN"/>
              </w:rPr>
              <w:t xml:space="preserve">98元/件</w:t>
            </w:r>
            <w:r/>
          </w:p>
        </w:tc>
        <w:tc>
          <w:tcPr>
            <w:shd w:val="clear" w:color="auto" w:fill="auto"/>
            <w:tcW w:w="167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15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361"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50"/>
        </w:trPr>
        <w:tc>
          <w:tcPr>
            <w:shd w:val="clear" w:color="auto" w:fill="auto"/>
            <w:tcW w:w="1214" w:type="dxa"/>
            <w:vAlign w:val="center"/>
            <w:vMerge w:val="continue"/>
            <w:textDirection w:val="lrTb"/>
            <w:noWrap w:val="false"/>
          </w:tcPr>
          <w:p>
            <w:pPr>
              <w:jc w:val="center"/>
              <w:spacing w:before="50" w:after="50" w:line="44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shd w:val="clear" w:color="auto" w:fill="auto"/>
            <w:tcW w:w="1656"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lang w:val="en-US" w:eastAsia="zh-CN"/>
              </w:rPr>
              <w:t xml:space="preserve">秋季校服</w:t>
            </w:r>
            <w:r>
              <w:rPr>
                <w:rFonts w:hint="eastAsia" w:ascii="宋体" w:hAnsi="宋体" w:eastAsia="宋体" w:cs="宋体"/>
                <w:color w:val="auto"/>
                <w:sz w:val="24"/>
                <w:szCs w:val="24"/>
                <w:highlight w:val="none"/>
                <w:lang w:val="en-US" w:eastAsia="zh-CN"/>
              </w:rPr>
              <w:t xml:space="preserve">-长裤</w:t>
            </w:r>
            <w:r/>
          </w:p>
        </w:tc>
        <w:tc>
          <w:tcPr>
            <w:shd w:val="clear" w:color="auto" w:fill="auto"/>
            <w:tcW w:w="1225" w:type="dxa"/>
            <w:vAlign w:val="center"/>
            <w:textDirection w:val="lrTb"/>
            <w:noWrap w:val="false"/>
          </w:tcPr>
          <w:p>
            <w:pPr>
              <w:jc w:val="center"/>
              <w:spacing w:before="50" w:after="50" w:line="440" w:lineRule="exact"/>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u w:val="none"/>
                <w:lang w:val="en-US" w:eastAsia="zh-CN"/>
              </w:rPr>
              <w:t xml:space="preserve">1697</w:t>
            </w:r>
            <w:r>
              <w:rPr>
                <w:rFonts w:hint="eastAsia" w:ascii="宋体" w:hAnsi="宋体" w:eastAsia="宋体" w:cs="宋体"/>
                <w:color w:val="auto"/>
                <w:sz w:val="24"/>
                <w:szCs w:val="24"/>
                <w:highlight w:val="none"/>
                <w:u w:val="none"/>
                <w:lang w:val="en-US" w:eastAsia="zh-CN"/>
              </w:rPr>
              <w:t xml:space="preserve">件</w:t>
            </w:r>
            <w:r/>
          </w:p>
        </w:tc>
        <w:tc>
          <w:tcPr>
            <w:shd w:val="clear" w:color="auto" w:fill="auto"/>
            <w:tcW w:w="1354"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lang w:val="en-US" w:eastAsia="zh-CN"/>
              </w:rPr>
              <w:t xml:space="preserve">72元/件</w:t>
            </w:r>
            <w:r/>
          </w:p>
        </w:tc>
        <w:tc>
          <w:tcPr>
            <w:shd w:val="clear" w:color="auto" w:fill="auto"/>
            <w:tcW w:w="167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15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361"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50"/>
        </w:trPr>
        <w:tc>
          <w:tcPr>
            <w:tcW w:w="1214" w:type="dxa"/>
            <w:vAlign w:val="center"/>
            <w:vMerge w:val="continue"/>
            <w:textDirection w:val="lrTb"/>
            <w:noWrap w:val="false"/>
          </w:tcPr>
          <w:p>
            <w:pPr>
              <w:jc w:val="center"/>
              <w:spacing w:before="50" w:after="50" w:line="44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1656"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rPr>
            </w:pPr>
            <w:r>
              <w:rPr>
                <w:rFonts w:hint="eastAsia" w:ascii="宋体" w:hAnsi="宋体" w:eastAsia="宋体" w:cs="宋体"/>
                <w:color w:val="auto"/>
                <w:sz w:val="24"/>
                <w:lang w:val="en-US" w:eastAsia="zh-CN"/>
              </w:rPr>
              <w:t xml:space="preserve">秋季校服</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lang w:val="en-US" w:eastAsia="zh-CN"/>
              </w:rPr>
              <w:t xml:space="preserve">冲锋衣</w:t>
            </w:r>
            <w:r/>
          </w:p>
        </w:tc>
        <w:tc>
          <w:tcPr>
            <w:tcW w:w="1225" w:type="dxa"/>
            <w:vAlign w:val="center"/>
            <w:textDirection w:val="lrTb"/>
            <w:noWrap w:val="false"/>
          </w:tcPr>
          <w:p>
            <w:pPr>
              <w:jc w:val="center"/>
              <w:spacing w:before="50" w:after="50" w:line="440" w:lineRule="exact"/>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u w:val="none"/>
                <w:lang w:val="en-US" w:eastAsia="zh-CN"/>
              </w:rPr>
              <w:t xml:space="preserve">1697</w:t>
            </w:r>
            <w:r>
              <w:rPr>
                <w:rFonts w:hint="eastAsia" w:ascii="宋体" w:hAnsi="宋体" w:eastAsia="宋体" w:cs="宋体"/>
                <w:color w:val="auto"/>
                <w:sz w:val="24"/>
                <w:szCs w:val="24"/>
                <w:highlight w:val="none"/>
                <w:u w:val="none"/>
                <w:lang w:val="en-US" w:eastAsia="zh-CN"/>
              </w:rPr>
              <w:t xml:space="preserve">件</w:t>
            </w:r>
            <w:r/>
          </w:p>
        </w:tc>
        <w:tc>
          <w:tcPr>
            <w:tcW w:w="1354" w:type="dxa"/>
            <w:vAlign w:val="center"/>
            <w:textDirection w:val="lrTb"/>
            <w:noWrap/>
          </w:tcPr>
          <w:p>
            <w:pPr>
              <w:jc w:val="center"/>
              <w:spacing w:before="50" w:after="50"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lang w:val="en-US" w:eastAsia="zh-CN"/>
              </w:rPr>
              <w:t xml:space="preserve">200元/件</w:t>
            </w:r>
            <w:r/>
          </w:p>
        </w:tc>
        <w:tc>
          <w:tcPr>
            <w:shd w:val="clear" w:color="auto" w:fill="auto"/>
            <w:tcW w:w="167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154"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auto"/>
            <w:tcW w:w="1361" w:type="dxa"/>
            <w:vAlign w:val="center"/>
            <w:textDirection w:val="lrTb"/>
            <w:noWrap/>
          </w:tcPr>
          <w:p>
            <w:pPr>
              <w:jc w:val="center"/>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850"/>
        </w:trPr>
        <w:tc>
          <w:tcPr>
            <w:gridSpan w:val="7"/>
            <w:tcW w:w="9638" w:type="dxa"/>
            <w:vAlign w:val="center"/>
            <w:textDirection w:val="lrTb"/>
            <w:noWrap w:val="false"/>
          </w:tcPr>
          <w:p>
            <w:pPr>
              <w:jc w:val="left"/>
              <w:spacing w:before="50" w:after="5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项目投标报价（总价）：</w:t>
            </w:r>
            <w:r/>
          </w:p>
        </w:tc>
      </w:tr>
      <w:tr>
        <w:trPr>
          <w:jc w:val="center"/>
          <w:trHeight w:val="850"/>
        </w:trPr>
        <w:tc>
          <w:tcPr>
            <w:gridSpan w:val="7"/>
            <w:tcW w:w="9638" w:type="dxa"/>
            <w:vAlign w:val="center"/>
            <w:textDirection w:val="lrTb"/>
            <w:noWrap w:val="false"/>
          </w:tcPr>
          <w:p>
            <w:pPr>
              <w:jc w:val="left"/>
              <w:spacing w:before="50" w:after="5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tc>
      </w:tr>
    </w:tbl>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Times New Roman"/>
          <w:b/>
          <w:color w:val="auto"/>
          <w:szCs w:val="21"/>
        </w:rPr>
        <w:t xml:space="preserve">投标人全称（加盖CA电子公章）</w:t>
      </w:r>
      <w:r>
        <w:rPr>
          <w:rFonts w:hint="eastAsia" w:ascii="宋体" w:hAnsi="宋体" w:eastAsia="宋体" w:cs="Times New Roman"/>
          <w:b/>
          <w:color w:val="auto"/>
          <w:sz w:val="32"/>
          <w:szCs w:val="32"/>
        </w:rPr>
        <w:t xml:space="preserve">：</w:t>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numPr>
          <w:ilvl w:val="0"/>
          <w:numId w:val="0"/>
        </w:numPr>
        <w:jc w:val="center"/>
        <w:spacing w:beforeAutospacing="0" w:afterAutospacing="0" w:line="0" w:lineRule="atLeas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pStyle w:val="780"/>
        <w:numPr>
          <w:ilvl w:val="0"/>
          <w:numId w:val="0"/>
        </w:numPr>
        <w:jc w:val="center"/>
        <w:spacing w:beforeAutospacing="0" w:afterAutospacing="0" w:line="0" w:lineRule="atLeas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pStyle w:val="780"/>
        <w:numPr>
          <w:ilvl w:val="0"/>
          <w:numId w:val="0"/>
        </w:numPr>
        <w:jc w:val="center"/>
        <w:spacing w:beforeAutospacing="0" w:afterAutospacing="0" w:line="0" w:lineRule="atLeas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pStyle w:val="780"/>
        <w:numPr>
          <w:ilvl w:val="0"/>
          <w:numId w:val="0"/>
        </w:numPr>
        <w:jc w:val="center"/>
        <w:spacing w:beforeAutospacing="0" w:afterAutospacing="0" w:line="0" w:lineRule="atLeas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pStyle w:val="780"/>
        <w:numPr>
          <w:ilvl w:val="0"/>
          <w:numId w:val="0"/>
        </w:numPr>
        <w:jc w:val="center"/>
        <w:spacing w:beforeAutospacing="0" w:afterAutospacing="0" w:line="0" w:lineRule="atLeas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pStyle w:val="780"/>
        <w:numPr>
          <w:ilvl w:val="0"/>
          <w:numId w:val="0"/>
        </w:numPr>
        <w:jc w:val="center"/>
        <w:spacing w:beforeAutospacing="0" w:afterAutospacing="0" w:line="0" w:lineRule="atLeas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pStyle w:val="780"/>
        <w:numPr>
          <w:ilvl w:val="0"/>
          <w:numId w:val="0"/>
        </w:numPr>
        <w:jc w:val="center"/>
        <w:spacing w:beforeAutospacing="0" w:afterAutospacing="0" w:line="0" w:lineRule="atLeas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pStyle w:val="780"/>
        <w:numPr>
          <w:ilvl w:val="0"/>
          <w:numId w:val="0"/>
        </w:numPr>
        <w:jc w:val="center"/>
        <w:spacing w:beforeAutospacing="0" w:afterAutospacing="0" w:line="0" w:lineRule="atLeas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pStyle w:val="780"/>
        <w:numPr>
          <w:ilvl w:val="0"/>
          <w:numId w:val="0"/>
        </w:numPr>
        <w:jc w:val="center"/>
        <w:spacing w:beforeAutospacing="0" w:afterAutospacing="0" w:line="0" w:lineRule="atLeas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pStyle w:val="780"/>
        <w:numPr>
          <w:ilvl w:val="0"/>
          <w:numId w:val="0"/>
        </w:numPr>
        <w:jc w:val="center"/>
        <w:spacing w:beforeAutospacing="0" w:afterAutospacing="0" w:line="0" w:lineRule="atLeas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pStyle w:val="780"/>
        <w:numPr>
          <w:ilvl w:val="0"/>
          <w:numId w:val="0"/>
        </w:numPr>
        <w:jc w:val="center"/>
        <w:spacing w:beforeAutospacing="0" w:afterAutospacing="0" w:line="0" w:lineRule="atLeas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pStyle w:val="780"/>
        <w:numPr>
          <w:ilvl w:val="0"/>
          <w:numId w:val="0"/>
        </w:numPr>
        <w:jc w:val="center"/>
        <w:spacing w:beforeAutospacing="0" w:afterAutospacing="0" w:line="0" w:lineRule="atLeas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r>
      <w:r/>
    </w:p>
    <w:p>
      <w:pPr>
        <w:pStyle w:val="780"/>
        <w:numPr>
          <w:ilvl w:val="0"/>
          <w:numId w:val="0"/>
        </w:numPr>
        <w:jc w:val="center"/>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lang w:val="en-US" w:eastAsia="zh-CN"/>
        </w:rPr>
        <w:t xml:space="preserve">各中学根据分项报价表全费用综合单价分别报价</w:t>
      </w:r>
      <w:r/>
    </w:p>
    <w:p>
      <w:pPr>
        <w:pStyle w:val="780"/>
        <w:numPr>
          <w:ilvl w:val="0"/>
          <w:numId w:val="0"/>
        </w:numPr>
        <w:jc w:val="both"/>
        <w:spacing w:beforeAutospacing="0" w:afterAutospacing="0" w:line="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r>
      <w:r/>
    </w:p>
    <w:tbl>
      <w:tblPr>
        <w:tblStyle w:val="784"/>
        <w:tblW w:w="5130" w:type="pct"/>
        <w:tblInd w:w="-3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707"/>
        <w:gridCol w:w="791"/>
        <w:gridCol w:w="870"/>
        <w:gridCol w:w="960"/>
        <w:gridCol w:w="765"/>
        <w:gridCol w:w="1065"/>
        <w:gridCol w:w="1080"/>
        <w:gridCol w:w="1125"/>
        <w:gridCol w:w="1125"/>
      </w:tblGrid>
      <w:tr>
        <w:trPr>
          <w:trHeight w:val="1143"/>
        </w:trPr>
        <w:tc>
          <w:tcPr>
            <w:tcW w:w="779" w:type="dxa"/>
            <w:vAlign w:val="center"/>
            <w:textDirection w:val="lrTb"/>
            <w:noWrap w:val="false"/>
          </w:tcPr>
          <w:p>
            <w:pPr>
              <w:ind w:firstLine="0"/>
              <w:jc w:val="center"/>
              <w:spacing w:after="0" w:line="240" w:lineRule="auto"/>
              <w:widowControl/>
              <w:rPr>
                <w:rFonts w:ascii="Calibri" w:hAnsi="Calibri" w:eastAsia="宋体" w:cs="宋体"/>
                <w:color w:val="auto"/>
                <w:sz w:val="22"/>
                <w:szCs w:val="22"/>
              </w:rPr>
            </w:pPr>
            <w:r/>
            <w:bookmarkStart w:id="172" w:name="OLE_LINK12"/>
            <w:r>
              <w:rPr>
                <w:rFonts w:ascii="Calibri" w:hAnsi="Calibri" w:eastAsia="宋体" w:cs="宋体"/>
                <w:color w:val="auto"/>
                <w:sz w:val="22"/>
                <w:szCs w:val="22"/>
              </w:rPr>
              <w:t xml:space="preserve">项目</w:t>
            </w:r>
            <w:r/>
          </w:p>
          <w:p>
            <w:pPr>
              <w:ind w:firstLine="0"/>
              <w:jc w:val="center"/>
              <w:spacing w:after="0" w:line="240" w:lineRule="auto"/>
              <w:widowControl/>
              <w:rPr>
                <w:rFonts w:ascii="宋体" w:hAnsi="宋体" w:eastAsia="宋体" w:cs="宋体"/>
                <w:color w:val="auto"/>
                <w:sz w:val="28"/>
                <w:szCs w:val="28"/>
              </w:rPr>
            </w:pPr>
            <w:r>
              <w:rPr>
                <w:rFonts w:ascii="Calibri" w:hAnsi="Calibri" w:eastAsia="宋体" w:cs="宋体"/>
                <w:color w:val="auto"/>
                <w:sz w:val="22"/>
                <w:szCs w:val="22"/>
              </w:rPr>
              <w:t xml:space="preserve">名称</w:t>
            </w:r>
            <w:r/>
          </w:p>
        </w:tc>
        <w:tc>
          <w:tcPr>
            <w:tcW w:w="707" w:type="dxa"/>
            <w:vAlign w:val="center"/>
            <w:textDirection w:val="lrTb"/>
            <w:noWrap w:val="false"/>
          </w:tcPr>
          <w:p>
            <w:pPr>
              <w:ind w:firstLine="0"/>
              <w:jc w:val="center"/>
              <w:spacing w:after="0" w:line="240" w:lineRule="auto"/>
              <w:widowControl/>
              <w:rPr>
                <w:rFonts w:ascii="宋体" w:hAnsi="宋体" w:eastAsia="宋体" w:cs="宋体"/>
                <w:color w:val="auto"/>
                <w:sz w:val="28"/>
                <w:szCs w:val="28"/>
              </w:rPr>
            </w:pPr>
            <w:r>
              <w:rPr>
                <w:rFonts w:hint="eastAsia" w:ascii="宋体" w:hAnsi="宋体" w:eastAsia="宋体" w:cs="宋体"/>
                <w:color w:val="auto"/>
                <w:sz w:val="22"/>
                <w:szCs w:val="22"/>
              </w:rPr>
              <w:t xml:space="preserve">品名</w:t>
            </w:r>
            <w:r/>
          </w:p>
        </w:tc>
        <w:tc>
          <w:tcPr>
            <w:tcW w:w="791" w:type="dxa"/>
            <w:vAlign w:val="center"/>
            <w:textDirection w:val="lrTb"/>
            <w:noWrap w:val="false"/>
          </w:tcPr>
          <w:p>
            <w:pPr>
              <w:ind w:firstLine="0"/>
              <w:jc w:val="center"/>
              <w:spacing w:after="0" w:line="240" w:lineRule="auto"/>
              <w:widowControl/>
              <w:rPr>
                <w:rFonts w:ascii="宋体" w:hAnsi="宋体" w:eastAsia="宋体" w:cs="宋体"/>
                <w:color w:val="auto"/>
                <w:sz w:val="22"/>
                <w:szCs w:val="22"/>
              </w:rPr>
            </w:pPr>
            <w:r>
              <w:rPr>
                <w:rFonts w:hint="eastAsia" w:ascii="宋体" w:hAnsi="宋体" w:eastAsia="宋体" w:cs="宋体"/>
                <w:color w:val="auto"/>
                <w:sz w:val="22"/>
                <w:szCs w:val="22"/>
              </w:rPr>
              <w:t xml:space="preserve">产品</w:t>
            </w:r>
            <w:r/>
          </w:p>
          <w:p>
            <w:pPr>
              <w:ind w:firstLine="0"/>
              <w:jc w:val="center"/>
              <w:spacing w:after="0" w:line="240" w:lineRule="auto"/>
              <w:widowControl/>
              <w:rPr>
                <w:rFonts w:ascii="宋体" w:hAnsi="宋体" w:eastAsia="宋体" w:cs="宋体"/>
                <w:color w:val="auto"/>
                <w:sz w:val="28"/>
                <w:szCs w:val="28"/>
              </w:rPr>
            </w:pPr>
            <w:r>
              <w:rPr>
                <w:rFonts w:hint="eastAsia" w:ascii="宋体" w:hAnsi="宋体" w:eastAsia="宋体" w:cs="宋体"/>
                <w:color w:val="auto"/>
                <w:sz w:val="22"/>
                <w:szCs w:val="22"/>
              </w:rPr>
              <w:t xml:space="preserve">种类</w:t>
            </w:r>
            <w:r/>
          </w:p>
        </w:tc>
        <w:tc>
          <w:tcPr>
            <w:tcW w:w="870" w:type="dxa"/>
            <w:vAlign w:val="center"/>
            <w:textDirection w:val="lrTb"/>
            <w:noWrap w:val="false"/>
          </w:tcPr>
          <w:p>
            <w:pPr>
              <w:ind w:firstLine="0"/>
              <w:jc w:val="center"/>
              <w:spacing w:after="0" w:line="240" w:lineRule="auto"/>
              <w:widowControl/>
              <w:rPr>
                <w:rFonts w:ascii="宋体" w:hAnsi="宋体" w:eastAsia="宋体" w:cs="宋体"/>
                <w:color w:val="auto"/>
                <w:sz w:val="28"/>
                <w:szCs w:val="28"/>
              </w:rPr>
            </w:pPr>
            <w:r>
              <w:rPr>
                <w:rFonts w:hint="eastAsia" w:ascii="宋体" w:hAnsi="宋体" w:eastAsia="宋体" w:cs="宋体"/>
                <w:color w:val="auto"/>
                <w:sz w:val="22"/>
                <w:szCs w:val="22"/>
              </w:rPr>
              <w:t xml:space="preserve">款式</w:t>
            </w:r>
            <w:r/>
          </w:p>
        </w:tc>
        <w:tc>
          <w:tcPr>
            <w:tcW w:w="960" w:type="dxa"/>
            <w:vAlign w:val="center"/>
            <w:textDirection w:val="lrTb"/>
            <w:noWrap w:val="false"/>
          </w:tcPr>
          <w:p>
            <w:pPr>
              <w:ind w:firstLine="0"/>
              <w:jc w:val="center"/>
              <w:spacing w:after="0" w:line="240" w:lineRule="auto"/>
              <w:widowControl/>
              <w:rPr>
                <w:rFonts w:ascii="宋体" w:hAnsi="宋体" w:eastAsia="宋体" w:cs="宋体"/>
                <w:color w:val="auto"/>
                <w:sz w:val="28"/>
                <w:szCs w:val="28"/>
              </w:rPr>
            </w:pPr>
            <w:r>
              <w:rPr>
                <w:rFonts w:hint="eastAsia" w:ascii="宋体" w:hAnsi="宋体" w:eastAsia="宋体" w:cs="宋体"/>
                <w:color w:val="auto"/>
                <w:sz w:val="22"/>
                <w:szCs w:val="22"/>
              </w:rPr>
              <w:t xml:space="preserve">技术参数</w:t>
            </w:r>
            <w:r/>
          </w:p>
        </w:tc>
        <w:tc>
          <w:tcPr>
            <w:tcW w:w="765" w:type="dxa"/>
            <w:vAlign w:val="center"/>
            <w:textDirection w:val="lrTb"/>
            <w:noWrap w:val="false"/>
          </w:tcPr>
          <w:p>
            <w:pPr>
              <w:ind w:firstLine="0"/>
              <w:jc w:val="center"/>
              <w:spacing w:after="0" w:line="240" w:lineRule="auto"/>
              <w:widowControl/>
              <w:rPr>
                <w:rFonts w:ascii="宋体" w:hAnsi="宋体" w:eastAsia="宋体" w:cs="宋体"/>
                <w:color w:val="auto"/>
                <w:sz w:val="28"/>
                <w:szCs w:val="28"/>
              </w:rPr>
            </w:pPr>
            <w:r>
              <w:rPr>
                <w:rFonts w:hint="eastAsia" w:ascii="宋体" w:hAnsi="宋体" w:eastAsia="宋体" w:cs="宋体"/>
                <w:color w:val="auto"/>
                <w:sz w:val="22"/>
                <w:szCs w:val="22"/>
              </w:rPr>
              <w:t xml:space="preserve">数量</w:t>
            </w:r>
            <w:r/>
          </w:p>
        </w:tc>
        <w:tc>
          <w:tcPr>
            <w:tcW w:w="1065" w:type="dxa"/>
            <w:vAlign w:val="center"/>
            <w:textDirection w:val="lrTb"/>
            <w:noWrap w:val="false"/>
          </w:tcPr>
          <w:p>
            <w:pPr>
              <w:ind w:firstLine="0"/>
              <w:jc w:val="center"/>
              <w:spacing w:after="0" w:line="240" w:lineRule="auto"/>
              <w:widowControl/>
              <w:rPr>
                <w:rFonts w:ascii="宋体" w:hAnsi="宋体" w:eastAsia="宋体" w:cs="宋体"/>
                <w:color w:val="auto"/>
                <w:sz w:val="22"/>
                <w:szCs w:val="22"/>
              </w:rPr>
            </w:pPr>
            <w:r>
              <w:rPr>
                <w:rFonts w:hint="eastAsia" w:ascii="宋体" w:hAnsi="宋体" w:eastAsia="宋体" w:cs="宋体"/>
                <w:color w:val="auto"/>
                <w:sz w:val="22"/>
                <w:szCs w:val="22"/>
              </w:rPr>
              <w:t xml:space="preserve">最高投标限价</w:t>
            </w:r>
            <w:r/>
          </w:p>
          <w:p>
            <w:pPr>
              <w:ind w:firstLine="0"/>
              <w:jc w:val="center"/>
              <w:spacing w:after="0" w:line="240" w:lineRule="auto"/>
              <w:widowControl/>
              <w:rPr>
                <w:rFonts w:ascii="宋体" w:hAnsi="宋体" w:eastAsia="宋体" w:cs="宋体"/>
                <w:color w:val="auto"/>
                <w:sz w:val="28"/>
                <w:szCs w:val="28"/>
              </w:rPr>
            </w:pPr>
            <w:r>
              <w:rPr>
                <w:rFonts w:hint="eastAsia" w:ascii="宋体" w:hAnsi="宋体" w:eastAsia="宋体" w:cs="宋体"/>
                <w:color w:val="auto"/>
                <w:sz w:val="22"/>
                <w:szCs w:val="22"/>
              </w:rPr>
              <w:t xml:space="preserve">（元）</w:t>
            </w:r>
            <w:r/>
          </w:p>
        </w:tc>
        <w:tc>
          <w:tcPr>
            <w:tcW w:w="1080" w:type="dxa"/>
            <w:vAlign w:val="center"/>
            <w:textDirection w:val="lrTb"/>
            <w:noWrap w:val="false"/>
          </w:tcPr>
          <w:p>
            <w:pPr>
              <w:ind w:firstLine="0"/>
              <w:jc w:val="center"/>
              <w:spacing w:after="0" w:line="240" w:lineRule="auto"/>
              <w:widowControl/>
              <w:rPr>
                <w:rFonts w:ascii="宋体" w:hAnsi="宋体" w:eastAsia="宋体" w:cs="宋体"/>
                <w:color w:val="auto"/>
                <w:sz w:val="28"/>
                <w:szCs w:val="28"/>
              </w:rPr>
            </w:pPr>
            <w:r>
              <w:rPr>
                <w:rFonts w:hint="eastAsia" w:ascii="宋体" w:hAnsi="宋体" w:eastAsia="宋体" w:cs="宋体"/>
                <w:color w:val="auto"/>
                <w:sz w:val="22"/>
                <w:szCs w:val="22"/>
              </w:rPr>
              <w:t xml:space="preserve">投标</w:t>
            </w:r>
            <w:r>
              <w:rPr>
                <w:rFonts w:hint="eastAsia" w:ascii="宋体" w:hAnsi="宋体" w:eastAsia="宋体" w:cs="宋体"/>
                <w:color w:val="auto"/>
                <w:sz w:val="22"/>
                <w:szCs w:val="22"/>
                <w:lang w:val="en-US" w:eastAsia="zh-CN"/>
              </w:rPr>
              <w:t xml:space="preserve">  </w:t>
            </w:r>
            <w:r>
              <w:rPr>
                <w:rFonts w:hint="eastAsia" w:ascii="宋体" w:hAnsi="宋体" w:eastAsia="宋体" w:cs="宋体"/>
                <w:color w:val="auto"/>
                <w:sz w:val="22"/>
                <w:szCs w:val="22"/>
              </w:rPr>
              <w:t xml:space="preserve">单价（元）</w:t>
            </w:r>
            <w:r/>
          </w:p>
        </w:tc>
        <w:tc>
          <w:tcPr>
            <w:tcW w:w="1125" w:type="dxa"/>
            <w:vAlign w:val="center"/>
            <w:textDirection w:val="lrTb"/>
            <w:noWrap w:val="false"/>
          </w:tcPr>
          <w:p>
            <w:pPr>
              <w:ind w:firstLine="0"/>
              <w:jc w:val="center"/>
              <w:spacing w:after="0" w:line="240" w:lineRule="auto"/>
              <w:widowControl/>
              <w:rPr>
                <w:rFonts w:ascii="宋体" w:hAnsi="宋体" w:eastAsia="宋体" w:cs="宋体"/>
                <w:color w:val="auto"/>
                <w:sz w:val="28"/>
                <w:szCs w:val="28"/>
              </w:rPr>
            </w:pPr>
            <w:r>
              <w:rPr>
                <w:rFonts w:hint="eastAsia" w:ascii="宋体" w:hAnsi="宋体" w:eastAsia="宋体" w:cs="宋体"/>
                <w:color w:val="auto"/>
                <w:sz w:val="22"/>
                <w:szCs w:val="22"/>
              </w:rPr>
              <w:t xml:space="preserve">合计金额（元）</w:t>
            </w:r>
            <w:r/>
          </w:p>
        </w:tc>
        <w:tc>
          <w:tcPr>
            <w:tcW w:w="1125" w:type="dxa"/>
            <w:vAlign w:val="center"/>
            <w:textDirection w:val="lrTb"/>
            <w:noWrap w:val="false"/>
          </w:tcPr>
          <w:p>
            <w:pPr>
              <w:ind w:firstLine="0"/>
              <w:jc w:val="center"/>
              <w:spacing w:after="0" w:line="240" w:lineRule="auto"/>
              <w:widowControl/>
              <w:rPr>
                <w:rFonts w:ascii="宋体" w:hAnsi="宋体" w:eastAsia="宋体" w:cs="宋体"/>
                <w:color w:val="auto"/>
                <w:sz w:val="28"/>
                <w:szCs w:val="28"/>
              </w:rPr>
            </w:pPr>
            <w:r>
              <w:rPr>
                <w:rFonts w:hint="eastAsia" w:ascii="宋体" w:hAnsi="宋体" w:eastAsia="宋体" w:cs="宋体"/>
                <w:color w:val="auto"/>
                <w:sz w:val="22"/>
                <w:szCs w:val="22"/>
              </w:rPr>
              <w:t xml:space="preserve">备注</w:t>
            </w:r>
            <w:r/>
          </w:p>
        </w:tc>
      </w:tr>
      <w:tr>
        <w:trPr>
          <w:trHeight w:val="550"/>
        </w:trPr>
        <w:tc>
          <w:tcPr>
            <w:tcW w:w="779" w:type="dxa"/>
            <w:textDirection w:val="lrTb"/>
            <w:noWrap w:val="false"/>
          </w:tcPr>
          <w:p>
            <w:pPr>
              <w:spacing w:after="0" w:line="240" w:lineRule="auto"/>
              <w:rPr>
                <w:rFonts w:hint="default"/>
                <w:color w:val="auto"/>
                <w:lang w:val="en-US" w:eastAsia="zh-CN"/>
              </w:rPr>
            </w:pPr>
            <w:r>
              <w:rPr>
                <w:rFonts w:hint="default"/>
                <w:color w:val="auto"/>
                <w:lang w:val="en-US" w:eastAsia="zh-CN"/>
              </w:rPr>
            </w:r>
            <w:r/>
          </w:p>
        </w:tc>
        <w:tc>
          <w:tcPr>
            <w:tcW w:w="707"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79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870"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96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8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50"/>
        </w:trPr>
        <w:tc>
          <w:tcPr>
            <w:tcW w:w="779"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07"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79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870"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96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8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50"/>
        </w:trPr>
        <w:tc>
          <w:tcPr>
            <w:tcW w:w="779"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07"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79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870"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96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8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50"/>
        </w:trPr>
        <w:tc>
          <w:tcPr>
            <w:tcW w:w="779"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07"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79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870"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96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8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50"/>
        </w:trPr>
        <w:tc>
          <w:tcPr>
            <w:tcW w:w="779"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07"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79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870"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96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8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50"/>
        </w:trPr>
        <w:tc>
          <w:tcPr>
            <w:tcW w:w="779"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07"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79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870"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96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8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50"/>
        </w:trPr>
        <w:tc>
          <w:tcPr>
            <w:tcW w:w="779"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07"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791"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870" w:type="dxa"/>
            <w:vAlign w:val="center"/>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4"/>
                <w:szCs w:val="28"/>
                <w:lang w:val="en-US" w:eastAsia="zh-CN" w:bidi="ar-SA"/>
              </w:rPr>
            </w:pPr>
            <w:r>
              <w:rPr>
                <w:rFonts w:hint="default" w:ascii="宋体" w:hAnsi="宋体" w:eastAsia="宋体" w:cs="Times New Roman"/>
                <w:color w:val="auto"/>
                <w:sz w:val="24"/>
                <w:szCs w:val="28"/>
                <w:lang w:val="en-US" w:eastAsia="zh-CN" w:bidi="ar-SA"/>
              </w:rPr>
            </w:r>
            <w:r/>
          </w:p>
        </w:tc>
        <w:tc>
          <w:tcPr>
            <w:tcW w:w="96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8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50"/>
        </w:trPr>
        <w:tc>
          <w:tcPr>
            <w:tcW w:w="779"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07"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91" w:type="dxa"/>
            <w:textDirection w:val="lrTb"/>
            <w:noWrap w:val="false"/>
          </w:tcPr>
          <w:p>
            <w:pPr>
              <w:ind w:firstLine="420"/>
              <w:jc w:val="center"/>
              <w:spacing w:after="0" w:line="360" w:lineRule="auto"/>
              <w:rPr>
                <w:rFonts w:ascii="宋体" w:hAnsi="宋体" w:eastAsia="宋体" w:cs="宋体"/>
                <w:color w:val="auto"/>
                <w:sz w:val="28"/>
                <w:szCs w:val="28"/>
              </w:rPr>
            </w:pPr>
            <w:r>
              <w:rPr>
                <w:rFonts w:ascii="宋体" w:hAnsi="宋体" w:eastAsia="宋体" w:cs="宋体"/>
                <w:color w:val="auto"/>
                <w:sz w:val="28"/>
                <w:szCs w:val="28"/>
              </w:rPr>
            </w:r>
            <w:r/>
          </w:p>
        </w:tc>
        <w:tc>
          <w:tcPr>
            <w:tcW w:w="87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96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8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50"/>
        </w:trPr>
        <w:tc>
          <w:tcPr>
            <w:tcW w:w="779"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07"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91" w:type="dxa"/>
            <w:textDirection w:val="lrTb"/>
            <w:noWrap w:val="false"/>
          </w:tcPr>
          <w:p>
            <w:pPr>
              <w:ind w:firstLine="420"/>
              <w:jc w:val="center"/>
              <w:spacing w:after="0" w:line="360" w:lineRule="auto"/>
              <w:rPr>
                <w:rFonts w:ascii="宋体" w:hAnsi="宋体" w:eastAsia="宋体" w:cs="宋体"/>
                <w:color w:val="auto"/>
                <w:sz w:val="28"/>
                <w:szCs w:val="28"/>
              </w:rPr>
            </w:pPr>
            <w:r>
              <w:rPr>
                <w:rFonts w:ascii="宋体" w:hAnsi="宋体" w:eastAsia="宋体" w:cs="宋体"/>
                <w:color w:val="auto"/>
                <w:sz w:val="28"/>
                <w:szCs w:val="28"/>
              </w:rPr>
            </w:r>
            <w:r/>
          </w:p>
        </w:tc>
        <w:tc>
          <w:tcPr>
            <w:tcW w:w="87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96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8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r>
      <w:tr>
        <w:trPr>
          <w:trHeight w:val="550"/>
        </w:trPr>
        <w:tc>
          <w:tcPr>
            <w:tcW w:w="779"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07"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91" w:type="dxa"/>
            <w:textDirection w:val="lrTb"/>
            <w:noWrap w:val="false"/>
          </w:tcPr>
          <w:p>
            <w:pPr>
              <w:ind w:firstLine="420"/>
              <w:jc w:val="center"/>
              <w:spacing w:after="0" w:line="360" w:lineRule="auto"/>
              <w:rPr>
                <w:rFonts w:ascii="宋体" w:hAnsi="宋体" w:eastAsia="宋体" w:cs="宋体"/>
                <w:color w:val="auto"/>
                <w:sz w:val="28"/>
                <w:szCs w:val="28"/>
              </w:rPr>
            </w:pPr>
            <w:r>
              <w:rPr>
                <w:rFonts w:ascii="宋体" w:hAnsi="宋体" w:eastAsia="宋体" w:cs="宋体"/>
                <w:color w:val="auto"/>
                <w:sz w:val="28"/>
                <w:szCs w:val="28"/>
              </w:rPr>
            </w:r>
            <w:r/>
          </w:p>
        </w:tc>
        <w:tc>
          <w:tcPr>
            <w:tcW w:w="87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96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7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6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080"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r/>
          </w:p>
        </w:tc>
        <w:tc>
          <w:tcPr>
            <w:tcW w:w="1125" w:type="dxa"/>
            <w:textDirection w:val="lrTb"/>
            <w:noWrap w:val="false"/>
          </w:tcPr>
          <w:p>
            <w:pPr>
              <w:ind w:firstLine="420"/>
              <w:jc w:val="center"/>
              <w:spacing w:beforeAutospacing="0" w:after="0" w:afterAutospacing="0" w:line="360" w:lineRule="auto"/>
              <w:widowControl w:val="off"/>
              <w:rPr>
                <w:rFonts w:hint="default" w:ascii="宋体" w:hAnsi="宋体" w:eastAsia="宋体" w:cs="Times New Roman"/>
                <w:color w:val="auto"/>
                <w:sz w:val="28"/>
                <w:szCs w:val="28"/>
                <w:lang w:val="en-US" w:eastAsia="zh-CN" w:bidi="ar-SA"/>
              </w:rPr>
            </w:pPr>
            <w:r>
              <w:rPr>
                <w:rFonts w:hint="default" w:ascii="宋体" w:hAnsi="宋体" w:eastAsia="宋体" w:cs="Times New Roman"/>
                <w:color w:val="auto"/>
                <w:sz w:val="28"/>
                <w:szCs w:val="28"/>
                <w:lang w:val="en-US" w:eastAsia="zh-CN" w:bidi="ar-SA"/>
              </w:rPr>
            </w:r>
            <w:bookmarkEnd w:id="172"/>
            <w:r/>
            <w:r/>
          </w:p>
        </w:tc>
      </w:tr>
      <w:tr>
        <w:trPr>
          <w:trHeight w:val="560"/>
        </w:trPr>
        <w:tc>
          <w:tcPr>
            <w:gridSpan w:val="10"/>
            <w:tcW w:w="9267" w:type="dxa"/>
            <w:vAlign w:val="center"/>
            <w:textDirection w:val="lrTb"/>
            <w:noWrap w:val="false"/>
          </w:tcPr>
          <w:p>
            <w:pPr>
              <w:jc w:val="left"/>
              <w:spacing w:before="50" w:after="50" w:line="440" w:lineRule="exact"/>
              <w:rPr>
                <w:rFonts w:hint="default" w:ascii="宋体" w:hAnsi="宋体" w:eastAsia="宋体" w:cs="Times New Roman"/>
                <w:color w:val="auto"/>
                <w:sz w:val="28"/>
                <w:szCs w:val="28"/>
                <w:lang w:val="en-US" w:eastAsia="zh-CN" w:bidi="ar-SA"/>
              </w:rPr>
            </w:pPr>
            <w:r>
              <w:rPr>
                <w:rFonts w:hint="eastAsia" w:ascii="宋体" w:hAnsi="宋体" w:eastAsia="宋体" w:cs="宋体"/>
                <w:color w:val="auto"/>
                <w:sz w:val="24"/>
                <w:szCs w:val="24"/>
                <w:highlight w:val="none"/>
                <w:lang w:val="en-US" w:eastAsia="zh-CN"/>
              </w:rPr>
              <w:t xml:space="preserve">总价：   </w:t>
            </w:r>
            <w:r/>
          </w:p>
        </w:tc>
      </w:tr>
    </w:tbl>
    <w:p>
      <w:pPr>
        <w:pStyle w:val="780"/>
        <w:jc w:val="both"/>
        <w:spacing w:beforeAutospacing="0" w:afterAutospacing="0" w:line="360" w:lineRule="auto"/>
        <w:rPr>
          <w:rFonts w:ascii="宋体" w:hAnsi="宋体" w:eastAsia="宋体" w:cs="Times New Roman"/>
          <w:b/>
          <w:color w:val="auto"/>
          <w:sz w:val="32"/>
          <w:szCs w:val="32"/>
        </w:rPr>
      </w:pPr>
      <w:r>
        <w:rPr>
          <w:rFonts w:hint="eastAsia" w:ascii="宋体" w:hAnsi="宋体" w:eastAsia="宋体" w:cs="Times New Roman"/>
          <w:b/>
          <w:color w:val="auto"/>
          <w:szCs w:val="21"/>
        </w:rPr>
        <w:t xml:space="preserve">投标人全称（加盖CA电子公章）</w:t>
      </w:r>
      <w:r>
        <w:rPr>
          <w:rFonts w:hint="eastAsia" w:ascii="宋体" w:hAnsi="宋体" w:eastAsia="宋体" w:cs="Times New Roman"/>
          <w:b/>
          <w:color w:val="auto"/>
          <w:sz w:val="32"/>
          <w:szCs w:val="32"/>
        </w:rPr>
        <w:t xml:space="preserve">：</w:t>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b/>
          <w:color w:val="auto"/>
          <w:sz w:val="32"/>
          <w:szCs w:val="32"/>
        </w:rPr>
        <w:t xml:space="preserve">十三、技术要求响应及偏离表（项目编号：      ）</w:t>
      </w:r>
      <w:r/>
    </w:p>
    <w:tbl>
      <w:tblPr>
        <w:tblStyle w:val="758"/>
        <w:tblW w:w="8691"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272"/>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超出、符合或偏离</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证明</w:t>
            </w:r>
            <w:r/>
          </w:p>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bl>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注：行数不够，可自行添加。</w:t>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contextualSpacing/>
        <w:ind w:firstLine="240"/>
        <w:jc w:val="right"/>
        <w:spacing w:beforeAutospacing="0" w:afterAutospacing="0" w:line="440" w:lineRule="atLeast"/>
        <w:rPr>
          <w:rFonts w:hint="eastAsia" w:ascii="宋体" w:hAnsi="宋体" w:eastAsia="宋体" w:cs="宋体"/>
          <w:color w:val="auto"/>
        </w:rPr>
      </w:pPr>
      <w:r>
        <w:rPr>
          <w:rFonts w:hint="eastAsia" w:ascii="宋体" w:hAnsi="宋体" w:eastAsia="宋体" w:cs="宋体"/>
          <w:color w:val="auto"/>
        </w:rPr>
        <w:t xml:space="preserve">企业名称（加盖CA电子公章）：</w:t>
      </w:r>
      <w:r/>
    </w:p>
    <w:p>
      <w:pPr>
        <w:pStyle w:val="780"/>
        <w:contextualSpacing/>
        <w:ind w:firstLine="240"/>
        <w:jc w:val="center"/>
        <w:spacing w:beforeAutospacing="0" w:afterAutospacing="0" w:line="440" w:lineRule="atLeast"/>
        <w:rPr>
          <w:rFonts w:hint="eastAsia" w:ascii="宋体" w:hAnsi="宋体" w:eastAsia="宋体" w:cs="宋体"/>
          <w:color w:val="auto"/>
        </w:rPr>
      </w:pP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日  期：</w:t>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firstLine="546"/>
        <w:jc w:val="center"/>
        <w:spacing w:beforeAutospacing="0" w:afterAutospacing="0"/>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780"/>
        <w:numPr>
          <w:ilvl w:val="0"/>
          <w:numId w:val="0"/>
        </w:numPr>
        <w:ind w:left="-206"/>
        <w:jc w:val="center"/>
        <w:spacing w:beforeAutospacing="0" w:afterAutospacing="0"/>
        <w:rPr>
          <w:rFonts w:hint="eastAsia" w:ascii="宋体" w:hAnsi="宋体" w:eastAsia="宋体" w:cs="宋体"/>
          <w:b/>
          <w:color w:val="auto"/>
          <w:sz w:val="32"/>
          <w:szCs w:val="32"/>
        </w:rPr>
      </w:pPr>
      <w:r/>
      <w:bookmarkStart w:id="173" w:name="_Hlt26955054"/>
      <w:r>
        <w:rPr>
          <w:rFonts w:hint="eastAsia" w:ascii="宋体" w:hAnsi="宋体" w:eastAsia="宋体" w:cs="宋体"/>
          <w:b/>
          <w:color w:val="auto"/>
          <w:sz w:val="32"/>
          <w:szCs w:val="32"/>
          <w:lang w:val="en-US" w:eastAsia="zh-CN"/>
        </w:rPr>
        <w:t xml:space="preserve">十四、</w:t>
      </w:r>
      <w:r>
        <w:rPr>
          <w:rFonts w:hint="eastAsia" w:ascii="宋体" w:hAnsi="宋体" w:eastAsia="宋体" w:cs="宋体"/>
          <w:b/>
          <w:color w:val="auto"/>
          <w:sz w:val="32"/>
          <w:szCs w:val="32"/>
        </w:rPr>
        <w:t xml:space="preserve">商务要求响应及偏离表（项目编号：      ）</w:t>
      </w:r>
      <w:r/>
    </w:p>
    <w:p>
      <w:pPr>
        <w:pStyle w:val="780"/>
        <w:numPr>
          <w:ilvl w:val="0"/>
          <w:numId w:val="0"/>
        </w:numPr>
        <w:ind w:left="-206"/>
        <w:jc w:val="both"/>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tbl>
      <w:tblPr>
        <w:tblStyle w:val="758"/>
        <w:tblW w:w="8771"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2126"/>
        <w:gridCol w:w="1985"/>
        <w:gridCol w:w="1780"/>
        <w:gridCol w:w="2044"/>
      </w:tblGrid>
      <w:tr>
        <w:trPr>
          <w:tblCellSpacing w:w="0" w:type="dxa"/>
        </w:trPr>
        <w:tc>
          <w:tcPr>
            <w:tcW w:w="83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bookmarkStart w:id="174" w:name="_Hlt24879081"/>
            <w:r/>
            <w:bookmarkStart w:id="175" w:name="_Hlt26671343"/>
            <w:r/>
            <w:bookmarkStart w:id="176" w:name="_Hlt26609391"/>
            <w:r/>
            <w:bookmarkStart w:id="177" w:name="_Hlt26955056"/>
            <w:r/>
            <w:bookmarkStart w:id="178" w:name="_Hlt26671372"/>
            <w:r/>
            <w:bookmarkStart w:id="179" w:name="_Hlt26580838"/>
            <w:r/>
            <w:bookmarkStart w:id="180" w:name="_Hlt26955064"/>
            <w:r/>
            <w:bookmarkStart w:id="181" w:name="_Hlt26782999"/>
            <w:r>
              <w:rPr>
                <w:rFonts w:hint="eastAsia" w:ascii="宋体" w:hAnsi="宋体" w:eastAsia="宋体" w:cs="宋体"/>
                <w:color w:val="auto"/>
              </w:rPr>
              <w:t xml:space="preserve">序号</w:t>
            </w:r>
            <w:bookmarkEnd w:id="174"/>
            <w:r/>
            <w:bookmarkEnd w:id="175"/>
            <w:r/>
            <w:bookmarkEnd w:id="176"/>
            <w:r/>
            <w:bookmarkEnd w:id="177"/>
            <w:r/>
            <w:bookmarkEnd w:id="178"/>
            <w:r/>
            <w:bookmarkEnd w:id="179"/>
            <w:r/>
            <w:bookmarkEnd w:id="180"/>
            <w:r/>
            <w:bookmarkEnd w:id="181"/>
            <w:r/>
            <w:r/>
          </w:p>
        </w:tc>
        <w:tc>
          <w:tcPr>
            <w:tcW w:w="212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招标文件要求</w:t>
            </w:r>
            <w:r/>
          </w:p>
        </w:tc>
        <w:tc>
          <w:tcPr>
            <w:tcW w:w="1985"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投标响应情况</w:t>
            </w:r>
            <w:r/>
          </w:p>
        </w:tc>
        <w:tc>
          <w:tcPr>
            <w:tcW w:w="1780"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超出、符合或偏离</w:t>
            </w:r>
            <w:r/>
          </w:p>
        </w:tc>
        <w:tc>
          <w:tcPr>
            <w:tcW w:w="2044" w:type="dxa"/>
            <w:vAlign w:val="center"/>
            <w:textDirection w:val="lrTb"/>
            <w:noWrap w:val="false"/>
          </w:tcPr>
          <w:p>
            <w:pPr>
              <w:pStyle w:val="780"/>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投标人的承诺或说明</w:t>
            </w:r>
            <w:r/>
          </w:p>
        </w:tc>
      </w:tr>
      <w:tr>
        <w:trPr>
          <w:tblCellSpacing w:w="0" w:type="dxa"/>
          <w:trHeight w:val="640"/>
        </w:trPr>
        <w:tc>
          <w:tcPr>
            <w:tcW w:w="83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212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1985"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1780"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2044"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tcW w:w="83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212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1985"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1780"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2044"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tcW w:w="83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212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1985"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1780"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2044"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tcW w:w="83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212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1985"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1780"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2044"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tcW w:w="83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212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1985"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1780"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2044"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tcW w:w="83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212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1985"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1780"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2044"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tcW w:w="83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212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1985"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1780"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2044"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r>
        <w:trPr>
          <w:tblCellSpacing w:w="0" w:type="dxa"/>
          <w:trHeight w:val="640"/>
        </w:trPr>
        <w:tc>
          <w:tcPr>
            <w:tcW w:w="83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2126"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w:t>
            </w:r>
            <w:r/>
          </w:p>
        </w:tc>
        <w:tc>
          <w:tcPr>
            <w:tcW w:w="1985"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1780"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c>
          <w:tcPr>
            <w:tcW w:w="2044" w:type="dxa"/>
            <w:vAlign w:val="center"/>
            <w:textDirection w:val="lrTb"/>
            <w:noWrap w:val="false"/>
          </w:tcPr>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tc>
      </w:tr>
    </w:tbl>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注：行数不够，可自行添加。</w:t>
      </w:r>
      <w:r/>
    </w:p>
    <w:p>
      <w:pPr>
        <w:pStyle w:val="780"/>
        <w:ind w:left="-206"/>
        <w:jc w:val="both"/>
        <w:spacing w:beforeAutospacing="0" w:afterAutospacing="0" w:line="480" w:lineRule="auto"/>
        <w:rPr>
          <w:rFonts w:hint="eastAsia" w:ascii="宋体" w:hAnsi="宋体" w:eastAsia="宋体" w:cs="宋体"/>
          <w:color w:val="auto"/>
        </w:rPr>
      </w:pPr>
      <w:r>
        <w:rPr>
          <w:rFonts w:hint="eastAsia" w:ascii="宋体" w:hAnsi="宋体" w:eastAsia="宋体" w:cs="宋体"/>
          <w:color w:val="auto"/>
        </w:rPr>
        <w:t xml:space="preserve"> </w:t>
      </w:r>
      <w:r/>
    </w:p>
    <w:p>
      <w:pPr>
        <w:pStyle w:val="780"/>
        <w:contextualSpacing/>
        <w:ind w:firstLine="240"/>
        <w:jc w:val="right"/>
        <w:spacing w:beforeAutospacing="0" w:afterAutospacing="0" w:line="440" w:lineRule="atLeast"/>
        <w:rPr>
          <w:rFonts w:hint="eastAsia" w:ascii="宋体" w:hAnsi="宋体" w:eastAsia="宋体" w:cs="宋体"/>
          <w:color w:val="auto"/>
        </w:rPr>
      </w:pPr>
      <w:r>
        <w:rPr>
          <w:rFonts w:hint="eastAsia" w:ascii="宋体" w:hAnsi="宋体" w:eastAsia="宋体" w:cs="宋体"/>
          <w:color w:val="auto"/>
        </w:rPr>
        <w:t xml:space="preserve"> 企业名称（加盖CA电子公章）：</w:t>
      </w:r>
      <w:r/>
    </w:p>
    <w:p>
      <w:pPr>
        <w:pStyle w:val="780"/>
        <w:contextualSpacing/>
        <w:ind w:firstLine="6748"/>
        <w:jc w:val="both"/>
        <w:spacing w:beforeAutospacing="0" w:afterAutospacing="0" w:line="440" w:lineRule="atLeast"/>
        <w:rPr>
          <w:rFonts w:hint="eastAsia" w:ascii="宋体" w:hAnsi="宋体" w:eastAsia="宋体" w:cs="宋体"/>
          <w:color w:val="auto"/>
        </w:rPr>
      </w:pPr>
      <w:r>
        <w:rPr>
          <w:rFonts w:hint="eastAsia" w:ascii="宋体" w:hAnsi="宋体" w:eastAsia="宋体" w:cs="宋体"/>
          <w:color w:val="auto"/>
        </w:rPr>
        <w:t xml:space="preserve">日  期：</w:t>
      </w:r>
      <w:r/>
    </w:p>
    <w:p>
      <w:pPr>
        <w:pStyle w:val="780"/>
        <w:ind w:left="-206"/>
        <w:jc w:val="both"/>
        <w:spacing w:beforeAutospacing="0" w:afterAutospacing="0" w:line="480" w:lineRule="auto"/>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bookmarkStart w:id="182" w:name="_Hlt26609389"/>
      <w:r/>
      <w:bookmarkStart w:id="183" w:name="_Hlt26671374"/>
      <w:r/>
      <w:bookmarkStart w:id="184" w:name="_格式2__法定代表人授权书"/>
      <w:r/>
      <w:bookmarkStart w:id="185" w:name="_Toc462564146"/>
      <w:r/>
      <w:bookmarkStart w:id="186" w:name="_Hlt26955066"/>
      <w:r>
        <w:rPr>
          <w:rFonts w:hint="eastAsia" w:ascii="宋体" w:hAnsi="宋体" w:eastAsia="宋体" w:cs="宋体"/>
          <w:color w:val="auto"/>
        </w:rPr>
        <w:t xml:space="preserve"> </w:t>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numPr>
          <w:ilvl w:val="0"/>
          <w:numId w:val="8"/>
        </w:numPr>
        <w:ind w:left="-206" w:firstLine="546"/>
        <w:jc w:val="center"/>
        <w:spacing w:beforeAutospacing="0" w:afterAutospacing="0"/>
        <w:rPr>
          <w:rFonts w:hint="eastAsia" w:ascii="宋体" w:hAnsi="宋体" w:eastAsia="宋体" w:cs="宋体"/>
          <w:b/>
          <w:i w:val="0"/>
          <w:iCs/>
          <w:color w:val="auto"/>
          <w:sz w:val="32"/>
          <w:szCs w:val="32"/>
          <w:u w:val="none"/>
        </w:rPr>
      </w:pPr>
      <w:r>
        <w:rPr>
          <w:rFonts w:hint="eastAsia" w:ascii="宋体" w:hAnsi="宋体" w:eastAsia="宋体" w:cs="宋体"/>
          <w:b/>
          <w:i w:val="0"/>
          <w:iCs/>
          <w:color w:val="auto"/>
          <w:sz w:val="32"/>
          <w:szCs w:val="32"/>
          <w:u w:val="none"/>
        </w:rPr>
        <w:t xml:space="preserve">开标一览表</w:t>
      </w:r>
      <w:r/>
    </w:p>
    <w:p>
      <w:pPr>
        <w:pStyle w:val="780"/>
        <w:numPr>
          <w:ilvl w:val="0"/>
          <w:numId w:val="0"/>
        </w:numPr>
        <w:ind w:left="340"/>
        <w:jc w:val="both"/>
        <w:spacing w:beforeAutospacing="0" w:afterAutospacing="0"/>
        <w:rPr>
          <w:rFonts w:hint="eastAsia" w:ascii="宋体" w:hAnsi="宋体" w:eastAsia="宋体" w:cs="宋体"/>
          <w:b/>
          <w:i/>
          <w:color w:val="auto"/>
          <w:sz w:val="32"/>
          <w:szCs w:val="32"/>
          <w:u w:val="single"/>
        </w:rPr>
      </w:pPr>
      <w:r>
        <w:rPr>
          <w:rFonts w:hint="eastAsia" w:ascii="宋体" w:hAnsi="宋体" w:eastAsia="宋体" w:cs="宋体"/>
          <w:b/>
          <w:i/>
          <w:color w:val="auto"/>
          <w:sz w:val="32"/>
          <w:szCs w:val="32"/>
          <w:u w:val="single"/>
        </w:rPr>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投标人全称（加盖CA电子签章）：</w:t>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项目名称：</w:t>
      </w:r>
      <w:r/>
    </w:p>
    <w:p>
      <w:pPr>
        <w:pStyle w:val="780"/>
        <w:ind w:left="-204" w:firstLine="408"/>
        <w:keepLines w:val="0"/>
        <w:keepNext w:val="0"/>
        <w:pageBreakBefore w:val="0"/>
        <w:spacing w:beforeAutospacing="0" w:afterAutospacing="0" w:line="360" w:lineRule="auto"/>
        <w:widowControl w:val="off"/>
        <w:rPr>
          <w:rFonts w:hint="eastAsia" w:ascii="宋体" w:hAnsi="宋体" w:eastAsia="宋体" w:cs="宋体"/>
          <w:color w:val="auto"/>
        </w:rPr>
      </w:pPr>
      <w:r>
        <w:rPr>
          <w:rFonts w:hint="eastAsia" w:ascii="宋体" w:hAnsi="宋体" w:eastAsia="宋体" w:cs="宋体"/>
          <w:color w:val="auto"/>
        </w:rPr>
        <w:t xml:space="preserve">招标编号：</w:t>
      </w:r>
      <w:r/>
    </w:p>
    <w:tbl>
      <w:tblPr>
        <w:tblStyle w:val="758"/>
        <w:tblW w:w="8413"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W w:w="8413" w:type="dxa"/>
            <w:vAlign w:val="center"/>
            <w:textDirection w:val="lrTb"/>
            <w:noWrap w:val="false"/>
          </w:tcPr>
          <w:p>
            <w:pPr>
              <w:ind w:left="-206"/>
              <w:jc w:val="both"/>
              <w:spacing w:beforeAutospacing="0" w:afterAutospacing="0"/>
              <w:widowControl w:val="off"/>
              <w:rPr>
                <w:rFonts w:ascii="Calibri" w:hAnsi="Calibri" w:eastAsia="宋体" w:cs="Times New Roman"/>
                <w:sz w:val="24"/>
                <w:szCs w:val="24"/>
                <w:lang w:val="en-US" w:eastAsia="zh-CN" w:bidi="ar-SA"/>
              </w:rPr>
            </w:pPr>
            <w:r>
              <w:rPr>
                <w:rFonts w:hint="eastAsia" w:ascii="宋体" w:hAnsi="宋体" w:eastAsia="宋体" w:cs="宋体"/>
                <w:sz w:val="24"/>
                <w:szCs w:val="24"/>
                <w:lang w:val="en-US" w:eastAsia="zh-CN" w:bidi="ar-SA"/>
              </w:rPr>
              <w:t xml:space="preserve">              投标总报价</w:t>
            </w:r>
            <w:r/>
          </w:p>
        </w:tc>
      </w:tr>
      <w:tr>
        <w:trPr>
          <w:tblCellSpacing w:w="0" w:type="dxa"/>
          <w:trHeight w:val="612"/>
        </w:trPr>
        <w:tc>
          <w:tcPr>
            <w:gridSpan w:val="2"/>
            <w:tcW w:w="8413" w:type="dxa"/>
            <w:vAlign w:val="center"/>
            <w:textDirection w:val="lrTb"/>
            <w:noWrap w:val="false"/>
          </w:tcPr>
          <w:p>
            <w:pPr>
              <w:ind w:left="-206" w:firstLine="240"/>
              <w:jc w:val="left"/>
              <w:spacing w:beforeAutospacing="0" w:afterAutospacing="0" w:line="0" w:lineRule="atLeast"/>
              <w:widowControl w:val="off"/>
              <w:rPr>
                <w:rFonts w:ascii="Calibri" w:hAnsi="Calibri" w:eastAsia="宋体" w:cs="Times New Roman"/>
                <w:sz w:val="24"/>
                <w:szCs w:val="24"/>
                <w:lang w:val="en-US" w:eastAsia="zh-CN" w:bidi="ar-SA"/>
              </w:rPr>
            </w:pPr>
            <w:r>
              <w:rPr>
                <w:rFonts w:hint="eastAsia" w:ascii="宋体" w:hAnsi="宋体" w:eastAsia="宋体" w:cs="宋体"/>
                <w:sz w:val="24"/>
                <w:szCs w:val="24"/>
                <w:lang w:val="en-US" w:eastAsia="zh-CN" w:bidi="ar-SA"/>
              </w:rPr>
              <w:t xml:space="preserve">小写：         （人民币：元）</w:t>
            </w:r>
            <w:r/>
          </w:p>
        </w:tc>
      </w:tr>
      <w:tr>
        <w:trPr>
          <w:tblCellSpacing w:w="0" w:type="dxa"/>
          <w:trHeight w:val="612"/>
        </w:trPr>
        <w:tc>
          <w:tcPr>
            <w:tcW w:w="2349" w:type="dxa"/>
            <w:vAlign w:val="center"/>
            <w:textDirection w:val="lrTb"/>
            <w:noWrap w:val="false"/>
          </w:tcPr>
          <w:p>
            <w:pPr>
              <w:ind w:left="-206"/>
              <w:jc w:val="center"/>
              <w:spacing w:beforeAutospacing="0" w:afterAutospacing="0" w:line="300" w:lineRule="auto"/>
              <w:widowControl w:val="off"/>
              <w:rPr>
                <w:rFonts w:ascii="Calibri" w:hAnsi="Calibri" w:eastAsia="宋体" w:cs="Times New Roman"/>
                <w:sz w:val="24"/>
                <w:szCs w:val="24"/>
                <w:lang w:val="en-US" w:eastAsia="zh-CN" w:bidi="ar-SA"/>
              </w:rPr>
            </w:pPr>
            <w:r>
              <w:rPr>
                <w:rFonts w:hint="eastAsia" w:ascii="宋体" w:hAnsi="宋体" w:eastAsia="宋体" w:cs="宋体"/>
                <w:sz w:val="24"/>
                <w:szCs w:val="24"/>
                <w:lang w:val="en-US" w:eastAsia="zh-CN" w:bidi="ar-SA"/>
              </w:rPr>
              <w:t xml:space="preserve">核心产品品牌</w:t>
            </w:r>
            <w:r/>
          </w:p>
        </w:tc>
        <w:tc>
          <w:tcPr>
            <w:tcW w:w="6064" w:type="dxa"/>
            <w:vAlign w:val="center"/>
            <w:textDirection w:val="lrTb"/>
            <w:noWrap w:val="false"/>
          </w:tcPr>
          <w:p>
            <w:pPr>
              <w:ind w:left="-206"/>
              <w:jc w:val="left"/>
              <w:spacing w:beforeAutospacing="0" w:afterAutospacing="0" w:line="0" w:lineRule="atLeast"/>
              <w:widowControl w:val="off"/>
              <w:rPr>
                <w:rFonts w:ascii="Calibri" w:hAnsi="Calibri" w:eastAsia="宋体" w:cs="Times New Roman"/>
                <w:sz w:val="24"/>
                <w:szCs w:val="24"/>
                <w:lang w:val="en-US" w:eastAsia="zh-CN" w:bidi="ar-SA"/>
              </w:rPr>
            </w:pPr>
            <w:r>
              <w:rPr>
                <w:rFonts w:ascii="Calibri" w:hAnsi="Calibri" w:eastAsia="宋体" w:cs="Times New Roman"/>
                <w:sz w:val="24"/>
                <w:szCs w:val="24"/>
                <w:lang w:val="en-US" w:eastAsia="zh-CN" w:bidi="ar-SA"/>
              </w:rPr>
              <w:t xml:space="preserve"> </w:t>
            </w:r>
            <w:r/>
          </w:p>
        </w:tc>
      </w:tr>
    </w:tbl>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firstLine="408"/>
        <w:jc w:val="both"/>
        <w:spacing w:beforeAutospacing="0" w:afterAutospacing="0"/>
        <w:rPr>
          <w:rFonts w:hint="eastAsia" w:ascii="宋体" w:hAnsi="宋体" w:eastAsia="宋体" w:cs="宋体"/>
          <w:color w:val="auto"/>
          <w:lang w:val="en-US" w:eastAsia="zh-CN"/>
        </w:rPr>
      </w:pPr>
      <w:r>
        <w:rPr>
          <w:rFonts w:hint="eastAsia" w:ascii="宋体" w:hAnsi="宋体" w:eastAsia="宋体" w:cs="宋体"/>
          <w:color w:val="auto"/>
        </w:rPr>
        <w:t xml:space="preserve">                                              </w:t>
      </w:r>
      <w:r>
        <w:rPr>
          <w:rFonts w:hint="eastAsia" w:ascii="宋体" w:hAnsi="宋体" w:eastAsia="宋体" w:cs="宋体"/>
          <w:color w:val="auto"/>
          <w:lang w:val="en-US" w:eastAsia="zh-CN"/>
        </w:rPr>
        <w:t xml:space="preserve">             </w:t>
      </w:r>
      <w:r>
        <w:rPr>
          <w:rFonts w:hint="eastAsia" w:ascii="宋体" w:hAnsi="宋体" w:eastAsia="宋体" w:cs="宋体"/>
          <w:color w:val="auto"/>
        </w:rPr>
      </w:r>
      <w:r/>
    </w:p>
    <w:p>
      <w:pPr>
        <w:pStyle w:val="780"/>
        <w:ind w:left="-206" w:firstLine="408"/>
        <w:jc w:val="right"/>
        <w:spacing w:beforeAutospacing="0" w:afterAutospacing="0"/>
        <w:rPr>
          <w:rFonts w:hint="eastAsia" w:ascii="宋体" w:hAnsi="宋体" w:eastAsia="宋体" w:cs="宋体"/>
          <w:color w:val="auto"/>
        </w:rPr>
      </w:pP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日期：  </w:t>
      </w:r>
      <w:r>
        <w:rPr>
          <w:rFonts w:hint="eastAsia" w:ascii="宋体" w:hAnsi="宋体" w:eastAsia="宋体" w:cs="宋体"/>
          <w:color w:val="auto"/>
          <w:u w:val="single"/>
        </w:rPr>
        <w:t xml:space="preserve">     </w:t>
      </w:r>
      <w:r>
        <w:rPr>
          <w:rFonts w:hint="eastAsia" w:ascii="宋体" w:hAnsi="宋体" w:eastAsia="宋体" w:cs="宋体"/>
          <w:color w:val="auto"/>
        </w:rPr>
        <w:t xml:space="preserve">年</w:t>
      </w:r>
      <w:r>
        <w:rPr>
          <w:rFonts w:hint="eastAsia" w:ascii="宋体" w:hAnsi="宋体" w:eastAsia="宋体" w:cs="宋体"/>
          <w:color w:val="auto"/>
          <w:u w:val="single"/>
        </w:rPr>
        <w:t xml:space="preserve">   </w:t>
      </w:r>
      <w:r>
        <w:rPr>
          <w:rFonts w:hint="eastAsia" w:ascii="宋体" w:hAnsi="宋体" w:eastAsia="宋体" w:cs="宋体"/>
          <w:color w:val="auto"/>
        </w:rPr>
        <w:t xml:space="preserve">月</w:t>
      </w:r>
      <w:r>
        <w:rPr>
          <w:rFonts w:hint="eastAsia" w:ascii="宋体" w:hAnsi="宋体" w:eastAsia="宋体" w:cs="宋体"/>
          <w:color w:val="auto"/>
          <w:u w:val="single"/>
        </w:rPr>
        <w:t xml:space="preserve">   </w:t>
      </w:r>
      <w:r>
        <w:rPr>
          <w:rFonts w:hint="eastAsia" w:ascii="宋体" w:hAnsi="宋体" w:eastAsia="宋体" w:cs="宋体"/>
          <w:color w:val="auto"/>
        </w:rPr>
        <w:t xml:space="preserve">日</w:t>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firstLine="408"/>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 </w:t>
      </w:r>
      <w:r/>
    </w:p>
    <w:p>
      <w:pPr>
        <w:pStyle w:val="780"/>
        <w:ind w:left="-206" w:firstLine="408"/>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firstLine="408"/>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firstLine="408"/>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firstLine="408"/>
        <w:jc w:val="both"/>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left="-206"/>
        <w:jc w:val="center"/>
        <w:spacing w:before="50" w:after="50"/>
        <w:widowControl/>
        <w:rPr>
          <w:rFonts w:hint="eastAsia" w:ascii="宋体" w:hAnsi="宋体" w:eastAsia="宋体" w:cs="宋体"/>
          <w:color w:val="auto"/>
        </w:rPr>
      </w:pPr>
      <w:r>
        <w:rPr>
          <w:rFonts w:hint="eastAsia" w:ascii="宋体" w:hAnsi="宋体" w:eastAsia="宋体" w:cs="宋体"/>
          <w:color w:val="auto"/>
        </w:rPr>
      </w:r>
      <w:r/>
    </w:p>
    <w:p>
      <w:pPr>
        <w:ind w:left="-206"/>
        <w:jc w:val="center"/>
        <w:spacing w:before="50" w:after="50"/>
        <w:widowControl/>
        <w:rPr>
          <w:rFonts w:hint="eastAsia" w:ascii="宋体" w:hAnsi="宋体" w:eastAsia="宋体" w:cs="宋体"/>
          <w:color w:val="auto"/>
          <w:sz w:val="24"/>
        </w:rPr>
      </w:pPr>
      <w:r>
        <w:rPr>
          <w:rFonts w:hint="eastAsia" w:ascii="宋体" w:hAnsi="宋体" w:eastAsia="宋体" w:cs="宋体"/>
          <w:color w:val="auto"/>
        </w:rPr>
        <w:tab/>
      </w:r>
      <w:r>
        <w:rPr>
          <w:rFonts w:hint="eastAsia" w:ascii="宋体" w:hAnsi="宋体" w:eastAsia="宋体" w:cs="宋体"/>
          <w:color w:val="auto"/>
          <w:sz w:val="32"/>
          <w:szCs w:val="32"/>
        </w:rPr>
        <w:t xml:space="preserve">十六、技术方案</w:t>
      </w:r>
      <w:r>
        <w:rPr>
          <w:rFonts w:hint="eastAsia" w:ascii="宋体" w:hAnsi="宋体" w:eastAsia="宋体" w:cs="宋体"/>
          <w:color w:val="auto"/>
          <w:sz w:val="32"/>
          <w:szCs w:val="32"/>
          <w:lang w:eastAsia="zh-CN"/>
        </w:rPr>
        <w:t xml:space="preserve">、</w:t>
      </w:r>
      <w:r>
        <w:rPr>
          <w:rFonts w:hint="eastAsia" w:ascii="宋体" w:hAnsi="宋体" w:eastAsia="宋体" w:cs="宋体"/>
          <w:color w:val="auto"/>
          <w:sz w:val="32"/>
          <w:szCs w:val="32"/>
          <w:lang w:val="en-US" w:eastAsia="zh-CN"/>
        </w:rPr>
        <w:t xml:space="preserve">服务承诺</w:t>
      </w:r>
      <w:r>
        <w:rPr>
          <w:rFonts w:hint="eastAsia" w:ascii="宋体" w:hAnsi="宋体" w:eastAsia="宋体" w:cs="宋体"/>
          <w:color w:val="auto"/>
          <w:sz w:val="32"/>
          <w:szCs w:val="32"/>
        </w:rPr>
        <w:t xml:space="preserve">等</w:t>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ind w:left="-206" w:firstLine="544"/>
        <w:jc w:val="left"/>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left="-206" w:firstLine="544"/>
        <w:jc w:val="left"/>
        <w:spacing w:line="499" w:lineRule="atLeast"/>
        <w:widowControl/>
        <w:rPr>
          <w:rFonts w:hint="eastAsia" w:ascii="宋体" w:hAnsi="宋体" w:eastAsia="宋体" w:cs="宋体"/>
          <w:color w:val="auto"/>
          <w:sz w:val="32"/>
          <w:szCs w:val="32"/>
        </w:rPr>
      </w:pPr>
      <w:r>
        <w:rPr>
          <w:rFonts w:hint="eastAsia" w:ascii="宋体" w:hAnsi="宋体" w:eastAsia="宋体" w:cs="宋体"/>
          <w:color w:val="auto"/>
          <w:sz w:val="32"/>
          <w:szCs w:val="32"/>
        </w:rPr>
        <w:t xml:space="preserve">十七、盐城市政府采购事前信用承诺书</w:t>
      </w:r>
      <w:r/>
    </w:p>
    <w:p>
      <w:pPr>
        <w:ind w:left="-206" w:firstLine="544"/>
        <w:jc w:val="center"/>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32"/>
          <w:szCs w:val="32"/>
        </w:rPr>
        <w:t xml:space="preserve">盐城市政府采购事前信用承诺书</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为营造我市公开、公平、公正、诚实守信的政府采购交易环境，树立诚信守法的投标人形象，本人代表本单位作出以下承诺：</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（三）严格依照国家和省、市关于政府采购的法律、法规、规章、规范性文件，参加政府采购投标活动；积极履行社会责任，促进廉政建设； </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（四）严格遵守即时信息公示规定，及时维护和更新维护和更新盐城市政府采购网中与本单位相关的信息；</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（六）自觉接受政府、行业组织、社会公众、新闻舆论的监督；</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（八）本人已认真阅读了上述承诺，并向本单位员工作了宣传教育。</w:t>
      </w:r>
      <w:r/>
    </w:p>
    <w:p>
      <w:pPr>
        <w:ind w:left="-206"/>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w:t>
      </w:r>
      <w:r/>
    </w:p>
    <w:p>
      <w:pPr>
        <w:ind w:left="-206" w:firstLine="4080"/>
        <w:jc w:val="left"/>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法定代表人（或负责人）签名：</w:t>
      </w:r>
      <w:r/>
    </w:p>
    <w:p>
      <w:pPr>
        <w:ind w:left="-206"/>
        <w:jc w:val="center"/>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单位名称（盖章）：</w:t>
      </w:r>
      <w:r/>
    </w:p>
    <w:p>
      <w:pPr>
        <w:ind w:left="-206"/>
        <w:jc w:val="center"/>
        <w:keepLines w:val="0"/>
        <w:keepNext w:val="0"/>
        <w:pageBreakBefore w:val="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                      年 月 日</w:t>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bookmarkEnd w:id="1"/>
      <w:r/>
      <w:bookmarkEnd w:id="34"/>
      <w:r/>
      <w:bookmarkEnd w:id="81"/>
      <w:r/>
      <w:bookmarkEnd w:id="82"/>
      <w:r/>
      <w:bookmarkEnd w:id="83"/>
      <w:r/>
      <w:bookmarkEnd w:id="84"/>
      <w:r/>
      <w:bookmarkEnd w:id="85"/>
      <w:r/>
      <w:bookmarkEnd w:id="86"/>
      <w:r/>
      <w:bookmarkEnd w:id="87"/>
      <w:r/>
      <w:bookmarkEnd w:id="88"/>
      <w:r/>
      <w:bookmarkEnd w:id="97"/>
      <w:r/>
      <w:bookmarkEnd w:id="98"/>
      <w:r/>
      <w:bookmarkEnd w:id="105"/>
      <w:r/>
      <w:bookmarkEnd w:id="157"/>
      <w:r/>
      <w:bookmarkEnd w:id="159"/>
      <w:r/>
      <w:bookmarkEnd w:id="165"/>
      <w:r/>
      <w:bookmarkEnd w:id="166"/>
      <w:r/>
      <w:bookmarkEnd w:id="167"/>
      <w:r/>
      <w:bookmarkEnd w:id="168"/>
      <w:r/>
      <w:bookmarkEnd w:id="169"/>
      <w:r/>
      <w:bookmarkEnd w:id="170"/>
      <w:r/>
      <w:bookmarkEnd w:id="171"/>
      <w:r/>
      <w:bookmarkEnd w:id="173"/>
      <w:r/>
      <w:bookmarkEnd w:id="182"/>
      <w:r/>
      <w:bookmarkEnd w:id="183"/>
      <w:r/>
      <w:bookmarkEnd w:id="184"/>
      <w:r/>
      <w:bookmarkEnd w:id="185"/>
      <w:r/>
      <w:bookmarkEnd w:id="186"/>
      <w:r/>
      <w:r/>
    </w:p>
    <w:p>
      <w:pPr>
        <w:pStyle w:val="780"/>
        <w:ind w:left="-206"/>
        <w:jc w:val="center"/>
        <w:spacing w:beforeAutospacing="0" w:afterAutospacing="0"/>
        <w:rPr>
          <w:rFonts w:hint="eastAsia" w:ascii="宋体" w:hAnsi="宋体" w:eastAsia="宋体" w:cs="宋体"/>
          <w:color w:val="auto"/>
        </w:rPr>
      </w:pPr>
      <w:r>
        <w:rPr>
          <w:rFonts w:hint="eastAsia" w:ascii="宋体" w:hAnsi="宋体" w:eastAsia="宋体" w:cs="宋体"/>
          <w:color w:val="auto"/>
        </w:rPr>
      </w:r>
      <w:r/>
    </w:p>
    <w:p>
      <w:pPr>
        <w:ind w:left="-206" w:right="-92" w:firstLine="478"/>
        <w:jc w:val="center"/>
        <w:spacing w:before="50" w:after="50" w:line="500" w:lineRule="atLeast"/>
        <w:rPr>
          <w:rFonts w:hint="eastAsia" w:ascii="宋体" w:hAnsi="宋体" w:eastAsia="宋体" w:cs="宋体"/>
          <w:b/>
          <w:color w:val="auto"/>
          <w:sz w:val="28"/>
          <w:szCs w:val="28"/>
        </w:rPr>
      </w:pPr>
      <w:r/>
      <w:bookmarkStart w:id="187" w:name="_Toc19498"/>
      <w:r>
        <w:rPr>
          <w:rFonts w:hint="eastAsia" w:ascii="宋体" w:hAnsi="宋体" w:eastAsia="宋体" w:cs="宋体"/>
          <w:b/>
          <w:color w:val="auto"/>
          <w:sz w:val="28"/>
          <w:szCs w:val="28"/>
        </w:rPr>
        <w:t xml:space="preserve">盐城市大丰区政府招标采购供应商承诺书</w:t>
      </w:r>
      <w:bookmarkEnd w:id="187"/>
      <w:r/>
      <w:r/>
    </w:p>
    <w:p>
      <w:pPr>
        <w:rPr>
          <w:rFonts w:hint="eastAsia"/>
          <w:color w:val="auto"/>
        </w:rPr>
      </w:pPr>
      <w:r>
        <w:rPr>
          <w:rFonts w:hint="eastAsia"/>
          <w:color w:val="auto"/>
        </w:rPr>
      </w:r>
      <w:r/>
    </w:p>
    <w:p>
      <w:pPr>
        <w:ind w:left="-206" w:right="-92" w:firstLine="408"/>
        <w:jc w:val="left"/>
        <w:spacing w:line="500" w:lineRule="atLeast"/>
        <w:rPr>
          <w:rFonts w:hint="eastAsia" w:ascii="宋体" w:hAnsi="宋体" w:eastAsia="宋体" w:cs="宋体"/>
          <w:color w:val="auto"/>
          <w:sz w:val="24"/>
          <w:u w:val="single"/>
        </w:rPr>
      </w:pPr>
      <w:r>
        <w:rPr>
          <w:rFonts w:hint="eastAsia" w:ascii="宋体" w:hAnsi="宋体" w:eastAsia="宋体" w:cs="宋体"/>
          <w:color w:val="auto"/>
          <w:sz w:val="24"/>
        </w:rPr>
        <w:t xml:space="preserve">为营造公开、公平、公正、诚实守信的政府招标采购交易环境，树立诚信守法的投标人形象，本单位参加政府招标采购项目：</w:t>
      </w:r>
      <w:r>
        <w:rPr>
          <w:rFonts w:hint="eastAsia" w:ascii="宋体" w:hAnsi="宋体" w:eastAsia="宋体" w:cs="宋体"/>
          <w:color w:val="auto"/>
          <w:sz w:val="24"/>
          <w:u w:val="single"/>
        </w:rPr>
        <w:t xml:space="preserve">                           </w:t>
      </w:r>
      <w:r/>
    </w:p>
    <w:p>
      <w:pPr>
        <w:ind w:left="-206" w:right="-92"/>
        <w:jc w:val="left"/>
        <w:spacing w:line="500" w:lineRule="atLeast"/>
        <w:rPr>
          <w:rFonts w:hint="eastAsia" w:ascii="宋体" w:hAnsi="宋体" w:eastAsia="宋体" w:cs="宋体"/>
          <w:color w:val="auto"/>
          <w:sz w:val="24"/>
        </w:rPr>
      </w:pPr>
      <w:r>
        <w:rPr>
          <w:rFonts w:hint="eastAsia" w:ascii="宋体" w:hAnsi="宋体" w:eastAsia="宋体" w:cs="宋体"/>
          <w:color w:val="auto"/>
          <w:sz w:val="24"/>
        </w:rPr>
        <w:t xml:space="preserve">的招标采购活动，本人代表本单位作出以下承诺：</w:t>
      </w:r>
      <w:r/>
    </w:p>
    <w:p>
      <w:pPr>
        <w:ind w:left="-206" w:right="-92" w:firstLine="408"/>
        <w:jc w:val="left"/>
        <w:spacing w:line="500" w:lineRule="atLeast"/>
        <w:rPr>
          <w:rFonts w:hint="eastAsia" w:ascii="宋体" w:hAnsi="宋体" w:eastAsia="宋体" w:cs="宋体"/>
          <w:color w:val="auto"/>
          <w:sz w:val="24"/>
        </w:rPr>
      </w:pPr>
      <w:r>
        <w:rPr>
          <w:rFonts w:hint="eastAsia" w:ascii="宋体" w:hAnsi="宋体" w:eastAsia="宋体" w:cs="宋体"/>
          <w:color w:val="auto"/>
          <w:sz w:val="24"/>
        </w:rPr>
        <w:t xml:space="preserve">（一）本单位对所提交的企（事）业单位基本信息、企（事）业负责人、项目经理、技术负责人、从业资质和资格、业绩、财务状况、信誉等所有资料，均合法、真实、准确、有效，无任何伪造、修改、虚假成份，并对所提供资料的真实性负责；</w:t>
      </w:r>
      <w:r/>
    </w:p>
    <w:p>
      <w:pPr>
        <w:ind w:left="-206" w:right="-92" w:firstLine="408"/>
        <w:jc w:val="left"/>
        <w:spacing w:line="500" w:lineRule="atLeast"/>
        <w:rPr>
          <w:rFonts w:hint="eastAsia" w:ascii="宋体" w:hAnsi="宋体" w:eastAsia="宋体" w:cs="宋体"/>
          <w:color w:val="auto"/>
          <w:sz w:val="24"/>
        </w:rPr>
      </w:pPr>
      <w:r>
        <w:rPr>
          <w:rFonts w:hint="eastAsia" w:ascii="宋体" w:hAnsi="宋体" w:eastAsia="宋体" w:cs="宋体"/>
          <w:color w:val="auto"/>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left="-206" w:right="-92" w:firstLine="408"/>
        <w:jc w:val="left"/>
        <w:spacing w:line="500" w:lineRule="atLeast"/>
        <w:rPr>
          <w:rFonts w:hint="eastAsia" w:ascii="宋体" w:hAnsi="宋体" w:eastAsia="宋体" w:cs="宋体"/>
          <w:color w:val="auto"/>
          <w:sz w:val="24"/>
        </w:rPr>
      </w:pPr>
      <w:r>
        <w:rPr>
          <w:rFonts w:hint="eastAsia" w:ascii="宋体" w:hAnsi="宋体" w:eastAsia="宋体" w:cs="宋体"/>
          <w:color w:val="auto"/>
          <w:sz w:val="24"/>
        </w:rPr>
        <w:t xml:space="preserve">（三）严格依照国家和省、市关于政府招标采购的法律、法规、规章、规范性文件，参加政府招标采购的投标活动；积极履行社会责任，促进廉政建设； </w:t>
      </w:r>
      <w:r/>
    </w:p>
    <w:p>
      <w:pPr>
        <w:ind w:left="-206" w:right="-92"/>
        <w:jc w:val="left"/>
        <w:spacing w:line="500" w:lineRule="atLeast"/>
        <w:rPr>
          <w:rFonts w:hint="eastAsia" w:ascii="宋体" w:hAnsi="宋体" w:eastAsia="宋体" w:cs="宋体"/>
          <w:color w:val="auto"/>
          <w:sz w:val="24"/>
        </w:rPr>
      </w:pPr>
      <w:r>
        <w:rPr>
          <w:rFonts w:hint="eastAsia" w:ascii="宋体" w:hAnsi="宋体" w:eastAsia="宋体" w:cs="宋体"/>
          <w:color w:val="auto"/>
          <w:sz w:val="24"/>
        </w:rPr>
        <w:t xml:space="preserve">   （四）严格遵守即时信息公示规定，及时维护和更新盐城市政府采购网、公共资源交易平台中与本单位相关的信息；</w:t>
      </w:r>
      <w:r/>
    </w:p>
    <w:p>
      <w:pPr>
        <w:ind w:left="-206" w:right="-92" w:firstLine="408"/>
        <w:jc w:val="left"/>
        <w:spacing w:line="500" w:lineRule="atLeast"/>
        <w:rPr>
          <w:rFonts w:hint="eastAsia" w:ascii="宋体" w:hAnsi="宋体" w:eastAsia="宋体" w:cs="宋体"/>
          <w:color w:val="auto"/>
          <w:sz w:val="24"/>
        </w:rPr>
      </w:pPr>
      <w:r>
        <w:rPr>
          <w:rFonts w:hint="eastAsia" w:ascii="宋体" w:hAnsi="宋体" w:eastAsia="宋体" w:cs="宋体"/>
          <w:color w:val="auto"/>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left="-206" w:right="-92" w:firstLine="408"/>
        <w:jc w:val="left"/>
        <w:spacing w:line="500" w:lineRule="atLeast"/>
        <w:rPr>
          <w:rFonts w:hint="eastAsia" w:ascii="宋体" w:hAnsi="宋体" w:eastAsia="宋体" w:cs="宋体"/>
          <w:color w:val="auto"/>
          <w:sz w:val="24"/>
        </w:rPr>
      </w:pPr>
      <w:r>
        <w:rPr>
          <w:rFonts w:hint="eastAsia" w:ascii="宋体" w:hAnsi="宋体" w:eastAsia="宋体" w:cs="宋体"/>
          <w:color w:val="auto"/>
          <w:sz w:val="24"/>
        </w:rPr>
        <w:t xml:space="preserve">（六）自觉接受政府、行业组织、社会公众、新闻舆论的监督；</w:t>
      </w:r>
      <w:r/>
    </w:p>
    <w:p>
      <w:pPr>
        <w:ind w:left="-206" w:right="-92" w:firstLine="408"/>
        <w:jc w:val="left"/>
        <w:spacing w:line="500" w:lineRule="atLeast"/>
        <w:rPr>
          <w:rFonts w:hint="eastAsia" w:ascii="宋体" w:hAnsi="宋体" w:eastAsia="宋体" w:cs="宋体"/>
          <w:color w:val="auto"/>
          <w:sz w:val="24"/>
        </w:rPr>
      </w:pPr>
      <w:r>
        <w:rPr>
          <w:rFonts w:hint="eastAsia" w:ascii="宋体" w:hAnsi="宋体" w:eastAsia="宋体" w:cs="宋体"/>
          <w:color w:val="auto"/>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206" w:right="-92" w:firstLine="408"/>
        <w:jc w:val="left"/>
        <w:spacing w:line="500" w:lineRule="atLeast"/>
        <w:rPr>
          <w:rFonts w:hint="eastAsia" w:ascii="宋体" w:hAnsi="宋体" w:eastAsia="宋体" w:cs="宋体"/>
          <w:color w:val="auto"/>
          <w:sz w:val="24"/>
        </w:rPr>
      </w:pPr>
      <w:r>
        <w:rPr>
          <w:rFonts w:hint="eastAsia" w:ascii="宋体" w:hAnsi="宋体" w:eastAsia="宋体" w:cs="宋体"/>
          <w:color w:val="auto"/>
          <w:sz w:val="24"/>
        </w:rPr>
        <w:t xml:space="preserve">（八）本人已认真阅读了上述承诺，并向本单位员工作了宣传教育。</w:t>
      </w:r>
      <w:r/>
    </w:p>
    <w:p>
      <w:pPr>
        <w:ind w:left="-206" w:right="-92" w:firstLine="408"/>
        <w:jc w:val="left"/>
        <w:spacing w:line="500" w:lineRule="atLeast"/>
        <w:rPr>
          <w:rFonts w:hint="eastAsia" w:ascii="宋体" w:hAnsi="宋体" w:eastAsia="宋体" w:cs="宋体"/>
          <w:color w:val="auto"/>
          <w:sz w:val="24"/>
        </w:rPr>
      </w:pPr>
      <w:r>
        <w:rPr>
          <w:rFonts w:hint="eastAsia" w:ascii="宋体" w:hAnsi="宋体" w:eastAsia="宋体" w:cs="宋体"/>
          <w:color w:val="auto"/>
          <w:sz w:val="24"/>
        </w:rPr>
      </w:r>
      <w:r/>
    </w:p>
    <w:p>
      <w:pPr>
        <w:ind w:left="-206" w:right="-92" w:firstLine="705"/>
        <w:jc w:val="left"/>
        <w:spacing w:line="500" w:lineRule="atLeast"/>
        <w:rPr>
          <w:rFonts w:hint="eastAsia" w:ascii="宋体" w:hAnsi="宋体" w:eastAsia="宋体" w:cs="宋体"/>
          <w:color w:val="auto"/>
          <w:sz w:val="24"/>
        </w:rPr>
      </w:pPr>
      <w:r>
        <w:rPr>
          <w:rFonts w:hint="eastAsia" w:ascii="宋体" w:hAnsi="宋体" w:eastAsia="宋体" w:cs="宋体"/>
          <w:color w:val="auto"/>
          <w:sz w:val="24"/>
        </w:rPr>
        <w:t xml:space="preserve">法定代表人（或负责人）签名：             单位名称（盖章）：</w:t>
      </w:r>
      <w:r/>
    </w:p>
    <w:p>
      <w:pPr>
        <w:ind w:left="-206" w:right="-92" w:firstLine="960"/>
        <w:jc w:val="left"/>
        <w:spacing w:line="500" w:lineRule="atLeast"/>
        <w:rPr>
          <w:rFonts w:hint="eastAsia" w:ascii="宋体" w:hAnsi="宋体" w:eastAsia="宋体" w:cs="宋体"/>
          <w:color w:val="auto"/>
          <w:sz w:val="24"/>
        </w:rPr>
      </w:pPr>
      <w:r>
        <w:rPr>
          <w:rFonts w:hint="eastAsia" w:ascii="宋体" w:hAnsi="宋体" w:eastAsia="宋体" w:cs="宋体"/>
          <w:color w:val="auto"/>
          <w:sz w:val="24"/>
        </w:rPr>
      </w:r>
      <w:r/>
    </w:p>
    <w:p>
      <w:pPr>
        <w:ind w:left="-206" w:right="-92" w:firstLine="960"/>
        <w:jc w:val="left"/>
        <w:spacing w:line="500" w:lineRule="atLeast"/>
        <w:rPr>
          <w:rFonts w:hint="eastAsia" w:ascii="宋体" w:hAnsi="宋体" w:eastAsia="宋体" w:cs="宋体"/>
          <w:color w:val="auto"/>
          <w:sz w:val="24"/>
        </w:rPr>
      </w:pPr>
      <w:r>
        <w:rPr>
          <w:rFonts w:hint="eastAsia" w:ascii="宋体" w:hAnsi="宋体" w:eastAsia="宋体" w:cs="宋体"/>
          <w:color w:val="auto"/>
          <w:sz w:val="24"/>
        </w:rPr>
      </w:r>
      <w:r/>
    </w:p>
    <w:p>
      <w:pPr>
        <w:ind w:left="-206" w:right="-92" w:firstLine="2534"/>
        <w:jc w:val="left"/>
        <w:spacing w:line="500" w:lineRule="atLeast"/>
        <w:rPr>
          <w:rFonts w:hint="eastAsia" w:ascii="宋体" w:hAnsi="宋体" w:eastAsia="宋体" w:cs="宋体"/>
          <w:color w:val="auto"/>
          <w:sz w:val="24"/>
        </w:rPr>
      </w:pPr>
      <w:r>
        <w:rPr>
          <w:rFonts w:hint="eastAsia" w:ascii="宋体" w:hAnsi="宋体" w:eastAsia="宋体" w:cs="宋体"/>
          <w:color w:val="auto"/>
          <w:sz w:val="24"/>
        </w:rPr>
        <w:t xml:space="preserve">年    月    日               年    月    日</w:t>
      </w:r>
      <w:r/>
    </w:p>
    <w:p>
      <w:pPr>
        <w:pStyle w:val="780"/>
        <w:ind w:left="-206" w:firstLine="546"/>
        <w:jc w:val="center"/>
        <w:spacing w:beforeAutospacing="0" w:afterAutospacing="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780"/>
        <w:ind w:left="-206"/>
        <w:jc w:val="both"/>
        <w:spacing w:before="290"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一、质疑供应商基本信息</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质疑供应商：</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80"/>
        <w:ind w:left="-206"/>
        <w:jc w:val="both"/>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80"/>
        <w:ind w:left="-206"/>
        <w:jc w:val="both"/>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rPr>
        <w:t xml:space="preserve">联系人：</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授权代表：</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80"/>
        <w:ind w:left="-206"/>
        <w:jc w:val="both"/>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rPr>
        <w:t xml:space="preserve">地址： </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二、质疑项目基本情况</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质疑项目的名称：</w:t>
      </w:r>
      <w:r>
        <w:rPr>
          <w:rFonts w:hint="eastAsia" w:ascii="宋体" w:hAnsi="宋体" w:eastAsia="宋体" w:cs="宋体"/>
          <w:color w:val="auto"/>
          <w:u w:val="single"/>
        </w:rPr>
        <w:t xml:space="preserve">                            </w:t>
      </w:r>
      <w:r/>
    </w:p>
    <w:p>
      <w:pPr>
        <w:pStyle w:val="780"/>
        <w:ind w:left="-206"/>
        <w:jc w:val="both"/>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rPr>
        <w:t xml:space="preserve">质疑项目的编号：</w:t>
      </w:r>
      <w:r>
        <w:rPr>
          <w:rFonts w:hint="eastAsia" w:ascii="宋体" w:hAnsi="宋体" w:eastAsia="宋体" w:cs="宋体"/>
          <w:color w:val="auto"/>
          <w:u w:val="single"/>
        </w:rPr>
        <w:t xml:space="preserve">                          </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采购人名称：</w:t>
      </w:r>
      <w:r>
        <w:rPr>
          <w:rFonts w:hint="eastAsia" w:ascii="宋体" w:hAnsi="宋体" w:eastAsia="宋体" w:cs="宋体"/>
          <w:color w:val="auto"/>
          <w:u w:val="single"/>
        </w:rPr>
        <w:t xml:space="preserve">                            </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采购文件获取日期：</w:t>
      </w:r>
      <w:r>
        <w:rPr>
          <w:rFonts w:hint="eastAsia" w:ascii="宋体" w:hAnsi="宋体" w:eastAsia="宋体" w:cs="宋体"/>
          <w:color w:val="auto"/>
          <w:u w:val="single"/>
        </w:rPr>
        <w:t xml:space="preserve">                             </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三、质疑事项具体内容</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质疑事项1：</w:t>
      </w:r>
      <w:r>
        <w:rPr>
          <w:rFonts w:hint="eastAsia" w:ascii="宋体" w:hAnsi="宋体" w:eastAsia="宋体" w:cs="宋体"/>
          <w:color w:val="auto"/>
          <w:u w:val="single"/>
        </w:rPr>
        <w:t xml:space="preserve">                             </w:t>
      </w:r>
      <w:r/>
    </w:p>
    <w:p>
      <w:pPr>
        <w:pStyle w:val="780"/>
        <w:ind w:left="-206"/>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事实依据：</w:t>
      </w:r>
      <w:r>
        <w:rPr>
          <w:rFonts w:hint="eastAsia" w:ascii="宋体" w:hAnsi="宋体" w:eastAsia="宋体" w:cs="宋体"/>
          <w:color w:val="auto"/>
          <w:u w:val="single"/>
        </w:rPr>
        <w:t xml:space="preserve">                                                   </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法律依据：</w:t>
      </w:r>
      <w:r>
        <w:rPr>
          <w:rFonts w:hint="eastAsia" w:ascii="宋体" w:hAnsi="宋体" w:eastAsia="宋体" w:cs="宋体"/>
          <w:color w:val="auto"/>
          <w:u w:val="single"/>
        </w:rPr>
        <w:t xml:space="preserve">                                                    </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质疑事项2</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四、与质疑事项相关的质疑请求</w:t>
      </w:r>
      <w:r/>
    </w:p>
    <w:p>
      <w:pPr>
        <w:pStyle w:val="780"/>
        <w:ind w:left="-206"/>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请求：</w:t>
      </w:r>
      <w:r>
        <w:rPr>
          <w:rFonts w:hint="eastAsia" w:ascii="宋体" w:hAnsi="宋体" w:eastAsia="宋体" w:cs="宋体"/>
          <w:color w:val="auto"/>
          <w:u w:val="single"/>
        </w:rPr>
        <w:t xml:space="preserve">                                                          </w:t>
      </w:r>
      <w:r/>
    </w:p>
    <w:p>
      <w:pPr>
        <w:pStyle w:val="780"/>
        <w:ind w:left="-206"/>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签字(签章)：                 公章：               日期：    </w:t>
      </w:r>
      <w:r/>
    </w:p>
    <w:p>
      <w:pPr>
        <w:pStyle w:val="780"/>
        <w:ind w:left="-206" w:firstLine="410"/>
        <w:jc w:val="both"/>
        <w:spacing w:beforeAutospacing="0" w:afterAutospacing="0" w:line="0" w:lineRule="atLeast"/>
        <w:rPr>
          <w:rFonts w:hint="eastAsia" w:ascii="宋体" w:hAnsi="宋体" w:eastAsia="宋体" w:cs="宋体"/>
          <w:color w:val="auto"/>
        </w:rPr>
      </w:pPr>
      <w:r>
        <w:rPr>
          <w:rFonts w:hint="eastAsia" w:ascii="宋体" w:hAnsi="宋体" w:eastAsia="宋体" w:cs="宋体"/>
          <w:b/>
          <w:color w:val="auto"/>
        </w:rPr>
        <w:t xml:space="preserve">质疑函制作说明：</w:t>
      </w:r>
      <w:r/>
    </w:p>
    <w:p>
      <w:pPr>
        <w:pStyle w:val="780"/>
        <w:ind w:left="-206" w:firstLine="408"/>
        <w:spacing w:beforeAutospacing="0" w:afterAutospacing="0" w:line="0" w:lineRule="atLeast"/>
        <w:widowControl/>
        <w:rPr>
          <w:rFonts w:hint="eastAsia" w:ascii="宋体" w:hAnsi="宋体" w:eastAsia="宋体" w:cs="宋体"/>
          <w:color w:val="auto"/>
        </w:rPr>
      </w:pPr>
      <w:r>
        <w:rPr>
          <w:rFonts w:hint="eastAsia" w:ascii="宋体" w:hAnsi="宋体" w:eastAsia="宋体" w:cs="宋体"/>
          <w:color w:val="auto"/>
        </w:rPr>
        <w:t xml:space="preserve">1.供应商提出质疑时，应提交质疑函和必要的证明材料。</w:t>
      </w:r>
      <w:r/>
    </w:p>
    <w:p>
      <w:pPr>
        <w:pStyle w:val="780"/>
        <w:ind w:left="-206" w:firstLine="408"/>
        <w:spacing w:beforeAutospacing="0" w:afterAutospacing="0" w:line="0" w:lineRule="atLeast"/>
        <w:widowControl/>
        <w:rPr>
          <w:rFonts w:hint="eastAsia" w:ascii="宋体" w:hAnsi="宋体" w:eastAsia="宋体" w:cs="宋体"/>
          <w:color w:val="auto"/>
        </w:rPr>
      </w:pPr>
      <w:r>
        <w:rPr>
          <w:rFonts w:hint="eastAsia" w:ascii="宋体" w:hAnsi="宋体" w:eastAsia="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80"/>
        <w:ind w:left="-206" w:firstLine="408"/>
        <w:spacing w:beforeAutospacing="0" w:afterAutospacing="0" w:line="0" w:lineRule="atLeast"/>
        <w:widowControl/>
        <w:rPr>
          <w:rFonts w:hint="eastAsia" w:ascii="宋体" w:hAnsi="宋体" w:eastAsia="宋体" w:cs="宋体"/>
          <w:color w:val="auto"/>
        </w:rPr>
      </w:pPr>
      <w:r>
        <w:rPr>
          <w:rFonts w:hint="eastAsia" w:ascii="宋体" w:hAnsi="宋体" w:eastAsia="宋体" w:cs="宋体"/>
          <w:color w:val="auto"/>
        </w:rPr>
        <w:t xml:space="preserve">3.质疑供应商若对项目的某一分包进行质疑，质疑函中应列明具体分包号。</w:t>
      </w:r>
      <w:r/>
    </w:p>
    <w:p>
      <w:pPr>
        <w:pStyle w:val="780"/>
        <w:ind w:left="-206" w:firstLine="408"/>
        <w:spacing w:beforeAutospacing="0" w:afterAutospacing="0" w:line="0" w:lineRule="atLeast"/>
        <w:widowControl/>
        <w:rPr>
          <w:rFonts w:hint="eastAsia" w:ascii="宋体" w:hAnsi="宋体" w:eastAsia="宋体" w:cs="宋体"/>
          <w:color w:val="auto"/>
        </w:rPr>
      </w:pPr>
      <w:r>
        <w:rPr>
          <w:rFonts w:hint="eastAsia" w:ascii="宋体" w:hAnsi="宋体" w:eastAsia="宋体" w:cs="宋体"/>
          <w:color w:val="auto"/>
        </w:rPr>
        <w:t xml:space="preserve">4.质疑函的质疑事项应具体、明确，并有必要的事实依据和法律依据。</w:t>
      </w:r>
      <w:r/>
    </w:p>
    <w:p>
      <w:pPr>
        <w:pStyle w:val="780"/>
        <w:ind w:left="-206" w:firstLine="408"/>
        <w:spacing w:beforeAutospacing="0" w:afterAutospacing="0" w:line="0" w:lineRule="atLeast"/>
        <w:widowControl/>
        <w:rPr>
          <w:rFonts w:hint="eastAsia" w:ascii="宋体" w:hAnsi="宋体" w:eastAsia="宋体" w:cs="宋体"/>
          <w:color w:val="auto"/>
        </w:rPr>
      </w:pPr>
      <w:r>
        <w:rPr>
          <w:rFonts w:hint="eastAsia" w:ascii="宋体" w:hAnsi="宋体" w:eastAsia="宋体" w:cs="宋体"/>
          <w:color w:val="auto"/>
        </w:rPr>
        <w:t xml:space="preserve">5.质疑函的质疑请求应与质疑事项相关。</w:t>
      </w:r>
      <w:r/>
    </w:p>
    <w:p>
      <w:pPr>
        <w:pStyle w:val="780"/>
        <w:ind w:left="-206" w:firstLine="408"/>
        <w:spacing w:beforeAutospacing="0" w:afterAutospacing="0" w:line="0" w:lineRule="atLeast"/>
        <w:widowControl/>
        <w:rPr>
          <w:rFonts w:hint="eastAsia" w:ascii="宋体" w:hAnsi="宋体" w:eastAsia="宋体" w:cs="宋体"/>
          <w:color w:val="auto"/>
        </w:rPr>
      </w:pPr>
      <w:r>
        <w:rPr>
          <w:rFonts w:hint="eastAsia" w:ascii="宋体" w:hAnsi="宋体" w:eastAsia="宋体" w:cs="宋体"/>
          <w:color w:val="auto"/>
        </w:rPr>
        <w:t xml:space="preserve">6.质疑供应商为自然人的，质疑函应由本人签字；质疑供应商为法人或者其他组织的，质疑函应由法定代表人、主要负责人，或者其授权代表签字或者盖章，并加盖公章。</w:t>
      </w:r>
      <w:bookmarkEnd w:id="0"/>
      <w:r/>
      <w:r/>
    </w:p>
    <w:p>
      <w:pPr>
        <w:pStyle w:val="780"/>
        <w:ind w:left="-206"/>
        <w:spacing w:beforeAutospacing="0" w:afterAutospacing="0"/>
        <w:rPr>
          <w:rFonts w:hint="eastAsia" w:ascii="宋体" w:hAnsi="宋体" w:eastAsia="宋体" w:cs="宋体"/>
          <w:color w:val="auto"/>
        </w:rPr>
      </w:pPr>
      <w:r>
        <w:rPr>
          <w:rFonts w:hint="eastAsia" w:ascii="宋体" w:hAnsi="宋体" w:eastAsia="宋体" w:cs="宋体"/>
          <w:color w:val="auto"/>
        </w:rPr>
      </w:r>
      <w:r/>
    </w:p>
    <w:sectPr>
      <w:footnotePr/>
      <w:endnotePr/>
      <w:type w:val="nextPage"/>
      <w:pgSz w:w="11906" w:h="16838" w:orient="portrait"/>
      <w:pgMar w:top="1440" w:right="1287"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Arial">
    <w:panose1 w:val="020B0604020202020204"/>
  </w:font>
  <w:font w:name="仿宋_GB2312">
    <w:panose1 w:val="02010609060101010101"/>
  </w:font>
  <w:font w:name="黑体">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72085" cy="147955"/>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72085" cy="147955"/>
                      </a:xfrm>
                      <a:prstGeom prst="rect">
                        <a:avLst/>
                      </a:prstGeom>
                      <a:noFill/>
                      <a:ln>
                        <a:noFill/>
                      </a:ln>
                    </wps:spPr>
                    <wps:txbx>
                      <w:txbxContent>
                        <w:p>
                          <w:pPr>
                            <w:rPr>
                              <w:rFonts w:hint="eastAsia" w:ascii="Times New Roman" w:hAnsi="Times New Roman" w:eastAsia="宋体" w:cs="Times New Roman"/>
                              <w:sz w:val="18"/>
                            </w:rPr>
                          </w:pPr>
                          <w:r>
                            <w:rPr>
                              <w:rFonts w:hint="eastAsia" w:ascii="Times New Roman" w:hAnsi="Times New Roman" w:eastAsia="宋体" w:cs="Times New Roman"/>
                              <w:sz w:val="18"/>
                            </w:rPr>
                            <w:t xml:space="preserve">第 </w:t>
                          </w: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eastAsia" w:ascii="Times New Roman" w:hAnsi="Times New Roman" w:eastAsia="宋体" w:cs="Times New Roman"/>
                              <w:sz w:val="18"/>
                            </w:rPr>
                            <w:t xml:space="preserve">1</w:t>
                          </w:r>
                          <w:r>
                            <w:rPr>
                              <w:rFonts w:hint="eastAsia" w:ascii="Times New Roman" w:hAnsi="Times New Roman" w:eastAsia="宋体" w:cs="Times New Roman"/>
                              <w:sz w:val="18"/>
                            </w:rPr>
                            <w:fldChar w:fldCharType="end"/>
                          </w:r>
                          <w:r>
                            <w:rPr>
                              <w:rFonts w:hint="eastAsia" w:ascii="Times New Roman" w:hAnsi="Times New Roman" w:eastAsia="宋体" w:cs="Times New Roman"/>
                              <w:sz w:val="18"/>
                            </w:rPr>
                            <w:t xml:space="preserve"> 页 共 </w:t>
                          </w:r>
                          <w:r>
                            <w:rPr>
                              <w:rFonts w:hint="eastAsia" w:ascii="Times New Roman" w:hAnsi="Times New Roman" w:eastAsia="宋体" w:cs="Times New Roman"/>
                              <w:sz w:val="18"/>
                              <w:lang w:val="en-US" w:eastAsia="zh-CN"/>
                            </w:rPr>
                            <w:t xml:space="preserve">79</w:t>
                          </w:r>
                          <w:r>
                            <w:rPr>
                              <w:rFonts w:hint="eastAsia" w:ascii="Times New Roman" w:hAnsi="Times New Roman" w:eastAsia="宋体" w:cs="Times New Roman"/>
                              <w:sz w:val="18"/>
                            </w:rP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3.5pt;height:11.6pt;mso-wrap-distance-left:9.0pt;mso-wrap-distance-top:0.0pt;mso-wrap-distance-right:9.0pt;mso-wrap-distance-bottom:0.0pt;visibility:visible;" filled="f" stroked="f">
              <v:textbox inset="0,0,0,0">
                <w:txbxContent>
                  <w:p>
                    <w:pPr>
                      <w:rPr>
                        <w:rFonts w:hint="eastAsia" w:ascii="Times New Roman" w:hAnsi="Times New Roman" w:eastAsia="宋体" w:cs="Times New Roman"/>
                        <w:sz w:val="18"/>
                      </w:rPr>
                    </w:pPr>
                    <w:r>
                      <w:rPr>
                        <w:rFonts w:hint="eastAsia" w:ascii="Times New Roman" w:hAnsi="Times New Roman" w:eastAsia="宋体" w:cs="Times New Roman"/>
                        <w:sz w:val="18"/>
                      </w:rPr>
                      <w:t xml:space="preserve">第 </w:t>
                    </w:r>
                    <w:r>
                      <w:rPr>
                        <w:rFonts w:hint="eastAsia" w:ascii="Times New Roman" w:hAnsi="Times New Roman" w:eastAsia="宋体" w:cs="Times New Roman"/>
                        <w:sz w:val="18"/>
                      </w:rPr>
                      <w:fldChar w:fldCharType="begin"/>
                    </w:r>
                    <w:r>
                      <w:rPr>
                        <w:rFonts w:hint="eastAsia" w:ascii="Times New Roman" w:hAnsi="Times New Roman" w:eastAsia="宋体" w:cs="Times New Roman"/>
                        <w:sz w:val="18"/>
                      </w:rPr>
                      <w:instrText xml:space="preserve"> PAGE  \* MERGEFORMAT </w:instrText>
                    </w:r>
                    <w:r>
                      <w:rPr>
                        <w:rFonts w:hint="eastAsia" w:ascii="Times New Roman" w:hAnsi="Times New Roman" w:eastAsia="宋体" w:cs="Times New Roman"/>
                        <w:sz w:val="18"/>
                      </w:rPr>
                      <w:fldChar w:fldCharType="separate"/>
                    </w:r>
                    <w:r>
                      <w:rPr>
                        <w:rFonts w:hint="eastAsia" w:ascii="Times New Roman" w:hAnsi="Times New Roman" w:eastAsia="宋体" w:cs="Times New Roman"/>
                        <w:sz w:val="18"/>
                      </w:rPr>
                      <w:t xml:space="preserve">1</w:t>
                    </w:r>
                    <w:r>
                      <w:rPr>
                        <w:rFonts w:hint="eastAsia" w:ascii="Times New Roman" w:hAnsi="Times New Roman" w:eastAsia="宋体" w:cs="Times New Roman"/>
                        <w:sz w:val="18"/>
                      </w:rPr>
                      <w:fldChar w:fldCharType="end"/>
                    </w:r>
                    <w:r>
                      <w:rPr>
                        <w:rFonts w:hint="eastAsia" w:ascii="Times New Roman" w:hAnsi="Times New Roman" w:eastAsia="宋体" w:cs="Times New Roman"/>
                        <w:sz w:val="18"/>
                      </w:rPr>
                      <w:t xml:space="preserve"> 页 共 </w:t>
                    </w:r>
                    <w:r>
                      <w:rPr>
                        <w:rFonts w:hint="eastAsia" w:ascii="Times New Roman" w:hAnsi="Times New Roman" w:eastAsia="宋体" w:cs="Times New Roman"/>
                        <w:sz w:val="18"/>
                        <w:lang w:val="en-US" w:eastAsia="zh-CN"/>
                      </w:rPr>
                      <w:t xml:space="preserve">79</w:t>
                    </w:r>
                    <w:r>
                      <w:rPr>
                        <w:rFonts w:hint="eastAsia" w:ascii="Times New Roman" w:hAnsi="Times New Roman" w:eastAsia="宋体" w:cs="Times New Roman"/>
                        <w:sz w:val="1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left="-206" w:firstLine="30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t xml:space="preserve">第 </w:t>
                          </w:r>
                          <w:r>
                            <w:fldChar w:fldCharType="begin"/>
                          </w:r>
                          <w:r>
                            <w:instrText xml:space="preserve"> PAGE  \* MERGEFORMAT </w:instrText>
                          </w:r>
                          <w:r>
                            <w:fldChar w:fldCharType="separate"/>
                          </w:r>
                          <w:r>
                            <w:t xml:space="preserve">27</w:t>
                          </w:r>
                          <w:r>
                            <w:fldChar w:fldCharType="end"/>
                          </w:r>
                          <w:r>
                            <w:t xml:space="preserve"> 页 共 </w:t>
                          </w:r>
                          <w:r>
                            <w:rPr>
                              <w:rFonts w:hint="eastAsia" w:eastAsia="宋体"/>
                              <w:lang w:val="en-US" w:eastAsia="zh-CN"/>
                            </w:rPr>
                            <w:t xml:space="preserve">79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t xml:space="preserve">第 </w:t>
                    </w:r>
                    <w:r>
                      <w:fldChar w:fldCharType="begin"/>
                    </w:r>
                    <w:r>
                      <w:instrText xml:space="preserve"> PAGE  \* MERGEFORMAT </w:instrText>
                    </w:r>
                    <w:r>
                      <w:fldChar w:fldCharType="separate"/>
                    </w:r>
                    <w:r>
                      <w:t xml:space="preserve">27</w:t>
                    </w:r>
                    <w:r>
                      <w:fldChar w:fldCharType="end"/>
                    </w:r>
                    <w:r>
                      <w:t xml:space="preserve"> 页 共 </w:t>
                    </w:r>
                    <w:r>
                      <w:rPr>
                        <w:rFonts w:hint="eastAsia" w:eastAsia="宋体"/>
                        <w:lang w:val="en-US" w:eastAsia="zh-CN"/>
                      </w:rPr>
                      <w:t xml:space="preserve">79</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2"/>
  </w:num>
  <w:num w:numId="4">
    <w:abstractNumId w:val="0"/>
  </w:num>
  <w:num w:numId="5">
    <w:abstractNumId w:val="4"/>
  </w:num>
  <w:num w:numId="6">
    <w:abstractNumId w:val="1"/>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next w:val="759"/>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48">
    <w:name w:val="Heading 1"/>
    <w:basedOn w:val="747"/>
    <w:next w:val="747"/>
    <w:link w:val="944"/>
    <w:uiPriority w:val="0"/>
    <w:qFormat/>
    <w:pPr>
      <w:keepLines/>
      <w:keepNext/>
      <w:spacing w:before="340" w:after="330" w:line="578" w:lineRule="auto"/>
      <w:outlineLvl w:val="0"/>
    </w:pPr>
    <w:rPr>
      <w:b/>
      <w:bCs/>
      <w:sz w:val="44"/>
      <w:szCs w:val="44"/>
    </w:rPr>
  </w:style>
  <w:style w:type="paragraph" w:styleId="749">
    <w:name w:val="Heading 2"/>
    <w:basedOn w:val="747"/>
    <w:next w:val="747"/>
    <w:uiPriority w:val="0"/>
    <w:unhideWhenUsed/>
    <w:qFormat/>
    <w:pPr>
      <w:contextualSpacing/>
      <w:ind w:firstLine="482"/>
      <w:spacing w:line="500" w:lineRule="exact"/>
      <w:shd w:val="clear" w:color="auto" w:fill="ffffff"/>
      <w:widowControl/>
      <w:outlineLvl w:val="1"/>
    </w:pPr>
    <w:rPr>
      <w:rFonts w:cs="黑体" w:asciiTheme="minorEastAsia" w:hAnsiTheme="minorEastAsia"/>
      <w:b/>
      <w:bCs/>
      <w:color w:val="333333"/>
      <w:sz w:val="24"/>
      <w:shd w:val="clear" w:color="auto" w:fill="ffffff"/>
    </w:rPr>
  </w:style>
  <w:style w:type="paragraph" w:styleId="750">
    <w:name w:val="Heading 3"/>
    <w:basedOn w:val="747"/>
    <w:next w:val="747"/>
    <w:link w:val="948"/>
    <w:uiPriority w:val="0"/>
    <w:unhideWhenUsed/>
    <w:qFormat/>
    <w:pPr>
      <w:keepLines/>
      <w:keepNext/>
      <w:spacing w:before="260" w:after="260" w:line="416" w:lineRule="auto"/>
      <w:outlineLvl w:val="2"/>
    </w:pPr>
    <w:rPr>
      <w:b/>
      <w:bCs/>
      <w:sz w:val="32"/>
      <w:szCs w:val="32"/>
    </w:rPr>
  </w:style>
  <w:style w:type="paragraph" w:styleId="751">
    <w:name w:val="Heading 4"/>
    <w:basedOn w:val="747"/>
    <w:next w:val="747"/>
    <w:link w:val="794"/>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95"/>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96"/>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98"/>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799"/>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Body Text"/>
    <w:basedOn w:val="747"/>
    <w:next w:val="747"/>
    <w:uiPriority w:val="0"/>
    <w:unhideWhenUsed/>
    <w:qFormat/>
    <w:pPr>
      <w:spacing w:after="120"/>
    </w:pPr>
    <w:rPr>
      <w:rFonts w:ascii="Calibri" w:hAnsi="Calibri"/>
      <w:szCs w:val="22"/>
    </w:rPr>
  </w:style>
  <w:style w:type="paragraph" w:styleId="760">
    <w:name w:val="toc 7"/>
    <w:basedOn w:val="747"/>
    <w:next w:val="747"/>
    <w:uiPriority w:val="39"/>
    <w:unhideWhenUsed/>
    <w:qFormat/>
    <w:pPr>
      <w:ind w:left="1701" w:right="0" w:firstLine="0"/>
      <w:spacing w:after="57"/>
    </w:pPr>
  </w:style>
  <w:style w:type="paragraph" w:styleId="761">
    <w:name w:val="Caption"/>
    <w:basedOn w:val="747"/>
    <w:next w:val="74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2">
    <w:name w:val="annotation text"/>
    <w:basedOn w:val="747"/>
    <w:link w:val="952"/>
    <w:uiPriority w:val="99"/>
    <w:qFormat/>
    <w:pPr>
      <w:jc w:val="left"/>
    </w:pPr>
  </w:style>
  <w:style w:type="paragraph" w:styleId="763">
    <w:name w:val="Body Text Indent"/>
    <w:next w:val="764"/>
    <w:uiPriority w:val="0"/>
    <w:qFormat/>
    <w:pPr>
      <w:ind w:firstLine="420"/>
      <w:jc w:val="both"/>
      <w:spacing w:line="360" w:lineRule="auto"/>
      <w:widowControl w:val="off"/>
    </w:pPr>
    <w:rPr>
      <w:rFonts w:ascii="宋体" w:hAnsi="Times New Roman" w:eastAsia="宋体" w:cs="Times New Roman"/>
      <w:sz w:val="24"/>
      <w:szCs w:val="20"/>
      <w:lang w:val="en-US" w:eastAsia="zh-CN" w:bidi="ar-SA"/>
    </w:rPr>
  </w:style>
  <w:style w:type="paragraph" w:styleId="764" w:customStyle="1">
    <w:name w:val="font5"/>
    <w:uiPriority w:val="0"/>
    <w:qFormat/>
    <w:pPr>
      <w:jc w:val="left"/>
      <w:spacing w:before="100" w:beforeAutospacing="1" w:after="100" w:afterAutospacing="1"/>
      <w:widowControl/>
    </w:pPr>
    <w:rPr>
      <w:rFonts w:hint="eastAsia" w:ascii="宋体" w:hAnsi="宋体" w:eastAsia="宋体" w:cs="Times New Roman"/>
      <w:sz w:val="28"/>
      <w:szCs w:val="28"/>
      <w:lang w:val="en-US" w:eastAsia="zh-CN" w:bidi="ar-SA"/>
    </w:rPr>
  </w:style>
  <w:style w:type="paragraph" w:styleId="765">
    <w:name w:val="toc 5"/>
    <w:basedOn w:val="747"/>
    <w:next w:val="747"/>
    <w:uiPriority w:val="39"/>
    <w:unhideWhenUsed/>
    <w:qFormat/>
    <w:pPr>
      <w:ind w:left="1134" w:right="0" w:firstLine="0"/>
      <w:spacing w:after="57"/>
    </w:pPr>
  </w:style>
  <w:style w:type="paragraph" w:styleId="766">
    <w:name w:val="toc 3"/>
    <w:basedOn w:val="747"/>
    <w:next w:val="747"/>
    <w:uiPriority w:val="39"/>
    <w:unhideWhenUsed/>
    <w:qFormat/>
    <w:pPr>
      <w:ind w:left="567" w:right="0" w:firstLine="0"/>
      <w:spacing w:after="57"/>
    </w:pPr>
  </w:style>
  <w:style w:type="paragraph" w:styleId="767">
    <w:name w:val="Plain Text"/>
    <w:basedOn w:val="747"/>
    <w:link w:val="945"/>
    <w:uiPriority w:val="0"/>
    <w:unhideWhenUsed/>
    <w:qFormat/>
    <w:rPr>
      <w:rFonts w:ascii="宋体" w:hAnsi="Courier New" w:cs="Courier New"/>
      <w:szCs w:val="21"/>
    </w:rPr>
  </w:style>
  <w:style w:type="paragraph" w:styleId="768">
    <w:name w:val="toc 8"/>
    <w:basedOn w:val="747"/>
    <w:next w:val="747"/>
    <w:uiPriority w:val="39"/>
    <w:unhideWhenUsed/>
    <w:qFormat/>
    <w:pPr>
      <w:ind w:left="1984" w:right="0" w:firstLine="0"/>
      <w:spacing w:after="57"/>
    </w:pPr>
  </w:style>
  <w:style w:type="paragraph" w:styleId="769">
    <w:name w:val="endnote text"/>
    <w:basedOn w:val="747"/>
    <w:link w:val="936"/>
    <w:uiPriority w:val="99"/>
    <w:semiHidden/>
    <w:unhideWhenUsed/>
    <w:qFormat/>
    <w:pPr>
      <w:spacing w:after="0" w:line="240" w:lineRule="auto"/>
    </w:pPr>
    <w:rPr>
      <w:sz w:val="20"/>
    </w:rPr>
  </w:style>
  <w:style w:type="paragraph" w:styleId="770">
    <w:name w:val="Footer"/>
    <w:basedOn w:val="747"/>
    <w:link w:val="939"/>
    <w:uiPriority w:val="99"/>
    <w:qFormat/>
    <w:pPr>
      <w:jc w:val="left"/>
      <w:tabs>
        <w:tab w:val="center" w:pos="4153" w:leader="none"/>
        <w:tab w:val="right" w:pos="8306" w:leader="none"/>
      </w:tabs>
    </w:pPr>
    <w:rPr>
      <w:sz w:val="18"/>
      <w:szCs w:val="18"/>
    </w:rPr>
  </w:style>
  <w:style w:type="paragraph" w:styleId="771">
    <w:name w:val="Header"/>
    <w:basedOn w:val="747"/>
    <w:link w:val="938"/>
    <w:uiPriority w:val="99"/>
    <w:qFormat/>
    <w:pPr>
      <w:jc w:val="center"/>
      <w:tabs>
        <w:tab w:val="center" w:pos="4153" w:leader="none"/>
        <w:tab w:val="right" w:pos="8306" w:leader="none"/>
      </w:tabs>
      <w:pBdr>
        <w:bottom w:val="single" w:color="auto" w:sz="6" w:space="1"/>
      </w:pBdr>
    </w:pPr>
    <w:rPr>
      <w:sz w:val="18"/>
      <w:szCs w:val="18"/>
    </w:rPr>
  </w:style>
  <w:style w:type="paragraph" w:styleId="772">
    <w:name w:val="toc 1"/>
    <w:basedOn w:val="747"/>
    <w:next w:val="747"/>
    <w:uiPriority w:val="39"/>
    <w:unhideWhenUsed/>
    <w:qFormat/>
    <w:pPr>
      <w:ind w:left="0" w:right="0" w:firstLine="0"/>
      <w:spacing w:after="57"/>
    </w:pPr>
  </w:style>
  <w:style w:type="paragraph" w:styleId="773">
    <w:name w:val="toc 4"/>
    <w:basedOn w:val="747"/>
    <w:next w:val="747"/>
    <w:uiPriority w:val="39"/>
    <w:unhideWhenUsed/>
    <w:qFormat/>
    <w:pPr>
      <w:ind w:left="850" w:right="0" w:firstLine="0"/>
      <w:spacing w:after="57"/>
    </w:pPr>
  </w:style>
  <w:style w:type="paragraph" w:styleId="774">
    <w:name w:val="Subtitle"/>
    <w:basedOn w:val="747"/>
    <w:next w:val="747"/>
    <w:link w:val="802"/>
    <w:uiPriority w:val="11"/>
    <w:qFormat/>
    <w:pPr>
      <w:spacing w:before="200" w:after="200"/>
    </w:pPr>
    <w:rPr>
      <w:sz w:val="24"/>
      <w:szCs w:val="24"/>
    </w:rPr>
  </w:style>
  <w:style w:type="paragraph" w:styleId="775">
    <w:name w:val="footnote text"/>
    <w:basedOn w:val="747"/>
    <w:link w:val="935"/>
    <w:uiPriority w:val="99"/>
    <w:semiHidden/>
    <w:unhideWhenUsed/>
    <w:qFormat/>
    <w:pPr>
      <w:spacing w:after="40" w:line="240" w:lineRule="auto"/>
    </w:pPr>
    <w:rPr>
      <w:sz w:val="18"/>
    </w:rPr>
  </w:style>
  <w:style w:type="paragraph" w:styleId="776">
    <w:name w:val="toc 6"/>
    <w:basedOn w:val="747"/>
    <w:next w:val="747"/>
    <w:uiPriority w:val="39"/>
    <w:unhideWhenUsed/>
    <w:qFormat/>
    <w:pPr>
      <w:ind w:left="1417" w:right="0" w:firstLine="0"/>
      <w:spacing w:after="57"/>
    </w:pPr>
  </w:style>
  <w:style w:type="paragraph" w:styleId="777">
    <w:name w:val="table of figures"/>
    <w:basedOn w:val="747"/>
    <w:next w:val="747"/>
    <w:uiPriority w:val="99"/>
    <w:unhideWhenUsed/>
    <w:qFormat/>
    <w:pPr>
      <w:spacing w:after="0" w:afterAutospacing="0"/>
    </w:pPr>
  </w:style>
  <w:style w:type="paragraph" w:styleId="778">
    <w:name w:val="toc 2"/>
    <w:basedOn w:val="747"/>
    <w:next w:val="747"/>
    <w:uiPriority w:val="39"/>
    <w:unhideWhenUsed/>
    <w:qFormat/>
    <w:pPr>
      <w:ind w:left="283" w:right="0" w:firstLine="0"/>
      <w:spacing w:after="57"/>
    </w:pPr>
  </w:style>
  <w:style w:type="paragraph" w:styleId="779">
    <w:name w:val="toc 9"/>
    <w:basedOn w:val="747"/>
    <w:next w:val="747"/>
    <w:uiPriority w:val="39"/>
    <w:unhideWhenUsed/>
    <w:qFormat/>
    <w:pPr>
      <w:ind w:left="2268" w:right="0" w:firstLine="0"/>
      <w:spacing w:after="57"/>
    </w:pPr>
  </w:style>
  <w:style w:type="paragraph" w:styleId="780">
    <w:name w:val="Normal (Web)"/>
    <w:basedOn w:val="747"/>
    <w:uiPriority w:val="0"/>
    <w:qFormat/>
    <w:pPr>
      <w:jc w:val="left"/>
      <w:spacing w:beforeAutospacing="1" w:afterAutospacing="1"/>
    </w:pPr>
    <w:rPr>
      <w:rFonts w:cs="Times New Roman"/>
      <w:sz w:val="24"/>
    </w:rPr>
  </w:style>
  <w:style w:type="paragraph" w:styleId="781">
    <w:name w:val="Title"/>
    <w:basedOn w:val="747"/>
    <w:next w:val="747"/>
    <w:link w:val="801"/>
    <w:uiPriority w:val="10"/>
    <w:qFormat/>
    <w:pPr>
      <w:contextualSpacing/>
      <w:spacing w:before="300" w:after="200"/>
    </w:pPr>
    <w:rPr>
      <w:sz w:val="48"/>
      <w:szCs w:val="48"/>
    </w:rPr>
  </w:style>
  <w:style w:type="paragraph" w:styleId="782">
    <w:name w:val="annotation subject"/>
    <w:basedOn w:val="762"/>
    <w:next w:val="762"/>
    <w:link w:val="953"/>
    <w:uiPriority w:val="99"/>
    <w:qFormat/>
    <w:rPr>
      <w:b/>
      <w:bCs/>
    </w:rPr>
  </w:style>
  <w:style w:type="paragraph" w:styleId="783">
    <w:name w:val="Body Text First Indent"/>
    <w:basedOn w:val="759"/>
    <w:uiPriority w:val="99"/>
    <w:qFormat/>
    <w:pPr>
      <w:ind w:firstLine="200"/>
      <w:spacing w:line="360" w:lineRule="auto"/>
    </w:pPr>
    <w:rPr>
      <w:rFonts w:ascii="仿宋_GB2312" w:eastAsia="仿宋_GB2312"/>
      <w:sz w:val="30"/>
      <w:szCs w:val="30"/>
    </w:rPr>
  </w:style>
  <w:style w:type="table" w:styleId="784">
    <w:name w:val="Table Grid"/>
    <w:basedOn w:val="75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basedOn w:val="757"/>
    <w:uiPriority w:val="22"/>
    <w:qFormat/>
    <w:rPr>
      <w:b/>
    </w:rPr>
  </w:style>
  <w:style w:type="character" w:styleId="786">
    <w:name w:val="endnote reference"/>
    <w:basedOn w:val="757"/>
    <w:uiPriority w:val="99"/>
    <w:semiHidden/>
    <w:unhideWhenUsed/>
    <w:qFormat/>
    <w:rPr>
      <w:vertAlign w:val="superscript"/>
    </w:rPr>
  </w:style>
  <w:style w:type="character" w:styleId="787">
    <w:name w:val="FollowedHyperlink"/>
    <w:basedOn w:val="757"/>
    <w:uiPriority w:val="99"/>
    <w:semiHidden/>
    <w:unhideWhenUsed/>
    <w:qFormat/>
    <w:rPr>
      <w:color w:val="333333"/>
      <w:u w:val="none"/>
    </w:rPr>
  </w:style>
  <w:style w:type="character" w:styleId="788">
    <w:name w:val="Hyperlink"/>
    <w:uiPriority w:val="99"/>
    <w:unhideWhenUsed/>
    <w:qFormat/>
    <w:rPr>
      <w:color w:val="0563c1" w:themeColor="hyperlink"/>
      <w:u w:val="single"/>
      <w14:textFill>
        <w14:solidFill>
          <w14:schemeClr w14:val="hlink"/>
        </w14:solidFill>
      </w14:textFill>
    </w:rPr>
  </w:style>
  <w:style w:type="character" w:styleId="789">
    <w:name w:val="annotation reference"/>
    <w:basedOn w:val="757"/>
    <w:uiPriority w:val="99"/>
    <w:qFormat/>
    <w:rPr>
      <w:sz w:val="21"/>
      <w:szCs w:val="21"/>
    </w:rPr>
  </w:style>
  <w:style w:type="character" w:styleId="790">
    <w:name w:val="footnote reference"/>
    <w:basedOn w:val="757"/>
    <w:uiPriority w:val="99"/>
    <w:unhideWhenUsed/>
    <w:qFormat/>
    <w:rPr>
      <w:vertAlign w:val="superscript"/>
    </w:rPr>
  </w:style>
  <w:style w:type="character" w:styleId="791" w:customStyle="1">
    <w:name w:val="Heading 1 Char"/>
    <w:basedOn w:val="757"/>
    <w:uiPriority w:val="9"/>
    <w:qFormat/>
    <w:rPr>
      <w:rFonts w:ascii="Arial" w:hAnsi="Arial" w:eastAsia="Arial" w:cs="Arial"/>
      <w:sz w:val="40"/>
      <w:szCs w:val="40"/>
    </w:rPr>
  </w:style>
  <w:style w:type="character" w:styleId="792" w:customStyle="1">
    <w:name w:val="Heading 2 Char"/>
    <w:basedOn w:val="757"/>
    <w:uiPriority w:val="9"/>
    <w:qFormat/>
    <w:rPr>
      <w:rFonts w:ascii="Arial" w:hAnsi="Arial" w:eastAsia="Arial" w:cs="Arial"/>
      <w:sz w:val="34"/>
    </w:rPr>
  </w:style>
  <w:style w:type="character" w:styleId="793" w:customStyle="1">
    <w:name w:val="Heading 3 Char"/>
    <w:basedOn w:val="757"/>
    <w:uiPriority w:val="9"/>
    <w:qFormat/>
    <w:rPr>
      <w:rFonts w:ascii="Arial" w:hAnsi="Arial" w:eastAsia="Arial" w:cs="Arial"/>
      <w:sz w:val="30"/>
      <w:szCs w:val="30"/>
    </w:rPr>
  </w:style>
  <w:style w:type="character" w:styleId="794" w:customStyle="1">
    <w:name w:val="Heading 4 Char"/>
    <w:basedOn w:val="757"/>
    <w:link w:val="751"/>
    <w:uiPriority w:val="9"/>
    <w:qFormat/>
    <w:rPr>
      <w:rFonts w:ascii="Arial" w:hAnsi="Arial" w:eastAsia="Arial" w:cs="Arial"/>
      <w:b/>
      <w:bCs/>
      <w:sz w:val="26"/>
      <w:szCs w:val="26"/>
    </w:rPr>
  </w:style>
  <w:style w:type="character" w:styleId="795" w:customStyle="1">
    <w:name w:val="Heading 5 Char"/>
    <w:basedOn w:val="757"/>
    <w:link w:val="752"/>
    <w:uiPriority w:val="9"/>
    <w:qFormat/>
    <w:rPr>
      <w:rFonts w:ascii="Arial" w:hAnsi="Arial" w:eastAsia="Arial" w:cs="Arial"/>
      <w:b/>
      <w:bCs/>
      <w:sz w:val="24"/>
      <w:szCs w:val="24"/>
    </w:rPr>
  </w:style>
  <w:style w:type="character" w:styleId="796" w:customStyle="1">
    <w:name w:val="Heading 6 Char"/>
    <w:basedOn w:val="757"/>
    <w:link w:val="753"/>
    <w:uiPriority w:val="9"/>
    <w:qFormat/>
    <w:rPr>
      <w:rFonts w:ascii="Arial" w:hAnsi="Arial" w:eastAsia="Arial" w:cs="Arial"/>
      <w:b/>
      <w:bCs/>
      <w:sz w:val="22"/>
      <w:szCs w:val="22"/>
    </w:rPr>
  </w:style>
  <w:style w:type="character" w:styleId="797" w:customStyle="1">
    <w:name w:val="Heading 7 Char"/>
    <w:basedOn w:val="757"/>
    <w:link w:val="754"/>
    <w:uiPriority w:val="9"/>
    <w:qFormat/>
    <w:rPr>
      <w:rFonts w:ascii="Arial" w:hAnsi="Arial" w:eastAsia="Arial" w:cs="Arial"/>
      <w:b/>
      <w:bCs/>
      <w:i/>
      <w:iCs/>
      <w:sz w:val="22"/>
      <w:szCs w:val="22"/>
    </w:rPr>
  </w:style>
  <w:style w:type="character" w:styleId="798" w:customStyle="1">
    <w:name w:val="Heading 8 Char"/>
    <w:basedOn w:val="757"/>
    <w:link w:val="755"/>
    <w:uiPriority w:val="9"/>
    <w:qFormat/>
    <w:rPr>
      <w:rFonts w:ascii="Arial" w:hAnsi="Arial" w:eastAsia="Arial" w:cs="Arial"/>
      <w:i/>
      <w:iCs/>
      <w:sz w:val="22"/>
      <w:szCs w:val="22"/>
    </w:rPr>
  </w:style>
  <w:style w:type="character" w:styleId="799" w:customStyle="1">
    <w:name w:val="Heading 9 Char"/>
    <w:basedOn w:val="757"/>
    <w:link w:val="756"/>
    <w:uiPriority w:val="9"/>
    <w:qFormat/>
    <w:rPr>
      <w:rFonts w:ascii="Arial" w:hAnsi="Arial" w:eastAsia="Arial" w:cs="Arial"/>
      <w:i/>
      <w:iCs/>
      <w:sz w:val="21"/>
      <w:szCs w:val="21"/>
    </w:rPr>
  </w:style>
  <w:style w:type="paragraph" w:styleId="800">
    <w:name w:val="No Spacing"/>
    <w:uiPriority w:val="1"/>
    <w:qFormat/>
    <w:pPr>
      <w:spacing w:before="0" w:after="0" w:line="240" w:lineRule="auto"/>
    </w:pPr>
    <w:rPr>
      <w:rFonts w:hint="default" w:ascii="Times New Roman" w:hAnsi="Times New Roman" w:eastAsia="宋体" w:cs="Times New Roman"/>
    </w:rPr>
  </w:style>
  <w:style w:type="character" w:styleId="801" w:customStyle="1">
    <w:name w:val="Title Char"/>
    <w:basedOn w:val="757"/>
    <w:link w:val="781"/>
    <w:uiPriority w:val="10"/>
    <w:qFormat/>
    <w:rPr>
      <w:sz w:val="48"/>
      <w:szCs w:val="48"/>
    </w:rPr>
  </w:style>
  <w:style w:type="character" w:styleId="802" w:customStyle="1">
    <w:name w:val="Subtitle Char"/>
    <w:basedOn w:val="757"/>
    <w:link w:val="774"/>
    <w:uiPriority w:val="11"/>
    <w:qFormat/>
    <w:rPr>
      <w:sz w:val="24"/>
      <w:szCs w:val="24"/>
    </w:rPr>
  </w:style>
  <w:style w:type="paragraph" w:styleId="803">
    <w:name w:val="Quote"/>
    <w:basedOn w:val="747"/>
    <w:next w:val="747"/>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47"/>
    <w:next w:val="747"/>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basedOn w:val="757"/>
    <w:uiPriority w:val="99"/>
    <w:qFormat/>
  </w:style>
  <w:style w:type="character" w:styleId="808" w:customStyle="1">
    <w:name w:val="Footer Char"/>
    <w:basedOn w:val="757"/>
    <w:uiPriority w:val="99"/>
    <w:qFormat/>
  </w:style>
  <w:style w:type="character" w:styleId="809" w:customStyle="1">
    <w:name w:val="Caption Char"/>
    <w:uiPriority w:val="99"/>
    <w:qFormat/>
  </w:style>
  <w:style w:type="table" w:styleId="810" w:customStyle="1">
    <w:name w:val="Table Grid Light"/>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basedOn w:val="7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basedOn w:val="7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basedOn w:val="7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basedOn w:val="7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basedOn w:val="75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5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5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5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5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5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basedOn w:val="75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5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5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5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5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5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0" w:customStyle="1">
    <w:name w:val="Grid Table 3"/>
    <w:basedOn w:val="7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basedOn w:val="75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5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5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5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5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5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basedOn w:val="75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9" w:customStyle="1">
    <w:name w:val="Grid Table 4 - Accent 2"/>
    <w:basedOn w:val="75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0" w:customStyle="1">
    <w:name w:val="Grid Table 4 - Accent 3"/>
    <w:basedOn w:val="75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1" w:customStyle="1">
    <w:name w:val="Grid Table 4 - Accent 4"/>
    <w:basedOn w:val="75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2" w:customStyle="1">
    <w:name w:val="Grid Table 4 - Accent 5"/>
    <w:basedOn w:val="75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3" w:customStyle="1">
    <w:name w:val="Grid Table 4 - Accent 6"/>
    <w:basedOn w:val="75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4" w:customStyle="1">
    <w:name w:val="Grid Table 5 Dark"/>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6" w:customStyle="1">
    <w:name w:val="Grid Table 5 Dark - Accent 2"/>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7" w:customStyle="1">
    <w:name w:val="Grid Table 5 Dark - Accent 3"/>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8" w:customStyle="1">
    <w:name w:val="Grid Table 5 Dark- Accent 4"/>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9" w:customStyle="1">
    <w:name w:val="Grid Table 5 Dark - Accent 5"/>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0" w:customStyle="1">
    <w:name w:val="Grid Table 5 Dark - Accent 6"/>
    <w:basedOn w:val="7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1" w:customStyle="1">
    <w:name w:val="Grid Table 6 Colorful"/>
    <w:basedOn w:val="7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basedOn w:val="75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3" w:customStyle="1">
    <w:name w:val="Grid Table 6 Colorful - Accent 2"/>
    <w:basedOn w:val="75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4" w:customStyle="1">
    <w:name w:val="Grid Table 6 Colorful - Accent 3"/>
    <w:basedOn w:val="75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5" w:customStyle="1">
    <w:name w:val="Grid Table 6 Colorful - Accent 4"/>
    <w:basedOn w:val="75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6" w:customStyle="1">
    <w:name w:val="Grid Table 6 Colorful - Accent 5"/>
    <w:basedOn w:val="75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7" w:customStyle="1">
    <w:name w:val="Grid Table 6 Colorful - Accent 6"/>
    <w:basedOn w:val="75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8" w:customStyle="1">
    <w:name w:val="Grid Table 7 Colorful"/>
    <w:basedOn w:val="7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basedOn w:val="75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5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5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5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5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5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basedOn w:val="7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basedOn w:val="75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5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5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5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5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5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2" w:customStyle="1">
    <w:name w:val="List Table 2"/>
    <w:basedOn w:val="7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basedOn w:val="75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4" w:customStyle="1">
    <w:name w:val="List Table 2 - Accent 2"/>
    <w:basedOn w:val="75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5" w:customStyle="1">
    <w:name w:val="List Table 2 - Accent 3"/>
    <w:basedOn w:val="75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6" w:customStyle="1">
    <w:name w:val="List Table 2 - Accent 4"/>
    <w:basedOn w:val="75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7" w:customStyle="1">
    <w:name w:val="List Table 2 - Accent 5"/>
    <w:basedOn w:val="75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8" w:customStyle="1">
    <w:name w:val="List Table 2 - Accent 6"/>
    <w:basedOn w:val="75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9" w:customStyle="1">
    <w:name w:val="List Table 3"/>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basedOn w:val="75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1" w:customStyle="1">
    <w:name w:val="List Table 3 - Accent 2"/>
    <w:basedOn w:val="75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5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5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5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5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6" w:customStyle="1">
    <w:name w:val="List Table 4"/>
    <w:basedOn w:val="7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basedOn w:val="75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8" w:customStyle="1">
    <w:name w:val="List Table 4 - Accent 2"/>
    <w:basedOn w:val="75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9" w:customStyle="1">
    <w:name w:val="List Table 4 - Accent 3"/>
    <w:basedOn w:val="75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0" w:customStyle="1">
    <w:name w:val="List Table 4 - Accent 4"/>
    <w:basedOn w:val="75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1" w:customStyle="1">
    <w:name w:val="List Table 4 - Accent 5"/>
    <w:basedOn w:val="75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2" w:customStyle="1">
    <w:name w:val="List Table 4 - Accent 6"/>
    <w:basedOn w:val="75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3" w:customStyle="1">
    <w:name w:val="List Table 5 Dark"/>
    <w:basedOn w:val="75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basedOn w:val="75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basedOn w:val="75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basedOn w:val="75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basedOn w:val="75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basedOn w:val="75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basedOn w:val="75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basedOn w:val="75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basedOn w:val="75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2" w:customStyle="1">
    <w:name w:val="List Table 6 Colorful - Accent 2"/>
    <w:basedOn w:val="75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3" w:customStyle="1">
    <w:name w:val="List Table 6 Colorful - Accent 3"/>
    <w:basedOn w:val="75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4" w:customStyle="1">
    <w:name w:val="List Table 6 Colorful - Accent 4"/>
    <w:basedOn w:val="75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5" w:customStyle="1">
    <w:name w:val="List Table 6 Colorful - Accent 5"/>
    <w:basedOn w:val="75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6" w:customStyle="1">
    <w:name w:val="List Table 6 Colorful - Accent 6"/>
    <w:basedOn w:val="75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7" w:customStyle="1">
    <w:name w:val="List Table 7 Colorful"/>
    <w:basedOn w:val="75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basedOn w:val="75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5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5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5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5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5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6" w:customStyle="1">
    <w:name w:val="Lined - Accent 2"/>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7" w:customStyle="1">
    <w:name w:val="Lined - Accent 3"/>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8" w:customStyle="1">
    <w:name w:val="Lined - Accent 4"/>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9" w:customStyle="1">
    <w:name w:val="Lined - Accent 5"/>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0" w:customStyle="1">
    <w:name w:val="Lined - Accent 6"/>
    <w:basedOn w:val="75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1" w:customStyle="1">
    <w:name w:val="Bordered &amp; Lined - Accent"/>
    <w:basedOn w:val="75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5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3" w:customStyle="1">
    <w:name w:val="Bordered &amp; Lined - Accent 2"/>
    <w:basedOn w:val="75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4" w:customStyle="1">
    <w:name w:val="Bordered &amp; Lined - Accent 3"/>
    <w:basedOn w:val="75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Bordered &amp; Lined - Accent 4"/>
    <w:basedOn w:val="75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6" w:customStyle="1">
    <w:name w:val="Bordered &amp; Lined - Accent 5"/>
    <w:basedOn w:val="75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Bordered &amp; Lined - Accent 6"/>
    <w:basedOn w:val="75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w:basedOn w:val="75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5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0" w:customStyle="1">
    <w:name w:val="Bordered - Accent 2"/>
    <w:basedOn w:val="75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1" w:customStyle="1">
    <w:name w:val="Bordered - Accent 3"/>
    <w:basedOn w:val="75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2" w:customStyle="1">
    <w:name w:val="Bordered - Accent 4"/>
    <w:basedOn w:val="75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3" w:customStyle="1">
    <w:name w:val="Bordered - Accent 5"/>
    <w:basedOn w:val="75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4" w:customStyle="1">
    <w:name w:val="Bordered - Accent 6"/>
    <w:basedOn w:val="75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5" w:customStyle="1">
    <w:name w:val="Footnote Text Char"/>
    <w:link w:val="775"/>
    <w:uiPriority w:val="99"/>
    <w:qFormat/>
    <w:rPr>
      <w:sz w:val="18"/>
    </w:rPr>
  </w:style>
  <w:style w:type="character" w:styleId="936" w:customStyle="1">
    <w:name w:val="Endnote Text Char"/>
    <w:link w:val="769"/>
    <w:uiPriority w:val="99"/>
    <w:qFormat/>
    <w:rPr>
      <w:sz w:val="20"/>
    </w:rPr>
  </w:style>
  <w:style w:type="paragraph" w:styleId="937" w:customStyle="1">
    <w:name w:val="TOC Heading"/>
    <w:uiPriority w:val="39"/>
    <w:unhideWhenUsed/>
    <w:qFormat/>
    <w:rPr>
      <w:rFonts w:hint="default" w:ascii="Times New Roman" w:hAnsi="Times New Roman" w:eastAsia="宋体" w:cs="Times New Roman"/>
    </w:rPr>
  </w:style>
  <w:style w:type="character" w:styleId="938" w:customStyle="1">
    <w:name w:val="页眉 字符"/>
    <w:basedOn w:val="757"/>
    <w:link w:val="771"/>
    <w:uiPriority w:val="99"/>
    <w:qFormat/>
    <w:rPr>
      <w:rFonts w:asciiTheme="minorHAnsi" w:hAnsiTheme="minorHAnsi" w:eastAsiaTheme="minorEastAsia" w:cstheme="minorBidi"/>
      <w:sz w:val="18"/>
      <w:szCs w:val="18"/>
    </w:rPr>
  </w:style>
  <w:style w:type="character" w:styleId="939" w:customStyle="1">
    <w:name w:val="页脚 字符"/>
    <w:basedOn w:val="757"/>
    <w:link w:val="770"/>
    <w:uiPriority w:val="99"/>
    <w:qFormat/>
    <w:rPr>
      <w:rFonts w:asciiTheme="minorHAnsi" w:hAnsiTheme="minorHAnsi" w:eastAsiaTheme="minorEastAsia" w:cstheme="minorBidi"/>
      <w:sz w:val="18"/>
      <w:szCs w:val="18"/>
    </w:rPr>
  </w:style>
  <w:style w:type="paragraph" w:styleId="94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1" w:customStyle="1">
    <w:name w:val="页脚1"/>
    <w:basedOn w:val="747"/>
    <w:uiPriority w:val="99"/>
    <w:unhideWhenUsed/>
    <w:qFormat/>
    <w:pPr>
      <w:jc w:val="left"/>
      <w:tabs>
        <w:tab w:val="center" w:pos="4153" w:leader="none"/>
        <w:tab w:val="right" w:pos="8306" w:leader="none"/>
      </w:tabs>
    </w:pPr>
    <w:rPr>
      <w:sz w:val="18"/>
      <w:szCs w:val="18"/>
    </w:rPr>
  </w:style>
  <w:style w:type="paragraph" w:styleId="942" w:customStyle="1">
    <w:name w:val="普通正文"/>
    <w:basedOn w:val="747"/>
    <w:uiPriority w:val="0"/>
    <w:qFormat/>
    <w:pPr>
      <w:ind w:firstLine="480"/>
      <w:jc w:val="left"/>
      <w:spacing w:before="120" w:after="120" w:line="360" w:lineRule="auto"/>
    </w:pPr>
    <w:rPr>
      <w:rFonts w:ascii="Arial" w:hAnsi="Arial" w:eastAsia="等线" w:cs="Arial"/>
      <w:sz w:val="24"/>
    </w:rPr>
  </w:style>
  <w:style w:type="character" w:styleId="943" w:customStyle="1">
    <w:name w:val="NormalCharacter"/>
    <w:uiPriority w:val="0"/>
    <w:qFormat/>
    <w:rPr>
      <w:sz w:val="21"/>
      <w:szCs w:val="22"/>
      <w:lang w:val="en-US" w:eastAsia="zh-CN" w:bidi="ar-SA"/>
    </w:rPr>
  </w:style>
  <w:style w:type="character" w:styleId="944" w:customStyle="1">
    <w:name w:val="标题 1 字符"/>
    <w:basedOn w:val="757"/>
    <w:link w:val="748"/>
    <w:uiPriority w:val="0"/>
    <w:qFormat/>
    <w:rPr>
      <w:rFonts w:asciiTheme="minorHAnsi" w:hAnsiTheme="minorHAnsi" w:eastAsiaTheme="minorEastAsia" w:cstheme="minorBidi"/>
      <w:b/>
      <w:bCs/>
      <w:sz w:val="44"/>
      <w:szCs w:val="44"/>
    </w:rPr>
  </w:style>
  <w:style w:type="character" w:styleId="945" w:customStyle="1">
    <w:name w:val="纯文本 字符"/>
    <w:link w:val="767"/>
    <w:uiPriority w:val="0"/>
    <w:qFormat/>
    <w:rPr>
      <w:rFonts w:ascii="宋体" w:hAnsi="Courier New" w:cs="Courier New" w:eastAsiaTheme="minorEastAsia"/>
      <w:sz w:val="21"/>
      <w:szCs w:val="21"/>
    </w:rPr>
  </w:style>
  <w:style w:type="paragraph" w:styleId="946">
    <w:name w:val="List Paragraph"/>
    <w:basedOn w:val="747"/>
    <w:uiPriority w:val="34"/>
    <w:qFormat/>
    <w:pPr>
      <w:contextualSpacing/>
      <w:ind w:left="720"/>
    </w:pPr>
    <w:rPr>
      <w:szCs w:val="22"/>
    </w:rPr>
  </w:style>
  <w:style w:type="paragraph" w:styleId="947" w:customStyle="1">
    <w:name w:val="列表段落1"/>
    <w:basedOn w:val="747"/>
    <w:uiPriority w:val="34"/>
    <w:qFormat/>
    <w:pPr>
      <w:ind w:firstLine="420"/>
    </w:pPr>
    <w:rPr>
      <w:rFonts w:ascii="Calibri" w:hAnsi="Calibri" w:eastAsia="宋体" w:cs="Times New Roman"/>
      <w:szCs w:val="22"/>
    </w:rPr>
  </w:style>
  <w:style w:type="character" w:styleId="948" w:customStyle="1">
    <w:name w:val="标题 3 字符"/>
    <w:basedOn w:val="757"/>
    <w:link w:val="750"/>
    <w:uiPriority w:val="0"/>
    <w:qFormat/>
    <w:rPr>
      <w:rFonts w:asciiTheme="minorHAnsi" w:hAnsiTheme="minorHAnsi" w:eastAsiaTheme="minorEastAsia" w:cstheme="minorBidi"/>
      <w:b/>
      <w:bCs/>
      <w:sz w:val="32"/>
      <w:szCs w:val="32"/>
    </w:rPr>
  </w:style>
  <w:style w:type="character" w:styleId="949" w:customStyle="1">
    <w:name w:val="正文（首行缩进2字符） Char"/>
    <w:link w:val="950"/>
    <w:uiPriority w:val="0"/>
    <w:qFormat/>
    <w:rPr>
      <w:rFonts w:ascii="Calibri" w:hAnsi="Calibri"/>
      <w:bCs/>
      <w:sz w:val="24"/>
      <w:szCs w:val="24"/>
    </w:rPr>
  </w:style>
  <w:style w:type="paragraph" w:styleId="950" w:customStyle="1">
    <w:name w:val="正文（首行缩进2字符）"/>
    <w:basedOn w:val="747"/>
    <w:link w:val="949"/>
    <w:uiPriority w:val="0"/>
    <w:qFormat/>
    <w:pPr>
      <w:ind w:firstLine="200"/>
      <w:spacing w:line="360" w:lineRule="auto"/>
      <w:tabs>
        <w:tab w:val="left" w:pos="425" w:leader="none"/>
      </w:tabs>
    </w:pPr>
    <w:rPr>
      <w:rFonts w:ascii="Calibri" w:hAnsi="Calibri" w:eastAsia="宋体" w:cs="Times New Roman"/>
      <w:bCs/>
      <w:sz w:val="24"/>
    </w:rPr>
  </w:style>
  <w:style w:type="paragraph" w:styleId="951" w:customStyle="1">
    <w:name w:val="null3"/>
    <w:hidden/>
    <w:uiPriority w:val="0"/>
    <w:qFormat/>
    <w:rPr>
      <w:rFonts w:hint="eastAsia" w:asciiTheme="minorHAnsi" w:hAnsiTheme="minorHAnsi" w:eastAsiaTheme="minorEastAsia" w:cstheme="minorBidi"/>
      <w:lang w:val="en-US" w:eastAsia="zh-Hans" w:bidi="ar-SA"/>
    </w:rPr>
  </w:style>
  <w:style w:type="character" w:styleId="952" w:customStyle="1">
    <w:name w:val="批注文字 字符"/>
    <w:basedOn w:val="757"/>
    <w:link w:val="762"/>
    <w:uiPriority w:val="99"/>
    <w:qFormat/>
    <w:rPr>
      <w:rFonts w:asciiTheme="minorHAnsi" w:hAnsiTheme="minorHAnsi" w:eastAsiaTheme="minorEastAsia" w:cstheme="minorBidi"/>
      <w:sz w:val="21"/>
      <w:szCs w:val="24"/>
    </w:rPr>
  </w:style>
  <w:style w:type="character" w:styleId="953" w:customStyle="1">
    <w:name w:val="批注主题 字符"/>
    <w:basedOn w:val="952"/>
    <w:link w:val="782"/>
    <w:uiPriority w:val="99"/>
    <w:qFormat/>
    <w:rPr>
      <w:rFonts w:asciiTheme="minorHAnsi" w:hAnsiTheme="minorHAnsi" w:eastAsiaTheme="minorEastAsia" w:cstheme="minorBidi"/>
      <w:b/>
      <w:bCs/>
      <w:sz w:val="21"/>
      <w:szCs w:val="24"/>
    </w:rPr>
  </w:style>
  <w:style w:type="paragraph" w:styleId="954" w:customStyle="1">
    <w:name w:val="Revision"/>
    <w:hidden/>
    <w:uiPriority w:val="99"/>
    <w:unhideWhenUsed/>
    <w:qFormat/>
    <w:rPr>
      <w:rFonts w:hint="default" w:asciiTheme="minorHAnsi" w:hAnsiTheme="minorHAnsi" w:eastAsiaTheme="minorEastAsia" w:cstheme="minorBidi"/>
      <w:sz w:val="21"/>
      <w:szCs w:val="24"/>
      <w:lang w:val="en-US" w:eastAsia="zh-CN" w:bidi="ar-SA"/>
    </w:rPr>
  </w:style>
  <w:style w:type="character" w:styleId="955" w:customStyle="1">
    <w:name w:val="font11"/>
    <w:basedOn w:val="757"/>
    <w:uiPriority w:val="0"/>
    <w:qFormat/>
    <w:rPr>
      <w:rFonts w:hint="eastAsia" w:ascii="宋体" w:hAnsi="宋体" w:eastAsia="宋体" w:cs="宋体"/>
      <w:b/>
      <w:bCs/>
      <w:color w:val="000000"/>
      <w:sz w:val="18"/>
      <w:szCs w:val="18"/>
      <w:u w:val="none"/>
    </w:rPr>
  </w:style>
  <w:style w:type="character" w:styleId="956" w:customStyle="1">
    <w:name w:val="last-child"/>
    <w:basedOn w:val="757"/>
    <w:uiPriority w:val="0"/>
    <w:qFormat/>
  </w:style>
  <w:style w:type="character" w:styleId="957" w:customStyle="1">
    <w:name w:val="active16"/>
    <w:basedOn w:val="757"/>
    <w:uiPriority w:val="0"/>
    <w:qFormat/>
    <w:rPr>
      <w:color w:val="ffffff"/>
      <w:shd w:val="clear" w:color="auto" w:fill="0f5bb9"/>
    </w:rPr>
  </w:style>
  <w:style w:type="paragraph" w:styleId="958" w:customStyle="1">
    <w:name w:val="首行缩进"/>
    <w:uiPriority w:val="0"/>
    <w:qFormat/>
    <w:pPr>
      <w:ind w:firstLine="480"/>
      <w:jc w:val="both"/>
      <w:widowControl w:val="off"/>
    </w:pPr>
    <w:rPr>
      <w:rFonts w:ascii="Times New Roman" w:hAnsi="Times New Roman" w:eastAsia="宋体" w:cs="Times New Roman"/>
      <w:sz w:val="21"/>
      <w:szCs w:val="20"/>
      <w:lang w:val="zh-CN" w:eastAsia="zh-CN" w:bidi="ar-SA"/>
    </w:rPr>
  </w:style>
  <w:style w:type="paragraph" w:styleId="959" w:customStyle="1">
    <w:name w:val="Body text|1"/>
    <w:uiPriority w:val="0"/>
    <w:qFormat/>
    <w:pPr>
      <w:ind w:firstLine="400"/>
      <w:jc w:val="left"/>
      <w:spacing w:line="480" w:lineRule="auto"/>
      <w:widowControl w:val="off"/>
    </w:pPr>
    <w:rPr>
      <w:rFonts w:ascii="宋体" w:hAnsi="宋体" w:eastAsia="宋体" w:cs="宋体"/>
      <w:sz w:val="20"/>
      <w:szCs w:val="20"/>
      <w:lang w:val="zh-TW" w:eastAsia="zh-TW" w:bidi="zh-TW"/>
    </w:rPr>
  </w:style>
  <w:style w:type="numbering" w:styleId="9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jpg"/><Relationship Id="rId23" Type="http://schemas.openxmlformats.org/officeDocument/2006/relationships/image" Target="media/image9.jpg"/><Relationship Id="rId24" Type="http://schemas.openxmlformats.org/officeDocument/2006/relationships/image" Target="media/image10.jpg"/><Relationship Id="rId25" Type="http://schemas.openxmlformats.org/officeDocument/2006/relationships/image" Target="media/image11.jp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jpg"/><Relationship Id="rId33" Type="http://schemas.openxmlformats.org/officeDocument/2006/relationships/image" Target="media/image1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C1F40C1-2CF9-439E-A761-4635CEC1233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陈燕峰</cp:lastModifiedBy>
  <cp:revision>19</cp:revision>
  <dcterms:created xsi:type="dcterms:W3CDTF">2026-05-27T08:52:00Z</dcterms:created>
  <dcterms:modified xsi:type="dcterms:W3CDTF">2026-07-23T09:42:52Z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2CE725C660F74BC6B9F9F213959B39C7_13</vt:lpwstr>
  </property>
  <property fmtid="{D5CDD505-2E9C-101B-9397-08002B2CF9AE}" pid="4" name="KSOTemplateDocerSaveRecord">
    <vt:lpwstr>eyJoZGlkIjoiOWIxNjFmZTA4ZDUwN2Q5NDEwNjcwZjQ2Nzc0NjNkOWQiLCJ1c2VySWQiOiI0OTczNDYwODUifQ==</vt:lpwstr>
  </property>
</Properties>
</file>