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F48DC">
      <w:pPr>
        <w:ind w:firstLine="4200"/>
        <w:rPr>
          <w:rFonts w:ascii="宋体" w:hAnsi="宋体" w:eastAsia="宋体"/>
        </w:rPr>
      </w:pPr>
    </w:p>
    <w:p w14:paraId="05B81977">
      <w:pPr>
        <w:spacing w:line="240" w:lineRule="auto"/>
        <w:jc w:val="center"/>
        <w:rPr>
          <w:rFonts w:ascii="宋体" w:hAnsi="宋体" w:eastAsia="宋体"/>
          <w:b/>
          <w:bCs/>
          <w:spacing w:val="40"/>
          <w:sz w:val="96"/>
          <w:szCs w:val="96"/>
        </w:rPr>
      </w:pPr>
    </w:p>
    <w:p w14:paraId="52787E78">
      <w:pPr>
        <w:jc w:val="center"/>
        <w:rPr>
          <w:rFonts w:ascii="宋体" w:hAnsi="宋体" w:eastAsia="宋体"/>
          <w:b/>
          <w:bCs/>
          <w:spacing w:val="40"/>
          <w:sz w:val="96"/>
          <w:szCs w:val="96"/>
        </w:rPr>
      </w:pPr>
      <w:r>
        <w:rPr>
          <w:rFonts w:hint="eastAsia" w:ascii="宋体" w:hAnsi="宋体" w:eastAsia="宋体"/>
          <w:b/>
          <w:spacing w:val="40"/>
          <w:sz w:val="96"/>
          <w:szCs w:val="96"/>
        </w:rPr>
        <w:t>政府采购</w:t>
      </w:r>
    </w:p>
    <w:p w14:paraId="1C52F3B1">
      <w:pPr>
        <w:jc w:val="center"/>
        <w:rPr>
          <w:rFonts w:ascii="宋体" w:hAnsi="宋体" w:eastAsia="宋体"/>
          <w:b/>
          <w:bCs/>
          <w:spacing w:val="40"/>
          <w:sz w:val="96"/>
          <w:szCs w:val="96"/>
        </w:rPr>
      </w:pPr>
      <w:r>
        <w:rPr>
          <w:rFonts w:hint="eastAsia" w:ascii="宋体" w:hAnsi="宋体" w:eastAsia="宋体"/>
          <w:b/>
          <w:spacing w:val="40"/>
          <w:sz w:val="96"/>
          <w:szCs w:val="96"/>
        </w:rPr>
        <w:t>单一来源</w:t>
      </w:r>
      <w:r>
        <w:rPr>
          <w:rFonts w:hint="eastAsia" w:ascii="宋体" w:hAnsi="宋体" w:eastAsia="宋体"/>
          <w:b/>
          <w:spacing w:val="20"/>
          <w:sz w:val="96"/>
          <w:szCs w:val="96"/>
        </w:rPr>
        <w:t>文件</w:t>
      </w:r>
    </w:p>
    <w:p w14:paraId="42DCB4BE">
      <w:pPr>
        <w:rPr>
          <w:rFonts w:ascii="宋体" w:hAnsi="宋体" w:eastAsia="宋体"/>
          <w:sz w:val="32"/>
          <w:szCs w:val="32"/>
        </w:rPr>
      </w:pPr>
    </w:p>
    <w:p w14:paraId="39ACF09C">
      <w:pPr>
        <w:rPr>
          <w:rFonts w:ascii="宋体" w:hAnsi="宋体" w:eastAsia="宋体"/>
          <w:sz w:val="32"/>
          <w:szCs w:val="32"/>
        </w:rPr>
      </w:pPr>
    </w:p>
    <w:p w14:paraId="1D5D0858">
      <w:pPr>
        <w:rPr>
          <w:rFonts w:ascii="宋体" w:hAnsi="宋体" w:eastAsia="宋体"/>
          <w:sz w:val="32"/>
          <w:szCs w:val="32"/>
        </w:rPr>
      </w:pPr>
    </w:p>
    <w:p w14:paraId="1AB3532B">
      <w:pPr>
        <w:rPr>
          <w:rFonts w:ascii="宋体" w:hAnsi="宋体" w:eastAsia="宋体"/>
          <w:sz w:val="32"/>
          <w:szCs w:val="32"/>
        </w:rPr>
      </w:pPr>
    </w:p>
    <w:p w14:paraId="0E76FA90">
      <w:pPr>
        <w:rPr>
          <w:rFonts w:hint="eastAsia" w:ascii="宋体" w:hAnsi="宋体" w:eastAsia="宋体" w:cs="宋体"/>
          <w:color w:val="auto"/>
          <w:kern w:val="2"/>
          <w:sz w:val="30"/>
          <w:highlight w:val="none"/>
          <w:lang w:eastAsia="zh-CN"/>
        </w:rPr>
      </w:pPr>
      <w:r>
        <w:rPr>
          <w:rFonts w:hint="eastAsia" w:ascii="宋体" w:hAnsi="宋体" w:eastAsia="宋体"/>
          <w:sz w:val="32"/>
        </w:rPr>
        <w:t xml:space="preserve">  </w:t>
      </w:r>
      <w:r>
        <w:rPr>
          <w:rFonts w:hint="eastAsia" w:ascii="宋体" w:hAnsi="宋体" w:eastAsia="宋体" w:cs="宋体"/>
          <w:color w:val="auto"/>
          <w:kern w:val="2"/>
          <w:sz w:val="30"/>
          <w:highlight w:val="none"/>
        </w:rPr>
        <w:t>采购编号：</w:t>
      </w:r>
      <w:r>
        <w:rPr>
          <w:rFonts w:hint="eastAsia" w:ascii="宋体" w:hAnsi="宋体" w:eastAsia="宋体" w:cs="宋体"/>
          <w:color w:val="auto"/>
          <w:kern w:val="2"/>
          <w:sz w:val="30"/>
          <w:highlight w:val="none"/>
          <w:lang w:eastAsia="zh-CN"/>
        </w:rPr>
        <w:t>JSZC-320509-YJZH-D2026-0002</w:t>
      </w:r>
    </w:p>
    <w:p w14:paraId="24C4D95D">
      <w:pPr>
        <w:adjustRightInd w:val="0"/>
        <w:snapToGrid w:val="0"/>
        <w:spacing w:line="360" w:lineRule="auto"/>
        <w:ind w:firstLine="300" w:firstLineChars="100"/>
        <w:rPr>
          <w:rFonts w:hint="eastAsia" w:ascii="宋体" w:hAnsi="宋体" w:eastAsia="宋体" w:cs="宋体"/>
          <w:color w:val="auto"/>
          <w:kern w:val="2"/>
          <w:sz w:val="30"/>
          <w:highlight w:val="none"/>
        </w:rPr>
      </w:pPr>
      <w:r>
        <w:rPr>
          <w:rFonts w:hint="eastAsia" w:ascii="宋体" w:hAnsi="宋体" w:eastAsia="宋体" w:cs="宋体"/>
          <w:color w:val="auto"/>
          <w:kern w:val="2"/>
          <w:sz w:val="30"/>
          <w:highlight w:val="none"/>
        </w:rPr>
        <w:t>采购项目：吴江区交通科技信息中心综合服务(2026年)项目</w:t>
      </w:r>
    </w:p>
    <w:p w14:paraId="4727BC32">
      <w:pPr>
        <w:adjustRightInd w:val="0"/>
        <w:snapToGrid w:val="0"/>
        <w:spacing w:line="360" w:lineRule="auto"/>
        <w:ind w:firstLine="300" w:firstLineChars="100"/>
        <w:rPr>
          <w:rFonts w:hint="default" w:ascii="宋体" w:hAnsi="宋体" w:eastAsia="宋体" w:cs="宋体"/>
          <w:color w:val="auto"/>
          <w:kern w:val="2"/>
          <w:sz w:val="30"/>
          <w:highlight w:val="none"/>
          <w:lang w:val="en-US" w:eastAsia="zh-CN"/>
        </w:rPr>
      </w:pPr>
      <w:r>
        <w:rPr>
          <w:rFonts w:hint="eastAsia" w:ascii="宋体" w:hAnsi="宋体" w:eastAsia="宋体" w:cs="宋体"/>
          <w:color w:val="auto"/>
          <w:kern w:val="2"/>
          <w:sz w:val="30"/>
          <w:highlight w:val="none"/>
        </w:rPr>
        <w:t>采购单位：苏州市吴江区交通运输</w:t>
      </w:r>
      <w:r>
        <w:rPr>
          <w:rFonts w:hint="eastAsia" w:ascii="宋体" w:hAnsi="宋体" w:eastAsia="宋体" w:cs="宋体"/>
          <w:color w:val="auto"/>
          <w:kern w:val="2"/>
          <w:sz w:val="30"/>
          <w:highlight w:val="none"/>
          <w:lang w:val="en-US" w:eastAsia="zh-CN"/>
        </w:rPr>
        <w:t>应急指挥中心</w:t>
      </w:r>
    </w:p>
    <w:p w14:paraId="5BC77220">
      <w:pPr>
        <w:adjustRightInd w:val="0"/>
        <w:snapToGrid w:val="0"/>
        <w:spacing w:line="360" w:lineRule="auto"/>
        <w:ind w:firstLine="300" w:firstLineChars="100"/>
        <w:rPr>
          <w:rFonts w:hint="eastAsia" w:ascii="宋体" w:hAnsi="宋体" w:eastAsia="宋体" w:cs="宋体"/>
          <w:color w:val="auto"/>
          <w:kern w:val="2"/>
          <w:sz w:val="30"/>
          <w:highlight w:val="none"/>
        </w:rPr>
      </w:pPr>
      <w:r>
        <w:rPr>
          <w:rFonts w:hint="eastAsia" w:ascii="宋体" w:hAnsi="宋体" w:eastAsia="宋体" w:cs="宋体"/>
          <w:color w:val="auto"/>
          <w:kern w:val="2"/>
          <w:sz w:val="30"/>
          <w:highlight w:val="none"/>
        </w:rPr>
        <w:t>采购类别：服务类</w:t>
      </w:r>
    </w:p>
    <w:p w14:paraId="18B77D1C">
      <w:pPr>
        <w:spacing w:before="156" w:line="420" w:lineRule="exact"/>
        <w:ind w:right="-159" w:firstLine="1050"/>
        <w:rPr>
          <w:rFonts w:ascii="宋体" w:hAnsi="宋体" w:eastAsia="宋体"/>
          <w:szCs w:val="21"/>
        </w:rPr>
      </w:pPr>
    </w:p>
    <w:p w14:paraId="0002A8FB">
      <w:pPr>
        <w:jc w:val="center"/>
        <w:rPr>
          <w:rFonts w:ascii="宋体" w:hAnsi="宋体" w:eastAsia="宋体"/>
          <w:szCs w:val="21"/>
        </w:rPr>
      </w:pPr>
    </w:p>
    <w:p w14:paraId="19A41E4D">
      <w:pPr>
        <w:jc w:val="center"/>
        <w:rPr>
          <w:rFonts w:ascii="宋体" w:hAnsi="宋体" w:eastAsia="宋体"/>
          <w:szCs w:val="21"/>
        </w:rPr>
      </w:pPr>
    </w:p>
    <w:p w14:paraId="7B7DB32C">
      <w:pPr>
        <w:jc w:val="center"/>
        <w:rPr>
          <w:rFonts w:ascii="宋体" w:hAnsi="宋体" w:eastAsia="宋体"/>
          <w:szCs w:val="21"/>
        </w:rPr>
      </w:pPr>
    </w:p>
    <w:p w14:paraId="127C0FDF">
      <w:pPr>
        <w:jc w:val="center"/>
        <w:rPr>
          <w:rFonts w:ascii="宋体" w:hAnsi="宋体" w:eastAsia="宋体"/>
          <w:szCs w:val="21"/>
        </w:rPr>
      </w:pPr>
    </w:p>
    <w:p w14:paraId="0F5B0AAC">
      <w:pPr>
        <w:pStyle w:val="18"/>
        <w:rPr>
          <w:rFonts w:ascii="宋体" w:hAnsi="宋体" w:eastAsia="宋体"/>
          <w:szCs w:val="21"/>
        </w:rPr>
      </w:pPr>
    </w:p>
    <w:p w14:paraId="5E1EE5CE">
      <w:pPr>
        <w:rPr>
          <w:rFonts w:ascii="宋体" w:hAnsi="宋体" w:eastAsia="宋体"/>
          <w:szCs w:val="21"/>
        </w:rPr>
      </w:pPr>
    </w:p>
    <w:p w14:paraId="6889FA54">
      <w:pPr>
        <w:jc w:val="center"/>
        <w:rPr>
          <w:rFonts w:ascii="宋体" w:hAnsi="宋体" w:eastAsia="宋体"/>
          <w:sz w:val="32"/>
        </w:rPr>
      </w:pPr>
      <w:r>
        <w:rPr>
          <w:rFonts w:hint="eastAsia" w:ascii="宋体" w:hAnsi="宋体" w:eastAsia="宋体"/>
          <w:sz w:val="32"/>
        </w:rPr>
        <w:t>二〇二</w:t>
      </w:r>
      <w:r>
        <w:rPr>
          <w:rFonts w:hint="eastAsia" w:ascii="宋体" w:hAnsi="宋体" w:eastAsia="宋体"/>
          <w:sz w:val="32"/>
          <w:lang w:val="en-US" w:eastAsia="zh-CN"/>
        </w:rPr>
        <w:t>六</w:t>
      </w:r>
      <w:r>
        <w:rPr>
          <w:rFonts w:hint="eastAsia" w:ascii="宋体" w:hAnsi="宋体" w:eastAsia="宋体"/>
          <w:sz w:val="32"/>
        </w:rPr>
        <w:t>年</w:t>
      </w:r>
      <w:r>
        <w:rPr>
          <w:rFonts w:hint="eastAsia" w:ascii="宋体" w:hAnsi="宋体" w:eastAsia="宋体"/>
          <w:sz w:val="32"/>
          <w:lang w:val="en-US" w:eastAsia="zh-CN"/>
        </w:rPr>
        <w:t>七</w:t>
      </w:r>
      <w:r>
        <w:rPr>
          <w:rFonts w:hint="eastAsia" w:ascii="宋体" w:hAnsi="宋体" w:eastAsia="宋体"/>
          <w:sz w:val="32"/>
        </w:rPr>
        <w:t>月</w:t>
      </w:r>
    </w:p>
    <w:p w14:paraId="65C28537">
      <w:pPr>
        <w:spacing w:before="312" w:after="156"/>
        <w:jc w:val="center"/>
        <w:rPr>
          <w:rFonts w:ascii="宋体" w:hAnsi="宋体" w:eastAsia="宋体"/>
          <w:b/>
          <w:sz w:val="48"/>
        </w:rPr>
        <w:sectPr>
          <w:headerReference r:id="rId5" w:type="default"/>
          <w:pgSz w:w="11906" w:h="16838"/>
          <w:pgMar w:top="1440" w:right="1797" w:bottom="1440" w:left="1797" w:header="851" w:footer="992" w:gutter="0"/>
          <w:cols w:space="720" w:num="1"/>
          <w:titlePg/>
          <w:docGrid w:linePitch="360" w:charSpace="0"/>
        </w:sectPr>
      </w:pPr>
    </w:p>
    <w:p w14:paraId="33523B4F">
      <w:pPr>
        <w:spacing w:before="312" w:after="156"/>
        <w:jc w:val="center"/>
        <w:rPr>
          <w:rFonts w:ascii="宋体" w:hAnsi="宋体" w:eastAsia="宋体"/>
          <w:b/>
          <w:sz w:val="48"/>
        </w:rPr>
      </w:pPr>
      <w:r>
        <w:rPr>
          <w:rFonts w:hint="eastAsia" w:ascii="宋体" w:hAnsi="宋体" w:eastAsia="宋体"/>
          <w:b/>
          <w:sz w:val="48"/>
        </w:rPr>
        <w:t>目   录</w:t>
      </w:r>
    </w:p>
    <w:p w14:paraId="19D54ED4">
      <w:pPr>
        <w:pStyle w:val="207"/>
        <w:tabs>
          <w:tab w:val="right" w:leader="dot" w:pos="9887"/>
        </w:tabs>
        <w:rPr>
          <w:rFonts w:ascii="宋体" w:hAnsi="宋体" w:eastAsia="宋体"/>
          <w:sz w:val="28"/>
          <w:szCs w:val="28"/>
        </w:rPr>
      </w:pPr>
      <w:r>
        <w:rPr>
          <w:rFonts w:ascii="宋体" w:hAnsi="宋体" w:eastAsia="宋体"/>
          <w:sz w:val="24"/>
        </w:rPr>
        <w:fldChar w:fldCharType="begin"/>
      </w:r>
      <w:r>
        <w:rPr>
          <w:rFonts w:ascii="宋体" w:hAnsi="宋体" w:eastAsia="宋体"/>
          <w:sz w:val="24"/>
        </w:rPr>
        <w:instrText xml:space="preserve"> TOC \o "1-1" \h \z \u </w:instrText>
      </w:r>
      <w:r>
        <w:rPr>
          <w:rFonts w:ascii="宋体" w:hAnsi="宋体" w:eastAsia="宋体"/>
          <w:sz w:val="24"/>
        </w:rPr>
        <w:fldChar w:fldCharType="separate"/>
      </w:r>
      <w:r>
        <w:fldChar w:fldCharType="begin"/>
      </w:r>
      <w:r>
        <w:instrText xml:space="preserve"> HYPERLINK \l "_Toc201064415" </w:instrText>
      </w:r>
      <w:r>
        <w:fldChar w:fldCharType="separate"/>
      </w:r>
      <w:r>
        <w:rPr>
          <w:rStyle w:val="51"/>
          <w:rFonts w:ascii="宋体" w:hAnsi="宋体" w:eastAsia="宋体"/>
          <w:color w:val="000000"/>
          <w:sz w:val="28"/>
          <w:szCs w:val="28"/>
        </w:rPr>
        <w:t>采购协商邀请函</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_Toc201064415 \h </w:instrText>
      </w:r>
      <w:r>
        <w:rPr>
          <w:rFonts w:ascii="宋体" w:hAnsi="宋体" w:eastAsia="宋体"/>
          <w:sz w:val="28"/>
          <w:szCs w:val="28"/>
        </w:rPr>
        <w:fldChar w:fldCharType="separate"/>
      </w:r>
      <w:r>
        <w:rPr>
          <w:rFonts w:ascii="宋体" w:hAnsi="宋体" w:eastAsia="宋体"/>
          <w:sz w:val="28"/>
          <w:szCs w:val="28"/>
        </w:rPr>
        <w:t>2</w:t>
      </w:r>
      <w:r>
        <w:rPr>
          <w:rFonts w:ascii="宋体" w:hAnsi="宋体" w:eastAsia="宋体"/>
          <w:sz w:val="28"/>
          <w:szCs w:val="28"/>
        </w:rPr>
        <w:fldChar w:fldCharType="end"/>
      </w:r>
      <w:r>
        <w:rPr>
          <w:rFonts w:ascii="宋体" w:hAnsi="宋体" w:eastAsia="宋体"/>
          <w:sz w:val="28"/>
          <w:szCs w:val="28"/>
        </w:rPr>
        <w:fldChar w:fldCharType="end"/>
      </w:r>
    </w:p>
    <w:p w14:paraId="1A4A1510">
      <w:pPr>
        <w:pStyle w:val="207"/>
        <w:tabs>
          <w:tab w:val="right" w:leader="dot" w:pos="9887"/>
        </w:tabs>
        <w:rPr>
          <w:rFonts w:ascii="宋体" w:hAnsi="宋体" w:eastAsia="宋体"/>
          <w:sz w:val="28"/>
          <w:szCs w:val="28"/>
        </w:rPr>
      </w:pPr>
      <w:r>
        <w:fldChar w:fldCharType="begin"/>
      </w:r>
      <w:r>
        <w:instrText xml:space="preserve"> HYPERLINK \l "_Toc201064416" </w:instrText>
      </w:r>
      <w:r>
        <w:fldChar w:fldCharType="separate"/>
      </w:r>
      <w:r>
        <w:rPr>
          <w:rStyle w:val="51"/>
          <w:rFonts w:ascii="宋体" w:hAnsi="宋体" w:eastAsia="宋体"/>
          <w:color w:val="000000"/>
          <w:sz w:val="28"/>
          <w:szCs w:val="28"/>
        </w:rPr>
        <w:t>单一来源采购书</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_Toc201064416 \h </w:instrText>
      </w:r>
      <w:r>
        <w:rPr>
          <w:rFonts w:ascii="宋体" w:hAnsi="宋体" w:eastAsia="宋体"/>
          <w:sz w:val="28"/>
          <w:szCs w:val="28"/>
        </w:rPr>
        <w:fldChar w:fldCharType="separate"/>
      </w:r>
      <w:r>
        <w:rPr>
          <w:rFonts w:ascii="宋体" w:hAnsi="宋体" w:eastAsia="宋体"/>
          <w:sz w:val="28"/>
          <w:szCs w:val="28"/>
        </w:rPr>
        <w:t>5</w:t>
      </w:r>
      <w:r>
        <w:rPr>
          <w:rFonts w:ascii="宋体" w:hAnsi="宋体" w:eastAsia="宋体"/>
          <w:sz w:val="28"/>
          <w:szCs w:val="28"/>
        </w:rPr>
        <w:fldChar w:fldCharType="end"/>
      </w:r>
      <w:r>
        <w:rPr>
          <w:rFonts w:ascii="宋体" w:hAnsi="宋体" w:eastAsia="宋体"/>
          <w:sz w:val="28"/>
          <w:szCs w:val="28"/>
        </w:rPr>
        <w:fldChar w:fldCharType="end"/>
      </w:r>
    </w:p>
    <w:p w14:paraId="64E7BFF9">
      <w:pPr>
        <w:pStyle w:val="207"/>
        <w:tabs>
          <w:tab w:val="right" w:leader="dot" w:pos="9887"/>
        </w:tabs>
        <w:rPr>
          <w:rFonts w:ascii="宋体" w:hAnsi="宋体" w:eastAsia="宋体"/>
          <w:sz w:val="28"/>
          <w:szCs w:val="28"/>
        </w:rPr>
      </w:pPr>
      <w:r>
        <w:fldChar w:fldCharType="begin"/>
      </w:r>
      <w:r>
        <w:instrText xml:space="preserve"> HYPERLINK \l "_Toc201064417" </w:instrText>
      </w:r>
      <w:r>
        <w:fldChar w:fldCharType="separate"/>
      </w:r>
      <w:r>
        <w:rPr>
          <w:rStyle w:val="51"/>
          <w:rFonts w:ascii="宋体" w:hAnsi="宋体" w:eastAsia="宋体"/>
          <w:color w:val="000000"/>
          <w:sz w:val="28"/>
          <w:szCs w:val="28"/>
        </w:rPr>
        <w:t>合同主要条款</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_Toc201064417 \h </w:instrText>
      </w:r>
      <w:r>
        <w:rPr>
          <w:rFonts w:ascii="宋体" w:hAnsi="宋体" w:eastAsia="宋体"/>
          <w:sz w:val="28"/>
          <w:szCs w:val="28"/>
        </w:rPr>
        <w:fldChar w:fldCharType="separate"/>
      </w:r>
      <w:r>
        <w:rPr>
          <w:rFonts w:ascii="宋体" w:hAnsi="宋体" w:eastAsia="宋体"/>
          <w:sz w:val="28"/>
          <w:szCs w:val="28"/>
        </w:rPr>
        <w:t>21</w:t>
      </w:r>
      <w:r>
        <w:rPr>
          <w:rFonts w:ascii="宋体" w:hAnsi="宋体" w:eastAsia="宋体"/>
          <w:sz w:val="28"/>
          <w:szCs w:val="28"/>
        </w:rPr>
        <w:fldChar w:fldCharType="end"/>
      </w:r>
      <w:r>
        <w:rPr>
          <w:rFonts w:ascii="宋体" w:hAnsi="宋体" w:eastAsia="宋体"/>
          <w:sz w:val="28"/>
          <w:szCs w:val="28"/>
        </w:rPr>
        <w:fldChar w:fldCharType="end"/>
      </w:r>
    </w:p>
    <w:p w14:paraId="1F03D910">
      <w:pPr>
        <w:pStyle w:val="207"/>
        <w:tabs>
          <w:tab w:val="right" w:leader="dot" w:pos="9887"/>
        </w:tabs>
        <w:rPr>
          <w:rFonts w:ascii="宋体" w:hAnsi="宋体" w:eastAsia="宋体"/>
          <w:sz w:val="24"/>
        </w:rPr>
      </w:pPr>
      <w:r>
        <w:fldChar w:fldCharType="begin"/>
      </w:r>
      <w:r>
        <w:instrText xml:space="preserve"> HYPERLINK \l "_Toc201064418" </w:instrText>
      </w:r>
      <w:r>
        <w:fldChar w:fldCharType="separate"/>
      </w:r>
      <w:r>
        <w:rPr>
          <w:rStyle w:val="51"/>
          <w:rFonts w:ascii="宋体" w:hAnsi="宋体" w:eastAsia="宋体"/>
          <w:color w:val="000000"/>
          <w:sz w:val="28"/>
          <w:szCs w:val="28"/>
        </w:rPr>
        <w:t>响应文件格式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_Toc201064418 \h </w:instrText>
      </w:r>
      <w:r>
        <w:rPr>
          <w:rFonts w:ascii="宋体" w:hAnsi="宋体" w:eastAsia="宋体"/>
          <w:sz w:val="28"/>
          <w:szCs w:val="28"/>
        </w:rPr>
        <w:fldChar w:fldCharType="separate"/>
      </w:r>
      <w:r>
        <w:rPr>
          <w:rFonts w:ascii="宋体" w:hAnsi="宋体" w:eastAsia="宋体"/>
          <w:sz w:val="28"/>
          <w:szCs w:val="28"/>
        </w:rPr>
        <w:t>29</w:t>
      </w:r>
      <w:r>
        <w:rPr>
          <w:rFonts w:ascii="宋体" w:hAnsi="宋体" w:eastAsia="宋体"/>
          <w:sz w:val="28"/>
          <w:szCs w:val="28"/>
        </w:rPr>
        <w:fldChar w:fldCharType="end"/>
      </w:r>
      <w:r>
        <w:rPr>
          <w:rFonts w:ascii="宋体" w:hAnsi="宋体" w:eastAsia="宋体"/>
          <w:sz w:val="28"/>
          <w:szCs w:val="28"/>
        </w:rPr>
        <w:fldChar w:fldCharType="end"/>
      </w:r>
    </w:p>
    <w:p w14:paraId="03128E1D">
      <w:pPr>
        <w:tabs>
          <w:tab w:val="left" w:pos="315"/>
          <w:tab w:val="center" w:pos="4153"/>
        </w:tabs>
        <w:jc w:val="center"/>
        <w:rPr>
          <w:rStyle w:val="201"/>
          <w:rFonts w:ascii="宋体" w:hAnsi="宋体" w:eastAsia="宋体"/>
        </w:rPr>
        <w:sectPr>
          <w:headerReference r:id="rId7" w:type="first"/>
          <w:headerReference r:id="rId6" w:type="default"/>
          <w:footerReference r:id="rId8" w:type="default"/>
          <w:footerReference r:id="rId9" w:type="even"/>
          <w:pgSz w:w="11906" w:h="16838"/>
          <w:pgMar w:top="1247" w:right="1134" w:bottom="1247" w:left="1418" w:header="851" w:footer="680" w:gutter="0"/>
          <w:pgNumType w:start="1"/>
          <w:cols w:space="720" w:num="1"/>
          <w:docGrid w:linePitch="360" w:charSpace="0"/>
        </w:sectPr>
      </w:pPr>
      <w:r>
        <w:rPr>
          <w:rFonts w:ascii="宋体" w:hAnsi="宋体" w:eastAsia="宋体"/>
          <w:sz w:val="24"/>
        </w:rPr>
        <w:fldChar w:fldCharType="end"/>
      </w:r>
    </w:p>
    <w:p w14:paraId="3842B5F3">
      <w:pPr>
        <w:tabs>
          <w:tab w:val="left" w:pos="315"/>
          <w:tab w:val="center" w:pos="4153"/>
        </w:tabs>
        <w:jc w:val="center"/>
        <w:rPr>
          <w:rFonts w:ascii="宋体" w:hAnsi="宋体" w:eastAsia="宋体"/>
          <w:b/>
          <w:bCs/>
          <w:sz w:val="44"/>
        </w:rPr>
      </w:pPr>
      <w:bookmarkStart w:id="0" w:name="_Toc201064415"/>
      <w:bookmarkStart w:id="1" w:name="_Toc9100_WPSOffice_Level1"/>
      <w:r>
        <w:rPr>
          <w:rStyle w:val="201"/>
          <w:rFonts w:hint="eastAsia" w:ascii="宋体" w:hAnsi="宋体" w:eastAsia="宋体"/>
        </w:rPr>
        <w:t>采购协商邀请函</w:t>
      </w:r>
      <w:bookmarkEnd w:id="0"/>
      <w:bookmarkEnd w:id="1"/>
    </w:p>
    <w:p w14:paraId="55E4B244">
      <w:pPr>
        <w:spacing w:line="400" w:lineRule="exact"/>
        <w:ind w:right="-159"/>
        <w:rPr>
          <w:rFonts w:ascii="宋体" w:hAnsi="宋体" w:eastAsia="宋体"/>
          <w:sz w:val="18"/>
        </w:rPr>
      </w:pPr>
      <w:r>
        <w:rPr>
          <w:rFonts w:hint="eastAsia" w:ascii="宋体" w:hAnsi="宋体" w:eastAsia="宋体" w:cs="等线 Light"/>
          <w:u w:val="single"/>
        </w:rPr>
        <w:t>吴江智远信息科技发展有限公司</w:t>
      </w:r>
      <w:r>
        <w:rPr>
          <w:rFonts w:hint="eastAsia" w:ascii="宋体" w:hAnsi="宋体" w:eastAsia="宋体"/>
          <w:sz w:val="18"/>
        </w:rPr>
        <w:t>：</w:t>
      </w:r>
    </w:p>
    <w:p w14:paraId="7EF77397">
      <w:pPr>
        <w:spacing w:line="400" w:lineRule="exact"/>
        <w:ind w:right="-159" w:firstLine="420"/>
        <w:rPr>
          <w:rFonts w:ascii="宋体" w:hAnsi="宋体" w:eastAsia="宋体"/>
        </w:rPr>
      </w:pPr>
      <w:r>
        <w:rPr>
          <w:rFonts w:hint="eastAsia" w:ascii="宋体" w:hAnsi="宋体" w:eastAsia="宋体"/>
        </w:rPr>
        <w:t>受苏州市吴江区交通运输</w:t>
      </w:r>
      <w:r>
        <w:rPr>
          <w:rFonts w:hint="eastAsia" w:ascii="宋体" w:hAnsi="宋体" w:eastAsia="宋体"/>
          <w:lang w:val="en-US" w:eastAsia="zh-CN"/>
        </w:rPr>
        <w:t>应急指挥中心</w:t>
      </w:r>
      <w:r>
        <w:rPr>
          <w:rFonts w:hint="eastAsia" w:ascii="宋体" w:hAnsi="宋体" w:eastAsia="宋体"/>
        </w:rPr>
        <w:t>的委托，</w:t>
      </w:r>
      <w:r>
        <w:rPr>
          <w:rFonts w:hint="eastAsia" w:ascii="宋体" w:hAnsi="宋体" w:eastAsia="宋体"/>
          <w:lang w:val="en-US" w:eastAsia="zh-CN"/>
        </w:rPr>
        <w:t>我中心</w:t>
      </w:r>
      <w:r>
        <w:rPr>
          <w:rFonts w:hint="eastAsia" w:ascii="宋体" w:hAnsi="宋体" w:eastAsia="宋体"/>
        </w:rPr>
        <w:t>对其所需采购的吴江区交通科技信息中心综合服务(2026年)项目在国内组织单一来源采购，欢迎贵司准时参加协商。</w:t>
      </w:r>
    </w:p>
    <w:p w14:paraId="32B5CB3C">
      <w:pPr>
        <w:ind w:right="-159" w:firstLine="420"/>
        <w:rPr>
          <w:rFonts w:hint="eastAsia" w:ascii="宋体" w:hAnsi="宋体" w:eastAsia="宋体"/>
          <w:lang w:eastAsia="zh-CN"/>
        </w:rPr>
      </w:pPr>
      <w:bookmarkStart w:id="2" w:name="_Toc6341_WPSOffice_Level1"/>
      <w:r>
        <w:rPr>
          <w:rFonts w:hint="eastAsia" w:ascii="宋体" w:hAnsi="宋体" w:eastAsia="宋体"/>
        </w:rPr>
        <w:t>一、采购编号：</w:t>
      </w:r>
      <w:bookmarkEnd w:id="2"/>
      <w:r>
        <w:rPr>
          <w:rFonts w:hint="eastAsia" w:ascii="宋体" w:hAnsi="宋体" w:eastAsia="宋体"/>
          <w:highlight w:val="none"/>
          <w:lang w:eastAsia="zh-CN"/>
        </w:rPr>
        <w:t>JSZC-320509-YJZH-D2026-0002</w:t>
      </w:r>
    </w:p>
    <w:p w14:paraId="7C243558">
      <w:pPr>
        <w:ind w:right="-159" w:firstLine="420"/>
        <w:rPr>
          <w:rFonts w:ascii="宋体" w:hAnsi="宋体" w:eastAsia="宋体"/>
        </w:rPr>
      </w:pPr>
      <w:bookmarkStart w:id="3" w:name="_Toc14452_WPSOffice_Level1"/>
      <w:r>
        <w:rPr>
          <w:rFonts w:hint="eastAsia" w:ascii="宋体" w:hAnsi="宋体" w:eastAsia="宋体"/>
        </w:rPr>
        <w:t>二、采购内容：</w:t>
      </w:r>
      <w:bookmarkEnd w:id="3"/>
      <w:r>
        <w:rPr>
          <w:rFonts w:hint="eastAsia" w:ascii="宋体" w:hAnsi="宋体" w:eastAsia="宋体"/>
        </w:rPr>
        <w:t xml:space="preserve">吴江区交通科技信息中心综合服务(2026年)项目 </w:t>
      </w:r>
    </w:p>
    <w:p w14:paraId="1ECC241C">
      <w:pPr>
        <w:ind w:right="-159" w:firstLine="420"/>
        <w:rPr>
          <w:rFonts w:ascii="宋体" w:hAnsi="宋体" w:eastAsia="宋体"/>
        </w:rPr>
      </w:pPr>
      <w:bookmarkStart w:id="4" w:name="_Toc19913_WPSOffice_Level1"/>
      <w:r>
        <w:rPr>
          <w:rFonts w:hint="eastAsia" w:ascii="宋体" w:hAnsi="宋体" w:eastAsia="宋体"/>
        </w:rPr>
        <w:t>三、采购预算：</w:t>
      </w:r>
      <w:r>
        <w:rPr>
          <w:rFonts w:hint="eastAsia" w:ascii="宋体" w:hAnsi="宋体" w:eastAsia="宋体" w:cs="等线 Light"/>
          <w:spacing w:val="13"/>
          <w:szCs w:val="21"/>
        </w:rPr>
        <w:t>人民币</w:t>
      </w:r>
      <w:bookmarkEnd w:id="4"/>
      <w:r>
        <w:rPr>
          <w:rFonts w:hint="eastAsia" w:ascii="宋体" w:hAnsi="宋体" w:eastAsia="宋体" w:cs="等线 Light"/>
          <w:spacing w:val="13"/>
          <w:szCs w:val="21"/>
        </w:rPr>
        <w:fldChar w:fldCharType="begin"/>
      </w:r>
      <w:r>
        <w:rPr>
          <w:rFonts w:hint="eastAsia" w:ascii="宋体" w:hAnsi="宋体" w:eastAsia="宋体" w:cs="等线 Light"/>
          <w:spacing w:val="13"/>
          <w:szCs w:val="21"/>
        </w:rPr>
        <w:instrText xml:space="preserve"> = 3430000 \* CHINESENUM4 \* MERGEFORMAT </w:instrText>
      </w:r>
      <w:r>
        <w:rPr>
          <w:rFonts w:hint="eastAsia" w:ascii="宋体" w:hAnsi="宋体" w:eastAsia="宋体" w:cs="等线 Light"/>
          <w:spacing w:val="13"/>
          <w:szCs w:val="21"/>
        </w:rPr>
        <w:fldChar w:fldCharType="separate"/>
      </w:r>
      <w:r>
        <w:rPr>
          <w:rFonts w:hint="eastAsia" w:ascii="宋体" w:hAnsi="宋体" w:eastAsia="宋体"/>
        </w:rPr>
        <w:t>贰佰玖拾玖</w:t>
      </w:r>
      <w:r>
        <w:rPr>
          <w:rFonts w:ascii="宋体" w:hAnsi="宋体" w:eastAsia="宋体"/>
        </w:rPr>
        <w:t>万元整</w:t>
      </w:r>
      <w:r>
        <w:rPr>
          <w:rFonts w:hint="eastAsia" w:ascii="宋体" w:hAnsi="宋体" w:eastAsia="宋体" w:cs="等线 Light"/>
          <w:spacing w:val="13"/>
          <w:szCs w:val="21"/>
        </w:rPr>
        <w:fldChar w:fldCharType="end"/>
      </w:r>
      <w:r>
        <w:rPr>
          <w:rFonts w:hint="eastAsia" w:ascii="宋体" w:hAnsi="宋体" w:eastAsia="宋体" w:cs="等线 Light"/>
          <w:spacing w:val="13"/>
          <w:szCs w:val="21"/>
        </w:rPr>
        <w:t>（小写：</w:t>
      </w:r>
      <w:r>
        <w:rPr>
          <w:rFonts w:ascii="宋体" w:hAnsi="宋体" w:eastAsia="宋体" w:cs="等线 Light"/>
          <w:spacing w:val="13"/>
          <w:szCs w:val="21"/>
        </w:rPr>
        <w:t>299</w:t>
      </w:r>
      <w:r>
        <w:rPr>
          <w:rFonts w:hint="eastAsia" w:ascii="宋体" w:hAnsi="宋体" w:eastAsia="宋体" w:cs="等线 Light"/>
          <w:spacing w:val="13"/>
          <w:szCs w:val="21"/>
        </w:rPr>
        <w:t>0000.00元）</w:t>
      </w:r>
    </w:p>
    <w:p w14:paraId="2E75D52B">
      <w:pPr>
        <w:ind w:right="-159" w:firstLine="420"/>
        <w:rPr>
          <w:rFonts w:ascii="宋体" w:hAnsi="宋体" w:eastAsia="宋体"/>
        </w:rPr>
      </w:pPr>
      <w:bookmarkStart w:id="5" w:name="_Toc6481_WPSOffice_Level1"/>
      <w:r>
        <w:rPr>
          <w:rFonts w:hint="eastAsia" w:ascii="宋体" w:hAnsi="宋体" w:eastAsia="宋体"/>
        </w:rPr>
        <w:t>四、参加单一来源的供应商资格要求：</w:t>
      </w:r>
      <w:bookmarkEnd w:id="5"/>
    </w:p>
    <w:p w14:paraId="3A01AD52">
      <w:pPr>
        <w:ind w:right="-159" w:firstLine="420"/>
        <w:rPr>
          <w:rFonts w:ascii="宋体" w:hAnsi="宋体" w:eastAsia="宋体"/>
        </w:rPr>
      </w:pPr>
      <w:r>
        <w:rPr>
          <w:rFonts w:ascii="宋体" w:hAnsi="宋体" w:eastAsia="宋体" w:cs="等线 Light"/>
          <w:szCs w:val="21"/>
        </w:rPr>
        <w:t>1</w:t>
      </w:r>
      <w:r>
        <w:rPr>
          <w:rFonts w:hint="eastAsia" w:ascii="宋体" w:hAnsi="宋体" w:eastAsia="宋体" w:cs="等线 Light"/>
          <w:szCs w:val="21"/>
        </w:rPr>
        <w:t>.</w:t>
      </w:r>
      <w:r>
        <w:rPr>
          <w:rFonts w:hint="eastAsia" w:ascii="宋体" w:hAnsi="宋体" w:eastAsia="宋体"/>
        </w:rPr>
        <w:t>供应商应当具备下列基本条件：</w:t>
      </w:r>
    </w:p>
    <w:p w14:paraId="5A5A0D23">
      <w:pPr>
        <w:pStyle w:val="17"/>
        <w:spacing w:after="100" w:line="400" w:lineRule="exact"/>
        <w:ind w:firstLine="420"/>
        <w:rPr>
          <w:rFonts w:ascii="宋体" w:hAnsi="宋体" w:eastAsia="宋体" w:cs="等线 Light"/>
          <w:szCs w:val="21"/>
        </w:rPr>
      </w:pPr>
      <w:r>
        <w:rPr>
          <w:rFonts w:hint="eastAsia" w:ascii="宋体" w:hAnsi="宋体" w:eastAsia="宋体" w:cs="等线 Light"/>
          <w:szCs w:val="21"/>
        </w:rPr>
        <w:t>（1）</w:t>
      </w:r>
      <w:r>
        <w:rPr>
          <w:rFonts w:ascii="宋体" w:hAnsi="宋体" w:eastAsia="宋体" w:cs="等线 Light"/>
          <w:szCs w:val="21"/>
        </w:rPr>
        <w:t>具有独立承担民事责任的能力；</w:t>
      </w:r>
    </w:p>
    <w:p w14:paraId="7D1F4DC0">
      <w:pPr>
        <w:pStyle w:val="17"/>
        <w:spacing w:after="100" w:line="400" w:lineRule="exact"/>
        <w:ind w:firstLine="420"/>
        <w:rPr>
          <w:rFonts w:ascii="宋体" w:hAnsi="宋体" w:eastAsia="宋体" w:cs="等线 Light"/>
          <w:szCs w:val="21"/>
        </w:rPr>
      </w:pPr>
      <w:r>
        <w:rPr>
          <w:rFonts w:hint="eastAsia" w:ascii="宋体" w:hAnsi="宋体" w:eastAsia="宋体" w:cs="等线 Light"/>
          <w:szCs w:val="21"/>
        </w:rPr>
        <w:t>（2）</w:t>
      </w:r>
      <w:r>
        <w:rPr>
          <w:rFonts w:ascii="宋体" w:hAnsi="宋体" w:eastAsia="宋体" w:cs="等线 Light"/>
          <w:szCs w:val="21"/>
        </w:rPr>
        <w:t>具有良好的商业信誉和健全的财务会计制度；</w:t>
      </w:r>
      <w:bookmarkStart w:id="41" w:name="_GoBack"/>
      <w:bookmarkEnd w:id="41"/>
    </w:p>
    <w:p w14:paraId="065F156F">
      <w:pPr>
        <w:pStyle w:val="17"/>
        <w:spacing w:after="100" w:line="400" w:lineRule="exact"/>
        <w:ind w:firstLine="420"/>
        <w:rPr>
          <w:rFonts w:ascii="宋体" w:hAnsi="宋体" w:eastAsia="宋体" w:cs="等线 Light"/>
          <w:szCs w:val="21"/>
        </w:rPr>
      </w:pPr>
      <w:r>
        <w:rPr>
          <w:rFonts w:ascii="宋体" w:hAnsi="宋体" w:eastAsia="宋体" w:cs="等线 Light"/>
          <w:szCs w:val="21"/>
        </w:rPr>
        <w:t>（</w:t>
      </w:r>
      <w:r>
        <w:rPr>
          <w:rFonts w:hint="eastAsia" w:ascii="宋体" w:hAnsi="宋体" w:eastAsia="宋体" w:cs="等线 Light"/>
          <w:szCs w:val="21"/>
        </w:rPr>
        <w:t>3</w:t>
      </w:r>
      <w:r>
        <w:rPr>
          <w:rFonts w:ascii="宋体" w:hAnsi="宋体" w:eastAsia="宋体" w:cs="等线 Light"/>
          <w:szCs w:val="21"/>
        </w:rPr>
        <w:t>）具有履行合同所必需的设备和专业技术能力；</w:t>
      </w:r>
    </w:p>
    <w:p w14:paraId="063CC29A">
      <w:pPr>
        <w:pStyle w:val="17"/>
        <w:spacing w:after="100" w:line="400" w:lineRule="exact"/>
        <w:ind w:firstLine="420"/>
        <w:rPr>
          <w:rFonts w:ascii="宋体" w:hAnsi="宋体" w:eastAsia="宋体" w:cs="等线 Light"/>
          <w:szCs w:val="21"/>
        </w:rPr>
      </w:pPr>
      <w:r>
        <w:rPr>
          <w:rFonts w:ascii="宋体" w:hAnsi="宋体" w:eastAsia="宋体" w:cs="等线 Light"/>
          <w:szCs w:val="21"/>
        </w:rPr>
        <w:t>（</w:t>
      </w:r>
      <w:r>
        <w:rPr>
          <w:rFonts w:hint="eastAsia" w:ascii="宋体" w:hAnsi="宋体" w:eastAsia="宋体" w:cs="等线 Light"/>
          <w:szCs w:val="21"/>
        </w:rPr>
        <w:t>4</w:t>
      </w:r>
      <w:r>
        <w:rPr>
          <w:rFonts w:ascii="宋体" w:hAnsi="宋体" w:eastAsia="宋体" w:cs="等线 Light"/>
          <w:szCs w:val="21"/>
        </w:rPr>
        <w:t>）有依法缴纳税收和社会保障资金的良好记录；</w:t>
      </w:r>
    </w:p>
    <w:p w14:paraId="52E998A9">
      <w:pPr>
        <w:pStyle w:val="17"/>
        <w:spacing w:after="100" w:line="400" w:lineRule="exact"/>
        <w:ind w:firstLine="420"/>
        <w:rPr>
          <w:rFonts w:ascii="宋体" w:hAnsi="宋体" w:eastAsia="宋体" w:cs="等线 Light"/>
          <w:szCs w:val="21"/>
        </w:rPr>
      </w:pPr>
      <w:r>
        <w:rPr>
          <w:rFonts w:ascii="宋体" w:hAnsi="宋体" w:eastAsia="宋体" w:cs="等线 Light"/>
          <w:szCs w:val="21"/>
        </w:rPr>
        <w:t>（</w:t>
      </w:r>
      <w:r>
        <w:rPr>
          <w:rFonts w:hint="eastAsia" w:ascii="宋体" w:hAnsi="宋体" w:eastAsia="宋体" w:cs="等线 Light"/>
          <w:szCs w:val="21"/>
        </w:rPr>
        <w:t>5</w:t>
      </w:r>
      <w:r>
        <w:rPr>
          <w:rFonts w:ascii="宋体" w:hAnsi="宋体" w:eastAsia="宋体" w:cs="等线 Light"/>
          <w:szCs w:val="21"/>
        </w:rPr>
        <w:t>）参加</w:t>
      </w:r>
      <w:r>
        <w:rPr>
          <w:rFonts w:hint="eastAsia" w:ascii="宋体" w:hAnsi="宋体" w:eastAsia="宋体" w:cs="等线 Light"/>
          <w:szCs w:val="21"/>
        </w:rPr>
        <w:t>政府</w:t>
      </w:r>
      <w:r>
        <w:rPr>
          <w:rFonts w:ascii="宋体" w:hAnsi="宋体" w:eastAsia="宋体" w:cs="等线 Light"/>
          <w:szCs w:val="21"/>
        </w:rPr>
        <w:t>采购活动前三年内，在经营活动中没有重大违法记录；</w:t>
      </w:r>
    </w:p>
    <w:p w14:paraId="656014DA">
      <w:pPr>
        <w:pStyle w:val="17"/>
        <w:spacing w:after="100" w:line="400" w:lineRule="exact"/>
        <w:ind w:firstLine="420"/>
        <w:rPr>
          <w:rFonts w:ascii="宋体" w:hAnsi="宋体" w:eastAsia="宋体" w:cs="等线 Light"/>
          <w:szCs w:val="21"/>
        </w:rPr>
      </w:pPr>
      <w:r>
        <w:rPr>
          <w:rFonts w:ascii="宋体" w:hAnsi="宋体" w:eastAsia="宋体" w:cs="等线 Light"/>
          <w:szCs w:val="21"/>
        </w:rPr>
        <w:t>（</w:t>
      </w:r>
      <w:r>
        <w:rPr>
          <w:rFonts w:hint="eastAsia" w:ascii="宋体" w:hAnsi="宋体" w:eastAsia="宋体" w:cs="等线 Light"/>
          <w:szCs w:val="21"/>
        </w:rPr>
        <w:t>6</w:t>
      </w:r>
      <w:r>
        <w:rPr>
          <w:rFonts w:ascii="宋体" w:hAnsi="宋体" w:eastAsia="宋体" w:cs="等线 Light"/>
          <w:szCs w:val="21"/>
        </w:rPr>
        <w:t>）法律、行政法规规定的其他条件。</w:t>
      </w:r>
    </w:p>
    <w:p w14:paraId="403D38B3">
      <w:pPr>
        <w:pStyle w:val="17"/>
        <w:spacing w:after="100" w:line="400" w:lineRule="exact"/>
        <w:ind w:firstLine="420"/>
        <w:rPr>
          <w:rFonts w:ascii="宋体" w:hAnsi="宋体" w:eastAsia="宋体" w:cs="等线 Light"/>
          <w:szCs w:val="21"/>
        </w:rPr>
      </w:pPr>
      <w:r>
        <w:rPr>
          <w:rFonts w:hint="eastAsia" w:ascii="宋体" w:hAnsi="宋体" w:eastAsia="宋体" w:cs="等线 Light"/>
          <w:szCs w:val="21"/>
        </w:rPr>
        <w:t>2.落实采购政策需满足的资格要求：</w:t>
      </w:r>
      <w:r>
        <w:rPr>
          <w:rFonts w:hint="eastAsia" w:ascii="宋体" w:hAnsi="宋体" w:eastAsia="宋体" w:cs="等线 Light"/>
          <w:szCs w:val="21"/>
          <w:u w:val="single"/>
        </w:rPr>
        <w:t>根据《政府采购促进中小企业发展管理办法》的相关规定，本项目专门面向中小企业，承接服务的供应商必须为中小微企业或监狱企业或残疾人福利性单位。本项目行业类别为</w:t>
      </w:r>
      <w:r>
        <w:rPr>
          <w:rFonts w:ascii="宋体" w:hAnsi="宋体" w:eastAsia="宋体" w:cs="Courier New"/>
          <w:szCs w:val="21"/>
          <w:u w:val="single"/>
          <w:shd w:val="clear" w:color="auto" w:fill="FFFFFF"/>
        </w:rPr>
        <w:t>租赁和商务服务业</w:t>
      </w:r>
      <w:r>
        <w:rPr>
          <w:rFonts w:hint="eastAsia" w:ascii="宋体" w:hAnsi="宋体" w:eastAsia="宋体" w:cs="Courier New"/>
          <w:szCs w:val="21"/>
          <w:u w:val="single"/>
          <w:shd w:val="clear" w:color="auto" w:fill="FFFFFF"/>
        </w:rPr>
        <w:t>。</w:t>
      </w:r>
    </w:p>
    <w:p w14:paraId="1363CB61">
      <w:pPr>
        <w:ind w:firstLine="420"/>
        <w:jc w:val="left"/>
        <w:rPr>
          <w:rFonts w:ascii="宋体" w:hAnsi="宋体" w:eastAsia="宋体" w:cs="等线 Light"/>
          <w:szCs w:val="21"/>
        </w:rPr>
      </w:pPr>
      <w:r>
        <w:rPr>
          <w:rFonts w:hint="eastAsia" w:ascii="宋体" w:hAnsi="宋体" w:eastAsia="宋体" w:cs="等线 Light"/>
          <w:szCs w:val="21"/>
        </w:rPr>
        <w:t>3.本项目特定的资格要求：</w:t>
      </w:r>
    </w:p>
    <w:p w14:paraId="49822A00">
      <w:pPr>
        <w:pStyle w:val="17"/>
        <w:spacing w:after="100" w:line="400" w:lineRule="exact"/>
        <w:ind w:firstLine="420"/>
        <w:rPr>
          <w:rFonts w:ascii="宋体" w:hAnsi="宋体" w:eastAsia="宋体" w:cs="等线 Light"/>
          <w:szCs w:val="21"/>
        </w:rPr>
      </w:pPr>
      <w:r>
        <w:rPr>
          <w:rFonts w:hint="eastAsia" w:ascii="宋体" w:hAnsi="宋体" w:eastAsia="宋体" w:cs="等线 Light"/>
          <w:szCs w:val="21"/>
        </w:rPr>
        <w:t>（</w:t>
      </w:r>
      <w:r>
        <w:rPr>
          <w:rFonts w:ascii="宋体" w:hAnsi="宋体" w:eastAsia="宋体" w:cs="等线 Light"/>
          <w:szCs w:val="21"/>
        </w:rPr>
        <w:t>1</w:t>
      </w:r>
      <w:r>
        <w:rPr>
          <w:rFonts w:hint="eastAsia" w:ascii="宋体" w:hAnsi="宋体" w:eastAsia="宋体" w:cs="等线 Light"/>
          <w:szCs w:val="21"/>
        </w:rPr>
        <w:t>）单位负责人为同一人或者存在直接控股、管理关系的不同供应商（包含法定代表人为同一个人的两个及两个以上法人，母公司、全资子公司及其控股公司），不得参加同一合同项下的政府采购活动。</w:t>
      </w:r>
    </w:p>
    <w:p w14:paraId="676DB3BA">
      <w:pPr>
        <w:pStyle w:val="17"/>
        <w:spacing w:after="100" w:line="400" w:lineRule="exact"/>
        <w:ind w:firstLine="420"/>
        <w:rPr>
          <w:rFonts w:ascii="宋体" w:hAnsi="宋体" w:eastAsia="宋体" w:cs="等线 Light"/>
          <w:szCs w:val="21"/>
        </w:rPr>
      </w:pPr>
      <w:r>
        <w:rPr>
          <w:rFonts w:hint="eastAsia" w:ascii="宋体" w:hAnsi="宋体" w:eastAsia="宋体" w:cs="等线 Light"/>
          <w:szCs w:val="21"/>
        </w:rPr>
        <w:t>（</w:t>
      </w:r>
      <w:r>
        <w:rPr>
          <w:rFonts w:ascii="宋体" w:hAnsi="宋体" w:eastAsia="宋体" w:cs="等线 Light"/>
          <w:szCs w:val="21"/>
        </w:rPr>
        <w:t>2</w:t>
      </w:r>
      <w:r>
        <w:rPr>
          <w:rFonts w:hint="eastAsia" w:ascii="宋体" w:hAnsi="宋体" w:eastAsia="宋体" w:cs="等线 Light"/>
          <w:szCs w:val="21"/>
        </w:rPr>
        <w:t>）未被“信用中国”网站（www.creditchina.gov.cn）或“中国政府采购网”网站（www.ccgp.gov.cn）列入失信被执行人、重大税收违法案件当事人名单、政府采购严重失信行为记录名单。</w:t>
      </w:r>
    </w:p>
    <w:p w14:paraId="70DC15A1">
      <w:pPr>
        <w:ind w:right="-159" w:firstLine="420"/>
        <w:rPr>
          <w:rFonts w:ascii="宋体" w:hAnsi="宋体" w:eastAsia="宋体"/>
          <w:highlight w:val="none"/>
        </w:rPr>
      </w:pPr>
      <w:r>
        <w:rPr>
          <w:rFonts w:hint="eastAsia" w:ascii="宋体" w:hAnsi="宋体" w:eastAsia="宋体"/>
          <w:highlight w:val="none"/>
        </w:rPr>
        <w:t>五、本次单一来源采购不接受联合体投标。</w:t>
      </w:r>
    </w:p>
    <w:p w14:paraId="1B50F36F">
      <w:pPr>
        <w:pStyle w:val="231"/>
        <w:widowControl/>
        <w:spacing w:line="360" w:lineRule="auto"/>
        <w:ind w:left="0" w:leftChars="0" w:firstLine="420" w:firstLineChars="200"/>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六、采购文件获取：</w:t>
      </w:r>
    </w:p>
    <w:p w14:paraId="1AA2E290">
      <w:pPr>
        <w:pStyle w:val="231"/>
        <w:widowControl/>
        <w:spacing w:line="360" w:lineRule="auto"/>
        <w:ind w:firstLine="480"/>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1、获取时间：自单一来源邀请发出之日起至2026年7月30日。</w:t>
      </w:r>
    </w:p>
    <w:p w14:paraId="300DF144">
      <w:pPr>
        <w:pStyle w:val="231"/>
        <w:widowControl/>
        <w:spacing w:line="360" w:lineRule="auto"/>
        <w:ind w:firstLine="480"/>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2、获取地点：</w:t>
      </w:r>
      <w:bookmarkStart w:id="6" w:name="OLE_LINK196"/>
      <w:bookmarkStart w:id="7" w:name="OLE_LINK195"/>
      <w:r>
        <w:rPr>
          <w:rFonts w:hint="eastAsia" w:ascii="宋体" w:hAnsi="宋体" w:eastAsia="宋体" w:cs="等线 Light"/>
          <w:sz w:val="21"/>
          <w:szCs w:val="21"/>
          <w:highlight w:val="none"/>
          <w:lang w:val="en-US" w:eastAsia="zh-CN" w:bidi="ar-SA"/>
        </w:rPr>
        <w:t>“苏采云”</w:t>
      </w:r>
      <w:bookmarkStart w:id="8" w:name="OLE_LINK213"/>
      <w:r>
        <w:rPr>
          <w:rFonts w:hint="eastAsia" w:ascii="宋体" w:hAnsi="宋体" w:eastAsia="宋体" w:cs="等线 Light"/>
          <w:sz w:val="21"/>
          <w:szCs w:val="21"/>
          <w:highlight w:val="none"/>
          <w:lang w:val="en-US" w:eastAsia="zh-CN" w:bidi="ar-SA"/>
        </w:rPr>
        <w:t>系统。</w:t>
      </w:r>
      <w:bookmarkEnd w:id="6"/>
      <w:bookmarkEnd w:id="7"/>
      <w:bookmarkEnd w:id="8"/>
    </w:p>
    <w:p w14:paraId="7A9BF278">
      <w:pPr>
        <w:pStyle w:val="231"/>
        <w:widowControl/>
        <w:spacing w:line="360" w:lineRule="auto"/>
        <w:ind w:firstLine="480"/>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3、方式：“苏采云”系统。</w:t>
      </w:r>
    </w:p>
    <w:p w14:paraId="05C6AAF5">
      <w:pPr>
        <w:pStyle w:val="231"/>
        <w:widowControl/>
        <w:spacing w:line="360" w:lineRule="auto"/>
        <w:ind w:firstLine="480"/>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4、售价：0元。</w:t>
      </w:r>
    </w:p>
    <w:p w14:paraId="466C069C">
      <w:pPr>
        <w:overflowPunct w:val="0"/>
        <w:spacing w:line="360" w:lineRule="auto"/>
        <w:ind w:firstLine="420" w:firstLineChars="200"/>
        <w:rPr>
          <w:rFonts w:hint="eastAsia" w:ascii="宋体" w:hAnsi="宋体" w:eastAsia="宋体" w:cs="@等线"/>
          <w:sz w:val="21"/>
          <w:szCs w:val="24"/>
          <w:highlight w:val="none"/>
          <w:lang w:val="en-US" w:eastAsia="zh-CN" w:bidi="ar-SA"/>
        </w:rPr>
      </w:pPr>
      <w:r>
        <w:rPr>
          <w:rFonts w:hint="eastAsia" w:ascii="宋体" w:hAnsi="宋体" w:eastAsia="宋体" w:cs="@等线"/>
          <w:sz w:val="21"/>
          <w:szCs w:val="24"/>
          <w:highlight w:val="none"/>
          <w:lang w:val="en-US" w:eastAsia="zh-CN" w:bidi="ar-SA"/>
        </w:rPr>
        <w:t>七、响应文件提交：</w:t>
      </w:r>
    </w:p>
    <w:p w14:paraId="4238F1EB">
      <w:pPr>
        <w:overflowPunct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截止时间</w:t>
      </w:r>
      <w:r>
        <w:rPr>
          <w:rFonts w:hint="eastAsia" w:ascii="宋体" w:hAnsi="宋体" w:eastAsia="宋体" w:cs="宋体"/>
          <w:bCs/>
          <w:color w:val="auto"/>
          <w:sz w:val="24"/>
          <w:highlight w:val="none"/>
        </w:rPr>
        <w:t>：2026年</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31</w:t>
      </w:r>
      <w:r>
        <w:rPr>
          <w:rFonts w:hint="eastAsia" w:ascii="宋体" w:hAnsi="宋体" w:eastAsia="宋体" w:cs="宋体"/>
          <w:bCs/>
          <w:color w:val="auto"/>
          <w:sz w:val="24"/>
          <w:highlight w:val="none"/>
        </w:rPr>
        <w:t>日1</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：30（北京时间）</w:t>
      </w:r>
    </w:p>
    <w:p w14:paraId="14551CE7">
      <w:pPr>
        <w:overflowPunct w:val="0"/>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2</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地点：“苏采云”系统。</w:t>
      </w:r>
    </w:p>
    <w:p w14:paraId="454C59AF">
      <w:pPr>
        <w:overflowPunct w:val="0"/>
        <w:spacing w:line="360" w:lineRule="auto"/>
        <w:ind w:firstLine="420" w:firstLineChars="200"/>
        <w:rPr>
          <w:rFonts w:hint="default" w:ascii="宋体" w:hAnsi="宋体" w:eastAsia="宋体" w:cs="@等线"/>
          <w:sz w:val="21"/>
          <w:szCs w:val="24"/>
          <w:highlight w:val="none"/>
          <w:lang w:val="en-US" w:eastAsia="zh-CN" w:bidi="ar-SA"/>
        </w:rPr>
      </w:pPr>
      <w:r>
        <w:rPr>
          <w:rFonts w:hint="eastAsia" w:ascii="宋体" w:hAnsi="宋体" w:eastAsia="宋体" w:cs="@等线"/>
          <w:sz w:val="21"/>
          <w:szCs w:val="24"/>
          <w:highlight w:val="none"/>
          <w:lang w:val="en-US" w:eastAsia="zh-CN" w:bidi="ar-SA"/>
        </w:rPr>
        <w:t>八、开启：</w:t>
      </w:r>
    </w:p>
    <w:p w14:paraId="01170E13">
      <w:pPr>
        <w:overflowPunct w:val="0"/>
        <w:spacing w:line="360" w:lineRule="auto"/>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1</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时间：2026年</w:t>
      </w:r>
      <w:r>
        <w:rPr>
          <w:rFonts w:hint="eastAsia" w:ascii="宋体" w:hAnsi="宋体" w:eastAsia="宋体" w:cs="Times New Roman"/>
          <w:sz w:val="24"/>
          <w:highlight w:val="none"/>
          <w:lang w:val="en-US" w:eastAsia="zh-CN"/>
        </w:rPr>
        <w:t>7</w:t>
      </w:r>
      <w:r>
        <w:rPr>
          <w:rFonts w:hint="eastAsia" w:ascii="宋体" w:hAnsi="宋体" w:eastAsia="宋体" w:cs="Times New Roman"/>
          <w:sz w:val="24"/>
          <w:highlight w:val="none"/>
        </w:rPr>
        <w:t>月</w:t>
      </w:r>
      <w:r>
        <w:rPr>
          <w:rFonts w:hint="eastAsia" w:ascii="宋体" w:hAnsi="宋体" w:eastAsia="宋体" w:cs="Times New Roman"/>
          <w:sz w:val="24"/>
          <w:highlight w:val="none"/>
          <w:lang w:val="en-US" w:eastAsia="zh-CN"/>
        </w:rPr>
        <w:t>31</w:t>
      </w:r>
      <w:r>
        <w:rPr>
          <w:rFonts w:hint="eastAsia" w:ascii="宋体" w:hAnsi="宋体" w:eastAsia="宋体" w:cs="Times New Roman"/>
          <w:sz w:val="24"/>
          <w:highlight w:val="none"/>
        </w:rPr>
        <w:t>日13：30（北京时间）</w:t>
      </w:r>
    </w:p>
    <w:p w14:paraId="373D2EAC">
      <w:pPr>
        <w:overflowPunct w:val="0"/>
        <w:spacing w:line="360" w:lineRule="auto"/>
        <w:ind w:firstLine="480" w:firstLineChars="200"/>
        <w:rPr>
          <w:rFonts w:hint="eastAsia" w:ascii="宋体" w:hAnsi="宋体" w:eastAsia="宋体" w:cs="Times New Roman"/>
          <w:sz w:val="24"/>
          <w:highlight w:val="none"/>
        </w:rPr>
      </w:pPr>
      <w:r>
        <w:rPr>
          <w:rFonts w:hint="eastAsia" w:ascii="宋体" w:hAnsi="宋体" w:eastAsia="宋体" w:cs="Times New Roman"/>
          <w:sz w:val="24"/>
          <w:highlight w:val="none"/>
        </w:rPr>
        <w:t>2</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地点：“苏采云”系统（网址：http://jszfcg.jsczt.cn/）。</w:t>
      </w:r>
    </w:p>
    <w:p w14:paraId="4B69C490">
      <w:pPr>
        <w:numPr>
          <w:ilvl w:val="0"/>
          <w:numId w:val="0"/>
        </w:numPr>
        <w:ind w:right="-159" w:rightChars="0" w:firstLine="420" w:firstLineChars="200"/>
        <w:rPr>
          <w:rFonts w:hint="default" w:ascii="宋体" w:hAnsi="宋体" w:eastAsia="宋体"/>
          <w:highlight w:val="none"/>
          <w:lang w:val="en-US" w:eastAsia="zh-CN"/>
        </w:rPr>
      </w:pPr>
      <w:r>
        <w:rPr>
          <w:rFonts w:hint="eastAsia" w:ascii="宋体" w:hAnsi="宋体" w:eastAsia="宋体"/>
          <w:highlight w:val="none"/>
          <w:lang w:val="en-US" w:eastAsia="zh-CN"/>
        </w:rPr>
        <w:t>九、</w:t>
      </w:r>
      <w:r>
        <w:rPr>
          <w:rFonts w:hint="eastAsia" w:ascii="宋体" w:hAnsi="宋体" w:eastAsia="宋体"/>
          <w:highlight w:val="none"/>
        </w:rPr>
        <w:t>其他</w:t>
      </w:r>
      <w:r>
        <w:rPr>
          <w:rFonts w:hint="eastAsia" w:ascii="宋体" w:hAnsi="宋体" w:eastAsia="宋体"/>
          <w:highlight w:val="none"/>
          <w:lang w:val="en-US" w:eastAsia="zh-CN"/>
        </w:rPr>
        <w:t>补充事宜</w:t>
      </w:r>
    </w:p>
    <w:p w14:paraId="51619380">
      <w:pPr>
        <w:ind w:right="-159" w:firstLine="420"/>
        <w:rPr>
          <w:rFonts w:hint="eastAsia" w:ascii="宋体" w:hAnsi="宋体" w:eastAsia="宋体"/>
          <w:sz w:val="21"/>
          <w:szCs w:val="21"/>
          <w:highlight w:val="none"/>
        </w:rPr>
      </w:pPr>
      <w:bookmarkStart w:id="9" w:name="_Toc7175_WPSOffice_Level1"/>
      <w:r>
        <w:rPr>
          <w:rFonts w:hint="eastAsia" w:ascii="宋体" w:hAnsi="宋体" w:eastAsia="宋体"/>
          <w:sz w:val="21"/>
          <w:szCs w:val="21"/>
          <w:highlight w:val="none"/>
        </w:rPr>
        <w:t>1、线上报名获取流程： </w:t>
      </w:r>
    </w:p>
    <w:p w14:paraId="137E98A4">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（1）申领CA证书 </w:t>
      </w:r>
    </w:p>
    <w:p w14:paraId="773AF3E7">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供应商进入“江苏政府采购”官网首页―“苏采云”―进入“苏采云政府采购一体化平台”―点击“新CA办理指南”。详见《江苏省政府采购数字证书（供应商）数字证书CA及电子签章办理指南》。 </w:t>
      </w:r>
    </w:p>
    <w:p w14:paraId="278F17FE">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（2）登录报名 </w:t>
      </w:r>
    </w:p>
    <w:p w14:paraId="6B13A1EC">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或根据“苏采云”网页最新提示要求）。 </w:t>
      </w:r>
    </w:p>
    <w:p w14:paraId="291A2260">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（3）获取采购文件方式</w:t>
      </w:r>
    </w:p>
    <w:p w14:paraId="4748D032">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731D849F">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2、电子投标准备：供应商在“苏采云”系统中操作参与项目并下载电子采购文件后，应将采购文件导入政府采购客户端工具后方可进行响应文件制作和提交（具体详见《苏采云系统供应商操作手册》，网址链接https://czju.suzhou.gov.cn/zfcg/html/content/20231220161910031.shtml）。</w:t>
      </w:r>
    </w:p>
    <w:p w14:paraId="3B366089">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3、本项目采用电子招投标形式，请供应商按照《苏采云系统供应商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p>
    <w:p w14:paraId="334EEB70">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4、供应商参加开标（开启）会方式：供应商登录“苏采云”系统在平台首页点击“开标大厅”，进入江苏省政府采购一体化不见面开标（采购）大厅，在今日项目列表，点击项目，进入不见面开标系统。本项目为不见面开标项目，开标阶段供应商在【解密】环节必须使用CA证书解密电子投标（响应）文件，如在系统规定的解密时间内未能完成解密的视为放弃投标。投多标段的单位，请仔细查看每个标段的操作情况。请供应商确保电脑、系统及其他设备（视频输入输出设备等）无误，且开标直至项目结束始终保持系统在线状态。</w:t>
      </w:r>
    </w:p>
    <w:p w14:paraId="01C6A3C5">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5、在网上报名或系统使用过程中如遇技术问题或疑问，请按以下方式联系： </w:t>
      </w:r>
    </w:p>
    <w:p w14:paraId="7FC3D87D">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CA技术咨询电话：400-608-6099；  </w:t>
      </w:r>
    </w:p>
    <w:p w14:paraId="1A7A76E9">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电子签章技术咨询：025-83633811、025-83633812、15380932027、13675197356；  </w:t>
      </w:r>
    </w:p>
    <w:p w14:paraId="54788C65">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“苏采云”平台技术咨询：13914088964、18261002950、0519-86722802；智能客服：登录苏采云系统后，联系右下方智能客服图标进行咨询。</w:t>
      </w:r>
    </w:p>
    <w:p w14:paraId="1D546B67">
      <w:pPr>
        <w:ind w:right="-159" w:firstLine="420"/>
        <w:rPr>
          <w:rFonts w:ascii="宋体" w:hAnsi="宋体" w:eastAsia="宋体"/>
        </w:rPr>
      </w:pPr>
      <w:r>
        <w:rPr>
          <w:rFonts w:hint="eastAsia" w:ascii="宋体" w:hAnsi="宋体" w:eastAsia="宋体"/>
          <w:lang w:val="en-US" w:eastAsia="zh-CN"/>
        </w:rPr>
        <w:t>十</w:t>
      </w:r>
      <w:r>
        <w:rPr>
          <w:rFonts w:hint="eastAsia" w:ascii="宋体" w:hAnsi="宋体" w:eastAsia="宋体"/>
        </w:rPr>
        <w:t>、</w:t>
      </w:r>
      <w:r>
        <w:rPr>
          <w:rFonts w:ascii="宋体" w:hAnsi="宋体" w:eastAsia="宋体"/>
        </w:rPr>
        <w:t>联系单位：</w:t>
      </w:r>
      <w:bookmarkEnd w:id="9"/>
    </w:p>
    <w:p w14:paraId="59C15331">
      <w:pPr>
        <w:ind w:left="420" w:right="-159"/>
        <w:rPr>
          <w:rFonts w:ascii="宋体" w:hAnsi="宋体" w:eastAsia="宋体"/>
        </w:rPr>
      </w:pPr>
      <w:r>
        <w:rPr>
          <w:rFonts w:hint="eastAsia" w:ascii="宋体" w:hAnsi="宋体" w:eastAsia="宋体" w:cs="等线 Light"/>
          <w:szCs w:val="21"/>
        </w:rPr>
        <w:t>1.</w:t>
      </w:r>
      <w:r>
        <w:rPr>
          <w:rFonts w:hint="eastAsia" w:ascii="宋体" w:hAnsi="宋体" w:eastAsia="宋体"/>
        </w:rPr>
        <w:t>采购人信息</w:t>
      </w:r>
    </w:p>
    <w:p w14:paraId="6F905CED">
      <w:pPr>
        <w:ind w:right="-159" w:firstLine="420"/>
        <w:rPr>
          <w:rFonts w:hint="default" w:ascii="宋体" w:hAnsi="宋体" w:eastAsia="宋体"/>
          <w:lang w:val="en-US" w:eastAsia="zh-CN"/>
        </w:rPr>
      </w:pPr>
      <w:r>
        <w:rPr>
          <w:rFonts w:hint="eastAsia" w:ascii="宋体" w:hAnsi="宋体" w:eastAsia="宋体"/>
        </w:rPr>
        <w:t>单位名称：苏州市吴江区交通运输</w:t>
      </w:r>
      <w:r>
        <w:rPr>
          <w:rFonts w:hint="eastAsia" w:ascii="宋体" w:hAnsi="宋体" w:eastAsia="宋体"/>
          <w:lang w:val="en-US" w:eastAsia="zh-CN"/>
        </w:rPr>
        <w:t>应急指挥中心</w:t>
      </w:r>
    </w:p>
    <w:p w14:paraId="3859C9D1">
      <w:pPr>
        <w:ind w:right="-159" w:firstLine="420"/>
        <w:rPr>
          <w:rFonts w:ascii="宋体" w:hAnsi="宋体" w:eastAsia="宋体"/>
        </w:rPr>
      </w:pPr>
      <w:r>
        <w:rPr>
          <w:rFonts w:hint="eastAsia" w:ascii="宋体" w:hAnsi="宋体" w:eastAsia="宋体"/>
        </w:rPr>
        <w:t>单位地址：</w:t>
      </w:r>
      <w:r>
        <w:rPr>
          <w:rFonts w:hint="eastAsia" w:ascii="宋体" w:hAnsi="宋体" w:eastAsia="宋体"/>
          <w:szCs w:val="21"/>
        </w:rPr>
        <w:t>苏州市吴江区交通路32</w:t>
      </w:r>
      <w:r>
        <w:rPr>
          <w:rFonts w:hint="eastAsia" w:ascii="宋体" w:hAnsi="宋体" w:eastAsia="宋体"/>
          <w:szCs w:val="21"/>
          <w:lang w:val="en-US" w:eastAsia="zh-CN"/>
        </w:rPr>
        <w:t>91</w:t>
      </w:r>
      <w:r>
        <w:rPr>
          <w:rFonts w:hint="eastAsia" w:ascii="宋体" w:hAnsi="宋体" w:eastAsia="宋体"/>
          <w:szCs w:val="21"/>
        </w:rPr>
        <w:t>号</w:t>
      </w:r>
    </w:p>
    <w:p w14:paraId="70E5F383">
      <w:pPr>
        <w:ind w:right="-159" w:firstLine="420"/>
        <w:rPr>
          <w:rFonts w:ascii="宋体" w:hAnsi="宋体" w:eastAsia="宋体"/>
        </w:rPr>
      </w:pPr>
      <w:r>
        <w:rPr>
          <w:rFonts w:hint="eastAsia" w:ascii="宋体" w:hAnsi="宋体" w:eastAsia="宋体"/>
        </w:rPr>
        <w:t>联系人：刘迪</w:t>
      </w:r>
    </w:p>
    <w:p w14:paraId="61444CA7">
      <w:pPr>
        <w:ind w:right="-159" w:firstLine="420"/>
        <w:rPr>
          <w:rFonts w:ascii="宋体" w:hAnsi="宋体" w:eastAsia="宋体"/>
        </w:rPr>
      </w:pPr>
      <w:r>
        <w:rPr>
          <w:rFonts w:hint="eastAsia" w:ascii="宋体" w:hAnsi="宋体" w:eastAsia="宋体"/>
        </w:rPr>
        <w:t>联系电话：0512-63413016</w:t>
      </w:r>
    </w:p>
    <w:p w14:paraId="4086B80B">
      <w:pPr>
        <w:ind w:right="-159" w:firstLine="420"/>
        <w:rPr>
          <w:rFonts w:ascii="宋体" w:hAnsi="宋体" w:eastAsia="宋体"/>
        </w:rPr>
      </w:pPr>
      <w:r>
        <w:rPr>
          <w:rFonts w:hint="eastAsia" w:ascii="宋体" w:hAnsi="宋体" w:eastAsia="宋体" w:cs="等线 Light"/>
          <w:szCs w:val="21"/>
        </w:rPr>
        <w:t>2.</w:t>
      </w:r>
      <w:r>
        <w:rPr>
          <w:rFonts w:hint="eastAsia" w:ascii="宋体" w:hAnsi="宋体" w:eastAsia="宋体"/>
        </w:rPr>
        <w:t>采购代理机构信息</w:t>
      </w:r>
    </w:p>
    <w:p w14:paraId="30FEFA01">
      <w:pPr>
        <w:ind w:right="-159" w:firstLine="420"/>
        <w:rPr>
          <w:rFonts w:ascii="宋体" w:hAnsi="宋体" w:eastAsia="宋体"/>
        </w:rPr>
      </w:pPr>
      <w:r>
        <w:rPr>
          <w:rFonts w:hint="eastAsia" w:ascii="宋体" w:hAnsi="宋体" w:eastAsia="宋体"/>
        </w:rPr>
        <w:t>单位名称：苏州市吴江区交通运输</w:t>
      </w:r>
      <w:r>
        <w:rPr>
          <w:rFonts w:hint="eastAsia" w:ascii="宋体" w:hAnsi="宋体" w:eastAsia="宋体"/>
          <w:lang w:val="en-US" w:eastAsia="zh-CN"/>
        </w:rPr>
        <w:t>应急指挥中心</w:t>
      </w:r>
    </w:p>
    <w:p w14:paraId="73771015">
      <w:pPr>
        <w:ind w:right="-159" w:firstLine="420"/>
        <w:rPr>
          <w:rFonts w:ascii="宋体" w:hAnsi="宋体" w:eastAsia="宋体"/>
        </w:rPr>
      </w:pPr>
      <w:r>
        <w:rPr>
          <w:rFonts w:hint="eastAsia" w:ascii="宋体" w:hAnsi="宋体" w:eastAsia="宋体"/>
        </w:rPr>
        <w:t>单位地址：</w:t>
      </w:r>
      <w:r>
        <w:rPr>
          <w:rFonts w:hint="eastAsia" w:ascii="宋体" w:hAnsi="宋体" w:eastAsia="宋体"/>
          <w:szCs w:val="21"/>
        </w:rPr>
        <w:t>苏州市吴江区交通路32</w:t>
      </w:r>
      <w:r>
        <w:rPr>
          <w:rFonts w:hint="eastAsia" w:ascii="宋体" w:hAnsi="宋体" w:eastAsia="宋体"/>
          <w:szCs w:val="21"/>
          <w:lang w:val="en-US" w:eastAsia="zh-CN"/>
        </w:rPr>
        <w:t>91</w:t>
      </w:r>
      <w:r>
        <w:rPr>
          <w:rFonts w:hint="eastAsia" w:ascii="宋体" w:hAnsi="宋体" w:eastAsia="宋体"/>
          <w:szCs w:val="21"/>
        </w:rPr>
        <w:t>号</w:t>
      </w:r>
    </w:p>
    <w:p w14:paraId="6B237511">
      <w:pPr>
        <w:ind w:right="-159" w:firstLine="420"/>
        <w:rPr>
          <w:rFonts w:ascii="宋体" w:hAnsi="宋体" w:eastAsia="宋体"/>
        </w:rPr>
      </w:pPr>
      <w:r>
        <w:rPr>
          <w:rFonts w:hint="eastAsia" w:ascii="宋体" w:hAnsi="宋体" w:eastAsia="宋体"/>
        </w:rPr>
        <w:t>联系人：刘迪</w:t>
      </w:r>
    </w:p>
    <w:p w14:paraId="62F102E5">
      <w:pPr>
        <w:ind w:right="-159" w:firstLine="420"/>
        <w:rPr>
          <w:rFonts w:ascii="宋体" w:hAnsi="宋体" w:eastAsia="宋体"/>
        </w:rPr>
      </w:pPr>
      <w:r>
        <w:rPr>
          <w:rFonts w:hint="eastAsia" w:ascii="宋体" w:hAnsi="宋体" w:eastAsia="宋体"/>
        </w:rPr>
        <w:t>联系电话：0512-63413016</w:t>
      </w:r>
    </w:p>
    <w:p w14:paraId="2DFE1020">
      <w:pPr>
        <w:ind w:right="-159" w:firstLine="420"/>
        <w:rPr>
          <w:rFonts w:ascii="宋体" w:hAnsi="宋体" w:eastAsia="宋体"/>
        </w:rPr>
      </w:pPr>
      <w:r>
        <w:rPr>
          <w:rFonts w:hint="eastAsia" w:ascii="宋体" w:hAnsi="宋体" w:eastAsia="宋体" w:cs="等线 Light"/>
          <w:szCs w:val="21"/>
        </w:rPr>
        <w:t>3.</w:t>
      </w:r>
      <w:r>
        <w:rPr>
          <w:rFonts w:hint="eastAsia" w:ascii="宋体" w:hAnsi="宋体" w:eastAsia="宋体"/>
        </w:rPr>
        <w:t>项目联系方式</w:t>
      </w:r>
    </w:p>
    <w:p w14:paraId="60F163AA">
      <w:pPr>
        <w:ind w:right="-159" w:firstLine="420"/>
        <w:rPr>
          <w:rFonts w:hint="eastAsia" w:ascii="宋体" w:hAnsi="宋体" w:eastAsia="宋体"/>
          <w:lang w:val="en-US" w:eastAsia="zh-CN"/>
        </w:rPr>
      </w:pPr>
      <w:r>
        <w:rPr>
          <w:rFonts w:hint="eastAsia" w:ascii="宋体" w:hAnsi="宋体" w:eastAsia="宋体"/>
        </w:rPr>
        <w:t>项目联系人：</w:t>
      </w:r>
      <w:r>
        <w:rPr>
          <w:rFonts w:hint="eastAsia" w:ascii="宋体" w:hAnsi="宋体" w:eastAsia="宋体"/>
          <w:lang w:val="en-US" w:eastAsia="zh-CN"/>
        </w:rPr>
        <w:t>刘迪</w:t>
      </w:r>
    </w:p>
    <w:p w14:paraId="23E694D3">
      <w:pPr>
        <w:ind w:right="-159" w:firstLine="420"/>
        <w:rPr>
          <w:rFonts w:ascii="宋体" w:hAnsi="宋体" w:eastAsia="宋体"/>
        </w:rPr>
      </w:pPr>
      <w:r>
        <w:rPr>
          <w:rFonts w:hint="eastAsia" w:ascii="宋体" w:hAnsi="宋体" w:eastAsia="宋体"/>
        </w:rPr>
        <w:t>电话：0512-63413016</w:t>
      </w:r>
    </w:p>
    <w:p w14:paraId="12715221">
      <w:pPr>
        <w:spacing w:line="400" w:lineRule="exact"/>
        <w:jc w:val="right"/>
        <w:rPr>
          <w:rFonts w:hint="default" w:ascii="宋体" w:hAnsi="宋体" w:eastAsia="宋体"/>
          <w:lang w:val="en-US" w:eastAsia="zh-CN"/>
        </w:rPr>
      </w:pPr>
      <w:r>
        <w:rPr>
          <w:rFonts w:hint="eastAsia" w:ascii="宋体" w:hAnsi="宋体" w:eastAsia="宋体"/>
        </w:rPr>
        <w:t>苏州</w:t>
      </w:r>
      <w:r>
        <w:rPr>
          <w:rFonts w:hint="eastAsia" w:ascii="宋体" w:hAnsi="宋体" w:eastAsia="宋体"/>
          <w:lang w:val="en-US" w:eastAsia="zh-CN"/>
        </w:rPr>
        <w:t>市吴江区交通运输应急指挥中心</w:t>
      </w:r>
    </w:p>
    <w:p w14:paraId="4CB757A6">
      <w:pPr>
        <w:spacing w:line="400" w:lineRule="exact"/>
        <w:jc w:val="center"/>
        <w:rPr>
          <w:rFonts w:ascii="宋体" w:hAnsi="宋体" w:eastAsia="宋体" w:cs="等线 Light"/>
        </w:rPr>
      </w:pPr>
      <w:bookmarkStart w:id="10" w:name="_Toc16129_WPSOffice_Level1"/>
      <w:r>
        <w:rPr>
          <w:rFonts w:hint="eastAsia" w:ascii="宋体" w:hAnsi="宋体" w:eastAsia="宋体" w:cs="等线 Light"/>
          <w:lang w:val="en-US" w:eastAsia="zh-CN"/>
        </w:rPr>
        <w:t xml:space="preserve">                                                          </w:t>
      </w:r>
      <w:r>
        <w:rPr>
          <w:rFonts w:hint="eastAsia" w:ascii="宋体" w:hAnsi="宋体" w:eastAsia="宋体" w:cs="等线 Light"/>
          <w:highlight w:val="none"/>
        </w:rPr>
        <w:t>202</w:t>
      </w:r>
      <w:r>
        <w:rPr>
          <w:rFonts w:hint="eastAsia" w:ascii="宋体" w:hAnsi="宋体" w:eastAsia="宋体" w:cs="等线 Light"/>
          <w:highlight w:val="none"/>
          <w:lang w:val="en-US" w:eastAsia="zh-CN"/>
        </w:rPr>
        <w:t>6</w:t>
      </w:r>
      <w:r>
        <w:rPr>
          <w:rFonts w:hint="eastAsia" w:ascii="宋体" w:hAnsi="宋体" w:eastAsia="宋体" w:cs="等线 Light"/>
          <w:highlight w:val="none"/>
        </w:rPr>
        <w:t>年</w:t>
      </w:r>
      <w:r>
        <w:rPr>
          <w:rFonts w:ascii="宋体" w:hAnsi="宋体" w:eastAsia="宋体" w:cs="等线 Light"/>
          <w:highlight w:val="none"/>
        </w:rPr>
        <w:t>07</w:t>
      </w:r>
      <w:r>
        <w:rPr>
          <w:rFonts w:hint="eastAsia" w:ascii="宋体" w:hAnsi="宋体" w:eastAsia="宋体" w:cs="等线 Light"/>
          <w:highlight w:val="none"/>
        </w:rPr>
        <w:t>月</w:t>
      </w:r>
      <w:r>
        <w:rPr>
          <w:rFonts w:hint="eastAsia" w:ascii="宋体" w:hAnsi="宋体" w:eastAsia="宋体" w:cs="等线 Light"/>
          <w:highlight w:val="none"/>
          <w:lang w:val="en-US" w:eastAsia="zh-CN"/>
        </w:rPr>
        <w:t>29</w:t>
      </w:r>
      <w:r>
        <w:rPr>
          <w:rFonts w:hint="eastAsia" w:ascii="宋体" w:hAnsi="宋体" w:eastAsia="宋体" w:cs="等线 Light"/>
          <w:highlight w:val="none"/>
        </w:rPr>
        <w:t>日</w:t>
      </w:r>
      <w:bookmarkEnd w:id="10"/>
    </w:p>
    <w:p w14:paraId="45F9C3B8">
      <w:pPr>
        <w:spacing w:before="156" w:after="156" w:line="400" w:lineRule="exact"/>
        <w:jc w:val="center"/>
        <w:rPr>
          <w:rFonts w:ascii="宋体" w:hAnsi="宋体" w:eastAsia="宋体"/>
          <w:b/>
          <w:sz w:val="36"/>
        </w:rPr>
      </w:pPr>
      <w:r>
        <w:rPr>
          <w:rFonts w:ascii="宋体" w:hAnsi="宋体" w:eastAsia="宋体"/>
        </w:rPr>
        <w:br w:type="page" w:clear="all"/>
      </w:r>
      <w:bookmarkStart w:id="11" w:name="_Toc31510_WPSOffice_Level1"/>
      <w:bookmarkStart w:id="12" w:name="_Toc201064416"/>
      <w:r>
        <w:rPr>
          <w:rStyle w:val="201"/>
          <w:rFonts w:hint="eastAsia" w:ascii="宋体" w:hAnsi="宋体" w:eastAsia="宋体"/>
        </w:rPr>
        <w:t>单一来源采购书</w:t>
      </w:r>
      <w:bookmarkEnd w:id="11"/>
      <w:bookmarkEnd w:id="12"/>
    </w:p>
    <w:p w14:paraId="4E95E747">
      <w:pPr>
        <w:pStyle w:val="36"/>
        <w:spacing w:line="360" w:lineRule="auto"/>
        <w:ind w:right="-154" w:firstLine="420"/>
        <w:jc w:val="both"/>
        <w:rPr>
          <w:rFonts w:ascii="宋体" w:hAnsi="宋体" w:eastAsia="宋体"/>
          <w:bCs/>
          <w:sz w:val="21"/>
        </w:rPr>
      </w:pPr>
      <w:r>
        <w:rPr>
          <w:rFonts w:hint="eastAsia" w:ascii="宋体" w:hAnsi="宋体" w:eastAsia="宋体"/>
          <w:bCs/>
          <w:sz w:val="21"/>
        </w:rPr>
        <w:t>受苏州市吴江区交通运输</w:t>
      </w:r>
      <w:r>
        <w:rPr>
          <w:rFonts w:hint="eastAsia" w:ascii="宋体" w:hAnsi="宋体" w:eastAsia="宋体"/>
          <w:bCs/>
          <w:sz w:val="21"/>
          <w:lang w:val="en-US" w:eastAsia="zh-CN"/>
        </w:rPr>
        <w:t>应急指挥中心</w:t>
      </w:r>
      <w:r>
        <w:rPr>
          <w:rFonts w:hint="eastAsia" w:ascii="宋体" w:hAnsi="宋体" w:eastAsia="宋体"/>
          <w:bCs/>
          <w:sz w:val="21"/>
        </w:rPr>
        <w:t>的委托，对其所需采购的吴江区交通科技信息中心综合服务(2026年)项目在国内组织单一来源采购。</w:t>
      </w:r>
    </w:p>
    <w:p w14:paraId="04E6C9B2">
      <w:pPr>
        <w:pStyle w:val="36"/>
        <w:spacing w:line="360" w:lineRule="auto"/>
        <w:ind w:right="-154" w:firstLine="422"/>
        <w:jc w:val="both"/>
        <w:rPr>
          <w:rFonts w:hint="eastAsia" w:ascii="宋体" w:hAnsi="宋体" w:eastAsia="宋体"/>
          <w:bCs/>
          <w:sz w:val="21"/>
          <w:lang w:eastAsia="zh-CN"/>
        </w:rPr>
      </w:pPr>
      <w:bookmarkStart w:id="13" w:name="_Toc14524_WPSOffice_Level1"/>
      <w:r>
        <w:rPr>
          <w:rFonts w:hint="eastAsia" w:ascii="宋体" w:hAnsi="宋体" w:eastAsia="宋体"/>
          <w:b/>
          <w:sz w:val="21"/>
        </w:rPr>
        <w:t>一、采购编号：</w:t>
      </w:r>
      <w:bookmarkEnd w:id="13"/>
      <w:r>
        <w:rPr>
          <w:rFonts w:hint="eastAsia" w:ascii="宋体" w:hAnsi="宋体" w:eastAsia="宋体"/>
          <w:bCs/>
          <w:sz w:val="21"/>
          <w:highlight w:val="none"/>
          <w:lang w:eastAsia="zh-CN"/>
        </w:rPr>
        <w:t>JSZC-320509-YJZH-D2026-0002</w:t>
      </w:r>
    </w:p>
    <w:p w14:paraId="6BBAEBDE">
      <w:pPr>
        <w:pStyle w:val="36"/>
        <w:spacing w:line="360" w:lineRule="auto"/>
        <w:ind w:right="-154" w:firstLine="422"/>
        <w:jc w:val="both"/>
        <w:rPr>
          <w:rFonts w:ascii="宋体" w:hAnsi="宋体" w:eastAsia="宋体"/>
          <w:bCs/>
          <w:sz w:val="21"/>
        </w:rPr>
      </w:pPr>
      <w:bookmarkStart w:id="14" w:name="_Toc18250_WPSOffice_Level1"/>
      <w:r>
        <w:rPr>
          <w:rFonts w:hint="eastAsia" w:ascii="宋体" w:hAnsi="宋体" w:eastAsia="宋体"/>
          <w:b/>
          <w:sz w:val="21"/>
        </w:rPr>
        <w:t>二、采购方式：</w:t>
      </w:r>
      <w:r>
        <w:rPr>
          <w:rFonts w:hint="eastAsia" w:ascii="宋体" w:hAnsi="宋体" w:eastAsia="宋体"/>
          <w:bCs/>
          <w:sz w:val="21"/>
        </w:rPr>
        <w:t>单一来源采购</w:t>
      </w:r>
      <w:bookmarkEnd w:id="14"/>
    </w:p>
    <w:p w14:paraId="51614C1C">
      <w:pPr>
        <w:pStyle w:val="36"/>
        <w:spacing w:line="360" w:lineRule="auto"/>
        <w:ind w:right="-154" w:firstLine="422"/>
        <w:jc w:val="both"/>
        <w:rPr>
          <w:rFonts w:ascii="宋体" w:hAnsi="宋体" w:eastAsia="宋体"/>
          <w:bCs/>
          <w:sz w:val="21"/>
        </w:rPr>
      </w:pPr>
      <w:bookmarkStart w:id="15" w:name="_Toc11666_WPSOffice_Level1"/>
      <w:r>
        <w:rPr>
          <w:rFonts w:hint="eastAsia" w:ascii="宋体" w:hAnsi="宋体" w:eastAsia="宋体"/>
          <w:b/>
          <w:sz w:val="21"/>
        </w:rPr>
        <w:t>三、采购项目名称</w:t>
      </w:r>
      <w:bookmarkEnd w:id="15"/>
      <w:r>
        <w:rPr>
          <w:rFonts w:hint="eastAsia" w:ascii="宋体" w:hAnsi="宋体" w:eastAsia="宋体"/>
          <w:b/>
          <w:sz w:val="21"/>
        </w:rPr>
        <w:t>：</w:t>
      </w:r>
      <w:r>
        <w:rPr>
          <w:rFonts w:hint="eastAsia" w:ascii="宋体" w:hAnsi="宋体" w:eastAsia="宋体"/>
          <w:bCs/>
          <w:sz w:val="21"/>
        </w:rPr>
        <w:t>吴江区交通科技信息中心综合服务(2026年)项目</w:t>
      </w:r>
    </w:p>
    <w:p w14:paraId="62687586">
      <w:pPr>
        <w:pStyle w:val="36"/>
        <w:spacing w:line="360" w:lineRule="auto"/>
        <w:ind w:right="-154" w:firstLine="422"/>
        <w:jc w:val="both"/>
        <w:rPr>
          <w:rFonts w:ascii="宋体" w:hAnsi="宋体" w:eastAsia="宋体" w:cs="等线 Light"/>
          <w:bCs/>
          <w:sz w:val="21"/>
        </w:rPr>
      </w:pPr>
      <w:bookmarkStart w:id="16" w:name="_Toc19349_WPSOffice_Level1"/>
      <w:r>
        <w:rPr>
          <w:rFonts w:hint="eastAsia" w:ascii="宋体" w:hAnsi="宋体" w:eastAsia="宋体"/>
          <w:b/>
          <w:sz w:val="21"/>
        </w:rPr>
        <w:t>四、采购预算</w:t>
      </w:r>
      <w:r>
        <w:rPr>
          <w:rFonts w:hint="eastAsia" w:ascii="宋体" w:hAnsi="宋体" w:eastAsia="宋体"/>
          <w:bCs/>
          <w:sz w:val="21"/>
        </w:rPr>
        <w:t>：</w:t>
      </w:r>
      <w:bookmarkEnd w:id="16"/>
      <w:r>
        <w:rPr>
          <w:rFonts w:hint="eastAsia" w:ascii="宋体" w:hAnsi="宋体" w:eastAsia="宋体" w:cs="等线 Light"/>
          <w:spacing w:val="13"/>
          <w:sz w:val="21"/>
          <w:szCs w:val="21"/>
        </w:rPr>
        <w:t>人民币贰佰玖拾玖万元整（小写：2990000.00元）</w:t>
      </w:r>
    </w:p>
    <w:p w14:paraId="107A2675">
      <w:pPr>
        <w:pStyle w:val="36"/>
        <w:spacing w:line="360" w:lineRule="auto"/>
        <w:ind w:right="-154" w:firstLine="422"/>
        <w:jc w:val="both"/>
        <w:rPr>
          <w:rFonts w:ascii="宋体" w:hAnsi="宋体" w:eastAsia="宋体"/>
          <w:b/>
          <w:sz w:val="21"/>
        </w:rPr>
      </w:pPr>
      <w:bookmarkStart w:id="17" w:name="_Toc10988_WPSOffice_Level1"/>
      <w:r>
        <w:rPr>
          <w:rFonts w:hint="eastAsia" w:ascii="宋体" w:hAnsi="宋体" w:eastAsia="宋体"/>
          <w:b/>
          <w:sz w:val="21"/>
        </w:rPr>
        <w:t>五、采购需求：</w:t>
      </w:r>
      <w:bookmarkEnd w:id="17"/>
    </w:p>
    <w:p w14:paraId="49F58EBC">
      <w:pPr>
        <w:tabs>
          <w:tab w:val="left" w:pos="5250"/>
        </w:tabs>
        <w:ind w:firstLine="422"/>
        <w:rPr>
          <w:rFonts w:ascii="宋体" w:hAnsi="宋体" w:eastAsia="宋体"/>
          <w:b/>
          <w:bCs/>
          <w:szCs w:val="21"/>
        </w:rPr>
      </w:pPr>
      <w:bookmarkStart w:id="18" w:name="_Hlk487808473"/>
      <w:r>
        <w:rPr>
          <w:rFonts w:hint="eastAsia" w:ascii="宋体" w:hAnsi="宋体" w:eastAsia="宋体"/>
          <w:b/>
          <w:bCs/>
          <w:szCs w:val="21"/>
        </w:rPr>
        <w:t>（一）采购内容</w:t>
      </w:r>
    </w:p>
    <w:p w14:paraId="7535DFB3">
      <w:pPr>
        <w:tabs>
          <w:tab w:val="left" w:pos="5250"/>
        </w:tabs>
        <w:ind w:firstLine="420"/>
        <w:rPr>
          <w:rFonts w:ascii="宋体" w:hAnsi="宋体" w:eastAsia="宋体"/>
          <w:szCs w:val="21"/>
        </w:rPr>
      </w:pPr>
      <w:r>
        <w:rPr>
          <w:rFonts w:hint="eastAsia" w:ascii="宋体" w:hAnsi="宋体" w:eastAsia="宋体" w:cs="等线 Light"/>
        </w:rPr>
        <w:t>吴江交通科技信息中心</w:t>
      </w:r>
      <w:r>
        <w:rPr>
          <w:rFonts w:hint="eastAsia" w:ascii="宋体" w:hAnsi="宋体" w:eastAsia="宋体"/>
          <w:szCs w:val="21"/>
        </w:rPr>
        <w:t>于2009年成立，并于2016年进行了全方位的升级改造。中心定位为更好地服务和支撑吴江交通事业发展。其相关交通信息化基础设施建设由原吴江交通投资集团有限公司下属全资子公司吴江智远信息科技发展有限公司负责实施，并长期负责相关运维工作，交通系统各单位向其购买服务。科技支撑、数字赋能，为加快推动数字经济与交通运输融合发展，加强推进基础设施一体化、行业治理数字化、运输服务智能化，有效促进交通运输提效能、增动能，为努力开创吴江交通现代化建设新局面提供有力地支撑，计划统筹向吴江智远信息科技发展有限公司打包购买基于交通信息中心的智慧交通综合服务。</w:t>
      </w:r>
    </w:p>
    <w:p w14:paraId="49D2E3A6">
      <w:pPr>
        <w:tabs>
          <w:tab w:val="left" w:pos="5250"/>
        </w:tabs>
        <w:ind w:firstLine="420"/>
        <w:rPr>
          <w:rFonts w:ascii="宋体" w:hAnsi="宋体" w:eastAsia="宋体"/>
          <w:szCs w:val="21"/>
        </w:rPr>
      </w:pPr>
      <w:r>
        <w:rPr>
          <w:rFonts w:hint="eastAsia" w:ascii="宋体" w:hAnsi="宋体" w:eastAsia="宋体"/>
          <w:szCs w:val="21"/>
        </w:rPr>
        <w:t>交通科技信息中心综合服务项目包含：综合安防管理平台</w:t>
      </w:r>
      <w:r>
        <w:rPr>
          <w:rFonts w:hint="eastAsia" w:ascii="宋体" w:hAnsi="宋体" w:eastAsia="宋体"/>
          <w:szCs w:val="21"/>
          <w:lang w:eastAsia="zh-CN"/>
        </w:rPr>
        <w:t>、</w:t>
      </w:r>
      <w:r>
        <w:rPr>
          <w:rFonts w:hint="eastAsia" w:ascii="宋体" w:hAnsi="宋体" w:eastAsia="宋体"/>
          <w:szCs w:val="21"/>
        </w:rPr>
        <w:t>重点道路、水路视频监控、收费站信息化设备及LED大屏的租赁服务；交通科技信息中心综合服务。</w:t>
      </w:r>
    </w:p>
    <w:p w14:paraId="10118555">
      <w:pPr>
        <w:tabs>
          <w:tab w:val="left" w:pos="5250"/>
        </w:tabs>
        <w:ind w:firstLine="211"/>
        <w:rPr>
          <w:rFonts w:ascii="宋体" w:hAnsi="宋体" w:eastAsia="宋体"/>
          <w:b/>
          <w:bCs/>
          <w:szCs w:val="21"/>
        </w:rPr>
      </w:pPr>
      <w:r>
        <w:rPr>
          <w:rFonts w:hint="eastAsia" w:ascii="宋体" w:hAnsi="宋体" w:eastAsia="宋体"/>
          <w:b/>
          <w:bCs/>
          <w:szCs w:val="21"/>
        </w:rPr>
        <w:t>（二）采购内容及要求</w:t>
      </w:r>
    </w:p>
    <w:bookmarkEnd w:id="18"/>
    <w:p w14:paraId="34515D31">
      <w:pPr>
        <w:spacing w:line="440" w:lineRule="exact"/>
        <w:ind w:firstLine="420"/>
        <w:rPr>
          <w:rFonts w:hint="default" w:ascii="宋体" w:hAnsi="宋体" w:eastAsia="宋体" w:cs="等线 Light"/>
          <w:highlight w:val="none"/>
          <w:lang w:val="en-US" w:eastAsia="zh-CN"/>
        </w:rPr>
      </w:pPr>
      <w:r>
        <w:rPr>
          <w:rFonts w:hint="eastAsia" w:ascii="宋体" w:hAnsi="宋体" w:eastAsia="宋体" w:cs="等线 Light"/>
        </w:rPr>
        <w:t>1.租赁分散于各乡镇的交通运输基础数据采集设施，包括重点道路、水路视频监控、收费站信息化设备及LED大屏等设施（统筹保障本年度新增服务需求；监控及相关设备需备件）。</w:t>
      </w:r>
      <w:r>
        <w:rPr>
          <w:rFonts w:hint="eastAsia" w:ascii="宋体" w:hAnsi="宋体" w:eastAsia="宋体" w:cs="等线 Light"/>
          <w:highlight w:val="none"/>
          <w:lang w:val="en-US" w:eastAsia="zh-CN"/>
        </w:rPr>
        <w:t>其中，S230收费站将在2026年底之前撤站，该部分租赁费用按照实际使用情况按月付费，每月11666元。（不满一个月的按照一个月支付）</w:t>
      </w:r>
    </w:p>
    <w:p w14:paraId="771129CF">
      <w:pPr>
        <w:spacing w:line="440" w:lineRule="exact"/>
        <w:ind w:firstLine="420"/>
        <w:rPr>
          <w:rFonts w:hint="eastAsia" w:ascii="宋体" w:hAnsi="宋体" w:eastAsia="宋体" w:cs="等线 Light"/>
          <w:highlight w:val="none"/>
        </w:rPr>
      </w:pPr>
      <w:r>
        <w:rPr>
          <w:rFonts w:hint="eastAsia" w:ascii="宋体" w:hAnsi="宋体" w:eastAsia="宋体" w:cs="等线 Light"/>
          <w:highlight w:val="none"/>
        </w:rPr>
        <w:t>摄像头像素更换优先级标准如下：</w:t>
      </w:r>
    </w:p>
    <w:p w14:paraId="4C3B58E8">
      <w:pPr>
        <w:spacing w:line="440" w:lineRule="exact"/>
        <w:ind w:firstLine="420"/>
        <w:rPr>
          <w:rFonts w:hint="eastAsia" w:ascii="宋体" w:hAnsi="宋体" w:eastAsia="宋体" w:cs="等线 Light"/>
          <w:highlight w:val="none"/>
        </w:rPr>
      </w:pPr>
      <w:r>
        <w:rPr>
          <w:rFonts w:hint="eastAsia" w:ascii="宋体" w:hAnsi="宋体" w:eastAsia="宋体" w:cs="等线 Light"/>
          <w:highlight w:val="none"/>
          <w:lang w:eastAsia="zh-CN"/>
        </w:rPr>
        <w:t>（</w:t>
      </w:r>
      <w:r>
        <w:rPr>
          <w:rFonts w:hint="eastAsia" w:ascii="宋体" w:hAnsi="宋体" w:eastAsia="宋体" w:cs="等线 Light"/>
          <w:highlight w:val="none"/>
        </w:rPr>
        <w:t>1</w:t>
      </w:r>
      <w:r>
        <w:rPr>
          <w:rFonts w:hint="eastAsia" w:ascii="宋体" w:hAnsi="宋体" w:eastAsia="宋体" w:cs="等线 Light"/>
          <w:highlight w:val="none"/>
          <w:lang w:eastAsia="zh-CN"/>
        </w:rPr>
        <w:t>）</w:t>
      </w:r>
      <w:r>
        <w:rPr>
          <w:rFonts w:hint="eastAsia" w:ascii="宋体" w:hAnsi="宋体" w:eastAsia="宋体" w:cs="等线 Light"/>
          <w:highlight w:val="none"/>
        </w:rPr>
        <w:t>室内摄像头：优先选取200w像素摄像头；</w:t>
      </w:r>
    </w:p>
    <w:p w14:paraId="3803C316">
      <w:pPr>
        <w:spacing w:line="440" w:lineRule="exact"/>
        <w:ind w:firstLine="420"/>
        <w:rPr>
          <w:rFonts w:hint="eastAsia" w:ascii="宋体" w:hAnsi="宋体" w:eastAsia="宋体" w:cs="等线 Light"/>
          <w:highlight w:val="none"/>
        </w:rPr>
      </w:pPr>
      <w:r>
        <w:rPr>
          <w:rFonts w:hint="eastAsia" w:ascii="宋体" w:hAnsi="宋体" w:eastAsia="宋体" w:cs="等线 Light"/>
          <w:highlight w:val="none"/>
          <w:lang w:eastAsia="zh-CN"/>
        </w:rPr>
        <w:t>（</w:t>
      </w:r>
      <w:r>
        <w:rPr>
          <w:rFonts w:hint="eastAsia" w:ascii="宋体" w:hAnsi="宋体" w:eastAsia="宋体" w:cs="等线 Light"/>
          <w:highlight w:val="none"/>
        </w:rPr>
        <w:t>2</w:t>
      </w:r>
      <w:r>
        <w:rPr>
          <w:rFonts w:hint="eastAsia" w:ascii="宋体" w:hAnsi="宋体" w:eastAsia="宋体" w:cs="等线 Light"/>
          <w:highlight w:val="none"/>
          <w:lang w:eastAsia="zh-CN"/>
        </w:rPr>
        <w:t>）</w:t>
      </w:r>
      <w:r>
        <w:rPr>
          <w:rFonts w:hint="eastAsia" w:ascii="宋体" w:hAnsi="宋体" w:eastAsia="宋体" w:cs="等线 Light"/>
          <w:highlight w:val="none"/>
        </w:rPr>
        <w:t>公路摄像头：优先选取400w像素摄像头；</w:t>
      </w:r>
    </w:p>
    <w:p w14:paraId="6FBC42DA">
      <w:pPr>
        <w:spacing w:line="440" w:lineRule="exact"/>
        <w:ind w:firstLine="420"/>
        <w:rPr>
          <w:rFonts w:hint="eastAsia" w:ascii="宋体" w:hAnsi="宋体" w:eastAsia="宋体" w:cs="等线 Light"/>
          <w:highlight w:val="none"/>
        </w:rPr>
      </w:pPr>
      <w:r>
        <w:rPr>
          <w:rFonts w:hint="eastAsia" w:ascii="宋体" w:hAnsi="宋体" w:eastAsia="宋体" w:cs="等线 Light"/>
          <w:highlight w:val="none"/>
          <w:lang w:eastAsia="zh-CN"/>
        </w:rPr>
        <w:t>（</w:t>
      </w:r>
      <w:r>
        <w:rPr>
          <w:rFonts w:hint="eastAsia" w:ascii="宋体" w:hAnsi="宋体" w:eastAsia="宋体" w:cs="等线 Light"/>
          <w:highlight w:val="none"/>
        </w:rPr>
        <w:t>3</w:t>
      </w:r>
      <w:r>
        <w:rPr>
          <w:rFonts w:hint="eastAsia" w:ascii="宋体" w:hAnsi="宋体" w:eastAsia="宋体" w:cs="等线 Light"/>
          <w:highlight w:val="none"/>
          <w:lang w:eastAsia="zh-CN"/>
        </w:rPr>
        <w:t>）</w:t>
      </w:r>
      <w:r>
        <w:rPr>
          <w:rFonts w:hint="eastAsia" w:ascii="宋体" w:hAnsi="宋体" w:eastAsia="宋体" w:cs="等线 Light"/>
          <w:highlight w:val="none"/>
        </w:rPr>
        <w:t>水上摄像头：优先选取</w:t>
      </w:r>
      <w:r>
        <w:rPr>
          <w:rFonts w:hint="eastAsia" w:ascii="宋体" w:hAnsi="宋体" w:eastAsia="宋体" w:cs="等线 Light"/>
          <w:highlight w:val="none"/>
          <w:lang w:val="en-US" w:eastAsia="zh-CN"/>
        </w:rPr>
        <w:t>6</w:t>
      </w:r>
      <w:r>
        <w:rPr>
          <w:rFonts w:hint="eastAsia" w:ascii="宋体" w:hAnsi="宋体" w:eastAsia="宋体" w:cs="等线 Light"/>
          <w:highlight w:val="none"/>
        </w:rPr>
        <w:t>00w像素摄像头。</w:t>
      </w:r>
    </w:p>
    <w:p w14:paraId="0B7894B5">
      <w:pPr>
        <w:spacing w:line="440" w:lineRule="exact"/>
        <w:ind w:firstLine="420"/>
        <w:rPr>
          <w:rFonts w:ascii="宋体" w:hAnsi="宋体" w:eastAsia="宋体" w:cs="等线 Light"/>
          <w:highlight w:val="none"/>
        </w:rPr>
      </w:pPr>
      <w:r>
        <w:rPr>
          <w:rFonts w:hint="eastAsia" w:ascii="宋体" w:hAnsi="宋体" w:eastAsia="宋体" w:cs="等线 Light"/>
          <w:highlight w:val="none"/>
        </w:rPr>
        <w:t>若有其他特殊需求，则根据实际情况一事一议。</w:t>
      </w:r>
    </w:p>
    <w:p w14:paraId="32593B3D">
      <w:pPr>
        <w:spacing w:line="440" w:lineRule="exact"/>
        <w:ind w:firstLine="420"/>
        <w:rPr>
          <w:rFonts w:hint="eastAsia" w:ascii="宋体" w:hAnsi="宋体" w:eastAsia="宋体" w:cs="等线 Light"/>
        </w:rPr>
      </w:pPr>
      <w:r>
        <w:rPr>
          <w:rFonts w:hint="eastAsia" w:ascii="宋体" w:hAnsi="宋体" w:eastAsia="宋体" w:cs="等线 Light"/>
        </w:rPr>
        <w:t>2.租</w:t>
      </w:r>
      <w:r>
        <w:rPr>
          <w:rFonts w:hint="eastAsia" w:ascii="宋体" w:hAnsi="宋体" w:eastAsia="宋体" w:cs="等线 Light"/>
          <w:highlight w:val="none"/>
        </w:rPr>
        <w:t>赁吴江交通运输局交通科技信息中心相关的应用平台与环境支持（交通科技信息中心综合服务），包含</w:t>
      </w:r>
      <w:r>
        <w:rPr>
          <w:rFonts w:hint="eastAsia" w:ascii="宋体" w:hAnsi="宋体" w:eastAsia="宋体" w:cs="等线 Light"/>
        </w:rPr>
        <w:t>：综合安防管理平台</w:t>
      </w:r>
      <w:r>
        <w:rPr>
          <w:rFonts w:hint="eastAsia" w:ascii="宋体" w:hAnsi="宋体" w:eastAsia="宋体" w:cs="等线 Light"/>
          <w:lang w:eastAsia="zh-CN"/>
        </w:rPr>
        <w:t>、</w:t>
      </w:r>
      <w:r>
        <w:rPr>
          <w:rFonts w:hint="eastAsia" w:ascii="宋体" w:hAnsi="宋体" w:eastAsia="宋体" w:cs="等线 Light"/>
        </w:rPr>
        <w:t>大屏、</w:t>
      </w:r>
      <w:r>
        <w:rPr>
          <w:rFonts w:hint="eastAsia" w:ascii="宋体" w:hAnsi="宋体" w:eastAsia="宋体" w:cs="等线 Light"/>
        </w:rPr>
        <w:t>语音设备、集中控制系统、辅助系统、大屏系统集成服务、大屏系统运维服务、信息中心机房设施及场地综合租赁服务；信息中心场地附属设施设备维保服务及坐席服务（行政坐席、话务坐席、业务坐席、巡检坐席、运维坐席等）。</w:t>
      </w:r>
    </w:p>
    <w:p w14:paraId="7F0C49C6">
      <w:pPr>
        <w:spacing w:line="440" w:lineRule="exact"/>
        <w:ind w:firstLine="420"/>
        <w:rPr>
          <w:rFonts w:ascii="宋体" w:hAnsi="宋体" w:eastAsia="宋体" w:cs="等线 Light"/>
        </w:rPr>
      </w:pPr>
      <w:r>
        <w:rPr>
          <w:rFonts w:hint="eastAsia" w:ascii="宋体" w:hAnsi="宋体" w:eastAsia="宋体" w:cs="等线 Light"/>
        </w:rPr>
        <w:t>3.保障交通网络系统正常运行。</w:t>
      </w:r>
    </w:p>
    <w:p w14:paraId="24D7420F">
      <w:pPr>
        <w:spacing w:line="440" w:lineRule="exact"/>
        <w:ind w:firstLine="420"/>
        <w:rPr>
          <w:rFonts w:hint="eastAsia" w:ascii="宋体" w:hAnsi="宋体" w:eastAsia="宋体" w:cs="等线 Light"/>
          <w:lang w:val="en-US" w:eastAsia="zh-CN"/>
        </w:rPr>
      </w:pPr>
      <w:r>
        <w:rPr>
          <w:rFonts w:hint="eastAsia" w:ascii="宋体" w:hAnsi="宋体" w:eastAsia="宋体" w:cs="等线 Light"/>
          <w:lang w:val="en-US" w:eastAsia="zh-CN"/>
        </w:rPr>
        <w:t>4.提供综合安防管理平台服务，内容如下：</w:t>
      </w:r>
    </w:p>
    <w:p w14:paraId="0CF908E2">
      <w:pPr>
        <w:spacing w:line="440" w:lineRule="exact"/>
        <w:ind w:firstLine="420"/>
        <w:rPr>
          <w:rFonts w:hint="eastAsia" w:ascii="宋体" w:hAnsi="宋体" w:eastAsia="宋体" w:cs="等线 Light"/>
          <w:lang w:val="en-US" w:eastAsia="zh-CN"/>
        </w:rPr>
      </w:pPr>
      <w:r>
        <w:rPr>
          <w:rFonts w:hint="eastAsia" w:ascii="宋体" w:hAnsi="宋体" w:eastAsia="宋体" w:cs="等线 Light"/>
          <w:lang w:val="en-US" w:eastAsia="zh-CN"/>
        </w:rPr>
        <w:t>1）不定期提供平台功能组件补丁包或者更新包，保证平台运行稳定；</w:t>
      </w:r>
    </w:p>
    <w:p w14:paraId="379AB2F0">
      <w:pPr>
        <w:spacing w:line="440" w:lineRule="exact"/>
        <w:ind w:firstLine="420"/>
        <w:rPr>
          <w:rFonts w:hint="eastAsia" w:ascii="宋体" w:hAnsi="宋体" w:eastAsia="宋体" w:cs="等线 Light"/>
          <w:lang w:val="en-US" w:eastAsia="zh-CN"/>
        </w:rPr>
      </w:pPr>
      <w:r>
        <w:rPr>
          <w:rFonts w:hint="eastAsia" w:ascii="宋体" w:hAnsi="宋体" w:eastAsia="宋体" w:cs="等线 Light"/>
          <w:lang w:val="en-US" w:eastAsia="zh-CN"/>
        </w:rPr>
        <w:t>2）不定期提供服务器操作系统和平台软件安全修复补丁包，增强平台安全性；</w:t>
      </w:r>
    </w:p>
    <w:p w14:paraId="5ACB9663">
      <w:pPr>
        <w:spacing w:line="440" w:lineRule="exact"/>
        <w:ind w:firstLine="420"/>
        <w:rPr>
          <w:rFonts w:hint="default" w:ascii="宋体" w:hAnsi="宋体" w:eastAsia="宋体" w:cs="等线 Light"/>
          <w:lang w:val="en-US" w:eastAsia="zh-CN"/>
        </w:rPr>
      </w:pPr>
      <w:r>
        <w:rPr>
          <w:rFonts w:hint="eastAsia" w:ascii="宋体" w:hAnsi="宋体" w:eastAsia="宋体" w:cs="等线 Light"/>
          <w:lang w:val="en-US" w:eastAsia="zh-CN"/>
        </w:rPr>
        <w:t>3）配合交通运输局及业务单业对平台后台的管理等工作，配置视频，分配帐户等工作。</w:t>
      </w:r>
    </w:p>
    <w:p w14:paraId="35F10F59">
      <w:pPr>
        <w:spacing w:line="440" w:lineRule="exact"/>
        <w:ind w:firstLine="420"/>
        <w:rPr>
          <w:rFonts w:ascii="宋体" w:hAnsi="宋体" w:eastAsia="宋体" w:cs="等线 Light"/>
        </w:rPr>
      </w:pPr>
      <w:r>
        <w:rPr>
          <w:rFonts w:hint="eastAsia" w:ascii="宋体" w:hAnsi="宋体" w:eastAsia="宋体" w:cs="等线 Light"/>
          <w:lang w:val="en-US" w:eastAsia="zh-CN"/>
        </w:rPr>
        <w:t>5.</w:t>
      </w:r>
      <w:r>
        <w:rPr>
          <w:rFonts w:hint="eastAsia" w:ascii="宋体" w:hAnsi="宋体" w:eastAsia="宋体" w:cs="等线 Light"/>
        </w:rPr>
        <w:t>本服务项目涉及的设施设备点位清单如下：</w:t>
      </w:r>
    </w:p>
    <w:p w14:paraId="2972E519">
      <w:pPr>
        <w:spacing w:line="440" w:lineRule="exact"/>
        <w:ind w:firstLine="422"/>
        <w:jc w:val="left"/>
        <w:rPr>
          <w:rFonts w:ascii="宋体" w:hAnsi="宋体" w:eastAsia="宋体" w:cs="等线 Light"/>
          <w:b/>
        </w:rPr>
      </w:pPr>
      <w:r>
        <w:rPr>
          <w:rFonts w:hint="eastAsia" w:ascii="宋体" w:hAnsi="宋体" w:eastAsia="宋体" w:cs="等线 Light"/>
          <w:b/>
        </w:rPr>
        <w:t>1）、吴江区交通系统道路视频监控及LED大屏点位清单</w:t>
      </w:r>
    </w:p>
    <w:tbl>
      <w:tblPr>
        <w:tblStyle w:val="43"/>
        <w:tblW w:w="9735" w:type="dxa"/>
        <w:jc w:val="center"/>
        <w:tblLayout w:type="fixed"/>
        <w:tblCellMar>
          <w:top w:w="0" w:type="dxa"/>
          <w:left w:w="0" w:type="dxa"/>
          <w:bottom w:w="0" w:type="dxa"/>
          <w:right w:w="0" w:type="dxa"/>
        </w:tblCellMar>
      </w:tblPr>
      <w:tblGrid>
        <w:gridCol w:w="842"/>
        <w:gridCol w:w="1468"/>
        <w:gridCol w:w="693"/>
        <w:gridCol w:w="970"/>
        <w:gridCol w:w="554"/>
        <w:gridCol w:w="971"/>
        <w:gridCol w:w="2933"/>
        <w:gridCol w:w="1304"/>
      </w:tblGrid>
      <w:tr w14:paraId="636A88EC">
        <w:tblPrEx>
          <w:tblCellMar>
            <w:top w:w="0" w:type="dxa"/>
            <w:left w:w="0" w:type="dxa"/>
            <w:bottom w:w="0" w:type="dxa"/>
            <w:right w:w="0" w:type="dxa"/>
          </w:tblCellMar>
        </w:tblPrEx>
        <w:trPr>
          <w:trHeight w:val="955" w:hRule="atLeast"/>
          <w:jc w:val="center"/>
        </w:trPr>
        <w:tc>
          <w:tcPr>
            <w:tcW w:w="84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D16474E">
            <w:pPr>
              <w:widowControl/>
              <w:jc w:val="center"/>
              <w:rPr>
                <w:rFonts w:ascii="宋体" w:hAnsi="宋体" w:eastAsia="宋体" w:cs="等线 Light"/>
                <w:b/>
                <w:sz w:val="20"/>
                <w:szCs w:val="20"/>
              </w:rPr>
            </w:pPr>
            <w:r>
              <w:rPr>
                <w:rFonts w:hint="eastAsia" w:ascii="宋体" w:hAnsi="宋体" w:eastAsia="宋体" w:cs="等线 Light"/>
                <w:b/>
                <w:sz w:val="20"/>
                <w:szCs w:val="20"/>
              </w:rPr>
              <w:t>分组</w:t>
            </w:r>
          </w:p>
          <w:p w14:paraId="465F3A40">
            <w:pPr>
              <w:widowControl/>
              <w:jc w:val="center"/>
              <w:rPr>
                <w:rFonts w:ascii="宋体" w:hAnsi="宋体" w:eastAsia="宋体" w:cs="等线 Light"/>
                <w:b/>
                <w:sz w:val="20"/>
                <w:szCs w:val="20"/>
              </w:rPr>
            </w:pPr>
            <w:r>
              <w:rPr>
                <w:rFonts w:hint="eastAsia" w:ascii="宋体" w:hAnsi="宋体" w:eastAsia="宋体" w:cs="等线 Light"/>
                <w:b/>
                <w:sz w:val="20"/>
                <w:szCs w:val="20"/>
              </w:rPr>
              <w:t>名称</w:t>
            </w:r>
          </w:p>
        </w:tc>
        <w:tc>
          <w:tcPr>
            <w:tcW w:w="1468"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A9CE2F8">
            <w:pPr>
              <w:widowControl/>
              <w:jc w:val="center"/>
              <w:rPr>
                <w:rFonts w:ascii="宋体" w:hAnsi="宋体" w:eastAsia="宋体" w:cs="等线 Light"/>
                <w:b/>
                <w:sz w:val="20"/>
                <w:szCs w:val="20"/>
              </w:rPr>
            </w:pPr>
            <w:r>
              <w:rPr>
                <w:rFonts w:hint="eastAsia" w:ascii="宋体" w:hAnsi="宋体" w:eastAsia="宋体" w:cs="等线 Light"/>
                <w:b/>
                <w:sz w:val="20"/>
                <w:szCs w:val="20"/>
              </w:rPr>
              <w:t>监控点位</w:t>
            </w:r>
          </w:p>
        </w:tc>
        <w:tc>
          <w:tcPr>
            <w:tcW w:w="69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87645EE">
            <w:pPr>
              <w:widowControl/>
              <w:jc w:val="center"/>
              <w:rPr>
                <w:rFonts w:ascii="宋体" w:hAnsi="宋体" w:eastAsia="宋体" w:cs="等线 Light"/>
                <w:b/>
                <w:sz w:val="20"/>
                <w:szCs w:val="20"/>
              </w:rPr>
            </w:pPr>
            <w:r>
              <w:rPr>
                <w:rFonts w:hint="eastAsia" w:ascii="宋体" w:hAnsi="宋体" w:eastAsia="宋体" w:cs="等线 Light"/>
                <w:b/>
                <w:sz w:val="20"/>
                <w:szCs w:val="20"/>
              </w:rPr>
              <w:t>摄像头类型</w:t>
            </w:r>
          </w:p>
        </w:tc>
        <w:tc>
          <w:tcPr>
            <w:tcW w:w="9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837E609">
            <w:pPr>
              <w:widowControl/>
              <w:jc w:val="center"/>
              <w:rPr>
                <w:rFonts w:ascii="宋体" w:hAnsi="宋体" w:eastAsia="宋体" w:cs="等线 Light"/>
                <w:b/>
                <w:sz w:val="20"/>
                <w:szCs w:val="20"/>
              </w:rPr>
            </w:pPr>
            <w:r>
              <w:rPr>
                <w:rFonts w:hint="eastAsia" w:ascii="宋体" w:hAnsi="宋体" w:eastAsia="宋体" w:cs="等线 Light"/>
                <w:b/>
                <w:sz w:val="20"/>
                <w:szCs w:val="20"/>
              </w:rPr>
              <w:t>设备厂家</w:t>
            </w:r>
          </w:p>
        </w:tc>
        <w:tc>
          <w:tcPr>
            <w:tcW w:w="55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B03301F">
            <w:pPr>
              <w:widowControl/>
              <w:jc w:val="center"/>
              <w:rPr>
                <w:rFonts w:ascii="宋体" w:hAnsi="宋体" w:eastAsia="宋体" w:cs="等线 Light"/>
                <w:b/>
                <w:sz w:val="20"/>
                <w:szCs w:val="20"/>
              </w:rPr>
            </w:pPr>
            <w:r>
              <w:rPr>
                <w:rFonts w:hint="eastAsia" w:ascii="宋体" w:hAnsi="宋体" w:eastAsia="宋体" w:cs="等线 Light"/>
                <w:b/>
                <w:sz w:val="20"/>
                <w:szCs w:val="20"/>
              </w:rPr>
              <w:t>数量</w:t>
            </w:r>
          </w:p>
        </w:tc>
        <w:tc>
          <w:tcPr>
            <w:tcW w:w="971"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1244CF0">
            <w:pPr>
              <w:widowControl/>
              <w:jc w:val="center"/>
              <w:rPr>
                <w:rFonts w:ascii="宋体" w:hAnsi="宋体" w:eastAsia="宋体" w:cs="等线 Light"/>
                <w:b/>
                <w:sz w:val="20"/>
                <w:szCs w:val="20"/>
              </w:rPr>
            </w:pPr>
            <w:r>
              <w:rPr>
                <w:rFonts w:hint="eastAsia" w:ascii="宋体" w:hAnsi="宋体" w:eastAsia="宋体" w:cs="等线 Light"/>
                <w:b/>
                <w:sz w:val="20"/>
                <w:szCs w:val="20"/>
              </w:rPr>
              <w:t>存储类型</w:t>
            </w:r>
          </w:p>
        </w:tc>
        <w:tc>
          <w:tcPr>
            <w:tcW w:w="293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93225A2">
            <w:pPr>
              <w:widowControl/>
              <w:jc w:val="center"/>
              <w:rPr>
                <w:rFonts w:ascii="宋体" w:hAnsi="宋体" w:eastAsia="宋体" w:cs="等线 Light"/>
                <w:b/>
                <w:sz w:val="20"/>
                <w:szCs w:val="20"/>
              </w:rPr>
            </w:pPr>
            <w:r>
              <w:rPr>
                <w:rFonts w:hint="eastAsia" w:ascii="宋体" w:hAnsi="宋体" w:eastAsia="宋体" w:cs="等线 Light"/>
                <w:b/>
                <w:sz w:val="20"/>
                <w:szCs w:val="20"/>
              </w:rPr>
              <w:t>运行综合保障服务保障内容</w:t>
            </w:r>
          </w:p>
        </w:tc>
        <w:tc>
          <w:tcPr>
            <w:tcW w:w="1304" w:type="dxa"/>
            <w:tcBorders>
              <w:top w:val="single" w:color="000000" w:sz="4" w:space="0"/>
              <w:left w:val="single" w:color="000000" w:sz="4" w:space="0"/>
              <w:bottom w:val="single" w:color="000000" w:sz="4" w:space="0"/>
              <w:right w:val="single" w:color="000000" w:sz="4" w:space="0"/>
            </w:tcBorders>
            <w:vAlign w:val="center"/>
          </w:tcPr>
          <w:p w14:paraId="3EC465DB">
            <w:pPr>
              <w:widowControl/>
              <w:jc w:val="center"/>
              <w:rPr>
                <w:rFonts w:ascii="宋体" w:hAnsi="宋体" w:eastAsia="宋体" w:cs="等线 Light"/>
                <w:b/>
                <w:sz w:val="20"/>
                <w:szCs w:val="20"/>
              </w:rPr>
            </w:pPr>
            <w:r>
              <w:rPr>
                <w:rFonts w:hint="eastAsia" w:ascii="宋体" w:hAnsi="宋体" w:eastAsia="宋体" w:cs="等线 Light"/>
                <w:b/>
                <w:sz w:val="20"/>
                <w:szCs w:val="20"/>
              </w:rPr>
              <w:t>备注</w:t>
            </w:r>
          </w:p>
        </w:tc>
      </w:tr>
      <w:tr w14:paraId="697925E6">
        <w:tblPrEx>
          <w:tblCellMar>
            <w:top w:w="0" w:type="dxa"/>
            <w:left w:w="0" w:type="dxa"/>
            <w:bottom w:w="0" w:type="dxa"/>
            <w:right w:w="0" w:type="dxa"/>
          </w:tblCellMar>
        </w:tblPrEx>
        <w:trPr>
          <w:cantSplit/>
          <w:trHeight w:val="519"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16D8E48">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524国道</w:t>
            </w: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2ECE8DE">
            <w:pPr>
              <w:spacing w:line="240" w:lineRule="exact"/>
              <w:jc w:val="center"/>
              <w:rPr>
                <w:rFonts w:ascii="宋体" w:hAnsi="宋体" w:eastAsia="宋体" w:cs="等线 Light"/>
                <w:sz w:val="18"/>
                <w:szCs w:val="18"/>
              </w:rPr>
            </w:pPr>
            <w:r>
              <w:rPr>
                <w:rFonts w:hint="eastAsia" w:ascii="宋体" w:hAnsi="宋体" w:eastAsia="宋体"/>
                <w:sz w:val="18"/>
                <w:szCs w:val="18"/>
              </w:rPr>
              <w:t>G524_友谊路口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5351F9C">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A2F05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3219CA9">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0FE0A2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6C6917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AE201">
            <w:pPr>
              <w:widowControl/>
              <w:spacing w:line="240" w:lineRule="exact"/>
              <w:rPr>
                <w:rFonts w:ascii="宋体" w:hAnsi="宋体" w:eastAsia="宋体" w:cs="等线 Light"/>
                <w:sz w:val="18"/>
                <w:szCs w:val="18"/>
              </w:rPr>
            </w:pPr>
          </w:p>
        </w:tc>
      </w:tr>
      <w:tr w14:paraId="08A489BF">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28AF28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D71DB3C">
            <w:pPr>
              <w:spacing w:line="240" w:lineRule="exact"/>
              <w:jc w:val="center"/>
              <w:rPr>
                <w:rFonts w:ascii="宋体" w:hAnsi="宋体" w:eastAsia="宋体" w:cs="等线 Light"/>
                <w:sz w:val="18"/>
                <w:szCs w:val="18"/>
              </w:rPr>
            </w:pPr>
            <w:r>
              <w:rPr>
                <w:rFonts w:hint="eastAsia" w:ascii="宋体" w:hAnsi="宋体" w:eastAsia="宋体"/>
                <w:sz w:val="18"/>
                <w:szCs w:val="18"/>
              </w:rPr>
              <w:t>G524_上海路口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3325891">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E75354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F15DB3">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574602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12D031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E903C1">
            <w:pPr>
              <w:widowControl/>
              <w:spacing w:line="240" w:lineRule="exact"/>
              <w:rPr>
                <w:rFonts w:ascii="宋体" w:hAnsi="宋体" w:eastAsia="宋体" w:cs="等线 Light"/>
                <w:sz w:val="18"/>
                <w:szCs w:val="18"/>
              </w:rPr>
            </w:pPr>
          </w:p>
        </w:tc>
      </w:tr>
      <w:tr w14:paraId="1CB249C6">
        <w:tblPrEx>
          <w:tblCellMar>
            <w:top w:w="0" w:type="dxa"/>
            <w:left w:w="0" w:type="dxa"/>
            <w:bottom w:w="0" w:type="dxa"/>
            <w:right w:w="0" w:type="dxa"/>
          </w:tblCellMar>
        </w:tblPrEx>
        <w:trPr>
          <w:cantSplit/>
          <w:trHeight w:val="519"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3611916">
            <w:pPr>
              <w:widowControl/>
              <w:spacing w:line="240" w:lineRule="exact"/>
              <w:jc w:val="center"/>
              <w:rPr>
                <w:rFonts w:ascii="宋体" w:hAnsi="宋体" w:eastAsia="宋体" w:cs="等线 Light"/>
                <w:b/>
                <w:sz w:val="18"/>
                <w:szCs w:val="18"/>
              </w:rPr>
            </w:pPr>
            <w:r>
              <w:rPr>
                <w:rFonts w:ascii="宋体" w:hAnsi="宋体" w:eastAsia="宋体" w:cs="等线 Light"/>
                <w:b/>
                <w:sz w:val="18"/>
                <w:szCs w:val="18"/>
              </w:rPr>
              <w:t>230</w:t>
            </w:r>
            <w:r>
              <w:rPr>
                <w:rFonts w:hint="eastAsia" w:ascii="宋体" w:hAnsi="宋体" w:eastAsia="宋体" w:cs="等线 Light"/>
                <w:b/>
                <w:sz w:val="18"/>
                <w:szCs w:val="18"/>
              </w:rPr>
              <w:t>省道</w:t>
            </w:r>
          </w:p>
          <w:p w14:paraId="43A2CC57">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02116FF">
            <w:pPr>
              <w:spacing w:line="240" w:lineRule="exact"/>
              <w:jc w:val="center"/>
              <w:rPr>
                <w:rFonts w:ascii="宋体" w:hAnsi="宋体" w:eastAsia="宋体" w:cs="等线 Light"/>
                <w:sz w:val="18"/>
                <w:szCs w:val="18"/>
              </w:rPr>
            </w:pPr>
            <w:r>
              <w:rPr>
                <w:rFonts w:hint="eastAsia" w:ascii="宋体" w:hAnsi="宋体" w:eastAsia="宋体"/>
                <w:sz w:val="18"/>
                <w:szCs w:val="18"/>
              </w:rPr>
              <w:t>230省道_王焰村路口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DC3061B">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E78613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426495B">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1275A9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08BE8E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03785">
            <w:pPr>
              <w:widowControl/>
              <w:spacing w:line="240" w:lineRule="exact"/>
              <w:rPr>
                <w:rFonts w:ascii="宋体" w:hAnsi="宋体" w:eastAsia="宋体" w:cs="等线 Light"/>
                <w:sz w:val="18"/>
                <w:szCs w:val="18"/>
              </w:rPr>
            </w:pPr>
          </w:p>
        </w:tc>
      </w:tr>
      <w:tr w14:paraId="401125DA">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0F21B7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54A0968">
            <w:pPr>
              <w:spacing w:line="240" w:lineRule="exact"/>
              <w:jc w:val="center"/>
              <w:rPr>
                <w:rFonts w:ascii="宋体" w:hAnsi="宋体" w:eastAsia="宋体" w:cs="等线 Light"/>
                <w:sz w:val="18"/>
                <w:szCs w:val="18"/>
              </w:rPr>
            </w:pPr>
            <w:r>
              <w:rPr>
                <w:rFonts w:hint="eastAsia" w:ascii="宋体" w:hAnsi="宋体" w:eastAsia="宋体"/>
                <w:sz w:val="18"/>
                <w:szCs w:val="18"/>
              </w:rPr>
              <w:t>230省道_四方圩东</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54D5A9C">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F34D77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F22FBF">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048BE6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A4DCDB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3ACF3">
            <w:pPr>
              <w:widowControl/>
              <w:spacing w:line="240" w:lineRule="exact"/>
              <w:rPr>
                <w:rFonts w:ascii="宋体" w:hAnsi="宋体" w:eastAsia="宋体" w:cs="等线 Light"/>
                <w:sz w:val="18"/>
                <w:szCs w:val="18"/>
              </w:rPr>
            </w:pPr>
          </w:p>
        </w:tc>
      </w:tr>
      <w:tr w14:paraId="0476A583">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93E838E">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6CCE312">
            <w:pPr>
              <w:spacing w:line="240" w:lineRule="exact"/>
              <w:jc w:val="center"/>
              <w:rPr>
                <w:rFonts w:ascii="宋体" w:hAnsi="宋体" w:eastAsia="宋体" w:cs="等线 Light"/>
                <w:sz w:val="18"/>
                <w:szCs w:val="18"/>
              </w:rPr>
            </w:pPr>
            <w:r>
              <w:rPr>
                <w:rFonts w:hint="eastAsia" w:ascii="宋体" w:hAnsi="宋体" w:eastAsia="宋体"/>
                <w:sz w:val="18"/>
                <w:szCs w:val="18"/>
              </w:rPr>
              <w:t>230省道_四方圩西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8D403A">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D2A92A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295E295">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403801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A21469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C9339">
            <w:pPr>
              <w:widowControl/>
              <w:spacing w:line="240" w:lineRule="exact"/>
              <w:rPr>
                <w:rFonts w:ascii="宋体" w:hAnsi="宋体" w:eastAsia="宋体" w:cs="等线 Light"/>
                <w:sz w:val="18"/>
                <w:szCs w:val="18"/>
              </w:rPr>
            </w:pPr>
          </w:p>
        </w:tc>
      </w:tr>
      <w:tr w14:paraId="0EBCA383">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E6625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6A6D638">
            <w:pPr>
              <w:spacing w:line="240" w:lineRule="exact"/>
              <w:jc w:val="center"/>
              <w:rPr>
                <w:rFonts w:ascii="宋体" w:hAnsi="宋体" w:eastAsia="宋体" w:cs="等线 Light"/>
                <w:sz w:val="18"/>
                <w:szCs w:val="18"/>
              </w:rPr>
            </w:pPr>
            <w:r>
              <w:rPr>
                <w:rFonts w:hint="eastAsia" w:ascii="宋体" w:hAnsi="宋体" w:eastAsia="宋体"/>
                <w:sz w:val="18"/>
                <w:szCs w:val="18"/>
              </w:rPr>
              <w:t>230省道_震庙路口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340C769">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E63FE7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EACFB8A">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F45E1A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791F1C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B02AD">
            <w:pPr>
              <w:widowControl/>
              <w:spacing w:line="240" w:lineRule="exact"/>
              <w:rPr>
                <w:rFonts w:ascii="宋体" w:hAnsi="宋体" w:eastAsia="宋体" w:cs="等线 Light"/>
                <w:sz w:val="18"/>
                <w:szCs w:val="18"/>
              </w:rPr>
            </w:pPr>
          </w:p>
        </w:tc>
      </w:tr>
      <w:tr w14:paraId="08114469">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BB11E61">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D8B24D7">
            <w:pPr>
              <w:spacing w:line="240" w:lineRule="exact"/>
              <w:jc w:val="center"/>
              <w:rPr>
                <w:rFonts w:ascii="宋体" w:hAnsi="宋体" w:eastAsia="宋体" w:cs="等线 Light"/>
                <w:sz w:val="18"/>
                <w:szCs w:val="18"/>
              </w:rPr>
            </w:pPr>
            <w:r>
              <w:rPr>
                <w:rFonts w:hint="eastAsia" w:ascii="宋体" w:hAnsi="宋体" w:eastAsia="宋体"/>
                <w:sz w:val="18"/>
                <w:szCs w:val="18"/>
              </w:rPr>
              <w:t>230省道_东庙桥路口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933E6F">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1B78AE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3040BC">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C90A3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CB6B94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0A39F74">
            <w:pPr>
              <w:widowControl/>
              <w:spacing w:line="240" w:lineRule="exact"/>
              <w:jc w:val="center"/>
              <w:rPr>
                <w:rFonts w:ascii="宋体" w:hAnsi="宋体" w:eastAsia="宋体" w:cs="等线 Light"/>
                <w:sz w:val="18"/>
                <w:szCs w:val="18"/>
              </w:rPr>
            </w:pPr>
          </w:p>
        </w:tc>
      </w:tr>
      <w:tr w14:paraId="10B010BC">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25B3CAE">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740A89">
            <w:pPr>
              <w:spacing w:line="240" w:lineRule="exact"/>
              <w:jc w:val="center"/>
              <w:rPr>
                <w:rFonts w:ascii="宋体" w:hAnsi="宋体" w:eastAsia="宋体" w:cs="等线 Light"/>
                <w:sz w:val="18"/>
                <w:szCs w:val="18"/>
              </w:rPr>
            </w:pPr>
            <w:r>
              <w:rPr>
                <w:rFonts w:hint="eastAsia" w:ascii="宋体" w:hAnsi="宋体" w:eastAsia="宋体"/>
                <w:sz w:val="18"/>
                <w:szCs w:val="18"/>
              </w:rPr>
              <w:t>230省道_东环路口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D82F9A3">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5FF8B2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3379E8">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B307CE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AFB32B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9A4D44E">
            <w:pPr>
              <w:widowControl/>
              <w:spacing w:line="240" w:lineRule="exact"/>
              <w:jc w:val="center"/>
              <w:rPr>
                <w:rFonts w:ascii="宋体" w:hAnsi="宋体" w:eastAsia="宋体" w:cs="等线 Light"/>
                <w:sz w:val="18"/>
                <w:szCs w:val="18"/>
              </w:rPr>
            </w:pPr>
          </w:p>
        </w:tc>
      </w:tr>
      <w:tr w14:paraId="76977EA0">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9A4AD58">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1EA4B58">
            <w:pPr>
              <w:spacing w:line="240" w:lineRule="exact"/>
              <w:jc w:val="center"/>
              <w:rPr>
                <w:rFonts w:ascii="宋体" w:hAnsi="宋体" w:eastAsia="宋体" w:cs="等线 Light"/>
                <w:sz w:val="18"/>
                <w:szCs w:val="18"/>
              </w:rPr>
            </w:pPr>
            <w:r>
              <w:rPr>
                <w:rFonts w:hint="eastAsia" w:ascii="宋体" w:hAnsi="宋体" w:eastAsia="宋体"/>
                <w:sz w:val="18"/>
                <w:szCs w:val="18"/>
              </w:rPr>
              <w:t>230省道_铜七路口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5BDD04">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A3A095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24FED8D">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AB6ADB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FF270B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E051546">
            <w:pPr>
              <w:widowControl/>
              <w:spacing w:line="240" w:lineRule="exact"/>
              <w:jc w:val="center"/>
              <w:rPr>
                <w:rFonts w:ascii="宋体" w:hAnsi="宋体" w:eastAsia="宋体" w:cs="等线 Light"/>
                <w:sz w:val="18"/>
                <w:szCs w:val="18"/>
              </w:rPr>
            </w:pPr>
          </w:p>
        </w:tc>
      </w:tr>
      <w:tr w14:paraId="293AD367">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DA030E2">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EF99C2E">
            <w:pPr>
              <w:spacing w:line="240" w:lineRule="exact"/>
              <w:jc w:val="center"/>
              <w:rPr>
                <w:rFonts w:ascii="宋体" w:hAnsi="宋体" w:eastAsia="宋体" w:cs="等线 Light"/>
                <w:sz w:val="18"/>
                <w:szCs w:val="18"/>
              </w:rPr>
            </w:pPr>
            <w:r>
              <w:rPr>
                <w:rFonts w:hint="eastAsia" w:ascii="宋体" w:hAnsi="宋体" w:eastAsia="宋体"/>
                <w:sz w:val="18"/>
                <w:szCs w:val="18"/>
              </w:rPr>
              <w:t>230省道_吴越路口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7035989">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4A6EC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B213559">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243C4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4C23B3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0645D95">
            <w:pPr>
              <w:widowControl/>
              <w:spacing w:line="240" w:lineRule="exact"/>
              <w:jc w:val="center"/>
              <w:rPr>
                <w:rFonts w:ascii="宋体" w:hAnsi="宋体" w:eastAsia="宋体" w:cs="等线 Light"/>
                <w:sz w:val="18"/>
                <w:szCs w:val="18"/>
              </w:rPr>
            </w:pPr>
          </w:p>
        </w:tc>
      </w:tr>
      <w:tr w14:paraId="58F99229">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1526D98">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638A60">
            <w:pPr>
              <w:spacing w:line="240" w:lineRule="exact"/>
              <w:jc w:val="center"/>
              <w:rPr>
                <w:rFonts w:ascii="宋体" w:hAnsi="宋体" w:eastAsia="宋体" w:cs="等线 Light"/>
                <w:sz w:val="18"/>
                <w:szCs w:val="18"/>
              </w:rPr>
            </w:pPr>
            <w:r>
              <w:rPr>
                <w:rFonts w:hint="eastAsia" w:ascii="宋体" w:hAnsi="宋体" w:eastAsia="宋体"/>
                <w:sz w:val="18"/>
                <w:szCs w:val="18"/>
              </w:rPr>
              <w:t>230省道_莘七路口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810F99">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EF3D4D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7DC846E">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9E8D59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E695A1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71EB5D5">
            <w:pPr>
              <w:widowControl/>
              <w:spacing w:line="240" w:lineRule="exact"/>
              <w:jc w:val="center"/>
              <w:rPr>
                <w:rFonts w:ascii="宋体" w:hAnsi="宋体" w:eastAsia="宋体" w:cs="等线 Light"/>
                <w:sz w:val="18"/>
                <w:szCs w:val="18"/>
              </w:rPr>
            </w:pPr>
          </w:p>
        </w:tc>
      </w:tr>
      <w:tr w14:paraId="644B7DF8">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96201CA">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B4D7BE4">
            <w:pPr>
              <w:spacing w:line="240" w:lineRule="exact"/>
              <w:jc w:val="center"/>
              <w:rPr>
                <w:rFonts w:ascii="宋体" w:hAnsi="宋体" w:eastAsia="宋体" w:cs="等线 Light"/>
                <w:sz w:val="18"/>
                <w:szCs w:val="18"/>
              </w:rPr>
            </w:pPr>
            <w:r>
              <w:rPr>
                <w:rFonts w:hint="eastAsia" w:ascii="宋体" w:hAnsi="宋体" w:eastAsia="宋体"/>
                <w:sz w:val="18"/>
                <w:szCs w:val="18"/>
              </w:rPr>
              <w:t>230省道横扇大道路口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03FF82">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BB8CE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57ACACA">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0E2AF0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DF8D46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1120EB5">
            <w:pPr>
              <w:widowControl/>
              <w:spacing w:line="240" w:lineRule="exact"/>
              <w:jc w:val="center"/>
              <w:rPr>
                <w:rFonts w:ascii="宋体" w:hAnsi="宋体" w:eastAsia="宋体" w:cs="等线 Light"/>
                <w:sz w:val="18"/>
                <w:szCs w:val="18"/>
              </w:rPr>
            </w:pPr>
          </w:p>
        </w:tc>
      </w:tr>
      <w:tr w14:paraId="6A748DCF">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4C9F047">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E3607C0">
            <w:pPr>
              <w:spacing w:line="240" w:lineRule="exact"/>
              <w:jc w:val="center"/>
              <w:rPr>
                <w:rFonts w:ascii="宋体" w:hAnsi="宋体" w:eastAsia="宋体" w:cs="等线 Light"/>
                <w:sz w:val="18"/>
                <w:szCs w:val="18"/>
              </w:rPr>
            </w:pPr>
            <w:r>
              <w:rPr>
                <w:rFonts w:hint="eastAsia" w:ascii="宋体" w:hAnsi="宋体" w:eastAsia="宋体"/>
                <w:sz w:val="18"/>
                <w:szCs w:val="18"/>
              </w:rPr>
              <w:t>230省道_太浦河大桥北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B60ECB8">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3CA77F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738DA3">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DFAF2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3926FE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6CF7001">
            <w:pPr>
              <w:widowControl/>
              <w:spacing w:line="240" w:lineRule="exact"/>
              <w:jc w:val="center"/>
              <w:rPr>
                <w:rFonts w:ascii="宋体" w:hAnsi="宋体" w:eastAsia="宋体" w:cs="等线 Light"/>
                <w:sz w:val="18"/>
                <w:szCs w:val="18"/>
              </w:rPr>
            </w:pPr>
          </w:p>
        </w:tc>
      </w:tr>
      <w:tr w14:paraId="7ADBD4EB">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5AF059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A167E3">
            <w:pPr>
              <w:spacing w:line="240" w:lineRule="exact"/>
              <w:jc w:val="center"/>
              <w:rPr>
                <w:rFonts w:ascii="宋体" w:hAnsi="宋体" w:eastAsia="宋体" w:cs="等线 Light"/>
                <w:sz w:val="18"/>
                <w:szCs w:val="18"/>
              </w:rPr>
            </w:pPr>
            <w:r>
              <w:rPr>
                <w:rFonts w:hint="eastAsia" w:ascii="宋体" w:hAnsi="宋体" w:eastAsia="宋体"/>
                <w:sz w:val="18"/>
                <w:szCs w:val="18"/>
              </w:rPr>
              <w:t>230省道_太浦河大桥东</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23584DF">
            <w:pPr>
              <w:spacing w:line="240" w:lineRule="exact"/>
              <w:jc w:val="center"/>
              <w:rPr>
                <w:rFonts w:ascii="宋体" w:hAnsi="宋体" w:eastAsia="宋体" w:cs="等线 Light"/>
                <w:sz w:val="18"/>
                <w:szCs w:val="18"/>
              </w:rPr>
            </w:pPr>
            <w:r>
              <w:rPr>
                <w:rFonts w:hint="eastAsia" w:ascii="宋体" w:hAnsi="宋体" w:eastAsia="宋体"/>
                <w:sz w:val="18"/>
                <w:szCs w:val="18"/>
              </w:rPr>
              <w:t>枪机（高空）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41101D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45AA110">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814843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9FA8E0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452BBAEE">
            <w:pPr>
              <w:widowControl/>
              <w:spacing w:line="240" w:lineRule="exact"/>
              <w:jc w:val="center"/>
              <w:rPr>
                <w:rFonts w:ascii="宋体" w:hAnsi="宋体" w:eastAsia="宋体" w:cs="等线 Light"/>
                <w:sz w:val="18"/>
                <w:szCs w:val="18"/>
              </w:rPr>
            </w:pPr>
          </w:p>
        </w:tc>
      </w:tr>
      <w:tr w14:paraId="2E10BD83">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338A7E5">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2B2C302">
            <w:pPr>
              <w:spacing w:line="240" w:lineRule="exact"/>
              <w:jc w:val="center"/>
              <w:rPr>
                <w:rFonts w:ascii="宋体" w:hAnsi="宋体" w:eastAsia="宋体" w:cs="等线 Light"/>
                <w:sz w:val="18"/>
                <w:szCs w:val="18"/>
              </w:rPr>
            </w:pPr>
            <w:r>
              <w:rPr>
                <w:rFonts w:hint="eastAsia" w:ascii="宋体" w:hAnsi="宋体" w:eastAsia="宋体"/>
                <w:sz w:val="18"/>
                <w:szCs w:val="18"/>
              </w:rPr>
              <w:t>230省道_太浦河大桥西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32A69BF">
            <w:pPr>
              <w:spacing w:line="240" w:lineRule="exact"/>
              <w:jc w:val="center"/>
              <w:rPr>
                <w:rFonts w:ascii="宋体" w:hAnsi="宋体" w:eastAsia="宋体" w:cs="等线 Light"/>
                <w:sz w:val="18"/>
                <w:szCs w:val="18"/>
              </w:rPr>
            </w:pPr>
            <w:r>
              <w:rPr>
                <w:rFonts w:hint="eastAsia" w:ascii="宋体" w:hAnsi="宋体" w:eastAsia="宋体"/>
                <w:sz w:val="18"/>
                <w:szCs w:val="18"/>
              </w:rPr>
              <w:t>枪机（高空）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5182E3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F4803F6">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B642CC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407406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E63EE30">
            <w:pPr>
              <w:widowControl/>
              <w:spacing w:line="240" w:lineRule="exact"/>
              <w:jc w:val="center"/>
              <w:rPr>
                <w:rFonts w:ascii="宋体" w:hAnsi="宋体" w:eastAsia="宋体" w:cs="等线 Light"/>
                <w:sz w:val="18"/>
                <w:szCs w:val="18"/>
              </w:rPr>
            </w:pPr>
          </w:p>
        </w:tc>
      </w:tr>
      <w:tr w14:paraId="17F0D065">
        <w:tblPrEx>
          <w:tblCellMar>
            <w:top w:w="0" w:type="dxa"/>
            <w:left w:w="0" w:type="dxa"/>
            <w:bottom w:w="0" w:type="dxa"/>
            <w:right w:w="0" w:type="dxa"/>
          </w:tblCellMar>
        </w:tblPrEx>
        <w:trPr>
          <w:cantSplit/>
          <w:trHeight w:val="662"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4125C8">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EB27D18">
            <w:pPr>
              <w:spacing w:line="240" w:lineRule="exact"/>
              <w:jc w:val="center"/>
              <w:rPr>
                <w:rFonts w:ascii="宋体" w:hAnsi="宋体" w:eastAsia="宋体" w:cs="等线 Light"/>
                <w:sz w:val="18"/>
                <w:szCs w:val="18"/>
              </w:rPr>
            </w:pPr>
            <w:r>
              <w:rPr>
                <w:rFonts w:hint="eastAsia" w:ascii="宋体" w:hAnsi="宋体" w:eastAsia="宋体"/>
                <w:sz w:val="18"/>
                <w:szCs w:val="18"/>
              </w:rPr>
              <w:t>230省道东太湖下穿南向北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184E90">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38675D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CC0250A">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528219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AFFB86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7F1D9A2">
            <w:pPr>
              <w:widowControl/>
              <w:spacing w:line="240" w:lineRule="exact"/>
              <w:jc w:val="center"/>
              <w:rPr>
                <w:rFonts w:ascii="宋体" w:hAnsi="宋体" w:eastAsia="宋体" w:cs="等线 Light"/>
                <w:sz w:val="18"/>
                <w:szCs w:val="18"/>
              </w:rPr>
            </w:pPr>
          </w:p>
        </w:tc>
      </w:tr>
      <w:tr w14:paraId="641663CF">
        <w:tblPrEx>
          <w:tblCellMar>
            <w:top w:w="0" w:type="dxa"/>
            <w:left w:w="0" w:type="dxa"/>
            <w:bottom w:w="0" w:type="dxa"/>
            <w:right w:w="0" w:type="dxa"/>
          </w:tblCellMar>
        </w:tblPrEx>
        <w:trPr>
          <w:cantSplit/>
          <w:trHeight w:val="662"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34E7473">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814410B">
            <w:pPr>
              <w:spacing w:line="240" w:lineRule="exact"/>
              <w:jc w:val="center"/>
              <w:rPr>
                <w:rFonts w:ascii="宋体" w:hAnsi="宋体" w:eastAsia="宋体" w:cs="等线 Light"/>
                <w:sz w:val="18"/>
                <w:szCs w:val="18"/>
              </w:rPr>
            </w:pPr>
            <w:r>
              <w:rPr>
                <w:rFonts w:hint="eastAsia" w:ascii="宋体" w:hAnsi="宋体" w:eastAsia="宋体"/>
                <w:sz w:val="18"/>
                <w:szCs w:val="18"/>
              </w:rPr>
              <w:t>230省道东太湖下穿北向南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E8FF8F">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895642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9C88195">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C7B811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B94491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B3FB6A0">
            <w:pPr>
              <w:widowControl/>
              <w:spacing w:line="240" w:lineRule="exact"/>
              <w:jc w:val="center"/>
              <w:rPr>
                <w:rFonts w:ascii="宋体" w:hAnsi="宋体" w:eastAsia="宋体" w:cs="等线 Light"/>
                <w:sz w:val="18"/>
                <w:szCs w:val="18"/>
              </w:rPr>
            </w:pPr>
          </w:p>
        </w:tc>
      </w:tr>
      <w:tr w14:paraId="07B78C3B">
        <w:tblPrEx>
          <w:tblCellMar>
            <w:top w:w="0" w:type="dxa"/>
            <w:left w:w="0" w:type="dxa"/>
            <w:bottom w:w="0" w:type="dxa"/>
            <w:right w:w="0" w:type="dxa"/>
          </w:tblCellMar>
        </w:tblPrEx>
        <w:trPr>
          <w:cantSplit/>
          <w:trHeight w:val="662"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DF7DF15">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BB28804">
            <w:pPr>
              <w:spacing w:line="240" w:lineRule="exact"/>
              <w:jc w:val="center"/>
              <w:rPr>
                <w:rFonts w:ascii="宋体" w:hAnsi="宋体" w:eastAsia="宋体" w:cs="等线 Light"/>
                <w:sz w:val="18"/>
                <w:szCs w:val="18"/>
              </w:rPr>
            </w:pPr>
            <w:r>
              <w:rPr>
                <w:rFonts w:hint="eastAsia" w:ascii="宋体" w:hAnsi="宋体" w:eastAsia="宋体"/>
                <w:sz w:val="18"/>
                <w:szCs w:val="18"/>
              </w:rPr>
              <w:t>230省道高新路口下穿南向北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F0C7545">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2CFC88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306E9B1">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190F20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62D5B0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867D93A">
            <w:pPr>
              <w:widowControl/>
              <w:spacing w:line="240" w:lineRule="exact"/>
              <w:jc w:val="center"/>
              <w:rPr>
                <w:rFonts w:ascii="宋体" w:hAnsi="宋体" w:eastAsia="宋体" w:cs="等线 Light"/>
                <w:sz w:val="18"/>
                <w:szCs w:val="18"/>
              </w:rPr>
            </w:pPr>
          </w:p>
        </w:tc>
      </w:tr>
      <w:tr w14:paraId="7C93F5E1">
        <w:tblPrEx>
          <w:tblCellMar>
            <w:top w:w="0" w:type="dxa"/>
            <w:left w:w="0" w:type="dxa"/>
            <w:bottom w:w="0" w:type="dxa"/>
            <w:right w:w="0" w:type="dxa"/>
          </w:tblCellMar>
        </w:tblPrEx>
        <w:trPr>
          <w:cantSplit/>
          <w:trHeight w:val="662"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0595F2D">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8DAE867">
            <w:pPr>
              <w:spacing w:line="240" w:lineRule="exact"/>
              <w:jc w:val="center"/>
              <w:rPr>
                <w:rFonts w:ascii="宋体" w:hAnsi="宋体" w:eastAsia="宋体" w:cs="等线 Light"/>
                <w:sz w:val="18"/>
                <w:szCs w:val="18"/>
              </w:rPr>
            </w:pPr>
            <w:r>
              <w:rPr>
                <w:rFonts w:hint="eastAsia" w:ascii="宋体" w:hAnsi="宋体" w:eastAsia="宋体"/>
                <w:sz w:val="18"/>
                <w:szCs w:val="18"/>
              </w:rPr>
              <w:t>230省道高新路口下穿北向南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0084EB5">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81401F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F1CF729">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CD9F19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BB06DF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24A73CC">
            <w:pPr>
              <w:widowControl/>
              <w:spacing w:line="240" w:lineRule="exact"/>
              <w:jc w:val="center"/>
              <w:rPr>
                <w:rFonts w:ascii="宋体" w:hAnsi="宋体" w:eastAsia="宋体" w:cs="等线 Light"/>
                <w:sz w:val="18"/>
                <w:szCs w:val="18"/>
              </w:rPr>
            </w:pPr>
          </w:p>
        </w:tc>
      </w:tr>
      <w:tr w14:paraId="37B0C5F5">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1363135">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84A6E90">
            <w:pPr>
              <w:spacing w:line="240" w:lineRule="exact"/>
              <w:jc w:val="center"/>
              <w:rPr>
                <w:rFonts w:ascii="宋体" w:hAnsi="宋体" w:eastAsia="宋体" w:cs="等线 Light"/>
                <w:sz w:val="18"/>
                <w:szCs w:val="18"/>
              </w:rPr>
            </w:pPr>
            <w:r>
              <w:rPr>
                <w:rFonts w:hint="eastAsia" w:ascii="宋体" w:hAnsi="宋体" w:eastAsia="宋体"/>
                <w:sz w:val="18"/>
                <w:szCs w:val="18"/>
              </w:rPr>
              <w:t>东太湖路西泵房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872B7CD">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F6E2BB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F7BE4F0">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B450E4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CAD055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4BCD92DA">
            <w:pPr>
              <w:widowControl/>
              <w:spacing w:line="240" w:lineRule="exact"/>
              <w:jc w:val="center"/>
              <w:rPr>
                <w:rFonts w:ascii="宋体" w:hAnsi="宋体" w:eastAsia="宋体" w:cs="等线 Light"/>
                <w:sz w:val="18"/>
                <w:szCs w:val="18"/>
              </w:rPr>
            </w:pPr>
          </w:p>
        </w:tc>
      </w:tr>
      <w:tr w14:paraId="2C6F5B6A">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E40A070">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6B97224">
            <w:pPr>
              <w:spacing w:line="240" w:lineRule="exact"/>
              <w:jc w:val="center"/>
              <w:rPr>
                <w:rFonts w:ascii="宋体" w:hAnsi="宋体" w:eastAsia="宋体" w:cs="等线 Light"/>
                <w:sz w:val="18"/>
                <w:szCs w:val="18"/>
              </w:rPr>
            </w:pPr>
            <w:r>
              <w:rPr>
                <w:rFonts w:hint="eastAsia" w:ascii="宋体" w:hAnsi="宋体" w:eastAsia="宋体"/>
                <w:sz w:val="18"/>
                <w:szCs w:val="18"/>
              </w:rPr>
              <w:t>东太湖路东泵房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174787C">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72DD35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D95A74B">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027C94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8B97CF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57DD748">
            <w:pPr>
              <w:widowControl/>
              <w:spacing w:line="240" w:lineRule="exact"/>
              <w:jc w:val="center"/>
              <w:rPr>
                <w:rFonts w:ascii="宋体" w:hAnsi="宋体" w:eastAsia="宋体" w:cs="等线 Light"/>
                <w:sz w:val="18"/>
                <w:szCs w:val="18"/>
              </w:rPr>
            </w:pPr>
          </w:p>
        </w:tc>
      </w:tr>
      <w:tr w14:paraId="717C3796">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9C48B51">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8CD43DF">
            <w:pPr>
              <w:spacing w:line="240" w:lineRule="exact"/>
              <w:jc w:val="center"/>
              <w:rPr>
                <w:rFonts w:ascii="宋体" w:hAnsi="宋体" w:eastAsia="宋体" w:cs="等线 Light"/>
                <w:sz w:val="18"/>
                <w:szCs w:val="18"/>
              </w:rPr>
            </w:pPr>
            <w:r>
              <w:rPr>
                <w:rFonts w:hint="eastAsia" w:ascii="宋体" w:hAnsi="宋体" w:eastAsia="宋体"/>
                <w:sz w:val="18"/>
                <w:szCs w:val="18"/>
              </w:rPr>
              <w:t>开平路西泵房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1BA30E8">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DCCFD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021B90B">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8FA4EE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F902A4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维摄像机、电源、光纤设备、线路、设备箱、存储、辅材。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FB9E5F5">
            <w:pPr>
              <w:widowControl/>
              <w:spacing w:line="240" w:lineRule="exact"/>
              <w:jc w:val="center"/>
              <w:rPr>
                <w:rFonts w:ascii="宋体" w:hAnsi="宋体" w:eastAsia="宋体" w:cs="等线 Light"/>
                <w:sz w:val="18"/>
                <w:szCs w:val="18"/>
              </w:rPr>
            </w:pPr>
          </w:p>
        </w:tc>
      </w:tr>
      <w:tr w14:paraId="578CF075">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17F11D">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300F4E">
            <w:pPr>
              <w:spacing w:line="240" w:lineRule="exact"/>
              <w:jc w:val="center"/>
              <w:rPr>
                <w:rFonts w:ascii="宋体" w:hAnsi="宋体" w:eastAsia="宋体" w:cs="等线 Light"/>
                <w:sz w:val="18"/>
                <w:szCs w:val="18"/>
              </w:rPr>
            </w:pPr>
            <w:r>
              <w:rPr>
                <w:rFonts w:hint="eastAsia" w:ascii="宋体" w:hAnsi="宋体" w:eastAsia="宋体"/>
                <w:sz w:val="18"/>
                <w:szCs w:val="18"/>
              </w:rPr>
              <w:t>开平路东泵房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F1A7578">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1BDD5B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8993EBF">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9D57D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F43D95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7B2FB77">
            <w:pPr>
              <w:widowControl/>
              <w:spacing w:line="240" w:lineRule="exact"/>
              <w:jc w:val="center"/>
              <w:rPr>
                <w:rFonts w:ascii="宋体" w:hAnsi="宋体" w:eastAsia="宋体" w:cs="等线 Light"/>
                <w:sz w:val="18"/>
                <w:szCs w:val="18"/>
              </w:rPr>
            </w:pPr>
          </w:p>
        </w:tc>
      </w:tr>
      <w:tr w14:paraId="42EFB112">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B14752A">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5C22DB">
            <w:pPr>
              <w:spacing w:line="240" w:lineRule="exact"/>
              <w:jc w:val="center"/>
              <w:rPr>
                <w:rFonts w:ascii="宋体" w:hAnsi="宋体" w:eastAsia="宋体" w:cs="等线 Light"/>
                <w:sz w:val="18"/>
                <w:szCs w:val="18"/>
              </w:rPr>
            </w:pPr>
            <w:r>
              <w:rPr>
                <w:rFonts w:hint="eastAsia" w:ascii="宋体" w:hAnsi="宋体" w:eastAsia="宋体"/>
                <w:sz w:val="18"/>
                <w:szCs w:val="18"/>
              </w:rPr>
              <w:t>高新路西泵房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4E55D32">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8099C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094439">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99414E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393884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7F2FE17">
            <w:pPr>
              <w:widowControl/>
              <w:spacing w:line="240" w:lineRule="exact"/>
              <w:jc w:val="center"/>
              <w:rPr>
                <w:rFonts w:ascii="宋体" w:hAnsi="宋体" w:eastAsia="宋体" w:cs="等线 Light"/>
                <w:sz w:val="18"/>
                <w:szCs w:val="18"/>
              </w:rPr>
            </w:pPr>
          </w:p>
        </w:tc>
      </w:tr>
      <w:tr w14:paraId="654830A8">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753513">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924053C">
            <w:pPr>
              <w:spacing w:line="240" w:lineRule="exact"/>
              <w:jc w:val="center"/>
              <w:rPr>
                <w:rFonts w:ascii="宋体" w:hAnsi="宋体" w:eastAsia="宋体" w:cs="等线 Light"/>
                <w:sz w:val="18"/>
                <w:szCs w:val="18"/>
              </w:rPr>
            </w:pPr>
            <w:r>
              <w:rPr>
                <w:rFonts w:hint="eastAsia" w:ascii="宋体" w:hAnsi="宋体" w:eastAsia="宋体"/>
                <w:sz w:val="18"/>
                <w:szCs w:val="18"/>
              </w:rPr>
              <w:t>高新路东泵房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2998E4B">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91A99C9">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7392F79">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CEBBFD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4B902D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EDC6207">
            <w:pPr>
              <w:widowControl/>
              <w:spacing w:line="240" w:lineRule="exact"/>
              <w:jc w:val="center"/>
              <w:rPr>
                <w:rFonts w:ascii="宋体" w:hAnsi="宋体" w:eastAsia="宋体" w:cs="等线 Light"/>
                <w:sz w:val="18"/>
                <w:szCs w:val="18"/>
              </w:rPr>
            </w:pPr>
          </w:p>
        </w:tc>
      </w:tr>
      <w:tr w14:paraId="0CF7AB7C">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DC324FD">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38A87B6">
            <w:pPr>
              <w:spacing w:line="240" w:lineRule="exact"/>
              <w:jc w:val="center"/>
              <w:rPr>
                <w:rFonts w:ascii="宋体" w:hAnsi="宋体" w:eastAsia="宋体" w:cs="等线 Light"/>
                <w:sz w:val="18"/>
                <w:szCs w:val="18"/>
              </w:rPr>
            </w:pPr>
            <w:r>
              <w:rPr>
                <w:rFonts w:hint="eastAsia" w:ascii="宋体" w:hAnsi="宋体" w:eastAsia="宋体"/>
                <w:sz w:val="18"/>
                <w:szCs w:val="18"/>
              </w:rPr>
              <w:t>东太湖配电房东侧</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1DB5B33">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0845B2">
            <w:pPr>
              <w:spacing w:line="240" w:lineRule="exact"/>
              <w:jc w:val="center"/>
              <w:rPr>
                <w:rFonts w:ascii="宋体" w:hAnsi="宋体" w:eastAsia="宋体" w:cs="等线 Light"/>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8273B5A">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35F1B8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243A79A">
            <w:pPr>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B8A8C1C">
            <w:pPr>
              <w:widowControl/>
              <w:spacing w:line="240" w:lineRule="exact"/>
              <w:jc w:val="center"/>
              <w:rPr>
                <w:rFonts w:ascii="宋体" w:hAnsi="宋体" w:eastAsia="宋体" w:cs="等线 Light"/>
                <w:sz w:val="18"/>
                <w:szCs w:val="18"/>
              </w:rPr>
            </w:pPr>
          </w:p>
        </w:tc>
      </w:tr>
      <w:tr w14:paraId="60CED39B">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FEA30D">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1A25B49">
            <w:pPr>
              <w:spacing w:line="240" w:lineRule="exact"/>
              <w:jc w:val="center"/>
              <w:rPr>
                <w:rFonts w:ascii="宋体" w:hAnsi="宋体" w:eastAsia="宋体" w:cs="等线 Light"/>
                <w:sz w:val="18"/>
                <w:szCs w:val="18"/>
              </w:rPr>
            </w:pPr>
            <w:r>
              <w:rPr>
                <w:rFonts w:hint="eastAsia" w:ascii="宋体" w:hAnsi="宋体" w:eastAsia="宋体"/>
                <w:sz w:val="18"/>
                <w:szCs w:val="18"/>
              </w:rPr>
              <w:t>东太湖配电房西侧</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F7100FF">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10BF15D">
            <w:pPr>
              <w:spacing w:line="240" w:lineRule="exact"/>
              <w:jc w:val="center"/>
              <w:rPr>
                <w:rFonts w:ascii="宋体" w:hAnsi="宋体" w:eastAsia="宋体" w:cs="等线 Light"/>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8C3FC1C">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14A3D0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0097838">
            <w:pPr>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42FB25F">
            <w:pPr>
              <w:widowControl/>
              <w:spacing w:line="240" w:lineRule="exact"/>
              <w:jc w:val="center"/>
              <w:rPr>
                <w:rFonts w:ascii="宋体" w:hAnsi="宋体" w:eastAsia="宋体" w:cs="等线 Light"/>
                <w:sz w:val="18"/>
                <w:szCs w:val="18"/>
              </w:rPr>
            </w:pPr>
          </w:p>
        </w:tc>
      </w:tr>
      <w:tr w14:paraId="5FF2B168">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A718940">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350BE37">
            <w:pPr>
              <w:spacing w:line="240" w:lineRule="exact"/>
              <w:jc w:val="center"/>
              <w:rPr>
                <w:rFonts w:ascii="宋体" w:hAnsi="宋体" w:eastAsia="宋体" w:cs="等线 Light"/>
                <w:sz w:val="18"/>
                <w:szCs w:val="18"/>
              </w:rPr>
            </w:pPr>
            <w:r>
              <w:rPr>
                <w:rFonts w:hint="eastAsia" w:ascii="宋体" w:hAnsi="宋体" w:eastAsia="宋体"/>
                <w:sz w:val="18"/>
                <w:szCs w:val="18"/>
              </w:rPr>
              <w:t>高新路配电房西侧</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DAA63B4">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AC42095">
            <w:pPr>
              <w:spacing w:line="240" w:lineRule="exact"/>
              <w:jc w:val="center"/>
              <w:rPr>
                <w:rFonts w:ascii="宋体" w:hAnsi="宋体" w:eastAsia="宋体" w:cs="等线 Light"/>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ED088CD">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FCAFEF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B791560">
            <w:pPr>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13931CB7">
            <w:pPr>
              <w:widowControl/>
              <w:spacing w:line="240" w:lineRule="exact"/>
              <w:jc w:val="center"/>
              <w:rPr>
                <w:rFonts w:ascii="宋体" w:hAnsi="宋体" w:eastAsia="宋体" w:cs="等线 Light"/>
                <w:sz w:val="18"/>
                <w:szCs w:val="18"/>
              </w:rPr>
            </w:pPr>
          </w:p>
        </w:tc>
      </w:tr>
      <w:tr w14:paraId="39C65D99">
        <w:tblPrEx>
          <w:tblCellMar>
            <w:top w:w="0" w:type="dxa"/>
            <w:left w:w="0" w:type="dxa"/>
            <w:bottom w:w="0" w:type="dxa"/>
            <w:right w:w="0" w:type="dxa"/>
          </w:tblCellMar>
        </w:tblPrEx>
        <w:trPr>
          <w:cantSplit/>
          <w:trHeight w:val="519" w:hRule="atLeast"/>
          <w:jc w:val="center"/>
        </w:trPr>
        <w:tc>
          <w:tcPr>
            <w:tcW w:w="842" w:type="dxa"/>
            <w:vMerge w:val="continue"/>
            <w:tcBorders>
              <w:top w:val="single" w:color="000000" w:sz="4" w:space="0"/>
              <w:left w:val="single" w:color="000000" w:sz="4" w:space="0"/>
              <w:right w:val="single" w:color="000000" w:sz="4" w:space="0"/>
            </w:tcBorders>
            <w:shd w:val="clear" w:color="auto" w:fill="FFFFFF"/>
            <w:noWrap/>
            <w:tcMar>
              <w:top w:w="10" w:type="dxa"/>
              <w:left w:w="10" w:type="dxa"/>
              <w:right w:w="10" w:type="dxa"/>
            </w:tcMar>
            <w:vAlign w:val="center"/>
          </w:tcPr>
          <w:p w14:paraId="1ED2B40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74C65A">
            <w:pPr>
              <w:spacing w:line="240" w:lineRule="exact"/>
              <w:jc w:val="center"/>
              <w:rPr>
                <w:rFonts w:ascii="宋体" w:hAnsi="宋体" w:eastAsia="宋体" w:cs="等线 Light"/>
                <w:sz w:val="18"/>
                <w:szCs w:val="18"/>
              </w:rPr>
            </w:pPr>
            <w:r>
              <w:rPr>
                <w:rFonts w:hint="eastAsia" w:ascii="宋体" w:hAnsi="宋体" w:eastAsia="宋体"/>
                <w:sz w:val="18"/>
                <w:szCs w:val="18"/>
              </w:rPr>
              <w:t>高新路配电房东侧南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A228449">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4325EC4">
            <w:pPr>
              <w:spacing w:line="240" w:lineRule="exact"/>
              <w:jc w:val="center"/>
              <w:rPr>
                <w:rFonts w:ascii="宋体" w:hAnsi="宋体" w:eastAsia="宋体" w:cs="等线 Light"/>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AA22F5F">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E6E58E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905BE8E">
            <w:pPr>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06DF334">
            <w:pPr>
              <w:widowControl/>
              <w:spacing w:line="240" w:lineRule="exact"/>
              <w:jc w:val="center"/>
              <w:rPr>
                <w:rFonts w:ascii="宋体" w:hAnsi="宋体" w:eastAsia="宋体" w:cs="等线 Light"/>
                <w:sz w:val="18"/>
                <w:szCs w:val="18"/>
              </w:rPr>
            </w:pPr>
          </w:p>
        </w:tc>
      </w:tr>
      <w:tr w14:paraId="46090C10">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74DC74A">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7A63094">
            <w:pPr>
              <w:spacing w:line="240" w:lineRule="exact"/>
              <w:jc w:val="center"/>
              <w:rPr>
                <w:rFonts w:ascii="宋体" w:hAnsi="宋体" w:eastAsia="宋体" w:cs="等线 Light"/>
                <w:sz w:val="18"/>
                <w:szCs w:val="18"/>
              </w:rPr>
            </w:pPr>
            <w:r>
              <w:rPr>
                <w:rFonts w:hint="eastAsia" w:ascii="宋体" w:hAnsi="宋体" w:eastAsia="宋体"/>
                <w:sz w:val="18"/>
                <w:szCs w:val="18"/>
              </w:rPr>
              <w:t>高新路配电房东侧北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9CCCFCA">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E333683">
            <w:pPr>
              <w:spacing w:line="240" w:lineRule="exact"/>
              <w:jc w:val="center"/>
              <w:rPr>
                <w:rFonts w:ascii="宋体" w:hAnsi="宋体" w:eastAsia="宋体" w:cs="等线 Light"/>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8298C97">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42B7B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2E911C1">
            <w:pPr>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00937FB">
            <w:pPr>
              <w:widowControl/>
              <w:spacing w:line="240" w:lineRule="exact"/>
              <w:jc w:val="center"/>
              <w:rPr>
                <w:rFonts w:ascii="宋体" w:hAnsi="宋体" w:eastAsia="宋体" w:cs="等线 Light"/>
                <w:sz w:val="18"/>
                <w:szCs w:val="18"/>
              </w:rPr>
            </w:pPr>
          </w:p>
        </w:tc>
      </w:tr>
      <w:tr w14:paraId="779844DA">
        <w:tblPrEx>
          <w:tblCellMar>
            <w:top w:w="0" w:type="dxa"/>
            <w:left w:w="0" w:type="dxa"/>
            <w:bottom w:w="0" w:type="dxa"/>
            <w:right w:w="0" w:type="dxa"/>
          </w:tblCellMar>
        </w:tblPrEx>
        <w:trPr>
          <w:cantSplit/>
          <w:trHeight w:val="662" w:hRule="atLeast"/>
          <w:jc w:val="center"/>
        </w:trPr>
        <w:tc>
          <w:tcPr>
            <w:tcW w:w="842" w:type="dxa"/>
            <w:vMerge w:val="restart"/>
            <w:tcBorders>
              <w:top w:val="single" w:color="000000" w:sz="4" w:space="0"/>
              <w:left w:val="single" w:color="000000" w:sz="4" w:space="0"/>
              <w:right w:val="single" w:color="000000" w:sz="4" w:space="0"/>
            </w:tcBorders>
            <w:shd w:val="clear" w:color="auto" w:fill="FFFFFF"/>
            <w:tcMar>
              <w:top w:w="10" w:type="dxa"/>
              <w:left w:w="10" w:type="dxa"/>
              <w:right w:w="10" w:type="dxa"/>
            </w:tcMar>
            <w:vAlign w:val="center"/>
          </w:tcPr>
          <w:p w14:paraId="0E21FB3F">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南北干线</w:t>
            </w:r>
          </w:p>
          <w:p w14:paraId="210EFAE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6933FB6">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南北快速干线_云龙路口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6A039B3">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F261E10">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A488FF7">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9FB34D1">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5AC6B2E3">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F0D36A5">
            <w:pPr>
              <w:widowControl/>
              <w:spacing w:line="240" w:lineRule="exact"/>
              <w:jc w:val="center"/>
              <w:rPr>
                <w:rFonts w:ascii="宋体" w:hAnsi="宋体" w:eastAsia="宋体" w:cs="等线 Light"/>
                <w:sz w:val="18"/>
                <w:szCs w:val="18"/>
              </w:rPr>
            </w:pPr>
          </w:p>
        </w:tc>
      </w:tr>
      <w:tr w14:paraId="628CFCFA">
        <w:tblPrEx>
          <w:tblCellMar>
            <w:top w:w="0" w:type="dxa"/>
            <w:left w:w="0" w:type="dxa"/>
            <w:bottom w:w="0" w:type="dxa"/>
            <w:right w:w="0" w:type="dxa"/>
          </w:tblCellMar>
        </w:tblPrEx>
        <w:trPr>
          <w:cantSplit/>
          <w:trHeight w:val="662"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0FD6DFC6">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CC18D6">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南北快速干线_莘七线北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F0DF684">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42BADD2">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084B085">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4DAB296">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4C21A92">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2795D11">
            <w:pPr>
              <w:widowControl/>
              <w:spacing w:line="240" w:lineRule="exact"/>
              <w:jc w:val="center"/>
              <w:rPr>
                <w:rFonts w:ascii="宋体" w:hAnsi="宋体" w:eastAsia="宋体" w:cs="等线 Light"/>
                <w:sz w:val="18"/>
                <w:szCs w:val="18"/>
              </w:rPr>
            </w:pPr>
          </w:p>
        </w:tc>
      </w:tr>
      <w:tr w14:paraId="30286B7F">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23E2DDF3">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6F490CB">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南北快速干线_莘七线南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E7AA9C7">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D6C99CB">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465B078">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F1CF034">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1A3688D">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B37769A">
            <w:pPr>
              <w:widowControl/>
              <w:spacing w:line="240" w:lineRule="exact"/>
              <w:jc w:val="center"/>
              <w:rPr>
                <w:rFonts w:ascii="宋体" w:hAnsi="宋体" w:eastAsia="宋体" w:cs="等线 Light"/>
                <w:sz w:val="18"/>
                <w:szCs w:val="18"/>
              </w:rPr>
            </w:pPr>
          </w:p>
        </w:tc>
      </w:tr>
      <w:tr w14:paraId="3B295D82">
        <w:tblPrEx>
          <w:tblCellMar>
            <w:top w:w="0" w:type="dxa"/>
            <w:left w:w="0" w:type="dxa"/>
            <w:bottom w:w="0" w:type="dxa"/>
            <w:right w:w="0" w:type="dxa"/>
          </w:tblCellMar>
        </w:tblPrEx>
        <w:trPr>
          <w:cantSplit/>
          <w:trHeight w:val="662"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446F8307">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83F93C0">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南北快速干线_唐家湖北连接线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04845ED">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69EA592">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624BA52">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86E97EF">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9A95332">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D9E38">
            <w:pPr>
              <w:widowControl/>
              <w:jc w:val="center"/>
              <w:rPr>
                <w:rFonts w:ascii="宋体" w:hAnsi="宋体" w:eastAsia="宋体" w:cs="等线 Light"/>
                <w:sz w:val="15"/>
                <w:szCs w:val="15"/>
              </w:rPr>
            </w:pPr>
          </w:p>
        </w:tc>
      </w:tr>
      <w:tr w14:paraId="7219BAF7">
        <w:tblPrEx>
          <w:tblCellMar>
            <w:top w:w="0" w:type="dxa"/>
            <w:left w:w="0" w:type="dxa"/>
            <w:bottom w:w="0" w:type="dxa"/>
            <w:right w:w="0" w:type="dxa"/>
          </w:tblCellMar>
        </w:tblPrEx>
        <w:trPr>
          <w:cantSplit/>
          <w:trHeight w:val="662"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3D001E9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BC3C358">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南北快速干线_唐家湖南连接线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89CE4E9">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7A84ADE">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826B70">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77C85E0">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1135DF3">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C8EC0">
            <w:pPr>
              <w:widowControl/>
              <w:jc w:val="center"/>
              <w:rPr>
                <w:rFonts w:ascii="宋体" w:hAnsi="宋体" w:eastAsia="宋体" w:cs="等线 Light"/>
                <w:sz w:val="15"/>
                <w:szCs w:val="15"/>
              </w:rPr>
            </w:pPr>
          </w:p>
        </w:tc>
      </w:tr>
      <w:tr w14:paraId="2A355776">
        <w:tblPrEx>
          <w:tblCellMar>
            <w:top w:w="0" w:type="dxa"/>
            <w:left w:w="0" w:type="dxa"/>
            <w:bottom w:w="0" w:type="dxa"/>
            <w:right w:w="0" w:type="dxa"/>
          </w:tblCellMar>
        </w:tblPrEx>
        <w:trPr>
          <w:cantSplit/>
          <w:trHeight w:val="662"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33CA07AA">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520E860">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南北快速干线_318国道_南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B5B69DF">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94B058">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4BEBA6C">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70A481A">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A2F3FDF">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D32C0">
            <w:pPr>
              <w:widowControl/>
              <w:jc w:val="center"/>
              <w:rPr>
                <w:rFonts w:ascii="宋体" w:hAnsi="宋体" w:eastAsia="宋体" w:cs="等线 Light"/>
                <w:sz w:val="15"/>
                <w:szCs w:val="15"/>
              </w:rPr>
            </w:pPr>
          </w:p>
        </w:tc>
      </w:tr>
      <w:tr w14:paraId="29FAC2A4">
        <w:tblPrEx>
          <w:tblCellMar>
            <w:top w:w="0" w:type="dxa"/>
            <w:left w:w="0" w:type="dxa"/>
            <w:bottom w:w="0" w:type="dxa"/>
            <w:right w:w="0" w:type="dxa"/>
          </w:tblCellMar>
        </w:tblPrEx>
        <w:trPr>
          <w:cantSplit/>
          <w:trHeight w:val="662"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405ABDA8">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C50B42">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南北快速干线_318国道_中</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77D9B51">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4C96E0">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754F8BE">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B537A60">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D8A09C2">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63D14">
            <w:pPr>
              <w:widowControl/>
              <w:jc w:val="center"/>
              <w:rPr>
                <w:rFonts w:ascii="宋体" w:hAnsi="宋体" w:eastAsia="宋体" w:cs="等线 Light"/>
                <w:sz w:val="15"/>
                <w:szCs w:val="15"/>
              </w:rPr>
            </w:pPr>
          </w:p>
        </w:tc>
      </w:tr>
      <w:tr w14:paraId="6F9FE0D0">
        <w:tblPrEx>
          <w:tblCellMar>
            <w:top w:w="0" w:type="dxa"/>
            <w:left w:w="0" w:type="dxa"/>
            <w:bottom w:w="0" w:type="dxa"/>
            <w:right w:w="0" w:type="dxa"/>
          </w:tblCellMar>
        </w:tblPrEx>
        <w:trPr>
          <w:cantSplit/>
          <w:trHeight w:val="662"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15310C37">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6A1038F">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南北快速干线_318国道_北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55D4573">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7D9BAFA">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DCB7C8">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776F769">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D537A00">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DC197">
            <w:pPr>
              <w:widowControl/>
              <w:jc w:val="center"/>
              <w:rPr>
                <w:rFonts w:ascii="宋体" w:hAnsi="宋体" w:eastAsia="宋体" w:cs="等线 Light"/>
                <w:sz w:val="15"/>
                <w:szCs w:val="15"/>
              </w:rPr>
            </w:pPr>
          </w:p>
        </w:tc>
      </w:tr>
      <w:tr w14:paraId="3323AB90">
        <w:tblPrEx>
          <w:tblCellMar>
            <w:top w:w="0" w:type="dxa"/>
            <w:left w:w="0" w:type="dxa"/>
            <w:bottom w:w="0" w:type="dxa"/>
            <w:right w:w="0" w:type="dxa"/>
          </w:tblCellMar>
        </w:tblPrEx>
        <w:trPr>
          <w:cantSplit/>
          <w:trHeight w:val="618"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2D9E0DD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057157B">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南北快速干线_新南村</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1641813">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2CEE915">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34285E8">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BA4A506">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2631072">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9AB42">
            <w:pPr>
              <w:widowControl/>
              <w:jc w:val="center"/>
              <w:rPr>
                <w:rFonts w:ascii="宋体" w:hAnsi="宋体" w:eastAsia="宋体" w:cs="等线 Light"/>
                <w:sz w:val="15"/>
                <w:szCs w:val="15"/>
              </w:rPr>
            </w:pPr>
          </w:p>
        </w:tc>
      </w:tr>
      <w:tr w14:paraId="733C491C">
        <w:tblPrEx>
          <w:tblCellMar>
            <w:top w:w="0" w:type="dxa"/>
            <w:left w:w="0" w:type="dxa"/>
            <w:bottom w:w="0" w:type="dxa"/>
            <w:right w:w="0" w:type="dxa"/>
          </w:tblCellMar>
        </w:tblPrEx>
        <w:trPr>
          <w:cantSplit/>
          <w:trHeight w:val="662"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00DB5FCF">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16F1922">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南北快速干线_盛八线路口</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E4C7D09">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AF9CFD6">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2F3A252">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C0B4D75">
            <w:pPr>
              <w:spacing w:line="240" w:lineRule="exact"/>
              <w:jc w:val="center"/>
              <w:rPr>
                <w:rFonts w:ascii="宋体" w:hAnsi="宋体" w:eastAsia="宋体"/>
                <w:sz w:val="18"/>
                <w:szCs w:val="18"/>
              </w:rPr>
            </w:pPr>
            <w:r>
              <w:rPr>
                <w:rFonts w:hint="eastAsia" w:ascii="宋体" w:hAnsi="宋体" w:eastAsia="宋体"/>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F1DEDDA">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EB1BC">
            <w:pPr>
              <w:widowControl/>
              <w:jc w:val="center"/>
              <w:rPr>
                <w:rFonts w:ascii="宋体" w:hAnsi="宋体" w:eastAsia="宋体" w:cs="等线 Light"/>
                <w:sz w:val="15"/>
                <w:szCs w:val="15"/>
              </w:rPr>
            </w:pPr>
          </w:p>
        </w:tc>
      </w:tr>
      <w:tr w14:paraId="6154157F">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tcMar>
              <w:top w:w="10" w:type="dxa"/>
              <w:left w:w="10" w:type="dxa"/>
              <w:right w:w="10" w:type="dxa"/>
            </w:tcMar>
            <w:vAlign w:val="center"/>
          </w:tcPr>
          <w:p w14:paraId="592681C5">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74A468">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南北快速干线下穿南向北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BF65F7D">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7E9BFC5">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8A1DE8F">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98B1043">
            <w:pPr>
              <w:spacing w:line="240" w:lineRule="exact"/>
              <w:jc w:val="center"/>
              <w:rPr>
                <w:rFonts w:ascii="宋体" w:hAnsi="宋体" w:eastAsia="宋体"/>
                <w:sz w:val="18"/>
                <w:szCs w:val="18"/>
              </w:rPr>
            </w:pPr>
            <w:r>
              <w:rPr>
                <w:rFonts w:hint="eastAsia" w:ascii="宋体" w:hAnsi="宋体" w:eastAsia="宋体"/>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F2C5B44">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018BF">
            <w:pPr>
              <w:widowControl/>
              <w:jc w:val="center"/>
              <w:rPr>
                <w:rFonts w:ascii="宋体" w:hAnsi="宋体" w:eastAsia="宋体" w:cs="等线 Light"/>
                <w:sz w:val="15"/>
                <w:szCs w:val="15"/>
              </w:rPr>
            </w:pPr>
          </w:p>
        </w:tc>
      </w:tr>
      <w:tr w14:paraId="45EEFA03">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2356073">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53469E8">
            <w:pPr>
              <w:spacing w:line="240" w:lineRule="exact"/>
              <w:jc w:val="center"/>
              <w:rPr>
                <w:rFonts w:ascii="宋体" w:hAnsi="宋体" w:eastAsia="宋体" w:cs="等线 Light"/>
                <w:sz w:val="18"/>
                <w:szCs w:val="18"/>
              </w:rPr>
            </w:pPr>
            <w:r>
              <w:rPr>
                <w:rFonts w:hint="eastAsia" w:ascii="宋体" w:hAnsi="宋体" w:eastAsia="宋体"/>
                <w:sz w:val="18"/>
                <w:szCs w:val="18"/>
              </w:rPr>
              <w:t>南北快速干线下穿北向南</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7ACE6FD">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D40E4B">
            <w:pPr>
              <w:spacing w:line="240" w:lineRule="exact"/>
              <w:jc w:val="center"/>
              <w:rPr>
                <w:rFonts w:ascii="宋体" w:hAnsi="宋体" w:eastAsia="宋体"/>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AAEA3A8">
            <w:pPr>
              <w:spacing w:line="240" w:lineRule="exact"/>
              <w:jc w:val="center"/>
              <w:rPr>
                <w:rFonts w:ascii="宋体" w:hAnsi="宋体" w:eastAsia="宋体"/>
                <w:sz w:val="18"/>
                <w:szCs w:val="18"/>
              </w:rPr>
            </w:pPr>
            <w:r>
              <w:rPr>
                <w:rFonts w:hint="eastAsia" w:ascii="宋体" w:hAnsi="宋体" w:eastAsia="宋体"/>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40E92C2">
            <w:pPr>
              <w:spacing w:line="240" w:lineRule="exact"/>
              <w:jc w:val="center"/>
              <w:rPr>
                <w:rFonts w:ascii="宋体" w:hAnsi="宋体" w:eastAsia="宋体"/>
                <w:sz w:val="18"/>
                <w:szCs w:val="18"/>
              </w:rPr>
            </w:pPr>
            <w:r>
              <w:rPr>
                <w:rFonts w:hint="eastAsia" w:ascii="宋体" w:hAnsi="宋体" w:eastAsia="宋体"/>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E245A3F">
            <w:pPr>
              <w:spacing w:line="240" w:lineRule="exact"/>
              <w:jc w:val="center"/>
              <w:rPr>
                <w:rFonts w:ascii="宋体" w:hAnsi="宋体" w:eastAsia="宋体"/>
                <w:sz w:val="18"/>
                <w:szCs w:val="18"/>
              </w:rPr>
            </w:pPr>
            <w:r>
              <w:rPr>
                <w:rFonts w:hint="eastAsia" w:ascii="宋体" w:hAnsi="宋体" w:eastAsia="宋体"/>
                <w:sz w:val="18"/>
                <w:szCs w:val="18"/>
              </w:rPr>
              <w:t>摄像机、电源、光纤设备、线路、设备箱、存储、辅材。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5FE7C">
            <w:pPr>
              <w:widowControl/>
              <w:jc w:val="center"/>
              <w:rPr>
                <w:rFonts w:ascii="宋体" w:hAnsi="宋体" w:eastAsia="宋体" w:cs="等线 Light"/>
                <w:sz w:val="15"/>
                <w:szCs w:val="15"/>
              </w:rPr>
            </w:pPr>
          </w:p>
        </w:tc>
      </w:tr>
      <w:tr w14:paraId="47F26F04">
        <w:tblPrEx>
          <w:tblCellMar>
            <w:top w:w="0" w:type="dxa"/>
            <w:left w:w="0" w:type="dxa"/>
            <w:bottom w:w="0" w:type="dxa"/>
            <w:right w:w="0" w:type="dxa"/>
          </w:tblCellMar>
        </w:tblPrEx>
        <w:trPr>
          <w:cantSplit/>
          <w:trHeight w:val="519" w:hRule="atLeast"/>
          <w:jc w:val="center"/>
        </w:trPr>
        <w:tc>
          <w:tcPr>
            <w:tcW w:w="842" w:type="dxa"/>
            <w:vMerge w:val="restart"/>
            <w:tcBorders>
              <w:top w:val="single" w:color="000000" w:sz="4" w:space="0"/>
              <w:left w:val="single" w:color="000000" w:sz="4" w:space="0"/>
              <w:right w:val="single" w:color="000000" w:sz="4" w:space="0"/>
            </w:tcBorders>
            <w:shd w:val="clear" w:color="auto" w:fill="FFFFFF"/>
            <w:noWrap/>
            <w:tcMar>
              <w:top w:w="10" w:type="dxa"/>
              <w:left w:w="10" w:type="dxa"/>
              <w:right w:w="10" w:type="dxa"/>
            </w:tcMar>
            <w:vAlign w:val="center"/>
          </w:tcPr>
          <w:p w14:paraId="01D5D2A9">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南北快速干线</w:t>
            </w:r>
            <w:r>
              <w:rPr>
                <w:rFonts w:ascii="宋体" w:hAnsi="宋体" w:eastAsia="宋体" w:cs="等线 Light"/>
                <w:b/>
                <w:sz w:val="18"/>
                <w:szCs w:val="18"/>
              </w:rPr>
              <w:t>LED大屏</w:t>
            </w: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94554FB">
            <w:pPr>
              <w:spacing w:line="240" w:lineRule="exact"/>
              <w:jc w:val="center"/>
              <w:rPr>
                <w:rFonts w:ascii="宋体" w:hAnsi="宋体" w:eastAsia="宋体" w:cs="等线 Light"/>
                <w:sz w:val="18"/>
                <w:szCs w:val="18"/>
              </w:rPr>
            </w:pPr>
            <w:r>
              <w:rPr>
                <w:rFonts w:hint="eastAsia" w:ascii="宋体" w:hAnsi="宋体" w:eastAsia="宋体"/>
                <w:sz w:val="18"/>
                <w:szCs w:val="18"/>
              </w:rPr>
              <w:t>盛泽段</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D66B3EA">
            <w:pPr>
              <w:widowControl/>
              <w:spacing w:line="240" w:lineRule="exact"/>
              <w:jc w:val="center"/>
              <w:rPr>
                <w:rFonts w:ascii="宋体" w:hAnsi="宋体" w:eastAsia="宋体" w:cs="等线 Light"/>
                <w:sz w:val="18"/>
                <w:szCs w:val="18"/>
              </w:rPr>
            </w:pPr>
            <w:r>
              <w:rPr>
                <w:rFonts w:ascii="宋体" w:hAnsi="宋体" w:eastAsia="宋体" w:cs="等线 Light"/>
                <w:sz w:val="18"/>
                <w:szCs w:val="18"/>
              </w:rPr>
              <w:t>LED</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5DFFEEC">
            <w:pPr>
              <w:spacing w:line="240" w:lineRule="exact"/>
              <w:jc w:val="center"/>
              <w:rPr>
                <w:rFonts w:ascii="宋体" w:hAnsi="宋体" w:eastAsia="宋体" w:cs="等线 Light"/>
                <w:sz w:val="18"/>
                <w:szCs w:val="18"/>
              </w:rPr>
            </w:pP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4A2F1B9">
            <w:pPr>
              <w:widowControl/>
              <w:spacing w:line="240" w:lineRule="exact"/>
              <w:jc w:val="center"/>
              <w:rPr>
                <w:rFonts w:ascii="宋体" w:hAnsi="宋体" w:eastAsia="宋体" w:cs="等线 Light"/>
                <w:sz w:val="18"/>
                <w:szCs w:val="18"/>
              </w:rPr>
            </w:pPr>
            <w:r>
              <w:rPr>
                <w:rFonts w:ascii="宋体" w:hAnsi="宋体" w:eastAsia="宋体" w:cs="等线 Light"/>
                <w:sz w:val="18"/>
                <w:szCs w:val="18"/>
              </w:rPr>
              <w:t>2</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FFEC1E3">
            <w:pPr>
              <w:spacing w:line="240" w:lineRule="exact"/>
              <w:jc w:val="center"/>
              <w:rPr>
                <w:rFonts w:ascii="宋体" w:hAnsi="宋体" w:eastAsia="宋体" w:cs="等线 Light"/>
                <w:sz w:val="18"/>
                <w:szCs w:val="18"/>
              </w:rPr>
            </w:pP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40758FB">
            <w:pPr>
              <w:widowControl/>
              <w:spacing w:line="240" w:lineRule="exact"/>
              <w:jc w:val="center"/>
              <w:rPr>
                <w:rFonts w:ascii="宋体" w:hAnsi="宋体" w:eastAsia="宋体" w:cs="等线 Light"/>
                <w:sz w:val="18"/>
                <w:szCs w:val="18"/>
              </w:rPr>
            </w:pPr>
            <w:r>
              <w:rPr>
                <w:rFonts w:ascii="宋体" w:hAnsi="宋体" w:eastAsia="宋体" w:cs="等线 Light"/>
                <w:sz w:val="18"/>
                <w:szCs w:val="18"/>
              </w:rPr>
              <w:t>LED模块、屏体框架、龙门架维修、控制模块、电源、网络、辅材。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7667C3A">
            <w:pPr>
              <w:widowControl/>
              <w:spacing w:line="240" w:lineRule="exact"/>
              <w:jc w:val="center"/>
              <w:rPr>
                <w:rFonts w:ascii="宋体" w:hAnsi="宋体" w:eastAsia="宋体" w:cs="等线 Light"/>
                <w:sz w:val="18"/>
                <w:szCs w:val="18"/>
              </w:rPr>
            </w:pPr>
          </w:p>
        </w:tc>
      </w:tr>
      <w:tr w14:paraId="30AE58D5">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34E24C3">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E2D7B2B">
            <w:pPr>
              <w:spacing w:line="240" w:lineRule="exact"/>
              <w:jc w:val="center"/>
              <w:rPr>
                <w:rFonts w:ascii="宋体" w:hAnsi="宋体" w:eastAsia="宋体" w:cs="等线 Light"/>
                <w:sz w:val="18"/>
                <w:szCs w:val="18"/>
              </w:rPr>
            </w:pPr>
            <w:r>
              <w:rPr>
                <w:rFonts w:hint="eastAsia" w:ascii="宋体" w:hAnsi="宋体" w:eastAsia="宋体"/>
                <w:sz w:val="18"/>
                <w:szCs w:val="18"/>
              </w:rPr>
              <w:t>平望段</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AC90622">
            <w:pPr>
              <w:widowControl/>
              <w:spacing w:line="240" w:lineRule="exact"/>
              <w:jc w:val="center"/>
              <w:rPr>
                <w:rFonts w:ascii="宋体" w:hAnsi="宋体" w:eastAsia="宋体" w:cs="等线 Light"/>
                <w:sz w:val="18"/>
                <w:szCs w:val="18"/>
              </w:rPr>
            </w:pPr>
            <w:r>
              <w:rPr>
                <w:rFonts w:ascii="宋体" w:hAnsi="宋体" w:eastAsia="宋体" w:cs="等线 Light"/>
                <w:sz w:val="18"/>
                <w:szCs w:val="18"/>
              </w:rPr>
              <w:t>LED</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103C0C3">
            <w:pPr>
              <w:spacing w:line="240" w:lineRule="exact"/>
              <w:jc w:val="center"/>
              <w:rPr>
                <w:rFonts w:ascii="宋体" w:hAnsi="宋体" w:eastAsia="宋体" w:cs="等线 Light"/>
                <w:sz w:val="18"/>
                <w:szCs w:val="18"/>
              </w:rPr>
            </w:pP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016B59C">
            <w:pPr>
              <w:widowControl/>
              <w:spacing w:line="240" w:lineRule="exact"/>
              <w:jc w:val="center"/>
              <w:rPr>
                <w:rFonts w:ascii="宋体" w:hAnsi="宋体" w:eastAsia="宋体" w:cs="等线 Light"/>
                <w:sz w:val="18"/>
                <w:szCs w:val="18"/>
              </w:rPr>
            </w:pPr>
            <w:r>
              <w:rPr>
                <w:rFonts w:ascii="宋体" w:hAnsi="宋体" w:eastAsia="宋体" w:cs="等线 Light"/>
                <w:sz w:val="18"/>
                <w:szCs w:val="18"/>
              </w:rPr>
              <w:t>2</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805FDFA">
            <w:pPr>
              <w:spacing w:line="240" w:lineRule="exact"/>
              <w:jc w:val="center"/>
              <w:rPr>
                <w:rFonts w:ascii="宋体" w:hAnsi="宋体" w:eastAsia="宋体" w:cs="等线 Light"/>
                <w:sz w:val="18"/>
                <w:szCs w:val="18"/>
              </w:rPr>
            </w:pP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BEC43B7">
            <w:pPr>
              <w:widowControl/>
              <w:spacing w:line="240" w:lineRule="exact"/>
              <w:jc w:val="center"/>
              <w:rPr>
                <w:rFonts w:ascii="宋体" w:hAnsi="宋体" w:eastAsia="宋体" w:cs="等线 Light"/>
                <w:sz w:val="18"/>
                <w:szCs w:val="18"/>
              </w:rPr>
            </w:pPr>
            <w:r>
              <w:rPr>
                <w:rFonts w:ascii="宋体" w:hAnsi="宋体" w:eastAsia="宋体" w:cs="等线 Light"/>
                <w:sz w:val="18"/>
                <w:szCs w:val="18"/>
              </w:rPr>
              <w:t>LED模块、屏体框架、龙门架维修、控制模块、电源、网络、辅材。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A5C8349">
            <w:pPr>
              <w:widowControl/>
              <w:spacing w:line="240" w:lineRule="exact"/>
              <w:jc w:val="center"/>
              <w:rPr>
                <w:rFonts w:ascii="宋体" w:hAnsi="宋体" w:eastAsia="宋体" w:cs="等线 Light"/>
                <w:sz w:val="18"/>
                <w:szCs w:val="18"/>
              </w:rPr>
            </w:pPr>
          </w:p>
        </w:tc>
      </w:tr>
      <w:tr w14:paraId="33DEE2D7">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D7F87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182FD2">
            <w:pPr>
              <w:spacing w:line="240" w:lineRule="exact"/>
              <w:jc w:val="center"/>
              <w:rPr>
                <w:rFonts w:ascii="宋体" w:hAnsi="宋体" w:eastAsia="宋体" w:cs="等线 Light"/>
                <w:sz w:val="18"/>
                <w:szCs w:val="18"/>
              </w:rPr>
            </w:pPr>
            <w:r>
              <w:rPr>
                <w:rFonts w:hint="eastAsia" w:ascii="宋体" w:hAnsi="宋体" w:eastAsia="宋体"/>
                <w:sz w:val="18"/>
                <w:szCs w:val="18"/>
              </w:rPr>
              <w:t>松陵段</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91F8F4F">
            <w:pPr>
              <w:widowControl/>
              <w:spacing w:line="240" w:lineRule="exact"/>
              <w:jc w:val="center"/>
              <w:rPr>
                <w:rFonts w:ascii="宋体" w:hAnsi="宋体" w:eastAsia="宋体" w:cs="等线 Light"/>
                <w:sz w:val="18"/>
                <w:szCs w:val="18"/>
              </w:rPr>
            </w:pPr>
            <w:r>
              <w:rPr>
                <w:rFonts w:ascii="宋体" w:hAnsi="宋体" w:eastAsia="宋体" w:cs="等线 Light"/>
                <w:sz w:val="18"/>
                <w:szCs w:val="18"/>
              </w:rPr>
              <w:t>LED</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E17BDF9">
            <w:pPr>
              <w:spacing w:line="240" w:lineRule="exact"/>
              <w:jc w:val="center"/>
              <w:rPr>
                <w:rFonts w:ascii="宋体" w:hAnsi="宋体" w:eastAsia="宋体" w:cs="等线 Light"/>
                <w:sz w:val="18"/>
                <w:szCs w:val="18"/>
              </w:rPr>
            </w:pP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9087359">
            <w:pPr>
              <w:widowControl/>
              <w:spacing w:line="240" w:lineRule="exact"/>
              <w:jc w:val="center"/>
              <w:rPr>
                <w:rFonts w:ascii="宋体" w:hAnsi="宋体" w:eastAsia="宋体" w:cs="等线 Light"/>
                <w:sz w:val="18"/>
                <w:szCs w:val="18"/>
              </w:rPr>
            </w:pPr>
            <w:r>
              <w:rPr>
                <w:rFonts w:ascii="宋体" w:hAnsi="宋体" w:eastAsia="宋体" w:cs="等线 Light"/>
                <w:sz w:val="18"/>
                <w:szCs w:val="18"/>
              </w:rPr>
              <w:t>2</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978341B">
            <w:pPr>
              <w:spacing w:line="240" w:lineRule="exact"/>
              <w:jc w:val="center"/>
              <w:rPr>
                <w:rFonts w:ascii="宋体" w:hAnsi="宋体" w:eastAsia="宋体" w:cs="等线 Light"/>
                <w:sz w:val="18"/>
                <w:szCs w:val="18"/>
              </w:rPr>
            </w:pP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5E2A8867">
            <w:pPr>
              <w:widowControl/>
              <w:spacing w:line="240" w:lineRule="exact"/>
              <w:jc w:val="center"/>
              <w:rPr>
                <w:rFonts w:ascii="宋体" w:hAnsi="宋体" w:eastAsia="宋体" w:cs="等线 Light"/>
                <w:sz w:val="18"/>
                <w:szCs w:val="18"/>
              </w:rPr>
            </w:pPr>
            <w:r>
              <w:rPr>
                <w:rFonts w:ascii="宋体" w:hAnsi="宋体" w:eastAsia="宋体" w:cs="等线 Light"/>
                <w:sz w:val="18"/>
                <w:szCs w:val="18"/>
              </w:rPr>
              <w:t>LED模块、屏体框架、龙门架维修、控制模块、电源、网络、辅材。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5B2B09E">
            <w:pPr>
              <w:widowControl/>
              <w:spacing w:line="240" w:lineRule="exact"/>
              <w:jc w:val="center"/>
              <w:rPr>
                <w:rFonts w:ascii="宋体" w:hAnsi="宋体" w:eastAsia="宋体" w:cs="等线 Light"/>
                <w:sz w:val="18"/>
                <w:szCs w:val="18"/>
              </w:rPr>
            </w:pPr>
          </w:p>
        </w:tc>
      </w:tr>
      <w:tr w14:paraId="626C3E84">
        <w:tblPrEx>
          <w:tblCellMar>
            <w:top w:w="0" w:type="dxa"/>
            <w:left w:w="0" w:type="dxa"/>
            <w:bottom w:w="0" w:type="dxa"/>
            <w:right w:w="0" w:type="dxa"/>
          </w:tblCellMar>
        </w:tblPrEx>
        <w:trPr>
          <w:cantSplit/>
          <w:trHeight w:val="519" w:hRule="atLeast"/>
          <w:jc w:val="center"/>
        </w:trPr>
        <w:tc>
          <w:tcPr>
            <w:tcW w:w="842" w:type="dxa"/>
            <w:vMerge w:val="restart"/>
            <w:tcBorders>
              <w:top w:val="single" w:color="000000" w:sz="4" w:space="0"/>
              <w:left w:val="single" w:color="000000" w:sz="4" w:space="0"/>
              <w:right w:val="single" w:color="000000" w:sz="4" w:space="0"/>
            </w:tcBorders>
            <w:shd w:val="clear" w:color="auto" w:fill="FFFFFF"/>
            <w:noWrap/>
            <w:tcMar>
              <w:top w:w="10" w:type="dxa"/>
              <w:left w:w="10" w:type="dxa"/>
              <w:right w:w="10" w:type="dxa"/>
            </w:tcMar>
            <w:vAlign w:val="center"/>
          </w:tcPr>
          <w:p w14:paraId="2A1C3405">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京杭运河</w:t>
            </w: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7F9A2DA">
            <w:pPr>
              <w:spacing w:line="240" w:lineRule="exact"/>
              <w:jc w:val="center"/>
              <w:rPr>
                <w:rFonts w:ascii="宋体" w:hAnsi="宋体" w:eastAsia="宋体" w:cs="等线 Light"/>
                <w:sz w:val="18"/>
                <w:szCs w:val="18"/>
              </w:rPr>
            </w:pPr>
            <w:r>
              <w:rPr>
                <w:rFonts w:hint="eastAsia" w:ascii="宋体" w:hAnsi="宋体" w:eastAsia="宋体"/>
                <w:sz w:val="18"/>
                <w:szCs w:val="18"/>
              </w:rPr>
              <w:t>夹浦桥签证点</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CFF593">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7DFEB5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1BF3DDC">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8801D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552284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1FFB31E">
            <w:pPr>
              <w:widowControl/>
              <w:spacing w:line="240" w:lineRule="exact"/>
              <w:jc w:val="center"/>
              <w:rPr>
                <w:rFonts w:ascii="宋体" w:hAnsi="宋体" w:eastAsia="宋体" w:cs="等线 Light"/>
                <w:sz w:val="18"/>
                <w:szCs w:val="18"/>
              </w:rPr>
            </w:pPr>
          </w:p>
        </w:tc>
      </w:tr>
      <w:tr w14:paraId="156787EA">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381110D1">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C54BDA8">
            <w:pPr>
              <w:spacing w:line="240" w:lineRule="exact"/>
              <w:jc w:val="center"/>
              <w:rPr>
                <w:rFonts w:ascii="宋体" w:hAnsi="宋体" w:eastAsia="宋体" w:cs="等线 Light"/>
                <w:sz w:val="18"/>
                <w:szCs w:val="18"/>
              </w:rPr>
            </w:pPr>
            <w:r>
              <w:rPr>
                <w:rFonts w:hint="eastAsia" w:ascii="宋体" w:hAnsi="宋体" w:eastAsia="宋体"/>
                <w:sz w:val="18"/>
                <w:szCs w:val="18"/>
              </w:rPr>
              <w:t>平望大桥东</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95302E3">
            <w:pPr>
              <w:spacing w:line="240" w:lineRule="exact"/>
              <w:jc w:val="center"/>
              <w:rPr>
                <w:rFonts w:ascii="宋体" w:hAnsi="宋体" w:eastAsia="宋体" w:cs="等线 Light"/>
                <w:sz w:val="18"/>
                <w:szCs w:val="18"/>
              </w:rPr>
            </w:pPr>
            <w:r>
              <w:rPr>
                <w:rFonts w:hint="eastAsia" w:ascii="宋体" w:hAnsi="宋体" w:eastAsia="宋体"/>
                <w:sz w:val="18"/>
                <w:szCs w:val="18"/>
              </w:rPr>
              <w:t>枪机 （高空）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36AF1D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7FFF7FF">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F8682E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53EF5D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8E94761">
            <w:pPr>
              <w:widowControl/>
              <w:spacing w:line="240" w:lineRule="exact"/>
              <w:jc w:val="center"/>
              <w:rPr>
                <w:rFonts w:ascii="宋体" w:hAnsi="宋体" w:eastAsia="宋体" w:cs="等线 Light"/>
                <w:sz w:val="18"/>
                <w:szCs w:val="18"/>
              </w:rPr>
            </w:pPr>
          </w:p>
        </w:tc>
      </w:tr>
      <w:tr w14:paraId="6E4493AB">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0946834">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B2BC8FE">
            <w:pPr>
              <w:spacing w:line="240" w:lineRule="exact"/>
              <w:jc w:val="center"/>
              <w:rPr>
                <w:rFonts w:ascii="宋体" w:hAnsi="宋体" w:eastAsia="宋体" w:cs="等线 Light"/>
                <w:sz w:val="18"/>
                <w:szCs w:val="18"/>
              </w:rPr>
            </w:pPr>
            <w:r>
              <w:rPr>
                <w:rFonts w:hint="eastAsia" w:ascii="宋体" w:hAnsi="宋体" w:eastAsia="宋体"/>
                <w:sz w:val="18"/>
                <w:szCs w:val="18"/>
              </w:rPr>
              <w:t>盛虹集团全景</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34547E3">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7ACCE4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E6C31C6">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C9E59B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A19A17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97C4111">
            <w:pPr>
              <w:widowControl/>
              <w:spacing w:line="240" w:lineRule="exact"/>
              <w:jc w:val="center"/>
              <w:rPr>
                <w:rFonts w:ascii="宋体" w:hAnsi="宋体" w:eastAsia="宋体" w:cs="等线 Light"/>
                <w:sz w:val="18"/>
                <w:szCs w:val="18"/>
              </w:rPr>
            </w:pPr>
          </w:p>
        </w:tc>
      </w:tr>
      <w:tr w14:paraId="3B2BA8D8">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BE7E6E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1666E5">
            <w:pPr>
              <w:spacing w:line="240" w:lineRule="exact"/>
              <w:jc w:val="center"/>
              <w:rPr>
                <w:rFonts w:ascii="宋体" w:hAnsi="宋体" w:eastAsia="宋体" w:cs="等线 Light"/>
                <w:sz w:val="18"/>
                <w:szCs w:val="18"/>
              </w:rPr>
            </w:pPr>
            <w:r>
              <w:rPr>
                <w:rFonts w:hint="eastAsia" w:ascii="宋体" w:hAnsi="宋体" w:eastAsia="宋体"/>
                <w:sz w:val="18"/>
                <w:szCs w:val="18"/>
              </w:rPr>
              <w:t>第三加油站</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679F15">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9EA95B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5D79F3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C04904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C4E7E7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33C4C22">
            <w:pPr>
              <w:widowControl/>
              <w:spacing w:line="240" w:lineRule="exact"/>
              <w:jc w:val="center"/>
              <w:rPr>
                <w:rFonts w:ascii="宋体" w:hAnsi="宋体" w:eastAsia="宋体" w:cs="等线 Light"/>
                <w:sz w:val="18"/>
                <w:szCs w:val="18"/>
              </w:rPr>
            </w:pPr>
          </w:p>
        </w:tc>
      </w:tr>
      <w:tr w14:paraId="215BD5DC">
        <w:tblPrEx>
          <w:tblCellMar>
            <w:top w:w="0" w:type="dxa"/>
            <w:left w:w="0" w:type="dxa"/>
            <w:bottom w:w="0" w:type="dxa"/>
            <w:right w:w="0" w:type="dxa"/>
          </w:tblCellMar>
        </w:tblPrEx>
        <w:trPr>
          <w:cantSplit/>
          <w:trHeight w:val="519" w:hRule="atLeast"/>
          <w:jc w:val="center"/>
        </w:trPr>
        <w:tc>
          <w:tcPr>
            <w:tcW w:w="842" w:type="dxa"/>
            <w:vMerge w:val="restart"/>
            <w:tcBorders>
              <w:top w:val="single" w:color="000000" w:sz="4" w:space="0"/>
              <w:left w:val="single" w:color="000000" w:sz="4" w:space="0"/>
              <w:right w:val="single" w:color="000000" w:sz="4" w:space="0"/>
            </w:tcBorders>
            <w:shd w:val="clear" w:color="auto" w:fill="FFFFFF"/>
            <w:noWrap/>
            <w:tcMar>
              <w:top w:w="10" w:type="dxa"/>
              <w:left w:w="10" w:type="dxa"/>
              <w:right w:w="10" w:type="dxa"/>
            </w:tcMar>
            <w:vAlign w:val="center"/>
          </w:tcPr>
          <w:p w14:paraId="4A2976C8">
            <w:pPr>
              <w:spacing w:line="240" w:lineRule="exact"/>
              <w:jc w:val="center"/>
              <w:rPr>
                <w:rFonts w:ascii="宋体" w:hAnsi="宋体" w:eastAsia="宋体" w:cs="等线 Light"/>
                <w:b/>
                <w:sz w:val="18"/>
                <w:szCs w:val="18"/>
              </w:rPr>
            </w:pPr>
            <w:r>
              <w:rPr>
                <w:rFonts w:hint="eastAsia" w:ascii="宋体" w:hAnsi="宋体" w:eastAsia="宋体" w:cs="等线 Light"/>
                <w:b/>
                <w:sz w:val="18"/>
                <w:szCs w:val="18"/>
              </w:rPr>
              <w:t>长湖申线</w:t>
            </w: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6E3C649">
            <w:pPr>
              <w:spacing w:line="240" w:lineRule="exact"/>
              <w:jc w:val="center"/>
              <w:rPr>
                <w:rFonts w:ascii="宋体" w:hAnsi="宋体" w:eastAsia="宋体" w:cs="等线 Light"/>
                <w:sz w:val="18"/>
                <w:szCs w:val="18"/>
              </w:rPr>
            </w:pPr>
            <w:r>
              <w:rPr>
                <w:rFonts w:hint="eastAsia" w:ascii="宋体" w:hAnsi="宋体" w:eastAsia="宋体"/>
                <w:sz w:val="18"/>
                <w:szCs w:val="18"/>
              </w:rPr>
              <w:t>一统物流码头</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57E59E7">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005586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1E24EA8">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F06C7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93A9AA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A75A483">
            <w:pPr>
              <w:widowControl/>
              <w:spacing w:line="240" w:lineRule="exact"/>
              <w:jc w:val="center"/>
              <w:rPr>
                <w:rFonts w:ascii="宋体" w:hAnsi="宋体" w:eastAsia="宋体" w:cs="等线 Light"/>
                <w:sz w:val="18"/>
                <w:szCs w:val="18"/>
              </w:rPr>
            </w:pPr>
          </w:p>
        </w:tc>
      </w:tr>
      <w:tr w14:paraId="1A75F38A">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9C03F17">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307379">
            <w:pPr>
              <w:spacing w:line="240" w:lineRule="exact"/>
              <w:jc w:val="center"/>
              <w:rPr>
                <w:rFonts w:ascii="宋体" w:hAnsi="宋体" w:eastAsia="宋体" w:cs="等线 Light"/>
                <w:sz w:val="18"/>
                <w:szCs w:val="18"/>
              </w:rPr>
            </w:pPr>
            <w:r>
              <w:rPr>
                <w:rFonts w:hint="eastAsia" w:ascii="宋体" w:hAnsi="宋体" w:eastAsia="宋体"/>
                <w:sz w:val="18"/>
                <w:szCs w:val="18"/>
              </w:rPr>
              <w:t>震泽海事所全景</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22359D1">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5F3A46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AF3A90B">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99CBD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E357B4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3BBD5AD">
            <w:pPr>
              <w:widowControl/>
              <w:spacing w:line="240" w:lineRule="exact"/>
              <w:jc w:val="center"/>
              <w:rPr>
                <w:rFonts w:ascii="宋体" w:hAnsi="宋体" w:eastAsia="宋体" w:cs="等线 Light"/>
                <w:sz w:val="18"/>
                <w:szCs w:val="18"/>
              </w:rPr>
            </w:pPr>
          </w:p>
        </w:tc>
      </w:tr>
      <w:tr w14:paraId="2B0F6B27">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693579D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F0AB99">
            <w:pPr>
              <w:spacing w:line="240" w:lineRule="exact"/>
              <w:jc w:val="center"/>
              <w:rPr>
                <w:rFonts w:ascii="宋体" w:hAnsi="宋体" w:eastAsia="宋体" w:cs="等线 Light"/>
                <w:sz w:val="18"/>
                <w:szCs w:val="18"/>
              </w:rPr>
            </w:pPr>
            <w:r>
              <w:rPr>
                <w:rFonts w:hint="eastAsia" w:ascii="宋体" w:hAnsi="宋体" w:eastAsia="宋体"/>
                <w:sz w:val="18"/>
                <w:szCs w:val="18"/>
              </w:rPr>
              <w:t>明港水泥厂码头</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7BF9C79">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465CF6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1E84FC">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428338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9E04AA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530E32A">
            <w:pPr>
              <w:widowControl/>
              <w:spacing w:line="240" w:lineRule="exact"/>
              <w:jc w:val="center"/>
              <w:rPr>
                <w:rFonts w:ascii="宋体" w:hAnsi="宋体" w:eastAsia="宋体" w:cs="等线 Light"/>
                <w:sz w:val="18"/>
                <w:szCs w:val="18"/>
              </w:rPr>
            </w:pPr>
          </w:p>
        </w:tc>
      </w:tr>
      <w:tr w14:paraId="3DF8F186">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5FD13C93">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74529F0">
            <w:pPr>
              <w:spacing w:line="240" w:lineRule="exact"/>
              <w:jc w:val="center"/>
              <w:rPr>
                <w:rFonts w:ascii="宋体" w:hAnsi="宋体" w:eastAsia="宋体" w:cs="等线 Light"/>
                <w:sz w:val="18"/>
                <w:szCs w:val="18"/>
              </w:rPr>
            </w:pPr>
            <w:r>
              <w:rPr>
                <w:rFonts w:hint="eastAsia" w:ascii="宋体" w:hAnsi="宋体" w:eastAsia="宋体"/>
                <w:sz w:val="18"/>
                <w:szCs w:val="18"/>
              </w:rPr>
              <w:t>震泽中心大桥西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7511211">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016F90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34B86BD">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B3C4A8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664025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C2AA51">
            <w:pPr>
              <w:widowControl/>
              <w:spacing w:line="240" w:lineRule="exact"/>
              <w:ind w:firstLine="180"/>
              <w:jc w:val="center"/>
              <w:rPr>
                <w:rFonts w:ascii="宋体" w:hAnsi="宋体" w:eastAsia="宋体" w:cs="等线 Light"/>
                <w:sz w:val="18"/>
                <w:szCs w:val="18"/>
              </w:rPr>
            </w:pPr>
          </w:p>
        </w:tc>
      </w:tr>
      <w:tr w14:paraId="7B863B5C">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11C9F904">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191E6FE">
            <w:pPr>
              <w:spacing w:line="240" w:lineRule="exact"/>
              <w:jc w:val="center"/>
              <w:rPr>
                <w:rFonts w:ascii="宋体" w:hAnsi="宋体" w:eastAsia="宋体" w:cs="等线 Light"/>
                <w:sz w:val="18"/>
                <w:szCs w:val="18"/>
              </w:rPr>
            </w:pPr>
            <w:r>
              <w:rPr>
                <w:rFonts w:hint="eastAsia" w:ascii="宋体" w:hAnsi="宋体" w:eastAsia="宋体"/>
                <w:sz w:val="18"/>
                <w:szCs w:val="18"/>
              </w:rPr>
              <w:t>震泽中心大桥东</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6CBAA33">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F231B9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8F92C8C">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85BC1C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B99404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0E38A95">
            <w:pPr>
              <w:widowControl/>
              <w:spacing w:line="240" w:lineRule="exact"/>
              <w:jc w:val="center"/>
              <w:rPr>
                <w:rFonts w:ascii="宋体" w:hAnsi="宋体" w:eastAsia="宋体" w:cs="等线 Light"/>
                <w:sz w:val="18"/>
                <w:szCs w:val="18"/>
              </w:rPr>
            </w:pPr>
          </w:p>
        </w:tc>
      </w:tr>
      <w:tr w14:paraId="1536EBAE">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59C8F091">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2B97382">
            <w:pPr>
              <w:spacing w:line="240" w:lineRule="exact"/>
              <w:jc w:val="center"/>
              <w:rPr>
                <w:rFonts w:ascii="宋体" w:hAnsi="宋体" w:eastAsia="宋体" w:cs="等线 Light"/>
                <w:sz w:val="18"/>
                <w:szCs w:val="18"/>
              </w:rPr>
            </w:pPr>
            <w:r>
              <w:rPr>
                <w:rFonts w:hint="eastAsia" w:ascii="宋体" w:hAnsi="宋体" w:eastAsia="宋体"/>
                <w:sz w:val="18"/>
                <w:szCs w:val="18"/>
              </w:rPr>
              <w:t>震泽热电厂</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32F2654">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F5E5AF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6B2748A">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14C8FC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E90699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B5218BF">
            <w:pPr>
              <w:widowControl/>
              <w:spacing w:line="240" w:lineRule="exact"/>
              <w:jc w:val="center"/>
              <w:rPr>
                <w:rFonts w:ascii="宋体" w:hAnsi="宋体" w:eastAsia="宋体" w:cs="等线 Light"/>
                <w:sz w:val="18"/>
                <w:szCs w:val="18"/>
              </w:rPr>
            </w:pPr>
          </w:p>
        </w:tc>
      </w:tr>
      <w:tr w14:paraId="5DA09369">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97FE275">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7A07D06">
            <w:pPr>
              <w:spacing w:line="240" w:lineRule="exact"/>
              <w:jc w:val="center"/>
              <w:rPr>
                <w:rFonts w:ascii="宋体" w:hAnsi="宋体" w:eastAsia="宋体" w:cs="等线 Light"/>
                <w:sz w:val="18"/>
                <w:szCs w:val="18"/>
              </w:rPr>
            </w:pPr>
            <w:r>
              <w:rPr>
                <w:rFonts w:hint="eastAsia" w:ascii="宋体" w:hAnsi="宋体" w:eastAsia="宋体"/>
                <w:sz w:val="18"/>
                <w:szCs w:val="18"/>
              </w:rPr>
              <w:t>梅堰市河</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5ECECFB">
            <w:pPr>
              <w:widowControl/>
              <w:spacing w:line="240" w:lineRule="exact"/>
              <w:jc w:val="center"/>
              <w:rPr>
                <w:rFonts w:ascii="宋体" w:hAnsi="宋体" w:eastAsia="宋体" w:cs="等线 Light"/>
                <w:b/>
                <w:sz w:val="18"/>
                <w:szCs w:val="18"/>
              </w:rPr>
            </w:pPr>
            <w:r>
              <w:rPr>
                <w:rFonts w:hint="eastAsia" w:ascii="宋体" w:hAnsi="宋体" w:eastAsia="宋体" w:cs="等线 Light"/>
                <w:b/>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DBB80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1144296">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0AC60E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1EE29A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C71C598">
            <w:pPr>
              <w:widowControl/>
              <w:spacing w:line="240" w:lineRule="exact"/>
              <w:jc w:val="center"/>
              <w:rPr>
                <w:rFonts w:ascii="宋体" w:hAnsi="宋体" w:eastAsia="宋体" w:cs="等线 Light"/>
                <w:sz w:val="18"/>
                <w:szCs w:val="18"/>
              </w:rPr>
            </w:pPr>
          </w:p>
        </w:tc>
      </w:tr>
      <w:tr w14:paraId="2013E03C">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316A98">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5CCC98">
            <w:pPr>
              <w:jc w:val="center"/>
              <w:rPr>
                <w:rFonts w:ascii="宋体" w:hAnsi="宋体" w:eastAsia="宋体" w:cs="等线 Light"/>
                <w:sz w:val="18"/>
                <w:szCs w:val="18"/>
              </w:rPr>
            </w:pPr>
            <w:r>
              <w:rPr>
                <w:rFonts w:hint="eastAsia" w:ascii="宋体" w:hAnsi="宋体" w:eastAsia="宋体"/>
                <w:sz w:val="18"/>
                <w:szCs w:val="18"/>
              </w:rPr>
              <w:t>国望高科全景</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8DB2CA9">
            <w:pPr>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EB0517E">
            <w:pPr>
              <w:jc w:val="center"/>
              <w:rPr>
                <w:rFonts w:ascii="宋体" w:hAnsi="宋体" w:eastAsia="宋体" w:cs="等线 Light"/>
                <w:sz w:val="18"/>
                <w:szCs w:val="18"/>
              </w:rPr>
            </w:pPr>
            <w:r>
              <w:rPr>
                <w:rFonts w:hint="eastAsia" w:ascii="宋体" w:hAnsi="宋体" w:eastAsia="宋体"/>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7718E44">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718909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7CDE01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CF310CE">
            <w:pPr>
              <w:widowControl/>
              <w:spacing w:line="240" w:lineRule="exact"/>
              <w:jc w:val="center"/>
              <w:rPr>
                <w:rFonts w:ascii="宋体" w:hAnsi="宋体" w:eastAsia="宋体" w:cs="等线 Light"/>
                <w:sz w:val="18"/>
                <w:szCs w:val="18"/>
              </w:rPr>
            </w:pPr>
          </w:p>
        </w:tc>
      </w:tr>
      <w:tr w14:paraId="6B4FFF44">
        <w:tblPrEx>
          <w:tblCellMar>
            <w:top w:w="0" w:type="dxa"/>
            <w:left w:w="0" w:type="dxa"/>
            <w:bottom w:w="0" w:type="dxa"/>
            <w:right w:w="0" w:type="dxa"/>
          </w:tblCellMar>
        </w:tblPrEx>
        <w:trPr>
          <w:cantSplit/>
          <w:trHeight w:val="519" w:hRule="atLeast"/>
          <w:jc w:val="center"/>
        </w:trPr>
        <w:tc>
          <w:tcPr>
            <w:tcW w:w="842" w:type="dxa"/>
            <w:vMerge w:val="restart"/>
            <w:tcBorders>
              <w:left w:val="single" w:color="000000" w:sz="4" w:space="0"/>
              <w:right w:val="single" w:color="000000" w:sz="4" w:space="0"/>
            </w:tcBorders>
            <w:shd w:val="clear" w:color="auto" w:fill="FFFFFF"/>
            <w:noWrap/>
            <w:tcMar>
              <w:top w:w="10" w:type="dxa"/>
              <w:left w:w="10" w:type="dxa"/>
              <w:right w:w="10" w:type="dxa"/>
            </w:tcMar>
            <w:vAlign w:val="center"/>
          </w:tcPr>
          <w:p w14:paraId="18A7BB90">
            <w:pPr>
              <w:spacing w:line="240" w:lineRule="exact"/>
              <w:jc w:val="center"/>
              <w:rPr>
                <w:rFonts w:ascii="宋体" w:hAnsi="宋体" w:eastAsia="宋体" w:cs="等线 Light"/>
                <w:b/>
                <w:sz w:val="18"/>
                <w:szCs w:val="18"/>
              </w:rPr>
            </w:pPr>
            <w:r>
              <w:rPr>
                <w:rFonts w:hint="eastAsia" w:ascii="宋体" w:hAnsi="宋体" w:eastAsia="宋体" w:cs="等线 Light"/>
                <w:b/>
                <w:sz w:val="18"/>
                <w:szCs w:val="18"/>
              </w:rPr>
              <w:t>太浦河</w:t>
            </w: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18D2A00">
            <w:pPr>
              <w:spacing w:line="240" w:lineRule="exact"/>
              <w:jc w:val="center"/>
              <w:rPr>
                <w:rFonts w:ascii="宋体" w:hAnsi="宋体" w:eastAsia="宋体" w:cs="等线 Light"/>
                <w:sz w:val="18"/>
                <w:szCs w:val="18"/>
              </w:rPr>
            </w:pPr>
            <w:r>
              <w:rPr>
                <w:rFonts w:hint="eastAsia" w:ascii="宋体" w:hAnsi="宋体" w:eastAsia="宋体"/>
                <w:sz w:val="18"/>
                <w:szCs w:val="18"/>
              </w:rPr>
              <w:t>芦墟长湖申线球机</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F2C673C">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17AA65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F8B704F">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8669DA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E6D247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1C74C905">
            <w:pPr>
              <w:widowControl/>
              <w:spacing w:line="240" w:lineRule="exact"/>
              <w:jc w:val="center"/>
              <w:rPr>
                <w:rFonts w:ascii="宋体" w:hAnsi="宋体" w:eastAsia="宋体" w:cs="等线 Light"/>
                <w:sz w:val="18"/>
                <w:szCs w:val="18"/>
              </w:rPr>
            </w:pPr>
          </w:p>
        </w:tc>
      </w:tr>
      <w:tr w14:paraId="4A5CCEA9">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25AC49D">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B8FB644">
            <w:pPr>
              <w:spacing w:line="240" w:lineRule="exact"/>
              <w:jc w:val="center"/>
              <w:rPr>
                <w:rFonts w:ascii="宋体" w:hAnsi="宋体" w:eastAsia="宋体" w:cs="等线 Light"/>
                <w:sz w:val="18"/>
                <w:szCs w:val="18"/>
              </w:rPr>
            </w:pPr>
            <w:r>
              <w:rPr>
                <w:rFonts w:hint="eastAsia" w:ascii="宋体" w:hAnsi="宋体" w:eastAsia="宋体"/>
                <w:sz w:val="18"/>
                <w:szCs w:val="18"/>
              </w:rPr>
              <w:t>松桃线太浦河大桥东</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596B4F6">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1BC55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A1D5094">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2EDEC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1AA428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摄像机、电源、光纤设备、线路、设备箱、监控支架、辅材。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CAD1FE4">
            <w:pPr>
              <w:widowControl/>
              <w:spacing w:line="240" w:lineRule="exact"/>
              <w:jc w:val="center"/>
              <w:rPr>
                <w:rFonts w:ascii="宋体" w:hAnsi="宋体" w:eastAsia="宋体" w:cs="等线 Light"/>
                <w:sz w:val="18"/>
                <w:szCs w:val="18"/>
              </w:rPr>
            </w:pPr>
          </w:p>
        </w:tc>
      </w:tr>
      <w:tr w14:paraId="59C140E1">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7887A86">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4695BFF">
            <w:pPr>
              <w:spacing w:line="240" w:lineRule="exact"/>
              <w:jc w:val="center"/>
              <w:rPr>
                <w:rFonts w:ascii="宋体" w:hAnsi="宋体" w:eastAsia="宋体" w:cs="等线 Light"/>
                <w:sz w:val="18"/>
                <w:szCs w:val="18"/>
              </w:rPr>
            </w:pPr>
            <w:r>
              <w:rPr>
                <w:rFonts w:hint="eastAsia" w:ascii="宋体" w:hAnsi="宋体" w:eastAsia="宋体"/>
                <w:sz w:val="18"/>
                <w:szCs w:val="18"/>
              </w:rPr>
              <w:t>松桃线太浦河大桥西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85B055B">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A73118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78E559">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A1CF20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7F3488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摄像机、电源、光纤设备、线路、设备箱、监控支架、辅材。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9B9E771">
            <w:pPr>
              <w:widowControl/>
              <w:spacing w:line="240" w:lineRule="exact"/>
              <w:jc w:val="center"/>
              <w:rPr>
                <w:rFonts w:ascii="宋体" w:hAnsi="宋体" w:eastAsia="宋体" w:cs="等线 Light"/>
                <w:sz w:val="18"/>
                <w:szCs w:val="18"/>
              </w:rPr>
            </w:pPr>
          </w:p>
        </w:tc>
      </w:tr>
      <w:tr w14:paraId="4E0609F4">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7A576AD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91F10F8">
            <w:pPr>
              <w:spacing w:line="240" w:lineRule="exact"/>
              <w:jc w:val="center"/>
              <w:rPr>
                <w:rFonts w:ascii="宋体" w:hAnsi="宋体" w:eastAsia="宋体" w:cs="等线 Light"/>
                <w:sz w:val="18"/>
                <w:szCs w:val="18"/>
              </w:rPr>
            </w:pPr>
            <w:r>
              <w:rPr>
                <w:rFonts w:hint="eastAsia" w:ascii="宋体" w:hAnsi="宋体" w:eastAsia="宋体"/>
                <w:sz w:val="18"/>
                <w:szCs w:val="18"/>
              </w:rPr>
              <w:t>南北干线跨太浦河大桥东</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2406B27">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3783C2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F64ED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750373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8F9BF0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摄像机、电源、光纤设备、线路、设备箱、监控支架、辅材。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E0F901F">
            <w:pPr>
              <w:widowControl/>
              <w:spacing w:line="240" w:lineRule="exact"/>
              <w:jc w:val="center"/>
              <w:rPr>
                <w:rFonts w:ascii="宋体" w:hAnsi="宋体" w:eastAsia="宋体" w:cs="等线 Light"/>
                <w:sz w:val="18"/>
                <w:szCs w:val="18"/>
              </w:rPr>
            </w:pPr>
          </w:p>
        </w:tc>
      </w:tr>
      <w:tr w14:paraId="78881E3E">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4D6F14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2E2298">
            <w:pPr>
              <w:spacing w:line="240" w:lineRule="exact"/>
              <w:jc w:val="center"/>
              <w:rPr>
                <w:rFonts w:ascii="宋体" w:hAnsi="宋体" w:eastAsia="宋体" w:cs="等线 Light"/>
                <w:sz w:val="18"/>
                <w:szCs w:val="18"/>
              </w:rPr>
            </w:pPr>
            <w:r>
              <w:rPr>
                <w:rFonts w:hint="eastAsia" w:ascii="宋体" w:hAnsi="宋体" w:eastAsia="宋体"/>
                <w:sz w:val="18"/>
                <w:szCs w:val="18"/>
              </w:rPr>
              <w:t>南北干线跨太浦河大桥西</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F9496A6">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2FFC4A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524580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9278FA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A37BF3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摄像机、电源、光纤设备、线路、设备箱、监控支架、辅材。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143FCAF5">
            <w:pPr>
              <w:widowControl/>
              <w:spacing w:line="240" w:lineRule="exact"/>
              <w:jc w:val="center"/>
              <w:rPr>
                <w:rFonts w:ascii="宋体" w:hAnsi="宋体" w:eastAsia="宋体" w:cs="等线 Light"/>
                <w:sz w:val="18"/>
                <w:szCs w:val="18"/>
              </w:rPr>
            </w:pPr>
          </w:p>
        </w:tc>
      </w:tr>
      <w:tr w14:paraId="218772F7">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E8ADCA">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BE1873A">
            <w:pPr>
              <w:spacing w:line="240" w:lineRule="exact"/>
              <w:jc w:val="center"/>
              <w:rPr>
                <w:rFonts w:ascii="宋体" w:hAnsi="宋体" w:eastAsia="宋体" w:cs="等线 Light"/>
                <w:sz w:val="18"/>
                <w:szCs w:val="18"/>
              </w:rPr>
            </w:pPr>
            <w:r>
              <w:rPr>
                <w:rFonts w:hint="eastAsia" w:ascii="宋体" w:hAnsi="宋体" w:eastAsia="宋体"/>
                <w:sz w:val="18"/>
                <w:szCs w:val="18"/>
              </w:rPr>
              <w:t>黎里六里厍码头</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98C5C43">
            <w:pPr>
              <w:spacing w:line="240" w:lineRule="exact"/>
              <w:jc w:val="center"/>
              <w:rPr>
                <w:rFonts w:ascii="宋体" w:hAnsi="宋体" w:eastAsia="宋体" w:cs="等线 Light"/>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E2FECC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4AA779">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8B3755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中心存储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045EF1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3158E97">
            <w:pPr>
              <w:widowControl/>
              <w:spacing w:line="240" w:lineRule="exact"/>
              <w:jc w:val="center"/>
              <w:rPr>
                <w:rFonts w:ascii="宋体" w:hAnsi="宋体" w:eastAsia="宋体" w:cs="等线 Light"/>
                <w:sz w:val="18"/>
                <w:szCs w:val="18"/>
              </w:rPr>
            </w:pPr>
          </w:p>
        </w:tc>
      </w:tr>
      <w:tr w14:paraId="2DC42A01">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570E6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4E46F1B">
            <w:pPr>
              <w:spacing w:line="240" w:lineRule="exact"/>
              <w:jc w:val="center"/>
              <w:rPr>
                <w:rFonts w:ascii="宋体" w:hAnsi="宋体" w:eastAsia="宋体" w:cs="等线 Light"/>
                <w:sz w:val="18"/>
                <w:szCs w:val="18"/>
              </w:rPr>
            </w:pPr>
            <w:r>
              <w:rPr>
                <w:rFonts w:hint="eastAsia" w:ascii="宋体" w:hAnsi="宋体" w:eastAsia="宋体"/>
                <w:sz w:val="18"/>
                <w:szCs w:val="18"/>
              </w:rPr>
              <w:t>中海油码头</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EE6198C">
            <w:pPr>
              <w:spacing w:line="240" w:lineRule="exact"/>
              <w:jc w:val="center"/>
              <w:rPr>
                <w:rFonts w:ascii="宋体" w:hAnsi="宋体" w:eastAsia="宋体" w:cs="等线 Light"/>
                <w:sz w:val="18"/>
                <w:szCs w:val="18"/>
              </w:rPr>
            </w:pPr>
            <w:r>
              <w:rPr>
                <w:rFonts w:hint="eastAsia" w:ascii="宋体" w:hAnsi="宋体" w:eastAsia="宋体"/>
                <w:sz w:val="18"/>
                <w:szCs w:val="18"/>
              </w:rPr>
              <w:t>枪机 （高空）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71795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98188A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48FDB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0A18FF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摄像机、电源、光纤设备、线路、设备箱、监控支架、辅材。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2E1BDCA">
            <w:pPr>
              <w:widowControl/>
              <w:spacing w:line="240" w:lineRule="exact"/>
              <w:jc w:val="center"/>
              <w:rPr>
                <w:rFonts w:ascii="宋体" w:hAnsi="宋体" w:eastAsia="宋体" w:cs="等线 Light"/>
                <w:sz w:val="18"/>
                <w:szCs w:val="18"/>
              </w:rPr>
            </w:pPr>
          </w:p>
        </w:tc>
      </w:tr>
      <w:tr w14:paraId="238C4DB9">
        <w:tblPrEx>
          <w:tblCellMar>
            <w:top w:w="0" w:type="dxa"/>
            <w:left w:w="0" w:type="dxa"/>
            <w:bottom w:w="0" w:type="dxa"/>
            <w:right w:w="0" w:type="dxa"/>
          </w:tblCellMar>
        </w:tblPrEx>
        <w:trPr>
          <w:cantSplit/>
          <w:trHeight w:val="519" w:hRule="atLeast"/>
          <w:jc w:val="center"/>
        </w:trPr>
        <w:tc>
          <w:tcPr>
            <w:tcW w:w="842" w:type="dxa"/>
            <w:vMerge w:val="restart"/>
            <w:tcBorders>
              <w:top w:val="single" w:color="000000" w:sz="4" w:space="0"/>
              <w:left w:val="single" w:color="000000" w:sz="4" w:space="0"/>
              <w:right w:val="single" w:color="000000" w:sz="4" w:space="0"/>
            </w:tcBorders>
            <w:noWrap/>
            <w:tcMar>
              <w:top w:w="10" w:type="dxa"/>
              <w:left w:w="10" w:type="dxa"/>
              <w:right w:w="10" w:type="dxa"/>
            </w:tcMar>
            <w:vAlign w:val="center"/>
          </w:tcPr>
          <w:p w14:paraId="5DBBF327">
            <w:pPr>
              <w:spacing w:line="240" w:lineRule="exact"/>
              <w:jc w:val="center"/>
              <w:rPr>
                <w:rFonts w:ascii="宋体" w:hAnsi="宋体" w:eastAsia="宋体" w:cs="等线 Light"/>
                <w:b/>
                <w:sz w:val="18"/>
                <w:szCs w:val="18"/>
              </w:rPr>
            </w:pPr>
            <w:r>
              <w:rPr>
                <w:rFonts w:hint="eastAsia" w:ascii="宋体" w:hAnsi="宋体" w:eastAsia="宋体" w:cs="等线 Light"/>
                <w:b/>
                <w:sz w:val="18"/>
                <w:szCs w:val="18"/>
              </w:rPr>
              <w:t>230省道收费站</w:t>
            </w: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A68F032">
            <w:pPr>
              <w:spacing w:line="240" w:lineRule="exact"/>
              <w:jc w:val="center"/>
              <w:rPr>
                <w:rFonts w:ascii="宋体" w:hAnsi="宋体" w:eastAsia="宋体" w:cs="等线 Light"/>
                <w:sz w:val="18"/>
                <w:szCs w:val="18"/>
              </w:rPr>
            </w:pPr>
            <w:r>
              <w:rPr>
                <w:rFonts w:hint="eastAsia" w:ascii="宋体" w:hAnsi="宋体" w:eastAsia="宋体"/>
                <w:sz w:val="18"/>
                <w:szCs w:val="18"/>
              </w:rPr>
              <w:t>一亭内</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51B51C3">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77BBDD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F9B6E65">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E4FF1C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6C3CF1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8B7257C">
            <w:pPr>
              <w:widowControl/>
              <w:spacing w:line="240" w:lineRule="exact"/>
              <w:jc w:val="center"/>
              <w:rPr>
                <w:rFonts w:ascii="宋体" w:hAnsi="宋体" w:eastAsia="宋体" w:cs="等线 Light"/>
                <w:sz w:val="18"/>
                <w:szCs w:val="18"/>
              </w:rPr>
            </w:pPr>
          </w:p>
        </w:tc>
      </w:tr>
      <w:tr w14:paraId="2228FA97">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4D01843F">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99F44F0">
            <w:pPr>
              <w:spacing w:line="240" w:lineRule="exact"/>
              <w:jc w:val="center"/>
              <w:rPr>
                <w:rFonts w:ascii="宋体" w:hAnsi="宋体" w:eastAsia="宋体" w:cs="等线 Light"/>
                <w:sz w:val="18"/>
                <w:szCs w:val="18"/>
              </w:rPr>
            </w:pPr>
            <w:r>
              <w:rPr>
                <w:rFonts w:hint="eastAsia" w:ascii="宋体" w:hAnsi="宋体" w:eastAsia="宋体"/>
                <w:sz w:val="18"/>
                <w:szCs w:val="18"/>
              </w:rPr>
              <w:t>二亭内</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CFB61D">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C98B2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3F81D90">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EA740F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329D94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6425829">
            <w:pPr>
              <w:widowControl/>
              <w:spacing w:line="240" w:lineRule="exact"/>
              <w:jc w:val="center"/>
              <w:rPr>
                <w:rFonts w:ascii="宋体" w:hAnsi="宋体" w:eastAsia="宋体" w:cs="等线 Light"/>
                <w:sz w:val="18"/>
                <w:szCs w:val="18"/>
              </w:rPr>
            </w:pPr>
          </w:p>
        </w:tc>
      </w:tr>
      <w:tr w14:paraId="64725179">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7EE1EEE8">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3D9D716">
            <w:pPr>
              <w:spacing w:line="240" w:lineRule="exact"/>
              <w:jc w:val="center"/>
              <w:rPr>
                <w:rFonts w:ascii="宋体" w:hAnsi="宋体" w:eastAsia="宋体" w:cs="等线 Light"/>
                <w:sz w:val="18"/>
                <w:szCs w:val="18"/>
              </w:rPr>
            </w:pPr>
            <w:r>
              <w:rPr>
                <w:rFonts w:hint="eastAsia" w:ascii="宋体" w:hAnsi="宋体" w:eastAsia="宋体"/>
                <w:sz w:val="18"/>
                <w:szCs w:val="18"/>
              </w:rPr>
              <w:t>三亭内</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4F3C0F">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29B5F7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DCDE454">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68D39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09A29F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7044EA0">
            <w:pPr>
              <w:widowControl/>
              <w:spacing w:line="240" w:lineRule="exact"/>
              <w:jc w:val="center"/>
              <w:rPr>
                <w:rFonts w:ascii="宋体" w:hAnsi="宋体" w:eastAsia="宋体" w:cs="等线 Light"/>
                <w:sz w:val="18"/>
                <w:szCs w:val="18"/>
              </w:rPr>
            </w:pPr>
          </w:p>
        </w:tc>
      </w:tr>
      <w:tr w14:paraId="6B30266F">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3610409B">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22C0AE5">
            <w:pPr>
              <w:spacing w:line="240" w:lineRule="exact"/>
              <w:jc w:val="center"/>
              <w:rPr>
                <w:rFonts w:ascii="宋体" w:hAnsi="宋体" w:eastAsia="宋体" w:cs="等线 Light"/>
                <w:sz w:val="18"/>
                <w:szCs w:val="18"/>
              </w:rPr>
            </w:pPr>
            <w:r>
              <w:rPr>
                <w:rFonts w:hint="eastAsia" w:ascii="宋体" w:hAnsi="宋体" w:eastAsia="宋体"/>
                <w:sz w:val="18"/>
                <w:szCs w:val="18"/>
              </w:rPr>
              <w:t>四亭内</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4B544F5">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D4A186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2E7872A">
            <w:pPr>
              <w:spacing w:line="240" w:lineRule="exact"/>
              <w:jc w:val="center"/>
              <w:rPr>
                <w:rFonts w:ascii="宋体" w:hAnsi="宋体" w:eastAsia="宋体" w:cs="等线 Light"/>
                <w:sz w:val="18"/>
                <w:szCs w:val="18"/>
              </w:rPr>
            </w:pPr>
            <w:r>
              <w:rPr>
                <w:rFonts w:hint="eastAsia"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B6773B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55E8398">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7310992">
            <w:pPr>
              <w:widowControl/>
              <w:spacing w:line="260" w:lineRule="exact"/>
              <w:jc w:val="center"/>
              <w:rPr>
                <w:rFonts w:ascii="宋体" w:hAnsi="宋体" w:eastAsia="宋体" w:cs="等线 Light"/>
                <w:sz w:val="18"/>
                <w:szCs w:val="18"/>
              </w:rPr>
            </w:pPr>
          </w:p>
        </w:tc>
      </w:tr>
      <w:tr w14:paraId="60A756E9">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6D2FB0AD">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B780092">
            <w:pPr>
              <w:spacing w:line="240" w:lineRule="exact"/>
              <w:jc w:val="center"/>
              <w:rPr>
                <w:rFonts w:ascii="宋体" w:hAnsi="宋体" w:eastAsia="宋体" w:cs="等线 Light"/>
                <w:sz w:val="18"/>
                <w:szCs w:val="18"/>
              </w:rPr>
            </w:pPr>
            <w:r>
              <w:rPr>
                <w:rFonts w:hint="eastAsia" w:ascii="宋体" w:hAnsi="宋体" w:eastAsia="宋体"/>
                <w:sz w:val="18"/>
                <w:szCs w:val="18"/>
              </w:rPr>
              <w:t>一车道</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90E2C32">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C5B045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339E4E0">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DDB485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44F5525">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18CC95C">
            <w:pPr>
              <w:widowControl/>
              <w:spacing w:line="260" w:lineRule="exact"/>
              <w:jc w:val="center"/>
              <w:rPr>
                <w:rFonts w:ascii="宋体" w:hAnsi="宋体" w:eastAsia="宋体" w:cs="等线 Light"/>
                <w:sz w:val="18"/>
                <w:szCs w:val="18"/>
              </w:rPr>
            </w:pPr>
          </w:p>
        </w:tc>
      </w:tr>
      <w:tr w14:paraId="2646AB40">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6AC301C1">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56ADD7A">
            <w:pPr>
              <w:spacing w:line="240" w:lineRule="exact"/>
              <w:jc w:val="center"/>
              <w:rPr>
                <w:rFonts w:ascii="宋体" w:hAnsi="宋体" w:eastAsia="宋体" w:cs="等线 Light"/>
                <w:sz w:val="18"/>
                <w:szCs w:val="18"/>
              </w:rPr>
            </w:pPr>
            <w:r>
              <w:rPr>
                <w:rFonts w:hint="eastAsia" w:ascii="宋体" w:hAnsi="宋体" w:eastAsia="宋体"/>
                <w:sz w:val="18"/>
                <w:szCs w:val="18"/>
              </w:rPr>
              <w:t>二车道</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28444F2">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4C40A0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F417BD7">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34BF96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216E7B2">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D994AEC">
            <w:pPr>
              <w:widowControl/>
              <w:spacing w:line="260" w:lineRule="exact"/>
              <w:jc w:val="center"/>
              <w:rPr>
                <w:rFonts w:ascii="宋体" w:hAnsi="宋体" w:eastAsia="宋体" w:cs="等线 Light"/>
                <w:sz w:val="18"/>
                <w:szCs w:val="18"/>
              </w:rPr>
            </w:pPr>
          </w:p>
        </w:tc>
      </w:tr>
      <w:tr w14:paraId="3846ED34">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53B9E4AF">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9D7736">
            <w:pPr>
              <w:spacing w:line="240" w:lineRule="exact"/>
              <w:jc w:val="center"/>
              <w:rPr>
                <w:rFonts w:ascii="宋体" w:hAnsi="宋体" w:eastAsia="宋体" w:cs="等线 Light"/>
                <w:sz w:val="18"/>
                <w:szCs w:val="18"/>
              </w:rPr>
            </w:pPr>
            <w:r>
              <w:rPr>
                <w:rFonts w:hint="eastAsia" w:ascii="宋体" w:hAnsi="宋体" w:eastAsia="宋体"/>
                <w:sz w:val="18"/>
                <w:szCs w:val="18"/>
              </w:rPr>
              <w:t>三车道</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A323772">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40A05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430981B">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F87FAB9">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4810658">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467B9548">
            <w:pPr>
              <w:widowControl/>
              <w:spacing w:line="260" w:lineRule="exact"/>
              <w:jc w:val="center"/>
              <w:rPr>
                <w:rFonts w:ascii="宋体" w:hAnsi="宋体" w:eastAsia="宋体" w:cs="等线 Light"/>
                <w:sz w:val="18"/>
                <w:szCs w:val="18"/>
              </w:rPr>
            </w:pPr>
          </w:p>
        </w:tc>
      </w:tr>
      <w:tr w14:paraId="5B42EDD7">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7761532B">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42F93B">
            <w:pPr>
              <w:spacing w:line="240" w:lineRule="exact"/>
              <w:jc w:val="center"/>
              <w:rPr>
                <w:rFonts w:ascii="宋体" w:hAnsi="宋体" w:eastAsia="宋体" w:cs="等线 Light"/>
                <w:sz w:val="18"/>
                <w:szCs w:val="18"/>
              </w:rPr>
            </w:pPr>
            <w:r>
              <w:rPr>
                <w:rFonts w:hint="eastAsia" w:ascii="宋体" w:hAnsi="宋体" w:eastAsia="宋体"/>
                <w:sz w:val="18"/>
                <w:szCs w:val="18"/>
              </w:rPr>
              <w:t>四车道</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E58835D">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B99DC09">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0454F42">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646BE8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ADC2A58">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99E3799">
            <w:pPr>
              <w:widowControl/>
              <w:spacing w:line="260" w:lineRule="exact"/>
              <w:jc w:val="center"/>
              <w:rPr>
                <w:rFonts w:ascii="宋体" w:hAnsi="宋体" w:eastAsia="宋体" w:cs="等线 Light"/>
                <w:sz w:val="18"/>
                <w:szCs w:val="18"/>
              </w:rPr>
            </w:pPr>
          </w:p>
        </w:tc>
      </w:tr>
      <w:tr w14:paraId="55FCEA48">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697EEBDB">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F124A7F">
            <w:pPr>
              <w:spacing w:line="240" w:lineRule="exact"/>
              <w:jc w:val="center"/>
              <w:rPr>
                <w:rFonts w:ascii="宋体" w:hAnsi="宋体" w:eastAsia="宋体" w:cs="等线 Light"/>
                <w:sz w:val="18"/>
                <w:szCs w:val="18"/>
              </w:rPr>
            </w:pPr>
            <w:r>
              <w:rPr>
                <w:rFonts w:hint="eastAsia" w:ascii="宋体" w:hAnsi="宋体" w:eastAsia="宋体"/>
                <w:sz w:val="18"/>
                <w:szCs w:val="18"/>
              </w:rPr>
              <w:t>南广场</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2C45F38">
            <w:pPr>
              <w:spacing w:line="240" w:lineRule="exact"/>
              <w:jc w:val="center"/>
              <w:rPr>
                <w:rFonts w:ascii="宋体" w:hAnsi="宋体" w:eastAsia="宋体" w:cs="等线 Light"/>
                <w:b w:val="0"/>
                <w:bCs w:val="0"/>
                <w:sz w:val="18"/>
                <w:szCs w:val="18"/>
              </w:rPr>
            </w:pPr>
            <w:r>
              <w:rPr>
                <w:rFonts w:hint="eastAsia" w:ascii="宋体" w:hAnsi="宋体" w:eastAsia="宋体"/>
                <w:b w:val="0"/>
                <w:bCs w:val="0"/>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1C4CC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61A544C">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671469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E8B7088">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1A706A70">
            <w:pPr>
              <w:widowControl/>
              <w:spacing w:line="260" w:lineRule="exact"/>
              <w:jc w:val="center"/>
              <w:rPr>
                <w:rFonts w:ascii="宋体" w:hAnsi="宋体" w:eastAsia="宋体" w:cs="等线 Light"/>
                <w:sz w:val="18"/>
                <w:szCs w:val="18"/>
              </w:rPr>
            </w:pPr>
          </w:p>
        </w:tc>
      </w:tr>
      <w:tr w14:paraId="0F270990">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7061321E">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391D069">
            <w:pPr>
              <w:spacing w:line="240" w:lineRule="exact"/>
              <w:jc w:val="center"/>
              <w:rPr>
                <w:rFonts w:ascii="宋体" w:hAnsi="宋体" w:eastAsia="宋体" w:cs="等线 Light"/>
                <w:sz w:val="18"/>
                <w:szCs w:val="18"/>
              </w:rPr>
            </w:pPr>
            <w:r>
              <w:rPr>
                <w:rFonts w:hint="eastAsia" w:ascii="宋体" w:hAnsi="宋体" w:eastAsia="宋体"/>
                <w:sz w:val="18"/>
                <w:szCs w:val="18"/>
              </w:rPr>
              <w:t>北广场</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80ABC07">
            <w:pPr>
              <w:spacing w:line="240" w:lineRule="exact"/>
              <w:jc w:val="center"/>
              <w:rPr>
                <w:rFonts w:ascii="宋体" w:hAnsi="宋体" w:eastAsia="宋体" w:cs="等线 Light"/>
                <w:b w:val="0"/>
                <w:bCs w:val="0"/>
                <w:sz w:val="18"/>
                <w:szCs w:val="18"/>
              </w:rPr>
            </w:pPr>
            <w:r>
              <w:rPr>
                <w:rFonts w:hint="eastAsia" w:ascii="宋体" w:hAnsi="宋体" w:eastAsia="宋体"/>
                <w:b w:val="0"/>
                <w:bCs w:val="0"/>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F54F7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559A5B2">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B4B5CD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E91B827">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3C12E9A">
            <w:pPr>
              <w:widowControl/>
              <w:spacing w:line="260" w:lineRule="exact"/>
              <w:jc w:val="center"/>
              <w:rPr>
                <w:rFonts w:ascii="宋体" w:hAnsi="宋体" w:eastAsia="宋体" w:cs="等线 Light"/>
                <w:sz w:val="18"/>
                <w:szCs w:val="18"/>
              </w:rPr>
            </w:pPr>
          </w:p>
        </w:tc>
      </w:tr>
      <w:tr w14:paraId="126136B0">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2D7881BF">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A7E4002">
            <w:pPr>
              <w:spacing w:line="240" w:lineRule="exact"/>
              <w:jc w:val="center"/>
              <w:rPr>
                <w:rFonts w:ascii="宋体" w:hAnsi="宋体" w:eastAsia="宋体" w:cs="等线 Light"/>
                <w:sz w:val="18"/>
                <w:szCs w:val="18"/>
              </w:rPr>
            </w:pPr>
            <w:r>
              <w:rPr>
                <w:rFonts w:hint="eastAsia" w:ascii="宋体" w:hAnsi="宋体" w:eastAsia="宋体"/>
                <w:sz w:val="18"/>
                <w:szCs w:val="18"/>
              </w:rPr>
              <w:t>监控室</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1CEB021">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08E80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E56467">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A0D644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E13CD11">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CE67FEB">
            <w:pPr>
              <w:widowControl/>
              <w:spacing w:line="260" w:lineRule="exact"/>
              <w:jc w:val="center"/>
              <w:rPr>
                <w:rFonts w:ascii="宋体" w:hAnsi="宋体" w:eastAsia="宋体" w:cs="等线 Light"/>
                <w:sz w:val="18"/>
                <w:szCs w:val="18"/>
              </w:rPr>
            </w:pPr>
          </w:p>
        </w:tc>
      </w:tr>
      <w:tr w14:paraId="72FDC84A">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68D53FEF">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B996221">
            <w:pPr>
              <w:spacing w:line="240" w:lineRule="exact"/>
              <w:jc w:val="center"/>
              <w:rPr>
                <w:rFonts w:ascii="宋体" w:hAnsi="宋体" w:eastAsia="宋体" w:cs="等线 Light"/>
                <w:sz w:val="18"/>
                <w:szCs w:val="18"/>
              </w:rPr>
            </w:pPr>
            <w:r>
              <w:rPr>
                <w:rFonts w:hint="eastAsia" w:ascii="宋体" w:hAnsi="宋体" w:eastAsia="宋体"/>
                <w:sz w:val="18"/>
                <w:szCs w:val="18"/>
              </w:rPr>
              <w:t>月票室</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2D3DCCD">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ADCD76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986F12B">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E36D15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E58F016">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120E114B">
            <w:pPr>
              <w:widowControl/>
              <w:spacing w:line="260" w:lineRule="exact"/>
              <w:jc w:val="center"/>
              <w:rPr>
                <w:rFonts w:ascii="宋体" w:hAnsi="宋体" w:eastAsia="宋体" w:cs="等线 Light"/>
                <w:sz w:val="18"/>
                <w:szCs w:val="18"/>
              </w:rPr>
            </w:pPr>
          </w:p>
        </w:tc>
      </w:tr>
      <w:tr w14:paraId="5494F433">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noWrap/>
            <w:tcMar>
              <w:top w:w="10" w:type="dxa"/>
              <w:left w:w="10" w:type="dxa"/>
              <w:right w:w="10" w:type="dxa"/>
            </w:tcMar>
            <w:vAlign w:val="center"/>
          </w:tcPr>
          <w:p w14:paraId="389C306E">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2D8092F">
            <w:pPr>
              <w:spacing w:line="240" w:lineRule="exact"/>
              <w:jc w:val="center"/>
              <w:rPr>
                <w:rFonts w:ascii="宋体" w:hAnsi="宋体" w:eastAsia="宋体" w:cs="等线 Light"/>
                <w:sz w:val="18"/>
                <w:szCs w:val="18"/>
              </w:rPr>
            </w:pPr>
            <w:r>
              <w:rPr>
                <w:rFonts w:hint="eastAsia" w:ascii="宋体" w:hAnsi="宋体" w:eastAsia="宋体"/>
                <w:sz w:val="18"/>
                <w:szCs w:val="18"/>
              </w:rPr>
              <w:t>办公楼大厅</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3118522">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77F730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C615751">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7FDE29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CDA2B91">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AC1423B">
            <w:pPr>
              <w:widowControl/>
              <w:spacing w:line="260" w:lineRule="exact"/>
              <w:jc w:val="center"/>
              <w:rPr>
                <w:rFonts w:ascii="宋体" w:hAnsi="宋体" w:eastAsia="宋体" w:cs="等线 Light"/>
                <w:sz w:val="18"/>
                <w:szCs w:val="18"/>
              </w:rPr>
            </w:pPr>
          </w:p>
        </w:tc>
      </w:tr>
      <w:tr w14:paraId="5562DBC8">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bottom w:val="single" w:color="000000" w:sz="4" w:space="0"/>
              <w:right w:val="single" w:color="000000" w:sz="4" w:space="0"/>
            </w:tcBorders>
            <w:noWrap/>
            <w:tcMar>
              <w:top w:w="10" w:type="dxa"/>
              <w:left w:w="10" w:type="dxa"/>
              <w:right w:w="10" w:type="dxa"/>
            </w:tcMar>
            <w:vAlign w:val="center"/>
          </w:tcPr>
          <w:p w14:paraId="5C3F7869">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1D07BC8">
            <w:pPr>
              <w:spacing w:line="240" w:lineRule="exact"/>
              <w:jc w:val="center"/>
              <w:rPr>
                <w:rFonts w:ascii="宋体" w:hAnsi="宋体" w:eastAsia="宋体" w:cs="等线 Light"/>
                <w:sz w:val="18"/>
                <w:szCs w:val="18"/>
              </w:rPr>
            </w:pPr>
            <w:r>
              <w:rPr>
                <w:rFonts w:hint="eastAsia" w:ascii="宋体" w:hAnsi="宋体" w:eastAsia="宋体"/>
                <w:sz w:val="18"/>
                <w:szCs w:val="18"/>
              </w:rPr>
              <w:t>解款室</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D78E7C">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930E57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C764E62">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899983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50AA8CA2">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4E2A466">
            <w:pPr>
              <w:widowControl/>
              <w:spacing w:line="260" w:lineRule="exact"/>
              <w:jc w:val="center"/>
              <w:rPr>
                <w:rFonts w:ascii="宋体" w:hAnsi="宋体" w:eastAsia="宋体" w:cs="等线 Light"/>
                <w:sz w:val="18"/>
                <w:szCs w:val="18"/>
              </w:rPr>
            </w:pPr>
          </w:p>
        </w:tc>
      </w:tr>
      <w:tr w14:paraId="68BB1E15">
        <w:tblPrEx>
          <w:tblCellMar>
            <w:top w:w="0" w:type="dxa"/>
            <w:left w:w="0" w:type="dxa"/>
            <w:bottom w:w="0" w:type="dxa"/>
            <w:right w:w="0" w:type="dxa"/>
          </w:tblCellMar>
        </w:tblPrEx>
        <w:trPr>
          <w:cantSplit/>
          <w:trHeight w:val="519" w:hRule="atLeast"/>
          <w:jc w:val="center"/>
        </w:trPr>
        <w:tc>
          <w:tcPr>
            <w:tcW w:w="842" w:type="dxa"/>
            <w:vMerge w:val="restart"/>
            <w:tcBorders>
              <w:top w:val="single" w:color="000000" w:sz="4" w:space="0"/>
              <w:left w:val="single" w:color="000000" w:sz="4" w:space="0"/>
              <w:right w:val="single" w:color="000000" w:sz="4" w:space="0"/>
            </w:tcBorders>
            <w:shd w:val="clear" w:color="auto" w:fill="FFFFFF"/>
            <w:noWrap/>
            <w:tcMar>
              <w:top w:w="10" w:type="dxa"/>
              <w:left w:w="10" w:type="dxa"/>
              <w:right w:w="10" w:type="dxa"/>
            </w:tcMar>
            <w:vAlign w:val="center"/>
          </w:tcPr>
          <w:p w14:paraId="14749985">
            <w:pPr>
              <w:spacing w:line="240" w:lineRule="exact"/>
              <w:jc w:val="center"/>
              <w:rPr>
                <w:rFonts w:ascii="宋体" w:hAnsi="宋体" w:eastAsia="宋体" w:cs="等线 Light"/>
                <w:b/>
                <w:sz w:val="18"/>
                <w:szCs w:val="18"/>
              </w:rPr>
            </w:pPr>
            <w:r>
              <w:rPr>
                <w:rFonts w:hint="eastAsia" w:ascii="宋体" w:hAnsi="宋体" w:eastAsia="宋体" w:cs="等线 Light"/>
                <w:b/>
                <w:sz w:val="18"/>
                <w:szCs w:val="18"/>
              </w:rPr>
              <w:t>S258桃源收费站</w:t>
            </w: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0F5B51C">
            <w:pPr>
              <w:spacing w:line="240" w:lineRule="exact"/>
              <w:jc w:val="center"/>
              <w:rPr>
                <w:rFonts w:ascii="宋体" w:hAnsi="宋体" w:eastAsia="宋体" w:cs="等线 Light"/>
                <w:sz w:val="18"/>
                <w:szCs w:val="18"/>
              </w:rPr>
            </w:pPr>
            <w:r>
              <w:rPr>
                <w:rFonts w:hint="eastAsia" w:ascii="宋体" w:hAnsi="宋体" w:eastAsia="宋体"/>
                <w:sz w:val="18"/>
                <w:szCs w:val="18"/>
              </w:rPr>
              <w:t>桃源站亭内1</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266ACF">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4F51D9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9B4D006">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C6FFC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D5B8AE1">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47EAC32">
            <w:pPr>
              <w:widowControl/>
              <w:spacing w:line="240" w:lineRule="exact"/>
              <w:jc w:val="center"/>
              <w:rPr>
                <w:rFonts w:ascii="宋体" w:hAnsi="宋体" w:eastAsia="宋体" w:cs="等线 Light"/>
                <w:sz w:val="18"/>
                <w:szCs w:val="18"/>
              </w:rPr>
            </w:pPr>
          </w:p>
        </w:tc>
      </w:tr>
      <w:tr w14:paraId="7C414A8C">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167EDA5D">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2075CF7">
            <w:pPr>
              <w:spacing w:line="240" w:lineRule="exact"/>
              <w:jc w:val="center"/>
              <w:rPr>
                <w:rFonts w:ascii="宋体" w:hAnsi="宋体" w:eastAsia="宋体" w:cs="等线 Light"/>
                <w:sz w:val="18"/>
                <w:szCs w:val="18"/>
              </w:rPr>
            </w:pPr>
            <w:r>
              <w:rPr>
                <w:rFonts w:hint="eastAsia" w:ascii="宋体" w:hAnsi="宋体" w:eastAsia="宋体"/>
                <w:sz w:val="18"/>
                <w:szCs w:val="18"/>
              </w:rPr>
              <w:t>桃源站亭内2</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B155C6">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BDAEA4">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BA23F92">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4F5ACE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C547148">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4984956B">
            <w:pPr>
              <w:widowControl/>
              <w:spacing w:line="240" w:lineRule="exact"/>
              <w:jc w:val="center"/>
              <w:rPr>
                <w:rFonts w:ascii="宋体" w:hAnsi="宋体" w:eastAsia="宋体" w:cs="等线 Light"/>
                <w:sz w:val="18"/>
                <w:szCs w:val="18"/>
              </w:rPr>
            </w:pPr>
          </w:p>
        </w:tc>
      </w:tr>
      <w:tr w14:paraId="2FBF60C0">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73DCD6F">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53FDB89">
            <w:pPr>
              <w:spacing w:line="240" w:lineRule="exact"/>
              <w:jc w:val="center"/>
              <w:rPr>
                <w:rFonts w:ascii="宋体" w:hAnsi="宋体" w:eastAsia="宋体" w:cs="等线 Light"/>
                <w:sz w:val="18"/>
                <w:szCs w:val="18"/>
              </w:rPr>
            </w:pPr>
            <w:r>
              <w:rPr>
                <w:rFonts w:hint="eastAsia" w:ascii="宋体" w:hAnsi="宋体" w:eastAsia="宋体"/>
                <w:sz w:val="18"/>
                <w:szCs w:val="18"/>
              </w:rPr>
              <w:t>桃源站亭内3</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5A40E37">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2704FCD">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7DFB921">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1541E8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B27A3AF">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A75DB64">
            <w:pPr>
              <w:widowControl/>
              <w:spacing w:line="240" w:lineRule="exact"/>
              <w:jc w:val="center"/>
              <w:rPr>
                <w:rFonts w:ascii="宋体" w:hAnsi="宋体" w:eastAsia="宋体" w:cs="等线 Light"/>
                <w:sz w:val="18"/>
                <w:szCs w:val="18"/>
              </w:rPr>
            </w:pPr>
          </w:p>
        </w:tc>
      </w:tr>
      <w:tr w14:paraId="59F9F912">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6E812CAC">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2955094">
            <w:pPr>
              <w:spacing w:line="240" w:lineRule="exact"/>
              <w:jc w:val="center"/>
              <w:rPr>
                <w:rFonts w:ascii="宋体" w:hAnsi="宋体" w:eastAsia="宋体" w:cs="等线 Light"/>
                <w:sz w:val="18"/>
                <w:szCs w:val="18"/>
              </w:rPr>
            </w:pPr>
            <w:r>
              <w:rPr>
                <w:rFonts w:hint="eastAsia" w:ascii="宋体" w:hAnsi="宋体" w:eastAsia="宋体"/>
                <w:sz w:val="18"/>
                <w:szCs w:val="18"/>
              </w:rPr>
              <w:t>桃源站亭内4</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86315B">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BCD0F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3D30C49">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95F58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7B675BC">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906E167">
            <w:pPr>
              <w:widowControl/>
              <w:spacing w:line="240" w:lineRule="exact"/>
              <w:jc w:val="center"/>
              <w:rPr>
                <w:rFonts w:ascii="宋体" w:hAnsi="宋体" w:eastAsia="宋体" w:cs="等线 Light"/>
                <w:sz w:val="18"/>
                <w:szCs w:val="18"/>
              </w:rPr>
            </w:pPr>
          </w:p>
        </w:tc>
      </w:tr>
      <w:tr w14:paraId="3676FBDB">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69DBCB06">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94E5514">
            <w:pPr>
              <w:spacing w:line="240" w:lineRule="exact"/>
              <w:jc w:val="center"/>
              <w:rPr>
                <w:rFonts w:ascii="宋体" w:hAnsi="宋体" w:eastAsia="宋体" w:cs="等线 Light"/>
                <w:sz w:val="18"/>
                <w:szCs w:val="18"/>
              </w:rPr>
            </w:pPr>
            <w:r>
              <w:rPr>
                <w:rFonts w:hint="eastAsia" w:ascii="宋体" w:hAnsi="宋体" w:eastAsia="宋体"/>
                <w:sz w:val="18"/>
                <w:szCs w:val="18"/>
              </w:rPr>
              <w:t>桃源站亭内5</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38859EA">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C7F4CF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FBE6060">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DAF86D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D47E161">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50B42D1">
            <w:pPr>
              <w:widowControl/>
              <w:spacing w:line="240" w:lineRule="exact"/>
              <w:jc w:val="center"/>
              <w:rPr>
                <w:rFonts w:ascii="宋体" w:hAnsi="宋体" w:eastAsia="宋体" w:cs="等线 Light"/>
                <w:sz w:val="18"/>
                <w:szCs w:val="18"/>
              </w:rPr>
            </w:pPr>
          </w:p>
        </w:tc>
      </w:tr>
      <w:tr w14:paraId="111E3464">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3FAF0EEE">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C9B4453">
            <w:pPr>
              <w:spacing w:line="240" w:lineRule="exact"/>
              <w:jc w:val="center"/>
              <w:rPr>
                <w:rFonts w:ascii="宋体" w:hAnsi="宋体" w:eastAsia="宋体" w:cs="等线 Light"/>
                <w:sz w:val="18"/>
                <w:szCs w:val="18"/>
              </w:rPr>
            </w:pPr>
            <w:r>
              <w:rPr>
                <w:rFonts w:hint="eastAsia" w:ascii="宋体" w:hAnsi="宋体" w:eastAsia="宋体"/>
                <w:sz w:val="18"/>
                <w:szCs w:val="18"/>
              </w:rPr>
              <w:t>桃源站亭内6</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2F1073">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FF9F63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0D7C784">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FE37E7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2F7BACF">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9ADA0FC">
            <w:pPr>
              <w:widowControl/>
              <w:spacing w:line="240" w:lineRule="exact"/>
              <w:jc w:val="center"/>
              <w:rPr>
                <w:rFonts w:ascii="宋体" w:hAnsi="宋体" w:eastAsia="宋体" w:cs="等线 Light"/>
                <w:sz w:val="18"/>
                <w:szCs w:val="18"/>
              </w:rPr>
            </w:pPr>
          </w:p>
        </w:tc>
      </w:tr>
      <w:tr w14:paraId="3F576ED5">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E1671F1">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92A01A8">
            <w:pPr>
              <w:spacing w:line="240" w:lineRule="exact"/>
              <w:jc w:val="center"/>
              <w:rPr>
                <w:rFonts w:ascii="宋体" w:hAnsi="宋体" w:eastAsia="宋体" w:cs="等线 Light"/>
                <w:sz w:val="18"/>
                <w:szCs w:val="18"/>
              </w:rPr>
            </w:pPr>
            <w:r>
              <w:rPr>
                <w:rFonts w:hint="eastAsia" w:ascii="宋体" w:hAnsi="宋体" w:eastAsia="宋体"/>
                <w:sz w:val="18"/>
                <w:szCs w:val="18"/>
              </w:rPr>
              <w:t>桃源站亭内7</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DC9E2D8">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0EEA00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478DA22">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CCE53B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ADA3803">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7EC7CB76">
            <w:pPr>
              <w:widowControl/>
              <w:spacing w:line="240" w:lineRule="exact"/>
              <w:jc w:val="center"/>
              <w:rPr>
                <w:rFonts w:ascii="宋体" w:hAnsi="宋体" w:eastAsia="宋体" w:cs="等线 Light"/>
                <w:sz w:val="18"/>
                <w:szCs w:val="18"/>
              </w:rPr>
            </w:pPr>
          </w:p>
        </w:tc>
      </w:tr>
      <w:tr w14:paraId="795E0F36">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D8680A3">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248045B">
            <w:pPr>
              <w:spacing w:line="240" w:lineRule="exact"/>
              <w:jc w:val="center"/>
              <w:rPr>
                <w:rFonts w:ascii="宋体" w:hAnsi="宋体" w:eastAsia="宋体" w:cs="等线 Light"/>
                <w:sz w:val="18"/>
                <w:szCs w:val="18"/>
              </w:rPr>
            </w:pPr>
            <w:r>
              <w:rPr>
                <w:rFonts w:hint="eastAsia" w:ascii="宋体" w:hAnsi="宋体" w:eastAsia="宋体"/>
                <w:sz w:val="18"/>
                <w:szCs w:val="18"/>
              </w:rPr>
              <w:t>桃源站亭内8</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6972ACB">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B589B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7456695">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483906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0336396A">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66CFA0C">
            <w:pPr>
              <w:widowControl/>
              <w:spacing w:line="240" w:lineRule="exact"/>
              <w:jc w:val="center"/>
              <w:rPr>
                <w:rFonts w:ascii="宋体" w:hAnsi="宋体" w:eastAsia="宋体" w:cs="等线 Light"/>
                <w:sz w:val="18"/>
                <w:szCs w:val="18"/>
              </w:rPr>
            </w:pPr>
          </w:p>
        </w:tc>
      </w:tr>
      <w:tr w14:paraId="73B54858">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542F95F8">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D19D201">
            <w:pPr>
              <w:spacing w:line="240" w:lineRule="exact"/>
              <w:jc w:val="center"/>
              <w:rPr>
                <w:rFonts w:ascii="宋体" w:hAnsi="宋体" w:eastAsia="宋体" w:cs="等线 Light"/>
                <w:sz w:val="18"/>
                <w:szCs w:val="18"/>
              </w:rPr>
            </w:pPr>
            <w:r>
              <w:rPr>
                <w:rFonts w:hint="eastAsia" w:ascii="宋体" w:hAnsi="宋体" w:eastAsia="宋体"/>
                <w:sz w:val="18"/>
                <w:szCs w:val="18"/>
              </w:rPr>
              <w:t>桃源站车道1</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06CB374">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9D2B49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81777DF">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F9AFAC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3971696">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4510A944">
            <w:pPr>
              <w:widowControl/>
              <w:spacing w:line="240" w:lineRule="exact"/>
              <w:jc w:val="center"/>
              <w:rPr>
                <w:rFonts w:ascii="宋体" w:hAnsi="宋体" w:eastAsia="宋体" w:cs="等线 Light"/>
                <w:sz w:val="18"/>
                <w:szCs w:val="18"/>
              </w:rPr>
            </w:pPr>
          </w:p>
        </w:tc>
      </w:tr>
      <w:tr w14:paraId="2BEE0530">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0482ADA4">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DBCBA87">
            <w:pPr>
              <w:spacing w:line="240" w:lineRule="exact"/>
              <w:jc w:val="center"/>
              <w:rPr>
                <w:rFonts w:ascii="宋体" w:hAnsi="宋体" w:eastAsia="宋体" w:cs="等线 Light"/>
                <w:sz w:val="18"/>
                <w:szCs w:val="18"/>
              </w:rPr>
            </w:pPr>
            <w:r>
              <w:rPr>
                <w:rFonts w:hint="eastAsia" w:ascii="宋体" w:hAnsi="宋体" w:eastAsia="宋体"/>
                <w:sz w:val="18"/>
                <w:szCs w:val="18"/>
              </w:rPr>
              <w:t>桃源站车道2</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8944646">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3D89B9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D2EDD58">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2703722">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020EB14">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EA43E00">
            <w:pPr>
              <w:widowControl/>
              <w:spacing w:line="240" w:lineRule="exact"/>
              <w:jc w:val="center"/>
              <w:rPr>
                <w:rFonts w:ascii="宋体" w:hAnsi="宋体" w:eastAsia="宋体" w:cs="等线 Light"/>
                <w:sz w:val="18"/>
                <w:szCs w:val="18"/>
              </w:rPr>
            </w:pPr>
          </w:p>
        </w:tc>
      </w:tr>
      <w:tr w14:paraId="01062121">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620730B5">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27CF0A">
            <w:pPr>
              <w:spacing w:line="240" w:lineRule="exact"/>
              <w:jc w:val="center"/>
              <w:rPr>
                <w:rFonts w:ascii="宋体" w:hAnsi="宋体" w:eastAsia="宋体" w:cs="等线 Light"/>
                <w:sz w:val="18"/>
                <w:szCs w:val="18"/>
              </w:rPr>
            </w:pPr>
            <w:r>
              <w:rPr>
                <w:rFonts w:hint="eastAsia" w:ascii="宋体" w:hAnsi="宋体" w:eastAsia="宋体"/>
                <w:sz w:val="18"/>
                <w:szCs w:val="18"/>
              </w:rPr>
              <w:t>桃源站车道3</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4A33A15">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98CE41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ED9094E">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1154B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2CCA0B9E">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7C1CEA2">
            <w:pPr>
              <w:widowControl/>
              <w:spacing w:line="240" w:lineRule="exact"/>
              <w:jc w:val="center"/>
              <w:rPr>
                <w:rFonts w:ascii="宋体" w:hAnsi="宋体" w:eastAsia="宋体" w:cs="等线 Light"/>
                <w:sz w:val="18"/>
                <w:szCs w:val="18"/>
              </w:rPr>
            </w:pPr>
          </w:p>
        </w:tc>
      </w:tr>
      <w:tr w14:paraId="19494E67">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9B7D888">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C5BFD67">
            <w:pPr>
              <w:spacing w:line="240" w:lineRule="exact"/>
              <w:jc w:val="center"/>
              <w:rPr>
                <w:rFonts w:ascii="宋体" w:hAnsi="宋体" w:eastAsia="宋体" w:cs="等线 Light"/>
                <w:sz w:val="18"/>
                <w:szCs w:val="18"/>
              </w:rPr>
            </w:pPr>
            <w:r>
              <w:rPr>
                <w:rFonts w:hint="eastAsia" w:ascii="宋体" w:hAnsi="宋体" w:eastAsia="宋体"/>
                <w:sz w:val="18"/>
                <w:szCs w:val="18"/>
              </w:rPr>
              <w:t>桃源站车道4</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6392967">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C7CBB9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EAB2CC2">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9BB928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C688153">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B82A4AE">
            <w:pPr>
              <w:widowControl/>
              <w:spacing w:line="240" w:lineRule="exact"/>
              <w:jc w:val="center"/>
              <w:rPr>
                <w:rFonts w:ascii="宋体" w:hAnsi="宋体" w:eastAsia="宋体" w:cs="等线 Light"/>
                <w:sz w:val="18"/>
                <w:szCs w:val="18"/>
              </w:rPr>
            </w:pPr>
          </w:p>
        </w:tc>
      </w:tr>
      <w:tr w14:paraId="240E6BBD">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1543D39">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773FC4">
            <w:pPr>
              <w:spacing w:line="240" w:lineRule="exact"/>
              <w:jc w:val="center"/>
              <w:rPr>
                <w:rFonts w:ascii="宋体" w:hAnsi="宋体" w:eastAsia="宋体" w:cs="等线 Light"/>
                <w:sz w:val="18"/>
                <w:szCs w:val="18"/>
              </w:rPr>
            </w:pPr>
            <w:r>
              <w:rPr>
                <w:rFonts w:hint="eastAsia" w:ascii="宋体" w:hAnsi="宋体" w:eastAsia="宋体"/>
                <w:sz w:val="18"/>
                <w:szCs w:val="18"/>
              </w:rPr>
              <w:t>桃源站车道5</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CF5A71">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496743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A55D99B">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B95A6B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7F0932E">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06E0EF2">
            <w:pPr>
              <w:widowControl/>
              <w:spacing w:line="240" w:lineRule="exact"/>
              <w:jc w:val="center"/>
              <w:rPr>
                <w:rFonts w:ascii="宋体" w:hAnsi="宋体" w:eastAsia="宋体" w:cs="等线 Light"/>
                <w:sz w:val="18"/>
                <w:szCs w:val="18"/>
              </w:rPr>
            </w:pPr>
          </w:p>
        </w:tc>
      </w:tr>
      <w:tr w14:paraId="38068ACD">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6A012C3F">
            <w:pPr>
              <w:spacing w:line="240" w:lineRule="exact"/>
              <w:jc w:val="center"/>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ABC65B0">
            <w:pPr>
              <w:spacing w:line="240" w:lineRule="exact"/>
              <w:jc w:val="center"/>
              <w:rPr>
                <w:rFonts w:ascii="宋体" w:hAnsi="宋体" w:eastAsia="宋体" w:cs="等线 Light"/>
                <w:sz w:val="18"/>
                <w:szCs w:val="18"/>
              </w:rPr>
            </w:pPr>
            <w:r>
              <w:rPr>
                <w:rFonts w:hint="eastAsia" w:ascii="宋体" w:hAnsi="宋体" w:eastAsia="宋体"/>
                <w:sz w:val="18"/>
                <w:szCs w:val="18"/>
              </w:rPr>
              <w:t>桃源站车道6</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6016F2">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9E3E24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83DBF92">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13974E9">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6F87FF76">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E14091B">
            <w:pPr>
              <w:widowControl/>
              <w:spacing w:line="240" w:lineRule="exact"/>
              <w:jc w:val="center"/>
              <w:rPr>
                <w:rFonts w:ascii="宋体" w:hAnsi="宋体" w:eastAsia="宋体" w:cs="等线 Light"/>
                <w:sz w:val="18"/>
                <w:szCs w:val="18"/>
              </w:rPr>
            </w:pPr>
          </w:p>
        </w:tc>
      </w:tr>
      <w:tr w14:paraId="4979A55D">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426ECDC">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BB1DE58">
            <w:pPr>
              <w:spacing w:line="240" w:lineRule="exact"/>
              <w:jc w:val="center"/>
              <w:rPr>
                <w:rFonts w:ascii="宋体" w:hAnsi="宋体" w:eastAsia="宋体" w:cs="等线 Light"/>
                <w:sz w:val="18"/>
                <w:szCs w:val="18"/>
              </w:rPr>
            </w:pPr>
            <w:r>
              <w:rPr>
                <w:rFonts w:hint="eastAsia" w:ascii="宋体" w:hAnsi="宋体" w:eastAsia="宋体"/>
                <w:sz w:val="18"/>
                <w:szCs w:val="18"/>
              </w:rPr>
              <w:t>桃源站车道7</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EBDCF94">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DE4A6BB">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5917DB1">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83C3BE3">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44B97443">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250401C">
            <w:pPr>
              <w:widowControl/>
              <w:spacing w:line="240" w:lineRule="exact"/>
              <w:jc w:val="center"/>
              <w:rPr>
                <w:rFonts w:ascii="宋体" w:hAnsi="宋体" w:eastAsia="宋体" w:cs="等线 Light"/>
                <w:sz w:val="18"/>
                <w:szCs w:val="18"/>
              </w:rPr>
            </w:pPr>
          </w:p>
        </w:tc>
      </w:tr>
      <w:tr w14:paraId="3724646D">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4F9F7DA4">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296A6AB">
            <w:pPr>
              <w:spacing w:line="240" w:lineRule="exact"/>
              <w:jc w:val="center"/>
              <w:rPr>
                <w:rFonts w:ascii="宋体" w:hAnsi="宋体" w:eastAsia="宋体" w:cs="等线 Light"/>
                <w:sz w:val="18"/>
                <w:szCs w:val="18"/>
              </w:rPr>
            </w:pPr>
            <w:r>
              <w:rPr>
                <w:rFonts w:hint="eastAsia" w:ascii="宋体" w:hAnsi="宋体" w:eastAsia="宋体"/>
                <w:sz w:val="18"/>
                <w:szCs w:val="18"/>
              </w:rPr>
              <w:t>桃源站车道8</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7D464F1">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175ED8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500FAE6">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3D9D7E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D249BC1">
            <w:pPr>
              <w:spacing w:line="240" w:lineRule="exact"/>
              <w:jc w:val="center"/>
              <w:rPr>
                <w:rFonts w:ascii="宋体" w:hAnsi="宋体" w:eastAsia="宋体"/>
              </w:rPr>
            </w:pPr>
            <w:r>
              <w:rPr>
                <w:rFonts w:hint="eastAsia" w:ascii="宋体" w:hAnsi="宋体" w:eastAsia="宋体" w:cs="等线 Light"/>
                <w:sz w:val="18"/>
                <w:szCs w:val="18"/>
              </w:rPr>
              <w:t>摄像机、电源、光纤设备、线路、网络、机柜、存储、辅材。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6EBB7EC5">
            <w:pPr>
              <w:widowControl/>
              <w:spacing w:line="240" w:lineRule="exact"/>
              <w:jc w:val="center"/>
              <w:rPr>
                <w:rFonts w:ascii="宋体" w:hAnsi="宋体" w:eastAsia="宋体" w:cs="等线 Light"/>
                <w:sz w:val="18"/>
                <w:szCs w:val="18"/>
              </w:rPr>
            </w:pPr>
          </w:p>
        </w:tc>
      </w:tr>
      <w:tr w14:paraId="31C27CC7">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546D2D78">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AE9066">
            <w:pPr>
              <w:spacing w:line="240" w:lineRule="exact"/>
              <w:jc w:val="center"/>
              <w:rPr>
                <w:rFonts w:ascii="宋体" w:hAnsi="宋体" w:eastAsia="宋体" w:cs="等线 Light"/>
                <w:sz w:val="18"/>
                <w:szCs w:val="18"/>
              </w:rPr>
            </w:pPr>
            <w:r>
              <w:rPr>
                <w:rFonts w:hint="eastAsia" w:ascii="宋体" w:hAnsi="宋体" w:eastAsia="宋体"/>
                <w:sz w:val="18"/>
                <w:szCs w:val="18"/>
              </w:rPr>
              <w:t>桃源站广场西南1</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5AF53D3">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03E693E">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AA7267A">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96EF7F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9FA2D9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250F941F">
            <w:pPr>
              <w:widowControl/>
              <w:spacing w:line="240" w:lineRule="exact"/>
              <w:jc w:val="center"/>
              <w:rPr>
                <w:rFonts w:ascii="宋体" w:hAnsi="宋体" w:eastAsia="宋体" w:cs="等线 Light"/>
                <w:sz w:val="18"/>
                <w:szCs w:val="18"/>
              </w:rPr>
            </w:pPr>
          </w:p>
        </w:tc>
      </w:tr>
      <w:tr w14:paraId="4FE0C4AA">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3B181B3">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55E4F64">
            <w:pPr>
              <w:spacing w:line="240" w:lineRule="exact"/>
              <w:jc w:val="center"/>
              <w:rPr>
                <w:rFonts w:ascii="宋体" w:hAnsi="宋体" w:eastAsia="宋体" w:cs="等线 Light"/>
                <w:sz w:val="18"/>
                <w:szCs w:val="18"/>
              </w:rPr>
            </w:pPr>
            <w:r>
              <w:rPr>
                <w:rFonts w:hint="eastAsia" w:ascii="宋体" w:hAnsi="宋体" w:eastAsia="宋体"/>
                <w:sz w:val="18"/>
                <w:szCs w:val="18"/>
              </w:rPr>
              <w:t>桃源站广场东南2</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F7E566D">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0B9DE9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E96EB8D">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81FF35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836DB1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71BF026">
            <w:pPr>
              <w:widowControl/>
              <w:spacing w:line="240" w:lineRule="exact"/>
              <w:jc w:val="center"/>
              <w:rPr>
                <w:rFonts w:ascii="宋体" w:hAnsi="宋体" w:eastAsia="宋体" w:cs="等线 Light"/>
                <w:sz w:val="18"/>
                <w:szCs w:val="18"/>
              </w:rPr>
            </w:pPr>
          </w:p>
        </w:tc>
      </w:tr>
      <w:tr w14:paraId="091CC096">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5BDF8EF0">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D1C8EA3">
            <w:pPr>
              <w:spacing w:line="240" w:lineRule="exact"/>
              <w:jc w:val="center"/>
              <w:rPr>
                <w:rFonts w:ascii="宋体" w:hAnsi="宋体" w:eastAsia="宋体"/>
                <w:sz w:val="18"/>
                <w:szCs w:val="18"/>
              </w:rPr>
            </w:pPr>
            <w:r>
              <w:rPr>
                <w:rFonts w:hint="eastAsia" w:ascii="宋体" w:hAnsi="宋体" w:eastAsia="宋体"/>
                <w:sz w:val="18"/>
                <w:szCs w:val="18"/>
              </w:rPr>
              <w:t>桃源站广场东北3</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CF53EF1">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F597BA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0A5054A">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89665B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36ED770">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6B267F0">
            <w:pPr>
              <w:widowControl/>
              <w:spacing w:line="240" w:lineRule="exact"/>
              <w:jc w:val="center"/>
              <w:rPr>
                <w:rFonts w:ascii="宋体" w:hAnsi="宋体" w:eastAsia="宋体" w:cs="等线 Light"/>
                <w:sz w:val="18"/>
                <w:szCs w:val="18"/>
              </w:rPr>
            </w:pPr>
          </w:p>
        </w:tc>
      </w:tr>
      <w:tr w14:paraId="289A724F">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3917EDC5">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17447D9">
            <w:pPr>
              <w:spacing w:line="240" w:lineRule="exact"/>
              <w:jc w:val="center"/>
              <w:rPr>
                <w:rFonts w:ascii="宋体" w:hAnsi="宋体" w:eastAsia="宋体"/>
                <w:sz w:val="18"/>
                <w:szCs w:val="18"/>
              </w:rPr>
            </w:pPr>
            <w:r>
              <w:rPr>
                <w:rFonts w:hint="eastAsia" w:ascii="宋体" w:hAnsi="宋体" w:eastAsia="宋体"/>
                <w:sz w:val="18"/>
                <w:szCs w:val="18"/>
              </w:rPr>
              <w:t>桃源站广场西北4</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1B13C3F">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6A18DF9">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316546E">
            <w:pPr>
              <w:spacing w:line="240" w:lineRule="exact"/>
              <w:jc w:val="center"/>
              <w:rPr>
                <w:rFonts w:ascii="宋体" w:hAnsi="宋体" w:eastAsia="宋体"/>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6CFE60F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355C1BE8">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51D40A2D">
            <w:pPr>
              <w:widowControl/>
              <w:spacing w:line="240" w:lineRule="exact"/>
              <w:jc w:val="center"/>
              <w:rPr>
                <w:rFonts w:ascii="宋体" w:hAnsi="宋体" w:eastAsia="宋体" w:cs="等线 Light"/>
                <w:sz w:val="18"/>
                <w:szCs w:val="18"/>
              </w:rPr>
            </w:pPr>
          </w:p>
        </w:tc>
      </w:tr>
      <w:tr w14:paraId="0150156E">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0E7E82C">
            <w:pPr>
              <w:spacing w:line="240" w:lineRule="exact"/>
              <w:jc w:val="center"/>
              <w:rPr>
                <w:rFonts w:ascii="宋体" w:hAnsi="宋体" w:eastAsia="宋体" w:cs="等线 Light"/>
                <w:b/>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A68D1B3">
            <w:pPr>
              <w:spacing w:line="240" w:lineRule="exact"/>
              <w:jc w:val="center"/>
              <w:rPr>
                <w:rFonts w:ascii="宋体" w:hAnsi="宋体" w:eastAsia="宋体" w:cs="等线 Light"/>
                <w:sz w:val="18"/>
                <w:szCs w:val="18"/>
              </w:rPr>
            </w:pPr>
            <w:r>
              <w:rPr>
                <w:rFonts w:hint="eastAsia" w:ascii="宋体" w:hAnsi="宋体" w:eastAsia="宋体"/>
                <w:sz w:val="18"/>
                <w:szCs w:val="18"/>
              </w:rPr>
              <w:t>桃源站缴款室</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CABD24C">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50A9081">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E353702">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4D21FD5">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7E54F22A">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6924E80">
            <w:pPr>
              <w:widowControl/>
              <w:spacing w:line="240" w:lineRule="exact"/>
              <w:jc w:val="center"/>
              <w:rPr>
                <w:rFonts w:ascii="宋体" w:hAnsi="宋体" w:eastAsia="宋体" w:cs="等线 Light"/>
                <w:sz w:val="18"/>
                <w:szCs w:val="18"/>
              </w:rPr>
            </w:pPr>
          </w:p>
        </w:tc>
      </w:tr>
      <w:tr w14:paraId="02D5F5FA">
        <w:tblPrEx>
          <w:tblCellMar>
            <w:top w:w="0" w:type="dxa"/>
            <w:left w:w="0" w:type="dxa"/>
            <w:bottom w:w="0" w:type="dxa"/>
            <w:right w:w="0" w:type="dxa"/>
          </w:tblCellMar>
        </w:tblPrEx>
        <w:trPr>
          <w:cantSplit/>
          <w:trHeight w:val="519" w:hRule="atLeast"/>
          <w:jc w:val="center"/>
        </w:trPr>
        <w:tc>
          <w:tcPr>
            <w:tcW w:w="842" w:type="dxa"/>
            <w:vMerge w:val="continue"/>
            <w:tcBorders>
              <w:left w:val="single" w:color="000000" w:sz="4" w:space="0"/>
              <w:right w:val="single" w:color="000000" w:sz="4" w:space="0"/>
            </w:tcBorders>
            <w:shd w:val="clear" w:color="auto" w:fill="FFFFFF"/>
            <w:noWrap/>
            <w:tcMar>
              <w:top w:w="10" w:type="dxa"/>
              <w:left w:w="10" w:type="dxa"/>
              <w:right w:w="10" w:type="dxa"/>
            </w:tcMar>
            <w:vAlign w:val="center"/>
          </w:tcPr>
          <w:p w14:paraId="25CDECA7">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3C0E0F79">
            <w:pPr>
              <w:spacing w:line="240" w:lineRule="exact"/>
              <w:jc w:val="center"/>
              <w:rPr>
                <w:rFonts w:ascii="宋体" w:hAnsi="宋体" w:eastAsia="宋体" w:cs="等线 Light"/>
                <w:sz w:val="18"/>
                <w:szCs w:val="18"/>
              </w:rPr>
            </w:pPr>
            <w:r>
              <w:rPr>
                <w:rFonts w:hint="eastAsia" w:ascii="宋体" w:hAnsi="宋体" w:eastAsia="宋体"/>
                <w:sz w:val="18"/>
                <w:szCs w:val="18"/>
              </w:rPr>
              <w:t>桃源站监控室</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7F43EBE3">
            <w:pPr>
              <w:spacing w:line="240" w:lineRule="exact"/>
              <w:jc w:val="center"/>
              <w:rPr>
                <w:rFonts w:ascii="宋体" w:hAnsi="宋体" w:eastAsia="宋体" w:cs="等线 Light"/>
                <w:sz w:val="18"/>
                <w:szCs w:val="18"/>
              </w:rPr>
            </w:pPr>
            <w:r>
              <w:rPr>
                <w:rFonts w:hint="eastAsia" w:ascii="宋体" w:hAnsi="宋体" w:eastAsia="宋体"/>
                <w:sz w:val="18"/>
                <w:szCs w:val="18"/>
              </w:rPr>
              <w:t>枪机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BC0E7EF">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75667DB">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6C14FAC">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17985CA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058C02BA">
            <w:pPr>
              <w:widowControl/>
              <w:spacing w:line="240" w:lineRule="exact"/>
              <w:jc w:val="center"/>
              <w:rPr>
                <w:rFonts w:ascii="宋体" w:hAnsi="宋体" w:eastAsia="宋体" w:cs="等线 Light"/>
                <w:sz w:val="18"/>
                <w:szCs w:val="18"/>
              </w:rPr>
            </w:pPr>
          </w:p>
        </w:tc>
      </w:tr>
      <w:tr w14:paraId="6D7537D8">
        <w:tblPrEx>
          <w:tblCellMar>
            <w:top w:w="0" w:type="dxa"/>
            <w:left w:w="0" w:type="dxa"/>
            <w:bottom w:w="0" w:type="dxa"/>
            <w:right w:w="0" w:type="dxa"/>
          </w:tblCellMar>
        </w:tblPrEx>
        <w:trPr>
          <w:cantSplit/>
          <w:trHeight w:val="529" w:hRule="atLeast"/>
          <w:jc w:val="center"/>
        </w:trPr>
        <w:tc>
          <w:tcPr>
            <w:tcW w:w="842" w:type="dxa"/>
            <w:vMerge w:val="continue"/>
            <w:tcBorders>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5F317A14">
            <w:pPr>
              <w:spacing w:line="240" w:lineRule="exact"/>
              <w:rPr>
                <w:rFonts w:ascii="宋体" w:hAnsi="宋体" w:eastAsia="宋体" w:cs="等线 Light"/>
                <w:sz w:val="18"/>
                <w:szCs w:val="18"/>
              </w:rPr>
            </w:pPr>
          </w:p>
        </w:tc>
        <w:tc>
          <w:tcPr>
            <w:tcW w:w="146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1BE47A5E">
            <w:pPr>
              <w:spacing w:line="240" w:lineRule="exact"/>
              <w:jc w:val="center"/>
              <w:rPr>
                <w:rFonts w:ascii="宋体" w:hAnsi="宋体" w:eastAsia="宋体" w:cs="等线 Light"/>
                <w:sz w:val="18"/>
                <w:szCs w:val="18"/>
              </w:rPr>
            </w:pPr>
            <w:r>
              <w:rPr>
                <w:rFonts w:hint="eastAsia" w:ascii="宋体" w:hAnsi="宋体" w:eastAsia="宋体"/>
                <w:sz w:val="18"/>
                <w:szCs w:val="18"/>
              </w:rPr>
              <w:t>驳载场地</w:t>
            </w:r>
          </w:p>
        </w:tc>
        <w:tc>
          <w:tcPr>
            <w:tcW w:w="693"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283E22C2">
            <w:pPr>
              <w:spacing w:line="240" w:lineRule="exact"/>
              <w:jc w:val="center"/>
              <w:rPr>
                <w:rFonts w:ascii="宋体" w:hAnsi="宋体" w:eastAsia="宋体"/>
                <w:b/>
                <w:bCs/>
                <w:sz w:val="18"/>
                <w:szCs w:val="18"/>
              </w:rPr>
            </w:pPr>
            <w:r>
              <w:rPr>
                <w:rFonts w:hint="eastAsia" w:ascii="宋体" w:hAnsi="宋体" w:eastAsia="宋体"/>
                <w:b/>
                <w:bCs/>
                <w:sz w:val="18"/>
                <w:szCs w:val="18"/>
              </w:rPr>
              <w:t>球机</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8A8AB77">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海康威视</w:t>
            </w:r>
          </w:p>
        </w:tc>
        <w:tc>
          <w:tcPr>
            <w:tcW w:w="554"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0FF9A30B">
            <w:pPr>
              <w:widowControl/>
              <w:spacing w:line="240" w:lineRule="exact"/>
              <w:jc w:val="center"/>
              <w:rPr>
                <w:rFonts w:ascii="宋体" w:hAnsi="宋体" w:eastAsia="宋体" w:cs="等线 Light"/>
                <w:sz w:val="18"/>
                <w:szCs w:val="18"/>
              </w:rPr>
            </w:pPr>
            <w:r>
              <w:rPr>
                <w:rFonts w:ascii="宋体" w:hAnsi="宋体" w:eastAsia="宋体" w:cs="等线 Light"/>
                <w:sz w:val="18"/>
                <w:szCs w:val="18"/>
              </w:rPr>
              <w:t>1</w:t>
            </w:r>
          </w:p>
        </w:tc>
        <w:tc>
          <w:tcPr>
            <w:tcW w:w="971"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14:paraId="4F3E5A36">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前端存储</w:t>
            </w:r>
          </w:p>
        </w:tc>
        <w:tc>
          <w:tcPr>
            <w:tcW w:w="2933"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14:paraId="57459AF9">
            <w:pPr>
              <w:widowControl/>
              <w:spacing w:line="240" w:lineRule="exact"/>
              <w:jc w:val="center"/>
              <w:rPr>
                <w:rFonts w:ascii="宋体" w:hAnsi="宋体" w:eastAsia="宋体" w:cs="等线 Light"/>
                <w:sz w:val="18"/>
                <w:szCs w:val="18"/>
              </w:rPr>
            </w:pPr>
            <w:r>
              <w:rPr>
                <w:rFonts w:hint="eastAsia" w:ascii="宋体" w:hAnsi="宋体" w:eastAsia="宋体" w:cs="等线 Light"/>
                <w:sz w:val="18"/>
                <w:szCs w:val="18"/>
              </w:rPr>
              <w:t>摄像机、电源、光纤设备、线路、设备箱、监控立杆、基础、辅材。</w:t>
            </w:r>
          </w:p>
        </w:tc>
        <w:tc>
          <w:tcPr>
            <w:tcW w:w="1304" w:type="dxa"/>
            <w:tcBorders>
              <w:top w:val="single" w:color="000000" w:sz="4" w:space="0"/>
              <w:left w:val="single" w:color="000000" w:sz="4" w:space="0"/>
              <w:bottom w:val="single" w:color="000000" w:sz="4" w:space="0"/>
              <w:right w:val="single" w:color="000000" w:sz="4" w:space="0"/>
            </w:tcBorders>
            <w:shd w:val="clear" w:color="auto" w:fill="FFFFFF"/>
          </w:tcPr>
          <w:p w14:paraId="38E552D2">
            <w:pPr>
              <w:widowControl/>
              <w:spacing w:line="240" w:lineRule="exact"/>
              <w:jc w:val="center"/>
              <w:rPr>
                <w:rFonts w:ascii="宋体" w:hAnsi="宋体" w:eastAsia="宋体" w:cs="等线 Light"/>
                <w:sz w:val="18"/>
                <w:szCs w:val="18"/>
              </w:rPr>
            </w:pPr>
          </w:p>
        </w:tc>
      </w:tr>
    </w:tbl>
    <w:p w14:paraId="315BBC46">
      <w:pPr>
        <w:spacing w:line="680" w:lineRule="exact"/>
        <w:jc w:val="left"/>
        <w:rPr>
          <w:rFonts w:ascii="宋体" w:hAnsi="宋体" w:eastAsia="宋体"/>
          <w:b/>
          <w:szCs w:val="21"/>
        </w:rPr>
        <w:sectPr>
          <w:footerReference r:id="rId11" w:type="first"/>
          <w:footerReference r:id="rId10" w:type="default"/>
          <w:pgSz w:w="11906" w:h="16838"/>
          <w:pgMar w:top="1247" w:right="1247" w:bottom="1247" w:left="1247" w:header="851" w:footer="595" w:gutter="113"/>
          <w:cols w:space="720" w:num="1"/>
          <w:titlePg/>
          <w:docGrid w:linePitch="360" w:charSpace="0"/>
        </w:sectPr>
      </w:pPr>
    </w:p>
    <w:p w14:paraId="20FAA118">
      <w:pPr>
        <w:spacing w:line="680" w:lineRule="exact"/>
        <w:jc w:val="left"/>
        <w:rPr>
          <w:rFonts w:ascii="宋体" w:hAnsi="宋体" w:eastAsia="宋体"/>
          <w:b/>
          <w:szCs w:val="21"/>
        </w:rPr>
      </w:pPr>
      <w:r>
        <w:rPr>
          <w:rFonts w:hint="eastAsia" w:ascii="宋体" w:hAnsi="宋体" w:eastAsia="宋体"/>
          <w:b/>
          <w:szCs w:val="21"/>
        </w:rPr>
        <w:t>2）、收费站点服务清单</w:t>
      </w:r>
    </w:p>
    <w:tbl>
      <w:tblPr>
        <w:tblStyle w:val="43"/>
        <w:tblW w:w="945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21"/>
        <w:gridCol w:w="2835"/>
        <w:gridCol w:w="2551"/>
        <w:gridCol w:w="2552"/>
      </w:tblGrid>
      <w:tr w14:paraId="4C37CB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22" w:hRule="atLeast"/>
          <w:jc w:val="center"/>
        </w:trPr>
        <w:tc>
          <w:tcPr>
            <w:tcW w:w="1521" w:type="dxa"/>
            <w:vMerge w:val="restart"/>
            <w:noWrap/>
            <w:vAlign w:val="center"/>
          </w:tcPr>
          <w:p w14:paraId="6DB927B2">
            <w:pPr>
              <w:widowControl/>
              <w:rPr>
                <w:rFonts w:ascii="宋体" w:hAnsi="宋体" w:eastAsia="宋体" w:cs="等线 Light"/>
                <w:b/>
                <w:szCs w:val="21"/>
              </w:rPr>
            </w:pPr>
            <w:r>
              <w:rPr>
                <w:rFonts w:hint="eastAsia" w:ascii="宋体" w:hAnsi="宋体" w:eastAsia="宋体" w:cs="等线 Light"/>
                <w:b/>
                <w:szCs w:val="21"/>
              </w:rPr>
              <w:t>收费站点收费系统信息化服务</w:t>
            </w:r>
          </w:p>
        </w:tc>
        <w:tc>
          <w:tcPr>
            <w:tcW w:w="2835" w:type="dxa"/>
            <w:vAlign w:val="center"/>
          </w:tcPr>
          <w:p w14:paraId="39CCFF54">
            <w:pPr>
              <w:widowControl/>
              <w:jc w:val="center"/>
              <w:rPr>
                <w:rFonts w:ascii="宋体" w:hAnsi="宋体" w:eastAsia="宋体" w:cs="等线 Light"/>
                <w:b/>
                <w:bCs/>
                <w:szCs w:val="21"/>
              </w:rPr>
            </w:pPr>
            <w:r>
              <w:rPr>
                <w:rFonts w:hint="eastAsia" w:ascii="宋体" w:hAnsi="宋体" w:eastAsia="宋体" w:cs="等线 Light"/>
                <w:b/>
                <w:bCs/>
                <w:szCs w:val="21"/>
              </w:rPr>
              <w:t>名 称</w:t>
            </w:r>
          </w:p>
        </w:tc>
        <w:tc>
          <w:tcPr>
            <w:tcW w:w="2551" w:type="dxa"/>
            <w:vAlign w:val="center"/>
          </w:tcPr>
          <w:p w14:paraId="208DED03">
            <w:pPr>
              <w:widowControl/>
              <w:jc w:val="center"/>
              <w:rPr>
                <w:rFonts w:ascii="宋体" w:hAnsi="宋体" w:eastAsia="宋体" w:cs="等线 Light"/>
                <w:b/>
                <w:bCs/>
                <w:szCs w:val="21"/>
              </w:rPr>
            </w:pPr>
            <w:r>
              <w:rPr>
                <w:rFonts w:hint="eastAsia" w:ascii="宋体" w:hAnsi="宋体" w:eastAsia="宋体" w:cs="等线 Light"/>
                <w:b/>
                <w:bCs/>
                <w:szCs w:val="21"/>
              </w:rPr>
              <w:t>类 别</w:t>
            </w:r>
          </w:p>
        </w:tc>
        <w:tc>
          <w:tcPr>
            <w:tcW w:w="2552" w:type="dxa"/>
            <w:vAlign w:val="center"/>
          </w:tcPr>
          <w:p w14:paraId="06674BA6">
            <w:pPr>
              <w:widowControl/>
              <w:jc w:val="center"/>
              <w:rPr>
                <w:rFonts w:ascii="宋体" w:hAnsi="宋体" w:eastAsia="宋体" w:cs="等线 Light"/>
                <w:b/>
                <w:bCs/>
                <w:szCs w:val="21"/>
              </w:rPr>
            </w:pPr>
            <w:r>
              <w:rPr>
                <w:rFonts w:hint="eastAsia" w:ascii="宋体" w:hAnsi="宋体" w:eastAsia="宋体" w:cs="等线 Light"/>
                <w:b/>
                <w:bCs/>
                <w:szCs w:val="21"/>
              </w:rPr>
              <w:t>站规模</w:t>
            </w:r>
          </w:p>
        </w:tc>
      </w:tr>
      <w:tr w14:paraId="49C56E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01D7C563">
            <w:pPr>
              <w:widowControl/>
              <w:jc w:val="left"/>
              <w:rPr>
                <w:rFonts w:ascii="宋体" w:hAnsi="宋体" w:eastAsia="宋体" w:cs="等线 Light"/>
                <w:szCs w:val="21"/>
              </w:rPr>
            </w:pPr>
          </w:p>
        </w:tc>
        <w:tc>
          <w:tcPr>
            <w:tcW w:w="2835" w:type="dxa"/>
            <w:vMerge w:val="restart"/>
            <w:vAlign w:val="center"/>
          </w:tcPr>
          <w:p w14:paraId="33EB1A7A">
            <w:pPr>
              <w:widowControl/>
              <w:jc w:val="center"/>
              <w:rPr>
                <w:rFonts w:ascii="宋体" w:hAnsi="宋体" w:eastAsia="宋体" w:cs="等线 Light"/>
                <w:szCs w:val="21"/>
              </w:rPr>
            </w:pPr>
            <w:r>
              <w:rPr>
                <w:rFonts w:hint="eastAsia" w:ascii="宋体" w:hAnsi="宋体" w:eastAsia="宋体" w:cs="等线 Light"/>
                <w:szCs w:val="21"/>
              </w:rPr>
              <w:t>230省道吴江收费站</w:t>
            </w:r>
          </w:p>
          <w:p w14:paraId="69C9C864">
            <w:pPr>
              <w:widowControl/>
              <w:jc w:val="center"/>
              <w:rPr>
                <w:rFonts w:ascii="宋体" w:hAnsi="宋体" w:eastAsia="宋体" w:cs="等线 Light"/>
                <w:szCs w:val="21"/>
              </w:rPr>
            </w:pPr>
            <w:r>
              <w:rPr>
                <w:rFonts w:hint="eastAsia" w:ascii="宋体" w:hAnsi="宋体" w:eastAsia="宋体" w:cs="等线 Light"/>
                <w:szCs w:val="21"/>
              </w:rPr>
              <w:t>（四车道）</w:t>
            </w:r>
          </w:p>
        </w:tc>
        <w:tc>
          <w:tcPr>
            <w:tcW w:w="2551" w:type="dxa"/>
            <w:vAlign w:val="center"/>
          </w:tcPr>
          <w:p w14:paraId="2BF1C0E5">
            <w:pPr>
              <w:widowControl/>
              <w:jc w:val="center"/>
              <w:rPr>
                <w:rFonts w:ascii="宋体" w:hAnsi="宋体" w:eastAsia="宋体" w:cs="等线 Light"/>
                <w:szCs w:val="21"/>
              </w:rPr>
            </w:pPr>
            <w:r>
              <w:rPr>
                <w:rFonts w:hint="eastAsia" w:ascii="宋体" w:hAnsi="宋体" w:eastAsia="宋体" w:cs="等线 Light"/>
                <w:szCs w:val="21"/>
              </w:rPr>
              <w:t>硬件</w:t>
            </w:r>
          </w:p>
        </w:tc>
        <w:tc>
          <w:tcPr>
            <w:tcW w:w="2552" w:type="dxa"/>
            <w:vAlign w:val="center"/>
          </w:tcPr>
          <w:p w14:paraId="3EC1BB89">
            <w:pPr>
              <w:widowControl/>
              <w:jc w:val="center"/>
              <w:rPr>
                <w:rFonts w:ascii="宋体" w:hAnsi="宋体" w:eastAsia="宋体" w:cs="等线 Light"/>
                <w:szCs w:val="21"/>
              </w:rPr>
            </w:pPr>
            <w:r>
              <w:rPr>
                <w:rFonts w:hint="eastAsia" w:ascii="宋体" w:hAnsi="宋体" w:eastAsia="宋体" w:cs="等线 Light"/>
                <w:szCs w:val="21"/>
              </w:rPr>
              <w:t>4</w:t>
            </w:r>
          </w:p>
        </w:tc>
      </w:tr>
      <w:tr w14:paraId="4D7B305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4FCA6816">
            <w:pPr>
              <w:widowControl/>
              <w:jc w:val="left"/>
              <w:rPr>
                <w:rFonts w:ascii="宋体" w:hAnsi="宋体" w:eastAsia="宋体" w:cs="等线 Light"/>
                <w:szCs w:val="21"/>
              </w:rPr>
            </w:pPr>
          </w:p>
        </w:tc>
        <w:tc>
          <w:tcPr>
            <w:tcW w:w="2835" w:type="dxa"/>
            <w:vMerge w:val="continue"/>
            <w:vAlign w:val="center"/>
          </w:tcPr>
          <w:p w14:paraId="4EFDEE83">
            <w:pPr>
              <w:widowControl/>
              <w:jc w:val="center"/>
              <w:rPr>
                <w:rFonts w:ascii="宋体" w:hAnsi="宋体" w:eastAsia="宋体" w:cs="等线 Light"/>
                <w:szCs w:val="21"/>
              </w:rPr>
            </w:pPr>
          </w:p>
        </w:tc>
        <w:tc>
          <w:tcPr>
            <w:tcW w:w="2551" w:type="dxa"/>
            <w:vAlign w:val="center"/>
          </w:tcPr>
          <w:p w14:paraId="6DE20ED9">
            <w:pPr>
              <w:widowControl/>
              <w:jc w:val="center"/>
              <w:rPr>
                <w:rFonts w:ascii="宋体" w:hAnsi="宋体" w:eastAsia="宋体" w:cs="等线 Light"/>
                <w:szCs w:val="21"/>
              </w:rPr>
            </w:pPr>
            <w:r>
              <w:rPr>
                <w:rFonts w:hint="eastAsia" w:ascii="宋体" w:hAnsi="宋体" w:eastAsia="宋体" w:cs="等线 Light"/>
                <w:szCs w:val="21"/>
              </w:rPr>
              <w:t>软件</w:t>
            </w:r>
          </w:p>
        </w:tc>
        <w:tc>
          <w:tcPr>
            <w:tcW w:w="2552" w:type="dxa"/>
            <w:vAlign w:val="center"/>
          </w:tcPr>
          <w:p w14:paraId="59B4FAF0">
            <w:pPr>
              <w:widowControl/>
              <w:jc w:val="center"/>
              <w:rPr>
                <w:rFonts w:ascii="宋体" w:hAnsi="宋体" w:eastAsia="宋体" w:cs="等线 Light"/>
                <w:szCs w:val="21"/>
              </w:rPr>
            </w:pPr>
            <w:r>
              <w:rPr>
                <w:rFonts w:hint="eastAsia" w:ascii="宋体" w:hAnsi="宋体" w:eastAsia="宋体" w:cs="等线 Light"/>
                <w:szCs w:val="21"/>
              </w:rPr>
              <w:t>4</w:t>
            </w:r>
          </w:p>
        </w:tc>
      </w:tr>
      <w:tr w14:paraId="0A734E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6BFA7822">
            <w:pPr>
              <w:widowControl/>
              <w:jc w:val="left"/>
              <w:rPr>
                <w:rFonts w:ascii="宋体" w:hAnsi="宋体" w:eastAsia="宋体" w:cs="等线 Light"/>
                <w:szCs w:val="21"/>
              </w:rPr>
            </w:pPr>
          </w:p>
        </w:tc>
        <w:tc>
          <w:tcPr>
            <w:tcW w:w="2835" w:type="dxa"/>
            <w:vMerge w:val="continue"/>
            <w:vAlign w:val="center"/>
          </w:tcPr>
          <w:p w14:paraId="4641C225">
            <w:pPr>
              <w:widowControl/>
              <w:jc w:val="center"/>
              <w:rPr>
                <w:rFonts w:ascii="宋体" w:hAnsi="宋体" w:eastAsia="宋体" w:cs="等线 Light"/>
                <w:szCs w:val="21"/>
              </w:rPr>
            </w:pPr>
          </w:p>
        </w:tc>
        <w:tc>
          <w:tcPr>
            <w:tcW w:w="2551" w:type="dxa"/>
            <w:vAlign w:val="center"/>
          </w:tcPr>
          <w:p w14:paraId="543D1244">
            <w:pPr>
              <w:widowControl/>
              <w:jc w:val="center"/>
              <w:rPr>
                <w:rFonts w:ascii="宋体" w:hAnsi="宋体" w:eastAsia="宋体" w:cs="等线 Light"/>
                <w:szCs w:val="21"/>
              </w:rPr>
            </w:pPr>
            <w:r>
              <w:rPr>
                <w:rFonts w:hint="eastAsia" w:ascii="宋体" w:hAnsi="宋体" w:eastAsia="宋体" w:cs="等线 Light"/>
                <w:szCs w:val="21"/>
              </w:rPr>
              <w:t>E</w:t>
            </w:r>
            <w:r>
              <w:rPr>
                <w:rFonts w:ascii="宋体" w:hAnsi="宋体" w:eastAsia="宋体" w:cs="等线 Light"/>
                <w:szCs w:val="21"/>
              </w:rPr>
              <w:t>MTC</w:t>
            </w:r>
          </w:p>
        </w:tc>
        <w:tc>
          <w:tcPr>
            <w:tcW w:w="2552" w:type="dxa"/>
            <w:vAlign w:val="center"/>
          </w:tcPr>
          <w:p w14:paraId="05419595">
            <w:pPr>
              <w:widowControl/>
              <w:jc w:val="center"/>
              <w:rPr>
                <w:rFonts w:ascii="宋体" w:hAnsi="宋体" w:eastAsia="宋体" w:cs="等线 Light"/>
                <w:szCs w:val="21"/>
              </w:rPr>
            </w:pPr>
            <w:r>
              <w:rPr>
                <w:rFonts w:ascii="宋体" w:hAnsi="宋体" w:eastAsia="宋体" w:cs="等线 Light"/>
                <w:szCs w:val="21"/>
              </w:rPr>
              <w:t>4</w:t>
            </w:r>
          </w:p>
        </w:tc>
      </w:tr>
      <w:tr w14:paraId="35F2AD2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1E133E24">
            <w:pPr>
              <w:widowControl/>
              <w:jc w:val="left"/>
              <w:rPr>
                <w:rFonts w:ascii="宋体" w:hAnsi="宋体" w:eastAsia="宋体" w:cs="等线 Light"/>
                <w:szCs w:val="21"/>
              </w:rPr>
            </w:pPr>
          </w:p>
        </w:tc>
        <w:tc>
          <w:tcPr>
            <w:tcW w:w="2835" w:type="dxa"/>
            <w:vMerge w:val="continue"/>
            <w:vAlign w:val="center"/>
          </w:tcPr>
          <w:p w14:paraId="7383519A">
            <w:pPr>
              <w:widowControl/>
              <w:jc w:val="center"/>
              <w:rPr>
                <w:rFonts w:ascii="宋体" w:hAnsi="宋体" w:eastAsia="宋体" w:cs="等线 Light"/>
                <w:szCs w:val="21"/>
              </w:rPr>
            </w:pPr>
          </w:p>
        </w:tc>
        <w:tc>
          <w:tcPr>
            <w:tcW w:w="2551" w:type="dxa"/>
            <w:vAlign w:val="center"/>
          </w:tcPr>
          <w:p w14:paraId="0EAD00C9">
            <w:pPr>
              <w:widowControl/>
              <w:jc w:val="center"/>
              <w:rPr>
                <w:rFonts w:ascii="宋体" w:hAnsi="宋体" w:eastAsia="宋体" w:cs="等线 Light"/>
                <w:szCs w:val="21"/>
              </w:rPr>
            </w:pPr>
            <w:r>
              <w:rPr>
                <w:rFonts w:hint="eastAsia" w:ascii="宋体" w:hAnsi="宋体" w:eastAsia="宋体" w:cs="等线 Light"/>
                <w:szCs w:val="21"/>
              </w:rPr>
              <w:t>E</w:t>
            </w:r>
            <w:r>
              <w:rPr>
                <w:rFonts w:ascii="宋体" w:hAnsi="宋体" w:eastAsia="宋体" w:cs="等线 Light"/>
                <w:szCs w:val="21"/>
              </w:rPr>
              <w:t>TC</w:t>
            </w:r>
          </w:p>
        </w:tc>
        <w:tc>
          <w:tcPr>
            <w:tcW w:w="2552" w:type="dxa"/>
            <w:vAlign w:val="center"/>
          </w:tcPr>
          <w:p w14:paraId="41C64EBD">
            <w:pPr>
              <w:widowControl/>
              <w:jc w:val="center"/>
              <w:rPr>
                <w:rFonts w:ascii="宋体" w:hAnsi="宋体" w:eastAsia="宋体" w:cs="等线 Light"/>
                <w:szCs w:val="21"/>
              </w:rPr>
            </w:pPr>
            <w:r>
              <w:rPr>
                <w:rFonts w:ascii="宋体" w:hAnsi="宋体" w:eastAsia="宋体" w:cs="等线 Light"/>
                <w:szCs w:val="21"/>
              </w:rPr>
              <w:t>2</w:t>
            </w:r>
          </w:p>
        </w:tc>
      </w:tr>
      <w:tr w14:paraId="5A150C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2847D01D">
            <w:pPr>
              <w:widowControl/>
              <w:jc w:val="left"/>
              <w:rPr>
                <w:rFonts w:ascii="宋体" w:hAnsi="宋体" w:eastAsia="宋体" w:cs="等线 Light"/>
                <w:szCs w:val="21"/>
              </w:rPr>
            </w:pPr>
          </w:p>
        </w:tc>
        <w:tc>
          <w:tcPr>
            <w:tcW w:w="2835" w:type="dxa"/>
            <w:vMerge w:val="restart"/>
            <w:vAlign w:val="center"/>
          </w:tcPr>
          <w:p w14:paraId="451E9B76">
            <w:pPr>
              <w:widowControl/>
              <w:jc w:val="center"/>
              <w:rPr>
                <w:rFonts w:ascii="宋体" w:hAnsi="宋体" w:eastAsia="宋体" w:cs="等线 Light"/>
                <w:szCs w:val="21"/>
              </w:rPr>
            </w:pPr>
            <w:r>
              <w:rPr>
                <w:rFonts w:hint="eastAsia" w:ascii="宋体" w:hAnsi="宋体" w:eastAsia="宋体" w:cs="等线 Light"/>
                <w:szCs w:val="21"/>
              </w:rPr>
              <w:t>258省道桃源收费站     （八车道）</w:t>
            </w:r>
          </w:p>
        </w:tc>
        <w:tc>
          <w:tcPr>
            <w:tcW w:w="2551" w:type="dxa"/>
            <w:vAlign w:val="center"/>
          </w:tcPr>
          <w:p w14:paraId="212E6F77">
            <w:pPr>
              <w:widowControl/>
              <w:jc w:val="center"/>
              <w:rPr>
                <w:rFonts w:ascii="宋体" w:hAnsi="宋体" w:eastAsia="宋体" w:cs="等线 Light"/>
                <w:szCs w:val="21"/>
              </w:rPr>
            </w:pPr>
            <w:r>
              <w:rPr>
                <w:rFonts w:hint="eastAsia" w:ascii="宋体" w:hAnsi="宋体" w:eastAsia="宋体" w:cs="等线 Light"/>
                <w:szCs w:val="21"/>
              </w:rPr>
              <w:t>硬件</w:t>
            </w:r>
          </w:p>
        </w:tc>
        <w:tc>
          <w:tcPr>
            <w:tcW w:w="2552" w:type="dxa"/>
            <w:vAlign w:val="center"/>
          </w:tcPr>
          <w:p w14:paraId="7F5D7ACD">
            <w:pPr>
              <w:widowControl/>
              <w:jc w:val="center"/>
              <w:rPr>
                <w:rFonts w:ascii="宋体" w:hAnsi="宋体" w:eastAsia="宋体" w:cs="等线 Light"/>
                <w:szCs w:val="21"/>
              </w:rPr>
            </w:pPr>
            <w:r>
              <w:rPr>
                <w:rFonts w:hint="eastAsia" w:ascii="宋体" w:hAnsi="宋体" w:eastAsia="宋体" w:cs="等线 Light"/>
                <w:szCs w:val="21"/>
              </w:rPr>
              <w:t>8</w:t>
            </w:r>
          </w:p>
        </w:tc>
      </w:tr>
      <w:tr w14:paraId="49A671C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7F0A277D">
            <w:pPr>
              <w:widowControl/>
              <w:jc w:val="left"/>
              <w:rPr>
                <w:rFonts w:ascii="宋体" w:hAnsi="宋体" w:eastAsia="宋体" w:cs="等线 Light"/>
                <w:szCs w:val="21"/>
              </w:rPr>
            </w:pPr>
          </w:p>
        </w:tc>
        <w:tc>
          <w:tcPr>
            <w:tcW w:w="2835" w:type="dxa"/>
            <w:vMerge w:val="continue"/>
            <w:vAlign w:val="center"/>
          </w:tcPr>
          <w:p w14:paraId="7C99DB7E">
            <w:pPr>
              <w:widowControl/>
              <w:jc w:val="center"/>
              <w:rPr>
                <w:rFonts w:ascii="宋体" w:hAnsi="宋体" w:eastAsia="宋体" w:cs="等线 Light"/>
                <w:szCs w:val="21"/>
              </w:rPr>
            </w:pPr>
          </w:p>
        </w:tc>
        <w:tc>
          <w:tcPr>
            <w:tcW w:w="2551" w:type="dxa"/>
            <w:vAlign w:val="center"/>
          </w:tcPr>
          <w:p w14:paraId="42F3D22B">
            <w:pPr>
              <w:widowControl/>
              <w:jc w:val="center"/>
              <w:rPr>
                <w:rFonts w:ascii="宋体" w:hAnsi="宋体" w:eastAsia="宋体" w:cs="等线 Light"/>
                <w:szCs w:val="21"/>
              </w:rPr>
            </w:pPr>
            <w:r>
              <w:rPr>
                <w:rFonts w:hint="eastAsia" w:ascii="宋体" w:hAnsi="宋体" w:eastAsia="宋体" w:cs="等线 Light"/>
                <w:szCs w:val="21"/>
              </w:rPr>
              <w:t>软件</w:t>
            </w:r>
          </w:p>
        </w:tc>
        <w:tc>
          <w:tcPr>
            <w:tcW w:w="2552" w:type="dxa"/>
            <w:vAlign w:val="center"/>
          </w:tcPr>
          <w:p w14:paraId="526ECE86">
            <w:pPr>
              <w:widowControl/>
              <w:jc w:val="center"/>
              <w:rPr>
                <w:rFonts w:ascii="宋体" w:hAnsi="宋体" w:eastAsia="宋体" w:cs="等线 Light"/>
                <w:szCs w:val="21"/>
              </w:rPr>
            </w:pPr>
            <w:r>
              <w:rPr>
                <w:rFonts w:hint="eastAsia" w:ascii="宋体" w:hAnsi="宋体" w:eastAsia="宋体" w:cs="等线 Light"/>
                <w:szCs w:val="21"/>
              </w:rPr>
              <w:t>8</w:t>
            </w:r>
          </w:p>
        </w:tc>
      </w:tr>
      <w:tr w14:paraId="114073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4CD93BD9">
            <w:pPr>
              <w:widowControl/>
              <w:jc w:val="left"/>
              <w:rPr>
                <w:rFonts w:ascii="宋体" w:hAnsi="宋体" w:eastAsia="宋体" w:cs="等线 Light"/>
                <w:szCs w:val="21"/>
              </w:rPr>
            </w:pPr>
          </w:p>
        </w:tc>
        <w:tc>
          <w:tcPr>
            <w:tcW w:w="2835" w:type="dxa"/>
            <w:vMerge w:val="continue"/>
            <w:vAlign w:val="center"/>
          </w:tcPr>
          <w:p w14:paraId="42DFFED1">
            <w:pPr>
              <w:widowControl/>
              <w:jc w:val="center"/>
              <w:rPr>
                <w:rFonts w:ascii="宋体" w:hAnsi="宋体" w:eastAsia="宋体" w:cs="等线 Light"/>
                <w:szCs w:val="21"/>
              </w:rPr>
            </w:pPr>
          </w:p>
        </w:tc>
        <w:tc>
          <w:tcPr>
            <w:tcW w:w="2551" w:type="dxa"/>
            <w:vAlign w:val="center"/>
          </w:tcPr>
          <w:p w14:paraId="083E03F1">
            <w:pPr>
              <w:widowControl/>
              <w:jc w:val="center"/>
              <w:rPr>
                <w:rFonts w:ascii="宋体" w:hAnsi="宋体" w:eastAsia="宋体" w:cs="等线 Light"/>
                <w:szCs w:val="21"/>
              </w:rPr>
            </w:pPr>
            <w:r>
              <w:rPr>
                <w:rFonts w:hint="eastAsia" w:ascii="宋体" w:hAnsi="宋体" w:eastAsia="宋体" w:cs="等线 Light"/>
                <w:szCs w:val="21"/>
              </w:rPr>
              <w:t>E</w:t>
            </w:r>
            <w:r>
              <w:rPr>
                <w:rFonts w:ascii="宋体" w:hAnsi="宋体" w:eastAsia="宋体" w:cs="等线 Light"/>
                <w:szCs w:val="21"/>
              </w:rPr>
              <w:t>MTC</w:t>
            </w:r>
          </w:p>
        </w:tc>
        <w:tc>
          <w:tcPr>
            <w:tcW w:w="2552" w:type="dxa"/>
            <w:vAlign w:val="center"/>
          </w:tcPr>
          <w:p w14:paraId="73DC9BB3">
            <w:pPr>
              <w:widowControl/>
              <w:jc w:val="center"/>
              <w:rPr>
                <w:rFonts w:ascii="宋体" w:hAnsi="宋体" w:eastAsia="宋体" w:cs="等线 Light"/>
                <w:szCs w:val="21"/>
              </w:rPr>
            </w:pPr>
            <w:r>
              <w:rPr>
                <w:rFonts w:ascii="宋体" w:hAnsi="宋体" w:eastAsia="宋体" w:cs="等线 Light"/>
                <w:szCs w:val="21"/>
              </w:rPr>
              <w:t>6</w:t>
            </w:r>
          </w:p>
        </w:tc>
      </w:tr>
      <w:tr w14:paraId="534B37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567" w:hRule="exact"/>
          <w:jc w:val="center"/>
        </w:trPr>
        <w:tc>
          <w:tcPr>
            <w:tcW w:w="1521" w:type="dxa"/>
            <w:vMerge w:val="continue"/>
            <w:vAlign w:val="center"/>
          </w:tcPr>
          <w:p w14:paraId="02F5CCED">
            <w:pPr>
              <w:widowControl/>
              <w:jc w:val="left"/>
              <w:rPr>
                <w:rFonts w:ascii="宋体" w:hAnsi="宋体" w:eastAsia="宋体" w:cs="等线 Light"/>
                <w:szCs w:val="21"/>
              </w:rPr>
            </w:pPr>
          </w:p>
        </w:tc>
        <w:tc>
          <w:tcPr>
            <w:tcW w:w="2835" w:type="dxa"/>
            <w:vMerge w:val="continue"/>
            <w:vAlign w:val="center"/>
          </w:tcPr>
          <w:p w14:paraId="2DDD0ACD">
            <w:pPr>
              <w:widowControl/>
              <w:jc w:val="center"/>
              <w:rPr>
                <w:rFonts w:ascii="宋体" w:hAnsi="宋体" w:eastAsia="宋体" w:cs="等线 Light"/>
                <w:szCs w:val="21"/>
              </w:rPr>
            </w:pPr>
          </w:p>
        </w:tc>
        <w:tc>
          <w:tcPr>
            <w:tcW w:w="2551" w:type="dxa"/>
            <w:vAlign w:val="center"/>
          </w:tcPr>
          <w:p w14:paraId="51A36DBB">
            <w:pPr>
              <w:widowControl/>
              <w:jc w:val="center"/>
              <w:rPr>
                <w:rFonts w:ascii="宋体" w:hAnsi="宋体" w:eastAsia="宋体" w:cs="等线 Light"/>
                <w:szCs w:val="21"/>
              </w:rPr>
            </w:pPr>
            <w:r>
              <w:rPr>
                <w:rFonts w:ascii="宋体" w:hAnsi="宋体" w:eastAsia="宋体" w:cs="等线 Light"/>
                <w:szCs w:val="21"/>
              </w:rPr>
              <w:t>ETC</w:t>
            </w:r>
          </w:p>
        </w:tc>
        <w:tc>
          <w:tcPr>
            <w:tcW w:w="2552" w:type="dxa"/>
            <w:vAlign w:val="center"/>
          </w:tcPr>
          <w:p w14:paraId="302C46FD">
            <w:pPr>
              <w:widowControl/>
              <w:jc w:val="center"/>
              <w:rPr>
                <w:rFonts w:ascii="宋体" w:hAnsi="宋体" w:eastAsia="宋体" w:cs="等线 Light"/>
                <w:szCs w:val="21"/>
              </w:rPr>
            </w:pPr>
            <w:r>
              <w:rPr>
                <w:rFonts w:ascii="宋体" w:hAnsi="宋体" w:eastAsia="宋体" w:cs="等线 Light"/>
                <w:szCs w:val="21"/>
              </w:rPr>
              <w:t>2</w:t>
            </w:r>
          </w:p>
        </w:tc>
      </w:tr>
    </w:tbl>
    <w:p w14:paraId="5DBE1900">
      <w:pPr>
        <w:numPr>
          <w:ilvl w:val="0"/>
          <w:numId w:val="1"/>
        </w:numPr>
        <w:spacing w:after="156" w:line="680" w:lineRule="exact"/>
        <w:jc w:val="left"/>
        <w:rPr>
          <w:rFonts w:ascii="宋体" w:hAnsi="宋体" w:eastAsia="宋体"/>
          <w:b/>
          <w:szCs w:val="21"/>
        </w:rPr>
      </w:pPr>
      <w:r>
        <w:rPr>
          <w:rFonts w:hint="eastAsia" w:ascii="宋体" w:hAnsi="宋体" w:eastAsia="宋体"/>
          <w:b/>
          <w:szCs w:val="21"/>
        </w:rPr>
        <w:t>、交通科技信息中心综合服务（数据支撑服务）清单</w:t>
      </w:r>
    </w:p>
    <w:p w14:paraId="235D2A89">
      <w:pPr>
        <w:spacing w:after="156" w:line="680" w:lineRule="exact"/>
        <w:jc w:val="left"/>
        <w:rPr>
          <w:rFonts w:ascii="宋体" w:hAnsi="宋体" w:eastAsia="宋体"/>
          <w:b/>
          <w:szCs w:val="21"/>
        </w:rPr>
      </w:pPr>
      <w:r>
        <w:rPr>
          <w:rFonts w:hint="eastAsia" w:ascii="宋体" w:hAnsi="宋体" w:eastAsia="宋体"/>
          <w:b/>
          <w:szCs w:val="21"/>
        </w:rPr>
        <w:t>清单一：</w:t>
      </w:r>
    </w:p>
    <w:tbl>
      <w:tblPr>
        <w:tblStyle w:val="43"/>
        <w:tblW w:w="8984" w:type="dxa"/>
        <w:jc w:val="center"/>
        <w:tblLayout w:type="fixed"/>
        <w:tblCellMar>
          <w:top w:w="0" w:type="dxa"/>
          <w:left w:w="108" w:type="dxa"/>
          <w:bottom w:w="0" w:type="dxa"/>
          <w:right w:w="108" w:type="dxa"/>
        </w:tblCellMar>
      </w:tblPr>
      <w:tblGrid>
        <w:gridCol w:w="1140"/>
        <w:gridCol w:w="4441"/>
        <w:gridCol w:w="960"/>
        <w:gridCol w:w="999"/>
        <w:gridCol w:w="1444"/>
      </w:tblGrid>
      <w:tr w14:paraId="1868D351">
        <w:tblPrEx>
          <w:tblCellMar>
            <w:top w:w="0" w:type="dxa"/>
            <w:left w:w="108" w:type="dxa"/>
            <w:bottom w:w="0" w:type="dxa"/>
            <w:right w:w="108" w:type="dxa"/>
          </w:tblCellMar>
        </w:tblPrEx>
        <w:trPr>
          <w:trHeight w:val="415"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53AA39C">
            <w:pPr>
              <w:widowControl/>
              <w:jc w:val="center"/>
              <w:rPr>
                <w:rFonts w:ascii="宋体" w:hAnsi="宋体" w:eastAsia="宋体" w:cs="Courier New"/>
                <w:sz w:val="18"/>
                <w:szCs w:val="18"/>
              </w:rPr>
            </w:pPr>
            <w:r>
              <w:rPr>
                <w:rFonts w:hint="eastAsia" w:ascii="宋体" w:hAnsi="宋体" w:eastAsia="宋体" w:cs="Courier New"/>
                <w:sz w:val="18"/>
                <w:szCs w:val="18"/>
                <w:lang w:bidi="ar"/>
              </w:rPr>
              <w:t>序号</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EDD68FD">
            <w:pPr>
              <w:widowControl/>
              <w:jc w:val="center"/>
              <w:rPr>
                <w:rFonts w:ascii="宋体" w:hAnsi="宋体" w:eastAsia="宋体" w:cs="Courier New"/>
                <w:sz w:val="18"/>
                <w:szCs w:val="18"/>
              </w:rPr>
            </w:pPr>
            <w:r>
              <w:rPr>
                <w:rFonts w:hint="eastAsia" w:ascii="宋体" w:hAnsi="宋体" w:eastAsia="宋体" w:cs="Courier New"/>
                <w:sz w:val="18"/>
                <w:szCs w:val="18"/>
                <w:lang w:bidi="ar"/>
              </w:rPr>
              <w:t>项目名称</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74E6A144">
            <w:pPr>
              <w:widowControl/>
              <w:jc w:val="center"/>
              <w:rPr>
                <w:rFonts w:ascii="宋体" w:hAnsi="宋体" w:eastAsia="宋体" w:cs="Courier New"/>
                <w:sz w:val="18"/>
                <w:szCs w:val="18"/>
              </w:rPr>
            </w:pPr>
            <w:r>
              <w:rPr>
                <w:rFonts w:hint="eastAsia" w:ascii="宋体" w:hAnsi="宋体" w:eastAsia="宋体" w:cs="Courier New"/>
                <w:sz w:val="18"/>
                <w:szCs w:val="18"/>
                <w:lang w:bidi="ar"/>
              </w:rPr>
              <w:t>数量</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558A8F09">
            <w:pPr>
              <w:widowControl/>
              <w:jc w:val="center"/>
              <w:rPr>
                <w:rFonts w:ascii="宋体" w:hAnsi="宋体" w:eastAsia="宋体" w:cs="Courier New"/>
                <w:sz w:val="18"/>
                <w:szCs w:val="18"/>
              </w:rPr>
            </w:pPr>
            <w:r>
              <w:rPr>
                <w:rFonts w:hint="eastAsia" w:ascii="宋体" w:hAnsi="宋体" w:eastAsia="宋体" w:cs="Courier New"/>
                <w:sz w:val="18"/>
                <w:szCs w:val="18"/>
                <w:lang w:bidi="ar"/>
              </w:rPr>
              <w:t>单位</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D526999">
            <w:pPr>
              <w:widowControl/>
              <w:jc w:val="center"/>
              <w:rPr>
                <w:rFonts w:ascii="宋体" w:hAnsi="宋体" w:eastAsia="宋体" w:cs="Courier New"/>
                <w:sz w:val="18"/>
                <w:szCs w:val="18"/>
              </w:rPr>
            </w:pPr>
            <w:r>
              <w:rPr>
                <w:rFonts w:hint="eastAsia" w:ascii="宋体" w:hAnsi="宋体" w:eastAsia="宋体" w:cs="Courier New"/>
                <w:sz w:val="18"/>
                <w:szCs w:val="18"/>
                <w:lang w:bidi="ar"/>
              </w:rPr>
              <w:t>备注</w:t>
            </w:r>
          </w:p>
        </w:tc>
      </w:tr>
      <w:tr w14:paraId="4BD8BFB2">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BF7D3AA">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07988652">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大屏</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5088F36E">
            <w:pPr>
              <w:widowControl/>
              <w:jc w:val="center"/>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2  </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3CD0C113">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74B6892">
            <w:pPr>
              <w:rPr>
                <w:rFonts w:ascii="宋体" w:hAnsi="宋体" w:eastAsia="宋体" w:cs="等线 Light"/>
                <w:sz w:val="18"/>
                <w:szCs w:val="18"/>
              </w:rPr>
            </w:pPr>
          </w:p>
        </w:tc>
      </w:tr>
      <w:tr w14:paraId="4CBEB36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54B5BFE2">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996F86B">
            <w:pPr>
              <w:widowControl/>
              <w:jc w:val="center"/>
              <w:rPr>
                <w:rFonts w:ascii="宋体" w:hAnsi="宋体" w:eastAsia="宋体" w:cs="等线 Light"/>
                <w:sz w:val="18"/>
                <w:szCs w:val="18"/>
              </w:rPr>
            </w:pPr>
            <w:r>
              <w:rPr>
                <w:rFonts w:hint="eastAsia" w:ascii="宋体" w:hAnsi="宋体" w:eastAsia="宋体" w:cs="等线 Light"/>
                <w:sz w:val="18"/>
                <w:szCs w:val="18"/>
                <w:lang w:bidi="ar"/>
              </w:rPr>
              <w:t>语音设备</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70C0506D">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2BDF31D3">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239B431">
            <w:pPr>
              <w:rPr>
                <w:rFonts w:ascii="宋体" w:hAnsi="宋体" w:eastAsia="宋体" w:cs="等线 Light"/>
                <w:sz w:val="18"/>
                <w:szCs w:val="18"/>
              </w:rPr>
            </w:pPr>
          </w:p>
        </w:tc>
      </w:tr>
      <w:tr w14:paraId="3762C2F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796D5DF">
            <w:pPr>
              <w:widowControl/>
              <w:jc w:val="center"/>
              <w:rPr>
                <w:rFonts w:ascii="宋体" w:hAnsi="宋体" w:eastAsia="宋体" w:cs="等线 Light"/>
                <w:sz w:val="18"/>
                <w:szCs w:val="18"/>
              </w:rPr>
            </w:pPr>
            <w:r>
              <w:rPr>
                <w:rFonts w:hint="eastAsia" w:ascii="宋体" w:hAnsi="宋体" w:eastAsia="宋体" w:cs="等线 Light"/>
                <w:sz w:val="18"/>
                <w:szCs w:val="18"/>
                <w:lang w:bidi="ar"/>
              </w:rPr>
              <w:t>3</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06F4FD5B">
            <w:pPr>
              <w:widowControl/>
              <w:jc w:val="center"/>
              <w:rPr>
                <w:rFonts w:ascii="宋体" w:hAnsi="宋体" w:eastAsia="宋体" w:cs="等线 Light"/>
                <w:sz w:val="18"/>
                <w:szCs w:val="18"/>
              </w:rPr>
            </w:pPr>
            <w:r>
              <w:rPr>
                <w:rFonts w:hint="eastAsia" w:ascii="宋体" w:hAnsi="宋体" w:eastAsia="宋体" w:cs="等线 Light"/>
                <w:sz w:val="18"/>
                <w:szCs w:val="18"/>
                <w:lang w:bidi="ar"/>
              </w:rPr>
              <w:t>集中控制系统</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3CE68E45">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7C924DE8">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4C162EE">
            <w:pPr>
              <w:rPr>
                <w:rFonts w:ascii="宋体" w:hAnsi="宋体" w:eastAsia="宋体" w:cs="等线 Light"/>
                <w:sz w:val="18"/>
                <w:szCs w:val="18"/>
              </w:rPr>
            </w:pPr>
          </w:p>
        </w:tc>
      </w:tr>
      <w:tr w14:paraId="31499626">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FD65425">
            <w:pPr>
              <w:widowControl/>
              <w:jc w:val="center"/>
              <w:rPr>
                <w:rFonts w:ascii="宋体" w:hAnsi="宋体" w:eastAsia="宋体" w:cs="等线 Light"/>
                <w:sz w:val="18"/>
                <w:szCs w:val="18"/>
              </w:rPr>
            </w:pPr>
            <w:r>
              <w:rPr>
                <w:rFonts w:hint="eastAsia" w:ascii="宋体" w:hAnsi="宋体" w:eastAsia="宋体" w:cs="等线 Light"/>
                <w:sz w:val="18"/>
                <w:szCs w:val="18"/>
                <w:lang w:bidi="ar"/>
              </w:rPr>
              <w:t>4</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69D07EFE">
            <w:pPr>
              <w:widowControl/>
              <w:jc w:val="center"/>
              <w:rPr>
                <w:rFonts w:ascii="宋体" w:hAnsi="宋体" w:eastAsia="宋体" w:cs="等线 Light"/>
                <w:sz w:val="18"/>
                <w:szCs w:val="18"/>
              </w:rPr>
            </w:pPr>
            <w:r>
              <w:rPr>
                <w:rFonts w:hint="eastAsia" w:ascii="宋体" w:hAnsi="宋体" w:eastAsia="宋体" w:cs="等线 Light"/>
                <w:sz w:val="18"/>
                <w:szCs w:val="18"/>
                <w:lang w:bidi="ar"/>
              </w:rPr>
              <w:t>辅助系统</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7A4CC0FD">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360B84FA">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F884208">
            <w:pPr>
              <w:rPr>
                <w:rFonts w:ascii="宋体" w:hAnsi="宋体" w:eastAsia="宋体" w:cs="等线 Light"/>
                <w:sz w:val="18"/>
                <w:szCs w:val="18"/>
              </w:rPr>
            </w:pPr>
          </w:p>
        </w:tc>
      </w:tr>
      <w:tr w14:paraId="29697363">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03892385">
            <w:pPr>
              <w:widowControl/>
              <w:jc w:val="center"/>
              <w:rPr>
                <w:rFonts w:ascii="宋体" w:hAnsi="宋体" w:eastAsia="宋体" w:cs="等线 Light"/>
                <w:sz w:val="18"/>
                <w:szCs w:val="18"/>
              </w:rPr>
            </w:pPr>
            <w:r>
              <w:rPr>
                <w:rFonts w:hint="eastAsia" w:ascii="宋体" w:hAnsi="宋体" w:eastAsia="宋体" w:cs="等线 Light"/>
                <w:sz w:val="18"/>
                <w:szCs w:val="18"/>
                <w:lang w:bidi="ar"/>
              </w:rPr>
              <w:t>5</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0096FEFA">
            <w:pPr>
              <w:widowControl/>
              <w:jc w:val="center"/>
              <w:rPr>
                <w:rFonts w:ascii="宋体" w:hAnsi="宋体" w:eastAsia="宋体" w:cs="等线 Light"/>
                <w:sz w:val="18"/>
                <w:szCs w:val="18"/>
              </w:rPr>
            </w:pPr>
            <w:r>
              <w:rPr>
                <w:rFonts w:hint="eastAsia" w:ascii="宋体" w:hAnsi="宋体" w:eastAsia="宋体" w:cs="等线 Light"/>
                <w:sz w:val="18"/>
                <w:szCs w:val="18"/>
                <w:lang w:bidi="ar"/>
              </w:rPr>
              <w:t>服务器</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6DEF5929">
            <w:pPr>
              <w:widowControl/>
              <w:jc w:val="center"/>
              <w:rPr>
                <w:rFonts w:ascii="宋体" w:hAnsi="宋体" w:eastAsia="宋体" w:cs="等线 Light"/>
                <w:sz w:val="18"/>
                <w:szCs w:val="18"/>
              </w:rPr>
            </w:pPr>
            <w:r>
              <w:rPr>
                <w:rFonts w:hint="eastAsia" w:ascii="宋体" w:hAnsi="宋体" w:eastAsia="宋体" w:cs="等线 Light"/>
                <w:sz w:val="18"/>
                <w:szCs w:val="18"/>
                <w:lang w:bidi="ar"/>
              </w:rPr>
              <w:t>54</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7DD62ED2">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301D43F">
            <w:pPr>
              <w:rPr>
                <w:rFonts w:ascii="宋体" w:hAnsi="宋体" w:eastAsia="宋体" w:cs="等线 Light"/>
                <w:sz w:val="18"/>
                <w:szCs w:val="18"/>
              </w:rPr>
            </w:pPr>
          </w:p>
        </w:tc>
      </w:tr>
      <w:tr w14:paraId="1C96A49E">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14B24447">
            <w:pPr>
              <w:widowControl/>
              <w:jc w:val="center"/>
              <w:rPr>
                <w:rFonts w:ascii="宋体" w:hAnsi="宋体" w:eastAsia="宋体" w:cs="等线 Light"/>
                <w:sz w:val="18"/>
                <w:szCs w:val="18"/>
              </w:rPr>
            </w:pPr>
            <w:r>
              <w:rPr>
                <w:rFonts w:hint="eastAsia" w:ascii="宋体" w:hAnsi="宋体" w:eastAsia="宋体" w:cs="等线 Light"/>
                <w:sz w:val="18"/>
                <w:szCs w:val="18"/>
                <w:lang w:bidi="ar"/>
              </w:rPr>
              <w:t>6</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E32D944">
            <w:pPr>
              <w:widowControl/>
              <w:jc w:val="center"/>
              <w:rPr>
                <w:rFonts w:ascii="宋体" w:hAnsi="宋体" w:eastAsia="宋体" w:cs="等线 Light"/>
                <w:sz w:val="18"/>
                <w:szCs w:val="18"/>
              </w:rPr>
            </w:pPr>
            <w:r>
              <w:rPr>
                <w:rFonts w:hint="eastAsia" w:ascii="宋体" w:hAnsi="宋体" w:eastAsia="宋体" w:cs="等线 Light"/>
                <w:sz w:val="18"/>
                <w:szCs w:val="18"/>
                <w:lang w:bidi="ar"/>
              </w:rPr>
              <w:t>防火墙</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43E4B10E">
            <w:pPr>
              <w:widowControl/>
              <w:jc w:val="center"/>
              <w:rPr>
                <w:rFonts w:ascii="宋体" w:hAnsi="宋体" w:eastAsia="宋体" w:cs="等线 Light"/>
                <w:sz w:val="18"/>
                <w:szCs w:val="18"/>
              </w:rPr>
            </w:pPr>
            <w:r>
              <w:rPr>
                <w:rFonts w:hint="eastAsia" w:ascii="宋体" w:hAnsi="宋体" w:eastAsia="宋体" w:cs="等线 Light"/>
                <w:sz w:val="18"/>
                <w:szCs w:val="18"/>
                <w:lang w:bidi="ar"/>
              </w:rPr>
              <w:t>15</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741AAE37">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5089825">
            <w:pPr>
              <w:rPr>
                <w:rFonts w:ascii="宋体" w:hAnsi="宋体" w:eastAsia="宋体" w:cs="等线 Light"/>
                <w:sz w:val="18"/>
                <w:szCs w:val="18"/>
              </w:rPr>
            </w:pPr>
          </w:p>
        </w:tc>
      </w:tr>
      <w:tr w14:paraId="7EA44047">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04C280B">
            <w:pPr>
              <w:widowControl/>
              <w:jc w:val="center"/>
              <w:rPr>
                <w:rFonts w:ascii="宋体" w:hAnsi="宋体" w:eastAsia="宋体" w:cs="等线 Light"/>
                <w:sz w:val="18"/>
                <w:szCs w:val="18"/>
              </w:rPr>
            </w:pPr>
            <w:r>
              <w:rPr>
                <w:rFonts w:hint="eastAsia" w:ascii="宋体" w:hAnsi="宋体" w:eastAsia="宋体" w:cs="等线 Light"/>
                <w:sz w:val="18"/>
                <w:szCs w:val="18"/>
                <w:lang w:bidi="ar"/>
              </w:rPr>
              <w:t>7</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7F4E07A">
            <w:pPr>
              <w:widowControl/>
              <w:jc w:val="center"/>
              <w:rPr>
                <w:rFonts w:ascii="宋体" w:hAnsi="宋体" w:eastAsia="宋体" w:cs="等线 Light"/>
                <w:sz w:val="18"/>
                <w:szCs w:val="18"/>
              </w:rPr>
            </w:pPr>
            <w:r>
              <w:rPr>
                <w:rFonts w:hint="eastAsia" w:ascii="宋体" w:hAnsi="宋体" w:eastAsia="宋体" w:cs="等线 Light"/>
                <w:sz w:val="18"/>
                <w:szCs w:val="18"/>
                <w:lang w:bidi="ar"/>
              </w:rPr>
              <w:t>交换机</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08495B7D">
            <w:pPr>
              <w:widowControl/>
              <w:jc w:val="center"/>
              <w:rPr>
                <w:rFonts w:ascii="宋体" w:hAnsi="宋体" w:eastAsia="宋体" w:cs="等线 Light"/>
                <w:sz w:val="18"/>
                <w:szCs w:val="18"/>
              </w:rPr>
            </w:pPr>
            <w:r>
              <w:rPr>
                <w:rFonts w:hint="eastAsia" w:ascii="宋体" w:hAnsi="宋体" w:eastAsia="宋体" w:cs="等线 Light"/>
                <w:sz w:val="18"/>
                <w:szCs w:val="18"/>
                <w:lang w:bidi="ar"/>
              </w:rPr>
              <w:t>34</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3D05B002">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552175E">
            <w:pPr>
              <w:rPr>
                <w:rFonts w:ascii="宋体" w:hAnsi="宋体" w:eastAsia="宋体" w:cs="等线 Light"/>
                <w:sz w:val="18"/>
                <w:szCs w:val="18"/>
              </w:rPr>
            </w:pPr>
          </w:p>
        </w:tc>
      </w:tr>
      <w:tr w14:paraId="021255B0">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3D2278AC">
            <w:pPr>
              <w:widowControl/>
              <w:jc w:val="center"/>
              <w:rPr>
                <w:rFonts w:ascii="宋体" w:hAnsi="宋体" w:eastAsia="宋体" w:cs="等线 Light"/>
                <w:sz w:val="18"/>
                <w:szCs w:val="18"/>
              </w:rPr>
            </w:pPr>
            <w:r>
              <w:rPr>
                <w:rFonts w:hint="eastAsia" w:ascii="宋体" w:hAnsi="宋体" w:eastAsia="宋体" w:cs="等线 Light"/>
                <w:sz w:val="18"/>
                <w:szCs w:val="18"/>
                <w:lang w:bidi="ar"/>
              </w:rPr>
              <w:t>8</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96C4849">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val="en-US" w:eastAsia="zh-CN" w:bidi="ar"/>
              </w:rPr>
              <w:t>台式</w:t>
            </w:r>
            <w:r>
              <w:rPr>
                <w:rFonts w:hint="eastAsia" w:ascii="宋体" w:hAnsi="宋体" w:eastAsia="宋体" w:cs="等线 Light"/>
                <w:sz w:val="18"/>
                <w:szCs w:val="18"/>
                <w:highlight w:val="none"/>
                <w:lang w:bidi="ar"/>
              </w:rPr>
              <w:t>电脑</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7AACF8F9">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10</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687120D8">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7900742">
            <w:pPr>
              <w:rPr>
                <w:rFonts w:ascii="宋体" w:hAnsi="宋体" w:eastAsia="宋体" w:cs="等线 Light"/>
                <w:sz w:val="18"/>
                <w:szCs w:val="18"/>
              </w:rPr>
            </w:pPr>
          </w:p>
        </w:tc>
      </w:tr>
      <w:tr w14:paraId="4DBDBB83">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522D34D6">
            <w:pPr>
              <w:widowControl/>
              <w:jc w:val="center"/>
              <w:rPr>
                <w:rFonts w:hint="eastAsia"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9</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29F0AEE">
            <w:pPr>
              <w:widowControl/>
              <w:jc w:val="center"/>
              <w:rPr>
                <w:rFonts w:hint="default"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笔记本电脑</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73887888">
            <w:pPr>
              <w:widowControl/>
              <w:jc w:val="center"/>
              <w:rPr>
                <w:rFonts w:hint="eastAsia"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3</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110011F0">
            <w:pPr>
              <w:widowControl/>
              <w:jc w:val="center"/>
              <w:rPr>
                <w:rFonts w:hint="eastAsia"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4981F31">
            <w:pPr>
              <w:rPr>
                <w:rFonts w:ascii="宋体" w:hAnsi="宋体" w:eastAsia="宋体" w:cs="等线 Light"/>
                <w:sz w:val="18"/>
                <w:szCs w:val="18"/>
              </w:rPr>
            </w:pPr>
          </w:p>
        </w:tc>
      </w:tr>
      <w:tr w14:paraId="72680AF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7C155E6A">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bidi="ar"/>
              </w:rPr>
              <w:t>10</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C8F2884">
            <w:pPr>
              <w:widowControl/>
              <w:jc w:val="center"/>
              <w:rPr>
                <w:rFonts w:ascii="宋体" w:hAnsi="宋体" w:eastAsia="宋体" w:cs="等线 Light"/>
                <w:sz w:val="18"/>
                <w:szCs w:val="18"/>
              </w:rPr>
            </w:pPr>
            <w:r>
              <w:rPr>
                <w:rFonts w:hint="eastAsia" w:ascii="宋体" w:hAnsi="宋体" w:eastAsia="宋体" w:cs="等线 Light"/>
                <w:sz w:val="18"/>
                <w:szCs w:val="18"/>
                <w:lang w:bidi="ar"/>
              </w:rPr>
              <w:t>桌椅</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552D489F">
            <w:pPr>
              <w:widowControl/>
              <w:jc w:val="center"/>
              <w:rPr>
                <w:rFonts w:ascii="宋体" w:hAnsi="宋体" w:eastAsia="宋体" w:cs="等线 Light"/>
                <w:sz w:val="18"/>
                <w:szCs w:val="18"/>
              </w:rPr>
            </w:pPr>
            <w:r>
              <w:rPr>
                <w:rFonts w:hint="eastAsia" w:ascii="宋体" w:hAnsi="宋体" w:eastAsia="宋体" w:cs="等线 Light"/>
                <w:sz w:val="18"/>
                <w:szCs w:val="18"/>
                <w:lang w:bidi="ar"/>
              </w:rPr>
              <w:t>11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7DB5F5AB">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5A6F3D0">
            <w:pPr>
              <w:rPr>
                <w:rFonts w:ascii="宋体" w:hAnsi="宋体" w:eastAsia="宋体" w:cs="等线 Light"/>
                <w:sz w:val="18"/>
                <w:szCs w:val="18"/>
              </w:rPr>
            </w:pPr>
          </w:p>
        </w:tc>
      </w:tr>
      <w:tr w14:paraId="7EB4148A">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3A920D4">
            <w:pPr>
              <w:widowControl/>
              <w:jc w:val="center"/>
              <w:rPr>
                <w:rFonts w:hint="eastAsia" w:ascii="宋体" w:hAnsi="宋体" w:eastAsia="宋体" w:cs="等线 Light"/>
                <w:sz w:val="18"/>
                <w:szCs w:val="18"/>
                <w:lang w:eastAsia="zh-CN"/>
              </w:rPr>
            </w:pPr>
            <w:r>
              <w:rPr>
                <w:rFonts w:ascii="宋体" w:hAnsi="宋体" w:eastAsia="宋体" w:cs="等线 Light"/>
                <w:sz w:val="18"/>
                <w:szCs w:val="18"/>
                <w:lang w:bidi="ar"/>
              </w:rPr>
              <w:t>1</w:t>
            </w:r>
            <w:r>
              <w:rPr>
                <w:rFonts w:hint="eastAsia" w:ascii="宋体" w:hAnsi="宋体" w:eastAsia="宋体" w:cs="等线 Light"/>
                <w:sz w:val="18"/>
                <w:szCs w:val="18"/>
                <w:lang w:val="en-US" w:eastAsia="zh-CN" w:bidi="ar"/>
              </w:rPr>
              <w:t>1</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1F66B194">
            <w:pPr>
              <w:widowControl/>
              <w:jc w:val="center"/>
              <w:rPr>
                <w:rFonts w:ascii="宋体" w:hAnsi="宋体" w:eastAsia="宋体" w:cs="等线 Light"/>
                <w:sz w:val="18"/>
                <w:szCs w:val="18"/>
              </w:rPr>
            </w:pPr>
            <w:r>
              <w:rPr>
                <w:rFonts w:hint="eastAsia" w:ascii="宋体" w:hAnsi="宋体" w:eastAsia="宋体" w:cs="等线 Light"/>
                <w:sz w:val="18"/>
                <w:szCs w:val="18"/>
                <w:lang w:bidi="ar"/>
              </w:rPr>
              <w:t>机房新风、空调系统、电气系统及其他基础设施</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5F1003C9">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058A5503">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D217C12">
            <w:pPr>
              <w:rPr>
                <w:rFonts w:ascii="宋体" w:hAnsi="宋体" w:eastAsia="宋体" w:cs="等线 Light"/>
                <w:sz w:val="18"/>
                <w:szCs w:val="18"/>
              </w:rPr>
            </w:pPr>
          </w:p>
        </w:tc>
      </w:tr>
      <w:tr w14:paraId="5A68E7CE">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478D5E0">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1</w:t>
            </w:r>
            <w:r>
              <w:rPr>
                <w:rFonts w:hint="eastAsia" w:ascii="宋体" w:hAnsi="宋体" w:eastAsia="宋体" w:cs="等线 Light"/>
                <w:sz w:val="18"/>
                <w:szCs w:val="18"/>
                <w:lang w:val="en-US" w:eastAsia="zh-CN" w:bidi="ar"/>
              </w:rPr>
              <w:t>2</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41E7683F">
            <w:pPr>
              <w:widowControl/>
              <w:jc w:val="center"/>
              <w:rPr>
                <w:rFonts w:ascii="宋体" w:hAnsi="宋体" w:eastAsia="宋体" w:cs="等线 Light"/>
                <w:sz w:val="18"/>
                <w:szCs w:val="18"/>
              </w:rPr>
            </w:pPr>
            <w:r>
              <w:rPr>
                <w:rFonts w:hint="eastAsia" w:ascii="宋体" w:hAnsi="宋体" w:eastAsia="宋体" w:cs="等线 Light"/>
                <w:sz w:val="18"/>
                <w:szCs w:val="18"/>
                <w:lang w:bidi="ar"/>
              </w:rPr>
              <w:t>机柜系统</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39A0603B">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7829BE84">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D4AA642">
            <w:pPr>
              <w:rPr>
                <w:rFonts w:ascii="宋体" w:hAnsi="宋体" w:eastAsia="宋体" w:cs="等线 Light"/>
                <w:sz w:val="18"/>
                <w:szCs w:val="18"/>
              </w:rPr>
            </w:pPr>
          </w:p>
        </w:tc>
      </w:tr>
      <w:tr w14:paraId="6CD8D67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017B1F5">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1</w:t>
            </w:r>
            <w:r>
              <w:rPr>
                <w:rFonts w:hint="eastAsia" w:ascii="宋体" w:hAnsi="宋体" w:eastAsia="宋体" w:cs="等线 Light"/>
                <w:sz w:val="18"/>
                <w:szCs w:val="18"/>
                <w:lang w:val="en-US" w:eastAsia="zh-CN" w:bidi="ar"/>
              </w:rPr>
              <w:t>3</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5075484">
            <w:pPr>
              <w:widowControl/>
              <w:jc w:val="center"/>
              <w:rPr>
                <w:rFonts w:ascii="宋体" w:hAnsi="宋体" w:eastAsia="宋体" w:cs="等线 Light"/>
                <w:sz w:val="18"/>
                <w:szCs w:val="18"/>
              </w:rPr>
            </w:pPr>
            <w:r>
              <w:rPr>
                <w:rFonts w:hint="eastAsia" w:ascii="宋体" w:hAnsi="宋体" w:eastAsia="宋体" w:cs="等线 Light"/>
                <w:sz w:val="18"/>
                <w:szCs w:val="18"/>
                <w:lang w:bidi="ar"/>
              </w:rPr>
              <w:t>综合布线</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091B6AD7">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1D5F303E">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251C6E2">
            <w:pPr>
              <w:rPr>
                <w:rFonts w:ascii="宋体" w:hAnsi="宋体" w:eastAsia="宋体" w:cs="等线 Light"/>
                <w:sz w:val="18"/>
                <w:szCs w:val="18"/>
              </w:rPr>
            </w:pPr>
          </w:p>
        </w:tc>
      </w:tr>
      <w:tr w14:paraId="1D7A22C3">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07F8713">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1</w:t>
            </w:r>
            <w:r>
              <w:rPr>
                <w:rFonts w:hint="eastAsia" w:ascii="宋体" w:hAnsi="宋体" w:eastAsia="宋体" w:cs="等线 Light"/>
                <w:sz w:val="18"/>
                <w:szCs w:val="18"/>
                <w:lang w:val="en-US" w:eastAsia="zh-CN" w:bidi="ar"/>
              </w:rPr>
              <w:t>4</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09AD2BBA">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val="en-US" w:eastAsia="zh-CN" w:bidi="ar"/>
              </w:rPr>
              <w:t>机房</w:t>
            </w:r>
            <w:r>
              <w:rPr>
                <w:rFonts w:hint="eastAsia" w:ascii="宋体" w:hAnsi="宋体" w:eastAsia="宋体" w:cs="等线 Light"/>
                <w:sz w:val="18"/>
                <w:szCs w:val="18"/>
                <w:highlight w:val="none"/>
                <w:lang w:bidi="ar"/>
              </w:rPr>
              <w:t>空调</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65B02221">
            <w:pPr>
              <w:widowControl/>
              <w:jc w:val="center"/>
              <w:rPr>
                <w:rFonts w:hint="eastAsia" w:ascii="宋体" w:hAnsi="宋体" w:eastAsia="宋体" w:cs="等线 Light"/>
                <w:sz w:val="18"/>
                <w:szCs w:val="18"/>
                <w:highlight w:val="none"/>
                <w:lang w:eastAsia="zh-CN"/>
              </w:rPr>
            </w:pPr>
            <w:r>
              <w:rPr>
                <w:rFonts w:hint="eastAsia" w:ascii="宋体" w:hAnsi="宋体" w:eastAsia="宋体" w:cs="等线 Light"/>
                <w:sz w:val="18"/>
                <w:szCs w:val="18"/>
                <w:highlight w:val="none"/>
                <w:lang w:val="en-US" w:eastAsia="zh-CN" w:bidi="ar"/>
              </w:rPr>
              <w:t>3</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22E01046">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CA9BECB">
            <w:pPr>
              <w:rPr>
                <w:rFonts w:ascii="宋体" w:hAnsi="宋体" w:eastAsia="宋体" w:cs="等线 Light"/>
                <w:sz w:val="18"/>
                <w:szCs w:val="18"/>
              </w:rPr>
            </w:pPr>
          </w:p>
        </w:tc>
      </w:tr>
      <w:tr w14:paraId="70E2C252">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1C7C3799">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1</w:t>
            </w:r>
            <w:r>
              <w:rPr>
                <w:rFonts w:hint="eastAsia" w:ascii="宋体" w:hAnsi="宋体" w:eastAsia="宋体" w:cs="等线 Light"/>
                <w:sz w:val="18"/>
                <w:szCs w:val="18"/>
                <w:lang w:val="en-US" w:eastAsia="zh-CN" w:bidi="ar"/>
              </w:rPr>
              <w:t>5</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B747416">
            <w:pPr>
              <w:widowControl/>
              <w:jc w:val="center"/>
              <w:rPr>
                <w:rFonts w:ascii="宋体" w:hAnsi="宋体" w:eastAsia="宋体" w:cs="等线 Light"/>
                <w:sz w:val="18"/>
                <w:szCs w:val="18"/>
              </w:rPr>
            </w:pPr>
            <w:r>
              <w:rPr>
                <w:rFonts w:hint="eastAsia" w:ascii="宋体" w:hAnsi="宋体" w:eastAsia="宋体" w:cs="等线 Light"/>
                <w:sz w:val="18"/>
                <w:szCs w:val="18"/>
                <w:lang w:bidi="ar"/>
              </w:rPr>
              <w:t>信息中心附属设备</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44B0D9E6">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noWrap/>
            <w:vAlign w:val="center"/>
          </w:tcPr>
          <w:p w14:paraId="68E7377F">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426DC9B">
            <w:pPr>
              <w:rPr>
                <w:rFonts w:ascii="宋体" w:hAnsi="宋体" w:eastAsia="宋体" w:cs="等线 Light"/>
                <w:sz w:val="18"/>
                <w:szCs w:val="18"/>
              </w:rPr>
            </w:pPr>
          </w:p>
        </w:tc>
      </w:tr>
      <w:tr w14:paraId="3E4C76FA">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7ABE3189">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1</w:t>
            </w:r>
            <w:r>
              <w:rPr>
                <w:rFonts w:hint="eastAsia" w:ascii="宋体" w:hAnsi="宋体" w:eastAsia="宋体" w:cs="等线 Light"/>
                <w:sz w:val="18"/>
                <w:szCs w:val="18"/>
                <w:lang w:val="en-US" w:eastAsia="zh-CN" w:bidi="ar"/>
              </w:rPr>
              <w:t>6</w:t>
            </w:r>
          </w:p>
        </w:tc>
        <w:tc>
          <w:tcPr>
            <w:tcW w:w="4441" w:type="dxa"/>
            <w:tcBorders>
              <w:top w:val="single" w:color="000000" w:sz="4" w:space="0"/>
              <w:left w:val="single" w:color="000000" w:sz="4" w:space="0"/>
              <w:bottom w:val="single" w:color="000000" w:sz="4" w:space="0"/>
              <w:right w:val="single" w:color="000000" w:sz="4" w:space="0"/>
            </w:tcBorders>
            <w:vAlign w:val="center"/>
          </w:tcPr>
          <w:p w14:paraId="42921287">
            <w:pPr>
              <w:widowControl/>
              <w:jc w:val="center"/>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bidi="ar"/>
              </w:rPr>
              <w:t>32寸一体机（机房）</w:t>
            </w:r>
          </w:p>
        </w:tc>
        <w:tc>
          <w:tcPr>
            <w:tcW w:w="960" w:type="dxa"/>
            <w:tcBorders>
              <w:top w:val="single" w:color="000000" w:sz="4" w:space="0"/>
              <w:left w:val="single" w:color="000000" w:sz="4" w:space="0"/>
              <w:bottom w:val="single" w:color="000000" w:sz="4" w:space="0"/>
              <w:right w:val="single" w:color="000000" w:sz="4" w:space="0"/>
            </w:tcBorders>
            <w:vAlign w:val="center"/>
          </w:tcPr>
          <w:p w14:paraId="5F9E8EF5">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07885B9">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F6016ED">
            <w:pPr>
              <w:widowControl/>
              <w:jc w:val="center"/>
              <w:rPr>
                <w:rFonts w:ascii="宋体" w:hAnsi="宋体" w:eastAsia="宋体" w:cs="等线 Light"/>
                <w:sz w:val="18"/>
                <w:szCs w:val="18"/>
              </w:rPr>
            </w:pPr>
          </w:p>
        </w:tc>
      </w:tr>
      <w:tr w14:paraId="083A983E">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03DDECF8">
            <w:pPr>
              <w:widowControl/>
              <w:jc w:val="center"/>
              <w:rPr>
                <w:rFonts w:ascii="宋体" w:hAnsi="宋体" w:eastAsia="宋体" w:cs="等线 Light"/>
                <w:sz w:val="18"/>
                <w:szCs w:val="18"/>
              </w:rPr>
            </w:pPr>
            <w:r>
              <w:rPr>
                <w:rFonts w:ascii="宋体" w:hAnsi="宋体" w:eastAsia="宋体" w:cs="等线 Light"/>
                <w:sz w:val="18"/>
                <w:szCs w:val="18"/>
                <w:lang w:bidi="ar"/>
              </w:rPr>
              <w:t>17</w:t>
            </w:r>
          </w:p>
        </w:tc>
        <w:tc>
          <w:tcPr>
            <w:tcW w:w="4441" w:type="dxa"/>
            <w:tcBorders>
              <w:top w:val="single" w:color="000000" w:sz="4" w:space="0"/>
              <w:left w:val="single" w:color="000000" w:sz="4" w:space="0"/>
              <w:bottom w:val="single" w:color="000000" w:sz="4" w:space="0"/>
              <w:right w:val="single" w:color="000000" w:sz="4" w:space="0"/>
            </w:tcBorders>
            <w:vAlign w:val="center"/>
          </w:tcPr>
          <w:p w14:paraId="6DC9CE17">
            <w:pPr>
              <w:widowControl/>
              <w:jc w:val="center"/>
              <w:rPr>
                <w:rFonts w:ascii="宋体" w:hAnsi="宋体" w:eastAsia="宋体" w:cs="等线 Light"/>
                <w:sz w:val="18"/>
                <w:szCs w:val="18"/>
              </w:rPr>
            </w:pPr>
            <w:r>
              <w:rPr>
                <w:rFonts w:hint="eastAsia" w:ascii="宋体" w:hAnsi="宋体" w:eastAsia="宋体" w:cs="等线 Light"/>
                <w:sz w:val="18"/>
                <w:szCs w:val="18"/>
                <w:lang w:bidi="ar"/>
              </w:rPr>
              <w:t>LED拼接处理器</w:t>
            </w:r>
          </w:p>
        </w:tc>
        <w:tc>
          <w:tcPr>
            <w:tcW w:w="960" w:type="dxa"/>
            <w:tcBorders>
              <w:top w:val="single" w:color="000000" w:sz="4" w:space="0"/>
              <w:left w:val="single" w:color="000000" w:sz="4" w:space="0"/>
              <w:bottom w:val="single" w:color="000000" w:sz="4" w:space="0"/>
              <w:right w:val="single" w:color="000000" w:sz="4" w:space="0"/>
            </w:tcBorders>
            <w:vAlign w:val="center"/>
          </w:tcPr>
          <w:p w14:paraId="2A46A330">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ACBB773">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D784C9B">
            <w:pPr>
              <w:widowControl/>
              <w:jc w:val="center"/>
              <w:rPr>
                <w:rFonts w:ascii="宋体" w:hAnsi="宋体" w:eastAsia="宋体" w:cs="等线 Light"/>
                <w:sz w:val="18"/>
                <w:szCs w:val="18"/>
              </w:rPr>
            </w:pPr>
          </w:p>
        </w:tc>
      </w:tr>
      <w:tr w14:paraId="46D9ED87">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4127980">
            <w:pPr>
              <w:widowControl/>
              <w:jc w:val="center"/>
              <w:rPr>
                <w:rFonts w:ascii="宋体" w:hAnsi="宋体" w:eastAsia="宋体" w:cs="等线 Light"/>
                <w:sz w:val="18"/>
                <w:szCs w:val="18"/>
              </w:rPr>
            </w:pPr>
            <w:r>
              <w:rPr>
                <w:rFonts w:ascii="宋体" w:hAnsi="宋体" w:eastAsia="宋体" w:cs="等线 Light"/>
                <w:sz w:val="18"/>
                <w:szCs w:val="18"/>
                <w:lang w:bidi="ar"/>
              </w:rPr>
              <w:t>18</w:t>
            </w:r>
          </w:p>
        </w:tc>
        <w:tc>
          <w:tcPr>
            <w:tcW w:w="4441" w:type="dxa"/>
            <w:tcBorders>
              <w:top w:val="single" w:color="000000" w:sz="4" w:space="0"/>
              <w:left w:val="single" w:color="000000" w:sz="4" w:space="0"/>
              <w:bottom w:val="single" w:color="000000" w:sz="4" w:space="0"/>
              <w:right w:val="single" w:color="000000" w:sz="4" w:space="0"/>
            </w:tcBorders>
            <w:vAlign w:val="center"/>
          </w:tcPr>
          <w:p w14:paraId="571E1A89">
            <w:pPr>
              <w:widowControl/>
              <w:jc w:val="center"/>
              <w:rPr>
                <w:rFonts w:ascii="宋体" w:hAnsi="宋体" w:eastAsia="宋体" w:cs="等线 Light"/>
                <w:sz w:val="18"/>
                <w:szCs w:val="18"/>
              </w:rPr>
            </w:pPr>
            <w:r>
              <w:rPr>
                <w:rFonts w:hint="eastAsia" w:ascii="宋体" w:hAnsi="宋体" w:eastAsia="宋体" w:cs="等线 Light"/>
                <w:sz w:val="18"/>
                <w:szCs w:val="18"/>
                <w:lang w:bidi="ar"/>
              </w:rPr>
              <w:t>DVI输入卡</w:t>
            </w:r>
          </w:p>
        </w:tc>
        <w:tc>
          <w:tcPr>
            <w:tcW w:w="960" w:type="dxa"/>
            <w:tcBorders>
              <w:top w:val="single" w:color="000000" w:sz="4" w:space="0"/>
              <w:left w:val="single" w:color="000000" w:sz="4" w:space="0"/>
              <w:bottom w:val="single" w:color="000000" w:sz="4" w:space="0"/>
              <w:right w:val="single" w:color="000000" w:sz="4" w:space="0"/>
            </w:tcBorders>
            <w:vAlign w:val="center"/>
          </w:tcPr>
          <w:p w14:paraId="12F9294A">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098BEB9C">
            <w:pPr>
              <w:widowControl/>
              <w:jc w:val="center"/>
              <w:rPr>
                <w:rFonts w:ascii="宋体" w:hAnsi="宋体" w:eastAsia="宋体" w:cs="等线 Light"/>
                <w:sz w:val="18"/>
                <w:szCs w:val="18"/>
              </w:rPr>
            </w:pPr>
            <w:r>
              <w:rPr>
                <w:rFonts w:hint="eastAsia" w:ascii="宋体" w:hAnsi="宋体" w:eastAsia="宋体" w:cs="等线 Light"/>
                <w:sz w:val="18"/>
                <w:szCs w:val="18"/>
                <w:lang w:bidi="ar"/>
              </w:rPr>
              <w:t>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53DEC4A">
            <w:pPr>
              <w:widowControl/>
              <w:jc w:val="center"/>
              <w:rPr>
                <w:rFonts w:ascii="宋体" w:hAnsi="宋体" w:eastAsia="宋体" w:cs="等线 Light"/>
                <w:sz w:val="18"/>
                <w:szCs w:val="18"/>
              </w:rPr>
            </w:pPr>
          </w:p>
        </w:tc>
      </w:tr>
      <w:tr w14:paraId="67533701">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5996427">
            <w:pPr>
              <w:widowControl/>
              <w:jc w:val="center"/>
              <w:rPr>
                <w:rFonts w:ascii="宋体" w:hAnsi="宋体" w:eastAsia="宋体" w:cs="等线 Light"/>
                <w:sz w:val="18"/>
                <w:szCs w:val="18"/>
              </w:rPr>
            </w:pPr>
            <w:r>
              <w:rPr>
                <w:rFonts w:ascii="宋体" w:hAnsi="宋体" w:eastAsia="宋体" w:cs="等线 Light"/>
                <w:sz w:val="18"/>
                <w:szCs w:val="18"/>
                <w:lang w:bidi="ar"/>
              </w:rPr>
              <w:t>19</w:t>
            </w:r>
          </w:p>
        </w:tc>
        <w:tc>
          <w:tcPr>
            <w:tcW w:w="4441" w:type="dxa"/>
            <w:tcBorders>
              <w:top w:val="single" w:color="000000" w:sz="4" w:space="0"/>
              <w:left w:val="single" w:color="000000" w:sz="4" w:space="0"/>
              <w:bottom w:val="single" w:color="000000" w:sz="4" w:space="0"/>
              <w:right w:val="single" w:color="000000" w:sz="4" w:space="0"/>
            </w:tcBorders>
            <w:vAlign w:val="center"/>
          </w:tcPr>
          <w:p w14:paraId="52126E7F">
            <w:pPr>
              <w:widowControl/>
              <w:jc w:val="center"/>
              <w:rPr>
                <w:rFonts w:ascii="宋体" w:hAnsi="宋体" w:eastAsia="宋体" w:cs="等线 Light"/>
                <w:sz w:val="18"/>
                <w:szCs w:val="18"/>
              </w:rPr>
            </w:pPr>
            <w:r>
              <w:rPr>
                <w:rFonts w:hint="eastAsia" w:ascii="宋体" w:hAnsi="宋体" w:eastAsia="宋体" w:cs="等线 Light"/>
                <w:sz w:val="18"/>
                <w:szCs w:val="18"/>
                <w:lang w:bidi="ar"/>
              </w:rPr>
              <w:t>DVI输出卡</w:t>
            </w:r>
          </w:p>
        </w:tc>
        <w:tc>
          <w:tcPr>
            <w:tcW w:w="960" w:type="dxa"/>
            <w:tcBorders>
              <w:top w:val="single" w:color="000000" w:sz="4" w:space="0"/>
              <w:left w:val="single" w:color="000000" w:sz="4" w:space="0"/>
              <w:bottom w:val="single" w:color="000000" w:sz="4" w:space="0"/>
              <w:right w:val="single" w:color="000000" w:sz="4" w:space="0"/>
            </w:tcBorders>
            <w:vAlign w:val="center"/>
          </w:tcPr>
          <w:p w14:paraId="63D2CC0C">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038B6184">
            <w:pPr>
              <w:widowControl/>
              <w:jc w:val="center"/>
              <w:rPr>
                <w:rFonts w:ascii="宋体" w:hAnsi="宋体" w:eastAsia="宋体" w:cs="等线 Light"/>
                <w:sz w:val="18"/>
                <w:szCs w:val="18"/>
              </w:rPr>
            </w:pPr>
            <w:r>
              <w:rPr>
                <w:rFonts w:hint="eastAsia" w:ascii="宋体" w:hAnsi="宋体" w:eastAsia="宋体" w:cs="等线 Light"/>
                <w:sz w:val="18"/>
                <w:szCs w:val="18"/>
                <w:lang w:bidi="ar"/>
              </w:rPr>
              <w:t>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78C4A0F">
            <w:pPr>
              <w:widowControl/>
              <w:jc w:val="center"/>
              <w:rPr>
                <w:rFonts w:ascii="宋体" w:hAnsi="宋体" w:eastAsia="宋体" w:cs="等线 Light"/>
                <w:sz w:val="18"/>
                <w:szCs w:val="18"/>
              </w:rPr>
            </w:pPr>
          </w:p>
        </w:tc>
      </w:tr>
      <w:tr w14:paraId="13DFB5DA">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0375809F">
            <w:pPr>
              <w:widowControl/>
              <w:jc w:val="center"/>
              <w:rPr>
                <w:rFonts w:ascii="宋体" w:hAnsi="宋体" w:eastAsia="宋体" w:cs="等线 Light"/>
                <w:sz w:val="18"/>
                <w:szCs w:val="18"/>
              </w:rPr>
            </w:pPr>
            <w:r>
              <w:rPr>
                <w:rFonts w:ascii="宋体" w:hAnsi="宋体" w:eastAsia="宋体" w:cs="等线 Light"/>
                <w:sz w:val="18"/>
                <w:szCs w:val="18"/>
                <w:lang w:bidi="ar"/>
              </w:rPr>
              <w:t>20</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50E64548">
            <w:pPr>
              <w:widowControl/>
              <w:jc w:val="center"/>
              <w:rPr>
                <w:rFonts w:ascii="宋体" w:hAnsi="宋体" w:eastAsia="宋体" w:cs="等线 Light"/>
                <w:sz w:val="18"/>
                <w:szCs w:val="18"/>
              </w:rPr>
            </w:pPr>
            <w:r>
              <w:rPr>
                <w:rFonts w:hint="eastAsia" w:ascii="宋体" w:hAnsi="宋体" w:eastAsia="宋体" w:cs="等线 Light"/>
                <w:sz w:val="18"/>
                <w:szCs w:val="18"/>
                <w:lang w:bidi="ar"/>
              </w:rPr>
              <w:t>多合一有源音柱及低音音箱</w:t>
            </w:r>
          </w:p>
        </w:tc>
        <w:tc>
          <w:tcPr>
            <w:tcW w:w="960" w:type="dxa"/>
            <w:tcBorders>
              <w:top w:val="single" w:color="000000" w:sz="4" w:space="0"/>
              <w:left w:val="single" w:color="000000" w:sz="4" w:space="0"/>
              <w:bottom w:val="single" w:color="000000" w:sz="4" w:space="0"/>
              <w:right w:val="single" w:color="000000" w:sz="4" w:space="0"/>
            </w:tcBorders>
            <w:vAlign w:val="center"/>
          </w:tcPr>
          <w:p w14:paraId="10837A62">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09FB2934">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AA3795B">
            <w:pPr>
              <w:widowControl/>
              <w:jc w:val="center"/>
              <w:rPr>
                <w:rFonts w:ascii="宋体" w:hAnsi="宋体" w:eastAsia="宋体" w:cs="等线 Light"/>
                <w:sz w:val="18"/>
                <w:szCs w:val="18"/>
              </w:rPr>
            </w:pPr>
          </w:p>
        </w:tc>
      </w:tr>
      <w:tr w14:paraId="4DD9B47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018718C">
            <w:pPr>
              <w:widowControl/>
              <w:jc w:val="center"/>
              <w:rPr>
                <w:rFonts w:ascii="宋体" w:hAnsi="宋体" w:eastAsia="宋体" w:cs="等线 Light"/>
                <w:sz w:val="18"/>
                <w:szCs w:val="18"/>
              </w:rPr>
            </w:pPr>
            <w:r>
              <w:rPr>
                <w:rFonts w:ascii="宋体" w:hAnsi="宋体" w:eastAsia="宋体" w:cs="等线 Light"/>
                <w:sz w:val="18"/>
                <w:szCs w:val="18"/>
                <w:lang w:bidi="ar"/>
              </w:rPr>
              <w:t>21</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992FFF8">
            <w:pPr>
              <w:widowControl/>
              <w:jc w:val="center"/>
              <w:rPr>
                <w:rFonts w:ascii="宋体" w:hAnsi="宋体" w:eastAsia="宋体" w:cs="等线 Light"/>
                <w:sz w:val="18"/>
                <w:szCs w:val="18"/>
              </w:rPr>
            </w:pPr>
            <w:r>
              <w:rPr>
                <w:rFonts w:hint="eastAsia" w:ascii="宋体" w:hAnsi="宋体" w:eastAsia="宋体" w:cs="等线 Light"/>
                <w:sz w:val="18"/>
                <w:szCs w:val="18"/>
                <w:lang w:bidi="ar"/>
              </w:rPr>
              <w:t>辅助全频音箱（含支架）</w:t>
            </w:r>
          </w:p>
        </w:tc>
        <w:tc>
          <w:tcPr>
            <w:tcW w:w="960" w:type="dxa"/>
            <w:tcBorders>
              <w:top w:val="single" w:color="000000" w:sz="4" w:space="0"/>
              <w:left w:val="single" w:color="000000" w:sz="4" w:space="0"/>
              <w:bottom w:val="single" w:color="000000" w:sz="4" w:space="0"/>
              <w:right w:val="single" w:color="000000" w:sz="4" w:space="0"/>
            </w:tcBorders>
            <w:vAlign w:val="center"/>
          </w:tcPr>
          <w:p w14:paraId="79AB5663">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7EAB25A6">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5B5843F">
            <w:pPr>
              <w:widowControl/>
              <w:jc w:val="center"/>
              <w:rPr>
                <w:rFonts w:ascii="宋体" w:hAnsi="宋体" w:eastAsia="宋体" w:cs="等线 Light"/>
                <w:sz w:val="18"/>
                <w:szCs w:val="18"/>
              </w:rPr>
            </w:pPr>
          </w:p>
        </w:tc>
      </w:tr>
      <w:tr w14:paraId="1DDCEB6E">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116D33C3">
            <w:pPr>
              <w:widowControl/>
              <w:jc w:val="center"/>
              <w:rPr>
                <w:rFonts w:ascii="宋体" w:hAnsi="宋体" w:eastAsia="宋体" w:cs="等线 Light"/>
                <w:sz w:val="18"/>
                <w:szCs w:val="18"/>
              </w:rPr>
            </w:pPr>
            <w:r>
              <w:rPr>
                <w:rFonts w:ascii="宋体" w:hAnsi="宋体" w:eastAsia="宋体" w:cs="等线 Light"/>
                <w:sz w:val="18"/>
                <w:szCs w:val="18"/>
                <w:lang w:bidi="ar"/>
              </w:rPr>
              <w:t>22</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1AF0DAE">
            <w:pPr>
              <w:widowControl/>
              <w:jc w:val="center"/>
              <w:rPr>
                <w:rFonts w:ascii="宋体" w:hAnsi="宋体" w:eastAsia="宋体" w:cs="等线 Light"/>
                <w:sz w:val="18"/>
                <w:szCs w:val="18"/>
              </w:rPr>
            </w:pPr>
            <w:r>
              <w:rPr>
                <w:rFonts w:hint="eastAsia" w:ascii="宋体" w:hAnsi="宋体" w:eastAsia="宋体" w:cs="等线 Light"/>
                <w:sz w:val="18"/>
                <w:szCs w:val="18"/>
                <w:lang w:bidi="ar"/>
              </w:rPr>
              <w:t>辅助全频音柱功放</w:t>
            </w:r>
          </w:p>
        </w:tc>
        <w:tc>
          <w:tcPr>
            <w:tcW w:w="960" w:type="dxa"/>
            <w:tcBorders>
              <w:top w:val="single" w:color="000000" w:sz="4" w:space="0"/>
              <w:left w:val="single" w:color="000000" w:sz="4" w:space="0"/>
              <w:bottom w:val="single" w:color="000000" w:sz="4" w:space="0"/>
              <w:right w:val="single" w:color="000000" w:sz="4" w:space="0"/>
            </w:tcBorders>
            <w:vAlign w:val="center"/>
          </w:tcPr>
          <w:p w14:paraId="24AC9B9F">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6C9A0C04">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38360B6">
            <w:pPr>
              <w:widowControl/>
              <w:jc w:val="center"/>
              <w:rPr>
                <w:rFonts w:ascii="宋体" w:hAnsi="宋体" w:eastAsia="宋体" w:cs="等线 Light"/>
                <w:sz w:val="18"/>
                <w:szCs w:val="18"/>
              </w:rPr>
            </w:pPr>
          </w:p>
        </w:tc>
      </w:tr>
      <w:tr w14:paraId="0EA779F3">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5E15CB3">
            <w:pPr>
              <w:widowControl/>
              <w:jc w:val="center"/>
              <w:rPr>
                <w:rFonts w:ascii="宋体" w:hAnsi="宋体" w:eastAsia="宋体" w:cs="等线 Light"/>
                <w:sz w:val="18"/>
                <w:szCs w:val="18"/>
              </w:rPr>
            </w:pPr>
            <w:r>
              <w:rPr>
                <w:rFonts w:ascii="宋体" w:hAnsi="宋体" w:eastAsia="宋体" w:cs="等线 Light"/>
                <w:sz w:val="18"/>
                <w:szCs w:val="18"/>
                <w:lang w:bidi="ar"/>
              </w:rPr>
              <w:t>23</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013F5BE1">
            <w:pPr>
              <w:widowControl/>
              <w:jc w:val="center"/>
              <w:rPr>
                <w:rFonts w:ascii="宋体" w:hAnsi="宋体" w:eastAsia="宋体" w:cs="等线 Light"/>
                <w:sz w:val="18"/>
                <w:szCs w:val="18"/>
              </w:rPr>
            </w:pPr>
            <w:r>
              <w:rPr>
                <w:rFonts w:hint="eastAsia" w:ascii="宋体" w:hAnsi="宋体" w:eastAsia="宋体" w:cs="等线 Light"/>
                <w:sz w:val="18"/>
                <w:szCs w:val="18"/>
                <w:lang w:bidi="ar"/>
              </w:rPr>
              <w:t>主席台吸顶返听音箱</w:t>
            </w:r>
          </w:p>
        </w:tc>
        <w:tc>
          <w:tcPr>
            <w:tcW w:w="960" w:type="dxa"/>
            <w:tcBorders>
              <w:top w:val="single" w:color="000000" w:sz="4" w:space="0"/>
              <w:left w:val="single" w:color="000000" w:sz="4" w:space="0"/>
              <w:bottom w:val="single" w:color="000000" w:sz="4" w:space="0"/>
              <w:right w:val="single" w:color="000000" w:sz="4" w:space="0"/>
            </w:tcBorders>
            <w:vAlign w:val="center"/>
          </w:tcPr>
          <w:p w14:paraId="4391C504">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6890EE82">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F0C9FC3">
            <w:pPr>
              <w:widowControl/>
              <w:jc w:val="center"/>
              <w:rPr>
                <w:rFonts w:ascii="宋体" w:hAnsi="宋体" w:eastAsia="宋体" w:cs="等线 Light"/>
                <w:sz w:val="18"/>
                <w:szCs w:val="18"/>
              </w:rPr>
            </w:pPr>
          </w:p>
        </w:tc>
      </w:tr>
      <w:tr w14:paraId="1CF4B446">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6CD4A76">
            <w:pPr>
              <w:widowControl/>
              <w:jc w:val="center"/>
              <w:rPr>
                <w:rFonts w:ascii="宋体" w:hAnsi="宋体" w:eastAsia="宋体" w:cs="等线 Light"/>
                <w:sz w:val="18"/>
                <w:szCs w:val="18"/>
              </w:rPr>
            </w:pPr>
            <w:r>
              <w:rPr>
                <w:rFonts w:ascii="宋体" w:hAnsi="宋体" w:eastAsia="宋体" w:cs="等线 Light"/>
                <w:sz w:val="18"/>
                <w:szCs w:val="18"/>
                <w:lang w:bidi="ar"/>
              </w:rPr>
              <w:t>24</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62922DE0">
            <w:pPr>
              <w:widowControl/>
              <w:jc w:val="center"/>
              <w:rPr>
                <w:rFonts w:ascii="宋体" w:hAnsi="宋体" w:eastAsia="宋体" w:cs="等线 Light"/>
                <w:sz w:val="18"/>
                <w:szCs w:val="18"/>
              </w:rPr>
            </w:pPr>
            <w:r>
              <w:rPr>
                <w:rFonts w:hint="eastAsia" w:ascii="宋体" w:hAnsi="宋体" w:eastAsia="宋体" w:cs="等线 Light"/>
                <w:sz w:val="18"/>
                <w:szCs w:val="18"/>
                <w:lang w:bidi="ar"/>
              </w:rPr>
              <w:t>主席台吸顶返听音箱功放</w:t>
            </w:r>
          </w:p>
        </w:tc>
        <w:tc>
          <w:tcPr>
            <w:tcW w:w="960" w:type="dxa"/>
            <w:tcBorders>
              <w:top w:val="single" w:color="000000" w:sz="4" w:space="0"/>
              <w:left w:val="single" w:color="000000" w:sz="4" w:space="0"/>
              <w:bottom w:val="single" w:color="000000" w:sz="4" w:space="0"/>
              <w:right w:val="single" w:color="000000" w:sz="4" w:space="0"/>
            </w:tcBorders>
            <w:vAlign w:val="center"/>
          </w:tcPr>
          <w:p w14:paraId="0622E4BA">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05F57AEE">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C9A672D">
            <w:pPr>
              <w:widowControl/>
              <w:jc w:val="center"/>
              <w:rPr>
                <w:rFonts w:ascii="宋体" w:hAnsi="宋体" w:eastAsia="宋体" w:cs="等线 Light"/>
                <w:sz w:val="18"/>
                <w:szCs w:val="18"/>
              </w:rPr>
            </w:pPr>
          </w:p>
        </w:tc>
      </w:tr>
      <w:tr w14:paraId="280CBFE0">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514D4332">
            <w:pPr>
              <w:widowControl/>
              <w:jc w:val="center"/>
              <w:rPr>
                <w:rFonts w:ascii="宋体" w:hAnsi="宋体" w:eastAsia="宋体" w:cs="等线 Light"/>
                <w:sz w:val="18"/>
                <w:szCs w:val="18"/>
              </w:rPr>
            </w:pPr>
            <w:r>
              <w:rPr>
                <w:rFonts w:ascii="宋体" w:hAnsi="宋体" w:eastAsia="宋体" w:cs="等线 Light"/>
                <w:sz w:val="18"/>
                <w:szCs w:val="18"/>
                <w:lang w:bidi="ar"/>
              </w:rPr>
              <w:t>25</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5A11114F">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16路数字调音台</w:t>
            </w:r>
          </w:p>
        </w:tc>
        <w:tc>
          <w:tcPr>
            <w:tcW w:w="960" w:type="dxa"/>
            <w:tcBorders>
              <w:top w:val="single" w:color="000000" w:sz="4" w:space="0"/>
              <w:left w:val="single" w:color="000000" w:sz="4" w:space="0"/>
              <w:bottom w:val="single" w:color="000000" w:sz="4" w:space="0"/>
              <w:right w:val="single" w:color="000000" w:sz="4" w:space="0"/>
            </w:tcBorders>
            <w:vAlign w:val="center"/>
          </w:tcPr>
          <w:p w14:paraId="0FED3ADB">
            <w:pPr>
              <w:widowControl/>
              <w:jc w:val="center"/>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5449AFBB">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B5F17A6">
            <w:pPr>
              <w:widowControl/>
              <w:jc w:val="center"/>
              <w:rPr>
                <w:rFonts w:ascii="宋体" w:hAnsi="宋体" w:eastAsia="宋体" w:cs="等线 Light"/>
                <w:sz w:val="18"/>
                <w:szCs w:val="18"/>
              </w:rPr>
            </w:pPr>
          </w:p>
        </w:tc>
      </w:tr>
      <w:tr w14:paraId="58C062F2">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D05DF1C">
            <w:pPr>
              <w:widowControl/>
              <w:jc w:val="center"/>
              <w:rPr>
                <w:rFonts w:ascii="宋体" w:hAnsi="宋体" w:eastAsia="宋体" w:cs="等线 Light"/>
                <w:sz w:val="18"/>
                <w:szCs w:val="18"/>
              </w:rPr>
            </w:pPr>
            <w:r>
              <w:rPr>
                <w:rFonts w:ascii="宋体" w:hAnsi="宋体" w:eastAsia="宋体" w:cs="等线 Light"/>
                <w:sz w:val="18"/>
                <w:szCs w:val="18"/>
                <w:lang w:bidi="ar"/>
              </w:rPr>
              <w:t>26</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B40D12D">
            <w:pPr>
              <w:widowControl/>
              <w:jc w:val="center"/>
              <w:rPr>
                <w:rFonts w:ascii="宋体" w:hAnsi="宋体" w:eastAsia="宋体" w:cs="等线 Light"/>
                <w:sz w:val="18"/>
                <w:szCs w:val="18"/>
              </w:rPr>
            </w:pPr>
            <w:r>
              <w:rPr>
                <w:rFonts w:hint="eastAsia" w:ascii="宋体" w:hAnsi="宋体" w:eastAsia="宋体" w:cs="等线 Light"/>
                <w:sz w:val="18"/>
                <w:szCs w:val="18"/>
                <w:lang w:bidi="ar"/>
              </w:rPr>
              <w:t>数字音频矩阵</w:t>
            </w:r>
          </w:p>
        </w:tc>
        <w:tc>
          <w:tcPr>
            <w:tcW w:w="960" w:type="dxa"/>
            <w:tcBorders>
              <w:top w:val="single" w:color="000000" w:sz="4" w:space="0"/>
              <w:left w:val="single" w:color="000000" w:sz="4" w:space="0"/>
              <w:bottom w:val="single" w:color="000000" w:sz="4" w:space="0"/>
              <w:right w:val="single" w:color="000000" w:sz="4" w:space="0"/>
            </w:tcBorders>
            <w:vAlign w:val="center"/>
          </w:tcPr>
          <w:p w14:paraId="7E47E4BB">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AF2A54E">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9176281">
            <w:pPr>
              <w:widowControl/>
              <w:jc w:val="center"/>
              <w:rPr>
                <w:rFonts w:ascii="宋体" w:hAnsi="宋体" w:eastAsia="宋体" w:cs="等线 Light"/>
                <w:sz w:val="18"/>
                <w:szCs w:val="18"/>
              </w:rPr>
            </w:pPr>
          </w:p>
        </w:tc>
      </w:tr>
      <w:tr w14:paraId="3CFE24F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5180F449">
            <w:pPr>
              <w:widowControl/>
              <w:jc w:val="center"/>
              <w:rPr>
                <w:rFonts w:ascii="宋体" w:hAnsi="宋体" w:eastAsia="宋体" w:cs="等线 Light"/>
                <w:sz w:val="18"/>
                <w:szCs w:val="18"/>
              </w:rPr>
            </w:pPr>
            <w:r>
              <w:rPr>
                <w:rFonts w:ascii="宋体" w:hAnsi="宋体" w:eastAsia="宋体" w:cs="等线 Light"/>
                <w:sz w:val="18"/>
                <w:szCs w:val="18"/>
                <w:lang w:bidi="ar"/>
              </w:rPr>
              <w:t>27</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1807EA5F">
            <w:pPr>
              <w:widowControl/>
              <w:jc w:val="center"/>
              <w:rPr>
                <w:rFonts w:ascii="宋体" w:hAnsi="宋体" w:eastAsia="宋体" w:cs="等线 Light"/>
                <w:sz w:val="18"/>
                <w:szCs w:val="18"/>
              </w:rPr>
            </w:pPr>
            <w:r>
              <w:rPr>
                <w:rFonts w:hint="eastAsia" w:ascii="宋体" w:hAnsi="宋体" w:eastAsia="宋体" w:cs="等线 Light"/>
                <w:sz w:val="18"/>
                <w:szCs w:val="18"/>
                <w:lang w:bidi="ar"/>
              </w:rPr>
              <w:t>电源时序器</w:t>
            </w:r>
          </w:p>
        </w:tc>
        <w:tc>
          <w:tcPr>
            <w:tcW w:w="960" w:type="dxa"/>
            <w:tcBorders>
              <w:top w:val="single" w:color="000000" w:sz="4" w:space="0"/>
              <w:left w:val="single" w:color="000000" w:sz="4" w:space="0"/>
              <w:bottom w:val="single" w:color="000000" w:sz="4" w:space="0"/>
              <w:right w:val="single" w:color="000000" w:sz="4" w:space="0"/>
            </w:tcBorders>
            <w:vAlign w:val="center"/>
          </w:tcPr>
          <w:p w14:paraId="6DAE9E96">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0CD4604D">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F589E3D">
            <w:pPr>
              <w:widowControl/>
              <w:jc w:val="center"/>
              <w:rPr>
                <w:rFonts w:ascii="宋体" w:hAnsi="宋体" w:eastAsia="宋体" w:cs="等线 Light"/>
                <w:sz w:val="18"/>
                <w:szCs w:val="18"/>
              </w:rPr>
            </w:pPr>
          </w:p>
        </w:tc>
      </w:tr>
      <w:tr w14:paraId="10FADA23">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53F2DA4C">
            <w:pPr>
              <w:widowControl/>
              <w:jc w:val="center"/>
              <w:rPr>
                <w:rFonts w:ascii="宋体" w:hAnsi="宋体" w:eastAsia="宋体" w:cs="等线 Light"/>
                <w:sz w:val="18"/>
                <w:szCs w:val="18"/>
              </w:rPr>
            </w:pPr>
            <w:r>
              <w:rPr>
                <w:rFonts w:ascii="宋体" w:hAnsi="宋体" w:eastAsia="宋体" w:cs="等线 Light"/>
                <w:sz w:val="18"/>
                <w:szCs w:val="18"/>
                <w:lang w:bidi="ar"/>
              </w:rPr>
              <w:t>28</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1717F22">
            <w:pPr>
              <w:widowControl/>
              <w:jc w:val="center"/>
              <w:rPr>
                <w:rFonts w:ascii="宋体" w:hAnsi="宋体" w:eastAsia="宋体" w:cs="等线 Light"/>
                <w:sz w:val="18"/>
                <w:szCs w:val="18"/>
              </w:rPr>
            </w:pPr>
            <w:r>
              <w:rPr>
                <w:rFonts w:hint="eastAsia" w:ascii="宋体" w:hAnsi="宋体" w:eastAsia="宋体" w:cs="等线 Light"/>
                <w:sz w:val="18"/>
                <w:szCs w:val="18"/>
                <w:lang w:bidi="ar"/>
              </w:rPr>
              <w:t>WIFI中控主机</w:t>
            </w:r>
          </w:p>
        </w:tc>
        <w:tc>
          <w:tcPr>
            <w:tcW w:w="960" w:type="dxa"/>
            <w:tcBorders>
              <w:top w:val="single" w:color="000000" w:sz="4" w:space="0"/>
              <w:left w:val="single" w:color="000000" w:sz="4" w:space="0"/>
              <w:bottom w:val="single" w:color="000000" w:sz="4" w:space="0"/>
              <w:right w:val="single" w:color="000000" w:sz="4" w:space="0"/>
            </w:tcBorders>
            <w:vAlign w:val="center"/>
          </w:tcPr>
          <w:p w14:paraId="1ECAC545">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09A5ADA5">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A1FDA5E">
            <w:pPr>
              <w:widowControl/>
              <w:jc w:val="center"/>
              <w:rPr>
                <w:rFonts w:ascii="宋体" w:hAnsi="宋体" w:eastAsia="宋体" w:cs="等线 Light"/>
                <w:sz w:val="18"/>
                <w:szCs w:val="18"/>
              </w:rPr>
            </w:pPr>
          </w:p>
        </w:tc>
      </w:tr>
      <w:tr w14:paraId="4CEBC8BC">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130549E4">
            <w:pPr>
              <w:widowControl/>
              <w:jc w:val="center"/>
              <w:rPr>
                <w:rFonts w:ascii="宋体" w:hAnsi="宋体" w:eastAsia="宋体" w:cs="等线 Light"/>
                <w:sz w:val="18"/>
                <w:szCs w:val="18"/>
              </w:rPr>
            </w:pPr>
            <w:r>
              <w:rPr>
                <w:rFonts w:ascii="宋体" w:hAnsi="宋体" w:eastAsia="宋体" w:cs="等线 Light"/>
                <w:sz w:val="18"/>
                <w:szCs w:val="18"/>
                <w:lang w:bidi="ar"/>
              </w:rPr>
              <w:t>29</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315274CD">
            <w:pPr>
              <w:widowControl/>
              <w:jc w:val="center"/>
              <w:rPr>
                <w:rFonts w:ascii="宋体" w:hAnsi="宋体" w:eastAsia="宋体" w:cs="等线 Light"/>
                <w:sz w:val="18"/>
                <w:szCs w:val="18"/>
              </w:rPr>
            </w:pPr>
            <w:r>
              <w:rPr>
                <w:rFonts w:hint="eastAsia" w:ascii="宋体" w:hAnsi="宋体" w:eastAsia="宋体" w:cs="等线 Light"/>
                <w:sz w:val="18"/>
                <w:szCs w:val="18"/>
                <w:lang w:bidi="ar"/>
              </w:rPr>
              <w:t>中控编程软件</w:t>
            </w:r>
          </w:p>
        </w:tc>
        <w:tc>
          <w:tcPr>
            <w:tcW w:w="960" w:type="dxa"/>
            <w:tcBorders>
              <w:top w:val="single" w:color="000000" w:sz="4" w:space="0"/>
              <w:left w:val="single" w:color="000000" w:sz="4" w:space="0"/>
              <w:bottom w:val="single" w:color="000000" w:sz="4" w:space="0"/>
              <w:right w:val="single" w:color="000000" w:sz="4" w:space="0"/>
            </w:tcBorders>
            <w:vAlign w:val="center"/>
          </w:tcPr>
          <w:p w14:paraId="7BD1C924">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75504CCE">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D200692">
            <w:pPr>
              <w:widowControl/>
              <w:jc w:val="center"/>
              <w:rPr>
                <w:rFonts w:ascii="宋体" w:hAnsi="宋体" w:eastAsia="宋体" w:cs="等线 Light"/>
                <w:sz w:val="18"/>
                <w:szCs w:val="18"/>
              </w:rPr>
            </w:pPr>
          </w:p>
        </w:tc>
      </w:tr>
      <w:tr w14:paraId="78005443">
        <w:tblPrEx>
          <w:tblCellMar>
            <w:top w:w="0" w:type="dxa"/>
            <w:left w:w="108" w:type="dxa"/>
            <w:bottom w:w="0" w:type="dxa"/>
            <w:right w:w="108" w:type="dxa"/>
          </w:tblCellMar>
        </w:tblPrEx>
        <w:trPr>
          <w:trHeight w:val="325"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4F28946">
            <w:pPr>
              <w:widowControl/>
              <w:jc w:val="center"/>
              <w:rPr>
                <w:rFonts w:ascii="宋体" w:hAnsi="宋体" w:eastAsia="宋体" w:cs="等线 Light"/>
                <w:sz w:val="18"/>
                <w:szCs w:val="18"/>
              </w:rPr>
            </w:pPr>
            <w:r>
              <w:rPr>
                <w:rFonts w:ascii="宋体" w:hAnsi="宋体" w:eastAsia="宋体" w:cs="等线 Light"/>
                <w:sz w:val="18"/>
                <w:szCs w:val="18"/>
                <w:lang w:bidi="ar"/>
              </w:rPr>
              <w:t>30</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41B31050">
            <w:pPr>
              <w:widowControl/>
              <w:jc w:val="center"/>
              <w:rPr>
                <w:rFonts w:ascii="宋体" w:hAnsi="宋体" w:eastAsia="宋体" w:cs="等线 Light"/>
                <w:sz w:val="18"/>
                <w:szCs w:val="18"/>
              </w:rPr>
            </w:pPr>
            <w:r>
              <w:rPr>
                <w:rFonts w:hint="eastAsia" w:ascii="宋体" w:hAnsi="宋体" w:eastAsia="宋体" w:cs="等线 Light"/>
                <w:sz w:val="18"/>
                <w:szCs w:val="18"/>
                <w:lang w:bidi="ar"/>
              </w:rPr>
              <w:t>无线路由器</w:t>
            </w:r>
          </w:p>
        </w:tc>
        <w:tc>
          <w:tcPr>
            <w:tcW w:w="960" w:type="dxa"/>
            <w:tcBorders>
              <w:top w:val="single" w:color="000000" w:sz="4" w:space="0"/>
              <w:left w:val="single" w:color="000000" w:sz="4" w:space="0"/>
              <w:bottom w:val="single" w:color="000000" w:sz="4" w:space="0"/>
              <w:right w:val="single" w:color="000000" w:sz="4" w:space="0"/>
            </w:tcBorders>
            <w:vAlign w:val="center"/>
          </w:tcPr>
          <w:p w14:paraId="1B979B1B">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2EF1756A">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C641277">
            <w:pPr>
              <w:widowControl/>
              <w:jc w:val="center"/>
              <w:rPr>
                <w:rFonts w:ascii="宋体" w:hAnsi="宋体" w:eastAsia="宋体" w:cs="等线 Light"/>
                <w:sz w:val="18"/>
                <w:szCs w:val="18"/>
              </w:rPr>
            </w:pPr>
          </w:p>
        </w:tc>
      </w:tr>
      <w:tr w14:paraId="0BE2934B">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51007501">
            <w:pPr>
              <w:widowControl/>
              <w:jc w:val="center"/>
              <w:rPr>
                <w:rFonts w:ascii="宋体" w:hAnsi="宋体" w:eastAsia="宋体" w:cs="等线 Light"/>
                <w:sz w:val="18"/>
                <w:szCs w:val="18"/>
              </w:rPr>
            </w:pPr>
            <w:r>
              <w:rPr>
                <w:rFonts w:ascii="宋体" w:hAnsi="宋体" w:eastAsia="宋体" w:cs="等线 Light"/>
                <w:sz w:val="18"/>
                <w:szCs w:val="18"/>
                <w:lang w:bidi="ar"/>
              </w:rPr>
              <w:t>31</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9C65DFB">
            <w:pPr>
              <w:widowControl/>
              <w:jc w:val="center"/>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bidi="ar"/>
              </w:rPr>
              <w:t>宝利通视频会议系统</w:t>
            </w:r>
          </w:p>
        </w:tc>
        <w:tc>
          <w:tcPr>
            <w:tcW w:w="960" w:type="dxa"/>
            <w:tcBorders>
              <w:top w:val="single" w:color="000000" w:sz="4" w:space="0"/>
              <w:left w:val="single" w:color="000000" w:sz="4" w:space="0"/>
              <w:bottom w:val="single" w:color="000000" w:sz="4" w:space="0"/>
              <w:right w:val="single" w:color="000000" w:sz="4" w:space="0"/>
            </w:tcBorders>
            <w:vAlign w:val="center"/>
          </w:tcPr>
          <w:p w14:paraId="283AC8E1">
            <w:pPr>
              <w:widowControl/>
              <w:jc w:val="center"/>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6783AABD">
            <w:pPr>
              <w:widowControl/>
              <w:jc w:val="center"/>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C5AEA5F">
            <w:pPr>
              <w:widowControl/>
              <w:jc w:val="center"/>
              <w:rPr>
                <w:rFonts w:ascii="宋体" w:hAnsi="宋体" w:eastAsia="宋体" w:cs="等线 Light"/>
                <w:sz w:val="18"/>
                <w:szCs w:val="18"/>
              </w:rPr>
            </w:pPr>
          </w:p>
        </w:tc>
      </w:tr>
      <w:tr w14:paraId="5F4F5F8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0A44889B">
            <w:pPr>
              <w:widowControl/>
              <w:jc w:val="center"/>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32</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73EAD0B">
            <w:pPr>
              <w:widowControl/>
              <w:jc w:val="center"/>
              <w:rPr>
                <w:rFonts w:hint="default"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科达视频会议系统</w:t>
            </w:r>
          </w:p>
        </w:tc>
        <w:tc>
          <w:tcPr>
            <w:tcW w:w="960" w:type="dxa"/>
            <w:tcBorders>
              <w:top w:val="single" w:color="000000" w:sz="4" w:space="0"/>
              <w:left w:val="single" w:color="000000" w:sz="4" w:space="0"/>
              <w:bottom w:val="single" w:color="000000" w:sz="4" w:space="0"/>
              <w:right w:val="single" w:color="000000" w:sz="4" w:space="0"/>
            </w:tcBorders>
            <w:vAlign w:val="center"/>
          </w:tcPr>
          <w:p w14:paraId="42F40B38">
            <w:pPr>
              <w:widowControl/>
              <w:jc w:val="center"/>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1A5C6029">
            <w:pPr>
              <w:widowControl/>
              <w:jc w:val="center"/>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AAAA7E9">
            <w:pPr>
              <w:widowControl/>
              <w:jc w:val="center"/>
              <w:rPr>
                <w:rFonts w:ascii="宋体" w:hAnsi="宋体" w:eastAsia="宋体" w:cs="等线 Light"/>
                <w:sz w:val="18"/>
                <w:szCs w:val="18"/>
              </w:rPr>
            </w:pPr>
          </w:p>
        </w:tc>
      </w:tr>
      <w:tr w14:paraId="5038A428">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A97D62F">
            <w:pPr>
              <w:widowControl/>
              <w:jc w:val="center"/>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33</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3C471FCB">
            <w:pPr>
              <w:widowControl/>
              <w:jc w:val="center"/>
              <w:rPr>
                <w:rFonts w:hint="default"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监控摄像头</w:t>
            </w:r>
          </w:p>
        </w:tc>
        <w:tc>
          <w:tcPr>
            <w:tcW w:w="960" w:type="dxa"/>
            <w:tcBorders>
              <w:top w:val="single" w:color="000000" w:sz="4" w:space="0"/>
              <w:left w:val="single" w:color="000000" w:sz="4" w:space="0"/>
              <w:bottom w:val="single" w:color="000000" w:sz="4" w:space="0"/>
              <w:right w:val="single" w:color="000000" w:sz="4" w:space="0"/>
            </w:tcBorders>
            <w:vAlign w:val="center"/>
          </w:tcPr>
          <w:p w14:paraId="52C8001A">
            <w:pPr>
              <w:widowControl/>
              <w:jc w:val="center"/>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6</w:t>
            </w:r>
          </w:p>
        </w:tc>
        <w:tc>
          <w:tcPr>
            <w:tcW w:w="999" w:type="dxa"/>
            <w:tcBorders>
              <w:top w:val="single" w:color="000000" w:sz="4" w:space="0"/>
              <w:left w:val="single" w:color="000000" w:sz="4" w:space="0"/>
              <w:bottom w:val="single" w:color="000000" w:sz="4" w:space="0"/>
              <w:right w:val="single" w:color="000000" w:sz="4" w:space="0"/>
            </w:tcBorders>
            <w:vAlign w:val="center"/>
          </w:tcPr>
          <w:p w14:paraId="37487AD3">
            <w:pPr>
              <w:widowControl/>
              <w:jc w:val="center"/>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5D136EA">
            <w:pPr>
              <w:widowControl/>
              <w:jc w:val="center"/>
              <w:rPr>
                <w:rFonts w:ascii="宋体" w:hAnsi="宋体" w:eastAsia="宋体" w:cs="等线 Light"/>
                <w:sz w:val="18"/>
                <w:szCs w:val="18"/>
              </w:rPr>
            </w:pPr>
          </w:p>
        </w:tc>
      </w:tr>
      <w:tr w14:paraId="554CD3AB">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D3F8D2E">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3</w:t>
            </w:r>
            <w:r>
              <w:rPr>
                <w:rFonts w:hint="eastAsia" w:ascii="宋体" w:hAnsi="宋体" w:eastAsia="宋体" w:cs="等线 Light"/>
                <w:sz w:val="18"/>
                <w:szCs w:val="18"/>
                <w:lang w:val="en-US" w:eastAsia="zh-CN" w:bidi="ar"/>
              </w:rPr>
              <w:t>4</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4D1D9CF9">
            <w:pPr>
              <w:widowControl/>
              <w:jc w:val="center"/>
              <w:rPr>
                <w:rFonts w:ascii="宋体" w:hAnsi="宋体" w:eastAsia="宋体" w:cs="等线 Light"/>
                <w:sz w:val="18"/>
                <w:szCs w:val="18"/>
              </w:rPr>
            </w:pPr>
            <w:r>
              <w:rPr>
                <w:rFonts w:hint="eastAsia" w:ascii="宋体" w:hAnsi="宋体" w:eastAsia="宋体" w:cs="等线 Light"/>
                <w:sz w:val="18"/>
                <w:szCs w:val="18"/>
                <w:lang w:bidi="ar"/>
              </w:rPr>
              <w:t>电源管理器</w:t>
            </w:r>
          </w:p>
        </w:tc>
        <w:tc>
          <w:tcPr>
            <w:tcW w:w="960" w:type="dxa"/>
            <w:tcBorders>
              <w:top w:val="single" w:color="000000" w:sz="4" w:space="0"/>
              <w:left w:val="single" w:color="000000" w:sz="4" w:space="0"/>
              <w:bottom w:val="single" w:color="000000" w:sz="4" w:space="0"/>
              <w:right w:val="single" w:color="000000" w:sz="4" w:space="0"/>
            </w:tcBorders>
            <w:vAlign w:val="center"/>
          </w:tcPr>
          <w:p w14:paraId="39B8F664">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71244614">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BB22AE6">
            <w:pPr>
              <w:widowControl/>
              <w:jc w:val="center"/>
              <w:rPr>
                <w:rFonts w:ascii="宋体" w:hAnsi="宋体" w:eastAsia="宋体" w:cs="等线 Light"/>
                <w:sz w:val="18"/>
                <w:szCs w:val="18"/>
              </w:rPr>
            </w:pPr>
          </w:p>
        </w:tc>
      </w:tr>
      <w:tr w14:paraId="230A69EA">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AD3C832">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3</w:t>
            </w:r>
            <w:r>
              <w:rPr>
                <w:rFonts w:hint="eastAsia" w:ascii="宋体" w:hAnsi="宋体" w:eastAsia="宋体" w:cs="等线 Light"/>
                <w:sz w:val="18"/>
                <w:szCs w:val="18"/>
                <w:lang w:val="en-US" w:eastAsia="zh-CN" w:bidi="ar"/>
              </w:rPr>
              <w:t>5</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8C65778">
            <w:pPr>
              <w:widowControl/>
              <w:jc w:val="center"/>
              <w:rPr>
                <w:rFonts w:ascii="宋体" w:hAnsi="宋体" w:eastAsia="宋体" w:cs="等线 Light"/>
                <w:sz w:val="18"/>
                <w:szCs w:val="18"/>
              </w:rPr>
            </w:pPr>
            <w:r>
              <w:rPr>
                <w:rFonts w:hint="eastAsia" w:ascii="宋体" w:hAnsi="宋体" w:eastAsia="宋体" w:cs="等线 Light"/>
                <w:sz w:val="18"/>
                <w:szCs w:val="18"/>
                <w:lang w:bidi="ar"/>
              </w:rPr>
              <w:t>8系列无缝混插矩阵</w:t>
            </w:r>
          </w:p>
        </w:tc>
        <w:tc>
          <w:tcPr>
            <w:tcW w:w="960" w:type="dxa"/>
            <w:tcBorders>
              <w:top w:val="single" w:color="000000" w:sz="4" w:space="0"/>
              <w:left w:val="single" w:color="000000" w:sz="4" w:space="0"/>
              <w:bottom w:val="single" w:color="000000" w:sz="4" w:space="0"/>
              <w:right w:val="single" w:color="000000" w:sz="4" w:space="0"/>
            </w:tcBorders>
            <w:vAlign w:val="center"/>
          </w:tcPr>
          <w:p w14:paraId="0D85B2F0">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7216C070">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F44F159">
            <w:pPr>
              <w:widowControl/>
              <w:jc w:val="center"/>
              <w:rPr>
                <w:rFonts w:ascii="宋体" w:hAnsi="宋体" w:eastAsia="宋体" w:cs="等线 Light"/>
                <w:sz w:val="18"/>
                <w:szCs w:val="18"/>
              </w:rPr>
            </w:pPr>
          </w:p>
        </w:tc>
      </w:tr>
      <w:tr w14:paraId="7294078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7C6086A">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3</w:t>
            </w:r>
            <w:r>
              <w:rPr>
                <w:rFonts w:hint="eastAsia" w:ascii="宋体" w:hAnsi="宋体" w:eastAsia="宋体" w:cs="等线 Light"/>
                <w:sz w:val="18"/>
                <w:szCs w:val="18"/>
                <w:lang w:val="en-US" w:eastAsia="zh-CN" w:bidi="ar"/>
              </w:rPr>
              <w:t>6</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34A8DA5">
            <w:pPr>
              <w:widowControl/>
              <w:jc w:val="center"/>
              <w:rPr>
                <w:rFonts w:ascii="宋体" w:hAnsi="宋体" w:eastAsia="宋体" w:cs="等线 Light"/>
                <w:sz w:val="18"/>
                <w:szCs w:val="18"/>
              </w:rPr>
            </w:pPr>
            <w:r>
              <w:rPr>
                <w:rFonts w:hint="eastAsia" w:ascii="宋体" w:hAnsi="宋体" w:eastAsia="宋体" w:cs="等线 Light"/>
                <w:sz w:val="18"/>
                <w:szCs w:val="18"/>
                <w:lang w:bidi="ar"/>
              </w:rPr>
              <w:t>HDMI网络传输器</w:t>
            </w:r>
          </w:p>
        </w:tc>
        <w:tc>
          <w:tcPr>
            <w:tcW w:w="960" w:type="dxa"/>
            <w:tcBorders>
              <w:top w:val="single" w:color="000000" w:sz="4" w:space="0"/>
              <w:left w:val="single" w:color="000000" w:sz="4" w:space="0"/>
              <w:bottom w:val="single" w:color="000000" w:sz="4" w:space="0"/>
              <w:right w:val="single" w:color="000000" w:sz="4" w:space="0"/>
            </w:tcBorders>
            <w:vAlign w:val="center"/>
          </w:tcPr>
          <w:p w14:paraId="596CAA10">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5553F0B6">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EA8E64D">
            <w:pPr>
              <w:widowControl/>
              <w:jc w:val="center"/>
              <w:rPr>
                <w:rFonts w:ascii="宋体" w:hAnsi="宋体" w:eastAsia="宋体" w:cs="等线 Light"/>
                <w:sz w:val="18"/>
                <w:szCs w:val="18"/>
              </w:rPr>
            </w:pPr>
          </w:p>
        </w:tc>
      </w:tr>
      <w:tr w14:paraId="08B55F2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BACBD89">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3</w:t>
            </w:r>
            <w:r>
              <w:rPr>
                <w:rFonts w:hint="eastAsia" w:ascii="宋体" w:hAnsi="宋体" w:eastAsia="宋体" w:cs="等线 Light"/>
                <w:sz w:val="18"/>
                <w:szCs w:val="18"/>
                <w:lang w:val="en-US" w:eastAsia="zh-CN" w:bidi="ar"/>
              </w:rPr>
              <w:t>7</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505FB7DC">
            <w:pPr>
              <w:widowControl/>
              <w:jc w:val="center"/>
              <w:rPr>
                <w:rFonts w:ascii="宋体" w:hAnsi="宋体" w:eastAsia="宋体" w:cs="等线 Light"/>
                <w:sz w:val="18"/>
                <w:szCs w:val="18"/>
              </w:rPr>
            </w:pPr>
            <w:r>
              <w:rPr>
                <w:rFonts w:hint="eastAsia" w:ascii="宋体" w:hAnsi="宋体" w:eastAsia="宋体" w:cs="等线 Light"/>
                <w:sz w:val="18"/>
                <w:szCs w:val="18"/>
                <w:lang w:bidi="ar"/>
              </w:rPr>
              <w:t>DVI多功能输入卡</w:t>
            </w:r>
          </w:p>
        </w:tc>
        <w:tc>
          <w:tcPr>
            <w:tcW w:w="960" w:type="dxa"/>
            <w:tcBorders>
              <w:top w:val="single" w:color="000000" w:sz="4" w:space="0"/>
              <w:left w:val="single" w:color="000000" w:sz="4" w:space="0"/>
              <w:bottom w:val="single" w:color="000000" w:sz="4" w:space="0"/>
              <w:right w:val="single" w:color="000000" w:sz="4" w:space="0"/>
            </w:tcBorders>
            <w:vAlign w:val="center"/>
          </w:tcPr>
          <w:p w14:paraId="27221A42">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2834B9AC">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86073BE">
            <w:pPr>
              <w:widowControl/>
              <w:jc w:val="center"/>
              <w:rPr>
                <w:rFonts w:ascii="宋体" w:hAnsi="宋体" w:eastAsia="宋体" w:cs="等线 Light"/>
                <w:sz w:val="18"/>
                <w:szCs w:val="18"/>
              </w:rPr>
            </w:pPr>
          </w:p>
        </w:tc>
      </w:tr>
      <w:tr w14:paraId="2BB941EF">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EFCCB9C">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3</w:t>
            </w:r>
            <w:r>
              <w:rPr>
                <w:rFonts w:hint="eastAsia" w:ascii="宋体" w:hAnsi="宋体" w:eastAsia="宋体" w:cs="等线 Light"/>
                <w:sz w:val="18"/>
                <w:szCs w:val="18"/>
                <w:lang w:val="en-US" w:eastAsia="zh-CN" w:bidi="ar"/>
              </w:rPr>
              <w:t>8</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1296E99D">
            <w:pPr>
              <w:widowControl/>
              <w:jc w:val="center"/>
              <w:rPr>
                <w:rFonts w:ascii="宋体" w:hAnsi="宋体" w:eastAsia="宋体" w:cs="等线 Light"/>
                <w:sz w:val="18"/>
                <w:szCs w:val="18"/>
              </w:rPr>
            </w:pPr>
            <w:r>
              <w:rPr>
                <w:rFonts w:hint="eastAsia" w:ascii="宋体" w:hAnsi="宋体" w:eastAsia="宋体" w:cs="等线 Light"/>
                <w:sz w:val="18"/>
                <w:szCs w:val="18"/>
                <w:lang w:bidi="ar"/>
              </w:rPr>
              <w:t>HDMI多功能输入卡</w:t>
            </w:r>
          </w:p>
        </w:tc>
        <w:tc>
          <w:tcPr>
            <w:tcW w:w="960" w:type="dxa"/>
            <w:tcBorders>
              <w:top w:val="single" w:color="000000" w:sz="4" w:space="0"/>
              <w:left w:val="single" w:color="000000" w:sz="4" w:space="0"/>
              <w:bottom w:val="single" w:color="000000" w:sz="4" w:space="0"/>
              <w:right w:val="single" w:color="000000" w:sz="4" w:space="0"/>
            </w:tcBorders>
            <w:vAlign w:val="center"/>
          </w:tcPr>
          <w:p w14:paraId="30EB767E">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30A9763">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1B154F2">
            <w:pPr>
              <w:widowControl/>
              <w:jc w:val="center"/>
              <w:rPr>
                <w:rFonts w:ascii="宋体" w:hAnsi="宋体" w:eastAsia="宋体" w:cs="等线 Light"/>
                <w:sz w:val="18"/>
                <w:szCs w:val="18"/>
              </w:rPr>
            </w:pPr>
          </w:p>
        </w:tc>
      </w:tr>
      <w:tr w14:paraId="16994F3A">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BAFAF0D">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3</w:t>
            </w:r>
            <w:r>
              <w:rPr>
                <w:rFonts w:hint="eastAsia" w:ascii="宋体" w:hAnsi="宋体" w:eastAsia="宋体" w:cs="等线 Light"/>
                <w:sz w:val="18"/>
                <w:szCs w:val="18"/>
                <w:lang w:val="en-US" w:eastAsia="zh-CN" w:bidi="ar"/>
              </w:rPr>
              <w:t>9</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5393511C">
            <w:pPr>
              <w:widowControl/>
              <w:jc w:val="center"/>
              <w:rPr>
                <w:rFonts w:ascii="宋体" w:hAnsi="宋体" w:eastAsia="宋体" w:cs="等线 Light"/>
                <w:sz w:val="18"/>
                <w:szCs w:val="18"/>
              </w:rPr>
            </w:pPr>
            <w:r>
              <w:rPr>
                <w:rFonts w:hint="eastAsia" w:ascii="宋体" w:hAnsi="宋体" w:eastAsia="宋体" w:cs="等线 Light"/>
                <w:sz w:val="18"/>
                <w:szCs w:val="18"/>
                <w:lang w:bidi="ar"/>
              </w:rPr>
              <w:t>DVI多功能输出卡</w:t>
            </w:r>
          </w:p>
        </w:tc>
        <w:tc>
          <w:tcPr>
            <w:tcW w:w="960" w:type="dxa"/>
            <w:tcBorders>
              <w:top w:val="single" w:color="000000" w:sz="4" w:space="0"/>
              <w:left w:val="single" w:color="000000" w:sz="4" w:space="0"/>
              <w:bottom w:val="single" w:color="000000" w:sz="4" w:space="0"/>
              <w:right w:val="single" w:color="000000" w:sz="4" w:space="0"/>
            </w:tcBorders>
            <w:vAlign w:val="center"/>
          </w:tcPr>
          <w:p w14:paraId="7D5B3DFC">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497C69D4">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B1C3004">
            <w:pPr>
              <w:widowControl/>
              <w:jc w:val="center"/>
              <w:rPr>
                <w:rFonts w:ascii="宋体" w:hAnsi="宋体" w:eastAsia="宋体" w:cs="等线 Light"/>
                <w:sz w:val="18"/>
                <w:szCs w:val="18"/>
              </w:rPr>
            </w:pPr>
          </w:p>
        </w:tc>
      </w:tr>
      <w:tr w14:paraId="08FF2F8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190FF8ED">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40</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5667C4E1">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设备机柜</w:t>
            </w:r>
          </w:p>
        </w:tc>
        <w:tc>
          <w:tcPr>
            <w:tcW w:w="960" w:type="dxa"/>
            <w:tcBorders>
              <w:top w:val="single" w:color="000000" w:sz="4" w:space="0"/>
              <w:left w:val="single" w:color="000000" w:sz="4" w:space="0"/>
              <w:bottom w:val="single" w:color="000000" w:sz="4" w:space="0"/>
              <w:right w:val="single" w:color="000000" w:sz="4" w:space="0"/>
            </w:tcBorders>
            <w:vAlign w:val="center"/>
          </w:tcPr>
          <w:p w14:paraId="6810666A">
            <w:pPr>
              <w:widowControl/>
              <w:jc w:val="center"/>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bidi="ar"/>
              </w:rPr>
              <w:t>1</w:t>
            </w:r>
            <w:r>
              <w:rPr>
                <w:rFonts w:hint="eastAsia" w:ascii="宋体" w:hAnsi="宋体" w:eastAsia="宋体" w:cs="等线 Light"/>
                <w:sz w:val="18"/>
                <w:szCs w:val="18"/>
                <w:highlight w:val="none"/>
                <w:lang w:val="en-US" w:eastAsia="zh-CN" w:bidi="ar"/>
              </w:rPr>
              <w:t>5</w:t>
            </w:r>
          </w:p>
        </w:tc>
        <w:tc>
          <w:tcPr>
            <w:tcW w:w="999" w:type="dxa"/>
            <w:tcBorders>
              <w:top w:val="single" w:color="000000" w:sz="4" w:space="0"/>
              <w:left w:val="single" w:color="000000" w:sz="4" w:space="0"/>
              <w:bottom w:val="single" w:color="000000" w:sz="4" w:space="0"/>
              <w:right w:val="single" w:color="000000" w:sz="4" w:space="0"/>
            </w:tcBorders>
            <w:vAlign w:val="center"/>
          </w:tcPr>
          <w:p w14:paraId="731F37D8">
            <w:pPr>
              <w:widowControl/>
              <w:jc w:val="center"/>
              <w:rPr>
                <w:rFonts w:ascii="宋体" w:hAnsi="宋体" w:eastAsia="宋体" w:cs="等线 Light"/>
                <w:sz w:val="18"/>
                <w:szCs w:val="18"/>
                <w:highlight w:val="none"/>
              </w:rPr>
            </w:pPr>
            <w:r>
              <w:rPr>
                <w:rFonts w:hint="eastAsia" w:ascii="宋体" w:hAnsi="宋体" w:eastAsia="宋体" w:cs="等线 Light"/>
                <w:sz w:val="18"/>
                <w:szCs w:val="18"/>
                <w:highlight w:val="none"/>
                <w:lang w:bidi="ar"/>
              </w:rPr>
              <w:t>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8CEBF96">
            <w:pPr>
              <w:widowControl/>
              <w:jc w:val="center"/>
              <w:rPr>
                <w:rFonts w:ascii="宋体" w:hAnsi="宋体" w:eastAsia="宋体" w:cs="等线 Light"/>
                <w:sz w:val="18"/>
                <w:szCs w:val="18"/>
              </w:rPr>
            </w:pPr>
          </w:p>
        </w:tc>
      </w:tr>
      <w:tr w14:paraId="01B68892">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FE3B635">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41</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55F08043">
            <w:pPr>
              <w:widowControl/>
              <w:jc w:val="center"/>
              <w:rPr>
                <w:rFonts w:ascii="宋体" w:hAnsi="宋体" w:eastAsia="宋体" w:cs="等线 Light"/>
                <w:sz w:val="18"/>
                <w:szCs w:val="18"/>
              </w:rPr>
            </w:pPr>
            <w:r>
              <w:rPr>
                <w:rFonts w:hint="eastAsia" w:ascii="宋体" w:hAnsi="宋体" w:eastAsia="宋体" w:cs="等线 Light"/>
                <w:sz w:val="18"/>
                <w:szCs w:val="18"/>
                <w:lang w:bidi="ar"/>
              </w:rPr>
              <w:t>多媒体信号插座</w:t>
            </w:r>
          </w:p>
        </w:tc>
        <w:tc>
          <w:tcPr>
            <w:tcW w:w="960" w:type="dxa"/>
            <w:tcBorders>
              <w:top w:val="single" w:color="000000" w:sz="4" w:space="0"/>
              <w:left w:val="single" w:color="000000" w:sz="4" w:space="0"/>
              <w:bottom w:val="single" w:color="000000" w:sz="4" w:space="0"/>
              <w:right w:val="single" w:color="000000" w:sz="4" w:space="0"/>
            </w:tcBorders>
            <w:vAlign w:val="center"/>
          </w:tcPr>
          <w:p w14:paraId="2A7165BA">
            <w:pPr>
              <w:widowControl/>
              <w:jc w:val="center"/>
              <w:rPr>
                <w:rFonts w:ascii="宋体" w:hAnsi="宋体" w:eastAsia="宋体" w:cs="等线 Light"/>
                <w:sz w:val="18"/>
                <w:szCs w:val="18"/>
              </w:rPr>
            </w:pPr>
            <w:r>
              <w:rPr>
                <w:rFonts w:hint="eastAsia" w:ascii="宋体" w:hAnsi="宋体" w:eastAsia="宋体" w:cs="等线 Light"/>
                <w:sz w:val="18"/>
                <w:szCs w:val="18"/>
                <w:lang w:bidi="ar"/>
              </w:rPr>
              <w:t>3</w:t>
            </w:r>
          </w:p>
        </w:tc>
        <w:tc>
          <w:tcPr>
            <w:tcW w:w="999" w:type="dxa"/>
            <w:tcBorders>
              <w:top w:val="single" w:color="000000" w:sz="4" w:space="0"/>
              <w:left w:val="single" w:color="000000" w:sz="4" w:space="0"/>
              <w:bottom w:val="single" w:color="000000" w:sz="4" w:space="0"/>
              <w:right w:val="single" w:color="000000" w:sz="4" w:space="0"/>
            </w:tcBorders>
            <w:vAlign w:val="center"/>
          </w:tcPr>
          <w:p w14:paraId="79C9429B">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8AE1B6E">
            <w:pPr>
              <w:widowControl/>
              <w:jc w:val="center"/>
              <w:rPr>
                <w:rFonts w:ascii="宋体" w:hAnsi="宋体" w:eastAsia="宋体" w:cs="等线 Light"/>
                <w:sz w:val="18"/>
                <w:szCs w:val="18"/>
              </w:rPr>
            </w:pPr>
          </w:p>
        </w:tc>
      </w:tr>
      <w:tr w14:paraId="2C332861">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EBAD809">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4</w:t>
            </w:r>
            <w:r>
              <w:rPr>
                <w:rFonts w:hint="eastAsia" w:ascii="宋体" w:hAnsi="宋体" w:eastAsia="宋体" w:cs="等线 Light"/>
                <w:sz w:val="18"/>
                <w:szCs w:val="18"/>
                <w:lang w:val="en-US" w:eastAsia="zh-CN" w:bidi="ar"/>
              </w:rPr>
              <w:t>2</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1E8FDB0F">
            <w:pPr>
              <w:widowControl/>
              <w:jc w:val="center"/>
              <w:rPr>
                <w:rFonts w:ascii="宋体" w:hAnsi="宋体" w:eastAsia="宋体" w:cs="等线 Light"/>
                <w:sz w:val="18"/>
                <w:szCs w:val="18"/>
              </w:rPr>
            </w:pPr>
            <w:r>
              <w:rPr>
                <w:rFonts w:hint="eastAsia" w:ascii="宋体" w:hAnsi="宋体" w:eastAsia="宋体" w:cs="等线 Light"/>
                <w:sz w:val="18"/>
                <w:szCs w:val="18"/>
                <w:lang w:bidi="ar"/>
              </w:rPr>
              <w:t>嵌入式LED面光PAR灯</w:t>
            </w:r>
          </w:p>
        </w:tc>
        <w:tc>
          <w:tcPr>
            <w:tcW w:w="960" w:type="dxa"/>
            <w:tcBorders>
              <w:top w:val="single" w:color="000000" w:sz="4" w:space="0"/>
              <w:left w:val="single" w:color="000000" w:sz="4" w:space="0"/>
              <w:bottom w:val="single" w:color="000000" w:sz="4" w:space="0"/>
              <w:right w:val="single" w:color="000000" w:sz="4" w:space="0"/>
            </w:tcBorders>
            <w:vAlign w:val="center"/>
          </w:tcPr>
          <w:p w14:paraId="787E9BE5">
            <w:pPr>
              <w:widowControl/>
              <w:jc w:val="center"/>
              <w:rPr>
                <w:rFonts w:ascii="宋体" w:hAnsi="宋体" w:eastAsia="宋体" w:cs="等线 Light"/>
                <w:sz w:val="18"/>
                <w:szCs w:val="18"/>
              </w:rPr>
            </w:pPr>
            <w:r>
              <w:rPr>
                <w:rFonts w:hint="eastAsia" w:ascii="宋体" w:hAnsi="宋体" w:eastAsia="宋体" w:cs="等线 Light"/>
                <w:sz w:val="18"/>
                <w:szCs w:val="18"/>
                <w:lang w:bidi="ar"/>
              </w:rPr>
              <w:t>10</w:t>
            </w:r>
          </w:p>
        </w:tc>
        <w:tc>
          <w:tcPr>
            <w:tcW w:w="999" w:type="dxa"/>
            <w:tcBorders>
              <w:top w:val="single" w:color="000000" w:sz="4" w:space="0"/>
              <w:left w:val="single" w:color="000000" w:sz="4" w:space="0"/>
              <w:bottom w:val="single" w:color="000000" w:sz="4" w:space="0"/>
              <w:right w:val="single" w:color="000000" w:sz="4" w:space="0"/>
            </w:tcBorders>
            <w:vAlign w:val="center"/>
          </w:tcPr>
          <w:p w14:paraId="5EBD9A50">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43AB1DF">
            <w:pPr>
              <w:widowControl/>
              <w:jc w:val="center"/>
              <w:rPr>
                <w:rFonts w:ascii="宋体" w:hAnsi="宋体" w:eastAsia="宋体" w:cs="等线 Light"/>
                <w:sz w:val="18"/>
                <w:szCs w:val="18"/>
              </w:rPr>
            </w:pPr>
          </w:p>
        </w:tc>
      </w:tr>
      <w:tr w14:paraId="39EABB50">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39CEF187">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4</w:t>
            </w:r>
            <w:r>
              <w:rPr>
                <w:rFonts w:hint="eastAsia" w:ascii="宋体" w:hAnsi="宋体" w:eastAsia="宋体" w:cs="等线 Light"/>
                <w:sz w:val="18"/>
                <w:szCs w:val="18"/>
                <w:lang w:val="en-US" w:eastAsia="zh-CN" w:bidi="ar"/>
              </w:rPr>
              <w:t>3</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1ACA01C2">
            <w:pPr>
              <w:widowControl/>
              <w:jc w:val="center"/>
              <w:rPr>
                <w:rFonts w:ascii="宋体" w:hAnsi="宋体" w:eastAsia="宋体" w:cs="等线 Light"/>
                <w:sz w:val="18"/>
                <w:szCs w:val="18"/>
              </w:rPr>
            </w:pPr>
            <w:r>
              <w:rPr>
                <w:rFonts w:hint="eastAsia" w:ascii="宋体" w:hAnsi="宋体" w:eastAsia="宋体" w:cs="等线 Light"/>
                <w:sz w:val="18"/>
                <w:szCs w:val="18"/>
                <w:lang w:bidi="ar"/>
              </w:rPr>
              <w:t>嵌入式LED平板柔光灯</w:t>
            </w:r>
          </w:p>
        </w:tc>
        <w:tc>
          <w:tcPr>
            <w:tcW w:w="960" w:type="dxa"/>
            <w:tcBorders>
              <w:top w:val="single" w:color="000000" w:sz="4" w:space="0"/>
              <w:left w:val="single" w:color="000000" w:sz="4" w:space="0"/>
              <w:bottom w:val="single" w:color="000000" w:sz="4" w:space="0"/>
              <w:right w:val="single" w:color="000000" w:sz="4" w:space="0"/>
            </w:tcBorders>
            <w:vAlign w:val="center"/>
          </w:tcPr>
          <w:p w14:paraId="2A513791">
            <w:pPr>
              <w:widowControl/>
              <w:jc w:val="center"/>
              <w:rPr>
                <w:rFonts w:ascii="宋体" w:hAnsi="宋体" w:eastAsia="宋体" w:cs="等线 Light"/>
                <w:sz w:val="18"/>
                <w:szCs w:val="18"/>
              </w:rPr>
            </w:pPr>
            <w:r>
              <w:rPr>
                <w:rFonts w:hint="eastAsia" w:ascii="宋体" w:hAnsi="宋体" w:eastAsia="宋体" w:cs="等线 Light"/>
                <w:sz w:val="18"/>
                <w:szCs w:val="18"/>
                <w:lang w:bidi="ar"/>
              </w:rPr>
              <w:t>5</w:t>
            </w:r>
          </w:p>
        </w:tc>
        <w:tc>
          <w:tcPr>
            <w:tcW w:w="999" w:type="dxa"/>
            <w:tcBorders>
              <w:top w:val="single" w:color="000000" w:sz="4" w:space="0"/>
              <w:left w:val="single" w:color="000000" w:sz="4" w:space="0"/>
              <w:bottom w:val="single" w:color="000000" w:sz="4" w:space="0"/>
              <w:right w:val="single" w:color="000000" w:sz="4" w:space="0"/>
            </w:tcBorders>
            <w:vAlign w:val="center"/>
          </w:tcPr>
          <w:p w14:paraId="03F2D22C">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0F57C66">
            <w:pPr>
              <w:widowControl/>
              <w:jc w:val="center"/>
              <w:rPr>
                <w:rFonts w:ascii="宋体" w:hAnsi="宋体" w:eastAsia="宋体" w:cs="等线 Light"/>
                <w:sz w:val="18"/>
                <w:szCs w:val="18"/>
              </w:rPr>
            </w:pPr>
          </w:p>
        </w:tc>
      </w:tr>
      <w:tr w14:paraId="3AD0BB99">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CA15858">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4</w:t>
            </w:r>
            <w:r>
              <w:rPr>
                <w:rFonts w:hint="eastAsia" w:ascii="宋体" w:hAnsi="宋体" w:eastAsia="宋体" w:cs="等线 Light"/>
                <w:sz w:val="18"/>
                <w:szCs w:val="18"/>
                <w:lang w:val="en-US" w:eastAsia="zh-CN" w:bidi="ar"/>
              </w:rPr>
              <w:t>4</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082F0004">
            <w:pPr>
              <w:widowControl/>
              <w:jc w:val="center"/>
              <w:rPr>
                <w:rFonts w:ascii="宋体" w:hAnsi="宋体" w:eastAsia="宋体" w:cs="等线 Light"/>
                <w:sz w:val="18"/>
                <w:szCs w:val="18"/>
              </w:rPr>
            </w:pPr>
            <w:r>
              <w:rPr>
                <w:rFonts w:hint="eastAsia" w:ascii="宋体" w:hAnsi="宋体" w:eastAsia="宋体" w:cs="等线 Light"/>
                <w:sz w:val="18"/>
                <w:szCs w:val="18"/>
                <w:lang w:bidi="ar"/>
              </w:rPr>
              <w:t>LED 摇头染色+图案</w:t>
            </w:r>
          </w:p>
        </w:tc>
        <w:tc>
          <w:tcPr>
            <w:tcW w:w="960" w:type="dxa"/>
            <w:tcBorders>
              <w:top w:val="single" w:color="000000" w:sz="4" w:space="0"/>
              <w:left w:val="single" w:color="000000" w:sz="4" w:space="0"/>
              <w:bottom w:val="single" w:color="000000" w:sz="4" w:space="0"/>
              <w:right w:val="single" w:color="000000" w:sz="4" w:space="0"/>
            </w:tcBorders>
            <w:vAlign w:val="center"/>
          </w:tcPr>
          <w:p w14:paraId="46D60ECA">
            <w:pPr>
              <w:widowControl/>
              <w:jc w:val="center"/>
              <w:rPr>
                <w:rFonts w:ascii="宋体" w:hAnsi="宋体" w:eastAsia="宋体" w:cs="等线 Light"/>
                <w:sz w:val="18"/>
                <w:szCs w:val="18"/>
              </w:rPr>
            </w:pPr>
            <w:r>
              <w:rPr>
                <w:rFonts w:hint="eastAsia" w:ascii="宋体" w:hAnsi="宋体" w:eastAsia="宋体" w:cs="等线 Light"/>
                <w:sz w:val="18"/>
                <w:szCs w:val="18"/>
                <w:lang w:bidi="ar"/>
              </w:rPr>
              <w:t>6</w:t>
            </w:r>
          </w:p>
        </w:tc>
        <w:tc>
          <w:tcPr>
            <w:tcW w:w="999" w:type="dxa"/>
            <w:tcBorders>
              <w:top w:val="single" w:color="000000" w:sz="4" w:space="0"/>
              <w:left w:val="single" w:color="000000" w:sz="4" w:space="0"/>
              <w:bottom w:val="single" w:color="000000" w:sz="4" w:space="0"/>
              <w:right w:val="single" w:color="000000" w:sz="4" w:space="0"/>
            </w:tcBorders>
            <w:vAlign w:val="center"/>
          </w:tcPr>
          <w:p w14:paraId="5D2796A3">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288240D">
            <w:pPr>
              <w:widowControl/>
              <w:jc w:val="center"/>
              <w:rPr>
                <w:rFonts w:ascii="宋体" w:hAnsi="宋体" w:eastAsia="宋体" w:cs="等线 Light"/>
                <w:sz w:val="18"/>
                <w:szCs w:val="18"/>
              </w:rPr>
            </w:pPr>
          </w:p>
        </w:tc>
      </w:tr>
      <w:tr w14:paraId="5B17C25F">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4221A30">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4</w:t>
            </w:r>
            <w:r>
              <w:rPr>
                <w:rFonts w:hint="eastAsia" w:ascii="宋体" w:hAnsi="宋体" w:eastAsia="宋体" w:cs="等线 Light"/>
                <w:sz w:val="18"/>
                <w:szCs w:val="18"/>
                <w:lang w:val="en-US" w:eastAsia="zh-CN" w:bidi="ar"/>
              </w:rPr>
              <w:t>5</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662031B">
            <w:pPr>
              <w:widowControl/>
              <w:jc w:val="center"/>
              <w:rPr>
                <w:rFonts w:ascii="宋体" w:hAnsi="宋体" w:eastAsia="宋体" w:cs="等线 Light"/>
                <w:sz w:val="18"/>
                <w:szCs w:val="18"/>
              </w:rPr>
            </w:pPr>
            <w:r>
              <w:rPr>
                <w:rFonts w:hint="eastAsia" w:ascii="宋体" w:hAnsi="宋体" w:eastAsia="宋体" w:cs="等线 Light"/>
                <w:sz w:val="18"/>
                <w:szCs w:val="18"/>
                <w:lang w:bidi="ar"/>
              </w:rPr>
              <w:t>LED 摇头染色+图案</w:t>
            </w:r>
          </w:p>
        </w:tc>
        <w:tc>
          <w:tcPr>
            <w:tcW w:w="960" w:type="dxa"/>
            <w:tcBorders>
              <w:top w:val="single" w:color="000000" w:sz="4" w:space="0"/>
              <w:left w:val="single" w:color="000000" w:sz="4" w:space="0"/>
              <w:bottom w:val="single" w:color="000000" w:sz="4" w:space="0"/>
              <w:right w:val="single" w:color="000000" w:sz="4" w:space="0"/>
            </w:tcBorders>
            <w:vAlign w:val="center"/>
          </w:tcPr>
          <w:p w14:paraId="18122747">
            <w:pPr>
              <w:widowControl/>
              <w:jc w:val="center"/>
              <w:rPr>
                <w:rFonts w:ascii="宋体" w:hAnsi="宋体" w:eastAsia="宋体" w:cs="等线 Light"/>
                <w:sz w:val="18"/>
                <w:szCs w:val="18"/>
              </w:rPr>
            </w:pPr>
            <w:r>
              <w:rPr>
                <w:rFonts w:hint="eastAsia" w:ascii="宋体" w:hAnsi="宋体" w:eastAsia="宋体" w:cs="等线 Light"/>
                <w:sz w:val="18"/>
                <w:szCs w:val="18"/>
                <w:lang w:bidi="ar"/>
              </w:rPr>
              <w:t>3</w:t>
            </w:r>
          </w:p>
        </w:tc>
        <w:tc>
          <w:tcPr>
            <w:tcW w:w="999" w:type="dxa"/>
            <w:tcBorders>
              <w:top w:val="single" w:color="000000" w:sz="4" w:space="0"/>
              <w:left w:val="single" w:color="000000" w:sz="4" w:space="0"/>
              <w:bottom w:val="single" w:color="000000" w:sz="4" w:space="0"/>
              <w:right w:val="single" w:color="000000" w:sz="4" w:space="0"/>
            </w:tcBorders>
            <w:vAlign w:val="center"/>
          </w:tcPr>
          <w:p w14:paraId="119BDE0E">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B956BED">
            <w:pPr>
              <w:widowControl/>
              <w:jc w:val="center"/>
              <w:rPr>
                <w:rFonts w:ascii="宋体" w:hAnsi="宋体" w:eastAsia="宋体" w:cs="等线 Light"/>
                <w:sz w:val="18"/>
                <w:szCs w:val="18"/>
              </w:rPr>
            </w:pPr>
          </w:p>
        </w:tc>
      </w:tr>
      <w:tr w14:paraId="063E137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84B09E1">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4</w:t>
            </w:r>
            <w:r>
              <w:rPr>
                <w:rFonts w:hint="eastAsia" w:ascii="宋体" w:hAnsi="宋体" w:eastAsia="宋体" w:cs="等线 Light"/>
                <w:sz w:val="18"/>
                <w:szCs w:val="18"/>
                <w:lang w:val="en-US" w:eastAsia="zh-CN" w:bidi="ar"/>
              </w:rPr>
              <w:t>6</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387BC4EC">
            <w:pPr>
              <w:widowControl/>
              <w:jc w:val="center"/>
              <w:rPr>
                <w:rFonts w:ascii="宋体" w:hAnsi="宋体" w:eastAsia="宋体" w:cs="等线 Light"/>
                <w:sz w:val="18"/>
                <w:szCs w:val="18"/>
              </w:rPr>
            </w:pPr>
            <w:r>
              <w:rPr>
                <w:rFonts w:hint="eastAsia" w:ascii="宋体" w:hAnsi="宋体" w:eastAsia="宋体" w:cs="等线 Light"/>
                <w:sz w:val="18"/>
                <w:szCs w:val="18"/>
                <w:lang w:bidi="ar"/>
              </w:rPr>
              <w:t>LED摇头染色+幻影激光</w:t>
            </w:r>
          </w:p>
        </w:tc>
        <w:tc>
          <w:tcPr>
            <w:tcW w:w="960" w:type="dxa"/>
            <w:tcBorders>
              <w:top w:val="single" w:color="000000" w:sz="4" w:space="0"/>
              <w:left w:val="single" w:color="000000" w:sz="4" w:space="0"/>
              <w:bottom w:val="single" w:color="000000" w:sz="4" w:space="0"/>
              <w:right w:val="single" w:color="000000" w:sz="4" w:space="0"/>
            </w:tcBorders>
            <w:vAlign w:val="center"/>
          </w:tcPr>
          <w:p w14:paraId="3C4BD210">
            <w:pPr>
              <w:widowControl/>
              <w:jc w:val="center"/>
              <w:rPr>
                <w:rFonts w:ascii="宋体" w:hAnsi="宋体" w:eastAsia="宋体" w:cs="等线 Light"/>
                <w:sz w:val="18"/>
                <w:szCs w:val="18"/>
              </w:rPr>
            </w:pPr>
            <w:r>
              <w:rPr>
                <w:rFonts w:hint="eastAsia" w:ascii="宋体" w:hAnsi="宋体" w:eastAsia="宋体" w:cs="等线 Light"/>
                <w:sz w:val="18"/>
                <w:szCs w:val="18"/>
                <w:lang w:bidi="ar"/>
              </w:rPr>
              <w:t>4</w:t>
            </w:r>
          </w:p>
        </w:tc>
        <w:tc>
          <w:tcPr>
            <w:tcW w:w="999" w:type="dxa"/>
            <w:tcBorders>
              <w:top w:val="single" w:color="000000" w:sz="4" w:space="0"/>
              <w:left w:val="single" w:color="000000" w:sz="4" w:space="0"/>
              <w:bottom w:val="single" w:color="000000" w:sz="4" w:space="0"/>
              <w:right w:val="single" w:color="000000" w:sz="4" w:space="0"/>
            </w:tcBorders>
            <w:vAlign w:val="center"/>
          </w:tcPr>
          <w:p w14:paraId="759BCC9C">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2FDD900">
            <w:pPr>
              <w:widowControl/>
              <w:jc w:val="center"/>
              <w:rPr>
                <w:rFonts w:ascii="宋体" w:hAnsi="宋体" w:eastAsia="宋体" w:cs="等线 Light"/>
                <w:sz w:val="18"/>
                <w:szCs w:val="18"/>
              </w:rPr>
            </w:pPr>
          </w:p>
        </w:tc>
      </w:tr>
      <w:tr w14:paraId="17A5B5E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4B4755A8">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4</w:t>
            </w:r>
            <w:r>
              <w:rPr>
                <w:rFonts w:hint="eastAsia" w:ascii="宋体" w:hAnsi="宋体" w:eastAsia="宋体" w:cs="等线 Light"/>
                <w:sz w:val="18"/>
                <w:szCs w:val="18"/>
                <w:lang w:val="en-US" w:eastAsia="zh-CN" w:bidi="ar"/>
              </w:rPr>
              <w:t>7</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3F6CBE3">
            <w:pPr>
              <w:widowControl/>
              <w:jc w:val="center"/>
              <w:rPr>
                <w:rFonts w:ascii="宋体" w:hAnsi="宋体" w:eastAsia="宋体" w:cs="等线 Light"/>
                <w:sz w:val="18"/>
                <w:szCs w:val="18"/>
              </w:rPr>
            </w:pPr>
            <w:r>
              <w:rPr>
                <w:rFonts w:hint="eastAsia" w:ascii="宋体" w:hAnsi="宋体" w:eastAsia="宋体" w:cs="等线 Light"/>
                <w:sz w:val="18"/>
                <w:szCs w:val="18"/>
                <w:lang w:bidi="ar"/>
              </w:rPr>
              <w:t>中央处理器</w:t>
            </w:r>
          </w:p>
        </w:tc>
        <w:tc>
          <w:tcPr>
            <w:tcW w:w="960" w:type="dxa"/>
            <w:tcBorders>
              <w:top w:val="single" w:color="000000" w:sz="4" w:space="0"/>
              <w:left w:val="single" w:color="000000" w:sz="4" w:space="0"/>
              <w:bottom w:val="single" w:color="000000" w:sz="4" w:space="0"/>
              <w:right w:val="single" w:color="000000" w:sz="4" w:space="0"/>
            </w:tcBorders>
            <w:vAlign w:val="center"/>
          </w:tcPr>
          <w:p w14:paraId="48446A92">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6B7C5660">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BFDDFE7">
            <w:pPr>
              <w:widowControl/>
              <w:jc w:val="center"/>
              <w:rPr>
                <w:rFonts w:ascii="宋体" w:hAnsi="宋体" w:eastAsia="宋体" w:cs="等线 Light"/>
                <w:sz w:val="18"/>
                <w:szCs w:val="18"/>
              </w:rPr>
            </w:pPr>
          </w:p>
        </w:tc>
      </w:tr>
      <w:tr w14:paraId="69E662E7">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3818B6A">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4</w:t>
            </w:r>
            <w:r>
              <w:rPr>
                <w:rFonts w:hint="eastAsia" w:ascii="宋体" w:hAnsi="宋体" w:eastAsia="宋体" w:cs="等线 Light"/>
                <w:sz w:val="18"/>
                <w:szCs w:val="18"/>
                <w:lang w:val="en-US" w:eastAsia="zh-CN" w:bidi="ar"/>
              </w:rPr>
              <w:t>8</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72333593">
            <w:pPr>
              <w:widowControl/>
              <w:jc w:val="center"/>
              <w:rPr>
                <w:rFonts w:ascii="宋体" w:hAnsi="宋体" w:eastAsia="宋体" w:cs="等线 Light"/>
                <w:sz w:val="18"/>
                <w:szCs w:val="18"/>
              </w:rPr>
            </w:pPr>
            <w:r>
              <w:rPr>
                <w:rFonts w:hint="eastAsia" w:ascii="宋体" w:hAnsi="宋体" w:eastAsia="宋体" w:cs="等线 Light"/>
                <w:sz w:val="18"/>
                <w:szCs w:val="18"/>
                <w:lang w:bidi="ar"/>
              </w:rPr>
              <w:t>时序控制器</w:t>
            </w:r>
          </w:p>
        </w:tc>
        <w:tc>
          <w:tcPr>
            <w:tcW w:w="960" w:type="dxa"/>
            <w:tcBorders>
              <w:top w:val="single" w:color="000000" w:sz="4" w:space="0"/>
              <w:left w:val="single" w:color="000000" w:sz="4" w:space="0"/>
              <w:bottom w:val="single" w:color="000000" w:sz="4" w:space="0"/>
              <w:right w:val="single" w:color="000000" w:sz="4" w:space="0"/>
            </w:tcBorders>
            <w:vAlign w:val="center"/>
          </w:tcPr>
          <w:p w14:paraId="65AEE44B">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4BD2AE5">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26FC9B9">
            <w:pPr>
              <w:widowControl/>
              <w:jc w:val="center"/>
              <w:rPr>
                <w:rFonts w:ascii="宋体" w:hAnsi="宋体" w:eastAsia="宋体" w:cs="等线 Light"/>
                <w:sz w:val="18"/>
                <w:szCs w:val="18"/>
              </w:rPr>
            </w:pPr>
          </w:p>
        </w:tc>
      </w:tr>
      <w:tr w14:paraId="4C62F2CC">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7B052627">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49</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6332EA42">
            <w:pPr>
              <w:widowControl/>
              <w:jc w:val="center"/>
              <w:rPr>
                <w:rFonts w:ascii="宋体" w:hAnsi="宋体" w:eastAsia="宋体" w:cs="等线 Light"/>
                <w:sz w:val="18"/>
                <w:szCs w:val="18"/>
              </w:rPr>
            </w:pPr>
            <w:r>
              <w:rPr>
                <w:rFonts w:hint="eastAsia" w:ascii="宋体" w:hAnsi="宋体" w:eastAsia="宋体" w:cs="等线 Light"/>
                <w:sz w:val="18"/>
                <w:szCs w:val="18"/>
                <w:lang w:bidi="ar"/>
              </w:rPr>
              <w:t>无线话筒</w:t>
            </w:r>
          </w:p>
        </w:tc>
        <w:tc>
          <w:tcPr>
            <w:tcW w:w="960" w:type="dxa"/>
            <w:tcBorders>
              <w:top w:val="single" w:color="000000" w:sz="4" w:space="0"/>
              <w:left w:val="single" w:color="000000" w:sz="4" w:space="0"/>
              <w:bottom w:val="single" w:color="000000" w:sz="4" w:space="0"/>
              <w:right w:val="single" w:color="000000" w:sz="4" w:space="0"/>
            </w:tcBorders>
            <w:vAlign w:val="center"/>
          </w:tcPr>
          <w:p w14:paraId="7F2DE634">
            <w:pPr>
              <w:widowControl/>
              <w:jc w:val="center"/>
              <w:rPr>
                <w:rFonts w:ascii="宋体" w:hAnsi="宋体" w:eastAsia="宋体" w:cs="等线 Light"/>
                <w:sz w:val="18"/>
                <w:szCs w:val="18"/>
              </w:rPr>
            </w:pPr>
            <w:r>
              <w:rPr>
                <w:rFonts w:hint="eastAsia" w:ascii="宋体" w:hAnsi="宋体" w:eastAsia="宋体" w:cs="等线 Light"/>
                <w:sz w:val="18"/>
                <w:szCs w:val="18"/>
                <w:lang w:bidi="ar"/>
              </w:rPr>
              <w:t>4</w:t>
            </w:r>
          </w:p>
        </w:tc>
        <w:tc>
          <w:tcPr>
            <w:tcW w:w="999" w:type="dxa"/>
            <w:tcBorders>
              <w:top w:val="single" w:color="000000" w:sz="4" w:space="0"/>
              <w:left w:val="single" w:color="000000" w:sz="4" w:space="0"/>
              <w:bottom w:val="single" w:color="000000" w:sz="4" w:space="0"/>
              <w:right w:val="single" w:color="000000" w:sz="4" w:space="0"/>
            </w:tcBorders>
            <w:vAlign w:val="center"/>
          </w:tcPr>
          <w:p w14:paraId="1AFDBC37">
            <w:pPr>
              <w:widowControl/>
              <w:jc w:val="center"/>
              <w:rPr>
                <w:rFonts w:ascii="宋体" w:hAnsi="宋体" w:eastAsia="宋体" w:cs="等线 Light"/>
                <w:sz w:val="18"/>
                <w:szCs w:val="18"/>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83D30B7">
            <w:pPr>
              <w:widowControl/>
              <w:jc w:val="center"/>
              <w:rPr>
                <w:rFonts w:ascii="宋体" w:hAnsi="宋体" w:eastAsia="宋体" w:cs="等线 Light"/>
                <w:sz w:val="18"/>
                <w:szCs w:val="18"/>
              </w:rPr>
            </w:pPr>
          </w:p>
        </w:tc>
      </w:tr>
      <w:tr w14:paraId="46750DD4">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794A9212">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50</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02AE3997">
            <w:pPr>
              <w:widowControl/>
              <w:jc w:val="center"/>
              <w:rPr>
                <w:rFonts w:ascii="宋体" w:hAnsi="宋体" w:eastAsia="宋体" w:cs="等线 Light"/>
                <w:sz w:val="18"/>
                <w:szCs w:val="18"/>
              </w:rPr>
            </w:pPr>
            <w:r>
              <w:rPr>
                <w:rFonts w:hint="eastAsia" w:ascii="宋体" w:hAnsi="宋体" w:eastAsia="宋体" w:cs="等线 Light"/>
                <w:sz w:val="18"/>
                <w:szCs w:val="18"/>
                <w:lang w:bidi="ar"/>
              </w:rPr>
              <w:t>2.4G双通道接收机</w:t>
            </w:r>
          </w:p>
        </w:tc>
        <w:tc>
          <w:tcPr>
            <w:tcW w:w="960" w:type="dxa"/>
            <w:tcBorders>
              <w:top w:val="single" w:color="000000" w:sz="4" w:space="0"/>
              <w:left w:val="single" w:color="000000" w:sz="4" w:space="0"/>
              <w:bottom w:val="single" w:color="000000" w:sz="4" w:space="0"/>
              <w:right w:val="single" w:color="000000" w:sz="4" w:space="0"/>
            </w:tcBorders>
            <w:vAlign w:val="center"/>
          </w:tcPr>
          <w:p w14:paraId="33C5823E">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4CA59585">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3F170B9">
            <w:pPr>
              <w:widowControl/>
              <w:jc w:val="center"/>
              <w:rPr>
                <w:rFonts w:ascii="宋体" w:hAnsi="宋体" w:eastAsia="宋体" w:cs="等线 Light"/>
                <w:sz w:val="18"/>
                <w:szCs w:val="18"/>
              </w:rPr>
            </w:pPr>
          </w:p>
        </w:tc>
      </w:tr>
      <w:tr w14:paraId="532E527A">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F34B521">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51</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4DDDFCF0">
            <w:pPr>
              <w:widowControl/>
              <w:jc w:val="center"/>
              <w:rPr>
                <w:rFonts w:ascii="宋体" w:hAnsi="宋体" w:eastAsia="宋体" w:cs="等线 Light"/>
                <w:sz w:val="18"/>
                <w:szCs w:val="18"/>
              </w:rPr>
            </w:pPr>
            <w:r>
              <w:rPr>
                <w:rFonts w:hint="eastAsia" w:ascii="宋体" w:hAnsi="宋体" w:eastAsia="宋体" w:cs="等线 Light"/>
                <w:sz w:val="18"/>
                <w:szCs w:val="18"/>
                <w:lang w:bidi="ar"/>
              </w:rPr>
              <w:t>2.4G单通道接收模块</w:t>
            </w:r>
          </w:p>
        </w:tc>
        <w:tc>
          <w:tcPr>
            <w:tcW w:w="960" w:type="dxa"/>
            <w:tcBorders>
              <w:top w:val="single" w:color="000000" w:sz="4" w:space="0"/>
              <w:left w:val="single" w:color="000000" w:sz="4" w:space="0"/>
              <w:bottom w:val="single" w:color="000000" w:sz="4" w:space="0"/>
              <w:right w:val="single" w:color="000000" w:sz="4" w:space="0"/>
            </w:tcBorders>
            <w:vAlign w:val="center"/>
          </w:tcPr>
          <w:p w14:paraId="124BA98D">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64874B82">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1BF0505">
            <w:pPr>
              <w:widowControl/>
              <w:jc w:val="center"/>
              <w:rPr>
                <w:rFonts w:ascii="宋体" w:hAnsi="宋体" w:eastAsia="宋体" w:cs="等线 Light"/>
                <w:sz w:val="18"/>
                <w:szCs w:val="18"/>
              </w:rPr>
            </w:pPr>
          </w:p>
        </w:tc>
      </w:tr>
      <w:tr w14:paraId="1962641B">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6F876E62">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5</w:t>
            </w:r>
            <w:r>
              <w:rPr>
                <w:rFonts w:hint="eastAsia" w:ascii="宋体" w:hAnsi="宋体" w:eastAsia="宋体" w:cs="等线 Light"/>
                <w:sz w:val="18"/>
                <w:szCs w:val="18"/>
                <w:lang w:val="en-US" w:eastAsia="zh-CN" w:bidi="ar"/>
              </w:rPr>
              <w:t>2</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323CC92C">
            <w:pPr>
              <w:widowControl/>
              <w:jc w:val="center"/>
              <w:rPr>
                <w:rFonts w:ascii="宋体" w:hAnsi="宋体" w:eastAsia="宋体" w:cs="等线 Light"/>
                <w:sz w:val="18"/>
                <w:szCs w:val="18"/>
              </w:rPr>
            </w:pPr>
            <w:r>
              <w:rPr>
                <w:rFonts w:hint="eastAsia" w:ascii="宋体" w:hAnsi="宋体" w:eastAsia="宋体" w:cs="等线 Light"/>
                <w:sz w:val="18"/>
                <w:szCs w:val="18"/>
                <w:lang w:bidi="ar"/>
              </w:rPr>
              <w:t>2.4G话筒底座发射器</w:t>
            </w:r>
          </w:p>
        </w:tc>
        <w:tc>
          <w:tcPr>
            <w:tcW w:w="960" w:type="dxa"/>
            <w:tcBorders>
              <w:top w:val="single" w:color="000000" w:sz="4" w:space="0"/>
              <w:left w:val="single" w:color="000000" w:sz="4" w:space="0"/>
              <w:bottom w:val="single" w:color="000000" w:sz="4" w:space="0"/>
              <w:right w:val="single" w:color="000000" w:sz="4" w:space="0"/>
            </w:tcBorders>
            <w:vAlign w:val="center"/>
          </w:tcPr>
          <w:p w14:paraId="377C9D54">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77FB007A">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2CCB99C">
            <w:pPr>
              <w:widowControl/>
              <w:jc w:val="center"/>
              <w:rPr>
                <w:rFonts w:ascii="宋体" w:hAnsi="宋体" w:eastAsia="宋体" w:cs="等线 Light"/>
                <w:sz w:val="18"/>
                <w:szCs w:val="18"/>
              </w:rPr>
            </w:pPr>
          </w:p>
        </w:tc>
      </w:tr>
      <w:tr w14:paraId="1BABD1D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2C69474A">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5</w:t>
            </w:r>
            <w:r>
              <w:rPr>
                <w:rFonts w:hint="eastAsia" w:ascii="宋体" w:hAnsi="宋体" w:eastAsia="宋体" w:cs="等线 Light"/>
                <w:sz w:val="18"/>
                <w:szCs w:val="18"/>
                <w:lang w:val="en-US" w:eastAsia="zh-CN" w:bidi="ar"/>
              </w:rPr>
              <w:t>3</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559E39BA">
            <w:pPr>
              <w:widowControl/>
              <w:jc w:val="center"/>
              <w:rPr>
                <w:rFonts w:ascii="宋体" w:hAnsi="宋体" w:eastAsia="宋体" w:cs="等线 Light"/>
                <w:sz w:val="18"/>
                <w:szCs w:val="18"/>
              </w:rPr>
            </w:pPr>
            <w:r>
              <w:rPr>
                <w:rFonts w:hint="eastAsia" w:ascii="宋体" w:hAnsi="宋体" w:eastAsia="宋体" w:cs="等线 Light"/>
                <w:sz w:val="18"/>
                <w:szCs w:val="18"/>
                <w:lang w:bidi="ar"/>
              </w:rPr>
              <w:t>心形鹅颈电容话筒</w:t>
            </w:r>
          </w:p>
        </w:tc>
        <w:tc>
          <w:tcPr>
            <w:tcW w:w="960" w:type="dxa"/>
            <w:tcBorders>
              <w:top w:val="single" w:color="000000" w:sz="4" w:space="0"/>
              <w:left w:val="single" w:color="000000" w:sz="4" w:space="0"/>
              <w:bottom w:val="single" w:color="000000" w:sz="4" w:space="0"/>
              <w:right w:val="single" w:color="000000" w:sz="4" w:space="0"/>
            </w:tcBorders>
            <w:vAlign w:val="center"/>
          </w:tcPr>
          <w:p w14:paraId="1C8F2681">
            <w:pPr>
              <w:widowControl/>
              <w:jc w:val="center"/>
              <w:rPr>
                <w:rFonts w:ascii="宋体" w:hAnsi="宋体" w:eastAsia="宋体" w:cs="等线 Light"/>
                <w:sz w:val="18"/>
                <w:szCs w:val="18"/>
              </w:rPr>
            </w:pPr>
            <w:r>
              <w:rPr>
                <w:rFonts w:hint="eastAsia" w:ascii="宋体" w:hAnsi="宋体" w:eastAsia="宋体" w:cs="等线 Light"/>
                <w:sz w:val="18"/>
                <w:szCs w:val="18"/>
                <w:lang w:bidi="ar"/>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5C341D25">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FECB6E6">
            <w:pPr>
              <w:widowControl/>
              <w:jc w:val="center"/>
              <w:rPr>
                <w:rFonts w:ascii="宋体" w:hAnsi="宋体" w:eastAsia="宋体" w:cs="等线 Light"/>
                <w:sz w:val="18"/>
                <w:szCs w:val="18"/>
              </w:rPr>
            </w:pPr>
          </w:p>
        </w:tc>
      </w:tr>
      <w:tr w14:paraId="1A49789F">
        <w:tblPrEx>
          <w:tblCellMar>
            <w:top w:w="0" w:type="dxa"/>
            <w:left w:w="108" w:type="dxa"/>
            <w:bottom w:w="0" w:type="dxa"/>
            <w:right w:w="108" w:type="dxa"/>
          </w:tblCellMar>
        </w:tblPrEx>
        <w:trPr>
          <w:trHeight w:val="633"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5E986964">
            <w:pPr>
              <w:widowControl/>
              <w:jc w:val="center"/>
              <w:rPr>
                <w:rFonts w:hint="eastAsia" w:ascii="宋体" w:hAnsi="宋体" w:eastAsia="宋体" w:cs="等线 Light"/>
                <w:sz w:val="18"/>
                <w:szCs w:val="18"/>
                <w:lang w:val="en-US" w:eastAsia="zh-CN"/>
              </w:rPr>
            </w:pPr>
            <w:r>
              <w:rPr>
                <w:rFonts w:ascii="宋体" w:hAnsi="宋体" w:eastAsia="宋体" w:cs="等线 Light"/>
                <w:sz w:val="18"/>
                <w:szCs w:val="18"/>
                <w:lang w:bidi="ar"/>
              </w:rPr>
              <w:t>5</w:t>
            </w:r>
            <w:r>
              <w:rPr>
                <w:rFonts w:hint="eastAsia" w:ascii="宋体" w:hAnsi="宋体" w:eastAsia="宋体" w:cs="等线 Light"/>
                <w:sz w:val="18"/>
                <w:szCs w:val="18"/>
                <w:lang w:val="en-US" w:eastAsia="zh-CN" w:bidi="ar"/>
              </w:rPr>
              <w:t>4</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33F58153">
            <w:pPr>
              <w:widowControl/>
              <w:jc w:val="center"/>
              <w:rPr>
                <w:rFonts w:ascii="宋体" w:hAnsi="宋体" w:eastAsia="宋体" w:cs="等线 Light"/>
                <w:sz w:val="18"/>
                <w:szCs w:val="18"/>
              </w:rPr>
            </w:pPr>
            <w:r>
              <w:rPr>
                <w:rFonts w:hint="eastAsia" w:ascii="宋体" w:hAnsi="宋体" w:eastAsia="宋体" w:cs="等线 Light"/>
                <w:sz w:val="18"/>
                <w:szCs w:val="18"/>
                <w:lang w:bidi="ar"/>
              </w:rPr>
              <w:t>全数字化标准型会议系统主机（含6芯20米延长电缆）</w:t>
            </w:r>
          </w:p>
        </w:tc>
        <w:tc>
          <w:tcPr>
            <w:tcW w:w="960" w:type="dxa"/>
            <w:tcBorders>
              <w:top w:val="single" w:color="000000" w:sz="4" w:space="0"/>
              <w:left w:val="single" w:color="000000" w:sz="4" w:space="0"/>
              <w:bottom w:val="single" w:color="000000" w:sz="4" w:space="0"/>
              <w:right w:val="single" w:color="000000" w:sz="4" w:space="0"/>
            </w:tcBorders>
            <w:vAlign w:val="center"/>
          </w:tcPr>
          <w:p w14:paraId="5076F1D4">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4999244B">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0BBF994">
            <w:pPr>
              <w:widowControl/>
              <w:jc w:val="center"/>
              <w:rPr>
                <w:rFonts w:ascii="宋体" w:hAnsi="宋体" w:eastAsia="宋体" w:cs="等线 Light"/>
                <w:sz w:val="18"/>
                <w:szCs w:val="18"/>
              </w:rPr>
            </w:pPr>
          </w:p>
        </w:tc>
      </w:tr>
      <w:tr w14:paraId="0FE85341">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56217">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55</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3607C59B">
            <w:pPr>
              <w:widowControl/>
              <w:jc w:val="center"/>
              <w:rPr>
                <w:rFonts w:ascii="宋体" w:hAnsi="宋体" w:eastAsia="宋体" w:cs="等线 Light"/>
                <w:sz w:val="18"/>
                <w:szCs w:val="18"/>
              </w:rPr>
            </w:pPr>
            <w:r>
              <w:rPr>
                <w:rFonts w:hint="eastAsia" w:ascii="宋体" w:hAnsi="宋体" w:eastAsia="宋体" w:cs="等线 Light"/>
                <w:sz w:val="18"/>
                <w:szCs w:val="18"/>
                <w:lang w:bidi="ar"/>
              </w:rPr>
              <w:t>基础设置软件模块</w:t>
            </w:r>
          </w:p>
        </w:tc>
        <w:tc>
          <w:tcPr>
            <w:tcW w:w="960" w:type="dxa"/>
            <w:tcBorders>
              <w:top w:val="single" w:color="000000" w:sz="4" w:space="0"/>
              <w:left w:val="single" w:color="000000" w:sz="4" w:space="0"/>
              <w:bottom w:val="single" w:color="000000" w:sz="4" w:space="0"/>
              <w:right w:val="single" w:color="000000" w:sz="4" w:space="0"/>
            </w:tcBorders>
            <w:vAlign w:val="center"/>
          </w:tcPr>
          <w:p w14:paraId="73B8E06C">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FED406B">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9E007C9">
            <w:pPr>
              <w:widowControl/>
              <w:jc w:val="center"/>
              <w:rPr>
                <w:rFonts w:ascii="宋体" w:hAnsi="宋体" w:eastAsia="宋体" w:cs="等线 Light"/>
                <w:sz w:val="18"/>
                <w:szCs w:val="18"/>
              </w:rPr>
            </w:pPr>
          </w:p>
        </w:tc>
      </w:tr>
      <w:tr w14:paraId="4D76845C">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F633">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56</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311923C2">
            <w:pPr>
              <w:widowControl/>
              <w:jc w:val="center"/>
              <w:rPr>
                <w:rFonts w:ascii="宋体" w:hAnsi="宋体" w:eastAsia="宋体" w:cs="等线 Light"/>
                <w:sz w:val="18"/>
                <w:szCs w:val="18"/>
              </w:rPr>
            </w:pPr>
            <w:r>
              <w:rPr>
                <w:rFonts w:hint="eastAsia" w:ascii="宋体" w:hAnsi="宋体" w:eastAsia="宋体" w:cs="等线 Light"/>
                <w:sz w:val="18"/>
                <w:szCs w:val="18"/>
                <w:lang w:bidi="ar"/>
              </w:rPr>
              <w:t>话筒控制软件模块</w:t>
            </w:r>
          </w:p>
        </w:tc>
        <w:tc>
          <w:tcPr>
            <w:tcW w:w="960" w:type="dxa"/>
            <w:tcBorders>
              <w:top w:val="single" w:color="000000" w:sz="4" w:space="0"/>
              <w:left w:val="single" w:color="000000" w:sz="4" w:space="0"/>
              <w:bottom w:val="single" w:color="000000" w:sz="4" w:space="0"/>
              <w:right w:val="single" w:color="000000" w:sz="4" w:space="0"/>
            </w:tcBorders>
            <w:vAlign w:val="center"/>
          </w:tcPr>
          <w:p w14:paraId="763BA11F">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508C7A3A">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8148D35">
            <w:pPr>
              <w:widowControl/>
              <w:jc w:val="center"/>
              <w:rPr>
                <w:rFonts w:ascii="宋体" w:hAnsi="宋体" w:eastAsia="宋体" w:cs="等线 Light"/>
                <w:sz w:val="18"/>
                <w:szCs w:val="18"/>
              </w:rPr>
            </w:pPr>
          </w:p>
        </w:tc>
      </w:tr>
      <w:tr w14:paraId="2537776A">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0B101">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57</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2A1048E4">
            <w:pPr>
              <w:widowControl/>
              <w:jc w:val="center"/>
              <w:rPr>
                <w:rFonts w:ascii="宋体" w:hAnsi="宋体" w:eastAsia="宋体" w:cs="等线 Light"/>
                <w:sz w:val="18"/>
                <w:szCs w:val="18"/>
              </w:rPr>
            </w:pPr>
            <w:r>
              <w:rPr>
                <w:rFonts w:hint="eastAsia" w:ascii="宋体" w:hAnsi="宋体" w:eastAsia="宋体" w:cs="等线 Light"/>
                <w:sz w:val="18"/>
                <w:szCs w:val="18"/>
                <w:lang w:bidi="ar"/>
              </w:rPr>
              <w:t>台面式发言主席终端（含话筒杆）</w:t>
            </w:r>
          </w:p>
        </w:tc>
        <w:tc>
          <w:tcPr>
            <w:tcW w:w="960" w:type="dxa"/>
            <w:tcBorders>
              <w:top w:val="single" w:color="000000" w:sz="4" w:space="0"/>
              <w:left w:val="single" w:color="000000" w:sz="4" w:space="0"/>
              <w:bottom w:val="single" w:color="000000" w:sz="4" w:space="0"/>
              <w:right w:val="single" w:color="000000" w:sz="4" w:space="0"/>
            </w:tcBorders>
            <w:vAlign w:val="center"/>
          </w:tcPr>
          <w:p w14:paraId="1B60F563">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5AE8CEE4">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FA1B050">
            <w:pPr>
              <w:widowControl/>
              <w:jc w:val="center"/>
              <w:rPr>
                <w:rFonts w:ascii="宋体" w:hAnsi="宋体" w:eastAsia="宋体" w:cs="等线 Light"/>
                <w:sz w:val="18"/>
                <w:szCs w:val="18"/>
              </w:rPr>
            </w:pPr>
          </w:p>
        </w:tc>
      </w:tr>
      <w:tr w14:paraId="082A238B">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84C35">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58</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48626FA6">
            <w:pPr>
              <w:widowControl/>
              <w:jc w:val="center"/>
              <w:rPr>
                <w:rFonts w:ascii="宋体" w:hAnsi="宋体" w:eastAsia="宋体" w:cs="等线 Light"/>
                <w:sz w:val="18"/>
                <w:szCs w:val="18"/>
              </w:rPr>
            </w:pPr>
            <w:r>
              <w:rPr>
                <w:rFonts w:hint="eastAsia" w:ascii="宋体" w:hAnsi="宋体" w:eastAsia="宋体" w:cs="等线 Light"/>
                <w:sz w:val="18"/>
                <w:szCs w:val="18"/>
                <w:lang w:bidi="ar"/>
              </w:rPr>
              <w:t>台面式发言代表终端（含话筒杆）</w:t>
            </w:r>
          </w:p>
        </w:tc>
        <w:tc>
          <w:tcPr>
            <w:tcW w:w="960" w:type="dxa"/>
            <w:tcBorders>
              <w:top w:val="single" w:color="000000" w:sz="4" w:space="0"/>
              <w:left w:val="single" w:color="000000" w:sz="4" w:space="0"/>
              <w:bottom w:val="single" w:color="000000" w:sz="4" w:space="0"/>
              <w:right w:val="single" w:color="000000" w:sz="4" w:space="0"/>
            </w:tcBorders>
            <w:vAlign w:val="center"/>
          </w:tcPr>
          <w:p w14:paraId="05804253">
            <w:pPr>
              <w:widowControl/>
              <w:jc w:val="center"/>
              <w:rPr>
                <w:rFonts w:ascii="宋体" w:hAnsi="宋体" w:eastAsia="宋体" w:cs="等线 Light"/>
                <w:sz w:val="18"/>
                <w:szCs w:val="18"/>
              </w:rPr>
            </w:pPr>
            <w:r>
              <w:rPr>
                <w:rFonts w:hint="eastAsia" w:ascii="宋体" w:hAnsi="宋体" w:eastAsia="宋体" w:cs="等线 Light"/>
                <w:sz w:val="18"/>
                <w:szCs w:val="18"/>
                <w:lang w:bidi="ar"/>
              </w:rPr>
              <w:t>5</w:t>
            </w:r>
          </w:p>
        </w:tc>
        <w:tc>
          <w:tcPr>
            <w:tcW w:w="999" w:type="dxa"/>
            <w:tcBorders>
              <w:top w:val="single" w:color="000000" w:sz="4" w:space="0"/>
              <w:left w:val="single" w:color="000000" w:sz="4" w:space="0"/>
              <w:bottom w:val="single" w:color="000000" w:sz="4" w:space="0"/>
              <w:right w:val="single" w:color="000000" w:sz="4" w:space="0"/>
            </w:tcBorders>
            <w:vAlign w:val="center"/>
          </w:tcPr>
          <w:p w14:paraId="48520517">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BF53AEA">
            <w:pPr>
              <w:widowControl/>
              <w:jc w:val="center"/>
              <w:rPr>
                <w:rFonts w:ascii="宋体" w:hAnsi="宋体" w:eastAsia="宋体" w:cs="等线 Light"/>
                <w:sz w:val="18"/>
                <w:szCs w:val="18"/>
              </w:rPr>
            </w:pPr>
          </w:p>
        </w:tc>
      </w:tr>
      <w:tr w14:paraId="2C6C90B1">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84747">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59</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43CB9208">
            <w:pPr>
              <w:widowControl/>
              <w:jc w:val="center"/>
              <w:rPr>
                <w:rFonts w:ascii="宋体" w:hAnsi="宋体" w:eastAsia="宋体" w:cs="等线 Light"/>
                <w:sz w:val="18"/>
                <w:szCs w:val="18"/>
              </w:rPr>
            </w:pPr>
            <w:r>
              <w:rPr>
                <w:rFonts w:hint="eastAsia" w:ascii="宋体" w:hAnsi="宋体" w:eastAsia="宋体" w:cs="等线 Light"/>
                <w:sz w:val="18"/>
                <w:szCs w:val="18"/>
                <w:lang w:bidi="ar"/>
              </w:rPr>
              <w:t>高清会议摄像机（含摄像机架子）</w:t>
            </w:r>
          </w:p>
        </w:tc>
        <w:tc>
          <w:tcPr>
            <w:tcW w:w="960" w:type="dxa"/>
            <w:tcBorders>
              <w:top w:val="single" w:color="000000" w:sz="4" w:space="0"/>
              <w:left w:val="single" w:color="000000" w:sz="4" w:space="0"/>
              <w:bottom w:val="single" w:color="000000" w:sz="4" w:space="0"/>
              <w:right w:val="single" w:color="000000" w:sz="4" w:space="0"/>
            </w:tcBorders>
            <w:vAlign w:val="center"/>
          </w:tcPr>
          <w:p w14:paraId="669589FC">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5ADDD2D1">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304473D">
            <w:pPr>
              <w:widowControl/>
              <w:jc w:val="center"/>
              <w:rPr>
                <w:rFonts w:ascii="宋体" w:hAnsi="宋体" w:eastAsia="宋体" w:cs="等线 Light"/>
                <w:sz w:val="18"/>
                <w:szCs w:val="18"/>
              </w:rPr>
            </w:pPr>
          </w:p>
        </w:tc>
      </w:tr>
      <w:tr w14:paraId="39D3C615">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ED95A">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60</w:t>
            </w:r>
          </w:p>
        </w:tc>
        <w:tc>
          <w:tcPr>
            <w:tcW w:w="4441" w:type="dxa"/>
            <w:tcBorders>
              <w:top w:val="single" w:color="000000" w:sz="4" w:space="0"/>
              <w:left w:val="single" w:color="000000" w:sz="4" w:space="0"/>
              <w:bottom w:val="single" w:color="000000" w:sz="4" w:space="0"/>
              <w:right w:val="single" w:color="000000" w:sz="4" w:space="0"/>
            </w:tcBorders>
            <w:noWrap/>
            <w:vAlign w:val="center"/>
          </w:tcPr>
          <w:p w14:paraId="6ADA1786">
            <w:pPr>
              <w:widowControl/>
              <w:jc w:val="center"/>
              <w:rPr>
                <w:rFonts w:ascii="宋体" w:hAnsi="宋体" w:eastAsia="宋体" w:cs="等线 Light"/>
                <w:sz w:val="18"/>
                <w:szCs w:val="18"/>
              </w:rPr>
            </w:pPr>
            <w:r>
              <w:rPr>
                <w:rFonts w:hint="eastAsia" w:ascii="宋体" w:hAnsi="宋体" w:eastAsia="宋体" w:cs="等线 Light"/>
                <w:sz w:val="18"/>
                <w:szCs w:val="18"/>
                <w:lang w:bidi="ar"/>
              </w:rPr>
              <w:t>录播一体机</w:t>
            </w:r>
          </w:p>
        </w:tc>
        <w:tc>
          <w:tcPr>
            <w:tcW w:w="960" w:type="dxa"/>
            <w:tcBorders>
              <w:top w:val="single" w:color="000000" w:sz="4" w:space="0"/>
              <w:left w:val="single" w:color="000000" w:sz="4" w:space="0"/>
              <w:bottom w:val="single" w:color="000000" w:sz="4" w:space="0"/>
              <w:right w:val="single" w:color="000000" w:sz="4" w:space="0"/>
            </w:tcBorders>
            <w:vAlign w:val="center"/>
          </w:tcPr>
          <w:p w14:paraId="388C8C54">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8548117">
            <w:pPr>
              <w:widowControl/>
              <w:jc w:val="center"/>
              <w:rPr>
                <w:rFonts w:ascii="宋体" w:hAnsi="宋体" w:eastAsia="宋体" w:cs="等线 Light"/>
                <w:sz w:val="18"/>
                <w:szCs w:val="18"/>
              </w:rPr>
            </w:pPr>
            <w:r>
              <w:rPr>
                <w:rFonts w:hint="eastAsia" w:ascii="宋体" w:hAnsi="宋体" w:eastAsia="宋体" w:cs="等线 Light"/>
                <w:sz w:val="18"/>
                <w:szCs w:val="18"/>
                <w:lang w:bidi="ar"/>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B8FC450">
            <w:pPr>
              <w:widowControl/>
              <w:jc w:val="center"/>
              <w:rPr>
                <w:rFonts w:ascii="宋体" w:hAnsi="宋体" w:eastAsia="宋体" w:cs="等线 Light"/>
                <w:sz w:val="18"/>
                <w:szCs w:val="18"/>
              </w:rPr>
            </w:pPr>
          </w:p>
        </w:tc>
      </w:tr>
      <w:tr w14:paraId="3704852E">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509BC">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61</w:t>
            </w:r>
          </w:p>
        </w:tc>
        <w:tc>
          <w:tcPr>
            <w:tcW w:w="4441" w:type="dxa"/>
            <w:tcBorders>
              <w:top w:val="single" w:color="000000" w:sz="4" w:space="0"/>
              <w:left w:val="single" w:color="000000" w:sz="4" w:space="0"/>
              <w:bottom w:val="single" w:color="000000" w:sz="4" w:space="0"/>
              <w:right w:val="single" w:color="000000" w:sz="4" w:space="0"/>
            </w:tcBorders>
            <w:vAlign w:val="center"/>
          </w:tcPr>
          <w:p w14:paraId="5BF0BCDA">
            <w:pPr>
              <w:widowControl/>
              <w:jc w:val="center"/>
              <w:rPr>
                <w:rFonts w:ascii="宋体" w:hAnsi="宋体" w:eastAsia="宋体" w:cs="等线 Light"/>
                <w:sz w:val="18"/>
                <w:szCs w:val="18"/>
              </w:rPr>
            </w:pPr>
            <w:r>
              <w:rPr>
                <w:rFonts w:hint="eastAsia" w:ascii="宋体" w:hAnsi="宋体" w:eastAsia="宋体" w:cs="等线 Light"/>
                <w:sz w:val="18"/>
                <w:szCs w:val="18"/>
                <w:lang w:bidi="ar"/>
              </w:rPr>
              <w:t>大屏系统集成服务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061EE754">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6C152E3D">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0087A03">
            <w:pPr>
              <w:widowControl/>
              <w:jc w:val="center"/>
              <w:rPr>
                <w:rFonts w:ascii="宋体" w:hAnsi="宋体" w:eastAsia="宋体" w:cs="等线 Light"/>
                <w:sz w:val="18"/>
                <w:szCs w:val="18"/>
              </w:rPr>
            </w:pPr>
          </w:p>
        </w:tc>
      </w:tr>
      <w:tr w14:paraId="13E40EF2">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793C9">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62</w:t>
            </w:r>
          </w:p>
        </w:tc>
        <w:tc>
          <w:tcPr>
            <w:tcW w:w="4441" w:type="dxa"/>
            <w:tcBorders>
              <w:top w:val="single" w:color="000000" w:sz="4" w:space="0"/>
              <w:left w:val="single" w:color="000000" w:sz="4" w:space="0"/>
              <w:bottom w:val="single" w:color="000000" w:sz="4" w:space="0"/>
              <w:right w:val="single" w:color="000000" w:sz="4" w:space="0"/>
            </w:tcBorders>
            <w:vAlign w:val="center"/>
          </w:tcPr>
          <w:p w14:paraId="62451829">
            <w:pPr>
              <w:widowControl/>
              <w:jc w:val="center"/>
              <w:rPr>
                <w:rFonts w:ascii="宋体" w:hAnsi="宋体" w:eastAsia="宋体" w:cs="等线 Light"/>
                <w:sz w:val="18"/>
                <w:szCs w:val="18"/>
              </w:rPr>
            </w:pPr>
            <w:r>
              <w:rPr>
                <w:rFonts w:hint="eastAsia" w:ascii="宋体" w:hAnsi="宋体" w:eastAsia="宋体" w:cs="等线 Light"/>
                <w:sz w:val="18"/>
                <w:szCs w:val="18"/>
                <w:lang w:bidi="ar"/>
              </w:rPr>
              <w:t>大屏系统运维服务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27667523">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391F1777">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B069BB9">
            <w:pPr>
              <w:widowControl/>
              <w:jc w:val="center"/>
              <w:rPr>
                <w:rFonts w:ascii="宋体" w:hAnsi="宋体" w:eastAsia="宋体" w:cs="等线 Light"/>
                <w:sz w:val="18"/>
                <w:szCs w:val="18"/>
              </w:rPr>
            </w:pPr>
          </w:p>
        </w:tc>
      </w:tr>
      <w:tr w14:paraId="4B08875C">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1AFA9">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63</w:t>
            </w:r>
          </w:p>
        </w:tc>
        <w:tc>
          <w:tcPr>
            <w:tcW w:w="4441" w:type="dxa"/>
            <w:tcBorders>
              <w:top w:val="single" w:color="000000" w:sz="4" w:space="0"/>
              <w:left w:val="single" w:color="000000" w:sz="4" w:space="0"/>
              <w:bottom w:val="single" w:color="000000" w:sz="4" w:space="0"/>
              <w:right w:val="single" w:color="000000" w:sz="4" w:space="0"/>
            </w:tcBorders>
            <w:vAlign w:val="center"/>
          </w:tcPr>
          <w:p w14:paraId="5C50E465">
            <w:pPr>
              <w:widowControl/>
              <w:jc w:val="center"/>
              <w:rPr>
                <w:rFonts w:ascii="宋体" w:hAnsi="宋体" w:eastAsia="宋体" w:cs="等线 Light"/>
                <w:sz w:val="18"/>
                <w:szCs w:val="18"/>
              </w:rPr>
            </w:pPr>
            <w:r>
              <w:rPr>
                <w:rFonts w:hint="eastAsia" w:ascii="宋体" w:hAnsi="宋体" w:eastAsia="宋体" w:cs="等线 Light"/>
                <w:sz w:val="18"/>
                <w:szCs w:val="18"/>
                <w:lang w:bidi="ar"/>
              </w:rPr>
              <w:t>扩声系统集成服务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1859A817">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01DE2366">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036BAE7B">
            <w:pPr>
              <w:widowControl/>
              <w:jc w:val="center"/>
              <w:rPr>
                <w:rFonts w:ascii="宋体" w:hAnsi="宋体" w:eastAsia="宋体" w:cs="等线 Light"/>
                <w:sz w:val="18"/>
                <w:szCs w:val="18"/>
              </w:rPr>
            </w:pPr>
          </w:p>
        </w:tc>
      </w:tr>
      <w:tr w14:paraId="5ED10604">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E534">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64</w:t>
            </w:r>
          </w:p>
        </w:tc>
        <w:tc>
          <w:tcPr>
            <w:tcW w:w="4441" w:type="dxa"/>
            <w:tcBorders>
              <w:top w:val="single" w:color="000000" w:sz="4" w:space="0"/>
              <w:left w:val="single" w:color="000000" w:sz="4" w:space="0"/>
              <w:bottom w:val="single" w:color="000000" w:sz="4" w:space="0"/>
              <w:right w:val="single" w:color="000000" w:sz="4" w:space="0"/>
            </w:tcBorders>
            <w:vAlign w:val="center"/>
          </w:tcPr>
          <w:p w14:paraId="4AC3E6A6">
            <w:pPr>
              <w:widowControl/>
              <w:jc w:val="center"/>
              <w:rPr>
                <w:rFonts w:ascii="宋体" w:hAnsi="宋体" w:eastAsia="宋体" w:cs="等线 Light"/>
                <w:sz w:val="18"/>
                <w:szCs w:val="18"/>
              </w:rPr>
            </w:pPr>
            <w:r>
              <w:rPr>
                <w:rFonts w:hint="eastAsia" w:ascii="宋体" w:hAnsi="宋体" w:eastAsia="宋体" w:cs="等线 Light"/>
                <w:sz w:val="18"/>
                <w:szCs w:val="18"/>
                <w:lang w:bidi="ar"/>
              </w:rPr>
              <w:t>扩声系统运维服务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73C072DA">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037FC4D7">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ACE946C">
            <w:pPr>
              <w:widowControl/>
              <w:jc w:val="center"/>
              <w:rPr>
                <w:rFonts w:ascii="宋体" w:hAnsi="宋体" w:eastAsia="宋体" w:cs="等线 Light"/>
                <w:sz w:val="18"/>
                <w:szCs w:val="18"/>
              </w:rPr>
            </w:pPr>
          </w:p>
        </w:tc>
      </w:tr>
      <w:tr w14:paraId="2F8D617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6BD29">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65</w:t>
            </w:r>
          </w:p>
        </w:tc>
        <w:tc>
          <w:tcPr>
            <w:tcW w:w="4441" w:type="dxa"/>
            <w:tcBorders>
              <w:top w:val="single" w:color="000000" w:sz="4" w:space="0"/>
              <w:left w:val="single" w:color="000000" w:sz="4" w:space="0"/>
              <w:bottom w:val="single" w:color="000000" w:sz="4" w:space="0"/>
              <w:right w:val="single" w:color="000000" w:sz="4" w:space="0"/>
            </w:tcBorders>
            <w:vAlign w:val="center"/>
          </w:tcPr>
          <w:p w14:paraId="368FE7B7">
            <w:pPr>
              <w:widowControl/>
              <w:jc w:val="center"/>
              <w:rPr>
                <w:rFonts w:ascii="宋体" w:hAnsi="宋体" w:eastAsia="宋体" w:cs="等线 Light"/>
                <w:sz w:val="18"/>
                <w:szCs w:val="18"/>
              </w:rPr>
            </w:pPr>
            <w:r>
              <w:rPr>
                <w:rFonts w:hint="eastAsia" w:ascii="宋体" w:hAnsi="宋体" w:eastAsia="宋体" w:cs="等线 Light"/>
                <w:sz w:val="18"/>
                <w:szCs w:val="18"/>
                <w:lang w:bidi="ar"/>
              </w:rPr>
              <w:t>灯光系统集成服务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32426912">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4A98675E">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2C918F3">
            <w:pPr>
              <w:widowControl/>
              <w:jc w:val="center"/>
              <w:rPr>
                <w:rFonts w:ascii="宋体" w:hAnsi="宋体" w:eastAsia="宋体" w:cs="等线 Light"/>
                <w:sz w:val="18"/>
                <w:szCs w:val="18"/>
              </w:rPr>
            </w:pPr>
          </w:p>
        </w:tc>
      </w:tr>
      <w:tr w14:paraId="71F014A4">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2166A">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66</w:t>
            </w:r>
          </w:p>
        </w:tc>
        <w:tc>
          <w:tcPr>
            <w:tcW w:w="4441" w:type="dxa"/>
            <w:tcBorders>
              <w:top w:val="single" w:color="000000" w:sz="4" w:space="0"/>
              <w:left w:val="single" w:color="000000" w:sz="4" w:space="0"/>
              <w:bottom w:val="single" w:color="000000" w:sz="4" w:space="0"/>
              <w:right w:val="single" w:color="000000" w:sz="4" w:space="0"/>
            </w:tcBorders>
            <w:vAlign w:val="center"/>
          </w:tcPr>
          <w:p w14:paraId="7917DD42">
            <w:pPr>
              <w:widowControl/>
              <w:jc w:val="center"/>
              <w:rPr>
                <w:rFonts w:ascii="宋体" w:hAnsi="宋体" w:eastAsia="宋体" w:cs="等线 Light"/>
                <w:sz w:val="18"/>
                <w:szCs w:val="18"/>
              </w:rPr>
            </w:pPr>
            <w:r>
              <w:rPr>
                <w:rFonts w:hint="eastAsia" w:ascii="宋体" w:hAnsi="宋体" w:eastAsia="宋体" w:cs="等线 Light"/>
                <w:sz w:val="18"/>
                <w:szCs w:val="18"/>
                <w:lang w:bidi="ar"/>
              </w:rPr>
              <w:t>灯光系统运维服务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277FF316">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2F31102D">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F9E49E5">
            <w:pPr>
              <w:widowControl/>
              <w:jc w:val="center"/>
              <w:rPr>
                <w:rFonts w:ascii="宋体" w:hAnsi="宋体" w:eastAsia="宋体" w:cs="等线 Light"/>
                <w:sz w:val="18"/>
                <w:szCs w:val="18"/>
              </w:rPr>
            </w:pPr>
          </w:p>
        </w:tc>
      </w:tr>
      <w:tr w14:paraId="3F68236E">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73A5">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67</w:t>
            </w:r>
          </w:p>
        </w:tc>
        <w:tc>
          <w:tcPr>
            <w:tcW w:w="4441" w:type="dxa"/>
            <w:tcBorders>
              <w:top w:val="single" w:color="000000" w:sz="4" w:space="0"/>
              <w:left w:val="single" w:color="000000" w:sz="4" w:space="0"/>
              <w:bottom w:val="single" w:color="000000" w:sz="4" w:space="0"/>
              <w:right w:val="single" w:color="000000" w:sz="4" w:space="0"/>
            </w:tcBorders>
            <w:vAlign w:val="center"/>
          </w:tcPr>
          <w:p w14:paraId="5FACE830">
            <w:pPr>
              <w:widowControl/>
              <w:jc w:val="center"/>
              <w:rPr>
                <w:rFonts w:ascii="宋体" w:hAnsi="宋体" w:eastAsia="宋体" w:cs="等线 Light"/>
                <w:sz w:val="18"/>
                <w:szCs w:val="18"/>
              </w:rPr>
            </w:pPr>
            <w:r>
              <w:rPr>
                <w:rFonts w:hint="eastAsia" w:ascii="宋体" w:hAnsi="宋体" w:eastAsia="宋体" w:cs="等线 Light"/>
                <w:sz w:val="18"/>
                <w:szCs w:val="18"/>
                <w:lang w:bidi="ar"/>
              </w:rPr>
              <w:t>会议系统集成服务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344E2541">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5A943E43">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E88B9D0">
            <w:pPr>
              <w:widowControl/>
              <w:jc w:val="center"/>
              <w:rPr>
                <w:rFonts w:ascii="宋体" w:hAnsi="宋体" w:eastAsia="宋体" w:cs="等线 Light"/>
                <w:sz w:val="18"/>
                <w:szCs w:val="18"/>
              </w:rPr>
            </w:pPr>
          </w:p>
        </w:tc>
      </w:tr>
      <w:tr w14:paraId="68D9E194">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F838">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68</w:t>
            </w:r>
          </w:p>
        </w:tc>
        <w:tc>
          <w:tcPr>
            <w:tcW w:w="4441" w:type="dxa"/>
            <w:tcBorders>
              <w:top w:val="single" w:color="000000" w:sz="4" w:space="0"/>
              <w:left w:val="single" w:color="000000" w:sz="4" w:space="0"/>
              <w:bottom w:val="single" w:color="000000" w:sz="4" w:space="0"/>
              <w:right w:val="single" w:color="000000" w:sz="4" w:space="0"/>
            </w:tcBorders>
            <w:vAlign w:val="center"/>
          </w:tcPr>
          <w:p w14:paraId="4B38A32E">
            <w:pPr>
              <w:widowControl/>
              <w:jc w:val="center"/>
              <w:rPr>
                <w:rFonts w:ascii="宋体" w:hAnsi="宋体" w:eastAsia="宋体" w:cs="等线 Light"/>
                <w:sz w:val="18"/>
                <w:szCs w:val="18"/>
              </w:rPr>
            </w:pPr>
            <w:r>
              <w:rPr>
                <w:rFonts w:hint="eastAsia" w:ascii="宋体" w:hAnsi="宋体" w:eastAsia="宋体" w:cs="等线 Light"/>
                <w:sz w:val="18"/>
                <w:szCs w:val="18"/>
                <w:lang w:bidi="ar"/>
              </w:rPr>
              <w:t>会议系统运维服务</w:t>
            </w:r>
          </w:p>
        </w:tc>
        <w:tc>
          <w:tcPr>
            <w:tcW w:w="960" w:type="dxa"/>
            <w:tcBorders>
              <w:top w:val="single" w:color="000000" w:sz="4" w:space="0"/>
              <w:left w:val="single" w:color="000000" w:sz="4" w:space="0"/>
              <w:bottom w:val="single" w:color="000000" w:sz="4" w:space="0"/>
              <w:right w:val="single" w:color="000000" w:sz="4" w:space="0"/>
            </w:tcBorders>
            <w:vAlign w:val="center"/>
          </w:tcPr>
          <w:p w14:paraId="68906CCC">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29C2BC78">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2EA28C7">
            <w:pPr>
              <w:widowControl/>
              <w:jc w:val="center"/>
              <w:rPr>
                <w:rFonts w:ascii="宋体" w:hAnsi="宋体" w:eastAsia="宋体" w:cs="等线 Light"/>
                <w:sz w:val="18"/>
                <w:szCs w:val="18"/>
              </w:rPr>
            </w:pPr>
          </w:p>
        </w:tc>
      </w:tr>
      <w:tr w14:paraId="30A73918">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D8768">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69</w:t>
            </w:r>
          </w:p>
        </w:tc>
        <w:tc>
          <w:tcPr>
            <w:tcW w:w="4441" w:type="dxa"/>
            <w:tcBorders>
              <w:top w:val="single" w:color="000000" w:sz="4" w:space="0"/>
              <w:left w:val="single" w:color="000000" w:sz="4" w:space="0"/>
              <w:bottom w:val="single" w:color="000000" w:sz="4" w:space="0"/>
              <w:right w:val="single" w:color="000000" w:sz="4" w:space="0"/>
            </w:tcBorders>
            <w:vAlign w:val="center"/>
          </w:tcPr>
          <w:p w14:paraId="292A664A">
            <w:pPr>
              <w:widowControl/>
              <w:jc w:val="center"/>
              <w:rPr>
                <w:rFonts w:ascii="宋体" w:hAnsi="宋体" w:eastAsia="宋体" w:cs="等线 Light"/>
                <w:sz w:val="18"/>
                <w:szCs w:val="18"/>
              </w:rPr>
            </w:pPr>
            <w:r>
              <w:rPr>
                <w:rFonts w:hint="eastAsia" w:ascii="宋体" w:hAnsi="宋体" w:eastAsia="宋体" w:cs="等线 Light"/>
                <w:sz w:val="18"/>
                <w:szCs w:val="18"/>
                <w:lang w:bidi="ar"/>
              </w:rPr>
              <w:t>多层板地台</w:t>
            </w:r>
          </w:p>
        </w:tc>
        <w:tc>
          <w:tcPr>
            <w:tcW w:w="960" w:type="dxa"/>
            <w:tcBorders>
              <w:top w:val="single" w:color="000000" w:sz="4" w:space="0"/>
              <w:left w:val="single" w:color="000000" w:sz="4" w:space="0"/>
              <w:bottom w:val="single" w:color="000000" w:sz="4" w:space="0"/>
              <w:right w:val="single" w:color="000000" w:sz="4" w:space="0"/>
            </w:tcBorders>
            <w:vAlign w:val="center"/>
          </w:tcPr>
          <w:p w14:paraId="6CBD5E76">
            <w:pPr>
              <w:widowControl/>
              <w:jc w:val="center"/>
              <w:rPr>
                <w:rFonts w:ascii="宋体" w:hAnsi="宋体" w:eastAsia="宋体" w:cs="等线 Light"/>
                <w:sz w:val="18"/>
                <w:szCs w:val="18"/>
              </w:rPr>
            </w:pPr>
            <w:r>
              <w:rPr>
                <w:rFonts w:hint="eastAsia" w:ascii="宋体" w:hAnsi="宋体" w:eastAsia="宋体" w:cs="等线 Light"/>
                <w:sz w:val="18"/>
                <w:szCs w:val="18"/>
                <w:lang w:bidi="ar"/>
              </w:rPr>
              <w:t>29</w:t>
            </w:r>
          </w:p>
        </w:tc>
        <w:tc>
          <w:tcPr>
            <w:tcW w:w="999" w:type="dxa"/>
            <w:tcBorders>
              <w:top w:val="single" w:color="000000" w:sz="4" w:space="0"/>
              <w:left w:val="single" w:color="000000" w:sz="4" w:space="0"/>
              <w:bottom w:val="single" w:color="000000" w:sz="4" w:space="0"/>
              <w:right w:val="single" w:color="000000" w:sz="4" w:space="0"/>
            </w:tcBorders>
            <w:vAlign w:val="center"/>
          </w:tcPr>
          <w:p w14:paraId="6372D49F">
            <w:pPr>
              <w:widowControl/>
              <w:jc w:val="center"/>
              <w:rPr>
                <w:rFonts w:ascii="宋体" w:hAnsi="宋体" w:eastAsia="宋体" w:cs="等线 Light"/>
                <w:sz w:val="18"/>
                <w:szCs w:val="18"/>
              </w:rPr>
            </w:pPr>
            <w:r>
              <w:rPr>
                <w:rFonts w:hint="eastAsia" w:ascii="宋体" w:hAnsi="宋体" w:eastAsia="宋体" w:cs="等线 Light"/>
                <w:sz w:val="18"/>
                <w:szCs w:val="18"/>
                <w:lang w:bidi="ar"/>
              </w:rPr>
              <w:t>M2</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98996A6">
            <w:pPr>
              <w:widowControl/>
              <w:jc w:val="center"/>
              <w:rPr>
                <w:rFonts w:ascii="宋体" w:hAnsi="宋体" w:eastAsia="宋体" w:cs="等线 Light"/>
                <w:sz w:val="18"/>
                <w:szCs w:val="18"/>
              </w:rPr>
            </w:pPr>
          </w:p>
        </w:tc>
      </w:tr>
      <w:tr w14:paraId="2AD28207">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EA1DA">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70</w:t>
            </w:r>
          </w:p>
        </w:tc>
        <w:tc>
          <w:tcPr>
            <w:tcW w:w="4441" w:type="dxa"/>
            <w:tcBorders>
              <w:top w:val="single" w:color="000000" w:sz="4" w:space="0"/>
              <w:left w:val="single" w:color="000000" w:sz="4" w:space="0"/>
              <w:bottom w:val="single" w:color="000000" w:sz="4" w:space="0"/>
              <w:right w:val="single" w:color="000000" w:sz="4" w:space="0"/>
            </w:tcBorders>
            <w:vAlign w:val="center"/>
          </w:tcPr>
          <w:p w14:paraId="06F776AE">
            <w:pPr>
              <w:widowControl/>
              <w:jc w:val="center"/>
              <w:rPr>
                <w:rFonts w:ascii="宋体" w:hAnsi="宋体" w:eastAsia="宋体" w:cs="等线 Light"/>
                <w:sz w:val="18"/>
                <w:szCs w:val="18"/>
              </w:rPr>
            </w:pPr>
            <w:r>
              <w:rPr>
                <w:rFonts w:hint="eastAsia" w:ascii="宋体" w:hAnsi="宋体" w:eastAsia="宋体" w:cs="等线 Light"/>
                <w:sz w:val="18"/>
                <w:szCs w:val="18"/>
                <w:lang w:bidi="ar"/>
              </w:rPr>
              <w:t>实木多层地板</w:t>
            </w:r>
          </w:p>
        </w:tc>
        <w:tc>
          <w:tcPr>
            <w:tcW w:w="960" w:type="dxa"/>
            <w:tcBorders>
              <w:top w:val="single" w:color="000000" w:sz="4" w:space="0"/>
              <w:left w:val="single" w:color="000000" w:sz="4" w:space="0"/>
              <w:bottom w:val="single" w:color="000000" w:sz="4" w:space="0"/>
              <w:right w:val="single" w:color="000000" w:sz="4" w:space="0"/>
            </w:tcBorders>
            <w:vAlign w:val="center"/>
          </w:tcPr>
          <w:p w14:paraId="7FE2B5D2">
            <w:pPr>
              <w:widowControl/>
              <w:jc w:val="center"/>
              <w:rPr>
                <w:rFonts w:ascii="宋体" w:hAnsi="宋体" w:eastAsia="宋体" w:cs="等线 Light"/>
                <w:sz w:val="18"/>
                <w:szCs w:val="18"/>
              </w:rPr>
            </w:pPr>
            <w:r>
              <w:rPr>
                <w:rFonts w:hint="eastAsia" w:ascii="宋体" w:hAnsi="宋体" w:eastAsia="宋体" w:cs="等线 Light"/>
                <w:sz w:val="18"/>
                <w:szCs w:val="18"/>
                <w:lang w:bidi="ar"/>
              </w:rPr>
              <w:t>82</w:t>
            </w:r>
          </w:p>
        </w:tc>
        <w:tc>
          <w:tcPr>
            <w:tcW w:w="999" w:type="dxa"/>
            <w:tcBorders>
              <w:top w:val="single" w:color="000000" w:sz="4" w:space="0"/>
              <w:left w:val="single" w:color="000000" w:sz="4" w:space="0"/>
              <w:bottom w:val="single" w:color="000000" w:sz="4" w:space="0"/>
              <w:right w:val="single" w:color="000000" w:sz="4" w:space="0"/>
            </w:tcBorders>
            <w:vAlign w:val="center"/>
          </w:tcPr>
          <w:p w14:paraId="3826BED0">
            <w:pPr>
              <w:widowControl/>
              <w:jc w:val="center"/>
              <w:rPr>
                <w:rFonts w:ascii="宋体" w:hAnsi="宋体" w:eastAsia="宋体" w:cs="等线 Light"/>
                <w:sz w:val="18"/>
                <w:szCs w:val="18"/>
              </w:rPr>
            </w:pPr>
            <w:r>
              <w:rPr>
                <w:rFonts w:hint="eastAsia" w:ascii="宋体" w:hAnsi="宋体" w:eastAsia="宋体" w:cs="等线 Light"/>
                <w:sz w:val="18"/>
                <w:szCs w:val="18"/>
                <w:lang w:bidi="ar"/>
              </w:rPr>
              <w:t>M2</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7D97E065">
            <w:pPr>
              <w:widowControl/>
              <w:jc w:val="center"/>
              <w:rPr>
                <w:rFonts w:ascii="宋体" w:hAnsi="宋体" w:eastAsia="宋体" w:cs="等线 Light"/>
                <w:sz w:val="18"/>
                <w:szCs w:val="18"/>
              </w:rPr>
            </w:pPr>
          </w:p>
        </w:tc>
      </w:tr>
      <w:tr w14:paraId="4F965214">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7A76A">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71</w:t>
            </w:r>
          </w:p>
        </w:tc>
        <w:tc>
          <w:tcPr>
            <w:tcW w:w="4441" w:type="dxa"/>
            <w:tcBorders>
              <w:top w:val="single" w:color="000000" w:sz="4" w:space="0"/>
              <w:left w:val="single" w:color="000000" w:sz="4" w:space="0"/>
              <w:bottom w:val="single" w:color="000000" w:sz="4" w:space="0"/>
              <w:right w:val="single" w:color="000000" w:sz="4" w:space="0"/>
            </w:tcBorders>
            <w:vAlign w:val="center"/>
          </w:tcPr>
          <w:p w14:paraId="0A390D46">
            <w:pPr>
              <w:widowControl/>
              <w:jc w:val="center"/>
              <w:rPr>
                <w:rFonts w:ascii="宋体" w:hAnsi="宋体" w:eastAsia="宋体" w:cs="等线 Light"/>
                <w:sz w:val="18"/>
                <w:szCs w:val="18"/>
              </w:rPr>
            </w:pPr>
            <w:r>
              <w:rPr>
                <w:rFonts w:hint="eastAsia" w:ascii="宋体" w:hAnsi="宋体" w:eastAsia="宋体" w:cs="等线 Light"/>
                <w:sz w:val="18"/>
                <w:szCs w:val="18"/>
                <w:lang w:bidi="ar"/>
              </w:rPr>
              <w:t>地板包侧边（不锈钢）</w:t>
            </w:r>
          </w:p>
        </w:tc>
        <w:tc>
          <w:tcPr>
            <w:tcW w:w="960" w:type="dxa"/>
            <w:tcBorders>
              <w:top w:val="single" w:color="000000" w:sz="4" w:space="0"/>
              <w:left w:val="single" w:color="000000" w:sz="4" w:space="0"/>
              <w:bottom w:val="single" w:color="000000" w:sz="4" w:space="0"/>
              <w:right w:val="single" w:color="000000" w:sz="4" w:space="0"/>
            </w:tcBorders>
            <w:vAlign w:val="center"/>
          </w:tcPr>
          <w:p w14:paraId="464CE8C9">
            <w:pPr>
              <w:widowControl/>
              <w:jc w:val="center"/>
              <w:rPr>
                <w:rFonts w:ascii="宋体" w:hAnsi="宋体" w:eastAsia="宋体" w:cs="等线 Light"/>
                <w:sz w:val="18"/>
                <w:szCs w:val="18"/>
              </w:rPr>
            </w:pPr>
            <w:r>
              <w:rPr>
                <w:rFonts w:hint="eastAsia" w:ascii="宋体" w:hAnsi="宋体" w:eastAsia="宋体" w:cs="等线 Light"/>
                <w:sz w:val="18"/>
                <w:szCs w:val="18"/>
                <w:lang w:bidi="ar"/>
              </w:rPr>
              <w:t>49.2</w:t>
            </w:r>
          </w:p>
        </w:tc>
        <w:tc>
          <w:tcPr>
            <w:tcW w:w="999" w:type="dxa"/>
            <w:tcBorders>
              <w:top w:val="single" w:color="000000" w:sz="4" w:space="0"/>
              <w:left w:val="single" w:color="000000" w:sz="4" w:space="0"/>
              <w:bottom w:val="single" w:color="000000" w:sz="4" w:space="0"/>
              <w:right w:val="single" w:color="000000" w:sz="4" w:space="0"/>
            </w:tcBorders>
            <w:vAlign w:val="center"/>
          </w:tcPr>
          <w:p w14:paraId="33704D94">
            <w:pPr>
              <w:widowControl/>
              <w:jc w:val="center"/>
              <w:rPr>
                <w:rFonts w:ascii="宋体" w:hAnsi="宋体" w:eastAsia="宋体" w:cs="等线 Light"/>
                <w:sz w:val="18"/>
                <w:szCs w:val="18"/>
              </w:rPr>
            </w:pPr>
            <w:r>
              <w:rPr>
                <w:rFonts w:hint="eastAsia" w:ascii="宋体" w:hAnsi="宋体" w:eastAsia="宋体" w:cs="等线 Light"/>
                <w:sz w:val="18"/>
                <w:szCs w:val="18"/>
                <w:lang w:bidi="ar"/>
              </w:rPr>
              <w:t>M</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F92D0CB">
            <w:pPr>
              <w:widowControl/>
              <w:jc w:val="center"/>
              <w:rPr>
                <w:rFonts w:ascii="宋体" w:hAnsi="宋体" w:eastAsia="宋体" w:cs="等线 Light"/>
                <w:sz w:val="18"/>
                <w:szCs w:val="18"/>
              </w:rPr>
            </w:pPr>
          </w:p>
        </w:tc>
      </w:tr>
      <w:tr w14:paraId="6D90C90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6B130">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72</w:t>
            </w:r>
          </w:p>
        </w:tc>
        <w:tc>
          <w:tcPr>
            <w:tcW w:w="4441" w:type="dxa"/>
            <w:tcBorders>
              <w:top w:val="single" w:color="000000" w:sz="4" w:space="0"/>
              <w:left w:val="single" w:color="000000" w:sz="4" w:space="0"/>
              <w:bottom w:val="single" w:color="000000" w:sz="4" w:space="0"/>
              <w:right w:val="single" w:color="000000" w:sz="4" w:space="0"/>
            </w:tcBorders>
            <w:vAlign w:val="center"/>
          </w:tcPr>
          <w:p w14:paraId="4DC13CEF">
            <w:pPr>
              <w:widowControl/>
              <w:jc w:val="center"/>
              <w:rPr>
                <w:rFonts w:ascii="宋体" w:hAnsi="宋体" w:eastAsia="宋体" w:cs="等线 Light"/>
                <w:sz w:val="18"/>
                <w:szCs w:val="18"/>
              </w:rPr>
            </w:pPr>
            <w:r>
              <w:rPr>
                <w:rFonts w:hint="eastAsia" w:ascii="宋体" w:hAnsi="宋体" w:eastAsia="宋体" w:cs="等线 Light"/>
                <w:sz w:val="18"/>
                <w:szCs w:val="18"/>
                <w:lang w:bidi="ar"/>
              </w:rPr>
              <w:t>会议室背景墙</w:t>
            </w:r>
          </w:p>
        </w:tc>
        <w:tc>
          <w:tcPr>
            <w:tcW w:w="960" w:type="dxa"/>
            <w:tcBorders>
              <w:top w:val="single" w:color="000000" w:sz="4" w:space="0"/>
              <w:left w:val="single" w:color="000000" w:sz="4" w:space="0"/>
              <w:bottom w:val="single" w:color="000000" w:sz="4" w:space="0"/>
              <w:right w:val="single" w:color="000000" w:sz="4" w:space="0"/>
            </w:tcBorders>
            <w:vAlign w:val="center"/>
          </w:tcPr>
          <w:p w14:paraId="0E275313">
            <w:pPr>
              <w:widowControl/>
              <w:jc w:val="center"/>
              <w:rPr>
                <w:rFonts w:ascii="宋体" w:hAnsi="宋体" w:eastAsia="宋体" w:cs="等线 Light"/>
                <w:sz w:val="18"/>
                <w:szCs w:val="18"/>
              </w:rPr>
            </w:pPr>
            <w:r>
              <w:rPr>
                <w:rFonts w:hint="eastAsia" w:ascii="宋体" w:hAnsi="宋体" w:eastAsia="宋体" w:cs="等线 Light"/>
                <w:sz w:val="18"/>
                <w:szCs w:val="18"/>
                <w:lang w:bidi="ar"/>
              </w:rPr>
              <w:t>24.7</w:t>
            </w:r>
          </w:p>
        </w:tc>
        <w:tc>
          <w:tcPr>
            <w:tcW w:w="999" w:type="dxa"/>
            <w:tcBorders>
              <w:top w:val="single" w:color="000000" w:sz="4" w:space="0"/>
              <w:left w:val="single" w:color="000000" w:sz="4" w:space="0"/>
              <w:bottom w:val="single" w:color="000000" w:sz="4" w:space="0"/>
              <w:right w:val="single" w:color="000000" w:sz="4" w:space="0"/>
            </w:tcBorders>
            <w:vAlign w:val="center"/>
          </w:tcPr>
          <w:p w14:paraId="281FE44A">
            <w:pPr>
              <w:widowControl/>
              <w:jc w:val="center"/>
              <w:rPr>
                <w:rFonts w:ascii="宋体" w:hAnsi="宋体" w:eastAsia="宋体" w:cs="等线 Light"/>
                <w:sz w:val="18"/>
                <w:szCs w:val="18"/>
              </w:rPr>
            </w:pPr>
            <w:r>
              <w:rPr>
                <w:rFonts w:hint="eastAsia" w:ascii="宋体" w:hAnsi="宋体" w:eastAsia="宋体" w:cs="等线 Light"/>
                <w:sz w:val="18"/>
                <w:szCs w:val="18"/>
                <w:lang w:bidi="ar"/>
              </w:rPr>
              <w:t>M2</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89C2C3F">
            <w:pPr>
              <w:widowControl/>
              <w:jc w:val="center"/>
              <w:rPr>
                <w:rFonts w:ascii="宋体" w:hAnsi="宋体" w:eastAsia="宋体" w:cs="等线 Light"/>
                <w:sz w:val="18"/>
                <w:szCs w:val="18"/>
              </w:rPr>
            </w:pPr>
          </w:p>
        </w:tc>
      </w:tr>
      <w:tr w14:paraId="7F58D723">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443B">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73</w:t>
            </w:r>
          </w:p>
        </w:tc>
        <w:tc>
          <w:tcPr>
            <w:tcW w:w="4441" w:type="dxa"/>
            <w:tcBorders>
              <w:top w:val="single" w:color="000000" w:sz="4" w:space="0"/>
              <w:left w:val="single" w:color="000000" w:sz="4" w:space="0"/>
              <w:bottom w:val="single" w:color="000000" w:sz="4" w:space="0"/>
              <w:right w:val="single" w:color="000000" w:sz="4" w:space="0"/>
            </w:tcBorders>
            <w:vAlign w:val="center"/>
          </w:tcPr>
          <w:p w14:paraId="3E9CF21C">
            <w:pPr>
              <w:widowControl/>
              <w:jc w:val="center"/>
              <w:rPr>
                <w:rFonts w:ascii="宋体" w:hAnsi="宋体" w:eastAsia="宋体" w:cs="等线 Light"/>
                <w:sz w:val="18"/>
                <w:szCs w:val="18"/>
              </w:rPr>
            </w:pPr>
            <w:r>
              <w:rPr>
                <w:rFonts w:hint="eastAsia" w:ascii="宋体" w:hAnsi="宋体" w:eastAsia="宋体" w:cs="等线 Light"/>
                <w:sz w:val="18"/>
                <w:szCs w:val="18"/>
                <w:lang w:bidi="ar"/>
              </w:rPr>
              <w:t>石膏板造型天花</w:t>
            </w:r>
          </w:p>
        </w:tc>
        <w:tc>
          <w:tcPr>
            <w:tcW w:w="960" w:type="dxa"/>
            <w:tcBorders>
              <w:top w:val="single" w:color="000000" w:sz="4" w:space="0"/>
              <w:left w:val="single" w:color="000000" w:sz="4" w:space="0"/>
              <w:bottom w:val="single" w:color="000000" w:sz="4" w:space="0"/>
              <w:right w:val="single" w:color="000000" w:sz="4" w:space="0"/>
            </w:tcBorders>
            <w:vAlign w:val="center"/>
          </w:tcPr>
          <w:p w14:paraId="7FF25B92">
            <w:pPr>
              <w:widowControl/>
              <w:jc w:val="center"/>
              <w:rPr>
                <w:rFonts w:ascii="宋体" w:hAnsi="宋体" w:eastAsia="宋体" w:cs="等线 Light"/>
                <w:sz w:val="18"/>
                <w:szCs w:val="18"/>
              </w:rPr>
            </w:pPr>
            <w:r>
              <w:rPr>
                <w:rFonts w:hint="eastAsia" w:ascii="宋体" w:hAnsi="宋体" w:eastAsia="宋体" w:cs="等线 Light"/>
                <w:sz w:val="18"/>
                <w:szCs w:val="18"/>
                <w:lang w:bidi="ar"/>
              </w:rPr>
              <w:t>84</w:t>
            </w:r>
          </w:p>
        </w:tc>
        <w:tc>
          <w:tcPr>
            <w:tcW w:w="999" w:type="dxa"/>
            <w:tcBorders>
              <w:top w:val="single" w:color="000000" w:sz="4" w:space="0"/>
              <w:left w:val="single" w:color="000000" w:sz="4" w:space="0"/>
              <w:bottom w:val="single" w:color="000000" w:sz="4" w:space="0"/>
              <w:right w:val="single" w:color="000000" w:sz="4" w:space="0"/>
            </w:tcBorders>
            <w:vAlign w:val="center"/>
          </w:tcPr>
          <w:p w14:paraId="389963D6">
            <w:pPr>
              <w:widowControl/>
              <w:jc w:val="center"/>
              <w:rPr>
                <w:rFonts w:ascii="宋体" w:hAnsi="宋体" w:eastAsia="宋体" w:cs="等线 Light"/>
                <w:sz w:val="18"/>
                <w:szCs w:val="18"/>
              </w:rPr>
            </w:pPr>
            <w:r>
              <w:rPr>
                <w:rFonts w:hint="eastAsia" w:ascii="宋体" w:hAnsi="宋体" w:eastAsia="宋体" w:cs="等线 Light"/>
                <w:sz w:val="18"/>
                <w:szCs w:val="18"/>
                <w:lang w:bidi="ar"/>
              </w:rPr>
              <w:t>M2</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C537976">
            <w:pPr>
              <w:widowControl/>
              <w:jc w:val="center"/>
              <w:rPr>
                <w:rFonts w:ascii="宋体" w:hAnsi="宋体" w:eastAsia="宋体" w:cs="等线 Light"/>
                <w:sz w:val="18"/>
                <w:szCs w:val="18"/>
              </w:rPr>
            </w:pPr>
          </w:p>
        </w:tc>
      </w:tr>
      <w:tr w14:paraId="30F3E19C">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F7FD">
            <w:pPr>
              <w:widowControl/>
              <w:jc w:val="center"/>
              <w:rPr>
                <w:rFonts w:ascii="宋体" w:hAnsi="宋体" w:eastAsia="宋体" w:cs="等线 Light"/>
                <w:sz w:val="18"/>
                <w:szCs w:val="18"/>
                <w:lang w:val="en-US" w:eastAsia="zh-CN" w:bidi="ar-SA"/>
              </w:rPr>
            </w:pPr>
            <w:r>
              <w:rPr>
                <w:rFonts w:ascii="宋体" w:hAnsi="宋体" w:eastAsia="宋体" w:cs="等线 Light"/>
                <w:sz w:val="18"/>
                <w:szCs w:val="18"/>
                <w:lang w:bidi="ar"/>
              </w:rPr>
              <w:t>74</w:t>
            </w:r>
          </w:p>
        </w:tc>
        <w:tc>
          <w:tcPr>
            <w:tcW w:w="4441" w:type="dxa"/>
            <w:tcBorders>
              <w:top w:val="single" w:color="000000" w:sz="4" w:space="0"/>
              <w:left w:val="single" w:color="000000" w:sz="4" w:space="0"/>
              <w:bottom w:val="single" w:color="000000" w:sz="4" w:space="0"/>
              <w:right w:val="single" w:color="000000" w:sz="4" w:space="0"/>
            </w:tcBorders>
            <w:vAlign w:val="center"/>
          </w:tcPr>
          <w:p w14:paraId="5B1D2171">
            <w:pPr>
              <w:widowControl/>
              <w:jc w:val="center"/>
              <w:rPr>
                <w:rFonts w:ascii="宋体" w:hAnsi="宋体" w:eastAsia="宋体" w:cs="等线 Light"/>
                <w:sz w:val="18"/>
                <w:szCs w:val="18"/>
              </w:rPr>
            </w:pPr>
            <w:r>
              <w:rPr>
                <w:rFonts w:hint="eastAsia" w:ascii="宋体" w:hAnsi="宋体" w:eastAsia="宋体" w:cs="等线 Light"/>
                <w:sz w:val="18"/>
                <w:szCs w:val="18"/>
                <w:lang w:bidi="ar"/>
              </w:rPr>
              <w:t>强弱电路铺设</w:t>
            </w:r>
          </w:p>
        </w:tc>
        <w:tc>
          <w:tcPr>
            <w:tcW w:w="960" w:type="dxa"/>
            <w:tcBorders>
              <w:top w:val="single" w:color="000000" w:sz="4" w:space="0"/>
              <w:left w:val="single" w:color="000000" w:sz="4" w:space="0"/>
              <w:bottom w:val="single" w:color="000000" w:sz="4" w:space="0"/>
              <w:right w:val="single" w:color="000000" w:sz="4" w:space="0"/>
            </w:tcBorders>
            <w:vAlign w:val="center"/>
          </w:tcPr>
          <w:p w14:paraId="123FAF6C">
            <w:pPr>
              <w:widowControl/>
              <w:jc w:val="center"/>
              <w:rPr>
                <w:rFonts w:ascii="宋体" w:hAnsi="宋体" w:eastAsia="宋体" w:cs="等线 Light"/>
                <w:sz w:val="18"/>
                <w:szCs w:val="18"/>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17CE0CEC">
            <w:pPr>
              <w:widowControl/>
              <w:jc w:val="center"/>
              <w:rPr>
                <w:rFonts w:ascii="宋体" w:hAnsi="宋体" w:eastAsia="宋体" w:cs="等线 Light"/>
                <w:sz w:val="18"/>
                <w:szCs w:val="18"/>
              </w:rPr>
            </w:pPr>
            <w:r>
              <w:rPr>
                <w:rFonts w:hint="eastAsia" w:ascii="宋体" w:hAnsi="宋体" w:eastAsia="宋体" w:cs="等线 Light"/>
                <w:sz w:val="18"/>
                <w:szCs w:val="18"/>
                <w:lang w:bidi="ar"/>
              </w:rPr>
              <w:t>项</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C6C8169">
            <w:pPr>
              <w:widowControl/>
              <w:jc w:val="center"/>
              <w:rPr>
                <w:rFonts w:ascii="宋体" w:hAnsi="宋体" w:eastAsia="宋体" w:cs="等线 Light"/>
                <w:sz w:val="18"/>
                <w:szCs w:val="18"/>
              </w:rPr>
            </w:pPr>
          </w:p>
        </w:tc>
      </w:tr>
      <w:tr w14:paraId="459F9AFD">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7A17D">
            <w:pPr>
              <w:widowControl/>
              <w:jc w:val="center"/>
              <w:rPr>
                <w:rFonts w:ascii="宋体" w:hAnsi="宋体" w:eastAsia="宋体" w:cs="等线 Light"/>
                <w:sz w:val="18"/>
                <w:szCs w:val="18"/>
                <w:lang w:val="en-US" w:eastAsia="zh-CN" w:bidi="ar-SA"/>
              </w:rPr>
            </w:pPr>
            <w:r>
              <w:rPr>
                <w:rFonts w:ascii="宋体" w:hAnsi="宋体" w:eastAsia="宋体" w:cs="等线 Light"/>
                <w:sz w:val="18"/>
                <w:szCs w:val="18"/>
              </w:rPr>
              <w:t>75</w:t>
            </w:r>
          </w:p>
        </w:tc>
        <w:tc>
          <w:tcPr>
            <w:tcW w:w="4441" w:type="dxa"/>
            <w:tcBorders>
              <w:top w:val="single" w:color="000000" w:sz="4" w:space="0"/>
              <w:left w:val="single" w:color="000000" w:sz="4" w:space="0"/>
              <w:bottom w:val="single" w:color="000000" w:sz="4" w:space="0"/>
              <w:right w:val="single" w:color="000000" w:sz="4" w:space="0"/>
            </w:tcBorders>
            <w:vAlign w:val="center"/>
          </w:tcPr>
          <w:p w14:paraId="5C32ED30">
            <w:pPr>
              <w:widowControl/>
              <w:jc w:val="center"/>
              <w:rPr>
                <w:rFonts w:ascii="宋体" w:hAnsi="宋体" w:eastAsia="宋体" w:cs="等线 Light"/>
                <w:sz w:val="18"/>
                <w:szCs w:val="18"/>
              </w:rPr>
            </w:pPr>
            <w:r>
              <w:rPr>
                <w:rFonts w:hint="eastAsia" w:ascii="宋体" w:hAnsi="宋体" w:eastAsia="宋体" w:cs="等线 Light"/>
                <w:sz w:val="18"/>
                <w:szCs w:val="18"/>
                <w:lang w:bidi="ar"/>
              </w:rPr>
              <w:t>基层批灰</w:t>
            </w:r>
          </w:p>
        </w:tc>
        <w:tc>
          <w:tcPr>
            <w:tcW w:w="960" w:type="dxa"/>
            <w:tcBorders>
              <w:top w:val="single" w:color="000000" w:sz="4" w:space="0"/>
              <w:left w:val="single" w:color="000000" w:sz="4" w:space="0"/>
              <w:bottom w:val="single" w:color="000000" w:sz="4" w:space="0"/>
              <w:right w:val="single" w:color="000000" w:sz="4" w:space="0"/>
            </w:tcBorders>
            <w:vAlign w:val="center"/>
          </w:tcPr>
          <w:p w14:paraId="7D0D6B1F">
            <w:pPr>
              <w:widowControl/>
              <w:jc w:val="center"/>
              <w:rPr>
                <w:rFonts w:ascii="宋体" w:hAnsi="宋体" w:eastAsia="宋体" w:cs="等线 Light"/>
                <w:sz w:val="18"/>
                <w:szCs w:val="18"/>
              </w:rPr>
            </w:pPr>
            <w:r>
              <w:rPr>
                <w:rFonts w:hint="eastAsia" w:ascii="宋体" w:hAnsi="宋体" w:eastAsia="宋体" w:cs="等线 Light"/>
                <w:sz w:val="18"/>
                <w:szCs w:val="18"/>
                <w:lang w:bidi="ar"/>
              </w:rPr>
              <w:t>175</w:t>
            </w:r>
          </w:p>
        </w:tc>
        <w:tc>
          <w:tcPr>
            <w:tcW w:w="999" w:type="dxa"/>
            <w:tcBorders>
              <w:top w:val="single" w:color="000000" w:sz="4" w:space="0"/>
              <w:left w:val="single" w:color="000000" w:sz="4" w:space="0"/>
              <w:bottom w:val="single" w:color="000000" w:sz="4" w:space="0"/>
              <w:right w:val="single" w:color="000000" w:sz="4" w:space="0"/>
            </w:tcBorders>
            <w:vAlign w:val="center"/>
          </w:tcPr>
          <w:p w14:paraId="477E00C0">
            <w:pPr>
              <w:widowControl/>
              <w:jc w:val="center"/>
              <w:rPr>
                <w:rFonts w:ascii="宋体" w:hAnsi="宋体" w:eastAsia="宋体" w:cs="等线 Light"/>
                <w:sz w:val="18"/>
                <w:szCs w:val="18"/>
              </w:rPr>
            </w:pPr>
            <w:r>
              <w:rPr>
                <w:rFonts w:hint="eastAsia" w:ascii="宋体" w:hAnsi="宋体" w:eastAsia="宋体" w:cs="等线 Light"/>
                <w:sz w:val="18"/>
                <w:szCs w:val="18"/>
                <w:lang w:bidi="ar"/>
              </w:rPr>
              <w:t>M2</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65713AB1">
            <w:pPr>
              <w:widowControl/>
              <w:jc w:val="center"/>
              <w:rPr>
                <w:rFonts w:ascii="宋体" w:hAnsi="宋体" w:eastAsia="宋体" w:cs="等线 Light"/>
                <w:sz w:val="18"/>
                <w:szCs w:val="18"/>
              </w:rPr>
            </w:pPr>
          </w:p>
        </w:tc>
      </w:tr>
      <w:tr w14:paraId="2725E2D1">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D1E4">
            <w:pPr>
              <w:widowControl/>
              <w:jc w:val="center"/>
              <w:rPr>
                <w:rFonts w:ascii="宋体" w:hAnsi="宋体" w:eastAsia="宋体" w:cs="等线 Light"/>
                <w:sz w:val="18"/>
                <w:szCs w:val="18"/>
                <w:lang w:val="en-US" w:eastAsia="zh-CN" w:bidi="ar-SA"/>
              </w:rPr>
            </w:pPr>
            <w:r>
              <w:rPr>
                <w:rFonts w:hint="eastAsia" w:ascii="宋体" w:hAnsi="宋体" w:eastAsia="宋体" w:cs="等线 Light"/>
                <w:sz w:val="18"/>
                <w:szCs w:val="18"/>
              </w:rPr>
              <w:t>76</w:t>
            </w:r>
          </w:p>
        </w:tc>
        <w:tc>
          <w:tcPr>
            <w:tcW w:w="4441" w:type="dxa"/>
            <w:tcBorders>
              <w:top w:val="single" w:color="000000" w:sz="4" w:space="0"/>
              <w:left w:val="single" w:color="000000" w:sz="4" w:space="0"/>
              <w:bottom w:val="single" w:color="000000" w:sz="4" w:space="0"/>
              <w:right w:val="single" w:color="000000" w:sz="4" w:space="0"/>
            </w:tcBorders>
            <w:vAlign w:val="center"/>
          </w:tcPr>
          <w:p w14:paraId="7A7A85A9">
            <w:pPr>
              <w:widowControl/>
              <w:jc w:val="center"/>
              <w:rPr>
                <w:rFonts w:ascii="宋体" w:hAnsi="宋体" w:eastAsia="宋体" w:cs="等线 Light"/>
                <w:sz w:val="18"/>
                <w:szCs w:val="18"/>
              </w:rPr>
            </w:pPr>
            <w:r>
              <w:rPr>
                <w:rFonts w:hint="eastAsia" w:ascii="宋体" w:hAnsi="宋体" w:eastAsia="宋体" w:cs="等线 Light"/>
                <w:sz w:val="18"/>
                <w:szCs w:val="18"/>
                <w:lang w:bidi="ar"/>
              </w:rPr>
              <w:t>筒灯</w:t>
            </w:r>
          </w:p>
        </w:tc>
        <w:tc>
          <w:tcPr>
            <w:tcW w:w="960" w:type="dxa"/>
            <w:tcBorders>
              <w:top w:val="single" w:color="000000" w:sz="4" w:space="0"/>
              <w:left w:val="single" w:color="000000" w:sz="4" w:space="0"/>
              <w:bottom w:val="single" w:color="000000" w:sz="4" w:space="0"/>
              <w:right w:val="single" w:color="000000" w:sz="4" w:space="0"/>
            </w:tcBorders>
            <w:vAlign w:val="center"/>
          </w:tcPr>
          <w:p w14:paraId="79788975">
            <w:pPr>
              <w:widowControl/>
              <w:jc w:val="center"/>
              <w:rPr>
                <w:rFonts w:ascii="宋体" w:hAnsi="宋体" w:eastAsia="宋体" w:cs="等线 Light"/>
                <w:sz w:val="18"/>
                <w:szCs w:val="18"/>
              </w:rPr>
            </w:pPr>
            <w:r>
              <w:rPr>
                <w:rFonts w:hint="eastAsia" w:ascii="宋体" w:hAnsi="宋体" w:eastAsia="宋体" w:cs="等线 Light"/>
                <w:sz w:val="18"/>
                <w:szCs w:val="18"/>
                <w:lang w:bidi="ar"/>
              </w:rPr>
              <w:t>16</w:t>
            </w:r>
          </w:p>
        </w:tc>
        <w:tc>
          <w:tcPr>
            <w:tcW w:w="999" w:type="dxa"/>
            <w:tcBorders>
              <w:top w:val="single" w:color="000000" w:sz="4" w:space="0"/>
              <w:left w:val="single" w:color="000000" w:sz="4" w:space="0"/>
              <w:bottom w:val="single" w:color="000000" w:sz="4" w:space="0"/>
              <w:right w:val="single" w:color="000000" w:sz="4" w:space="0"/>
            </w:tcBorders>
            <w:vAlign w:val="center"/>
          </w:tcPr>
          <w:p w14:paraId="3D16AEC9">
            <w:pPr>
              <w:widowControl/>
              <w:jc w:val="center"/>
              <w:rPr>
                <w:rFonts w:ascii="宋体" w:hAnsi="宋体" w:eastAsia="宋体" w:cs="等线 Light"/>
                <w:sz w:val="18"/>
                <w:szCs w:val="18"/>
              </w:rPr>
            </w:pPr>
            <w:r>
              <w:rPr>
                <w:rFonts w:hint="eastAsia" w:ascii="宋体" w:hAnsi="宋体" w:eastAsia="宋体" w:cs="等线 Light"/>
                <w:sz w:val="18"/>
                <w:szCs w:val="18"/>
                <w:lang w:bidi="ar"/>
              </w:rPr>
              <w:t>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3569739">
            <w:pPr>
              <w:widowControl/>
              <w:jc w:val="center"/>
              <w:rPr>
                <w:rFonts w:ascii="宋体" w:hAnsi="宋体" w:eastAsia="宋体" w:cs="等线 Light"/>
                <w:sz w:val="18"/>
                <w:szCs w:val="18"/>
              </w:rPr>
            </w:pPr>
          </w:p>
        </w:tc>
      </w:tr>
      <w:tr w14:paraId="3B70726B">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BCA2">
            <w:pPr>
              <w:widowControl/>
              <w:jc w:val="center"/>
              <w:rPr>
                <w:rFonts w:ascii="宋体" w:hAnsi="宋体" w:eastAsia="宋体" w:cs="等线 Light"/>
                <w:sz w:val="18"/>
                <w:szCs w:val="18"/>
                <w:lang w:val="en-US" w:eastAsia="zh-CN" w:bidi="ar"/>
              </w:rPr>
            </w:pPr>
            <w:r>
              <w:rPr>
                <w:rFonts w:hint="eastAsia" w:ascii="宋体" w:hAnsi="宋体" w:eastAsia="宋体" w:cs="等线 Light"/>
                <w:sz w:val="18"/>
                <w:szCs w:val="18"/>
                <w:lang w:bidi="ar"/>
              </w:rPr>
              <w:t>77</w:t>
            </w:r>
          </w:p>
        </w:tc>
        <w:tc>
          <w:tcPr>
            <w:tcW w:w="4441" w:type="dxa"/>
            <w:tcBorders>
              <w:top w:val="single" w:color="000000" w:sz="4" w:space="0"/>
              <w:left w:val="single" w:color="000000" w:sz="4" w:space="0"/>
              <w:bottom w:val="single" w:color="000000" w:sz="4" w:space="0"/>
              <w:right w:val="single" w:color="000000" w:sz="4" w:space="0"/>
            </w:tcBorders>
            <w:vAlign w:val="center"/>
          </w:tcPr>
          <w:p w14:paraId="293F4C59">
            <w:pPr>
              <w:widowControl/>
              <w:jc w:val="center"/>
              <w:rPr>
                <w:rFonts w:ascii="宋体" w:hAnsi="宋体" w:eastAsia="宋体" w:cs="等线 Light"/>
                <w:sz w:val="18"/>
                <w:szCs w:val="18"/>
              </w:rPr>
            </w:pPr>
            <w:r>
              <w:rPr>
                <w:rFonts w:hint="eastAsia" w:ascii="宋体" w:hAnsi="宋体" w:eastAsia="宋体" w:cs="等线 Light"/>
                <w:sz w:val="18"/>
                <w:szCs w:val="18"/>
                <w:lang w:bidi="ar"/>
              </w:rPr>
              <w:t>玻璃顶面加吸音板</w:t>
            </w:r>
          </w:p>
        </w:tc>
        <w:tc>
          <w:tcPr>
            <w:tcW w:w="960" w:type="dxa"/>
            <w:tcBorders>
              <w:top w:val="single" w:color="000000" w:sz="4" w:space="0"/>
              <w:left w:val="single" w:color="000000" w:sz="4" w:space="0"/>
              <w:bottom w:val="single" w:color="000000" w:sz="4" w:space="0"/>
              <w:right w:val="single" w:color="000000" w:sz="4" w:space="0"/>
            </w:tcBorders>
            <w:vAlign w:val="center"/>
          </w:tcPr>
          <w:p w14:paraId="40C8AB66">
            <w:pPr>
              <w:widowControl/>
              <w:jc w:val="center"/>
              <w:rPr>
                <w:rFonts w:ascii="宋体" w:hAnsi="宋体" w:eastAsia="宋体" w:cs="等线 Light"/>
                <w:sz w:val="18"/>
                <w:szCs w:val="18"/>
              </w:rPr>
            </w:pPr>
            <w:r>
              <w:rPr>
                <w:rFonts w:hint="eastAsia" w:ascii="宋体" w:hAnsi="宋体" w:eastAsia="宋体" w:cs="等线 Light"/>
                <w:sz w:val="18"/>
                <w:szCs w:val="18"/>
                <w:lang w:bidi="ar"/>
              </w:rPr>
              <w:t>102</w:t>
            </w:r>
          </w:p>
        </w:tc>
        <w:tc>
          <w:tcPr>
            <w:tcW w:w="999" w:type="dxa"/>
            <w:tcBorders>
              <w:top w:val="single" w:color="000000" w:sz="4" w:space="0"/>
              <w:left w:val="single" w:color="000000" w:sz="4" w:space="0"/>
              <w:bottom w:val="single" w:color="000000" w:sz="4" w:space="0"/>
              <w:right w:val="single" w:color="000000" w:sz="4" w:space="0"/>
            </w:tcBorders>
            <w:vAlign w:val="center"/>
          </w:tcPr>
          <w:p w14:paraId="4C742BCE">
            <w:pPr>
              <w:widowControl/>
              <w:jc w:val="center"/>
              <w:rPr>
                <w:rFonts w:ascii="宋体" w:hAnsi="宋体" w:eastAsia="宋体" w:cs="等线 Light"/>
                <w:sz w:val="18"/>
                <w:szCs w:val="18"/>
              </w:rPr>
            </w:pPr>
            <w:r>
              <w:rPr>
                <w:rFonts w:hint="eastAsia" w:ascii="宋体" w:hAnsi="宋体" w:eastAsia="宋体" w:cs="等线 Light"/>
                <w:sz w:val="18"/>
                <w:szCs w:val="18"/>
                <w:lang w:bidi="ar"/>
              </w:rPr>
              <w:t>M2</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3B5745D7">
            <w:pPr>
              <w:widowControl/>
              <w:jc w:val="center"/>
              <w:rPr>
                <w:rFonts w:ascii="宋体" w:hAnsi="宋体" w:eastAsia="宋体" w:cs="等线 Light"/>
                <w:sz w:val="18"/>
                <w:szCs w:val="18"/>
              </w:rPr>
            </w:pPr>
          </w:p>
        </w:tc>
      </w:tr>
      <w:tr w14:paraId="05C58A72">
        <w:tblPrEx>
          <w:tblCellMar>
            <w:top w:w="0" w:type="dxa"/>
            <w:left w:w="108" w:type="dxa"/>
            <w:bottom w:w="0" w:type="dxa"/>
            <w:right w:w="108" w:type="dxa"/>
          </w:tblCellMar>
        </w:tblPrEx>
        <w:trPr>
          <w:trHeight w:val="32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3B629">
            <w:pPr>
              <w:widowControl/>
              <w:jc w:val="center"/>
              <w:rPr>
                <w:rFonts w:ascii="宋体" w:hAnsi="宋体" w:eastAsia="宋体" w:cs="等线 Light"/>
                <w:sz w:val="18"/>
                <w:szCs w:val="18"/>
                <w:lang w:val="en-US" w:eastAsia="zh-CN" w:bidi="ar"/>
              </w:rPr>
            </w:pPr>
            <w:r>
              <w:rPr>
                <w:rFonts w:hint="eastAsia" w:ascii="宋体" w:hAnsi="宋体" w:eastAsia="宋体" w:cs="等线 Light"/>
                <w:sz w:val="18"/>
                <w:szCs w:val="18"/>
                <w:lang w:bidi="ar"/>
              </w:rPr>
              <w:t>78</w:t>
            </w:r>
          </w:p>
        </w:tc>
        <w:tc>
          <w:tcPr>
            <w:tcW w:w="4441" w:type="dxa"/>
            <w:tcBorders>
              <w:top w:val="single" w:color="000000" w:sz="4" w:space="0"/>
              <w:left w:val="single" w:color="000000" w:sz="4" w:space="0"/>
              <w:bottom w:val="single" w:color="000000" w:sz="4" w:space="0"/>
              <w:right w:val="single" w:color="000000" w:sz="4" w:space="0"/>
            </w:tcBorders>
            <w:vAlign w:val="center"/>
          </w:tcPr>
          <w:p w14:paraId="26AD9A94">
            <w:pPr>
              <w:widowControl/>
              <w:jc w:val="center"/>
              <w:rPr>
                <w:rFonts w:ascii="宋体" w:hAnsi="宋体" w:eastAsia="宋体" w:cs="等线 Light"/>
                <w:sz w:val="18"/>
                <w:szCs w:val="18"/>
                <w:lang w:bidi="ar"/>
              </w:rPr>
            </w:pPr>
            <w:r>
              <w:rPr>
                <w:rFonts w:hint="eastAsia" w:ascii="宋体" w:hAnsi="宋体" w:eastAsia="宋体" w:cs="等线 Light"/>
                <w:sz w:val="18"/>
                <w:szCs w:val="18"/>
                <w:lang w:bidi="ar"/>
              </w:rPr>
              <w:t>空调及消防设施</w:t>
            </w:r>
          </w:p>
        </w:tc>
        <w:tc>
          <w:tcPr>
            <w:tcW w:w="960" w:type="dxa"/>
            <w:tcBorders>
              <w:top w:val="single" w:color="000000" w:sz="4" w:space="0"/>
              <w:left w:val="single" w:color="000000" w:sz="4" w:space="0"/>
              <w:bottom w:val="single" w:color="000000" w:sz="4" w:space="0"/>
              <w:right w:val="single" w:color="000000" w:sz="4" w:space="0"/>
            </w:tcBorders>
            <w:vAlign w:val="center"/>
          </w:tcPr>
          <w:p w14:paraId="6FFE6953">
            <w:pPr>
              <w:widowControl/>
              <w:jc w:val="center"/>
              <w:rPr>
                <w:rFonts w:ascii="宋体" w:hAnsi="宋体" w:eastAsia="宋体" w:cs="等线 Light"/>
                <w:sz w:val="18"/>
                <w:szCs w:val="18"/>
                <w:lang w:bidi="ar"/>
              </w:rPr>
            </w:pPr>
            <w:r>
              <w:rPr>
                <w:rFonts w:hint="eastAsia" w:ascii="宋体" w:hAnsi="宋体" w:eastAsia="宋体" w:cs="等线 Light"/>
                <w:sz w:val="18"/>
                <w:szCs w:val="18"/>
                <w:lang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79B7647D">
            <w:pPr>
              <w:widowControl/>
              <w:jc w:val="center"/>
              <w:rPr>
                <w:rFonts w:ascii="宋体" w:hAnsi="宋体" w:eastAsia="宋体" w:cs="等线 Light"/>
                <w:sz w:val="18"/>
                <w:szCs w:val="18"/>
                <w:lang w:bidi="ar"/>
              </w:rPr>
            </w:pPr>
            <w:r>
              <w:rPr>
                <w:rFonts w:hint="eastAsia" w:ascii="宋体" w:hAnsi="宋体" w:eastAsia="宋体" w:cs="等线 Light"/>
                <w:sz w:val="18"/>
                <w:szCs w:val="18"/>
                <w:lang w:bidi="ar"/>
              </w:rPr>
              <w:t>套</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199CDA62">
            <w:pPr>
              <w:widowControl/>
              <w:jc w:val="center"/>
              <w:rPr>
                <w:rFonts w:ascii="宋体" w:hAnsi="宋体" w:eastAsia="宋体" w:cs="等线 Light"/>
                <w:sz w:val="18"/>
                <w:szCs w:val="18"/>
              </w:rPr>
            </w:pPr>
          </w:p>
        </w:tc>
      </w:tr>
      <w:tr w14:paraId="77603F49">
        <w:tblPrEx>
          <w:tblCellMar>
            <w:top w:w="0" w:type="dxa"/>
            <w:left w:w="108" w:type="dxa"/>
            <w:bottom w:w="0" w:type="dxa"/>
            <w:right w:w="108" w:type="dxa"/>
          </w:tblCellMar>
        </w:tblPrEx>
        <w:trPr>
          <w:trHeight w:val="332" w:hRule="atLeast"/>
          <w:jc w:val="center"/>
        </w:trPr>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4BECB">
            <w:pPr>
              <w:widowControl/>
              <w:jc w:val="center"/>
              <w:rPr>
                <w:rFonts w:ascii="宋体" w:hAnsi="宋体" w:eastAsia="宋体" w:cs="等线 Light"/>
                <w:sz w:val="18"/>
                <w:szCs w:val="18"/>
                <w:lang w:val="en-US" w:eastAsia="zh-CN" w:bidi="ar"/>
              </w:rPr>
            </w:pPr>
            <w:r>
              <w:rPr>
                <w:rFonts w:hint="eastAsia" w:ascii="宋体" w:hAnsi="宋体" w:eastAsia="宋体" w:cs="等线 Light"/>
                <w:sz w:val="18"/>
                <w:szCs w:val="18"/>
                <w:lang w:bidi="ar"/>
              </w:rPr>
              <w:t>79</w:t>
            </w:r>
          </w:p>
        </w:tc>
        <w:tc>
          <w:tcPr>
            <w:tcW w:w="4441" w:type="dxa"/>
            <w:tcBorders>
              <w:top w:val="single" w:color="000000" w:sz="4" w:space="0"/>
              <w:left w:val="single" w:color="000000" w:sz="4" w:space="0"/>
              <w:bottom w:val="single" w:color="000000" w:sz="4" w:space="0"/>
              <w:right w:val="single" w:color="000000" w:sz="4" w:space="0"/>
            </w:tcBorders>
            <w:vAlign w:val="center"/>
          </w:tcPr>
          <w:p w14:paraId="70E54D70">
            <w:pPr>
              <w:widowControl/>
              <w:jc w:val="center"/>
              <w:rPr>
                <w:rFonts w:ascii="宋体" w:hAnsi="宋体" w:eastAsia="宋体" w:cs="等线 Light"/>
                <w:sz w:val="18"/>
                <w:szCs w:val="18"/>
                <w:lang w:bidi="ar"/>
              </w:rPr>
            </w:pPr>
            <w:r>
              <w:rPr>
                <w:rFonts w:hint="eastAsia" w:ascii="宋体" w:hAnsi="宋体" w:eastAsia="宋体"/>
                <w:sz w:val="18"/>
                <w:szCs w:val="18"/>
              </w:rPr>
              <w:t>联想笔记本</w:t>
            </w:r>
          </w:p>
        </w:tc>
        <w:tc>
          <w:tcPr>
            <w:tcW w:w="960" w:type="dxa"/>
            <w:tcBorders>
              <w:top w:val="single" w:color="000000" w:sz="4" w:space="0"/>
              <w:left w:val="single" w:color="000000" w:sz="4" w:space="0"/>
              <w:bottom w:val="single" w:color="000000" w:sz="4" w:space="0"/>
              <w:right w:val="single" w:color="000000" w:sz="4" w:space="0"/>
            </w:tcBorders>
            <w:vAlign w:val="center"/>
          </w:tcPr>
          <w:p w14:paraId="2DA52BD2">
            <w:pPr>
              <w:widowControl/>
              <w:jc w:val="center"/>
              <w:rPr>
                <w:rFonts w:ascii="宋体" w:hAnsi="宋体" w:eastAsia="宋体" w:cs="等线 Light"/>
                <w:sz w:val="18"/>
                <w:szCs w:val="18"/>
                <w:lang w:bidi="ar"/>
              </w:rPr>
            </w:pPr>
            <w:r>
              <w:rPr>
                <w:rFonts w:hint="eastAsia" w:ascii="宋体" w:hAnsi="宋体" w:eastAsia="宋体"/>
                <w:sz w:val="18"/>
                <w:szCs w:val="18"/>
              </w:rPr>
              <w:t>1</w:t>
            </w:r>
          </w:p>
        </w:tc>
        <w:tc>
          <w:tcPr>
            <w:tcW w:w="999" w:type="dxa"/>
            <w:tcBorders>
              <w:top w:val="single" w:color="000000" w:sz="4" w:space="0"/>
              <w:left w:val="single" w:color="000000" w:sz="4" w:space="0"/>
              <w:bottom w:val="single" w:color="000000" w:sz="4" w:space="0"/>
              <w:right w:val="single" w:color="000000" w:sz="4" w:space="0"/>
            </w:tcBorders>
            <w:vAlign w:val="center"/>
          </w:tcPr>
          <w:p w14:paraId="6384DE6C">
            <w:pPr>
              <w:widowControl/>
              <w:jc w:val="center"/>
              <w:rPr>
                <w:rFonts w:ascii="宋体" w:hAnsi="宋体" w:eastAsia="宋体" w:cs="等线 Light"/>
                <w:sz w:val="18"/>
                <w:szCs w:val="18"/>
                <w:lang w:bidi="ar"/>
              </w:rPr>
            </w:pPr>
            <w:r>
              <w:rPr>
                <w:rFonts w:hint="eastAsia" w:ascii="宋体" w:hAnsi="宋体" w:eastAsia="宋体"/>
                <w:sz w:val="18"/>
                <w:szCs w:val="18"/>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57A634DD">
            <w:pPr>
              <w:widowControl/>
              <w:jc w:val="center"/>
              <w:rPr>
                <w:rFonts w:ascii="宋体" w:hAnsi="宋体" w:eastAsia="宋体" w:cs="等线 Light"/>
                <w:sz w:val="18"/>
                <w:szCs w:val="18"/>
              </w:rPr>
            </w:pPr>
          </w:p>
        </w:tc>
      </w:tr>
      <w:tr w14:paraId="59701091">
        <w:tblPrEx>
          <w:tblCellMar>
            <w:top w:w="0" w:type="dxa"/>
            <w:left w:w="108" w:type="dxa"/>
            <w:bottom w:w="0" w:type="dxa"/>
            <w:right w:w="108" w:type="dxa"/>
          </w:tblCellMar>
        </w:tblPrEx>
        <w:trPr>
          <w:trHeight w:val="33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349BC3F2">
            <w:pPr>
              <w:widowControl/>
              <w:jc w:val="center"/>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80</w:t>
            </w:r>
          </w:p>
        </w:tc>
        <w:tc>
          <w:tcPr>
            <w:tcW w:w="4441" w:type="dxa"/>
            <w:tcBorders>
              <w:top w:val="single" w:color="000000" w:sz="4" w:space="0"/>
              <w:left w:val="single" w:color="000000" w:sz="4" w:space="0"/>
              <w:bottom w:val="single" w:color="000000" w:sz="4" w:space="0"/>
              <w:right w:val="single" w:color="000000" w:sz="4" w:space="0"/>
            </w:tcBorders>
            <w:vAlign w:val="center"/>
          </w:tcPr>
          <w:p w14:paraId="4AFA5388">
            <w:pPr>
              <w:widowControl/>
              <w:jc w:val="center"/>
              <w:rPr>
                <w:rFonts w:ascii="宋体" w:hAnsi="宋体" w:eastAsia="宋体" w:cs="等线 Light"/>
                <w:sz w:val="18"/>
                <w:szCs w:val="18"/>
                <w:lang w:bidi="ar"/>
              </w:rPr>
            </w:pPr>
            <w:r>
              <w:rPr>
                <w:rFonts w:hint="eastAsia" w:ascii="宋体" w:hAnsi="宋体" w:eastAsia="宋体"/>
                <w:sz w:val="18"/>
                <w:szCs w:val="18"/>
              </w:rPr>
              <w:t>ipad</w:t>
            </w:r>
          </w:p>
        </w:tc>
        <w:tc>
          <w:tcPr>
            <w:tcW w:w="960" w:type="dxa"/>
            <w:tcBorders>
              <w:top w:val="single" w:color="000000" w:sz="4" w:space="0"/>
              <w:left w:val="single" w:color="000000" w:sz="4" w:space="0"/>
              <w:bottom w:val="single" w:color="000000" w:sz="4" w:space="0"/>
              <w:right w:val="single" w:color="000000" w:sz="4" w:space="0"/>
            </w:tcBorders>
            <w:vAlign w:val="center"/>
          </w:tcPr>
          <w:p w14:paraId="03CB227E">
            <w:pPr>
              <w:widowControl/>
              <w:jc w:val="center"/>
              <w:rPr>
                <w:rFonts w:hint="eastAsia" w:ascii="宋体" w:hAnsi="宋体" w:eastAsia="宋体" w:cs="等线 Light"/>
                <w:sz w:val="18"/>
                <w:szCs w:val="18"/>
                <w:highlight w:val="none"/>
                <w:lang w:eastAsia="zh-CN" w:bidi="ar"/>
              </w:rPr>
            </w:pPr>
            <w:r>
              <w:rPr>
                <w:rFonts w:hint="eastAsia" w:ascii="宋体" w:hAnsi="宋体" w:eastAsia="宋体"/>
                <w:sz w:val="18"/>
                <w:szCs w:val="18"/>
                <w:highlight w:val="none"/>
                <w:lang w:val="en-US" w:eastAsia="zh-CN"/>
              </w:rPr>
              <w:t>3</w:t>
            </w:r>
          </w:p>
        </w:tc>
        <w:tc>
          <w:tcPr>
            <w:tcW w:w="999" w:type="dxa"/>
            <w:tcBorders>
              <w:top w:val="single" w:color="000000" w:sz="4" w:space="0"/>
              <w:left w:val="single" w:color="000000" w:sz="4" w:space="0"/>
              <w:bottom w:val="single" w:color="000000" w:sz="4" w:space="0"/>
              <w:right w:val="single" w:color="000000" w:sz="4" w:space="0"/>
            </w:tcBorders>
            <w:vAlign w:val="center"/>
          </w:tcPr>
          <w:p w14:paraId="57B0C736">
            <w:pPr>
              <w:widowControl/>
              <w:jc w:val="center"/>
              <w:rPr>
                <w:rFonts w:ascii="宋体" w:hAnsi="宋体" w:eastAsia="宋体" w:cs="等线 Light"/>
                <w:sz w:val="18"/>
                <w:szCs w:val="18"/>
                <w:highlight w:val="none"/>
                <w:lang w:bidi="ar"/>
              </w:rPr>
            </w:pPr>
            <w:r>
              <w:rPr>
                <w:rFonts w:hint="eastAsia" w:ascii="宋体" w:hAnsi="宋体" w:eastAsia="宋体"/>
                <w:sz w:val="18"/>
                <w:szCs w:val="18"/>
                <w:highlight w:val="none"/>
              </w:rPr>
              <w:t>台</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4750C096">
            <w:pPr>
              <w:widowControl/>
              <w:jc w:val="center"/>
              <w:rPr>
                <w:rFonts w:ascii="宋体" w:hAnsi="宋体" w:eastAsia="宋体" w:cs="等线 Light"/>
                <w:sz w:val="18"/>
                <w:szCs w:val="18"/>
                <w:highlight w:val="none"/>
              </w:rPr>
            </w:pPr>
          </w:p>
        </w:tc>
      </w:tr>
      <w:tr w14:paraId="54F46770">
        <w:tblPrEx>
          <w:tblCellMar>
            <w:top w:w="0" w:type="dxa"/>
            <w:left w:w="108" w:type="dxa"/>
            <w:bottom w:w="0" w:type="dxa"/>
            <w:right w:w="108" w:type="dxa"/>
          </w:tblCellMar>
        </w:tblPrEx>
        <w:trPr>
          <w:trHeight w:val="332" w:hRule="atLeast"/>
          <w:jc w:val="center"/>
        </w:trPr>
        <w:tc>
          <w:tcPr>
            <w:tcW w:w="1140" w:type="dxa"/>
            <w:tcBorders>
              <w:top w:val="single" w:color="000000" w:sz="4" w:space="0"/>
              <w:left w:val="single" w:color="000000" w:sz="4" w:space="0"/>
              <w:bottom w:val="single" w:color="000000" w:sz="4" w:space="0"/>
              <w:right w:val="single" w:color="000000" w:sz="4" w:space="0"/>
            </w:tcBorders>
            <w:noWrap/>
            <w:vAlign w:val="center"/>
          </w:tcPr>
          <w:p w14:paraId="13921956">
            <w:pPr>
              <w:widowControl/>
              <w:jc w:val="center"/>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81</w:t>
            </w:r>
          </w:p>
        </w:tc>
        <w:tc>
          <w:tcPr>
            <w:tcW w:w="4441" w:type="dxa"/>
            <w:tcBorders>
              <w:top w:val="single" w:color="000000" w:sz="4" w:space="0"/>
              <w:left w:val="single" w:color="000000" w:sz="4" w:space="0"/>
              <w:bottom w:val="single" w:color="000000" w:sz="4" w:space="0"/>
              <w:right w:val="single" w:color="000000" w:sz="4" w:space="0"/>
            </w:tcBorders>
            <w:vAlign w:val="center"/>
          </w:tcPr>
          <w:p w14:paraId="71783730">
            <w:pPr>
              <w:widowControl/>
              <w:jc w:val="center"/>
              <w:rPr>
                <w:rFonts w:ascii="宋体" w:hAnsi="宋体" w:eastAsia="宋体" w:cs="等线 Light"/>
                <w:sz w:val="18"/>
                <w:szCs w:val="18"/>
                <w:lang w:bidi="ar"/>
              </w:rPr>
            </w:pPr>
            <w:r>
              <w:rPr>
                <w:rFonts w:hint="eastAsia" w:ascii="宋体" w:hAnsi="宋体" w:eastAsia="宋体"/>
                <w:sz w:val="18"/>
                <w:szCs w:val="18"/>
              </w:rPr>
              <w:t>无线投屏器</w:t>
            </w:r>
          </w:p>
        </w:tc>
        <w:tc>
          <w:tcPr>
            <w:tcW w:w="960" w:type="dxa"/>
            <w:tcBorders>
              <w:top w:val="single" w:color="000000" w:sz="4" w:space="0"/>
              <w:left w:val="single" w:color="000000" w:sz="4" w:space="0"/>
              <w:bottom w:val="single" w:color="000000" w:sz="4" w:space="0"/>
              <w:right w:val="single" w:color="000000" w:sz="4" w:space="0"/>
            </w:tcBorders>
            <w:vAlign w:val="center"/>
          </w:tcPr>
          <w:p w14:paraId="2475401A">
            <w:pPr>
              <w:widowControl/>
              <w:jc w:val="center"/>
              <w:rPr>
                <w:rFonts w:ascii="宋体" w:hAnsi="宋体" w:eastAsia="宋体" w:cs="等线 Light"/>
                <w:sz w:val="18"/>
                <w:szCs w:val="18"/>
                <w:lang w:bidi="ar"/>
              </w:rPr>
            </w:pPr>
            <w:r>
              <w:rPr>
                <w:rFonts w:hint="eastAsia" w:ascii="宋体" w:hAnsi="宋体" w:eastAsia="宋体"/>
                <w:sz w:val="18"/>
                <w:szCs w:val="18"/>
              </w:rPr>
              <w:t>2</w:t>
            </w:r>
          </w:p>
        </w:tc>
        <w:tc>
          <w:tcPr>
            <w:tcW w:w="999" w:type="dxa"/>
            <w:tcBorders>
              <w:top w:val="single" w:color="000000" w:sz="4" w:space="0"/>
              <w:left w:val="single" w:color="000000" w:sz="4" w:space="0"/>
              <w:bottom w:val="single" w:color="000000" w:sz="4" w:space="0"/>
              <w:right w:val="single" w:color="000000" w:sz="4" w:space="0"/>
            </w:tcBorders>
            <w:vAlign w:val="center"/>
          </w:tcPr>
          <w:p w14:paraId="0734087C">
            <w:pPr>
              <w:widowControl/>
              <w:jc w:val="center"/>
              <w:rPr>
                <w:rFonts w:ascii="宋体" w:hAnsi="宋体" w:eastAsia="宋体" w:cs="等线 Light"/>
                <w:sz w:val="18"/>
                <w:szCs w:val="18"/>
                <w:lang w:bidi="ar"/>
              </w:rPr>
            </w:pPr>
            <w:r>
              <w:rPr>
                <w:rFonts w:hint="eastAsia" w:ascii="宋体" w:hAnsi="宋体" w:eastAsia="宋体"/>
                <w:sz w:val="18"/>
                <w:szCs w:val="18"/>
              </w:rPr>
              <w:t>个</w:t>
            </w:r>
          </w:p>
        </w:tc>
        <w:tc>
          <w:tcPr>
            <w:tcW w:w="1444" w:type="dxa"/>
            <w:tcBorders>
              <w:top w:val="single" w:color="000000" w:sz="4" w:space="0"/>
              <w:left w:val="single" w:color="000000" w:sz="4" w:space="0"/>
              <w:bottom w:val="single" w:color="000000" w:sz="4" w:space="0"/>
              <w:right w:val="single" w:color="000000" w:sz="4" w:space="0"/>
            </w:tcBorders>
            <w:noWrap/>
            <w:vAlign w:val="center"/>
          </w:tcPr>
          <w:p w14:paraId="229FA539">
            <w:pPr>
              <w:widowControl/>
              <w:jc w:val="center"/>
              <w:rPr>
                <w:rFonts w:ascii="宋体" w:hAnsi="宋体" w:eastAsia="宋体" w:cs="等线 Light"/>
                <w:sz w:val="18"/>
                <w:szCs w:val="18"/>
              </w:rPr>
            </w:pPr>
          </w:p>
        </w:tc>
      </w:tr>
    </w:tbl>
    <w:p w14:paraId="5CAEB4BB">
      <w:pPr>
        <w:spacing w:after="156" w:line="680" w:lineRule="exact"/>
        <w:jc w:val="left"/>
        <w:rPr>
          <w:rFonts w:hint="eastAsia" w:ascii="宋体" w:hAnsi="宋体" w:eastAsia="宋体"/>
          <w:b/>
          <w:szCs w:val="21"/>
        </w:rPr>
      </w:pPr>
    </w:p>
    <w:p w14:paraId="3F704135">
      <w:pPr>
        <w:spacing w:after="156" w:line="680" w:lineRule="exact"/>
        <w:jc w:val="left"/>
        <w:rPr>
          <w:rFonts w:hint="eastAsia" w:ascii="宋体" w:hAnsi="宋体" w:eastAsia="宋体"/>
          <w:b/>
          <w:szCs w:val="21"/>
        </w:rPr>
      </w:pPr>
    </w:p>
    <w:p w14:paraId="40A993C5">
      <w:pPr>
        <w:spacing w:after="156" w:line="680" w:lineRule="exact"/>
        <w:jc w:val="left"/>
        <w:rPr>
          <w:rFonts w:hint="eastAsia" w:ascii="宋体" w:hAnsi="宋体" w:eastAsia="宋体"/>
          <w:b/>
          <w:szCs w:val="21"/>
        </w:rPr>
      </w:pPr>
    </w:p>
    <w:p w14:paraId="3BA55D20">
      <w:pPr>
        <w:spacing w:after="156" w:line="680" w:lineRule="exact"/>
        <w:jc w:val="left"/>
        <w:rPr>
          <w:rFonts w:hint="eastAsia" w:ascii="宋体" w:hAnsi="宋体" w:eastAsia="宋体"/>
          <w:b/>
          <w:szCs w:val="21"/>
        </w:rPr>
      </w:pPr>
    </w:p>
    <w:p w14:paraId="72B809DC">
      <w:pPr>
        <w:spacing w:after="156" w:line="680" w:lineRule="exact"/>
        <w:jc w:val="left"/>
        <w:rPr>
          <w:rFonts w:ascii="宋体" w:hAnsi="宋体" w:eastAsia="宋体"/>
          <w:szCs w:val="21"/>
        </w:rPr>
      </w:pPr>
      <w:r>
        <w:rPr>
          <w:rFonts w:hint="eastAsia" w:ascii="宋体" w:hAnsi="宋体" w:eastAsia="宋体"/>
          <w:b/>
          <w:szCs w:val="21"/>
        </w:rPr>
        <w:t>清单二：</w:t>
      </w:r>
    </w:p>
    <w:tbl>
      <w:tblPr>
        <w:tblStyle w:val="43"/>
        <w:tblW w:w="881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235"/>
        <w:gridCol w:w="580"/>
      </w:tblGrid>
      <w:tr w14:paraId="782B12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09" w:hRule="atLeast"/>
          <w:jc w:val="center"/>
        </w:trPr>
        <w:tc>
          <w:tcPr>
            <w:tcW w:w="8235" w:type="dxa"/>
            <w:shd w:val="clear" w:color="auto" w:fill="auto"/>
            <w:vAlign w:val="center"/>
          </w:tcPr>
          <w:p w14:paraId="58625239">
            <w:pPr>
              <w:keepNext w:val="0"/>
              <w:keepLines w:val="0"/>
              <w:widowControl/>
              <w:suppressLineNumbers w:val="0"/>
              <w:jc w:val="center"/>
              <w:textAlignment w:val="center"/>
              <w:rPr>
                <w:rFonts w:hint="eastAsia" w:ascii="黑体" w:hAnsi="宋体" w:eastAsia="黑体" w:cs="黑体"/>
                <w:i w:val="0"/>
                <w:iCs w:val="0"/>
                <w:color w:val="000000"/>
                <w:sz w:val="32"/>
                <w:szCs w:val="32"/>
                <w:u w:val="none"/>
                <w:lang w:val="en-US" w:eastAsia="zh-CN" w:bidi="ar-SA"/>
              </w:rPr>
            </w:pPr>
            <w:r>
              <w:rPr>
                <w:rFonts w:hint="eastAsia" w:ascii="黑体" w:hAnsi="宋体" w:eastAsia="黑体" w:cs="黑体"/>
                <w:i w:val="0"/>
                <w:iCs w:val="0"/>
                <w:color w:val="000000"/>
                <w:kern w:val="0"/>
                <w:sz w:val="32"/>
                <w:szCs w:val="32"/>
                <w:u w:val="none"/>
                <w:lang w:val="en-US" w:eastAsia="zh-CN" w:bidi="ar"/>
              </w:rPr>
              <w:t>服务内容（工作时间：7×24h）</w:t>
            </w:r>
          </w:p>
        </w:tc>
        <w:tc>
          <w:tcPr>
            <w:tcW w:w="580" w:type="dxa"/>
            <w:noWrap/>
            <w:vAlign w:val="center"/>
          </w:tcPr>
          <w:p w14:paraId="07959067">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人数</w:t>
            </w:r>
          </w:p>
        </w:tc>
      </w:tr>
      <w:tr w14:paraId="679E4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16F4C58D">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1.协助应急中心受理各类平台中的工单。</w:t>
            </w:r>
          </w:p>
        </w:tc>
        <w:tc>
          <w:tcPr>
            <w:tcW w:w="580" w:type="dxa"/>
            <w:vMerge w:val="restart"/>
            <w:noWrap/>
            <w:vAlign w:val="center"/>
          </w:tcPr>
          <w:p w14:paraId="4BBC0829">
            <w:pPr>
              <w:widowControl/>
              <w:jc w:val="center"/>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19</w:t>
            </w:r>
          </w:p>
        </w:tc>
      </w:tr>
      <w:tr w14:paraId="3EAB42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783F3AE6">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2.协助应急中心统筹汇总交通行业各条线业务数据，并配合完成各类业务报表的整理统计工作。</w:t>
            </w:r>
          </w:p>
        </w:tc>
        <w:tc>
          <w:tcPr>
            <w:tcW w:w="580" w:type="dxa"/>
            <w:vMerge w:val="continue"/>
            <w:vAlign w:val="center"/>
          </w:tcPr>
          <w:p w14:paraId="16000027">
            <w:pPr>
              <w:widowControl/>
              <w:jc w:val="center"/>
              <w:rPr>
                <w:rFonts w:ascii="宋体" w:hAnsi="宋体" w:eastAsia="宋体" w:cs="等线 Light"/>
                <w:sz w:val="18"/>
                <w:szCs w:val="18"/>
              </w:rPr>
            </w:pPr>
          </w:p>
        </w:tc>
      </w:tr>
      <w:tr w14:paraId="10808D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42F21A4D">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3.协助应急中心开展内外场设施设备及软件系统的定期巡检、运维跟踪等工作。</w:t>
            </w:r>
          </w:p>
        </w:tc>
        <w:tc>
          <w:tcPr>
            <w:tcW w:w="580" w:type="dxa"/>
            <w:vMerge w:val="continue"/>
            <w:vAlign w:val="center"/>
          </w:tcPr>
          <w:p w14:paraId="61F412C5">
            <w:pPr>
              <w:widowControl/>
              <w:jc w:val="center"/>
              <w:rPr>
                <w:rFonts w:ascii="宋体" w:hAnsi="宋体" w:eastAsia="宋体" w:cs="等线 Light"/>
                <w:sz w:val="18"/>
                <w:szCs w:val="18"/>
              </w:rPr>
            </w:pPr>
          </w:p>
        </w:tc>
      </w:tr>
      <w:tr w14:paraId="1E3F54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2EF4EFAD">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4.协助应急中心开展机房设施设备及网络拓扑的定期巡检、专业运维等工作。</w:t>
            </w:r>
          </w:p>
        </w:tc>
        <w:tc>
          <w:tcPr>
            <w:tcW w:w="580" w:type="dxa"/>
            <w:vMerge w:val="continue"/>
            <w:vAlign w:val="center"/>
          </w:tcPr>
          <w:p w14:paraId="56ECC511">
            <w:pPr>
              <w:widowControl/>
              <w:jc w:val="center"/>
              <w:rPr>
                <w:rFonts w:ascii="宋体" w:hAnsi="宋体" w:eastAsia="宋体" w:cs="等线 Light"/>
                <w:sz w:val="18"/>
                <w:szCs w:val="18"/>
              </w:rPr>
            </w:pPr>
          </w:p>
        </w:tc>
      </w:tr>
      <w:tr w14:paraId="34AB8A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4187ED76">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5.协助应急中心完成对交通局大楼视频会议及应急点调的设备调试和现场保障等工作。</w:t>
            </w:r>
          </w:p>
        </w:tc>
        <w:tc>
          <w:tcPr>
            <w:tcW w:w="580" w:type="dxa"/>
            <w:vMerge w:val="continue"/>
            <w:vAlign w:val="center"/>
          </w:tcPr>
          <w:p w14:paraId="0F922B95">
            <w:pPr>
              <w:widowControl/>
              <w:jc w:val="center"/>
              <w:rPr>
                <w:rFonts w:ascii="宋体" w:hAnsi="宋体" w:eastAsia="宋体" w:cs="等线 Light"/>
                <w:sz w:val="18"/>
                <w:szCs w:val="18"/>
              </w:rPr>
            </w:pPr>
          </w:p>
        </w:tc>
      </w:tr>
      <w:tr w14:paraId="1D186C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385706DE">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6.协助应急中心发送公益广告、应急信息等工作。</w:t>
            </w:r>
          </w:p>
        </w:tc>
        <w:tc>
          <w:tcPr>
            <w:tcW w:w="580" w:type="dxa"/>
            <w:vMerge w:val="continue"/>
            <w:vAlign w:val="center"/>
          </w:tcPr>
          <w:p w14:paraId="4EDFF5FD">
            <w:pPr>
              <w:widowControl/>
              <w:jc w:val="center"/>
              <w:rPr>
                <w:rFonts w:ascii="宋体" w:hAnsi="宋体" w:eastAsia="宋体" w:cs="等线 Light"/>
                <w:sz w:val="18"/>
                <w:szCs w:val="18"/>
              </w:rPr>
            </w:pPr>
          </w:p>
        </w:tc>
      </w:tr>
      <w:tr w14:paraId="48E86E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2150A710">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7.配合公安、运输中心等部门查询出租车GPS数据，监控点位相关视频。</w:t>
            </w:r>
          </w:p>
        </w:tc>
        <w:tc>
          <w:tcPr>
            <w:tcW w:w="580" w:type="dxa"/>
            <w:vMerge w:val="continue"/>
            <w:vAlign w:val="center"/>
          </w:tcPr>
          <w:p w14:paraId="04A4A9BF">
            <w:pPr>
              <w:widowControl/>
              <w:jc w:val="center"/>
              <w:rPr>
                <w:rFonts w:ascii="宋体" w:hAnsi="宋体" w:eastAsia="宋体" w:cs="等线 Light"/>
                <w:sz w:val="18"/>
                <w:szCs w:val="18"/>
              </w:rPr>
            </w:pPr>
          </w:p>
        </w:tc>
      </w:tr>
      <w:tr w14:paraId="6F6C08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185A9D18">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8.定期参加交通各业务的培训。</w:t>
            </w:r>
          </w:p>
        </w:tc>
        <w:tc>
          <w:tcPr>
            <w:tcW w:w="580" w:type="dxa"/>
            <w:vMerge w:val="continue"/>
            <w:vAlign w:val="center"/>
          </w:tcPr>
          <w:p w14:paraId="05B39ED3">
            <w:pPr>
              <w:widowControl/>
              <w:jc w:val="center"/>
              <w:rPr>
                <w:rFonts w:ascii="宋体" w:hAnsi="宋体" w:eastAsia="宋体" w:cs="等线 Light"/>
                <w:sz w:val="18"/>
                <w:szCs w:val="18"/>
              </w:rPr>
            </w:pPr>
          </w:p>
        </w:tc>
      </w:tr>
      <w:tr w14:paraId="6D24AC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08DCED9B">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9.协助运输中心完成普货运输行业日常工作。</w:t>
            </w:r>
          </w:p>
        </w:tc>
        <w:tc>
          <w:tcPr>
            <w:tcW w:w="580" w:type="dxa"/>
            <w:vMerge w:val="continue"/>
            <w:vAlign w:val="center"/>
          </w:tcPr>
          <w:p w14:paraId="4A34BEB0">
            <w:pPr>
              <w:widowControl/>
              <w:jc w:val="center"/>
              <w:rPr>
                <w:rFonts w:ascii="宋体" w:hAnsi="宋体" w:eastAsia="宋体" w:cs="等线 Light"/>
                <w:sz w:val="18"/>
                <w:szCs w:val="18"/>
              </w:rPr>
            </w:pPr>
          </w:p>
        </w:tc>
      </w:tr>
      <w:tr w14:paraId="635365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vAlign w:val="center"/>
          </w:tcPr>
          <w:p w14:paraId="475695F5">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10.63022222、12395水上救援服务热线接听（含电召）。</w:t>
            </w:r>
          </w:p>
        </w:tc>
        <w:tc>
          <w:tcPr>
            <w:tcW w:w="580" w:type="dxa"/>
            <w:vMerge w:val="continue"/>
            <w:vAlign w:val="center"/>
          </w:tcPr>
          <w:p w14:paraId="0F4E9336">
            <w:pPr>
              <w:widowControl/>
              <w:jc w:val="center"/>
              <w:rPr>
                <w:rFonts w:ascii="宋体" w:hAnsi="宋体" w:eastAsia="宋体" w:cs="等线 Light"/>
                <w:sz w:val="18"/>
                <w:szCs w:val="18"/>
              </w:rPr>
            </w:pPr>
          </w:p>
        </w:tc>
      </w:tr>
      <w:tr w14:paraId="20CF85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701" w:hRule="exact"/>
          <w:jc w:val="center"/>
        </w:trPr>
        <w:tc>
          <w:tcPr>
            <w:tcW w:w="8235" w:type="dxa"/>
            <w:tcBorders>
              <w:bottom w:val="single" w:color="000000" w:sz="4" w:space="0"/>
            </w:tcBorders>
            <w:vAlign w:val="center"/>
          </w:tcPr>
          <w:p w14:paraId="6412291E">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11.协助应急中心对公路、航道等重点段位的视频巡查工作。将巡检过程中发现的异常情况转发相关部门处理。</w:t>
            </w:r>
          </w:p>
        </w:tc>
        <w:tc>
          <w:tcPr>
            <w:tcW w:w="580" w:type="dxa"/>
            <w:vMerge w:val="continue"/>
            <w:vAlign w:val="center"/>
          </w:tcPr>
          <w:p w14:paraId="6FB91E03">
            <w:pPr>
              <w:widowControl/>
              <w:jc w:val="center"/>
              <w:rPr>
                <w:rFonts w:ascii="宋体" w:hAnsi="宋体" w:eastAsia="宋体" w:cs="等线 Light"/>
                <w:sz w:val="18"/>
                <w:szCs w:val="18"/>
              </w:rPr>
            </w:pPr>
          </w:p>
        </w:tc>
      </w:tr>
      <w:tr w14:paraId="572010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54" w:hRule="exact"/>
          <w:jc w:val="center"/>
        </w:trPr>
        <w:tc>
          <w:tcPr>
            <w:tcW w:w="8235" w:type="dxa"/>
            <w:tcBorders>
              <w:top w:val="single" w:color="000000" w:sz="4" w:space="0"/>
            </w:tcBorders>
            <w:vAlign w:val="center"/>
          </w:tcPr>
          <w:p w14:paraId="0D8E3C02">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12.协助运输中心开展两客一危车辆及企业的监控。</w:t>
            </w:r>
          </w:p>
        </w:tc>
        <w:tc>
          <w:tcPr>
            <w:tcW w:w="580" w:type="dxa"/>
            <w:vMerge w:val="continue"/>
            <w:vAlign w:val="center"/>
          </w:tcPr>
          <w:p w14:paraId="5BA75817">
            <w:pPr>
              <w:widowControl/>
              <w:jc w:val="center"/>
              <w:rPr>
                <w:rFonts w:ascii="宋体" w:hAnsi="宋体" w:eastAsia="宋体" w:cs="等线 Light"/>
                <w:sz w:val="18"/>
                <w:szCs w:val="18"/>
              </w:rPr>
            </w:pPr>
          </w:p>
        </w:tc>
      </w:tr>
      <w:tr w14:paraId="1B29C4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902" w:hRule="exact"/>
          <w:jc w:val="center"/>
        </w:trPr>
        <w:tc>
          <w:tcPr>
            <w:tcW w:w="8235" w:type="dxa"/>
            <w:vAlign w:val="center"/>
          </w:tcPr>
          <w:p w14:paraId="42F2FA6E">
            <w:pPr>
              <w:keepNext w:val="0"/>
              <w:keepLines w:val="0"/>
              <w:widowControl/>
              <w:suppressLineNumbers w:val="0"/>
              <w:jc w:val="left"/>
              <w:textAlignment w:val="auto"/>
              <w:rPr>
                <w:rFonts w:ascii="宋体" w:hAnsi="宋体" w:eastAsia="宋体" w:cs="等线 Light"/>
                <w:sz w:val="18"/>
                <w:szCs w:val="18"/>
              </w:rPr>
            </w:pPr>
            <w:r>
              <w:rPr>
                <w:rFonts w:hint="eastAsia" w:ascii="宋体" w:hAnsi="宋体" w:eastAsia="宋体" w:cs="等线 Light"/>
                <w:i w:val="0"/>
                <w:iCs w:val="0"/>
                <w:kern w:val="0"/>
                <w:sz w:val="18"/>
                <w:szCs w:val="18"/>
                <w:u w:val="none"/>
                <w:lang w:val="en-US" w:eastAsia="zh-CN" w:bidi="ar"/>
              </w:rPr>
              <w:t>13.服从应急指挥中心要求的加班任务，完成领导交办的其他工作。</w:t>
            </w:r>
          </w:p>
        </w:tc>
        <w:tc>
          <w:tcPr>
            <w:tcW w:w="580" w:type="dxa"/>
            <w:vMerge w:val="continue"/>
            <w:noWrap/>
            <w:vAlign w:val="center"/>
          </w:tcPr>
          <w:p w14:paraId="0A991AA5">
            <w:pPr>
              <w:widowControl/>
              <w:jc w:val="center"/>
              <w:rPr>
                <w:rFonts w:ascii="宋体" w:hAnsi="宋体" w:eastAsia="宋体" w:cs="等线 Light"/>
                <w:sz w:val="18"/>
                <w:szCs w:val="18"/>
              </w:rPr>
            </w:pPr>
          </w:p>
        </w:tc>
      </w:tr>
    </w:tbl>
    <w:p w14:paraId="2B5EEF61">
      <w:pPr>
        <w:rPr>
          <w:rFonts w:ascii="宋体" w:hAnsi="宋体" w:eastAsia="宋体"/>
          <w:vanish/>
        </w:rPr>
      </w:pPr>
    </w:p>
    <w:tbl>
      <w:tblPr>
        <w:tblStyle w:val="43"/>
        <w:tblpPr w:leftFromText="180" w:rightFromText="180" w:vertAnchor="text" w:tblpX="10214" w:tblpY="-26014"/>
        <w:tblW w:w="4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57"/>
      </w:tblGrid>
      <w:tr w14:paraId="2EBD4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 w:hRule="atLeast"/>
        </w:trPr>
        <w:tc>
          <w:tcPr>
            <w:tcW w:w="4857" w:type="dxa"/>
          </w:tcPr>
          <w:p w14:paraId="4493F83F">
            <w:pPr>
              <w:rPr>
                <w:rFonts w:ascii="宋体" w:hAnsi="宋体" w:eastAsia="宋体"/>
                <w:b/>
                <w:bCs/>
              </w:rPr>
            </w:pPr>
          </w:p>
        </w:tc>
      </w:tr>
    </w:tbl>
    <w:p w14:paraId="1F756F6B">
      <w:pPr>
        <w:tabs>
          <w:tab w:val="left" w:pos="5250"/>
        </w:tabs>
        <w:rPr>
          <w:rFonts w:ascii="宋体" w:hAnsi="宋体" w:eastAsia="宋体"/>
          <w:b/>
          <w:bCs/>
          <w:szCs w:val="21"/>
        </w:rPr>
      </w:pPr>
      <w:r>
        <w:rPr>
          <w:rFonts w:hint="eastAsia" w:ascii="宋体" w:hAnsi="宋体" w:eastAsia="宋体"/>
          <w:b/>
          <w:bCs/>
          <w:szCs w:val="21"/>
        </w:rPr>
        <w:t>（三）服务标准及考核标准</w:t>
      </w:r>
    </w:p>
    <w:p w14:paraId="13A7EA14">
      <w:pPr>
        <w:spacing w:line="500" w:lineRule="exact"/>
        <w:ind w:firstLine="420"/>
        <w:rPr>
          <w:rFonts w:ascii="宋体" w:hAnsi="宋体" w:eastAsia="宋体" w:cs="等线 Light"/>
          <w:szCs w:val="21"/>
        </w:rPr>
      </w:pPr>
      <w:r>
        <w:rPr>
          <w:rFonts w:hint="eastAsia" w:ascii="宋体" w:hAnsi="宋体" w:eastAsia="宋体" w:cs="等线 Light"/>
          <w:szCs w:val="21"/>
        </w:rPr>
        <w:t>1</w:t>
      </w:r>
      <w:r>
        <w:rPr>
          <w:rFonts w:ascii="宋体" w:hAnsi="宋体" w:eastAsia="宋体" w:cs="等线 Light"/>
          <w:szCs w:val="21"/>
        </w:rPr>
        <w:t>.</w:t>
      </w:r>
      <w:r>
        <w:rPr>
          <w:rFonts w:hint="eastAsia" w:ascii="宋体" w:hAnsi="宋体" w:eastAsia="宋体" w:cs="等线 Light"/>
          <w:szCs w:val="21"/>
        </w:rPr>
        <w:t>参照吴江交通运输系统信息化运维考核的有关规定，执行本项目购买服务的交付使用及考核要求。提供服务单位按照采购文件要求在签订合同后的一个月内提供并交付采购内容中的全部服务，由苏州市吴江区交通运输应急指挥中心进行审查确认。苏州市吴江区交通运输应急指挥中心在项目服务期内对提供服务单位进行综合考评，根据考核结果，确定成交方服务费支付的金额。</w:t>
      </w:r>
    </w:p>
    <w:p w14:paraId="072C5918">
      <w:pPr>
        <w:spacing w:line="500" w:lineRule="exact"/>
        <w:ind w:firstLine="420"/>
        <w:rPr>
          <w:rFonts w:ascii="宋体" w:hAnsi="宋体" w:eastAsia="宋体" w:cs="等线 Light"/>
          <w:szCs w:val="21"/>
        </w:rPr>
      </w:pPr>
      <w:r>
        <w:rPr>
          <w:rFonts w:hint="eastAsia" w:ascii="宋体" w:hAnsi="宋体" w:eastAsia="宋体" w:cs="等线 Light"/>
          <w:szCs w:val="21"/>
        </w:rPr>
        <w:t>2</w:t>
      </w:r>
      <w:r>
        <w:rPr>
          <w:rFonts w:ascii="宋体" w:hAnsi="宋体" w:eastAsia="宋体" w:cs="等线 Light"/>
          <w:szCs w:val="21"/>
        </w:rPr>
        <w:t>.</w:t>
      </w:r>
      <w:r>
        <w:rPr>
          <w:rFonts w:hint="eastAsia" w:ascii="宋体" w:hAnsi="宋体" w:eastAsia="宋体" w:cs="等线 Light"/>
          <w:szCs w:val="21"/>
        </w:rPr>
        <w:t>针对清单内容服务过程中已发生故障，采购单位书面通知后成交方仍未修复完全，从而影响采购单位正常工作运行的情况，采购单位有权委托第三方单位进行修复工作，从而产生的一切费用由成交方全部承担，采购单位可从剩余的应付款中代为支付。</w:t>
      </w:r>
    </w:p>
    <w:p w14:paraId="562D78BE">
      <w:pPr>
        <w:spacing w:line="500" w:lineRule="exact"/>
        <w:ind w:firstLine="420"/>
        <w:rPr>
          <w:rFonts w:ascii="宋体" w:hAnsi="宋体" w:eastAsia="宋体" w:cs="等线 Light"/>
          <w:szCs w:val="21"/>
        </w:rPr>
      </w:pPr>
      <w:r>
        <w:rPr>
          <w:rFonts w:ascii="宋体" w:hAnsi="宋体" w:eastAsia="宋体" w:cs="等线 Light"/>
          <w:szCs w:val="21"/>
        </w:rPr>
        <w:t>3.</w:t>
      </w:r>
      <w:r>
        <w:rPr>
          <w:rFonts w:hint="eastAsia" w:ascii="宋体" w:hAnsi="宋体" w:eastAsia="宋体" w:cs="等线 Light"/>
          <w:szCs w:val="21"/>
        </w:rPr>
        <w:t>考核办法内容</w:t>
      </w:r>
    </w:p>
    <w:p w14:paraId="26B2C87B">
      <w:pPr>
        <w:spacing w:line="500" w:lineRule="exact"/>
        <w:ind w:firstLine="420"/>
        <w:rPr>
          <w:rFonts w:ascii="宋体" w:hAnsi="宋体" w:eastAsia="宋体" w:cs="等线 Light"/>
          <w:szCs w:val="21"/>
        </w:rPr>
      </w:pPr>
      <w:r>
        <w:rPr>
          <w:rFonts w:hint="eastAsia" w:ascii="宋体" w:hAnsi="宋体" w:eastAsia="宋体" w:cs="等线 Light"/>
          <w:szCs w:val="21"/>
        </w:rPr>
        <w:t>项目考核由苏州市吴江区交通运输应急指挥中心执行，每三个</w:t>
      </w:r>
      <w:r>
        <w:rPr>
          <w:rFonts w:ascii="宋体" w:hAnsi="宋体" w:eastAsia="宋体" w:cs="等线 Light"/>
          <w:szCs w:val="21"/>
        </w:rPr>
        <w:t>月</w:t>
      </w:r>
      <w:r>
        <w:rPr>
          <w:rFonts w:hint="eastAsia" w:ascii="宋体" w:hAnsi="宋体" w:eastAsia="宋体" w:cs="等线 Light"/>
          <w:szCs w:val="21"/>
        </w:rPr>
        <w:t>从项目款中列支项目金额</w:t>
      </w:r>
      <w:r>
        <w:rPr>
          <w:rFonts w:ascii="宋体" w:hAnsi="宋体" w:eastAsia="宋体" w:cs="等线 Light"/>
          <w:szCs w:val="21"/>
        </w:rPr>
        <w:t>1</w:t>
      </w:r>
      <w:r>
        <w:rPr>
          <w:rFonts w:hint="eastAsia" w:ascii="宋体" w:hAnsi="宋体" w:eastAsia="宋体" w:cs="等线 Light"/>
          <w:szCs w:val="21"/>
        </w:rPr>
        <w:t>0万元作为考核款，考核款按每次考核评分比例支付。</w:t>
      </w:r>
    </w:p>
    <w:p w14:paraId="24C299D4">
      <w:pPr>
        <w:spacing w:line="500" w:lineRule="exact"/>
        <w:ind w:firstLine="420"/>
        <w:rPr>
          <w:rFonts w:ascii="宋体" w:hAnsi="宋体" w:eastAsia="宋体" w:cs="等线 Light"/>
          <w:szCs w:val="21"/>
        </w:rPr>
      </w:pPr>
      <w:r>
        <w:rPr>
          <w:rFonts w:ascii="宋体" w:hAnsi="宋体" w:eastAsia="宋体" w:cs="等线 Light"/>
          <w:szCs w:val="21"/>
        </w:rPr>
        <w:t>4.</w:t>
      </w:r>
      <w:r>
        <w:rPr>
          <w:rFonts w:hint="eastAsia" w:ascii="宋体" w:hAnsi="宋体" w:eastAsia="宋体" w:cs="等线 Light"/>
          <w:szCs w:val="21"/>
        </w:rPr>
        <w:t>响应时间及修复周期具体要求如下：</w:t>
      </w:r>
    </w:p>
    <w:p w14:paraId="15E27EC1">
      <w:pPr>
        <w:spacing w:line="500" w:lineRule="exact"/>
        <w:ind w:firstLine="420"/>
        <w:rPr>
          <w:rFonts w:ascii="宋体" w:hAnsi="宋体" w:eastAsia="宋体" w:cs="等线 Light"/>
          <w:szCs w:val="21"/>
        </w:rPr>
      </w:pPr>
      <w:r>
        <w:rPr>
          <w:rFonts w:ascii="宋体" w:hAnsi="宋体" w:eastAsia="宋体" w:cs="等线 Light"/>
          <w:szCs w:val="21"/>
        </w:rPr>
        <w:t>4.1</w:t>
      </w:r>
      <w:r>
        <w:rPr>
          <w:rFonts w:hint="eastAsia" w:ascii="宋体" w:hAnsi="宋体" w:eastAsia="宋体" w:cs="等线 Light"/>
          <w:szCs w:val="21"/>
        </w:rPr>
        <w:t>前端点位响应要求：</w:t>
      </w:r>
    </w:p>
    <w:tbl>
      <w:tblPr>
        <w:tblStyle w:val="43"/>
        <w:tblW w:w="8500" w:type="dxa"/>
        <w:tblInd w:w="113" w:type="dxa"/>
        <w:tblLayout w:type="autofit"/>
        <w:tblCellMar>
          <w:top w:w="0" w:type="dxa"/>
          <w:left w:w="108" w:type="dxa"/>
          <w:bottom w:w="0" w:type="dxa"/>
          <w:right w:w="108" w:type="dxa"/>
        </w:tblCellMar>
      </w:tblPr>
      <w:tblGrid>
        <w:gridCol w:w="846"/>
        <w:gridCol w:w="2410"/>
        <w:gridCol w:w="2268"/>
        <w:gridCol w:w="2976"/>
      </w:tblGrid>
      <w:tr w14:paraId="55921526">
        <w:tblPrEx>
          <w:tblCellMar>
            <w:top w:w="0" w:type="dxa"/>
            <w:left w:w="108" w:type="dxa"/>
            <w:bottom w:w="0" w:type="dxa"/>
            <w:right w:w="108" w:type="dxa"/>
          </w:tblCellMar>
        </w:tblPrEx>
        <w:trPr>
          <w:trHeight w:val="463"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75634B0">
            <w:pPr>
              <w:widowControl/>
              <w:jc w:val="center"/>
              <w:rPr>
                <w:rFonts w:ascii="宋体" w:hAnsi="宋体" w:eastAsia="宋体" w:cs="等线 Light"/>
                <w:szCs w:val="21"/>
              </w:rPr>
            </w:pPr>
            <w:r>
              <w:rPr>
                <w:rFonts w:hint="eastAsia" w:ascii="宋体" w:hAnsi="宋体" w:eastAsia="宋体" w:cs="等线 Light"/>
                <w:szCs w:val="21"/>
              </w:rPr>
              <w:t>序号</w:t>
            </w:r>
          </w:p>
        </w:tc>
        <w:tc>
          <w:tcPr>
            <w:tcW w:w="2410" w:type="dxa"/>
            <w:tcBorders>
              <w:top w:val="single" w:color="000000" w:sz="4" w:space="0"/>
              <w:left w:val="nil"/>
              <w:bottom w:val="single" w:color="000000" w:sz="4" w:space="0"/>
              <w:right w:val="single" w:color="000000" w:sz="4" w:space="0"/>
            </w:tcBorders>
            <w:noWrap/>
            <w:vAlign w:val="center"/>
          </w:tcPr>
          <w:p w14:paraId="064C633A">
            <w:pPr>
              <w:widowControl/>
              <w:jc w:val="center"/>
              <w:rPr>
                <w:rFonts w:ascii="宋体" w:hAnsi="宋体" w:eastAsia="宋体" w:cs="等线 Light"/>
                <w:szCs w:val="21"/>
              </w:rPr>
            </w:pPr>
            <w:r>
              <w:rPr>
                <w:rFonts w:hint="eastAsia" w:ascii="宋体" w:hAnsi="宋体" w:eastAsia="宋体" w:cs="等线 Light"/>
                <w:szCs w:val="21"/>
              </w:rPr>
              <w:t>故障类型</w:t>
            </w:r>
          </w:p>
        </w:tc>
        <w:tc>
          <w:tcPr>
            <w:tcW w:w="2268" w:type="dxa"/>
            <w:tcBorders>
              <w:top w:val="single" w:color="000000" w:sz="4" w:space="0"/>
              <w:left w:val="nil"/>
              <w:bottom w:val="single" w:color="000000" w:sz="4" w:space="0"/>
              <w:right w:val="single" w:color="000000" w:sz="4" w:space="0"/>
            </w:tcBorders>
            <w:noWrap/>
            <w:vAlign w:val="center"/>
          </w:tcPr>
          <w:p w14:paraId="2C9B263D">
            <w:pPr>
              <w:widowControl/>
              <w:jc w:val="center"/>
              <w:rPr>
                <w:rFonts w:ascii="宋体" w:hAnsi="宋体" w:eastAsia="宋体" w:cs="等线 Light"/>
                <w:szCs w:val="21"/>
              </w:rPr>
            </w:pPr>
            <w:r>
              <w:rPr>
                <w:rFonts w:hint="eastAsia" w:ascii="宋体" w:hAnsi="宋体" w:eastAsia="宋体" w:cs="等线 Light"/>
                <w:szCs w:val="21"/>
              </w:rPr>
              <w:t>维修周期</w:t>
            </w:r>
          </w:p>
        </w:tc>
        <w:tc>
          <w:tcPr>
            <w:tcW w:w="2976" w:type="dxa"/>
            <w:tcBorders>
              <w:top w:val="single" w:color="000000" w:sz="4" w:space="0"/>
              <w:left w:val="nil"/>
              <w:bottom w:val="single" w:color="000000" w:sz="4" w:space="0"/>
              <w:right w:val="single" w:color="000000" w:sz="4" w:space="0"/>
            </w:tcBorders>
            <w:noWrap/>
            <w:vAlign w:val="center"/>
          </w:tcPr>
          <w:p w14:paraId="1CAF46F6">
            <w:pPr>
              <w:widowControl/>
              <w:jc w:val="center"/>
              <w:rPr>
                <w:rFonts w:ascii="宋体" w:hAnsi="宋体" w:eastAsia="宋体" w:cs="等线 Light"/>
                <w:szCs w:val="21"/>
              </w:rPr>
            </w:pPr>
            <w:r>
              <w:rPr>
                <w:rFonts w:hint="eastAsia" w:ascii="宋体" w:hAnsi="宋体" w:eastAsia="宋体" w:cs="等线 Light"/>
                <w:szCs w:val="21"/>
              </w:rPr>
              <w:t>备注</w:t>
            </w:r>
          </w:p>
        </w:tc>
      </w:tr>
      <w:tr w14:paraId="0F7622A3">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5E06DFAC">
            <w:pPr>
              <w:widowControl/>
              <w:jc w:val="center"/>
              <w:rPr>
                <w:rFonts w:ascii="宋体" w:hAnsi="宋体" w:eastAsia="宋体" w:cs="等线 Light"/>
                <w:szCs w:val="21"/>
              </w:rPr>
            </w:pPr>
            <w:r>
              <w:rPr>
                <w:rFonts w:hint="eastAsia" w:ascii="宋体" w:hAnsi="宋体" w:eastAsia="宋体" w:cs="等线 Light"/>
                <w:szCs w:val="21"/>
              </w:rPr>
              <w:t>1</w:t>
            </w:r>
          </w:p>
        </w:tc>
        <w:tc>
          <w:tcPr>
            <w:tcW w:w="2410" w:type="dxa"/>
            <w:tcBorders>
              <w:top w:val="nil"/>
              <w:left w:val="nil"/>
              <w:bottom w:val="single" w:color="000000" w:sz="4" w:space="0"/>
              <w:right w:val="single" w:color="000000" w:sz="4" w:space="0"/>
            </w:tcBorders>
            <w:noWrap/>
            <w:vAlign w:val="center"/>
          </w:tcPr>
          <w:p w14:paraId="16F4737F">
            <w:pPr>
              <w:widowControl/>
              <w:jc w:val="center"/>
              <w:rPr>
                <w:rFonts w:ascii="宋体" w:hAnsi="宋体" w:eastAsia="宋体" w:cs="等线 Light"/>
                <w:szCs w:val="21"/>
              </w:rPr>
            </w:pPr>
            <w:r>
              <w:rPr>
                <w:rFonts w:hint="eastAsia" w:ascii="宋体" w:hAnsi="宋体" w:eastAsia="宋体" w:cs="等线 Light"/>
                <w:szCs w:val="21"/>
              </w:rPr>
              <w:t>主要设备故障</w:t>
            </w:r>
          </w:p>
        </w:tc>
        <w:tc>
          <w:tcPr>
            <w:tcW w:w="2268" w:type="dxa"/>
            <w:tcBorders>
              <w:top w:val="nil"/>
              <w:left w:val="nil"/>
              <w:bottom w:val="single" w:color="000000" w:sz="4" w:space="0"/>
              <w:right w:val="single" w:color="000000" w:sz="4" w:space="0"/>
            </w:tcBorders>
            <w:noWrap/>
            <w:vAlign w:val="center"/>
          </w:tcPr>
          <w:p w14:paraId="46032748">
            <w:pPr>
              <w:widowControl/>
              <w:jc w:val="center"/>
              <w:rPr>
                <w:rFonts w:ascii="宋体" w:hAnsi="宋体" w:eastAsia="宋体" w:cs="等线 Light"/>
                <w:szCs w:val="21"/>
              </w:rPr>
            </w:pPr>
            <w:r>
              <w:rPr>
                <w:rFonts w:hint="eastAsia" w:ascii="宋体" w:hAnsi="宋体" w:eastAsia="宋体" w:cs="等线 Light"/>
                <w:szCs w:val="21"/>
              </w:rPr>
              <w:t>48小时</w:t>
            </w:r>
          </w:p>
        </w:tc>
        <w:tc>
          <w:tcPr>
            <w:tcW w:w="2976" w:type="dxa"/>
            <w:tcBorders>
              <w:top w:val="nil"/>
              <w:left w:val="nil"/>
              <w:bottom w:val="single" w:color="000000" w:sz="4" w:space="0"/>
              <w:right w:val="single" w:color="000000" w:sz="4" w:space="0"/>
            </w:tcBorders>
            <w:noWrap/>
            <w:vAlign w:val="center"/>
          </w:tcPr>
          <w:p w14:paraId="0BEC4B77">
            <w:pPr>
              <w:widowControl/>
              <w:jc w:val="center"/>
              <w:rPr>
                <w:rFonts w:ascii="宋体" w:hAnsi="宋体" w:eastAsia="宋体" w:cs="等线 Light"/>
                <w:szCs w:val="21"/>
              </w:rPr>
            </w:pPr>
            <w:r>
              <w:rPr>
                <w:rFonts w:hint="eastAsia" w:ascii="宋体" w:hAnsi="宋体" w:eastAsia="宋体" w:cs="等线 Light"/>
                <w:szCs w:val="21"/>
              </w:rPr>
              <w:t>含网络球机、网络摄像机等</w:t>
            </w:r>
          </w:p>
        </w:tc>
      </w:tr>
      <w:tr w14:paraId="3D713C8F">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182539A9">
            <w:pPr>
              <w:widowControl/>
              <w:jc w:val="center"/>
              <w:rPr>
                <w:rFonts w:ascii="宋体" w:hAnsi="宋体" w:eastAsia="宋体" w:cs="等线 Light"/>
                <w:szCs w:val="21"/>
              </w:rPr>
            </w:pPr>
            <w:r>
              <w:rPr>
                <w:rFonts w:hint="eastAsia" w:ascii="宋体" w:hAnsi="宋体" w:eastAsia="宋体" w:cs="等线 Light"/>
                <w:szCs w:val="21"/>
              </w:rPr>
              <w:t>2</w:t>
            </w:r>
          </w:p>
        </w:tc>
        <w:tc>
          <w:tcPr>
            <w:tcW w:w="2410" w:type="dxa"/>
            <w:tcBorders>
              <w:top w:val="nil"/>
              <w:left w:val="nil"/>
              <w:bottom w:val="single" w:color="000000" w:sz="4" w:space="0"/>
              <w:right w:val="single" w:color="000000" w:sz="4" w:space="0"/>
            </w:tcBorders>
            <w:noWrap/>
            <w:vAlign w:val="center"/>
          </w:tcPr>
          <w:p w14:paraId="5FBB0DDC">
            <w:pPr>
              <w:widowControl/>
              <w:jc w:val="center"/>
              <w:rPr>
                <w:rFonts w:ascii="宋体" w:hAnsi="宋体" w:eastAsia="宋体" w:cs="等线 Light"/>
                <w:szCs w:val="21"/>
              </w:rPr>
            </w:pPr>
            <w:r>
              <w:rPr>
                <w:rFonts w:hint="eastAsia" w:ascii="宋体" w:hAnsi="宋体" w:eastAsia="宋体" w:cs="等线 Light"/>
                <w:szCs w:val="21"/>
              </w:rPr>
              <w:t>辅助设备故障</w:t>
            </w:r>
          </w:p>
        </w:tc>
        <w:tc>
          <w:tcPr>
            <w:tcW w:w="2268" w:type="dxa"/>
            <w:tcBorders>
              <w:top w:val="nil"/>
              <w:left w:val="nil"/>
              <w:bottom w:val="single" w:color="000000" w:sz="4" w:space="0"/>
              <w:right w:val="single" w:color="000000" w:sz="4" w:space="0"/>
            </w:tcBorders>
            <w:noWrap/>
            <w:vAlign w:val="center"/>
          </w:tcPr>
          <w:p w14:paraId="110A8871">
            <w:pPr>
              <w:widowControl/>
              <w:jc w:val="center"/>
              <w:rPr>
                <w:rFonts w:ascii="宋体" w:hAnsi="宋体" w:eastAsia="宋体" w:cs="等线 Light"/>
                <w:szCs w:val="21"/>
              </w:rPr>
            </w:pPr>
            <w:r>
              <w:rPr>
                <w:rFonts w:hint="eastAsia" w:ascii="宋体" w:hAnsi="宋体" w:eastAsia="宋体" w:cs="等线 Light"/>
                <w:szCs w:val="21"/>
              </w:rPr>
              <w:t>48小时</w:t>
            </w:r>
          </w:p>
        </w:tc>
        <w:tc>
          <w:tcPr>
            <w:tcW w:w="2976" w:type="dxa"/>
            <w:tcBorders>
              <w:top w:val="nil"/>
              <w:left w:val="nil"/>
              <w:bottom w:val="single" w:color="000000" w:sz="4" w:space="0"/>
              <w:right w:val="single" w:color="000000" w:sz="4" w:space="0"/>
            </w:tcBorders>
            <w:noWrap/>
            <w:vAlign w:val="center"/>
          </w:tcPr>
          <w:p w14:paraId="3A9D24C9">
            <w:pPr>
              <w:widowControl/>
              <w:jc w:val="center"/>
              <w:rPr>
                <w:rFonts w:ascii="宋体" w:hAnsi="宋体" w:eastAsia="宋体" w:cs="等线 Light"/>
                <w:szCs w:val="21"/>
              </w:rPr>
            </w:pPr>
            <w:r>
              <w:rPr>
                <w:rFonts w:hint="eastAsia" w:ascii="宋体" w:hAnsi="宋体" w:eastAsia="宋体" w:cs="等线 Light"/>
                <w:szCs w:val="21"/>
              </w:rPr>
              <w:t>含交换机、光纤收发器、变压器、解码器、支架等</w:t>
            </w:r>
          </w:p>
        </w:tc>
      </w:tr>
      <w:tr w14:paraId="55C1BBB3">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4E5D205D">
            <w:pPr>
              <w:widowControl/>
              <w:jc w:val="center"/>
              <w:rPr>
                <w:rFonts w:ascii="宋体" w:hAnsi="宋体" w:eastAsia="宋体" w:cs="等线 Light"/>
                <w:szCs w:val="21"/>
              </w:rPr>
            </w:pPr>
            <w:r>
              <w:rPr>
                <w:rFonts w:ascii="宋体" w:hAnsi="宋体" w:eastAsia="宋体" w:cs="等线 Light"/>
                <w:szCs w:val="21"/>
              </w:rPr>
              <w:t>3</w:t>
            </w:r>
          </w:p>
        </w:tc>
        <w:tc>
          <w:tcPr>
            <w:tcW w:w="2410" w:type="dxa"/>
            <w:tcBorders>
              <w:top w:val="nil"/>
              <w:left w:val="nil"/>
              <w:bottom w:val="single" w:color="000000" w:sz="4" w:space="0"/>
              <w:right w:val="single" w:color="000000" w:sz="4" w:space="0"/>
            </w:tcBorders>
            <w:noWrap/>
            <w:vAlign w:val="center"/>
          </w:tcPr>
          <w:p w14:paraId="71B1C350">
            <w:pPr>
              <w:widowControl/>
              <w:jc w:val="center"/>
              <w:rPr>
                <w:rFonts w:ascii="宋体" w:hAnsi="宋体" w:eastAsia="宋体" w:cs="等线 Light"/>
                <w:szCs w:val="21"/>
              </w:rPr>
            </w:pPr>
            <w:r>
              <w:rPr>
                <w:rFonts w:hint="eastAsia" w:ascii="宋体" w:hAnsi="宋体" w:eastAsia="宋体" w:cs="等线 Light"/>
                <w:szCs w:val="21"/>
              </w:rPr>
              <w:t>储存设备故障</w:t>
            </w:r>
          </w:p>
        </w:tc>
        <w:tc>
          <w:tcPr>
            <w:tcW w:w="2268" w:type="dxa"/>
            <w:tcBorders>
              <w:top w:val="nil"/>
              <w:left w:val="nil"/>
              <w:bottom w:val="single" w:color="000000" w:sz="4" w:space="0"/>
              <w:right w:val="single" w:color="000000" w:sz="4" w:space="0"/>
            </w:tcBorders>
            <w:noWrap/>
            <w:vAlign w:val="center"/>
          </w:tcPr>
          <w:p w14:paraId="0C347368">
            <w:pPr>
              <w:widowControl/>
              <w:jc w:val="center"/>
              <w:rPr>
                <w:rFonts w:ascii="宋体" w:hAnsi="宋体" w:eastAsia="宋体" w:cs="等线 Light"/>
                <w:szCs w:val="21"/>
              </w:rPr>
            </w:pPr>
            <w:r>
              <w:rPr>
                <w:rFonts w:hint="eastAsia" w:ascii="宋体" w:hAnsi="宋体" w:eastAsia="宋体" w:cs="等线 Light"/>
                <w:szCs w:val="21"/>
              </w:rPr>
              <w:t>3个工作日</w:t>
            </w:r>
          </w:p>
        </w:tc>
        <w:tc>
          <w:tcPr>
            <w:tcW w:w="2976" w:type="dxa"/>
            <w:tcBorders>
              <w:top w:val="nil"/>
              <w:left w:val="nil"/>
              <w:bottom w:val="single" w:color="000000" w:sz="4" w:space="0"/>
              <w:right w:val="single" w:color="000000" w:sz="4" w:space="0"/>
            </w:tcBorders>
            <w:noWrap/>
            <w:vAlign w:val="center"/>
          </w:tcPr>
          <w:p w14:paraId="21E05DD9">
            <w:pPr>
              <w:widowControl/>
              <w:jc w:val="center"/>
              <w:rPr>
                <w:rFonts w:ascii="宋体" w:hAnsi="宋体" w:eastAsia="宋体" w:cs="等线 Light"/>
                <w:szCs w:val="21"/>
              </w:rPr>
            </w:pPr>
            <w:r>
              <w:rPr>
                <w:rFonts w:hint="eastAsia" w:ascii="宋体" w:hAnsi="宋体" w:eastAsia="宋体" w:cs="等线 Light"/>
                <w:szCs w:val="21"/>
              </w:rPr>
              <w:t>含前端硬盘录像机、硬盘等</w:t>
            </w:r>
          </w:p>
        </w:tc>
      </w:tr>
      <w:tr w14:paraId="0E3E0636">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2F8BEDD1">
            <w:pPr>
              <w:widowControl/>
              <w:jc w:val="center"/>
              <w:rPr>
                <w:rFonts w:ascii="宋体" w:hAnsi="宋体" w:eastAsia="宋体" w:cs="等线 Light"/>
                <w:szCs w:val="21"/>
              </w:rPr>
            </w:pPr>
            <w:r>
              <w:rPr>
                <w:rFonts w:ascii="宋体" w:hAnsi="宋体" w:eastAsia="宋体" w:cs="等线 Light"/>
                <w:szCs w:val="21"/>
              </w:rPr>
              <w:t>4</w:t>
            </w:r>
          </w:p>
        </w:tc>
        <w:tc>
          <w:tcPr>
            <w:tcW w:w="2410" w:type="dxa"/>
            <w:tcBorders>
              <w:top w:val="nil"/>
              <w:left w:val="nil"/>
              <w:bottom w:val="single" w:color="000000" w:sz="4" w:space="0"/>
              <w:right w:val="single" w:color="000000" w:sz="4" w:space="0"/>
            </w:tcBorders>
            <w:noWrap/>
            <w:vAlign w:val="center"/>
          </w:tcPr>
          <w:p w14:paraId="7A21A171">
            <w:pPr>
              <w:widowControl/>
              <w:jc w:val="center"/>
              <w:rPr>
                <w:rFonts w:ascii="宋体" w:hAnsi="宋体" w:eastAsia="宋体" w:cs="等线 Light"/>
                <w:szCs w:val="21"/>
              </w:rPr>
            </w:pPr>
            <w:r>
              <w:rPr>
                <w:rFonts w:hint="eastAsia" w:ascii="宋体" w:hAnsi="宋体" w:eastAsia="宋体" w:cs="等线 Light"/>
                <w:szCs w:val="21"/>
              </w:rPr>
              <w:t>供电电源故障</w:t>
            </w:r>
          </w:p>
        </w:tc>
        <w:tc>
          <w:tcPr>
            <w:tcW w:w="2268" w:type="dxa"/>
            <w:tcBorders>
              <w:top w:val="nil"/>
              <w:left w:val="nil"/>
              <w:bottom w:val="single" w:color="000000" w:sz="4" w:space="0"/>
              <w:right w:val="single" w:color="000000" w:sz="4" w:space="0"/>
            </w:tcBorders>
            <w:noWrap/>
            <w:vAlign w:val="center"/>
          </w:tcPr>
          <w:p w14:paraId="3A753660">
            <w:pPr>
              <w:widowControl/>
              <w:jc w:val="center"/>
              <w:rPr>
                <w:rFonts w:ascii="宋体" w:hAnsi="宋体" w:eastAsia="宋体" w:cs="等线 Light"/>
                <w:szCs w:val="21"/>
              </w:rPr>
            </w:pPr>
            <w:r>
              <w:rPr>
                <w:rFonts w:hint="eastAsia" w:ascii="宋体" w:hAnsi="宋体" w:eastAsia="宋体" w:cs="等线 Light"/>
                <w:szCs w:val="21"/>
              </w:rPr>
              <w:t>5个工作日</w:t>
            </w:r>
          </w:p>
        </w:tc>
        <w:tc>
          <w:tcPr>
            <w:tcW w:w="2976" w:type="dxa"/>
            <w:tcBorders>
              <w:top w:val="nil"/>
              <w:left w:val="nil"/>
              <w:bottom w:val="single" w:color="000000" w:sz="4" w:space="0"/>
              <w:right w:val="single" w:color="000000" w:sz="4" w:space="0"/>
            </w:tcBorders>
            <w:noWrap/>
            <w:vAlign w:val="center"/>
          </w:tcPr>
          <w:p w14:paraId="117ADA05">
            <w:pPr>
              <w:widowControl/>
              <w:jc w:val="center"/>
              <w:rPr>
                <w:rFonts w:ascii="宋体" w:hAnsi="宋体" w:eastAsia="宋体" w:cs="等线 Light"/>
                <w:szCs w:val="21"/>
              </w:rPr>
            </w:pPr>
            <w:r>
              <w:rPr>
                <w:rFonts w:hint="eastAsia" w:ascii="宋体" w:hAnsi="宋体" w:eastAsia="宋体" w:cs="等线 Light"/>
                <w:szCs w:val="21"/>
              </w:rPr>
              <w:t>含市电输入、借电、电源线路，如遇市电无电情况，另行报备。</w:t>
            </w:r>
          </w:p>
        </w:tc>
      </w:tr>
      <w:tr w14:paraId="3190501E">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4192A2FC">
            <w:pPr>
              <w:widowControl/>
              <w:jc w:val="center"/>
              <w:rPr>
                <w:rFonts w:ascii="宋体" w:hAnsi="宋体" w:eastAsia="宋体" w:cs="等线 Light"/>
                <w:szCs w:val="21"/>
              </w:rPr>
            </w:pPr>
            <w:r>
              <w:rPr>
                <w:rFonts w:hint="eastAsia" w:ascii="宋体" w:hAnsi="宋体" w:eastAsia="宋体" w:cs="等线 Light"/>
                <w:szCs w:val="21"/>
              </w:rPr>
              <w:t>5</w:t>
            </w:r>
          </w:p>
        </w:tc>
        <w:tc>
          <w:tcPr>
            <w:tcW w:w="2410" w:type="dxa"/>
            <w:tcBorders>
              <w:top w:val="nil"/>
              <w:left w:val="nil"/>
              <w:bottom w:val="single" w:color="000000" w:sz="4" w:space="0"/>
              <w:right w:val="single" w:color="000000" w:sz="4" w:space="0"/>
            </w:tcBorders>
            <w:noWrap/>
            <w:vAlign w:val="center"/>
          </w:tcPr>
          <w:p w14:paraId="6091783D">
            <w:pPr>
              <w:widowControl/>
              <w:jc w:val="center"/>
              <w:rPr>
                <w:rFonts w:ascii="宋体" w:hAnsi="宋体" w:eastAsia="宋体" w:cs="等线 Light"/>
                <w:szCs w:val="21"/>
              </w:rPr>
            </w:pPr>
            <w:r>
              <w:rPr>
                <w:rFonts w:hint="eastAsia" w:ascii="宋体" w:hAnsi="宋体" w:eastAsia="宋体" w:cs="等线 Light"/>
                <w:szCs w:val="21"/>
              </w:rPr>
              <w:t>线路故障</w:t>
            </w:r>
          </w:p>
        </w:tc>
        <w:tc>
          <w:tcPr>
            <w:tcW w:w="2268" w:type="dxa"/>
            <w:tcBorders>
              <w:top w:val="nil"/>
              <w:left w:val="nil"/>
              <w:bottom w:val="single" w:color="000000" w:sz="4" w:space="0"/>
              <w:right w:val="single" w:color="000000" w:sz="4" w:space="0"/>
            </w:tcBorders>
            <w:noWrap/>
            <w:vAlign w:val="center"/>
          </w:tcPr>
          <w:p w14:paraId="3CBCCAFA">
            <w:pPr>
              <w:widowControl/>
              <w:jc w:val="center"/>
              <w:rPr>
                <w:rFonts w:ascii="宋体" w:hAnsi="宋体" w:eastAsia="宋体" w:cs="等线 Light"/>
                <w:szCs w:val="21"/>
              </w:rPr>
            </w:pPr>
            <w:r>
              <w:rPr>
                <w:rFonts w:hint="eastAsia" w:ascii="宋体" w:hAnsi="宋体" w:eastAsia="宋体" w:cs="等线 Light"/>
                <w:szCs w:val="21"/>
              </w:rPr>
              <w:t>3个工作日</w:t>
            </w:r>
          </w:p>
        </w:tc>
        <w:tc>
          <w:tcPr>
            <w:tcW w:w="2976" w:type="dxa"/>
            <w:tcBorders>
              <w:top w:val="nil"/>
              <w:left w:val="nil"/>
              <w:bottom w:val="single" w:color="000000" w:sz="4" w:space="0"/>
              <w:right w:val="single" w:color="000000" w:sz="4" w:space="0"/>
            </w:tcBorders>
            <w:noWrap/>
            <w:vAlign w:val="center"/>
          </w:tcPr>
          <w:p w14:paraId="622E234A">
            <w:pPr>
              <w:widowControl/>
              <w:jc w:val="center"/>
              <w:rPr>
                <w:rFonts w:ascii="宋体" w:hAnsi="宋体" w:eastAsia="宋体" w:cs="等线 Light"/>
                <w:szCs w:val="21"/>
              </w:rPr>
            </w:pPr>
            <w:r>
              <w:rPr>
                <w:rFonts w:hint="eastAsia" w:ascii="宋体" w:hAnsi="宋体" w:eastAsia="宋体" w:cs="等线 Light"/>
                <w:szCs w:val="21"/>
              </w:rPr>
              <w:t>含开挖、布管、放线等</w:t>
            </w:r>
          </w:p>
        </w:tc>
      </w:tr>
      <w:tr w14:paraId="4E5C60E5">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3F623CDE">
            <w:pPr>
              <w:widowControl/>
              <w:jc w:val="center"/>
              <w:rPr>
                <w:rFonts w:ascii="宋体" w:hAnsi="宋体" w:eastAsia="宋体" w:cs="等线 Light"/>
                <w:szCs w:val="21"/>
              </w:rPr>
            </w:pPr>
            <w:r>
              <w:rPr>
                <w:rFonts w:hint="eastAsia" w:ascii="宋体" w:hAnsi="宋体" w:eastAsia="宋体" w:cs="等线 Light"/>
                <w:szCs w:val="21"/>
              </w:rPr>
              <w:t>6</w:t>
            </w:r>
          </w:p>
        </w:tc>
        <w:tc>
          <w:tcPr>
            <w:tcW w:w="2410" w:type="dxa"/>
            <w:tcBorders>
              <w:top w:val="nil"/>
              <w:left w:val="nil"/>
              <w:bottom w:val="single" w:color="000000" w:sz="4" w:space="0"/>
              <w:right w:val="single" w:color="000000" w:sz="4" w:space="0"/>
            </w:tcBorders>
            <w:noWrap/>
            <w:vAlign w:val="center"/>
          </w:tcPr>
          <w:p w14:paraId="747CAB91">
            <w:pPr>
              <w:widowControl/>
              <w:jc w:val="center"/>
              <w:rPr>
                <w:rFonts w:ascii="宋体" w:hAnsi="宋体" w:eastAsia="宋体" w:cs="等线 Light"/>
                <w:szCs w:val="21"/>
              </w:rPr>
            </w:pPr>
            <w:r>
              <w:rPr>
                <w:rFonts w:hint="eastAsia" w:ascii="宋体" w:hAnsi="宋体" w:eastAsia="宋体" w:cs="等线 Light"/>
                <w:szCs w:val="21"/>
              </w:rPr>
              <w:t>杆件、基础故障</w:t>
            </w:r>
          </w:p>
        </w:tc>
        <w:tc>
          <w:tcPr>
            <w:tcW w:w="2268" w:type="dxa"/>
            <w:tcBorders>
              <w:top w:val="nil"/>
              <w:left w:val="nil"/>
              <w:bottom w:val="single" w:color="000000" w:sz="4" w:space="0"/>
              <w:right w:val="single" w:color="000000" w:sz="4" w:space="0"/>
            </w:tcBorders>
            <w:noWrap/>
            <w:vAlign w:val="center"/>
          </w:tcPr>
          <w:p w14:paraId="11191153">
            <w:pPr>
              <w:widowControl/>
              <w:jc w:val="center"/>
              <w:rPr>
                <w:rFonts w:ascii="宋体" w:hAnsi="宋体" w:eastAsia="宋体" w:cs="等线 Light"/>
                <w:szCs w:val="21"/>
              </w:rPr>
            </w:pPr>
            <w:r>
              <w:rPr>
                <w:rFonts w:hint="eastAsia" w:ascii="宋体" w:hAnsi="宋体" w:eastAsia="宋体" w:cs="等线 Light"/>
                <w:szCs w:val="21"/>
              </w:rPr>
              <w:t>14个工作日</w:t>
            </w:r>
          </w:p>
        </w:tc>
        <w:tc>
          <w:tcPr>
            <w:tcW w:w="2976" w:type="dxa"/>
            <w:tcBorders>
              <w:top w:val="nil"/>
              <w:left w:val="nil"/>
              <w:bottom w:val="single" w:color="000000" w:sz="4" w:space="0"/>
              <w:right w:val="single" w:color="000000" w:sz="4" w:space="0"/>
            </w:tcBorders>
            <w:noWrap/>
            <w:vAlign w:val="center"/>
          </w:tcPr>
          <w:p w14:paraId="0F754387">
            <w:pPr>
              <w:widowControl/>
              <w:jc w:val="center"/>
              <w:rPr>
                <w:rFonts w:ascii="宋体" w:hAnsi="宋体" w:eastAsia="宋体" w:cs="等线 Light"/>
                <w:szCs w:val="21"/>
              </w:rPr>
            </w:pPr>
            <w:r>
              <w:rPr>
                <w:rFonts w:hint="eastAsia" w:ascii="宋体" w:hAnsi="宋体" w:eastAsia="宋体" w:cs="等线 Light"/>
                <w:szCs w:val="21"/>
              </w:rPr>
              <w:t>含杆件订购、基础制作养护等</w:t>
            </w:r>
          </w:p>
        </w:tc>
      </w:tr>
      <w:tr w14:paraId="1AB0A35E">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76270951">
            <w:pPr>
              <w:widowControl/>
              <w:jc w:val="center"/>
              <w:rPr>
                <w:rFonts w:ascii="宋体" w:hAnsi="宋体" w:eastAsia="宋体" w:cs="等线 Light"/>
                <w:szCs w:val="21"/>
              </w:rPr>
            </w:pPr>
            <w:r>
              <w:rPr>
                <w:rFonts w:hint="eastAsia" w:ascii="宋体" w:hAnsi="宋体" w:eastAsia="宋体" w:cs="等线 Light"/>
                <w:szCs w:val="21"/>
              </w:rPr>
              <w:t>7</w:t>
            </w:r>
          </w:p>
        </w:tc>
        <w:tc>
          <w:tcPr>
            <w:tcW w:w="2410" w:type="dxa"/>
            <w:tcBorders>
              <w:top w:val="nil"/>
              <w:left w:val="nil"/>
              <w:bottom w:val="single" w:color="000000" w:sz="4" w:space="0"/>
              <w:right w:val="single" w:color="000000" w:sz="4" w:space="0"/>
            </w:tcBorders>
            <w:noWrap/>
            <w:vAlign w:val="center"/>
          </w:tcPr>
          <w:p w14:paraId="6F8B164E">
            <w:pPr>
              <w:widowControl/>
              <w:jc w:val="center"/>
              <w:rPr>
                <w:rFonts w:ascii="宋体" w:hAnsi="宋体" w:eastAsia="宋体" w:cs="等线 Light"/>
                <w:szCs w:val="21"/>
              </w:rPr>
            </w:pPr>
            <w:r>
              <w:rPr>
                <w:rFonts w:hint="eastAsia" w:ascii="宋体" w:hAnsi="宋体" w:eastAsia="宋体" w:cs="等线 Light"/>
                <w:szCs w:val="21"/>
              </w:rPr>
              <w:t>监控平台故障</w:t>
            </w:r>
          </w:p>
        </w:tc>
        <w:tc>
          <w:tcPr>
            <w:tcW w:w="2268" w:type="dxa"/>
            <w:tcBorders>
              <w:top w:val="nil"/>
              <w:left w:val="nil"/>
              <w:bottom w:val="single" w:color="000000" w:sz="4" w:space="0"/>
              <w:right w:val="single" w:color="000000" w:sz="4" w:space="0"/>
            </w:tcBorders>
            <w:noWrap/>
            <w:vAlign w:val="center"/>
          </w:tcPr>
          <w:p w14:paraId="41AFB788">
            <w:pPr>
              <w:widowControl/>
              <w:jc w:val="center"/>
              <w:rPr>
                <w:rFonts w:ascii="宋体" w:hAnsi="宋体" w:eastAsia="宋体" w:cs="等线 Light"/>
                <w:szCs w:val="21"/>
              </w:rPr>
            </w:pPr>
            <w:r>
              <w:rPr>
                <w:rFonts w:hint="eastAsia" w:ascii="宋体" w:hAnsi="宋体" w:eastAsia="宋体" w:cs="等线 Light"/>
                <w:szCs w:val="21"/>
              </w:rPr>
              <w:t>48小时</w:t>
            </w:r>
          </w:p>
        </w:tc>
        <w:tc>
          <w:tcPr>
            <w:tcW w:w="2976" w:type="dxa"/>
            <w:tcBorders>
              <w:top w:val="nil"/>
              <w:left w:val="nil"/>
              <w:bottom w:val="single" w:color="000000" w:sz="4" w:space="0"/>
              <w:right w:val="single" w:color="000000" w:sz="4" w:space="0"/>
            </w:tcBorders>
            <w:noWrap/>
            <w:vAlign w:val="center"/>
          </w:tcPr>
          <w:p w14:paraId="11CD8CDD">
            <w:pPr>
              <w:widowControl/>
              <w:jc w:val="center"/>
              <w:rPr>
                <w:rFonts w:ascii="宋体" w:hAnsi="宋体" w:eastAsia="宋体" w:cs="等线 Light"/>
                <w:szCs w:val="21"/>
              </w:rPr>
            </w:pPr>
            <w:r>
              <w:rPr>
                <w:rFonts w:hint="eastAsia" w:ascii="宋体" w:hAnsi="宋体" w:eastAsia="宋体" w:cs="等线 Light"/>
                <w:szCs w:val="21"/>
              </w:rPr>
              <w:t>含平台软件故障，如遇平台服务器硬件故障，另行报备。</w:t>
            </w:r>
          </w:p>
        </w:tc>
      </w:tr>
      <w:tr w14:paraId="25B43B22">
        <w:tblPrEx>
          <w:tblCellMar>
            <w:top w:w="0" w:type="dxa"/>
            <w:left w:w="108" w:type="dxa"/>
            <w:bottom w:w="0" w:type="dxa"/>
            <w:right w:w="108" w:type="dxa"/>
          </w:tblCellMar>
        </w:tblPrEx>
        <w:trPr>
          <w:trHeight w:val="489" w:hRule="atLeast"/>
        </w:trPr>
        <w:tc>
          <w:tcPr>
            <w:tcW w:w="8500" w:type="dxa"/>
            <w:gridSpan w:val="4"/>
            <w:tcBorders>
              <w:top w:val="single" w:color="000000" w:sz="4" w:space="0"/>
              <w:left w:val="single" w:color="000000" w:sz="4" w:space="0"/>
              <w:bottom w:val="single" w:color="000000" w:sz="4" w:space="0"/>
              <w:right w:val="single" w:color="000000" w:sz="4" w:space="0"/>
            </w:tcBorders>
            <w:noWrap/>
            <w:vAlign w:val="center"/>
          </w:tcPr>
          <w:p w14:paraId="0840A179">
            <w:pPr>
              <w:widowControl/>
              <w:jc w:val="center"/>
              <w:rPr>
                <w:rFonts w:ascii="宋体" w:hAnsi="宋体" w:eastAsia="宋体" w:cs="等线 Light"/>
                <w:szCs w:val="21"/>
              </w:rPr>
            </w:pPr>
            <w:r>
              <w:rPr>
                <w:rFonts w:hint="eastAsia" w:ascii="宋体" w:hAnsi="宋体" w:eastAsia="宋体" w:cs="等线 Light"/>
                <w:szCs w:val="21"/>
              </w:rPr>
              <w:t>以上故障维修周期从维修人员接到报障开始计算。</w:t>
            </w:r>
          </w:p>
        </w:tc>
      </w:tr>
    </w:tbl>
    <w:p w14:paraId="4D85E476">
      <w:pPr>
        <w:spacing w:line="560" w:lineRule="exact"/>
        <w:ind w:firstLine="420"/>
        <w:jc w:val="left"/>
        <w:rPr>
          <w:rFonts w:ascii="宋体" w:hAnsi="宋体" w:eastAsia="宋体" w:cs="等线 Light"/>
          <w:szCs w:val="21"/>
        </w:rPr>
      </w:pPr>
      <w:r>
        <w:rPr>
          <w:rFonts w:ascii="宋体" w:hAnsi="宋体" w:eastAsia="宋体" w:cs="等线 Light"/>
          <w:szCs w:val="21"/>
        </w:rPr>
        <w:t>4.2</w:t>
      </w:r>
      <w:r>
        <w:rPr>
          <w:rFonts w:hint="eastAsia" w:ascii="宋体" w:hAnsi="宋体" w:eastAsia="宋体" w:cs="等线 Light"/>
          <w:szCs w:val="21"/>
        </w:rPr>
        <w:t>如遇到连续阴雨天气的，考虑到人员、设备等安全，经采购单位同意后，室外故障设备的维修可适当延时。在遇到强雷雨天气和大雪等恶劣天气情况带来的大面积障碍，修复时间可按需要顺延相应天数。</w:t>
      </w:r>
    </w:p>
    <w:p w14:paraId="4D035878">
      <w:pPr>
        <w:spacing w:line="560" w:lineRule="exact"/>
        <w:ind w:firstLine="420"/>
        <w:jc w:val="left"/>
        <w:rPr>
          <w:rFonts w:ascii="宋体" w:hAnsi="宋体" w:eastAsia="宋体" w:cs="等线 Light"/>
          <w:szCs w:val="21"/>
        </w:rPr>
      </w:pPr>
      <w:r>
        <w:rPr>
          <w:rFonts w:ascii="宋体" w:hAnsi="宋体" w:eastAsia="宋体" w:cs="等线 Light"/>
          <w:szCs w:val="21"/>
        </w:rPr>
        <w:t>4.3</w:t>
      </w:r>
      <w:r>
        <w:rPr>
          <w:rFonts w:hint="eastAsia" w:ascii="宋体" w:hAnsi="宋体" w:eastAsia="宋体" w:cs="等线 Light"/>
          <w:szCs w:val="21"/>
        </w:rPr>
        <w:t>响应文件中应写明有效详细的维修维护服务管理流程及实施方案。提供7×24小时热线电话服务，并确定专人协调处理。</w:t>
      </w:r>
    </w:p>
    <w:p w14:paraId="26CF03A2">
      <w:pPr>
        <w:spacing w:line="560" w:lineRule="exact"/>
        <w:ind w:firstLine="420"/>
        <w:jc w:val="left"/>
        <w:rPr>
          <w:rFonts w:ascii="宋体" w:hAnsi="宋体" w:eastAsia="宋体" w:cs="等线 Light"/>
          <w:szCs w:val="21"/>
        </w:rPr>
      </w:pPr>
      <w:r>
        <w:rPr>
          <w:rFonts w:ascii="宋体" w:hAnsi="宋体" w:eastAsia="宋体" w:cs="等线 Light"/>
          <w:szCs w:val="21"/>
        </w:rPr>
        <w:t>4.4</w:t>
      </w:r>
      <w:r>
        <w:rPr>
          <w:rFonts w:hint="eastAsia" w:ascii="宋体" w:hAnsi="宋体" w:eastAsia="宋体" w:cs="等线 Light"/>
          <w:szCs w:val="21"/>
        </w:rPr>
        <w:t>交通局机关信息化设备响应要求：</w:t>
      </w:r>
    </w:p>
    <w:p w14:paraId="59553338">
      <w:pPr>
        <w:spacing w:line="560" w:lineRule="exact"/>
        <w:ind w:firstLine="420"/>
        <w:jc w:val="left"/>
        <w:rPr>
          <w:rFonts w:ascii="宋体" w:hAnsi="宋体" w:eastAsia="宋体" w:cs="等线 Light"/>
          <w:szCs w:val="21"/>
        </w:rPr>
      </w:pPr>
      <w:r>
        <w:rPr>
          <w:rFonts w:hint="eastAsia" w:ascii="宋体" w:hAnsi="宋体" w:eastAsia="宋体" w:cs="等线 Light"/>
          <w:szCs w:val="21"/>
        </w:rPr>
        <w:t>电脑、打印机、传真机等设备出现故障，业主方提出故障修复要求后，成交方应在半小时内响应，由于普通硬件或软件问题发生故障的，应在48小时内完成修复。</w:t>
      </w:r>
    </w:p>
    <w:p w14:paraId="5351A49C">
      <w:pPr>
        <w:spacing w:line="560" w:lineRule="exact"/>
        <w:ind w:firstLine="420"/>
        <w:jc w:val="left"/>
        <w:rPr>
          <w:rFonts w:ascii="宋体" w:hAnsi="宋体" w:eastAsia="宋体" w:cs="等线 Light"/>
          <w:szCs w:val="21"/>
        </w:rPr>
      </w:pPr>
      <w:r>
        <w:rPr>
          <w:rFonts w:ascii="宋体" w:hAnsi="宋体" w:eastAsia="宋体" w:cs="等线 Light"/>
          <w:szCs w:val="21"/>
        </w:rPr>
        <w:t>4.5</w:t>
      </w:r>
      <w:r>
        <w:rPr>
          <w:rFonts w:hint="eastAsia" w:ascii="宋体" w:hAnsi="宋体" w:eastAsia="宋体" w:cs="等线 Light"/>
          <w:szCs w:val="21"/>
        </w:rPr>
        <w:t>机房设备及软件系统平台响应要求：</w:t>
      </w:r>
    </w:p>
    <w:p w14:paraId="054EF22F">
      <w:pPr>
        <w:spacing w:line="560" w:lineRule="exact"/>
        <w:ind w:firstLine="420"/>
        <w:jc w:val="left"/>
        <w:rPr>
          <w:rFonts w:ascii="宋体" w:hAnsi="宋体" w:eastAsia="宋体" w:cs="等线 Light"/>
          <w:szCs w:val="21"/>
        </w:rPr>
      </w:pPr>
      <w:r>
        <w:rPr>
          <w:rFonts w:hint="eastAsia" w:ascii="宋体" w:hAnsi="宋体" w:eastAsia="宋体" w:cs="等线 Light"/>
          <w:szCs w:val="21"/>
        </w:rPr>
        <w:t>当监控中心设备或软件平台出现故障时，成交方应立即响应，根据不同类型的故障，在规定时间内恢复。</w:t>
      </w:r>
    </w:p>
    <w:p w14:paraId="7A23917F">
      <w:pPr>
        <w:spacing w:line="560" w:lineRule="exact"/>
        <w:ind w:firstLine="420"/>
        <w:jc w:val="left"/>
        <w:rPr>
          <w:rFonts w:ascii="宋体" w:hAnsi="宋体" w:eastAsia="宋体" w:cs="等线 Light"/>
          <w:szCs w:val="21"/>
        </w:rPr>
      </w:pPr>
      <w:r>
        <w:rPr>
          <w:rFonts w:ascii="宋体" w:hAnsi="宋体" w:eastAsia="宋体" w:cs="等线 Light"/>
          <w:szCs w:val="21"/>
        </w:rPr>
        <w:t>4.5.1</w:t>
      </w:r>
      <w:r>
        <w:rPr>
          <w:rFonts w:hint="eastAsia" w:ascii="宋体" w:hAnsi="宋体" w:eastAsia="宋体" w:cs="等线 Light"/>
          <w:szCs w:val="21"/>
        </w:rPr>
        <w:t>故障级别定义</w:t>
      </w:r>
    </w:p>
    <w:p w14:paraId="5450A315">
      <w:pPr>
        <w:spacing w:line="560" w:lineRule="exact"/>
        <w:ind w:firstLine="420"/>
        <w:jc w:val="left"/>
        <w:rPr>
          <w:rFonts w:ascii="宋体" w:hAnsi="宋体" w:eastAsia="宋体" w:cs="等线 Light"/>
          <w:szCs w:val="21"/>
        </w:rPr>
      </w:pPr>
      <w:r>
        <w:rPr>
          <w:rFonts w:hint="eastAsia" w:ascii="宋体" w:hAnsi="宋体" w:eastAsia="宋体" w:cs="等线 Light"/>
          <w:szCs w:val="21"/>
        </w:rPr>
        <w:t>故障级别共分成5个级别。</w:t>
      </w:r>
    </w:p>
    <w:p w14:paraId="32BE5520">
      <w:pPr>
        <w:spacing w:line="560" w:lineRule="exact"/>
        <w:ind w:firstLine="420"/>
        <w:jc w:val="left"/>
        <w:rPr>
          <w:rFonts w:ascii="宋体" w:hAnsi="宋体" w:eastAsia="宋体" w:cs="等线 Light"/>
          <w:szCs w:val="21"/>
        </w:rPr>
      </w:pPr>
      <w:r>
        <w:rPr>
          <w:rFonts w:hint="eastAsia" w:ascii="宋体" w:hAnsi="宋体" w:eastAsia="宋体" w:cs="等线 Light"/>
          <w:szCs w:val="21"/>
        </w:rPr>
        <w:t>一级故障：自身系统瘫痪所有业务功能均不可用，或由于因本系统瘫痪导致其他业务系统不能正常使用；</w:t>
      </w:r>
    </w:p>
    <w:p w14:paraId="4B4BDB05">
      <w:pPr>
        <w:spacing w:line="560" w:lineRule="exact"/>
        <w:ind w:firstLine="420"/>
        <w:jc w:val="left"/>
        <w:rPr>
          <w:rFonts w:ascii="宋体" w:hAnsi="宋体" w:eastAsia="宋体" w:cs="等线 Light"/>
          <w:szCs w:val="21"/>
        </w:rPr>
      </w:pPr>
      <w:r>
        <w:rPr>
          <w:rFonts w:hint="eastAsia" w:ascii="宋体" w:hAnsi="宋体" w:eastAsia="宋体" w:cs="等线 Light"/>
          <w:szCs w:val="21"/>
        </w:rPr>
        <w:t>二级故障：自身出现严重影响系统可用性的问题，导致部分业务不能使用；</w:t>
      </w:r>
    </w:p>
    <w:p w14:paraId="38E7D054">
      <w:pPr>
        <w:spacing w:line="560" w:lineRule="exact"/>
        <w:ind w:firstLine="420"/>
        <w:jc w:val="left"/>
        <w:rPr>
          <w:rFonts w:ascii="宋体" w:hAnsi="宋体" w:eastAsia="宋体" w:cs="等线 Light"/>
          <w:szCs w:val="21"/>
        </w:rPr>
      </w:pPr>
      <w:r>
        <w:rPr>
          <w:rFonts w:hint="eastAsia" w:ascii="宋体" w:hAnsi="宋体" w:eastAsia="宋体" w:cs="等线 Light"/>
          <w:szCs w:val="21"/>
        </w:rPr>
        <w:t>三级故障：自身系统故障影响系统可用性，导致业务响应变慢；</w:t>
      </w:r>
    </w:p>
    <w:p w14:paraId="565F85BA">
      <w:pPr>
        <w:spacing w:line="560" w:lineRule="exact"/>
        <w:ind w:firstLine="420"/>
        <w:jc w:val="left"/>
        <w:rPr>
          <w:rFonts w:ascii="宋体" w:hAnsi="宋体" w:eastAsia="宋体" w:cs="等线 Light"/>
          <w:szCs w:val="21"/>
        </w:rPr>
      </w:pPr>
      <w:r>
        <w:rPr>
          <w:rFonts w:hint="eastAsia" w:ascii="宋体" w:hAnsi="宋体" w:eastAsia="宋体" w:cs="等线 Light"/>
          <w:szCs w:val="21"/>
        </w:rPr>
        <w:t>四级故障：影响系统的主机系统，数据库，网络传输中断等故障；</w:t>
      </w:r>
    </w:p>
    <w:p w14:paraId="6C831104">
      <w:pPr>
        <w:spacing w:line="560" w:lineRule="exact"/>
        <w:ind w:firstLine="420"/>
        <w:jc w:val="left"/>
        <w:rPr>
          <w:rFonts w:ascii="宋体" w:hAnsi="宋体" w:eastAsia="宋体" w:cs="等线 Light"/>
          <w:szCs w:val="21"/>
        </w:rPr>
      </w:pPr>
      <w:r>
        <w:rPr>
          <w:rFonts w:hint="eastAsia" w:ascii="宋体" w:hAnsi="宋体" w:eastAsia="宋体" w:cs="等线 Light"/>
          <w:szCs w:val="21"/>
        </w:rPr>
        <w:t>五级故障：遇到系统操作疑难或者系统出现不正常运行状态。</w:t>
      </w:r>
    </w:p>
    <w:p w14:paraId="767EBEFC">
      <w:pPr>
        <w:spacing w:line="560" w:lineRule="exact"/>
        <w:ind w:firstLine="420"/>
        <w:jc w:val="left"/>
        <w:rPr>
          <w:rFonts w:ascii="宋体" w:hAnsi="宋体" w:eastAsia="宋体" w:cs="等线 Light"/>
          <w:szCs w:val="21"/>
        </w:rPr>
      </w:pPr>
      <w:r>
        <w:rPr>
          <w:rFonts w:ascii="宋体" w:hAnsi="宋体" w:eastAsia="宋体" w:cs="等线 Light"/>
          <w:szCs w:val="21"/>
        </w:rPr>
        <w:t>4.5.2</w:t>
      </w:r>
      <w:r>
        <w:rPr>
          <w:rFonts w:hint="eastAsia" w:ascii="宋体" w:hAnsi="宋体" w:eastAsia="宋体" w:cs="等线 Light"/>
          <w:szCs w:val="21"/>
        </w:rPr>
        <w:t>故障应对时间</w:t>
      </w:r>
    </w:p>
    <w:tbl>
      <w:tblPr>
        <w:tblStyle w:val="43"/>
        <w:tblW w:w="8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4962"/>
        <w:gridCol w:w="2813"/>
      </w:tblGrid>
      <w:tr w14:paraId="1BFED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638A68CC">
            <w:pPr>
              <w:spacing w:line="560" w:lineRule="exact"/>
              <w:jc w:val="left"/>
              <w:rPr>
                <w:rFonts w:ascii="宋体" w:hAnsi="宋体" w:eastAsia="宋体" w:cs="等线 Light"/>
                <w:szCs w:val="21"/>
              </w:rPr>
            </w:pPr>
            <w:r>
              <w:rPr>
                <w:rFonts w:hint="eastAsia" w:ascii="宋体" w:hAnsi="宋体" w:eastAsia="宋体" w:cs="等线 Light"/>
                <w:szCs w:val="21"/>
              </w:rPr>
              <w:t>故障类型</w:t>
            </w:r>
          </w:p>
        </w:tc>
        <w:tc>
          <w:tcPr>
            <w:tcW w:w="4962" w:type="dxa"/>
          </w:tcPr>
          <w:p w14:paraId="4ECCDCCE">
            <w:pPr>
              <w:spacing w:line="560" w:lineRule="exact"/>
              <w:jc w:val="left"/>
              <w:rPr>
                <w:rFonts w:ascii="宋体" w:hAnsi="宋体" w:eastAsia="宋体" w:cs="等线 Light"/>
                <w:szCs w:val="21"/>
              </w:rPr>
            </w:pPr>
            <w:r>
              <w:rPr>
                <w:rFonts w:hint="eastAsia" w:ascii="宋体" w:hAnsi="宋体" w:eastAsia="宋体" w:cs="等线 Light"/>
                <w:szCs w:val="21"/>
              </w:rPr>
              <w:t>响应要求</w:t>
            </w:r>
          </w:p>
        </w:tc>
        <w:tc>
          <w:tcPr>
            <w:tcW w:w="2813" w:type="dxa"/>
          </w:tcPr>
          <w:p w14:paraId="712AB55E">
            <w:pPr>
              <w:spacing w:line="560" w:lineRule="exact"/>
              <w:jc w:val="left"/>
              <w:rPr>
                <w:rFonts w:ascii="宋体" w:hAnsi="宋体" w:eastAsia="宋体" w:cs="等线 Light"/>
                <w:szCs w:val="21"/>
              </w:rPr>
            </w:pPr>
            <w:r>
              <w:rPr>
                <w:rFonts w:hint="eastAsia" w:ascii="宋体" w:hAnsi="宋体" w:eastAsia="宋体" w:cs="等线 Light"/>
                <w:szCs w:val="21"/>
              </w:rPr>
              <w:t>修复时间</w:t>
            </w:r>
          </w:p>
        </w:tc>
      </w:tr>
      <w:tr w14:paraId="40AC9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5F84001B">
            <w:pPr>
              <w:spacing w:line="560" w:lineRule="exact"/>
              <w:jc w:val="left"/>
              <w:rPr>
                <w:rFonts w:ascii="宋体" w:hAnsi="宋体" w:eastAsia="宋体" w:cs="等线 Light"/>
                <w:szCs w:val="21"/>
              </w:rPr>
            </w:pPr>
            <w:r>
              <w:rPr>
                <w:rFonts w:hint="eastAsia" w:ascii="宋体" w:hAnsi="宋体" w:eastAsia="宋体" w:cs="等线 Light"/>
                <w:szCs w:val="21"/>
              </w:rPr>
              <w:t>一级故障</w:t>
            </w:r>
          </w:p>
        </w:tc>
        <w:tc>
          <w:tcPr>
            <w:tcW w:w="4962" w:type="dxa"/>
          </w:tcPr>
          <w:p w14:paraId="366FAD18">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813" w:type="dxa"/>
          </w:tcPr>
          <w:p w14:paraId="47270392">
            <w:pPr>
              <w:spacing w:line="560" w:lineRule="exact"/>
              <w:rPr>
                <w:rFonts w:ascii="宋体" w:hAnsi="宋体" w:eastAsia="宋体" w:cs="等线 Light"/>
                <w:szCs w:val="21"/>
              </w:rPr>
            </w:pPr>
            <w:r>
              <w:rPr>
                <w:rFonts w:hint="eastAsia" w:ascii="宋体" w:hAnsi="宋体" w:eastAsia="宋体" w:cs="等线 Light"/>
                <w:szCs w:val="21"/>
              </w:rPr>
              <w:t>6小时内系统全部恢复正常</w:t>
            </w:r>
          </w:p>
        </w:tc>
      </w:tr>
      <w:tr w14:paraId="3F092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4BF144BB">
            <w:pPr>
              <w:spacing w:line="560" w:lineRule="exact"/>
              <w:jc w:val="left"/>
              <w:rPr>
                <w:rFonts w:ascii="宋体" w:hAnsi="宋体" w:eastAsia="宋体" w:cs="等线 Light"/>
                <w:szCs w:val="21"/>
              </w:rPr>
            </w:pPr>
            <w:r>
              <w:rPr>
                <w:rFonts w:hint="eastAsia" w:ascii="宋体" w:hAnsi="宋体" w:eastAsia="宋体" w:cs="等线 Light"/>
                <w:szCs w:val="21"/>
              </w:rPr>
              <w:t>二级故障</w:t>
            </w:r>
          </w:p>
        </w:tc>
        <w:tc>
          <w:tcPr>
            <w:tcW w:w="4962" w:type="dxa"/>
          </w:tcPr>
          <w:p w14:paraId="161C068C">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813" w:type="dxa"/>
          </w:tcPr>
          <w:p w14:paraId="0DDFEAE2">
            <w:pPr>
              <w:spacing w:line="560" w:lineRule="exact"/>
              <w:rPr>
                <w:rFonts w:ascii="宋体" w:hAnsi="宋体" w:eastAsia="宋体" w:cs="等线 Light"/>
                <w:szCs w:val="21"/>
              </w:rPr>
            </w:pPr>
            <w:r>
              <w:rPr>
                <w:rFonts w:hint="eastAsia" w:ascii="宋体" w:hAnsi="宋体" w:eastAsia="宋体" w:cs="等线 Light"/>
                <w:szCs w:val="21"/>
              </w:rPr>
              <w:t>12小时内系统全部恢复正常</w:t>
            </w:r>
          </w:p>
        </w:tc>
      </w:tr>
      <w:tr w14:paraId="471C1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7DDC6C71">
            <w:pPr>
              <w:spacing w:line="560" w:lineRule="exact"/>
              <w:jc w:val="left"/>
            </w:pPr>
            <w:r>
              <w:rPr>
                <w:rFonts w:hint="eastAsia" w:ascii="宋体" w:hAnsi="宋体" w:eastAsia="宋体" w:cs="等线 Light"/>
                <w:szCs w:val="21"/>
              </w:rPr>
              <w:t>三级故障</w:t>
            </w:r>
          </w:p>
        </w:tc>
        <w:tc>
          <w:tcPr>
            <w:tcW w:w="4962" w:type="dxa"/>
          </w:tcPr>
          <w:p w14:paraId="5E60EE41">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813" w:type="dxa"/>
          </w:tcPr>
          <w:p w14:paraId="5012F06B">
            <w:pPr>
              <w:spacing w:line="560" w:lineRule="exact"/>
              <w:rPr>
                <w:rFonts w:ascii="宋体" w:hAnsi="宋体" w:eastAsia="宋体" w:cs="等线 Light"/>
                <w:szCs w:val="21"/>
              </w:rPr>
            </w:pPr>
            <w:r>
              <w:rPr>
                <w:rFonts w:hint="eastAsia" w:ascii="宋体" w:hAnsi="宋体" w:eastAsia="宋体" w:cs="等线 Light"/>
                <w:szCs w:val="21"/>
              </w:rPr>
              <w:t>18小时内系统全部恢复正常</w:t>
            </w:r>
          </w:p>
        </w:tc>
      </w:tr>
      <w:tr w14:paraId="3B00C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39B36DC7">
            <w:pPr>
              <w:spacing w:line="560" w:lineRule="exact"/>
              <w:jc w:val="left"/>
              <w:rPr>
                <w:rFonts w:ascii="宋体" w:hAnsi="宋体" w:eastAsia="宋体" w:cs="等线 Light"/>
                <w:szCs w:val="21"/>
              </w:rPr>
            </w:pPr>
            <w:r>
              <w:rPr>
                <w:rFonts w:hint="eastAsia" w:ascii="宋体" w:hAnsi="宋体" w:eastAsia="宋体" w:cs="等线 Light"/>
                <w:szCs w:val="21"/>
              </w:rPr>
              <w:t>四级故障</w:t>
            </w:r>
          </w:p>
        </w:tc>
        <w:tc>
          <w:tcPr>
            <w:tcW w:w="4962" w:type="dxa"/>
          </w:tcPr>
          <w:p w14:paraId="5399E13F">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813" w:type="dxa"/>
          </w:tcPr>
          <w:p w14:paraId="0770AC09">
            <w:pPr>
              <w:spacing w:line="560" w:lineRule="exact"/>
              <w:rPr>
                <w:rFonts w:ascii="宋体" w:hAnsi="宋体" w:eastAsia="宋体" w:cs="等线 Light"/>
                <w:szCs w:val="21"/>
              </w:rPr>
            </w:pPr>
            <w:r>
              <w:rPr>
                <w:rFonts w:hint="eastAsia" w:ascii="宋体" w:hAnsi="宋体" w:eastAsia="宋体" w:cs="等线 Light"/>
                <w:szCs w:val="21"/>
              </w:rPr>
              <w:t>24小时内系统全部恢复正常</w:t>
            </w:r>
          </w:p>
        </w:tc>
      </w:tr>
      <w:tr w14:paraId="77A7D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51F5907F">
            <w:pPr>
              <w:spacing w:line="560" w:lineRule="exact"/>
              <w:jc w:val="left"/>
              <w:rPr>
                <w:rFonts w:ascii="宋体" w:hAnsi="宋体" w:eastAsia="宋体" w:cs="等线 Light"/>
                <w:szCs w:val="21"/>
              </w:rPr>
            </w:pPr>
            <w:r>
              <w:rPr>
                <w:rFonts w:hint="eastAsia" w:ascii="宋体" w:hAnsi="宋体" w:eastAsia="宋体" w:cs="等线 Light"/>
                <w:szCs w:val="21"/>
              </w:rPr>
              <w:t>五级故障</w:t>
            </w:r>
          </w:p>
        </w:tc>
        <w:tc>
          <w:tcPr>
            <w:tcW w:w="4962" w:type="dxa"/>
          </w:tcPr>
          <w:p w14:paraId="3419E64E">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813" w:type="dxa"/>
          </w:tcPr>
          <w:p w14:paraId="39A73CD2">
            <w:pPr>
              <w:spacing w:line="560" w:lineRule="exact"/>
              <w:rPr>
                <w:rFonts w:ascii="宋体" w:hAnsi="宋体" w:eastAsia="宋体" w:cs="等线 Light"/>
                <w:szCs w:val="21"/>
              </w:rPr>
            </w:pPr>
            <w:r>
              <w:rPr>
                <w:rFonts w:hint="eastAsia" w:ascii="宋体" w:hAnsi="宋体" w:eastAsia="宋体" w:cs="等线 Light"/>
                <w:szCs w:val="21"/>
              </w:rPr>
              <w:t>30小时内系统全部恢复正常</w:t>
            </w:r>
          </w:p>
        </w:tc>
      </w:tr>
    </w:tbl>
    <w:p w14:paraId="77229E9C">
      <w:pPr>
        <w:spacing w:line="560" w:lineRule="exact"/>
        <w:ind w:firstLine="420"/>
        <w:rPr>
          <w:rFonts w:ascii="宋体" w:hAnsi="宋体" w:eastAsia="宋体" w:cs="等线 Light"/>
          <w:szCs w:val="21"/>
        </w:rPr>
      </w:pPr>
      <w:r>
        <w:rPr>
          <w:rFonts w:ascii="宋体" w:hAnsi="宋体" w:eastAsia="宋体" w:cs="等线 Light"/>
          <w:szCs w:val="21"/>
        </w:rPr>
        <w:t>5.</w:t>
      </w:r>
      <w:r>
        <w:rPr>
          <w:rFonts w:hint="eastAsia" w:ascii="宋体" w:hAnsi="宋体" w:eastAsia="宋体" w:cs="等线 Light"/>
          <w:szCs w:val="21"/>
        </w:rPr>
        <w:t>考核办法</w:t>
      </w:r>
    </w:p>
    <w:p w14:paraId="6366CC99">
      <w:pPr>
        <w:spacing w:line="560" w:lineRule="exact"/>
        <w:ind w:firstLine="420"/>
        <w:rPr>
          <w:rFonts w:ascii="宋体" w:hAnsi="宋体" w:eastAsia="宋体" w:cs="等线 Light"/>
          <w:szCs w:val="21"/>
        </w:rPr>
      </w:pPr>
      <w:bookmarkStart w:id="19" w:name="_Hlk167288608"/>
      <w:r>
        <w:rPr>
          <w:rFonts w:ascii="宋体" w:hAnsi="宋体" w:eastAsia="宋体" w:cs="等线 Light"/>
          <w:szCs w:val="21"/>
        </w:rPr>
        <w:t>5.1</w:t>
      </w:r>
      <w:r>
        <w:rPr>
          <w:rFonts w:hint="eastAsia" w:ascii="宋体" w:hAnsi="宋体" w:eastAsia="宋体" w:cs="等线 Light"/>
          <w:szCs w:val="21"/>
        </w:rPr>
        <w:t>运维单位需做好运维日志台账工作，记录每次运维及巡检情况，监理单位不定期抽查，如有遗漏，每次扣1分，扣分上限为10分；</w:t>
      </w:r>
    </w:p>
    <w:p w14:paraId="7AACA324">
      <w:pPr>
        <w:spacing w:line="560" w:lineRule="exact"/>
        <w:ind w:firstLine="420"/>
        <w:rPr>
          <w:rFonts w:ascii="宋体" w:hAnsi="宋体" w:eastAsia="宋体" w:cs="等线 Light"/>
          <w:szCs w:val="21"/>
        </w:rPr>
      </w:pPr>
      <w:r>
        <w:rPr>
          <w:rFonts w:ascii="宋体" w:hAnsi="宋体" w:eastAsia="宋体" w:cs="等线 Light"/>
          <w:szCs w:val="21"/>
        </w:rPr>
        <w:t>5.2</w:t>
      </w:r>
      <w:r>
        <w:rPr>
          <w:rFonts w:hint="eastAsia" w:ascii="宋体" w:hAnsi="宋体" w:eastAsia="宋体" w:cs="等线 Light"/>
          <w:szCs w:val="21"/>
        </w:rPr>
        <w:t>日常运维中，监理单位定期检查，如有超期未修复现象，监控及机房设备每次扣2分，其余设备每次扣1分，扣分上限为</w:t>
      </w:r>
      <w:r>
        <w:rPr>
          <w:rFonts w:ascii="宋体" w:hAnsi="宋体" w:eastAsia="宋体" w:cs="等线 Light"/>
          <w:szCs w:val="21"/>
        </w:rPr>
        <w:t>6</w:t>
      </w:r>
      <w:r>
        <w:rPr>
          <w:rFonts w:hint="eastAsia" w:ascii="宋体" w:hAnsi="宋体" w:eastAsia="宋体" w:cs="等线 Light"/>
          <w:szCs w:val="21"/>
        </w:rPr>
        <w:t>0分；</w:t>
      </w:r>
    </w:p>
    <w:p w14:paraId="5E5C4FED">
      <w:pPr>
        <w:spacing w:line="560" w:lineRule="exact"/>
        <w:ind w:firstLine="420"/>
        <w:rPr>
          <w:rFonts w:ascii="宋体" w:hAnsi="宋体" w:eastAsia="宋体" w:cs="等线 Light"/>
          <w:szCs w:val="21"/>
        </w:rPr>
      </w:pPr>
      <w:r>
        <w:rPr>
          <w:rFonts w:ascii="宋体" w:hAnsi="宋体" w:eastAsia="宋体" w:cs="等线 Light"/>
          <w:szCs w:val="21"/>
        </w:rPr>
        <w:t>5.3</w:t>
      </w:r>
      <w:r>
        <w:rPr>
          <w:rFonts w:hint="eastAsia" w:ascii="宋体" w:hAnsi="宋体" w:eastAsia="宋体" w:cs="等线 Light"/>
          <w:szCs w:val="21"/>
        </w:rPr>
        <w:t>监控设备在线率要求98%以上，如低于98%，每低0.1%，在日常运维分数额外扣1分；</w:t>
      </w:r>
    </w:p>
    <w:p w14:paraId="675DEE68">
      <w:pPr>
        <w:spacing w:line="560" w:lineRule="exact"/>
        <w:ind w:firstLine="420"/>
        <w:rPr>
          <w:rFonts w:ascii="宋体" w:hAnsi="宋体" w:eastAsia="宋体" w:cs="等线 Light"/>
          <w:szCs w:val="21"/>
        </w:rPr>
      </w:pPr>
      <w:r>
        <w:rPr>
          <w:rFonts w:ascii="宋体" w:hAnsi="宋体" w:eastAsia="宋体" w:cs="等线 Light"/>
          <w:szCs w:val="21"/>
        </w:rPr>
        <w:t>5.4</w:t>
      </w:r>
      <w:r>
        <w:rPr>
          <w:rFonts w:hint="eastAsia" w:ascii="宋体" w:hAnsi="宋体" w:eastAsia="宋体" w:cs="等线 Light"/>
          <w:szCs w:val="21"/>
        </w:rPr>
        <w:t>坐席日常工作中，造成时效工单出现延误的，一次扣2分；未及时上报重要信息的，一次扣2分；其它未能按质按量完成坐席服务的，发现一次扣1分；造成不良后果或出现泄密事件的，一次扣20分；</w:t>
      </w:r>
    </w:p>
    <w:bookmarkEnd w:id="19"/>
    <w:p w14:paraId="409BED49">
      <w:pPr>
        <w:spacing w:line="560" w:lineRule="exact"/>
        <w:ind w:firstLine="420"/>
        <w:rPr>
          <w:rFonts w:ascii="宋体" w:hAnsi="宋体" w:eastAsia="宋体" w:cs="等线 Light"/>
          <w:szCs w:val="21"/>
        </w:rPr>
      </w:pPr>
      <w:r>
        <w:rPr>
          <w:rFonts w:ascii="宋体" w:hAnsi="宋体" w:eastAsia="宋体" w:cs="等线 Light"/>
          <w:szCs w:val="21"/>
        </w:rPr>
        <w:t>5.5</w:t>
      </w:r>
      <w:r>
        <w:rPr>
          <w:rFonts w:hint="eastAsia" w:ascii="宋体" w:hAnsi="宋体" w:eastAsia="宋体" w:cs="等线 Light"/>
          <w:szCs w:val="21"/>
        </w:rPr>
        <w:t>在线率=【在线设备数÷（运维总设备数-特殊情况损坏设备数）】*100%；</w:t>
      </w:r>
    </w:p>
    <w:p w14:paraId="2D5CC8CB">
      <w:pPr>
        <w:spacing w:line="560" w:lineRule="exact"/>
        <w:ind w:firstLine="420"/>
        <w:rPr>
          <w:rFonts w:ascii="宋体" w:hAnsi="宋体" w:eastAsia="宋体" w:cs="等线 Light"/>
          <w:szCs w:val="21"/>
        </w:rPr>
      </w:pPr>
      <w:r>
        <w:rPr>
          <w:rFonts w:hint="eastAsia" w:ascii="宋体" w:hAnsi="宋体" w:eastAsia="宋体" w:cs="等线 Light"/>
          <w:szCs w:val="21"/>
        </w:rPr>
        <w:t>注：特殊情况是指因修路、发生事故以及不可抗力造成的设备的损坏。此类情况如无法及时修复的，需提前及时的向应急指挥中心申报，未提前及时申报的，此类损坏设备数不能作为特殊情况损坏设备数进行扣减，由此造成的完好率计算不达标由维护方自己承担责任。</w:t>
      </w:r>
    </w:p>
    <w:p w14:paraId="2E3E9987">
      <w:pPr>
        <w:spacing w:line="560" w:lineRule="exact"/>
        <w:ind w:firstLine="420"/>
        <w:rPr>
          <w:rFonts w:ascii="宋体" w:hAnsi="宋体" w:eastAsia="宋体" w:cs="等线 Light"/>
          <w:szCs w:val="21"/>
        </w:rPr>
      </w:pPr>
      <w:bookmarkStart w:id="20" w:name="_Hlk167288613"/>
      <w:r>
        <w:rPr>
          <w:rFonts w:ascii="宋体" w:hAnsi="宋体" w:eastAsia="宋体" w:cs="等线 Light"/>
          <w:szCs w:val="21"/>
        </w:rPr>
        <w:t>5.6</w:t>
      </w:r>
      <w:r>
        <w:rPr>
          <w:rFonts w:hint="eastAsia" w:ascii="宋体" w:hAnsi="宋体" w:eastAsia="宋体" w:cs="等线 Light"/>
          <w:szCs w:val="21"/>
        </w:rPr>
        <w:t>如运维期间出现重大网络安全事故，交通运输应急指挥中心根据事故情况扣分，每次酌情扣5-10分，扣分上限10分。</w:t>
      </w:r>
    </w:p>
    <w:bookmarkEnd w:id="20"/>
    <w:p w14:paraId="7C1AB73A">
      <w:pPr>
        <w:spacing w:line="560" w:lineRule="exact"/>
        <w:ind w:firstLine="420"/>
        <w:rPr>
          <w:rFonts w:ascii="宋体" w:hAnsi="宋体" w:eastAsia="宋体" w:cs="等线 Light"/>
          <w:szCs w:val="21"/>
        </w:rPr>
      </w:pPr>
      <w:r>
        <w:rPr>
          <w:rFonts w:ascii="宋体" w:hAnsi="宋体" w:eastAsia="宋体" w:cs="等线 Light"/>
          <w:szCs w:val="21"/>
        </w:rPr>
        <w:t>5.7</w:t>
      </w:r>
      <w:r>
        <w:rPr>
          <w:rFonts w:hint="eastAsia" w:ascii="宋体" w:hAnsi="宋体" w:eastAsia="宋体" w:cs="等线 Light"/>
          <w:szCs w:val="21"/>
        </w:rPr>
        <w:t>考核评分表</w:t>
      </w:r>
    </w:p>
    <w:p w14:paraId="7DDBC973">
      <w:pPr>
        <w:jc w:val="center"/>
        <w:rPr>
          <w:rFonts w:ascii="宋体" w:hAnsi="宋体" w:eastAsia="宋体" w:cs="等线 Light"/>
          <w:sz w:val="28"/>
          <w:szCs w:val="28"/>
        </w:rPr>
      </w:pPr>
      <w:r>
        <w:rPr>
          <w:rFonts w:hint="eastAsia" w:ascii="宋体" w:hAnsi="宋体" w:eastAsia="宋体" w:cs="等线 Light"/>
          <w:sz w:val="28"/>
          <w:szCs w:val="28"/>
        </w:rPr>
        <w:t>交通科技信息中心信息建设服务考评表</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33"/>
        <w:gridCol w:w="2059"/>
        <w:gridCol w:w="2068"/>
        <w:gridCol w:w="2068"/>
      </w:tblGrid>
      <w:tr w14:paraId="10010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0ABF208E">
            <w:pPr>
              <w:spacing w:line="560" w:lineRule="exact"/>
              <w:jc w:val="center"/>
              <w:rPr>
                <w:rFonts w:ascii="宋体" w:hAnsi="宋体" w:eastAsia="宋体"/>
                <w:szCs w:val="21"/>
              </w:rPr>
            </w:pPr>
            <w:r>
              <w:rPr>
                <w:rFonts w:hint="eastAsia" w:ascii="宋体" w:hAnsi="宋体" w:eastAsia="宋体"/>
                <w:szCs w:val="21"/>
              </w:rPr>
              <w:t>项目名称</w:t>
            </w:r>
          </w:p>
        </w:tc>
        <w:tc>
          <w:tcPr>
            <w:tcW w:w="6195" w:type="dxa"/>
            <w:gridSpan w:val="3"/>
          </w:tcPr>
          <w:p w14:paraId="6CFE34DB">
            <w:pPr>
              <w:spacing w:line="560" w:lineRule="exact"/>
              <w:rPr>
                <w:rFonts w:ascii="宋体" w:hAnsi="宋体" w:eastAsia="宋体"/>
                <w:szCs w:val="21"/>
              </w:rPr>
            </w:pPr>
          </w:p>
        </w:tc>
      </w:tr>
      <w:tr w14:paraId="24DB1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0A5C225F">
            <w:pPr>
              <w:spacing w:line="560" w:lineRule="exact"/>
              <w:jc w:val="center"/>
              <w:rPr>
                <w:rFonts w:ascii="宋体" w:hAnsi="宋体" w:eastAsia="宋体"/>
                <w:szCs w:val="21"/>
              </w:rPr>
            </w:pPr>
            <w:r>
              <w:rPr>
                <w:rFonts w:hint="eastAsia" w:ascii="宋体" w:hAnsi="宋体" w:eastAsia="宋体"/>
                <w:szCs w:val="21"/>
              </w:rPr>
              <w:t>服务提供单位</w:t>
            </w:r>
          </w:p>
        </w:tc>
        <w:tc>
          <w:tcPr>
            <w:tcW w:w="6195" w:type="dxa"/>
            <w:gridSpan w:val="3"/>
          </w:tcPr>
          <w:p w14:paraId="272E66E7">
            <w:pPr>
              <w:spacing w:line="560" w:lineRule="exact"/>
              <w:rPr>
                <w:rFonts w:ascii="宋体" w:hAnsi="宋体" w:eastAsia="宋体"/>
                <w:szCs w:val="21"/>
              </w:rPr>
            </w:pPr>
          </w:p>
        </w:tc>
      </w:tr>
      <w:tr w14:paraId="6491B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4F141F1A">
            <w:pPr>
              <w:spacing w:line="560" w:lineRule="exact"/>
              <w:jc w:val="center"/>
              <w:rPr>
                <w:rFonts w:ascii="宋体" w:hAnsi="宋体" w:eastAsia="宋体"/>
                <w:szCs w:val="21"/>
              </w:rPr>
            </w:pPr>
            <w:r>
              <w:rPr>
                <w:rFonts w:hint="eastAsia" w:ascii="宋体" w:hAnsi="宋体" w:eastAsia="宋体"/>
                <w:szCs w:val="21"/>
              </w:rPr>
              <w:t>服务单位负责人</w:t>
            </w:r>
          </w:p>
        </w:tc>
        <w:tc>
          <w:tcPr>
            <w:tcW w:w="2059" w:type="dxa"/>
          </w:tcPr>
          <w:p w14:paraId="75FD5329">
            <w:pPr>
              <w:spacing w:line="560" w:lineRule="exact"/>
              <w:rPr>
                <w:rFonts w:ascii="宋体" w:hAnsi="宋体" w:eastAsia="宋体"/>
                <w:szCs w:val="21"/>
              </w:rPr>
            </w:pPr>
          </w:p>
        </w:tc>
        <w:tc>
          <w:tcPr>
            <w:tcW w:w="2068" w:type="dxa"/>
            <w:vAlign w:val="center"/>
          </w:tcPr>
          <w:p w14:paraId="6BDABFE6">
            <w:pPr>
              <w:spacing w:line="560" w:lineRule="exact"/>
              <w:jc w:val="center"/>
              <w:rPr>
                <w:rFonts w:ascii="宋体" w:hAnsi="宋体" w:eastAsia="宋体"/>
                <w:szCs w:val="21"/>
              </w:rPr>
            </w:pPr>
            <w:r>
              <w:rPr>
                <w:rFonts w:hint="eastAsia" w:ascii="宋体" w:hAnsi="宋体" w:eastAsia="宋体"/>
                <w:szCs w:val="21"/>
              </w:rPr>
              <w:t>联系电话</w:t>
            </w:r>
          </w:p>
        </w:tc>
        <w:tc>
          <w:tcPr>
            <w:tcW w:w="2068" w:type="dxa"/>
          </w:tcPr>
          <w:p w14:paraId="48067693">
            <w:pPr>
              <w:spacing w:line="560" w:lineRule="exact"/>
              <w:rPr>
                <w:rFonts w:ascii="宋体" w:hAnsi="宋体" w:eastAsia="宋体"/>
                <w:szCs w:val="21"/>
              </w:rPr>
            </w:pPr>
          </w:p>
        </w:tc>
      </w:tr>
      <w:tr w14:paraId="4D14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tcPr>
          <w:p w14:paraId="2B38DF93">
            <w:pPr>
              <w:spacing w:line="560" w:lineRule="exact"/>
              <w:jc w:val="center"/>
              <w:rPr>
                <w:rFonts w:ascii="宋体" w:hAnsi="宋体" w:eastAsia="宋体"/>
                <w:szCs w:val="21"/>
              </w:rPr>
            </w:pPr>
            <w:r>
              <w:rPr>
                <w:rFonts w:hint="eastAsia" w:ascii="宋体" w:hAnsi="宋体" w:eastAsia="宋体"/>
                <w:szCs w:val="21"/>
              </w:rPr>
              <w:t>考评项目</w:t>
            </w:r>
          </w:p>
        </w:tc>
        <w:tc>
          <w:tcPr>
            <w:tcW w:w="4127" w:type="dxa"/>
            <w:gridSpan w:val="2"/>
          </w:tcPr>
          <w:p w14:paraId="5B4C48C8">
            <w:pPr>
              <w:spacing w:line="560" w:lineRule="exact"/>
              <w:jc w:val="center"/>
              <w:rPr>
                <w:rFonts w:ascii="宋体" w:hAnsi="宋体" w:eastAsia="宋体"/>
                <w:szCs w:val="21"/>
              </w:rPr>
            </w:pPr>
            <w:r>
              <w:rPr>
                <w:rFonts w:hint="eastAsia" w:ascii="宋体" w:hAnsi="宋体" w:eastAsia="宋体"/>
                <w:szCs w:val="21"/>
              </w:rPr>
              <w:t>内容</w:t>
            </w:r>
          </w:p>
        </w:tc>
        <w:tc>
          <w:tcPr>
            <w:tcW w:w="2068" w:type="dxa"/>
          </w:tcPr>
          <w:p w14:paraId="60E632D9">
            <w:pPr>
              <w:spacing w:line="560" w:lineRule="exact"/>
              <w:jc w:val="center"/>
              <w:rPr>
                <w:rFonts w:ascii="宋体" w:hAnsi="宋体" w:eastAsia="宋体"/>
                <w:szCs w:val="21"/>
              </w:rPr>
            </w:pPr>
            <w:r>
              <w:rPr>
                <w:rFonts w:hint="eastAsia" w:ascii="宋体" w:hAnsi="宋体" w:eastAsia="宋体"/>
                <w:szCs w:val="21"/>
              </w:rPr>
              <w:t>评分</w:t>
            </w:r>
          </w:p>
        </w:tc>
      </w:tr>
      <w:tr w14:paraId="11474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002F2133">
            <w:pPr>
              <w:spacing w:line="360" w:lineRule="exact"/>
              <w:jc w:val="center"/>
              <w:rPr>
                <w:rFonts w:ascii="宋体" w:hAnsi="宋体" w:eastAsia="宋体"/>
                <w:szCs w:val="21"/>
              </w:rPr>
            </w:pPr>
            <w:r>
              <w:rPr>
                <w:rFonts w:hint="eastAsia" w:ascii="宋体" w:hAnsi="宋体" w:eastAsia="宋体"/>
                <w:szCs w:val="21"/>
              </w:rPr>
              <w:t>运行台账考核</w:t>
            </w:r>
          </w:p>
        </w:tc>
        <w:tc>
          <w:tcPr>
            <w:tcW w:w="4127" w:type="dxa"/>
            <w:gridSpan w:val="2"/>
            <w:vAlign w:val="center"/>
          </w:tcPr>
          <w:p w14:paraId="267DCC3F">
            <w:pPr>
              <w:spacing w:line="240" w:lineRule="exact"/>
              <w:rPr>
                <w:rFonts w:ascii="宋体" w:hAnsi="宋体" w:eastAsia="宋体" w:cs="等线 Light"/>
                <w:szCs w:val="21"/>
              </w:rPr>
            </w:pPr>
            <w:r>
              <w:rPr>
                <w:rFonts w:hint="eastAsia" w:ascii="宋体" w:hAnsi="宋体" w:eastAsia="宋体"/>
                <w:szCs w:val="21"/>
              </w:rPr>
              <w:t>运维日志台账,如有遗漏，一次扣1分。（10分）</w:t>
            </w:r>
          </w:p>
        </w:tc>
        <w:tc>
          <w:tcPr>
            <w:tcW w:w="2068" w:type="dxa"/>
          </w:tcPr>
          <w:p w14:paraId="2EF495C5">
            <w:pPr>
              <w:spacing w:line="560" w:lineRule="exact"/>
              <w:rPr>
                <w:rFonts w:ascii="宋体" w:hAnsi="宋体" w:eastAsia="宋体"/>
                <w:szCs w:val="21"/>
              </w:rPr>
            </w:pPr>
          </w:p>
        </w:tc>
      </w:tr>
      <w:tr w14:paraId="4DE7E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2333" w:type="dxa"/>
            <w:vAlign w:val="center"/>
          </w:tcPr>
          <w:p w14:paraId="34BF4173">
            <w:pPr>
              <w:spacing w:line="360" w:lineRule="exact"/>
              <w:jc w:val="center"/>
              <w:rPr>
                <w:rFonts w:ascii="宋体" w:hAnsi="宋体" w:eastAsia="宋体"/>
                <w:szCs w:val="21"/>
              </w:rPr>
            </w:pPr>
            <w:r>
              <w:rPr>
                <w:rFonts w:hint="eastAsia" w:ascii="宋体" w:hAnsi="宋体" w:eastAsia="宋体"/>
                <w:szCs w:val="21"/>
              </w:rPr>
              <w:t>运行情况考核</w:t>
            </w:r>
          </w:p>
        </w:tc>
        <w:tc>
          <w:tcPr>
            <w:tcW w:w="4127" w:type="dxa"/>
            <w:gridSpan w:val="2"/>
            <w:vAlign w:val="center"/>
          </w:tcPr>
          <w:p w14:paraId="0C2D8BAE">
            <w:pPr>
              <w:spacing w:line="240" w:lineRule="exact"/>
              <w:rPr>
                <w:rFonts w:ascii="宋体" w:hAnsi="宋体" w:eastAsia="宋体"/>
                <w:szCs w:val="21"/>
              </w:rPr>
            </w:pPr>
            <w:r>
              <w:rPr>
                <w:rFonts w:hint="eastAsia" w:ascii="宋体" w:hAnsi="宋体" w:eastAsia="宋体"/>
                <w:szCs w:val="21"/>
              </w:rPr>
              <w:t>日常运维中，有超期未修复现象，监控及机房设备一次扣2分，其余设备一次扣1分。（</w:t>
            </w:r>
            <w:r>
              <w:rPr>
                <w:rFonts w:ascii="宋体" w:hAnsi="宋体" w:eastAsia="宋体"/>
                <w:szCs w:val="21"/>
              </w:rPr>
              <w:t>6</w:t>
            </w:r>
            <w:r>
              <w:rPr>
                <w:rFonts w:hint="eastAsia" w:ascii="宋体" w:hAnsi="宋体" w:eastAsia="宋体"/>
                <w:szCs w:val="21"/>
              </w:rPr>
              <w:t>0分）</w:t>
            </w:r>
          </w:p>
        </w:tc>
        <w:tc>
          <w:tcPr>
            <w:tcW w:w="2068" w:type="dxa"/>
          </w:tcPr>
          <w:p w14:paraId="7B7D8E54">
            <w:pPr>
              <w:spacing w:line="560" w:lineRule="exact"/>
              <w:rPr>
                <w:rFonts w:ascii="宋体" w:hAnsi="宋体" w:eastAsia="宋体"/>
                <w:szCs w:val="21"/>
              </w:rPr>
            </w:pPr>
          </w:p>
        </w:tc>
      </w:tr>
      <w:tr w14:paraId="45B6F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5" w:hRule="atLeast"/>
          <w:jc w:val="center"/>
        </w:trPr>
        <w:tc>
          <w:tcPr>
            <w:tcW w:w="2333" w:type="dxa"/>
            <w:shd w:val="clear" w:color="auto" w:fill="FFFFFF"/>
            <w:vAlign w:val="center"/>
          </w:tcPr>
          <w:p w14:paraId="168F322D">
            <w:pPr>
              <w:spacing w:line="360" w:lineRule="exact"/>
              <w:jc w:val="center"/>
              <w:rPr>
                <w:rFonts w:ascii="宋体" w:hAnsi="宋体" w:eastAsia="宋体"/>
                <w:szCs w:val="21"/>
              </w:rPr>
            </w:pPr>
            <w:r>
              <w:rPr>
                <w:rFonts w:hint="eastAsia" w:ascii="宋体" w:hAnsi="宋体" w:eastAsia="宋体"/>
                <w:szCs w:val="21"/>
              </w:rPr>
              <w:t>坐席服务</w:t>
            </w:r>
            <w:r>
              <w:rPr>
                <w:rFonts w:ascii="宋体" w:hAnsi="宋体" w:eastAsia="宋体"/>
                <w:szCs w:val="21"/>
              </w:rPr>
              <w:t>考核</w:t>
            </w:r>
          </w:p>
        </w:tc>
        <w:tc>
          <w:tcPr>
            <w:tcW w:w="4127" w:type="dxa"/>
            <w:gridSpan w:val="2"/>
            <w:shd w:val="clear" w:color="auto" w:fill="FFFFFF"/>
            <w:vAlign w:val="center"/>
          </w:tcPr>
          <w:p w14:paraId="4C80F6A4">
            <w:pPr>
              <w:spacing w:line="240" w:lineRule="exact"/>
              <w:rPr>
                <w:rFonts w:ascii="宋体" w:hAnsi="宋体" w:eastAsia="宋体"/>
                <w:szCs w:val="21"/>
              </w:rPr>
            </w:pPr>
            <w:r>
              <w:rPr>
                <w:rFonts w:hint="eastAsia" w:ascii="宋体" w:hAnsi="宋体" w:eastAsia="宋体"/>
                <w:szCs w:val="21"/>
              </w:rPr>
              <w:t>日常</w:t>
            </w:r>
            <w:r>
              <w:rPr>
                <w:rFonts w:ascii="宋体" w:hAnsi="宋体" w:eastAsia="宋体"/>
                <w:szCs w:val="21"/>
              </w:rPr>
              <w:t>工作中，</w:t>
            </w:r>
            <w:r>
              <w:rPr>
                <w:rFonts w:hint="eastAsia" w:ascii="宋体" w:hAnsi="宋体" w:eastAsia="宋体"/>
                <w:szCs w:val="21"/>
              </w:rPr>
              <w:t>人为造成</w:t>
            </w:r>
            <w:r>
              <w:rPr>
                <w:rFonts w:ascii="宋体" w:hAnsi="宋体" w:eastAsia="宋体"/>
                <w:szCs w:val="21"/>
              </w:rPr>
              <w:t>工单</w:t>
            </w:r>
            <w:r>
              <w:rPr>
                <w:rFonts w:hint="eastAsia" w:ascii="宋体" w:hAnsi="宋体" w:eastAsia="宋体"/>
                <w:szCs w:val="21"/>
              </w:rPr>
              <w:t>超时的，</w:t>
            </w:r>
            <w:r>
              <w:rPr>
                <w:rFonts w:ascii="宋体" w:hAnsi="宋体" w:eastAsia="宋体"/>
                <w:szCs w:val="21"/>
              </w:rPr>
              <w:t>一次扣</w:t>
            </w:r>
            <w:r>
              <w:rPr>
                <w:rFonts w:hint="eastAsia" w:ascii="宋体" w:hAnsi="宋体" w:eastAsia="宋体"/>
                <w:szCs w:val="21"/>
              </w:rPr>
              <w:t>5分</w:t>
            </w:r>
            <w:r>
              <w:rPr>
                <w:rFonts w:ascii="宋体" w:hAnsi="宋体" w:eastAsia="宋体"/>
                <w:szCs w:val="21"/>
              </w:rPr>
              <w:t>；</w:t>
            </w:r>
            <w:r>
              <w:rPr>
                <w:rFonts w:hint="eastAsia" w:ascii="宋体" w:hAnsi="宋体" w:eastAsia="宋体"/>
                <w:szCs w:val="21"/>
              </w:rPr>
              <w:t>未及时上报重要信息的，</w:t>
            </w:r>
            <w:r>
              <w:rPr>
                <w:rFonts w:ascii="宋体" w:hAnsi="宋体" w:eastAsia="宋体"/>
                <w:szCs w:val="21"/>
              </w:rPr>
              <w:t>一次扣</w:t>
            </w:r>
            <w:r>
              <w:rPr>
                <w:rFonts w:hint="eastAsia" w:ascii="宋体" w:hAnsi="宋体" w:eastAsia="宋体"/>
                <w:szCs w:val="21"/>
              </w:rPr>
              <w:t>5分</w:t>
            </w:r>
            <w:r>
              <w:rPr>
                <w:rFonts w:ascii="宋体" w:hAnsi="宋体" w:eastAsia="宋体"/>
                <w:szCs w:val="21"/>
              </w:rPr>
              <w:t>；</w:t>
            </w:r>
            <w:r>
              <w:rPr>
                <w:rFonts w:hint="eastAsia" w:ascii="宋体" w:hAnsi="宋体" w:eastAsia="宋体"/>
                <w:szCs w:val="21"/>
              </w:rPr>
              <w:t>未及时编制数据报表的，一次扣5分；未服从应急指挥中心工作安排的，一次扣5分；</w:t>
            </w:r>
            <w:r>
              <w:rPr>
                <w:rFonts w:ascii="宋体" w:hAnsi="宋体" w:eastAsia="宋体"/>
                <w:szCs w:val="21"/>
              </w:rPr>
              <w:t>出现泄密</w:t>
            </w:r>
            <w:r>
              <w:rPr>
                <w:rFonts w:hint="eastAsia" w:ascii="宋体" w:hAnsi="宋体" w:eastAsia="宋体"/>
                <w:szCs w:val="21"/>
              </w:rPr>
              <w:t>事件并</w:t>
            </w:r>
            <w:r>
              <w:rPr>
                <w:rFonts w:ascii="宋体" w:hAnsi="宋体" w:eastAsia="宋体"/>
                <w:szCs w:val="21"/>
              </w:rPr>
              <w:t>造成不良后果</w:t>
            </w:r>
            <w:r>
              <w:rPr>
                <w:rFonts w:hint="eastAsia" w:ascii="宋体" w:hAnsi="宋体" w:eastAsia="宋体"/>
                <w:szCs w:val="21"/>
              </w:rPr>
              <w:t>的</w:t>
            </w:r>
            <w:r>
              <w:rPr>
                <w:rFonts w:ascii="宋体" w:hAnsi="宋体" w:eastAsia="宋体"/>
                <w:szCs w:val="21"/>
              </w:rPr>
              <w:t>，一次扣</w:t>
            </w:r>
            <w:r>
              <w:rPr>
                <w:rFonts w:hint="eastAsia" w:ascii="宋体" w:hAnsi="宋体" w:eastAsia="宋体"/>
                <w:szCs w:val="21"/>
              </w:rPr>
              <w:t>20分。</w:t>
            </w:r>
            <w:r>
              <w:rPr>
                <w:rFonts w:ascii="宋体" w:hAnsi="宋体" w:eastAsia="宋体"/>
                <w:szCs w:val="21"/>
              </w:rPr>
              <w:t>（</w:t>
            </w:r>
            <w:r>
              <w:rPr>
                <w:rFonts w:hint="eastAsia" w:ascii="宋体" w:hAnsi="宋体" w:eastAsia="宋体"/>
                <w:szCs w:val="21"/>
              </w:rPr>
              <w:t>20分</w:t>
            </w:r>
            <w:r>
              <w:rPr>
                <w:rFonts w:ascii="宋体" w:hAnsi="宋体" w:eastAsia="宋体"/>
                <w:szCs w:val="21"/>
              </w:rPr>
              <w:t>）</w:t>
            </w:r>
          </w:p>
        </w:tc>
        <w:tc>
          <w:tcPr>
            <w:tcW w:w="2068" w:type="dxa"/>
          </w:tcPr>
          <w:p w14:paraId="2D257471">
            <w:pPr>
              <w:spacing w:line="560" w:lineRule="exact"/>
              <w:rPr>
                <w:rFonts w:ascii="宋体" w:hAnsi="宋体" w:eastAsia="宋体"/>
                <w:szCs w:val="21"/>
              </w:rPr>
            </w:pPr>
          </w:p>
        </w:tc>
      </w:tr>
      <w:tr w14:paraId="2C014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2333" w:type="dxa"/>
            <w:vAlign w:val="center"/>
          </w:tcPr>
          <w:p w14:paraId="219D82ED">
            <w:pPr>
              <w:spacing w:line="360" w:lineRule="exact"/>
              <w:jc w:val="center"/>
              <w:rPr>
                <w:rFonts w:ascii="宋体" w:hAnsi="宋体" w:eastAsia="宋体"/>
                <w:szCs w:val="21"/>
              </w:rPr>
            </w:pPr>
            <w:r>
              <w:rPr>
                <w:rFonts w:hint="eastAsia" w:ascii="宋体" w:hAnsi="宋体" w:eastAsia="宋体"/>
                <w:szCs w:val="21"/>
              </w:rPr>
              <w:t>总体运行趋势</w:t>
            </w:r>
          </w:p>
        </w:tc>
        <w:tc>
          <w:tcPr>
            <w:tcW w:w="4127" w:type="dxa"/>
            <w:gridSpan w:val="2"/>
            <w:vAlign w:val="center"/>
          </w:tcPr>
          <w:p w14:paraId="337F0AEB">
            <w:pPr>
              <w:spacing w:line="240" w:lineRule="exact"/>
              <w:rPr>
                <w:rFonts w:ascii="宋体" w:hAnsi="宋体" w:eastAsia="宋体"/>
                <w:szCs w:val="21"/>
              </w:rPr>
            </w:pPr>
            <w:r>
              <w:rPr>
                <w:rFonts w:hint="eastAsia" w:ascii="宋体" w:hAnsi="宋体" w:eastAsia="宋体"/>
                <w:szCs w:val="21"/>
              </w:rPr>
              <w:t>年度总体运维保障情况，如出现</w:t>
            </w:r>
            <w:r>
              <w:rPr>
                <w:rFonts w:hint="eastAsia" w:ascii="宋体" w:hAnsi="宋体" w:eastAsia="宋体" w:cs="等线 Light"/>
                <w:szCs w:val="21"/>
              </w:rPr>
              <w:t>重大网络安全事故</w:t>
            </w:r>
            <w:r>
              <w:rPr>
                <w:rFonts w:hint="eastAsia" w:ascii="宋体" w:hAnsi="宋体" w:eastAsia="宋体"/>
                <w:szCs w:val="21"/>
              </w:rPr>
              <w:t>，</w:t>
            </w:r>
            <w:r>
              <w:rPr>
                <w:rFonts w:hint="eastAsia" w:ascii="宋体" w:hAnsi="宋体" w:eastAsia="宋体" w:cs="等线 Light"/>
                <w:szCs w:val="21"/>
              </w:rPr>
              <w:t>根据事故情况，</w:t>
            </w:r>
            <w:r>
              <w:rPr>
                <w:rFonts w:hint="eastAsia" w:ascii="宋体" w:hAnsi="宋体" w:eastAsia="宋体"/>
                <w:szCs w:val="21"/>
              </w:rPr>
              <w:t>每次酌情扣5-10分。（10分）</w:t>
            </w:r>
          </w:p>
        </w:tc>
        <w:tc>
          <w:tcPr>
            <w:tcW w:w="2068" w:type="dxa"/>
          </w:tcPr>
          <w:p w14:paraId="2E4F5A0D">
            <w:pPr>
              <w:spacing w:line="560" w:lineRule="exact"/>
              <w:rPr>
                <w:rFonts w:ascii="宋体" w:hAnsi="宋体" w:eastAsia="宋体"/>
                <w:szCs w:val="21"/>
              </w:rPr>
            </w:pPr>
          </w:p>
        </w:tc>
      </w:tr>
      <w:tr w14:paraId="7BE30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60" w:type="dxa"/>
            <w:gridSpan w:val="3"/>
          </w:tcPr>
          <w:p w14:paraId="0447C1B6">
            <w:pPr>
              <w:spacing w:line="560" w:lineRule="exact"/>
              <w:rPr>
                <w:rFonts w:ascii="宋体" w:hAnsi="宋体" w:eastAsia="宋体"/>
                <w:szCs w:val="21"/>
              </w:rPr>
            </w:pPr>
            <w:r>
              <w:rPr>
                <w:rFonts w:hint="eastAsia" w:ascii="宋体" w:hAnsi="宋体" w:eastAsia="宋体"/>
                <w:szCs w:val="21"/>
              </w:rPr>
              <w:t>考核总分（100分）</w:t>
            </w:r>
          </w:p>
        </w:tc>
        <w:tc>
          <w:tcPr>
            <w:tcW w:w="2068" w:type="dxa"/>
          </w:tcPr>
          <w:p w14:paraId="5FC4D791">
            <w:pPr>
              <w:spacing w:line="560" w:lineRule="exact"/>
              <w:rPr>
                <w:rFonts w:ascii="宋体" w:hAnsi="宋体" w:eastAsia="宋体"/>
                <w:szCs w:val="21"/>
              </w:rPr>
            </w:pPr>
          </w:p>
        </w:tc>
      </w:tr>
      <w:tr w14:paraId="7DA24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2" w:type="dxa"/>
            <w:gridSpan w:val="2"/>
          </w:tcPr>
          <w:p w14:paraId="6C232BD0">
            <w:pPr>
              <w:spacing w:line="560" w:lineRule="exact"/>
              <w:rPr>
                <w:rFonts w:ascii="宋体" w:hAnsi="宋体" w:eastAsia="宋体"/>
                <w:szCs w:val="21"/>
              </w:rPr>
            </w:pPr>
            <w:r>
              <w:rPr>
                <w:rFonts w:hint="eastAsia" w:ascii="宋体" w:hAnsi="宋体" w:eastAsia="宋体"/>
                <w:szCs w:val="21"/>
              </w:rPr>
              <w:t>项目款支付金额（小写）</w:t>
            </w:r>
          </w:p>
        </w:tc>
        <w:tc>
          <w:tcPr>
            <w:tcW w:w="4136" w:type="dxa"/>
            <w:gridSpan w:val="2"/>
          </w:tcPr>
          <w:p w14:paraId="79F8FA74">
            <w:pPr>
              <w:spacing w:line="560" w:lineRule="exact"/>
              <w:rPr>
                <w:rFonts w:ascii="宋体" w:hAnsi="宋体" w:eastAsia="宋体"/>
                <w:szCs w:val="21"/>
              </w:rPr>
            </w:pPr>
          </w:p>
        </w:tc>
      </w:tr>
      <w:tr w14:paraId="3671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2" w:type="dxa"/>
            <w:gridSpan w:val="2"/>
          </w:tcPr>
          <w:p w14:paraId="6CFE0BBF">
            <w:pPr>
              <w:spacing w:line="560" w:lineRule="exact"/>
              <w:rPr>
                <w:rFonts w:ascii="宋体" w:hAnsi="宋体" w:eastAsia="宋体"/>
                <w:szCs w:val="21"/>
              </w:rPr>
            </w:pPr>
            <w:r>
              <w:rPr>
                <w:rFonts w:hint="eastAsia" w:ascii="宋体" w:hAnsi="宋体" w:eastAsia="宋体"/>
                <w:szCs w:val="21"/>
              </w:rPr>
              <w:t>项目款支付金额（大写）</w:t>
            </w:r>
          </w:p>
        </w:tc>
        <w:tc>
          <w:tcPr>
            <w:tcW w:w="4136" w:type="dxa"/>
            <w:gridSpan w:val="2"/>
          </w:tcPr>
          <w:p w14:paraId="3E0C6CCB">
            <w:pPr>
              <w:spacing w:line="560" w:lineRule="exact"/>
              <w:rPr>
                <w:rFonts w:ascii="宋体" w:hAnsi="宋体" w:eastAsia="宋体"/>
                <w:szCs w:val="21"/>
              </w:rPr>
            </w:pPr>
          </w:p>
        </w:tc>
      </w:tr>
      <w:tr w14:paraId="0EAF7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2333" w:type="dxa"/>
            <w:vAlign w:val="center"/>
          </w:tcPr>
          <w:p w14:paraId="2F0EADD3">
            <w:pPr>
              <w:spacing w:line="560" w:lineRule="exact"/>
              <w:jc w:val="center"/>
              <w:rPr>
                <w:rFonts w:ascii="宋体" w:hAnsi="宋体" w:eastAsia="宋体"/>
                <w:szCs w:val="21"/>
              </w:rPr>
            </w:pPr>
            <w:r>
              <w:rPr>
                <w:rFonts w:hint="eastAsia" w:ascii="宋体" w:hAnsi="宋体" w:eastAsia="宋体"/>
                <w:szCs w:val="21"/>
              </w:rPr>
              <w:t>情况说明</w:t>
            </w:r>
          </w:p>
        </w:tc>
        <w:tc>
          <w:tcPr>
            <w:tcW w:w="6195" w:type="dxa"/>
            <w:gridSpan w:val="3"/>
          </w:tcPr>
          <w:p w14:paraId="467FF897">
            <w:pPr>
              <w:spacing w:line="560" w:lineRule="exact"/>
              <w:rPr>
                <w:rFonts w:ascii="宋体" w:hAnsi="宋体" w:eastAsia="宋体"/>
                <w:szCs w:val="21"/>
              </w:rPr>
            </w:pPr>
          </w:p>
        </w:tc>
      </w:tr>
      <w:tr w14:paraId="2439E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9" w:hRule="atLeast"/>
          <w:jc w:val="center"/>
        </w:trPr>
        <w:tc>
          <w:tcPr>
            <w:tcW w:w="2333" w:type="dxa"/>
            <w:vAlign w:val="center"/>
          </w:tcPr>
          <w:p w14:paraId="05C59408">
            <w:pPr>
              <w:spacing w:line="560" w:lineRule="exact"/>
              <w:jc w:val="center"/>
              <w:rPr>
                <w:rFonts w:ascii="宋体" w:hAnsi="宋体" w:eastAsia="宋体"/>
                <w:szCs w:val="21"/>
              </w:rPr>
            </w:pPr>
            <w:r>
              <w:rPr>
                <w:rFonts w:hint="eastAsia" w:ascii="宋体" w:hAnsi="宋体" w:eastAsia="宋体"/>
                <w:szCs w:val="21"/>
              </w:rPr>
              <w:t>监理单位          （盖章）</w:t>
            </w:r>
          </w:p>
        </w:tc>
        <w:tc>
          <w:tcPr>
            <w:tcW w:w="6195" w:type="dxa"/>
            <w:gridSpan w:val="3"/>
          </w:tcPr>
          <w:p w14:paraId="66C6EE83">
            <w:pPr>
              <w:spacing w:line="560" w:lineRule="exact"/>
              <w:rPr>
                <w:rFonts w:ascii="宋体" w:hAnsi="宋体" w:eastAsia="宋体"/>
                <w:szCs w:val="21"/>
              </w:rPr>
            </w:pPr>
          </w:p>
          <w:p w14:paraId="2A0D45D7">
            <w:pPr>
              <w:spacing w:line="560" w:lineRule="exact"/>
              <w:jc w:val="right"/>
              <w:rPr>
                <w:rFonts w:ascii="宋体" w:hAnsi="宋体" w:eastAsia="宋体"/>
                <w:szCs w:val="21"/>
              </w:rPr>
            </w:pPr>
          </w:p>
          <w:p w14:paraId="37CAF22B">
            <w:pPr>
              <w:spacing w:line="560" w:lineRule="exact"/>
              <w:jc w:val="right"/>
              <w:rPr>
                <w:rFonts w:ascii="宋体" w:hAnsi="宋体" w:eastAsia="宋体"/>
                <w:szCs w:val="21"/>
              </w:rPr>
            </w:pPr>
            <w:r>
              <w:rPr>
                <w:rFonts w:hint="eastAsia" w:ascii="宋体" w:hAnsi="宋体" w:eastAsia="宋体"/>
                <w:szCs w:val="21"/>
              </w:rPr>
              <w:t>年    月    日</w:t>
            </w:r>
          </w:p>
        </w:tc>
      </w:tr>
      <w:tr w14:paraId="3B4E3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jc w:val="center"/>
        </w:trPr>
        <w:tc>
          <w:tcPr>
            <w:tcW w:w="2333" w:type="dxa"/>
            <w:vAlign w:val="center"/>
          </w:tcPr>
          <w:p w14:paraId="45F0F318">
            <w:pPr>
              <w:spacing w:line="560" w:lineRule="exact"/>
              <w:jc w:val="center"/>
              <w:rPr>
                <w:rFonts w:ascii="宋体" w:hAnsi="宋体" w:eastAsia="宋体"/>
                <w:szCs w:val="21"/>
              </w:rPr>
            </w:pPr>
            <w:r>
              <w:rPr>
                <w:rFonts w:hint="eastAsia" w:ascii="宋体" w:hAnsi="宋体" w:eastAsia="宋体"/>
                <w:szCs w:val="21"/>
              </w:rPr>
              <w:t>交通</w:t>
            </w:r>
            <w:r>
              <w:rPr>
                <w:rFonts w:ascii="宋体" w:hAnsi="宋体" w:eastAsia="宋体"/>
                <w:szCs w:val="21"/>
              </w:rPr>
              <w:t>运输应急指挥中心</w:t>
            </w:r>
            <w:r>
              <w:rPr>
                <w:rFonts w:hint="eastAsia" w:ascii="宋体" w:hAnsi="宋体" w:eastAsia="宋体"/>
                <w:szCs w:val="21"/>
              </w:rPr>
              <w:t>（盖章）</w:t>
            </w:r>
          </w:p>
        </w:tc>
        <w:tc>
          <w:tcPr>
            <w:tcW w:w="6195" w:type="dxa"/>
            <w:gridSpan w:val="3"/>
          </w:tcPr>
          <w:p w14:paraId="4BB71558">
            <w:pPr>
              <w:spacing w:line="560" w:lineRule="exact"/>
              <w:rPr>
                <w:rFonts w:ascii="宋体" w:hAnsi="宋体" w:eastAsia="宋体"/>
                <w:szCs w:val="21"/>
              </w:rPr>
            </w:pPr>
          </w:p>
          <w:p w14:paraId="7F99A592">
            <w:pPr>
              <w:spacing w:line="560" w:lineRule="exact"/>
              <w:jc w:val="right"/>
              <w:rPr>
                <w:rFonts w:ascii="宋体" w:hAnsi="宋体" w:eastAsia="宋体"/>
                <w:szCs w:val="21"/>
              </w:rPr>
            </w:pPr>
            <w:r>
              <w:rPr>
                <w:rFonts w:hint="eastAsia" w:ascii="宋体" w:hAnsi="宋体" w:eastAsia="宋体"/>
                <w:szCs w:val="21"/>
              </w:rPr>
              <w:t>年    月    日</w:t>
            </w:r>
          </w:p>
        </w:tc>
      </w:tr>
    </w:tbl>
    <w:p w14:paraId="4757C05B">
      <w:pPr>
        <w:pStyle w:val="17"/>
        <w:spacing w:after="0"/>
        <w:ind w:firstLine="422"/>
        <w:rPr>
          <w:rFonts w:ascii="宋体" w:hAnsi="宋体" w:eastAsia="宋体"/>
          <w:szCs w:val="21"/>
        </w:rPr>
      </w:pPr>
      <w:r>
        <w:rPr>
          <w:rFonts w:hint="eastAsia" w:ascii="宋体" w:hAnsi="宋体" w:eastAsia="宋体"/>
          <w:b/>
          <w:bCs/>
          <w:szCs w:val="21"/>
        </w:rPr>
        <w:t>（四）服务期限：</w:t>
      </w:r>
      <w:r>
        <w:rPr>
          <w:rFonts w:hint="eastAsia" w:ascii="宋体" w:hAnsi="宋体" w:eastAsia="宋体"/>
          <w:szCs w:val="21"/>
        </w:rPr>
        <w:t>一年，具体时间根据采购单位安排。</w:t>
      </w:r>
    </w:p>
    <w:p w14:paraId="4BA57944">
      <w:pPr>
        <w:pStyle w:val="17"/>
        <w:spacing w:after="0"/>
        <w:ind w:left="420"/>
        <w:rPr>
          <w:rFonts w:ascii="宋体" w:hAnsi="宋体" w:eastAsia="宋体"/>
        </w:rPr>
      </w:pPr>
      <w:r>
        <w:rPr>
          <w:rFonts w:hint="eastAsia" w:ascii="宋体" w:hAnsi="宋体" w:eastAsia="宋体"/>
          <w:b/>
          <w:bCs/>
          <w:szCs w:val="21"/>
        </w:rPr>
        <w:t>（五）服务地点：</w:t>
      </w:r>
      <w:r>
        <w:rPr>
          <w:rFonts w:hint="eastAsia" w:ascii="宋体" w:hAnsi="宋体" w:eastAsia="宋体"/>
        </w:rPr>
        <w:t>采购单位指定地点。</w:t>
      </w:r>
    </w:p>
    <w:p w14:paraId="53ECB980">
      <w:pPr>
        <w:pStyle w:val="17"/>
        <w:spacing w:after="0"/>
        <w:ind w:firstLine="422"/>
        <w:rPr>
          <w:rFonts w:ascii="宋体" w:hAnsi="宋体" w:eastAsia="宋体"/>
          <w:b/>
          <w:bCs/>
        </w:rPr>
      </w:pPr>
      <w:r>
        <w:rPr>
          <w:rFonts w:hint="eastAsia" w:ascii="宋体" w:hAnsi="宋体" w:eastAsia="宋体"/>
          <w:b/>
          <w:bCs/>
        </w:rPr>
        <w:t>（六）总价及支付：</w:t>
      </w:r>
    </w:p>
    <w:p w14:paraId="3F640FC7">
      <w:pPr>
        <w:pStyle w:val="17"/>
        <w:spacing w:after="0"/>
        <w:ind w:firstLine="420"/>
        <w:rPr>
          <w:rFonts w:ascii="宋体" w:hAnsi="宋体" w:eastAsia="宋体"/>
        </w:rPr>
      </w:pPr>
      <w:r>
        <w:rPr>
          <w:rFonts w:hint="eastAsia" w:ascii="宋体" w:hAnsi="宋体" w:eastAsia="宋体"/>
        </w:rPr>
        <w:t>1.总价应以人民币报价，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p>
    <w:p w14:paraId="6ECA7B51">
      <w:pPr>
        <w:pStyle w:val="17"/>
        <w:spacing w:after="0"/>
        <w:ind w:firstLine="420"/>
        <w:rPr>
          <w:rFonts w:ascii="宋体" w:hAnsi="宋体" w:eastAsia="宋体"/>
        </w:rPr>
      </w:pPr>
      <w:r>
        <w:rPr>
          <w:rFonts w:hint="eastAsia" w:ascii="宋体" w:hAnsi="宋体" w:eastAsia="宋体"/>
        </w:rPr>
        <w:t>2.付款方式：合同签订生效后，甲方分4次支付合同价款，每3个月支付1次，每次考核后按比例支付相应款项（计算公式为：应付金额</w:t>
      </w:r>
      <w:r>
        <w:rPr>
          <w:rFonts w:ascii="宋体" w:hAnsi="宋体" w:eastAsia="宋体"/>
        </w:rPr>
        <w:t>=合同金额×25%-考核款×（100-考核得分）÷100）</w:t>
      </w:r>
      <w:r>
        <w:rPr>
          <w:rFonts w:hint="eastAsia" w:ascii="宋体" w:hAnsi="宋体" w:eastAsia="宋体"/>
        </w:rPr>
        <w:t>，付款日为考核结束后的一个月内。</w:t>
      </w:r>
    </w:p>
    <w:p w14:paraId="53E1586D">
      <w:pPr>
        <w:ind w:firstLine="420"/>
        <w:rPr>
          <w:rFonts w:ascii="宋体" w:hAnsi="宋体" w:eastAsia="宋体" w:cs="等线 Light"/>
          <w:szCs w:val="21"/>
          <w:lang w:val="zh-CN"/>
        </w:rPr>
      </w:pPr>
      <w:r>
        <w:rPr>
          <w:rFonts w:hint="eastAsia" w:ascii="宋体" w:hAnsi="宋体" w:eastAsia="宋体" w:cs="等线 Light"/>
          <w:szCs w:val="21"/>
          <w:lang w:val="zh-CN"/>
        </w:rPr>
        <w:t>2</w:t>
      </w:r>
      <w:r>
        <w:rPr>
          <w:rFonts w:ascii="宋体" w:hAnsi="宋体" w:eastAsia="宋体" w:cs="等线 Light"/>
          <w:szCs w:val="21"/>
          <w:lang w:val="zh-CN"/>
        </w:rPr>
        <w:t>.1</w:t>
      </w:r>
      <w:r>
        <w:rPr>
          <w:rFonts w:hint="eastAsia" w:ascii="宋体" w:hAnsi="宋体" w:eastAsia="宋体" w:cs="等线 Light"/>
          <w:szCs w:val="21"/>
          <w:lang w:val="zh-CN"/>
        </w:rPr>
        <w:t>乙方在结算</w:t>
      </w:r>
      <w:r>
        <w:rPr>
          <w:rFonts w:hint="eastAsia" w:ascii="宋体" w:hAnsi="宋体" w:eastAsia="宋体"/>
        </w:rPr>
        <w:t>款项</w:t>
      </w:r>
      <w:r>
        <w:rPr>
          <w:rFonts w:hint="eastAsia" w:ascii="宋体" w:hAnsi="宋体" w:eastAsia="宋体" w:cs="等线 Light"/>
          <w:szCs w:val="21"/>
          <w:lang w:val="zh-CN"/>
        </w:rPr>
        <w:t>时须提供下述资料：</w:t>
      </w:r>
    </w:p>
    <w:p w14:paraId="508D1969">
      <w:pPr>
        <w:ind w:firstLine="420"/>
        <w:rPr>
          <w:rFonts w:ascii="宋体" w:hAnsi="宋体" w:eastAsia="宋体" w:cs="等线 Light"/>
          <w:szCs w:val="21"/>
          <w:lang w:val="zh-CN"/>
        </w:rPr>
      </w:pPr>
      <w:r>
        <w:rPr>
          <w:rFonts w:hint="eastAsia" w:ascii="宋体" w:hAnsi="宋体" w:eastAsia="宋体" w:cs="等线 Light"/>
          <w:szCs w:val="21"/>
          <w:lang w:val="zh-CN"/>
        </w:rPr>
        <w:t>A、确定金额的合格的发票；</w:t>
      </w:r>
    </w:p>
    <w:p w14:paraId="4B4B009F">
      <w:pPr>
        <w:ind w:firstLine="420"/>
        <w:rPr>
          <w:rFonts w:ascii="宋体" w:hAnsi="宋体" w:eastAsia="宋体" w:cs="等线 Light"/>
          <w:szCs w:val="21"/>
          <w:lang w:val="zh-CN"/>
        </w:rPr>
      </w:pPr>
      <w:r>
        <w:rPr>
          <w:rFonts w:hint="eastAsia" w:ascii="宋体" w:hAnsi="宋体" w:eastAsia="宋体" w:cs="等线 Light"/>
          <w:szCs w:val="21"/>
          <w:lang w:val="zh-CN"/>
        </w:rPr>
        <w:t>B、</w:t>
      </w:r>
      <w:r>
        <w:rPr>
          <w:rFonts w:hint="eastAsia" w:ascii="宋体" w:hAnsi="宋体" w:eastAsia="宋体" w:cs="等线 Light"/>
          <w:lang w:val="zh-CN"/>
        </w:rPr>
        <w:t>成交通知书、采购合同等</w:t>
      </w:r>
      <w:r>
        <w:rPr>
          <w:rFonts w:hint="eastAsia" w:ascii="宋体" w:hAnsi="宋体" w:eastAsia="宋体" w:cs="等线 Light"/>
        </w:rPr>
        <w:t>甲方</w:t>
      </w:r>
      <w:r>
        <w:rPr>
          <w:rFonts w:hint="eastAsia" w:ascii="宋体" w:hAnsi="宋体" w:eastAsia="宋体" w:cs="等线 Light"/>
          <w:lang w:val="zh-CN"/>
        </w:rPr>
        <w:t>要求提供的材料。</w:t>
      </w:r>
    </w:p>
    <w:p w14:paraId="2CF6597F">
      <w:pPr>
        <w:ind w:firstLine="420"/>
        <w:rPr>
          <w:rFonts w:ascii="宋体" w:hAnsi="宋体" w:eastAsia="宋体" w:cs="等线 Light"/>
          <w:szCs w:val="21"/>
          <w:lang w:val="zh-CN"/>
        </w:rPr>
      </w:pPr>
      <w:r>
        <w:rPr>
          <w:rFonts w:hint="eastAsia" w:ascii="宋体" w:hAnsi="宋体" w:eastAsia="宋体" w:cs="等线 Light"/>
          <w:szCs w:val="21"/>
          <w:lang w:val="zh-CN"/>
        </w:rPr>
        <w:t>3.付款方式：转账。</w:t>
      </w:r>
    </w:p>
    <w:p w14:paraId="7600645E">
      <w:pPr>
        <w:ind w:firstLine="420"/>
        <w:rPr>
          <w:rFonts w:ascii="宋体" w:hAnsi="宋体" w:eastAsia="宋体" w:cs="等线 Light"/>
          <w:szCs w:val="21"/>
        </w:rPr>
      </w:pPr>
      <w:r>
        <w:rPr>
          <w:rFonts w:hint="eastAsia" w:ascii="宋体" w:hAnsi="宋体" w:eastAsia="宋体" w:cs="等线 Light"/>
          <w:szCs w:val="21"/>
          <w:lang w:val="zh-CN"/>
        </w:rPr>
        <w:t>4.根据现行税法与本合同有关的一切税费均由乙方承担</w:t>
      </w:r>
      <w:r>
        <w:rPr>
          <w:rFonts w:hint="eastAsia" w:ascii="宋体" w:hAnsi="宋体" w:eastAsia="宋体" w:cs="等线 Light"/>
          <w:szCs w:val="21"/>
        </w:rPr>
        <w:t>。</w:t>
      </w:r>
    </w:p>
    <w:p w14:paraId="52373E07">
      <w:pPr>
        <w:pStyle w:val="36"/>
        <w:spacing w:line="440" w:lineRule="exact"/>
        <w:ind w:right="-154" w:firstLine="422"/>
        <w:jc w:val="both"/>
        <w:rPr>
          <w:rFonts w:ascii="宋体" w:hAnsi="宋体" w:eastAsia="宋体"/>
          <w:b/>
          <w:sz w:val="21"/>
        </w:rPr>
      </w:pPr>
      <w:bookmarkStart w:id="21" w:name="_Toc7411_WPSOffice_Level1"/>
      <w:r>
        <w:rPr>
          <w:rFonts w:hint="eastAsia" w:ascii="宋体" w:hAnsi="宋体" w:eastAsia="宋体"/>
          <w:b/>
          <w:sz w:val="21"/>
        </w:rPr>
        <w:t>六、单一来源响应文件的组成及要求：</w:t>
      </w:r>
      <w:bookmarkEnd w:id="21"/>
    </w:p>
    <w:p w14:paraId="76403287">
      <w:pPr>
        <w:pStyle w:val="36"/>
        <w:spacing w:line="440" w:lineRule="exact"/>
        <w:ind w:right="-154" w:firstLine="420"/>
        <w:jc w:val="both"/>
        <w:rPr>
          <w:rFonts w:ascii="宋体" w:hAnsi="宋体" w:eastAsia="宋体"/>
          <w:bCs/>
          <w:sz w:val="21"/>
        </w:rPr>
      </w:pPr>
      <w:r>
        <w:rPr>
          <w:rFonts w:hint="eastAsia" w:ascii="宋体" w:hAnsi="宋体" w:eastAsia="宋体"/>
          <w:bCs/>
          <w:sz w:val="21"/>
        </w:rPr>
        <w:t>（一）文件组成：</w:t>
      </w:r>
    </w:p>
    <w:p w14:paraId="505EBF69">
      <w:pPr>
        <w:pStyle w:val="36"/>
        <w:spacing w:line="440" w:lineRule="exact"/>
        <w:ind w:right="-154"/>
        <w:jc w:val="both"/>
        <w:rPr>
          <w:rFonts w:ascii="宋体" w:hAnsi="宋体" w:eastAsia="宋体"/>
          <w:bCs/>
          <w:sz w:val="21"/>
        </w:rPr>
      </w:pPr>
      <w:r>
        <w:rPr>
          <w:rFonts w:hint="eastAsia" w:ascii="宋体" w:hAnsi="宋体" w:eastAsia="宋体"/>
          <w:bCs/>
          <w:sz w:val="21"/>
        </w:rPr>
        <w:t>1</w:t>
      </w:r>
      <w:r>
        <w:rPr>
          <w:rFonts w:ascii="宋体" w:hAnsi="宋体" w:eastAsia="宋体"/>
          <w:bCs/>
          <w:sz w:val="21"/>
        </w:rPr>
        <w:t>.</w:t>
      </w:r>
      <w:r>
        <w:rPr>
          <w:rFonts w:hint="eastAsia" w:ascii="宋体" w:hAnsi="宋体" w:eastAsia="宋体"/>
          <w:bCs/>
          <w:sz w:val="21"/>
        </w:rPr>
        <w:t>单一来源响应承诺函（后附格式）；</w:t>
      </w:r>
    </w:p>
    <w:p w14:paraId="5C7C4580">
      <w:pPr>
        <w:pStyle w:val="36"/>
        <w:spacing w:line="440" w:lineRule="exact"/>
        <w:ind w:right="-154"/>
        <w:jc w:val="both"/>
        <w:rPr>
          <w:rFonts w:ascii="宋体" w:hAnsi="宋体" w:eastAsia="宋体"/>
          <w:bCs/>
          <w:sz w:val="21"/>
        </w:rPr>
      </w:pPr>
      <w:r>
        <w:rPr>
          <w:rFonts w:hint="eastAsia" w:ascii="宋体" w:hAnsi="宋体" w:eastAsia="宋体"/>
          <w:bCs/>
          <w:sz w:val="21"/>
        </w:rPr>
        <w:t>2</w:t>
      </w:r>
      <w:r>
        <w:rPr>
          <w:rFonts w:ascii="宋体" w:hAnsi="宋体" w:eastAsia="宋体"/>
          <w:bCs/>
          <w:sz w:val="21"/>
        </w:rPr>
        <w:t>.</w:t>
      </w:r>
      <w:r>
        <w:rPr>
          <w:rFonts w:hint="eastAsia" w:ascii="宋体" w:hAnsi="宋体" w:eastAsia="宋体"/>
          <w:bCs/>
          <w:sz w:val="21"/>
        </w:rPr>
        <w:t>法人授权委托书（如有授权），投标人法定代表人身份证复印件，投标人代理人身份证复印件（如有授权）；</w:t>
      </w:r>
    </w:p>
    <w:p w14:paraId="04114E9A">
      <w:pPr>
        <w:pStyle w:val="36"/>
        <w:spacing w:line="440" w:lineRule="exact"/>
        <w:ind w:right="-154"/>
        <w:jc w:val="both"/>
        <w:rPr>
          <w:rFonts w:ascii="宋体" w:hAnsi="宋体" w:eastAsia="宋体"/>
          <w:bCs/>
          <w:sz w:val="21"/>
        </w:rPr>
      </w:pPr>
      <w:r>
        <w:rPr>
          <w:rFonts w:hint="eastAsia" w:ascii="宋体" w:hAnsi="宋体" w:eastAsia="宋体"/>
          <w:bCs/>
          <w:sz w:val="21"/>
        </w:rPr>
        <w:t>3</w:t>
      </w:r>
      <w:r>
        <w:rPr>
          <w:rFonts w:ascii="宋体" w:hAnsi="宋体" w:eastAsia="宋体"/>
          <w:bCs/>
          <w:sz w:val="21"/>
        </w:rPr>
        <w:t>.</w:t>
      </w:r>
      <w:r>
        <w:rPr>
          <w:rFonts w:hint="eastAsia" w:ascii="宋体" w:hAnsi="宋体" w:eastAsia="宋体"/>
          <w:bCs/>
          <w:sz w:val="21"/>
        </w:rPr>
        <w:t>响应报价一览表（后附格式）；</w:t>
      </w:r>
    </w:p>
    <w:p w14:paraId="1C5B5038">
      <w:pPr>
        <w:pStyle w:val="36"/>
        <w:spacing w:line="440" w:lineRule="exact"/>
        <w:ind w:right="-154"/>
        <w:jc w:val="both"/>
        <w:rPr>
          <w:rFonts w:ascii="宋体" w:hAnsi="宋体" w:eastAsia="宋体"/>
          <w:bCs/>
          <w:sz w:val="21"/>
        </w:rPr>
      </w:pPr>
      <w:r>
        <w:rPr>
          <w:rFonts w:hint="eastAsia" w:ascii="宋体" w:hAnsi="宋体" w:eastAsia="宋体"/>
          <w:bCs/>
          <w:sz w:val="21"/>
        </w:rPr>
        <w:t>4</w:t>
      </w:r>
      <w:r>
        <w:rPr>
          <w:rFonts w:ascii="宋体" w:hAnsi="宋体" w:eastAsia="宋体"/>
          <w:bCs/>
          <w:sz w:val="21"/>
        </w:rPr>
        <w:t>.</w:t>
      </w:r>
      <w:r>
        <w:rPr>
          <w:rFonts w:hint="eastAsia" w:ascii="宋体" w:hAnsi="宋体" w:eastAsia="宋体"/>
          <w:bCs/>
          <w:sz w:val="21"/>
        </w:rPr>
        <w:t>服务及商务偏离表；</w:t>
      </w:r>
    </w:p>
    <w:p w14:paraId="290CB659">
      <w:pPr>
        <w:pStyle w:val="36"/>
        <w:spacing w:line="440" w:lineRule="exact"/>
        <w:ind w:right="-154"/>
        <w:jc w:val="both"/>
        <w:rPr>
          <w:rFonts w:ascii="宋体" w:hAnsi="宋体" w:eastAsia="宋体"/>
          <w:bCs/>
          <w:sz w:val="21"/>
        </w:rPr>
      </w:pPr>
      <w:r>
        <w:rPr>
          <w:rFonts w:hint="eastAsia" w:ascii="宋体" w:hAnsi="宋体" w:eastAsia="宋体"/>
          <w:bCs/>
          <w:sz w:val="21"/>
        </w:rPr>
        <w:t>5</w:t>
      </w:r>
      <w:r>
        <w:rPr>
          <w:rFonts w:ascii="宋体" w:hAnsi="宋体" w:eastAsia="宋体"/>
          <w:bCs/>
          <w:sz w:val="21"/>
        </w:rPr>
        <w:t>.</w:t>
      </w:r>
      <w:r>
        <w:rPr>
          <w:rFonts w:hint="eastAsia" w:ascii="宋体" w:hAnsi="宋体" w:eastAsia="宋体"/>
          <w:bCs/>
          <w:sz w:val="21"/>
        </w:rPr>
        <w:t>关于资格的声明函（后附格式）；</w:t>
      </w:r>
      <w:r>
        <w:rPr>
          <w:rFonts w:ascii="宋体" w:hAnsi="宋体" w:eastAsia="宋体"/>
          <w:bCs/>
          <w:sz w:val="21"/>
        </w:rPr>
        <w:t xml:space="preserve"> </w:t>
      </w:r>
    </w:p>
    <w:p w14:paraId="598C72D6">
      <w:pPr>
        <w:pStyle w:val="36"/>
        <w:spacing w:line="440" w:lineRule="exact"/>
        <w:ind w:right="-154"/>
        <w:jc w:val="both"/>
        <w:rPr>
          <w:rFonts w:ascii="宋体" w:hAnsi="宋体" w:eastAsia="宋体"/>
          <w:bCs/>
          <w:sz w:val="21"/>
        </w:rPr>
      </w:pPr>
      <w:r>
        <w:rPr>
          <w:rFonts w:hint="eastAsia" w:ascii="宋体" w:hAnsi="宋体" w:eastAsia="宋体"/>
          <w:bCs/>
          <w:sz w:val="21"/>
        </w:rPr>
        <w:t>6</w:t>
      </w:r>
      <w:r>
        <w:rPr>
          <w:rFonts w:ascii="宋体" w:hAnsi="宋体" w:eastAsia="宋体"/>
          <w:bCs/>
          <w:sz w:val="21"/>
        </w:rPr>
        <w:t>.</w:t>
      </w:r>
      <w:r>
        <w:rPr>
          <w:rFonts w:hint="eastAsia" w:ascii="宋体" w:hAnsi="宋体" w:eastAsia="宋体"/>
          <w:bCs/>
          <w:sz w:val="21"/>
        </w:rPr>
        <w:t>供应商情况表（后附格式）；</w:t>
      </w:r>
    </w:p>
    <w:p w14:paraId="11F01060">
      <w:pPr>
        <w:pStyle w:val="36"/>
        <w:spacing w:line="440" w:lineRule="exact"/>
        <w:ind w:right="-154"/>
        <w:rPr>
          <w:rFonts w:ascii="宋体" w:hAnsi="宋体" w:eastAsia="宋体"/>
          <w:bCs/>
          <w:sz w:val="21"/>
        </w:rPr>
      </w:pPr>
      <w:r>
        <w:rPr>
          <w:rFonts w:hint="eastAsia" w:ascii="宋体" w:hAnsi="宋体" w:eastAsia="宋体"/>
          <w:bCs/>
          <w:sz w:val="21"/>
        </w:rPr>
        <w:t>7</w:t>
      </w:r>
      <w:r>
        <w:rPr>
          <w:rFonts w:ascii="宋体" w:hAnsi="宋体" w:eastAsia="宋体"/>
          <w:bCs/>
          <w:sz w:val="21"/>
        </w:rPr>
        <w:t>.</w:t>
      </w:r>
      <w:r>
        <w:rPr>
          <w:rFonts w:hint="eastAsia" w:ascii="宋体" w:hAnsi="宋体" w:eastAsia="宋体"/>
          <w:bCs/>
          <w:sz w:val="21"/>
        </w:rPr>
        <w:t>法人或者其他组织的营业执照等证明文件（如为自然人，提供身份证明）；</w:t>
      </w:r>
    </w:p>
    <w:p w14:paraId="7A56215A">
      <w:pPr>
        <w:pStyle w:val="36"/>
        <w:spacing w:line="440" w:lineRule="exact"/>
        <w:ind w:right="-154"/>
        <w:rPr>
          <w:rFonts w:ascii="宋体" w:hAnsi="宋体" w:eastAsia="宋体"/>
          <w:bCs/>
          <w:sz w:val="21"/>
        </w:rPr>
      </w:pPr>
      <w:r>
        <w:rPr>
          <w:rFonts w:hint="eastAsia" w:ascii="宋体" w:hAnsi="宋体" w:eastAsia="宋体"/>
          <w:bCs/>
          <w:sz w:val="21"/>
        </w:rPr>
        <w:t>8</w:t>
      </w:r>
      <w:r>
        <w:rPr>
          <w:rFonts w:ascii="宋体" w:hAnsi="宋体" w:eastAsia="宋体"/>
          <w:bCs/>
          <w:sz w:val="21"/>
        </w:rPr>
        <w:t>.</w:t>
      </w:r>
      <w:r>
        <w:rPr>
          <w:rFonts w:hint="eastAsia" w:ascii="宋体" w:hAnsi="宋体" w:eastAsia="宋体"/>
          <w:bCs/>
          <w:sz w:val="21"/>
        </w:rPr>
        <w:t>良好的商业信誉和健全的财务会计制度证明的相关材料（包括但不限于最近一期经审计的财务报告或最近一期财务报表或银行出具的资信证明）；</w:t>
      </w:r>
    </w:p>
    <w:p w14:paraId="0BAA8238">
      <w:pPr>
        <w:pStyle w:val="36"/>
        <w:spacing w:line="440" w:lineRule="exact"/>
        <w:ind w:right="-154"/>
        <w:rPr>
          <w:rFonts w:ascii="宋体" w:hAnsi="宋体" w:eastAsia="宋体"/>
          <w:bCs/>
          <w:sz w:val="21"/>
        </w:rPr>
      </w:pPr>
      <w:r>
        <w:rPr>
          <w:rFonts w:hint="eastAsia" w:ascii="宋体" w:hAnsi="宋体" w:eastAsia="宋体"/>
          <w:bCs/>
          <w:sz w:val="21"/>
        </w:rPr>
        <w:t>9</w:t>
      </w:r>
      <w:r>
        <w:rPr>
          <w:rFonts w:ascii="宋体" w:hAnsi="宋体" w:eastAsia="宋体"/>
          <w:bCs/>
          <w:sz w:val="21"/>
        </w:rPr>
        <w:t>.</w:t>
      </w:r>
      <w:r>
        <w:rPr>
          <w:rFonts w:hint="eastAsia" w:ascii="宋体" w:hAnsi="宋体" w:eastAsia="宋体"/>
          <w:bCs/>
          <w:sz w:val="21"/>
        </w:rPr>
        <w:t>有依法缴纳税收和社会保障资金的良好记录的相关材料（税务登记证（如有）和合理期限内依法缴纳税收的凭据，社会保险登记证（如有）和合理期限内依法缴纳社会保险的凭据（专用收据或社会保险缴纳清单））；</w:t>
      </w:r>
    </w:p>
    <w:p w14:paraId="043A8842">
      <w:pPr>
        <w:pStyle w:val="36"/>
        <w:spacing w:line="440" w:lineRule="exact"/>
        <w:ind w:right="-154"/>
        <w:rPr>
          <w:rFonts w:ascii="宋体" w:hAnsi="宋体" w:eastAsia="宋体"/>
          <w:bCs/>
          <w:sz w:val="21"/>
        </w:rPr>
      </w:pPr>
      <w:r>
        <w:rPr>
          <w:rFonts w:hint="eastAsia" w:ascii="宋体" w:hAnsi="宋体" w:eastAsia="宋体"/>
          <w:bCs/>
          <w:sz w:val="21"/>
        </w:rPr>
        <w:t>1</w:t>
      </w:r>
      <w:r>
        <w:rPr>
          <w:rFonts w:ascii="宋体" w:hAnsi="宋体" w:eastAsia="宋体"/>
          <w:bCs/>
          <w:sz w:val="21"/>
        </w:rPr>
        <w:t>0.</w:t>
      </w:r>
      <w:r>
        <w:rPr>
          <w:rFonts w:hint="eastAsia" w:ascii="宋体" w:hAnsi="宋体" w:eastAsia="宋体"/>
          <w:bCs/>
          <w:sz w:val="21"/>
        </w:rPr>
        <w:t>具备履行合同所必需的设备和专业技术能力的证明材料（或承诺）；</w:t>
      </w:r>
    </w:p>
    <w:p w14:paraId="40534C3E">
      <w:pPr>
        <w:pStyle w:val="36"/>
        <w:spacing w:line="440" w:lineRule="exact"/>
        <w:ind w:right="-154"/>
        <w:jc w:val="both"/>
        <w:rPr>
          <w:rFonts w:ascii="宋体" w:hAnsi="宋体" w:eastAsia="宋体"/>
          <w:bCs/>
          <w:sz w:val="21"/>
        </w:rPr>
      </w:pPr>
      <w:r>
        <w:rPr>
          <w:rFonts w:hint="eastAsia" w:ascii="宋体" w:hAnsi="宋体" w:eastAsia="宋体"/>
          <w:bCs/>
          <w:sz w:val="21"/>
        </w:rPr>
        <w:t>1</w:t>
      </w:r>
      <w:r>
        <w:rPr>
          <w:rFonts w:ascii="宋体" w:hAnsi="宋体" w:eastAsia="宋体"/>
          <w:bCs/>
          <w:sz w:val="21"/>
        </w:rPr>
        <w:t>1.</w:t>
      </w:r>
      <w:r>
        <w:rPr>
          <w:rFonts w:hint="eastAsia" w:ascii="宋体" w:hAnsi="宋体" w:eastAsia="宋体"/>
          <w:bCs/>
          <w:sz w:val="21"/>
        </w:rPr>
        <w:t>参加政府采购活动前3年内在经营活动中没有重大违法记录的书面声明（原件）；</w:t>
      </w:r>
    </w:p>
    <w:p w14:paraId="492E40BE">
      <w:pPr>
        <w:pStyle w:val="36"/>
        <w:spacing w:line="440" w:lineRule="exact"/>
        <w:ind w:right="-154"/>
        <w:jc w:val="both"/>
        <w:rPr>
          <w:rFonts w:ascii="宋体" w:hAnsi="宋体" w:eastAsia="宋体"/>
          <w:bCs/>
          <w:sz w:val="21"/>
        </w:rPr>
      </w:pPr>
      <w:r>
        <w:rPr>
          <w:rFonts w:hint="eastAsia" w:ascii="宋体" w:hAnsi="宋体" w:eastAsia="宋体"/>
          <w:bCs/>
          <w:sz w:val="21"/>
        </w:rPr>
        <w:t>1</w:t>
      </w:r>
      <w:r>
        <w:rPr>
          <w:rFonts w:ascii="宋体" w:hAnsi="宋体" w:eastAsia="宋体"/>
          <w:bCs/>
          <w:sz w:val="21"/>
        </w:rPr>
        <w:t>2.</w:t>
      </w:r>
      <w:r>
        <w:rPr>
          <w:rFonts w:hint="eastAsia" w:ascii="宋体" w:hAnsi="宋体" w:eastAsia="宋体"/>
          <w:bCs/>
          <w:sz w:val="21"/>
        </w:rPr>
        <w:t>《中小企业声明函》、《残疾人福利性单位声明函》或证明资料（小型、微型企业、残疾人福利性单位及监狱企业提供，否则不须提供）（后附格式）；</w:t>
      </w:r>
    </w:p>
    <w:p w14:paraId="31282098">
      <w:pPr>
        <w:pStyle w:val="36"/>
        <w:spacing w:line="440" w:lineRule="exact"/>
        <w:ind w:right="-154"/>
        <w:jc w:val="both"/>
        <w:rPr>
          <w:rFonts w:ascii="宋体" w:hAnsi="宋体" w:eastAsia="宋体"/>
          <w:bCs/>
          <w:sz w:val="21"/>
        </w:rPr>
      </w:pPr>
      <w:r>
        <w:rPr>
          <w:rFonts w:hint="eastAsia" w:ascii="宋体" w:hAnsi="宋体" w:eastAsia="宋体"/>
          <w:bCs/>
          <w:sz w:val="21"/>
        </w:rPr>
        <w:t>1</w:t>
      </w:r>
      <w:r>
        <w:rPr>
          <w:rFonts w:ascii="宋体" w:hAnsi="宋体" w:eastAsia="宋体"/>
          <w:bCs/>
          <w:sz w:val="21"/>
        </w:rPr>
        <w:t>3.</w:t>
      </w:r>
      <w:r>
        <w:rPr>
          <w:rFonts w:hint="eastAsia" w:ascii="宋体" w:hAnsi="宋体" w:eastAsia="宋体"/>
          <w:bCs/>
          <w:sz w:val="21"/>
        </w:rPr>
        <w:t>国家法律、法规所规定的其他资料；</w:t>
      </w:r>
    </w:p>
    <w:p w14:paraId="31A1458F">
      <w:pPr>
        <w:pStyle w:val="36"/>
        <w:spacing w:line="440" w:lineRule="exact"/>
        <w:ind w:right="-154"/>
        <w:jc w:val="both"/>
        <w:rPr>
          <w:rFonts w:ascii="宋体" w:hAnsi="宋体" w:eastAsia="宋体"/>
          <w:bCs/>
          <w:sz w:val="21"/>
        </w:rPr>
      </w:pPr>
      <w:r>
        <w:rPr>
          <w:rFonts w:hint="eastAsia" w:ascii="宋体" w:hAnsi="宋体" w:eastAsia="宋体"/>
          <w:bCs/>
          <w:sz w:val="21"/>
        </w:rPr>
        <w:t>1</w:t>
      </w:r>
      <w:r>
        <w:rPr>
          <w:rFonts w:ascii="宋体" w:hAnsi="宋体" w:eastAsia="宋体"/>
          <w:bCs/>
          <w:sz w:val="21"/>
        </w:rPr>
        <w:t>4.</w:t>
      </w:r>
      <w:r>
        <w:rPr>
          <w:rFonts w:hint="eastAsia" w:ascii="宋体" w:hAnsi="宋体" w:eastAsia="宋体"/>
          <w:bCs/>
          <w:sz w:val="21"/>
        </w:rPr>
        <w:t>与本次单一来源采购有关的其他资料；</w:t>
      </w:r>
    </w:p>
    <w:p w14:paraId="56442E91">
      <w:pPr>
        <w:pStyle w:val="36"/>
        <w:spacing w:line="440" w:lineRule="exact"/>
        <w:ind w:right="-154"/>
        <w:jc w:val="both"/>
        <w:rPr>
          <w:rFonts w:ascii="宋体" w:hAnsi="宋体" w:eastAsia="宋体"/>
          <w:bCs/>
          <w:sz w:val="21"/>
        </w:rPr>
      </w:pPr>
      <w:r>
        <w:rPr>
          <w:rFonts w:hint="eastAsia" w:ascii="宋体" w:hAnsi="宋体" w:eastAsia="宋体"/>
          <w:bCs/>
          <w:sz w:val="21"/>
        </w:rPr>
        <w:t>1</w:t>
      </w:r>
      <w:r>
        <w:rPr>
          <w:rFonts w:ascii="宋体" w:hAnsi="宋体" w:eastAsia="宋体"/>
          <w:bCs/>
          <w:sz w:val="21"/>
        </w:rPr>
        <w:t>5.</w:t>
      </w:r>
      <w:r>
        <w:rPr>
          <w:rFonts w:hint="eastAsia" w:ascii="宋体" w:hAnsi="宋体" w:eastAsia="宋体"/>
          <w:bCs/>
          <w:sz w:val="21"/>
        </w:rPr>
        <w:t>其它优惠承诺。</w:t>
      </w:r>
    </w:p>
    <w:p w14:paraId="02698A96">
      <w:pPr>
        <w:pStyle w:val="36"/>
        <w:spacing w:line="440" w:lineRule="exact"/>
        <w:ind w:right="-154" w:firstLine="420"/>
        <w:jc w:val="both"/>
        <w:rPr>
          <w:rFonts w:ascii="宋体" w:hAnsi="宋体" w:eastAsia="宋体"/>
          <w:bCs/>
          <w:sz w:val="21"/>
        </w:rPr>
      </w:pPr>
      <w:r>
        <w:rPr>
          <w:rFonts w:hint="eastAsia" w:ascii="宋体" w:hAnsi="宋体" w:eastAsia="宋体"/>
          <w:bCs/>
          <w:sz w:val="21"/>
        </w:rPr>
        <w:t>（二）文件要求：</w:t>
      </w:r>
    </w:p>
    <w:p w14:paraId="440A94AF">
      <w:pPr>
        <w:pStyle w:val="36"/>
        <w:spacing w:line="440" w:lineRule="exact"/>
        <w:ind w:right="-154"/>
        <w:jc w:val="both"/>
        <w:rPr>
          <w:rFonts w:ascii="宋体" w:hAnsi="宋体" w:eastAsia="宋体"/>
          <w:bCs/>
          <w:sz w:val="21"/>
        </w:rPr>
      </w:pPr>
      <w:r>
        <w:rPr>
          <w:rFonts w:hint="eastAsia" w:ascii="宋体" w:hAnsi="宋体" w:eastAsia="宋体"/>
          <w:bCs/>
          <w:sz w:val="21"/>
        </w:rPr>
        <w:t>1</w:t>
      </w:r>
      <w:r>
        <w:rPr>
          <w:rFonts w:ascii="宋体" w:hAnsi="宋体" w:eastAsia="宋体"/>
          <w:bCs/>
          <w:sz w:val="21"/>
        </w:rPr>
        <w:t>.</w:t>
      </w:r>
      <w:r>
        <w:rPr>
          <w:rFonts w:hint="eastAsia" w:ascii="宋体" w:hAnsi="宋体" w:eastAsia="宋体"/>
          <w:bCs/>
          <w:sz w:val="21"/>
        </w:rPr>
        <w:t>数量：为一本正本，二本副本，需装订成册；</w:t>
      </w:r>
      <w:r>
        <w:rPr>
          <w:rFonts w:ascii="宋体" w:hAnsi="宋体" w:eastAsia="宋体"/>
          <w:bCs/>
          <w:sz w:val="21"/>
        </w:rPr>
        <w:t>正本和副本如有不一致之处，以正本为准</w:t>
      </w:r>
      <w:r>
        <w:rPr>
          <w:rFonts w:hint="eastAsia" w:ascii="宋体" w:hAnsi="宋体" w:eastAsia="宋体"/>
          <w:bCs/>
          <w:sz w:val="21"/>
        </w:rPr>
        <w:t>；</w:t>
      </w:r>
    </w:p>
    <w:p w14:paraId="2B8DF577">
      <w:pPr>
        <w:pStyle w:val="36"/>
        <w:spacing w:line="440" w:lineRule="exact"/>
        <w:ind w:right="-154"/>
        <w:jc w:val="both"/>
        <w:rPr>
          <w:rFonts w:ascii="宋体" w:hAnsi="宋体" w:eastAsia="宋体"/>
          <w:bCs/>
          <w:sz w:val="21"/>
        </w:rPr>
      </w:pPr>
      <w:r>
        <w:rPr>
          <w:rFonts w:hint="eastAsia" w:ascii="宋体" w:hAnsi="宋体" w:eastAsia="宋体"/>
          <w:bCs/>
          <w:sz w:val="21"/>
        </w:rPr>
        <w:t>2</w:t>
      </w:r>
      <w:r>
        <w:rPr>
          <w:rFonts w:ascii="宋体" w:hAnsi="宋体" w:eastAsia="宋体"/>
          <w:bCs/>
          <w:sz w:val="21"/>
        </w:rPr>
        <w:t>.</w:t>
      </w:r>
      <w:r>
        <w:rPr>
          <w:rFonts w:hint="eastAsia" w:ascii="宋体" w:hAnsi="宋体" w:eastAsia="宋体"/>
          <w:bCs/>
          <w:sz w:val="21"/>
        </w:rPr>
        <w:t>单一来源响应文件须供应商法定代表人签章或其授权代表签字，以上文件资料必须每页加盖单一来源响应单位公章（限正本）；</w:t>
      </w:r>
    </w:p>
    <w:p w14:paraId="3EBB4EC1">
      <w:pPr>
        <w:pStyle w:val="36"/>
        <w:spacing w:line="440" w:lineRule="exact"/>
        <w:ind w:right="-154"/>
        <w:jc w:val="both"/>
        <w:rPr>
          <w:rFonts w:ascii="宋体" w:hAnsi="宋体" w:eastAsia="宋体"/>
          <w:bCs/>
          <w:sz w:val="21"/>
        </w:rPr>
      </w:pPr>
      <w:r>
        <w:rPr>
          <w:rFonts w:hint="eastAsia" w:ascii="宋体" w:hAnsi="宋体" w:eastAsia="宋体"/>
          <w:bCs/>
          <w:sz w:val="21"/>
        </w:rPr>
        <w:t>3</w:t>
      </w:r>
      <w:r>
        <w:rPr>
          <w:rFonts w:ascii="宋体" w:hAnsi="宋体" w:eastAsia="宋体"/>
          <w:bCs/>
          <w:sz w:val="21"/>
        </w:rPr>
        <w:t>.</w:t>
      </w:r>
      <w:r>
        <w:rPr>
          <w:rFonts w:hint="eastAsia" w:ascii="宋体" w:hAnsi="宋体" w:eastAsia="宋体"/>
          <w:bCs/>
          <w:sz w:val="21"/>
        </w:rPr>
        <w:t>单一来源响应文件以中文为准；</w:t>
      </w:r>
    </w:p>
    <w:p w14:paraId="0AAFFC4F">
      <w:pPr>
        <w:pStyle w:val="36"/>
        <w:spacing w:line="440" w:lineRule="exact"/>
        <w:ind w:right="-154"/>
        <w:jc w:val="both"/>
        <w:rPr>
          <w:rFonts w:ascii="宋体" w:hAnsi="宋体" w:eastAsia="宋体"/>
          <w:bCs/>
          <w:sz w:val="21"/>
        </w:rPr>
      </w:pPr>
      <w:r>
        <w:rPr>
          <w:rFonts w:hint="eastAsia" w:ascii="宋体" w:hAnsi="宋体" w:eastAsia="宋体"/>
          <w:bCs/>
          <w:sz w:val="21"/>
        </w:rPr>
        <w:t>4</w:t>
      </w:r>
      <w:r>
        <w:rPr>
          <w:rFonts w:ascii="宋体" w:hAnsi="宋体" w:eastAsia="宋体"/>
          <w:bCs/>
          <w:sz w:val="21"/>
        </w:rPr>
        <w:t>.</w:t>
      </w:r>
      <w:r>
        <w:rPr>
          <w:rFonts w:hint="eastAsia" w:ascii="宋体" w:hAnsi="宋体" w:eastAsia="宋体"/>
          <w:bCs/>
          <w:sz w:val="21"/>
        </w:rPr>
        <w:t>单一来源响应文件须装袋密封，封口处须盖公章，封面应注明单一来源项目名称、采购编号和供应商单位名称等。</w:t>
      </w:r>
    </w:p>
    <w:p w14:paraId="71CC7816">
      <w:pPr>
        <w:pStyle w:val="36"/>
        <w:spacing w:line="440" w:lineRule="exact"/>
        <w:ind w:right="-154" w:firstLine="422"/>
        <w:jc w:val="both"/>
        <w:rPr>
          <w:rFonts w:ascii="宋体" w:hAnsi="宋体" w:eastAsia="宋体"/>
          <w:b/>
          <w:sz w:val="21"/>
        </w:rPr>
      </w:pPr>
      <w:bookmarkStart w:id="22" w:name="_Toc8745_WPSOffice_Level1"/>
      <w:r>
        <w:rPr>
          <w:rFonts w:hint="eastAsia" w:ascii="宋体" w:hAnsi="宋体" w:eastAsia="宋体"/>
          <w:b/>
          <w:sz w:val="21"/>
        </w:rPr>
        <w:t>七、单一来源采购协商程序：</w:t>
      </w:r>
      <w:bookmarkEnd w:id="22"/>
    </w:p>
    <w:p w14:paraId="42C867E8">
      <w:pPr>
        <w:spacing w:line="440" w:lineRule="exact"/>
        <w:ind w:firstLine="420"/>
        <w:rPr>
          <w:rFonts w:ascii="宋体" w:hAnsi="宋体" w:eastAsia="宋体"/>
        </w:rPr>
      </w:pPr>
      <w:r>
        <w:rPr>
          <w:rFonts w:hint="eastAsia" w:ascii="宋体" w:hAnsi="宋体" w:eastAsia="宋体"/>
        </w:rPr>
        <w:t>1</w:t>
      </w:r>
      <w:r>
        <w:rPr>
          <w:rFonts w:ascii="宋体" w:hAnsi="宋体" w:eastAsia="宋体"/>
        </w:rPr>
        <w:t>.</w:t>
      </w:r>
      <w:r>
        <w:rPr>
          <w:rFonts w:hint="eastAsia" w:ascii="宋体" w:hAnsi="宋体" w:eastAsia="宋体"/>
        </w:rPr>
        <w:t>单一来源采购响应单位按采购文件的要求提交响应文件。</w:t>
      </w:r>
    </w:p>
    <w:p w14:paraId="499B3F91">
      <w:pPr>
        <w:spacing w:line="440" w:lineRule="exact"/>
        <w:ind w:firstLine="420"/>
        <w:rPr>
          <w:rFonts w:ascii="宋体" w:hAnsi="宋体" w:eastAsia="宋体"/>
        </w:rPr>
      </w:pPr>
      <w:r>
        <w:rPr>
          <w:rFonts w:hint="eastAsia" w:ascii="宋体" w:hAnsi="宋体" w:eastAsia="宋体"/>
          <w:bCs/>
        </w:rPr>
        <w:t>2</w:t>
      </w:r>
      <w:r>
        <w:rPr>
          <w:rFonts w:ascii="宋体" w:hAnsi="宋体" w:eastAsia="宋体"/>
          <w:bCs/>
        </w:rPr>
        <w:t>.</w:t>
      </w:r>
      <w:r>
        <w:rPr>
          <w:rFonts w:hint="eastAsia" w:ascii="宋体" w:hAnsi="宋体" w:eastAsia="宋体"/>
          <w:bCs/>
        </w:rPr>
        <w:t>参加单一来源的供应商法定代表人或授权代理人应携带本人身份证明签名报到。</w:t>
      </w:r>
    </w:p>
    <w:p w14:paraId="30AAA3C3">
      <w:pPr>
        <w:pStyle w:val="36"/>
        <w:spacing w:line="440" w:lineRule="exact"/>
        <w:ind w:right="-154" w:firstLine="420"/>
        <w:jc w:val="both"/>
        <w:rPr>
          <w:rFonts w:ascii="宋体" w:hAnsi="宋体" w:eastAsia="宋体"/>
          <w:bCs/>
          <w:sz w:val="21"/>
        </w:rPr>
      </w:pPr>
      <w:r>
        <w:rPr>
          <w:rFonts w:hint="eastAsia" w:ascii="宋体" w:hAnsi="宋体" w:eastAsia="宋体"/>
          <w:bCs/>
          <w:sz w:val="21"/>
        </w:rPr>
        <w:t>3</w:t>
      </w:r>
      <w:r>
        <w:rPr>
          <w:rFonts w:ascii="宋体" w:hAnsi="宋体" w:eastAsia="宋体"/>
          <w:bCs/>
          <w:sz w:val="21"/>
        </w:rPr>
        <w:t>.</w:t>
      </w:r>
      <w:r>
        <w:rPr>
          <w:rFonts w:hint="eastAsia" w:ascii="宋体" w:hAnsi="宋体" w:eastAsia="宋体"/>
          <w:bCs/>
          <w:sz w:val="21"/>
        </w:rPr>
        <w:t>采购代理机构按本须知规定的时间、地点主持单一来源采购活动，由招标代理机构在采购单位相关监督管理部门（如有）的监督下，对单一来源采购响应单位的响应文件密封、委托代理人身份情况进行审查。</w:t>
      </w:r>
    </w:p>
    <w:p w14:paraId="7BBE2CD2">
      <w:pPr>
        <w:spacing w:line="440" w:lineRule="exact"/>
        <w:ind w:firstLine="420"/>
        <w:rPr>
          <w:rFonts w:ascii="宋体" w:hAnsi="宋体" w:eastAsia="宋体"/>
        </w:rPr>
      </w:pPr>
      <w:r>
        <w:rPr>
          <w:rFonts w:hint="eastAsia" w:ascii="宋体" w:hAnsi="宋体" w:eastAsia="宋体"/>
        </w:rPr>
        <w:t>4</w:t>
      </w:r>
      <w:r>
        <w:rPr>
          <w:rFonts w:ascii="宋体" w:hAnsi="宋体" w:eastAsia="宋体"/>
        </w:rPr>
        <w:t>.</w:t>
      </w:r>
      <w:r>
        <w:rPr>
          <w:rFonts w:hint="eastAsia" w:ascii="宋体" w:hAnsi="宋体" w:eastAsia="宋体"/>
        </w:rPr>
        <w:t>根据采购文件的要求，由采购小组对单一来源采购响应单位的响应文件进行审查，确定其是否满足采购文件的要求。</w:t>
      </w:r>
    </w:p>
    <w:p w14:paraId="796E788B">
      <w:pPr>
        <w:spacing w:line="440" w:lineRule="exact"/>
        <w:ind w:firstLine="420"/>
        <w:rPr>
          <w:rFonts w:ascii="宋体" w:hAnsi="宋体" w:eastAsia="宋体"/>
        </w:rPr>
      </w:pPr>
      <w:r>
        <w:rPr>
          <w:rFonts w:hint="eastAsia" w:ascii="宋体" w:hAnsi="宋体" w:eastAsia="宋体"/>
        </w:rPr>
        <w:t>5</w:t>
      </w:r>
      <w:r>
        <w:rPr>
          <w:rFonts w:ascii="宋体" w:hAnsi="宋体" w:eastAsia="宋体"/>
        </w:rPr>
        <w:t>.</w:t>
      </w:r>
      <w:r>
        <w:rPr>
          <w:rFonts w:hint="eastAsia" w:ascii="宋体" w:hAnsi="宋体" w:eastAsia="宋体"/>
        </w:rPr>
        <w:t>采购小组分别与单一来源采购响应单位进行技术答疑。</w:t>
      </w:r>
    </w:p>
    <w:p w14:paraId="29A9BA6A">
      <w:pPr>
        <w:spacing w:line="440" w:lineRule="exact"/>
        <w:ind w:firstLine="420"/>
        <w:rPr>
          <w:rFonts w:ascii="宋体" w:hAnsi="宋体" w:eastAsia="宋体"/>
        </w:rPr>
      </w:pPr>
      <w:r>
        <w:rPr>
          <w:rFonts w:hint="eastAsia" w:ascii="宋体" w:hAnsi="宋体" w:eastAsia="宋体"/>
        </w:rPr>
        <w:t>6</w:t>
      </w:r>
      <w:r>
        <w:rPr>
          <w:rFonts w:ascii="宋体" w:hAnsi="宋体" w:eastAsia="宋体"/>
        </w:rPr>
        <w:t>.</w:t>
      </w:r>
      <w:r>
        <w:rPr>
          <w:rFonts w:hint="eastAsia" w:ascii="宋体" w:hAnsi="宋体" w:eastAsia="宋体"/>
        </w:rPr>
        <w:t>单一来源采购响应单位第二次报价（最后报价），采购小组如有疑问，请单一来源采购响应单位进行解答（重要问题单一来源采购响应单位以书面解答）。</w:t>
      </w:r>
    </w:p>
    <w:p w14:paraId="3AC3D351">
      <w:pPr>
        <w:spacing w:line="440" w:lineRule="exact"/>
        <w:ind w:firstLine="420"/>
        <w:rPr>
          <w:rFonts w:ascii="宋体" w:hAnsi="宋体" w:eastAsia="宋体" w:cs="等线 Light"/>
          <w:b/>
          <w:bCs/>
          <w:szCs w:val="21"/>
          <w:lang w:val="zh-CN"/>
        </w:rPr>
      </w:pPr>
      <w:r>
        <w:rPr>
          <w:rFonts w:hint="eastAsia" w:ascii="宋体" w:hAnsi="宋体" w:eastAsia="宋体"/>
        </w:rPr>
        <w:t>7</w:t>
      </w:r>
      <w:r>
        <w:rPr>
          <w:rFonts w:ascii="宋体" w:hAnsi="宋体" w:eastAsia="宋体"/>
        </w:rPr>
        <w:t>.</w:t>
      </w:r>
      <w:r>
        <w:rPr>
          <w:rFonts w:hint="eastAsia" w:ascii="宋体" w:hAnsi="宋体" w:eastAsia="宋体"/>
        </w:rPr>
        <w:t>由采购小组根据成交原则，确定成交供应商。</w:t>
      </w:r>
    </w:p>
    <w:p w14:paraId="326728F4">
      <w:pPr>
        <w:pStyle w:val="36"/>
        <w:numPr>
          <w:ilvl w:val="0"/>
          <w:numId w:val="2"/>
        </w:numPr>
        <w:spacing w:line="440" w:lineRule="exact"/>
        <w:ind w:right="-154" w:firstLine="422"/>
        <w:jc w:val="both"/>
        <w:rPr>
          <w:rFonts w:ascii="宋体" w:hAnsi="宋体" w:eastAsia="宋体"/>
          <w:b/>
          <w:sz w:val="21"/>
        </w:rPr>
      </w:pPr>
      <w:bookmarkStart w:id="23" w:name="_Toc7764_WPSOffice_Level1"/>
      <w:r>
        <w:rPr>
          <w:rFonts w:hint="eastAsia" w:ascii="宋体" w:hAnsi="宋体" w:eastAsia="宋体"/>
          <w:b/>
          <w:sz w:val="21"/>
        </w:rPr>
        <w:t>成交原则</w:t>
      </w:r>
      <w:bookmarkEnd w:id="23"/>
      <w:r>
        <w:rPr>
          <w:rFonts w:hint="eastAsia" w:ascii="宋体" w:hAnsi="宋体" w:eastAsia="宋体"/>
          <w:b/>
          <w:sz w:val="21"/>
        </w:rPr>
        <w:t xml:space="preserve"> </w:t>
      </w:r>
    </w:p>
    <w:p w14:paraId="30BFDBE8">
      <w:pPr>
        <w:spacing w:line="440" w:lineRule="exact"/>
        <w:ind w:firstLine="420"/>
        <w:rPr>
          <w:rFonts w:ascii="宋体" w:hAnsi="宋体" w:eastAsia="宋体" w:cs="等线 Light"/>
          <w:b/>
          <w:bCs/>
          <w:szCs w:val="21"/>
          <w:lang w:val="zh-CN"/>
        </w:rPr>
      </w:pPr>
      <w:r>
        <w:rPr>
          <w:rFonts w:hint="eastAsia" w:ascii="宋体" w:hAnsi="宋体" w:eastAsia="宋体"/>
        </w:rPr>
        <w:t>1</w:t>
      </w:r>
      <w:r>
        <w:rPr>
          <w:rFonts w:ascii="宋体" w:hAnsi="宋体" w:eastAsia="宋体"/>
        </w:rPr>
        <w:t>.</w:t>
      </w:r>
      <w:r>
        <w:rPr>
          <w:rFonts w:hint="eastAsia" w:ascii="宋体" w:hAnsi="宋体" w:eastAsia="宋体"/>
        </w:rPr>
        <w:t>采购小组根据单一来源采购响应单位提供的单一来源采购响应文件对服务质量、技术、售后服务及价格等方面的商谈进行评审，且单一来源采购响应单位的报价不超过采购单位预算价格，最终由采购协商小组直接确定成交供应商。</w:t>
      </w:r>
    </w:p>
    <w:p w14:paraId="2378BFD6">
      <w:pPr>
        <w:spacing w:line="440" w:lineRule="exact"/>
        <w:ind w:firstLine="422"/>
        <w:rPr>
          <w:rFonts w:ascii="宋体" w:hAnsi="宋体" w:eastAsia="宋体" w:cs="等线 Light"/>
          <w:b/>
          <w:bCs/>
          <w:szCs w:val="21"/>
          <w:lang w:val="zh-CN"/>
        </w:rPr>
      </w:pPr>
      <w:bookmarkStart w:id="24" w:name="_Toc27998_WPSOffice_Level1"/>
      <w:r>
        <w:rPr>
          <w:rFonts w:hint="eastAsia" w:ascii="宋体" w:hAnsi="宋体" w:eastAsia="宋体" w:cs="等线 Light"/>
          <w:b/>
          <w:bCs/>
          <w:szCs w:val="21"/>
        </w:rPr>
        <w:t>九、成交</w:t>
      </w:r>
      <w:r>
        <w:rPr>
          <w:rFonts w:hint="eastAsia" w:ascii="宋体" w:hAnsi="宋体" w:eastAsia="宋体" w:cs="等线 Light"/>
          <w:b/>
          <w:bCs/>
          <w:szCs w:val="21"/>
          <w:lang w:val="zh-CN"/>
        </w:rPr>
        <w:t>通知书</w:t>
      </w:r>
      <w:bookmarkEnd w:id="24"/>
    </w:p>
    <w:p w14:paraId="76768C81">
      <w:pPr>
        <w:spacing w:line="440" w:lineRule="exact"/>
        <w:ind w:firstLine="420"/>
        <w:rPr>
          <w:rFonts w:ascii="宋体" w:hAnsi="宋体" w:eastAsia="宋体" w:cs="等线 Light"/>
          <w:szCs w:val="21"/>
          <w:lang w:val="zh-CN"/>
        </w:rPr>
      </w:pPr>
      <w:r>
        <w:rPr>
          <w:rFonts w:hint="eastAsia" w:ascii="宋体" w:hAnsi="宋体" w:eastAsia="宋体" w:cs="等线 Light"/>
          <w:szCs w:val="21"/>
          <w:lang w:val="zh-CN"/>
        </w:rPr>
        <w:t>1</w:t>
      </w:r>
      <w:r>
        <w:rPr>
          <w:rFonts w:ascii="宋体" w:hAnsi="宋体" w:eastAsia="宋体" w:cs="等线 Light"/>
          <w:szCs w:val="21"/>
          <w:lang w:val="zh-CN"/>
        </w:rPr>
        <w:t>.</w:t>
      </w:r>
      <w:r>
        <w:rPr>
          <w:rFonts w:hint="eastAsia" w:ascii="宋体" w:hAnsi="宋体" w:eastAsia="宋体" w:cs="等线 Light"/>
          <w:szCs w:val="21"/>
          <w:lang w:val="zh-CN"/>
        </w:rPr>
        <w:t>确定出</w:t>
      </w:r>
      <w:r>
        <w:rPr>
          <w:rFonts w:hint="eastAsia" w:ascii="宋体" w:hAnsi="宋体" w:eastAsia="宋体" w:cs="等线 Light"/>
          <w:szCs w:val="21"/>
        </w:rPr>
        <w:t>成交人及成交条件</w:t>
      </w:r>
      <w:r>
        <w:rPr>
          <w:rFonts w:hint="eastAsia" w:ascii="宋体" w:hAnsi="宋体" w:eastAsia="宋体" w:cs="等线 Light"/>
          <w:szCs w:val="21"/>
          <w:lang w:val="zh-CN"/>
        </w:rPr>
        <w:t>后，</w:t>
      </w:r>
      <w:r>
        <w:rPr>
          <w:rFonts w:hint="eastAsia" w:ascii="宋体" w:hAnsi="宋体" w:eastAsia="宋体" w:cs="等线 Light"/>
          <w:szCs w:val="21"/>
        </w:rPr>
        <w:t>在规定时间内</w:t>
      </w:r>
      <w:r>
        <w:rPr>
          <w:rFonts w:hint="eastAsia" w:ascii="宋体" w:hAnsi="宋体" w:eastAsia="宋体" w:cs="等线 Light"/>
          <w:szCs w:val="21"/>
          <w:lang w:val="zh-CN"/>
        </w:rPr>
        <w:t>以发出</w:t>
      </w:r>
      <w:r>
        <w:rPr>
          <w:rFonts w:hint="eastAsia" w:ascii="宋体" w:hAnsi="宋体" w:eastAsia="宋体" w:cs="等线 Light"/>
          <w:szCs w:val="21"/>
        </w:rPr>
        <w:t>成交</w:t>
      </w:r>
      <w:r>
        <w:rPr>
          <w:rFonts w:hint="eastAsia" w:ascii="宋体" w:hAnsi="宋体" w:eastAsia="宋体" w:cs="等线 Light"/>
          <w:szCs w:val="21"/>
          <w:lang w:val="zh-CN"/>
        </w:rPr>
        <w:t>通知书。</w:t>
      </w:r>
    </w:p>
    <w:p w14:paraId="7C26936B">
      <w:pPr>
        <w:spacing w:line="440" w:lineRule="exact"/>
        <w:ind w:firstLine="420"/>
        <w:rPr>
          <w:rFonts w:ascii="宋体" w:hAnsi="宋体" w:eastAsia="宋体" w:cs="等线 Light"/>
          <w:szCs w:val="21"/>
          <w:lang w:val="zh-CN"/>
        </w:rPr>
      </w:pPr>
      <w:r>
        <w:rPr>
          <w:rFonts w:hint="eastAsia" w:ascii="宋体" w:hAnsi="宋体" w:eastAsia="宋体" w:cs="等线 Light"/>
          <w:szCs w:val="21"/>
        </w:rPr>
        <w:t>2</w:t>
      </w:r>
      <w:r>
        <w:rPr>
          <w:rFonts w:ascii="宋体" w:hAnsi="宋体" w:eastAsia="宋体" w:cs="等线 Light"/>
          <w:szCs w:val="21"/>
        </w:rPr>
        <w:t>.</w:t>
      </w:r>
      <w:r>
        <w:rPr>
          <w:rFonts w:hint="eastAsia" w:ascii="宋体" w:hAnsi="宋体" w:eastAsia="宋体" w:cs="等线 Light"/>
          <w:szCs w:val="21"/>
        </w:rPr>
        <w:t>成交</w:t>
      </w:r>
      <w:r>
        <w:rPr>
          <w:rFonts w:hint="eastAsia" w:ascii="宋体" w:hAnsi="宋体" w:eastAsia="宋体" w:cs="等线 Light"/>
          <w:szCs w:val="21"/>
          <w:lang w:val="zh-CN"/>
        </w:rPr>
        <w:t>通知书将成为合同的组成部分。</w:t>
      </w:r>
    </w:p>
    <w:p w14:paraId="6C38054A">
      <w:pPr>
        <w:spacing w:line="440" w:lineRule="exact"/>
        <w:ind w:firstLine="422"/>
        <w:rPr>
          <w:rFonts w:ascii="宋体" w:hAnsi="宋体" w:eastAsia="宋体" w:cs="等线 Light"/>
          <w:b/>
          <w:bCs/>
          <w:szCs w:val="21"/>
        </w:rPr>
      </w:pPr>
      <w:bookmarkStart w:id="25" w:name="_Toc16596_WPSOffice_Level1"/>
      <w:r>
        <w:rPr>
          <w:rFonts w:hint="eastAsia" w:ascii="宋体" w:hAnsi="宋体" w:eastAsia="宋体" w:cs="等线 Light"/>
          <w:b/>
          <w:bCs/>
          <w:szCs w:val="21"/>
        </w:rPr>
        <w:t>十、</w:t>
      </w:r>
      <w:r>
        <w:rPr>
          <w:rFonts w:hint="eastAsia" w:ascii="宋体" w:hAnsi="宋体" w:eastAsia="宋体" w:cs="等线 Light"/>
          <w:b/>
          <w:bCs/>
          <w:szCs w:val="21"/>
          <w:lang w:val="zh-CN"/>
        </w:rPr>
        <w:t>合同的签订</w:t>
      </w:r>
      <w:bookmarkEnd w:id="25"/>
    </w:p>
    <w:p w14:paraId="778ECDE8">
      <w:pPr>
        <w:spacing w:line="440" w:lineRule="exact"/>
        <w:ind w:firstLine="420"/>
        <w:rPr>
          <w:rFonts w:ascii="宋体" w:hAnsi="宋体" w:eastAsia="宋体" w:cs="等线 Light"/>
          <w:szCs w:val="21"/>
        </w:rPr>
      </w:pPr>
      <w:r>
        <w:rPr>
          <w:rFonts w:hint="eastAsia" w:ascii="宋体" w:hAnsi="宋体" w:eastAsia="宋体" w:cs="等线 Light"/>
          <w:szCs w:val="21"/>
        </w:rPr>
        <w:t>1</w:t>
      </w:r>
      <w:r>
        <w:rPr>
          <w:rFonts w:ascii="宋体" w:hAnsi="宋体" w:eastAsia="宋体" w:cs="等线 Light"/>
          <w:szCs w:val="21"/>
        </w:rPr>
        <w:t>.</w:t>
      </w:r>
      <w:r>
        <w:rPr>
          <w:rFonts w:hint="eastAsia" w:ascii="宋体" w:hAnsi="宋体" w:eastAsia="宋体" w:cs="等线 Light"/>
          <w:szCs w:val="21"/>
        </w:rPr>
        <w:t>成交</w:t>
      </w:r>
      <w:r>
        <w:rPr>
          <w:rFonts w:hint="eastAsia" w:ascii="宋体" w:hAnsi="宋体" w:eastAsia="宋体" w:cs="等线 Light"/>
          <w:szCs w:val="21"/>
          <w:lang w:val="zh-CN"/>
        </w:rPr>
        <w:t>人应按</w:t>
      </w:r>
      <w:r>
        <w:rPr>
          <w:rFonts w:hint="eastAsia" w:ascii="宋体" w:hAnsi="宋体" w:eastAsia="宋体" w:cs="等线 Light"/>
          <w:szCs w:val="21"/>
        </w:rPr>
        <w:t>成交</w:t>
      </w:r>
      <w:r>
        <w:rPr>
          <w:rFonts w:hint="eastAsia" w:ascii="宋体" w:hAnsi="宋体" w:eastAsia="宋体" w:cs="等线 Light"/>
          <w:szCs w:val="21"/>
          <w:lang w:val="zh-CN"/>
        </w:rPr>
        <w:t>通知书中规定的时间和地点与采购人代表签订合同，否则按放弃</w:t>
      </w:r>
      <w:r>
        <w:rPr>
          <w:rFonts w:hint="eastAsia" w:ascii="宋体" w:hAnsi="宋体" w:eastAsia="宋体" w:cs="等线 Light"/>
          <w:szCs w:val="21"/>
        </w:rPr>
        <w:t>成交</w:t>
      </w:r>
      <w:r>
        <w:rPr>
          <w:rFonts w:hint="eastAsia" w:ascii="宋体" w:hAnsi="宋体" w:eastAsia="宋体" w:cs="等线 Light"/>
          <w:szCs w:val="21"/>
          <w:lang w:val="zh-CN"/>
        </w:rPr>
        <w:t>处理。</w:t>
      </w:r>
    </w:p>
    <w:p w14:paraId="3C41F0F0">
      <w:pPr>
        <w:spacing w:line="440" w:lineRule="exact"/>
        <w:ind w:firstLine="420"/>
        <w:rPr>
          <w:rFonts w:ascii="宋体" w:hAnsi="宋体" w:eastAsia="宋体" w:cs="等线 Light"/>
          <w:szCs w:val="21"/>
          <w:lang w:val="zh-CN"/>
        </w:rPr>
      </w:pPr>
      <w:r>
        <w:rPr>
          <w:rFonts w:hint="eastAsia" w:ascii="宋体" w:hAnsi="宋体" w:eastAsia="宋体" w:cs="等线 Light"/>
          <w:szCs w:val="21"/>
          <w:lang w:val="zh-CN"/>
        </w:rPr>
        <w:t>2</w:t>
      </w:r>
      <w:r>
        <w:rPr>
          <w:rFonts w:ascii="宋体" w:hAnsi="宋体" w:eastAsia="宋体" w:cs="等线 Light"/>
          <w:szCs w:val="21"/>
          <w:lang w:val="zh-CN"/>
        </w:rPr>
        <w:t>.</w:t>
      </w:r>
      <w:r>
        <w:rPr>
          <w:rFonts w:hint="eastAsia" w:ascii="宋体" w:hAnsi="宋体" w:eastAsia="宋体" w:cs="等线 Light"/>
          <w:szCs w:val="21"/>
          <w:lang w:val="zh-CN"/>
        </w:rPr>
        <w:t>签订合同及合同条款应以采购文件和</w:t>
      </w:r>
      <w:r>
        <w:rPr>
          <w:rFonts w:hint="eastAsia" w:ascii="宋体" w:hAnsi="宋体" w:eastAsia="宋体" w:cs="等线 Light"/>
          <w:szCs w:val="21"/>
        </w:rPr>
        <w:t>成交</w:t>
      </w:r>
      <w:r>
        <w:rPr>
          <w:rFonts w:hint="eastAsia" w:ascii="宋体" w:hAnsi="宋体" w:eastAsia="宋体" w:cs="等线 Light"/>
          <w:szCs w:val="21"/>
          <w:lang w:val="zh-CN"/>
        </w:rPr>
        <w:t>人的</w:t>
      </w:r>
      <w:r>
        <w:rPr>
          <w:rFonts w:hint="eastAsia" w:ascii="宋体" w:hAnsi="宋体" w:eastAsia="宋体" w:cs="等线 Light"/>
          <w:szCs w:val="21"/>
        </w:rPr>
        <w:t>响应</w:t>
      </w:r>
      <w:r>
        <w:rPr>
          <w:rFonts w:hint="eastAsia" w:ascii="宋体" w:hAnsi="宋体" w:eastAsia="宋体" w:cs="等线 Light"/>
          <w:szCs w:val="21"/>
          <w:lang w:val="zh-CN"/>
        </w:rPr>
        <w:t>文件及其澄清文件为依据。</w:t>
      </w:r>
    </w:p>
    <w:p w14:paraId="3099F9AF">
      <w:pPr>
        <w:spacing w:line="440" w:lineRule="exact"/>
        <w:ind w:firstLine="420"/>
        <w:rPr>
          <w:rFonts w:ascii="宋体" w:hAnsi="宋体" w:eastAsia="宋体"/>
        </w:rPr>
      </w:pPr>
      <w:r>
        <w:rPr>
          <w:rFonts w:hint="eastAsia" w:ascii="宋体" w:hAnsi="宋体" w:eastAsia="宋体" w:cs="等线 Light"/>
          <w:szCs w:val="21"/>
        </w:rPr>
        <w:t>3</w:t>
      </w:r>
      <w:r>
        <w:rPr>
          <w:rFonts w:ascii="宋体" w:hAnsi="宋体" w:eastAsia="宋体" w:cs="等线 Light"/>
          <w:szCs w:val="21"/>
        </w:rPr>
        <w:t>.</w:t>
      </w:r>
      <w:r>
        <w:rPr>
          <w:rFonts w:hint="eastAsia" w:ascii="宋体" w:hAnsi="宋体" w:eastAsia="宋体" w:cs="等线 Light"/>
          <w:szCs w:val="21"/>
        </w:rPr>
        <w:t>成交</w:t>
      </w:r>
      <w:r>
        <w:rPr>
          <w:rFonts w:hint="eastAsia" w:ascii="宋体" w:hAnsi="宋体" w:eastAsia="宋体" w:cs="等线 Light"/>
          <w:szCs w:val="21"/>
          <w:lang w:val="zh-CN"/>
        </w:rPr>
        <w:t>人无正当理由不得放弃</w:t>
      </w:r>
      <w:r>
        <w:rPr>
          <w:rFonts w:hint="eastAsia" w:ascii="宋体" w:hAnsi="宋体" w:eastAsia="宋体" w:cs="等线 Light"/>
          <w:szCs w:val="21"/>
        </w:rPr>
        <w:t>签订合同，否则协商响应保证金（如有）将被没收。</w:t>
      </w:r>
    </w:p>
    <w:p w14:paraId="421E7766">
      <w:pPr>
        <w:spacing w:line="440" w:lineRule="exact"/>
        <w:ind w:firstLine="422"/>
        <w:rPr>
          <w:rFonts w:ascii="宋体" w:hAnsi="宋体" w:eastAsia="宋体"/>
          <w:b/>
          <w:bCs/>
        </w:rPr>
      </w:pPr>
      <w:bookmarkStart w:id="26" w:name="_Toc8994_WPSOffice_Level1"/>
      <w:r>
        <w:rPr>
          <w:rFonts w:hint="eastAsia" w:ascii="宋体" w:hAnsi="宋体" w:eastAsia="宋体"/>
          <w:b/>
          <w:bCs/>
        </w:rPr>
        <w:t>十一、综合说明</w:t>
      </w:r>
      <w:r>
        <w:rPr>
          <w:rFonts w:ascii="宋体" w:hAnsi="宋体" w:eastAsia="宋体"/>
          <w:b/>
          <w:bCs/>
        </w:rPr>
        <w:t>：</w:t>
      </w:r>
      <w:bookmarkEnd w:id="26"/>
    </w:p>
    <w:p w14:paraId="56CC845E">
      <w:pPr>
        <w:spacing w:line="440" w:lineRule="exact"/>
        <w:ind w:firstLine="420"/>
        <w:rPr>
          <w:rFonts w:ascii="宋体" w:hAnsi="宋体" w:eastAsia="宋体"/>
        </w:rPr>
      </w:pPr>
      <w:r>
        <w:rPr>
          <w:rFonts w:hint="eastAsia" w:ascii="宋体" w:hAnsi="宋体" w:eastAsia="宋体"/>
        </w:rPr>
        <w:t>1</w:t>
      </w:r>
      <w:r>
        <w:rPr>
          <w:rFonts w:ascii="宋体" w:hAnsi="宋体" w:eastAsia="宋体"/>
        </w:rPr>
        <w:t>.本次</w:t>
      </w:r>
      <w:r>
        <w:rPr>
          <w:rFonts w:hint="eastAsia" w:ascii="宋体" w:hAnsi="宋体" w:eastAsia="宋体"/>
        </w:rPr>
        <w:t>单一来源采购不接受联合体投标</w:t>
      </w:r>
      <w:r>
        <w:rPr>
          <w:rFonts w:ascii="宋体" w:hAnsi="宋体" w:eastAsia="宋体"/>
        </w:rPr>
        <w:t>。</w:t>
      </w:r>
    </w:p>
    <w:p w14:paraId="768BD808">
      <w:pPr>
        <w:spacing w:line="440" w:lineRule="exact"/>
        <w:ind w:firstLine="420"/>
        <w:rPr>
          <w:rFonts w:ascii="宋体" w:hAnsi="宋体" w:eastAsia="宋体"/>
        </w:rPr>
      </w:pPr>
      <w:r>
        <w:rPr>
          <w:rFonts w:hint="eastAsia" w:ascii="宋体" w:hAnsi="宋体" w:eastAsia="宋体"/>
        </w:rPr>
        <w:t>2</w:t>
      </w:r>
      <w:r>
        <w:rPr>
          <w:rFonts w:ascii="宋体" w:hAnsi="宋体" w:eastAsia="宋体"/>
        </w:rPr>
        <w:t>.</w:t>
      </w:r>
      <w:r>
        <w:rPr>
          <w:rFonts w:hint="eastAsia" w:ascii="宋体" w:hAnsi="宋体" w:eastAsia="宋体"/>
        </w:rPr>
        <w:t>供应商必须承诺单一来源采购文件提出的全部要求，如果以其中某些条款不响应时，应在文件中列出，未列出的视为响应。</w:t>
      </w:r>
    </w:p>
    <w:p w14:paraId="71250482">
      <w:pPr>
        <w:spacing w:line="440" w:lineRule="exact"/>
        <w:ind w:firstLine="420"/>
        <w:rPr>
          <w:rFonts w:ascii="宋体" w:hAnsi="宋体" w:eastAsia="宋体"/>
        </w:rPr>
      </w:pPr>
      <w:r>
        <w:rPr>
          <w:rFonts w:hint="eastAsia" w:ascii="宋体" w:hAnsi="宋体" w:eastAsia="宋体"/>
          <w:bCs/>
          <w:szCs w:val="21"/>
        </w:rPr>
        <w:t>3</w:t>
      </w:r>
      <w:r>
        <w:rPr>
          <w:rFonts w:ascii="宋体" w:hAnsi="宋体" w:eastAsia="宋体"/>
          <w:bCs/>
          <w:szCs w:val="21"/>
        </w:rPr>
        <w:t>.报价要求</w:t>
      </w:r>
      <w:r>
        <w:rPr>
          <w:rFonts w:ascii="宋体" w:hAnsi="宋体" w:eastAsia="宋体"/>
          <w:szCs w:val="21"/>
        </w:rPr>
        <w:t>：</w:t>
      </w:r>
      <w:r>
        <w:rPr>
          <w:rFonts w:hint="eastAsia" w:ascii="宋体" w:hAnsi="宋体" w:eastAsia="宋体"/>
        </w:rPr>
        <w:t>报价</w:t>
      </w:r>
      <w:r>
        <w:rPr>
          <w:rFonts w:hint="eastAsia" w:ascii="宋体" w:hAnsi="宋体" w:eastAsia="宋体"/>
          <w:szCs w:val="21"/>
        </w:rPr>
        <w:t>包括</w:t>
      </w:r>
      <w:r>
        <w:rPr>
          <w:rFonts w:ascii="宋体" w:hAnsi="宋体" w:eastAsia="宋体"/>
          <w:spacing w:val="-2"/>
        </w:rPr>
        <w:t>所需的</w:t>
      </w:r>
      <w:r>
        <w:rPr>
          <w:rFonts w:hint="eastAsia" w:ascii="宋体" w:hAnsi="宋体" w:eastAsia="宋体" w:cs="等线 Light"/>
          <w:szCs w:val="22"/>
        </w:rPr>
        <w:t>应</w:t>
      </w:r>
      <w:r>
        <w:rPr>
          <w:rFonts w:hint="eastAsia" w:ascii="宋体" w:hAnsi="宋体" w:eastAsia="宋体" w:cs="等线 Light"/>
          <w:szCs w:val="21"/>
        </w:rPr>
        <w:t>包括完成本项服务工作所需的全部服务成本、经营成本、法定税费和企业的利润、合同包含的所有风险、责任等各项应有费用</w:t>
      </w:r>
      <w:r>
        <w:rPr>
          <w:rFonts w:hint="eastAsia" w:ascii="宋体" w:hAnsi="宋体" w:eastAsia="宋体"/>
          <w:spacing w:val="-2"/>
        </w:rPr>
        <w:t>及其他伴随服务及相关劳务支出等工作所发生的全部费用</w:t>
      </w:r>
      <w:r>
        <w:rPr>
          <w:rFonts w:hint="eastAsia" w:ascii="宋体" w:hAnsi="宋体" w:eastAsia="宋体"/>
          <w:spacing w:val="-2"/>
          <w:lang w:val="zh-CN"/>
        </w:rPr>
        <w:t>，甲方不再支付额外费用。</w:t>
      </w:r>
    </w:p>
    <w:p w14:paraId="14D8F6CD">
      <w:pPr>
        <w:spacing w:line="440" w:lineRule="exact"/>
        <w:ind w:firstLine="420"/>
        <w:rPr>
          <w:rFonts w:ascii="宋体" w:hAnsi="宋体" w:eastAsia="宋体"/>
          <w:bCs/>
          <w:szCs w:val="21"/>
        </w:rPr>
      </w:pPr>
      <w:r>
        <w:rPr>
          <w:rFonts w:hint="eastAsia" w:ascii="宋体" w:hAnsi="宋体" w:eastAsia="宋体"/>
          <w:bCs/>
          <w:szCs w:val="21"/>
        </w:rPr>
        <w:t>4</w:t>
      </w:r>
      <w:r>
        <w:rPr>
          <w:rFonts w:ascii="宋体" w:hAnsi="宋体" w:eastAsia="宋体"/>
          <w:bCs/>
          <w:szCs w:val="21"/>
        </w:rPr>
        <w:t>.</w:t>
      </w:r>
      <w:r>
        <w:rPr>
          <w:rFonts w:hint="eastAsia" w:ascii="宋体" w:hAnsi="宋体" w:eastAsia="宋体"/>
          <w:bCs/>
          <w:szCs w:val="21"/>
        </w:rPr>
        <w:t>以人民币报价并须按附表格式进行报价；</w:t>
      </w:r>
    </w:p>
    <w:p w14:paraId="0241E7F8">
      <w:pPr>
        <w:spacing w:line="440" w:lineRule="exact"/>
        <w:ind w:firstLine="420"/>
        <w:rPr>
          <w:rFonts w:ascii="宋体" w:hAnsi="宋体" w:eastAsia="宋体"/>
          <w:bCs/>
          <w:szCs w:val="21"/>
        </w:rPr>
      </w:pPr>
      <w:r>
        <w:rPr>
          <w:rFonts w:hint="eastAsia" w:ascii="宋体" w:hAnsi="宋体" w:eastAsia="宋体"/>
          <w:bCs/>
          <w:szCs w:val="21"/>
        </w:rPr>
        <w:t>5</w:t>
      </w:r>
      <w:r>
        <w:rPr>
          <w:rFonts w:ascii="宋体" w:hAnsi="宋体" w:eastAsia="宋体"/>
          <w:bCs/>
          <w:szCs w:val="21"/>
        </w:rPr>
        <w:t>.</w:t>
      </w:r>
      <w:r>
        <w:rPr>
          <w:rFonts w:hint="eastAsia" w:ascii="宋体" w:hAnsi="宋体" w:eastAsia="宋体"/>
          <w:bCs/>
          <w:szCs w:val="21"/>
        </w:rPr>
        <w:t>本次单一来源的二次报价为本项目的最终成交价。</w:t>
      </w:r>
    </w:p>
    <w:p w14:paraId="1B3E3109">
      <w:pPr>
        <w:spacing w:line="440" w:lineRule="exact"/>
        <w:ind w:firstLine="420"/>
        <w:rPr>
          <w:rFonts w:ascii="宋体" w:hAnsi="宋体" w:eastAsia="宋体"/>
        </w:rPr>
      </w:pPr>
      <w:r>
        <w:rPr>
          <w:rFonts w:hint="eastAsia" w:ascii="宋体" w:hAnsi="宋体" w:eastAsia="宋体"/>
          <w:bCs/>
          <w:szCs w:val="21"/>
        </w:rPr>
        <w:t>6</w:t>
      </w:r>
      <w:r>
        <w:rPr>
          <w:rFonts w:ascii="宋体" w:hAnsi="宋体" w:eastAsia="宋体"/>
          <w:bCs/>
          <w:szCs w:val="21"/>
        </w:rPr>
        <w:t>.</w:t>
      </w:r>
      <w:r>
        <w:rPr>
          <w:rFonts w:hint="eastAsia" w:ascii="宋体" w:hAnsi="宋体" w:eastAsia="宋体"/>
          <w:bCs/>
          <w:szCs w:val="21"/>
        </w:rPr>
        <w:t>本项目无需缴纳投标保证金。</w:t>
      </w:r>
    </w:p>
    <w:p w14:paraId="4A487EF4">
      <w:pPr>
        <w:spacing w:line="440" w:lineRule="exact"/>
        <w:ind w:firstLine="420"/>
        <w:rPr>
          <w:rFonts w:ascii="宋体" w:hAnsi="宋体" w:eastAsia="宋体"/>
          <w:bCs/>
          <w:szCs w:val="21"/>
        </w:rPr>
      </w:pPr>
      <w:r>
        <w:rPr>
          <w:rFonts w:hint="eastAsia" w:ascii="宋体" w:hAnsi="宋体" w:eastAsia="宋体"/>
          <w:bCs/>
          <w:szCs w:val="21"/>
          <w:lang w:val="en-US" w:eastAsia="zh-CN"/>
        </w:rPr>
        <w:t>7</w:t>
      </w:r>
      <w:r>
        <w:rPr>
          <w:rFonts w:ascii="宋体" w:hAnsi="宋体" w:eastAsia="宋体"/>
          <w:bCs/>
          <w:szCs w:val="21"/>
        </w:rPr>
        <w:t>.</w:t>
      </w:r>
      <w:r>
        <w:rPr>
          <w:rFonts w:hint="eastAsia" w:ascii="宋体" w:hAnsi="宋体" w:eastAsia="宋体"/>
          <w:bCs/>
          <w:szCs w:val="21"/>
        </w:rPr>
        <w:t>知识产权：</w:t>
      </w:r>
      <w:r>
        <w:rPr>
          <w:rFonts w:hint="eastAsia" w:ascii="宋体" w:hAnsi="宋体" w:eastAsia="宋体"/>
        </w:rPr>
        <w:t>响应</w:t>
      </w:r>
      <w:r>
        <w:rPr>
          <w:rFonts w:ascii="宋体" w:hAnsi="宋体" w:eastAsia="宋体"/>
          <w:lang w:val="zh-CN"/>
        </w:rPr>
        <w:t>方</w:t>
      </w:r>
      <w:r>
        <w:rPr>
          <w:rFonts w:hint="eastAsia" w:ascii="宋体" w:hAnsi="宋体" w:eastAsia="宋体"/>
        </w:rPr>
        <w:t>承诺保证采购</w:t>
      </w:r>
      <w:r>
        <w:rPr>
          <w:rFonts w:ascii="宋体" w:hAnsi="宋体" w:eastAsia="宋体"/>
        </w:rPr>
        <w:t>免除由于</w:t>
      </w:r>
      <w:r>
        <w:rPr>
          <w:rFonts w:hint="eastAsia" w:ascii="宋体" w:hAnsi="宋体" w:eastAsia="宋体"/>
        </w:rPr>
        <w:t>采购单位</w:t>
      </w:r>
      <w:r>
        <w:rPr>
          <w:rFonts w:ascii="宋体" w:hAnsi="宋体" w:eastAsia="宋体"/>
        </w:rPr>
        <w:t>在其本国使用该</w:t>
      </w:r>
      <w:r>
        <w:rPr>
          <w:rFonts w:hint="eastAsia" w:ascii="宋体" w:hAnsi="宋体" w:eastAsia="宋体"/>
        </w:rPr>
        <w:t>服务成果、设计</w:t>
      </w:r>
      <w:r>
        <w:rPr>
          <w:rFonts w:ascii="宋体" w:hAnsi="宋体" w:eastAsia="宋体"/>
        </w:rPr>
        <w:t>或</w:t>
      </w:r>
      <w:r>
        <w:rPr>
          <w:rFonts w:hint="eastAsia" w:ascii="宋体" w:hAnsi="宋体" w:eastAsia="宋体"/>
        </w:rPr>
        <w:t>其</w:t>
      </w:r>
      <w:r>
        <w:rPr>
          <w:rFonts w:ascii="宋体" w:hAnsi="宋体" w:eastAsia="宋体"/>
        </w:rPr>
        <w:t>任何一部分时而引起第三方提出的侵犯专利权、商标权</w:t>
      </w:r>
      <w:r>
        <w:rPr>
          <w:rFonts w:hint="eastAsia" w:ascii="宋体" w:hAnsi="宋体" w:eastAsia="宋体"/>
        </w:rPr>
        <w:t>、署名权</w:t>
      </w:r>
      <w:r>
        <w:rPr>
          <w:rFonts w:ascii="宋体" w:hAnsi="宋体" w:eastAsia="宋体"/>
        </w:rPr>
        <w:t>或工业设计权</w:t>
      </w:r>
      <w:r>
        <w:rPr>
          <w:rFonts w:hint="eastAsia" w:ascii="宋体" w:hAnsi="宋体" w:eastAsia="宋体"/>
        </w:rPr>
        <w:t>等知识产权或版权</w:t>
      </w:r>
      <w:r>
        <w:rPr>
          <w:rFonts w:ascii="宋体" w:hAnsi="宋体" w:eastAsia="宋体"/>
        </w:rPr>
        <w:t>的起诉、行动、行政程序索赔、请求等</w:t>
      </w:r>
      <w:r>
        <w:rPr>
          <w:rFonts w:hint="eastAsia" w:ascii="宋体" w:hAnsi="宋体" w:eastAsia="宋体"/>
        </w:rPr>
        <w:t>的责任，并由响应</w:t>
      </w:r>
      <w:r>
        <w:rPr>
          <w:rFonts w:ascii="宋体" w:hAnsi="宋体" w:eastAsia="宋体"/>
          <w:lang w:val="zh-CN"/>
        </w:rPr>
        <w:t>方</w:t>
      </w:r>
      <w:r>
        <w:rPr>
          <w:rFonts w:hint="eastAsia" w:ascii="宋体" w:hAnsi="宋体" w:eastAsia="宋体"/>
        </w:rPr>
        <w:t>承担采购单位</w:t>
      </w:r>
      <w:r>
        <w:rPr>
          <w:rFonts w:ascii="宋体" w:hAnsi="宋体" w:eastAsia="宋体"/>
        </w:rPr>
        <w:t>为此而产生的损失和损害、费用和支出（包括律师费）。</w:t>
      </w:r>
    </w:p>
    <w:p w14:paraId="2F9664DA">
      <w:pPr>
        <w:ind w:firstLine="570"/>
        <w:jc w:val="center"/>
        <w:rPr>
          <w:rFonts w:ascii="宋体" w:hAnsi="宋体" w:eastAsia="宋体"/>
          <w:b/>
          <w:bCs/>
        </w:rPr>
      </w:pPr>
      <w:r>
        <w:rPr>
          <w:rFonts w:ascii="宋体" w:hAnsi="宋体" w:eastAsia="宋体"/>
          <w:b/>
          <w:bCs/>
        </w:rPr>
        <w:br w:type="page" w:clear="all"/>
      </w:r>
      <w:bookmarkStart w:id="27" w:name="_Toc19158_WPSOffice_Level1"/>
      <w:bookmarkStart w:id="28" w:name="_Toc201064417"/>
      <w:r>
        <w:rPr>
          <w:rStyle w:val="201"/>
          <w:rFonts w:hint="eastAsia" w:ascii="宋体" w:hAnsi="宋体" w:eastAsia="宋体"/>
        </w:rPr>
        <w:t>合同主要条款</w:t>
      </w:r>
      <w:bookmarkEnd w:id="27"/>
      <w:bookmarkEnd w:id="28"/>
    </w:p>
    <w:p w14:paraId="6C062E29">
      <w:pPr>
        <w:jc w:val="right"/>
        <w:rPr>
          <w:rFonts w:hint="eastAsia" w:ascii="宋体" w:hAnsi="宋体" w:eastAsia="宋体"/>
          <w:szCs w:val="21"/>
          <w:lang w:eastAsia="zh-CN"/>
        </w:rPr>
      </w:pPr>
      <w:r>
        <w:rPr>
          <w:rFonts w:ascii="宋体" w:hAnsi="宋体" w:eastAsia="宋体"/>
          <w:szCs w:val="21"/>
        </w:rPr>
        <w:t>采购编号：</w:t>
      </w:r>
      <w:r>
        <w:rPr>
          <w:rFonts w:hint="eastAsia" w:ascii="宋体" w:hAnsi="宋体" w:eastAsia="宋体" w:cs="等线 Light"/>
          <w:bCs/>
          <w:szCs w:val="21"/>
          <w:lang w:eastAsia="zh-CN"/>
        </w:rPr>
        <w:t>JSZC-320509-YJZH-D2026-0002</w:t>
      </w:r>
    </w:p>
    <w:p w14:paraId="5CA443CB">
      <w:pPr>
        <w:rPr>
          <w:rFonts w:ascii="宋体" w:hAnsi="宋体" w:eastAsia="宋体" w:cs="等线 Light"/>
          <w:szCs w:val="21"/>
        </w:rPr>
      </w:pPr>
      <w:r>
        <w:rPr>
          <w:rFonts w:hint="eastAsia" w:ascii="宋体" w:hAnsi="宋体" w:eastAsia="宋体" w:cs="等线 Light"/>
          <w:szCs w:val="21"/>
        </w:rPr>
        <w:t>甲方</w:t>
      </w:r>
      <w:r>
        <w:rPr>
          <w:rFonts w:hint="eastAsia" w:ascii="宋体" w:hAnsi="宋体" w:eastAsia="宋体"/>
          <w:szCs w:val="21"/>
        </w:rPr>
        <w:t>（需方）</w:t>
      </w:r>
      <w:r>
        <w:rPr>
          <w:rFonts w:hint="eastAsia" w:ascii="宋体" w:hAnsi="宋体" w:eastAsia="宋体" w:cs="等线 Light"/>
          <w:szCs w:val="21"/>
        </w:rPr>
        <w:t>：</w:t>
      </w:r>
      <w:r>
        <w:rPr>
          <w:rFonts w:hint="eastAsia" w:ascii="宋体" w:hAnsi="宋体" w:eastAsia="宋体" w:cs="等线 Light"/>
          <w:szCs w:val="21"/>
        </w:rPr>
        <w:tab/>
      </w:r>
      <w:r>
        <w:rPr>
          <w:rFonts w:hint="eastAsia" w:ascii="宋体" w:hAnsi="宋体" w:eastAsia="宋体" w:cs="等线 Light"/>
          <w:szCs w:val="21"/>
        </w:rPr>
        <w:tab/>
      </w:r>
    </w:p>
    <w:p w14:paraId="0FC2FB6C">
      <w:pPr>
        <w:rPr>
          <w:rFonts w:ascii="宋体" w:hAnsi="宋体" w:eastAsia="宋体" w:cs="等线 Light"/>
          <w:szCs w:val="21"/>
        </w:rPr>
      </w:pPr>
      <w:r>
        <w:rPr>
          <w:rFonts w:hint="eastAsia" w:ascii="宋体" w:hAnsi="宋体" w:eastAsia="宋体" w:cs="等线 Light"/>
          <w:szCs w:val="21"/>
        </w:rPr>
        <w:t>地址：</w:t>
      </w:r>
      <w:r>
        <w:rPr>
          <w:rFonts w:hint="eastAsia" w:ascii="宋体" w:hAnsi="宋体" w:eastAsia="宋体" w:cs="等线 Light"/>
          <w:szCs w:val="21"/>
        </w:rPr>
        <w:tab/>
      </w:r>
      <w:r>
        <w:rPr>
          <w:rFonts w:hint="eastAsia" w:ascii="宋体" w:hAnsi="宋体" w:eastAsia="宋体" w:cs="等线 Light"/>
          <w:szCs w:val="21"/>
        </w:rPr>
        <w:tab/>
      </w:r>
      <w:r>
        <w:rPr>
          <w:rFonts w:hint="eastAsia" w:ascii="宋体" w:hAnsi="宋体" w:eastAsia="宋体" w:cs="等线 Light"/>
          <w:szCs w:val="21"/>
        </w:rPr>
        <w:tab/>
      </w:r>
    </w:p>
    <w:p w14:paraId="55709D79">
      <w:pPr>
        <w:rPr>
          <w:rFonts w:ascii="宋体" w:hAnsi="宋体" w:eastAsia="宋体" w:cs="等线 Light"/>
          <w:szCs w:val="21"/>
        </w:rPr>
      </w:pPr>
      <w:r>
        <w:rPr>
          <w:rFonts w:hint="eastAsia" w:ascii="宋体" w:hAnsi="宋体" w:eastAsia="宋体" w:cs="等线 Light"/>
          <w:szCs w:val="21"/>
        </w:rPr>
        <w:t>联系人：</w:t>
      </w:r>
    </w:p>
    <w:p w14:paraId="0CFE1DAD">
      <w:pPr>
        <w:rPr>
          <w:rFonts w:ascii="宋体" w:hAnsi="宋体" w:eastAsia="宋体" w:cs="等线 Light"/>
          <w:szCs w:val="21"/>
        </w:rPr>
      </w:pPr>
      <w:r>
        <w:rPr>
          <w:rFonts w:hint="eastAsia" w:ascii="宋体" w:hAnsi="宋体" w:eastAsia="宋体" w:cs="等线 Light"/>
          <w:szCs w:val="21"/>
        </w:rPr>
        <w:t>联系电话：</w:t>
      </w:r>
    </w:p>
    <w:p w14:paraId="3F0DD79D">
      <w:pPr>
        <w:rPr>
          <w:rFonts w:ascii="宋体" w:hAnsi="宋体" w:eastAsia="宋体" w:cs="等线 Light"/>
          <w:szCs w:val="21"/>
        </w:rPr>
      </w:pPr>
      <w:r>
        <w:rPr>
          <w:rFonts w:hint="eastAsia" w:ascii="宋体" w:hAnsi="宋体" w:eastAsia="宋体" w:cs="等线 Light"/>
          <w:szCs w:val="21"/>
        </w:rPr>
        <w:tab/>
      </w:r>
    </w:p>
    <w:p w14:paraId="3D20AA73">
      <w:pPr>
        <w:rPr>
          <w:rFonts w:ascii="宋体" w:hAnsi="宋体" w:eastAsia="宋体" w:cs="等线 Light"/>
          <w:szCs w:val="21"/>
        </w:rPr>
      </w:pPr>
      <w:r>
        <w:rPr>
          <w:rFonts w:hint="eastAsia" w:ascii="宋体" w:hAnsi="宋体" w:eastAsia="宋体" w:cs="等线 Light"/>
          <w:szCs w:val="21"/>
        </w:rPr>
        <w:t>乙方</w:t>
      </w:r>
      <w:r>
        <w:rPr>
          <w:rFonts w:hint="eastAsia" w:ascii="宋体" w:hAnsi="宋体" w:eastAsia="宋体"/>
          <w:szCs w:val="21"/>
        </w:rPr>
        <w:t>（供方）</w:t>
      </w:r>
      <w:r>
        <w:rPr>
          <w:rFonts w:hint="eastAsia" w:ascii="宋体" w:hAnsi="宋体" w:eastAsia="宋体" w:cs="等线 Light"/>
          <w:szCs w:val="21"/>
        </w:rPr>
        <w:t>：</w:t>
      </w:r>
      <w:r>
        <w:rPr>
          <w:rFonts w:hint="eastAsia" w:ascii="宋体" w:hAnsi="宋体" w:eastAsia="宋体" w:cs="等线 Light"/>
          <w:szCs w:val="21"/>
        </w:rPr>
        <w:tab/>
      </w:r>
      <w:r>
        <w:rPr>
          <w:rFonts w:hint="eastAsia" w:ascii="宋体" w:hAnsi="宋体" w:eastAsia="宋体" w:cs="等线 Light"/>
          <w:szCs w:val="21"/>
        </w:rPr>
        <w:tab/>
      </w:r>
    </w:p>
    <w:p w14:paraId="31CC6E80">
      <w:pPr>
        <w:rPr>
          <w:rFonts w:ascii="宋体" w:hAnsi="宋体" w:eastAsia="宋体" w:cs="等线 Light"/>
          <w:szCs w:val="21"/>
        </w:rPr>
      </w:pPr>
      <w:r>
        <w:rPr>
          <w:rFonts w:hint="eastAsia" w:ascii="宋体" w:hAnsi="宋体" w:eastAsia="宋体" w:cs="等线 Light"/>
          <w:szCs w:val="21"/>
        </w:rPr>
        <w:t>地址：</w:t>
      </w:r>
      <w:r>
        <w:rPr>
          <w:rFonts w:hint="eastAsia" w:ascii="宋体" w:hAnsi="宋体" w:eastAsia="宋体" w:cs="等线 Light"/>
          <w:szCs w:val="21"/>
        </w:rPr>
        <w:tab/>
      </w:r>
      <w:r>
        <w:rPr>
          <w:rFonts w:hint="eastAsia" w:ascii="宋体" w:hAnsi="宋体" w:eastAsia="宋体" w:cs="等线 Light"/>
          <w:szCs w:val="21"/>
        </w:rPr>
        <w:tab/>
      </w:r>
      <w:r>
        <w:rPr>
          <w:rFonts w:hint="eastAsia" w:ascii="宋体" w:hAnsi="宋体" w:eastAsia="宋体" w:cs="等线 Light"/>
          <w:szCs w:val="21"/>
        </w:rPr>
        <w:tab/>
      </w:r>
    </w:p>
    <w:p w14:paraId="62B25E82">
      <w:pPr>
        <w:rPr>
          <w:rFonts w:ascii="宋体" w:hAnsi="宋体" w:eastAsia="宋体" w:cs="等线 Light"/>
          <w:szCs w:val="21"/>
        </w:rPr>
      </w:pPr>
      <w:r>
        <w:rPr>
          <w:rFonts w:hint="eastAsia" w:ascii="宋体" w:hAnsi="宋体" w:eastAsia="宋体" w:cs="等线 Light"/>
          <w:szCs w:val="21"/>
        </w:rPr>
        <w:t>联系人：</w:t>
      </w:r>
    </w:p>
    <w:p w14:paraId="2445D2CA">
      <w:pPr>
        <w:rPr>
          <w:rFonts w:ascii="宋体" w:hAnsi="宋体" w:eastAsia="宋体" w:cs="等线 Light"/>
          <w:szCs w:val="21"/>
        </w:rPr>
      </w:pPr>
      <w:r>
        <w:rPr>
          <w:rFonts w:hint="eastAsia" w:ascii="宋体" w:hAnsi="宋体" w:eastAsia="宋体" w:cs="等线 Light"/>
          <w:szCs w:val="21"/>
        </w:rPr>
        <w:t>联系电话：</w:t>
      </w:r>
    </w:p>
    <w:p w14:paraId="4DD76B3D">
      <w:pPr>
        <w:rPr>
          <w:rFonts w:ascii="宋体" w:hAnsi="宋体" w:eastAsia="宋体" w:cs="等线 Light"/>
          <w:spacing w:val="-10"/>
          <w:szCs w:val="21"/>
        </w:rPr>
      </w:pPr>
    </w:p>
    <w:p w14:paraId="6E778DA7">
      <w:pPr>
        <w:widowControl/>
        <w:ind w:firstLine="420"/>
        <w:rPr>
          <w:rFonts w:ascii="宋体" w:hAnsi="宋体" w:eastAsia="宋体"/>
          <w:szCs w:val="21"/>
        </w:rPr>
      </w:pPr>
      <w:r>
        <w:rPr>
          <w:rFonts w:hint="eastAsia" w:ascii="宋体" w:hAnsi="宋体" w:eastAsia="宋体" w:cs="等线 Light"/>
          <w:szCs w:val="21"/>
        </w:rPr>
        <w:t>根据甲方申请的吴江区交通科技信息中心综合服务(2026年)项目政府采购计划，</w:t>
      </w:r>
      <w:r>
        <w:rPr>
          <w:rFonts w:hint="eastAsia" w:ascii="宋体" w:hAnsi="宋体" w:eastAsia="宋体"/>
          <w:szCs w:val="21"/>
        </w:rPr>
        <w:t>依据本项目政府采购</w:t>
      </w:r>
      <w:r>
        <w:rPr>
          <w:rFonts w:hint="eastAsia" w:ascii="宋体" w:hAnsi="宋体" w:eastAsia="宋体" w:cs="等线 Light"/>
          <w:bCs/>
          <w:szCs w:val="21"/>
        </w:rPr>
        <w:t>编号</w:t>
      </w:r>
      <w:r>
        <w:rPr>
          <w:rFonts w:hint="eastAsia" w:ascii="宋体" w:hAnsi="宋体" w:eastAsia="宋体" w:cs="等线 Light"/>
          <w:bCs/>
          <w:szCs w:val="21"/>
          <w:highlight w:val="none"/>
          <w:u w:val="single"/>
          <w:lang w:eastAsia="zh-CN"/>
        </w:rPr>
        <w:t>JSZC-320509-YJZH-D2026-0002</w:t>
      </w:r>
      <w:r>
        <w:rPr>
          <w:rFonts w:hint="eastAsia" w:ascii="宋体" w:hAnsi="宋体" w:eastAsia="宋体"/>
          <w:szCs w:val="21"/>
        </w:rPr>
        <w:t>的谈判结果，确定乙方为本次成交供应商，现依照采购文件、乙方的响应文件及相关文件的内容，签订本合同书。</w:t>
      </w:r>
    </w:p>
    <w:p w14:paraId="4A5313F9">
      <w:pPr>
        <w:widowControl/>
        <w:rPr>
          <w:rFonts w:ascii="宋体" w:hAnsi="宋体" w:eastAsia="宋体" w:cs="等线 Light"/>
          <w:szCs w:val="21"/>
        </w:rPr>
      </w:pPr>
      <w:r>
        <w:rPr>
          <w:rFonts w:hint="eastAsia" w:ascii="宋体" w:hAnsi="宋体" w:eastAsia="宋体" w:cs="等线 Light"/>
          <w:szCs w:val="21"/>
        </w:rPr>
        <w:t>1、合同价格</w:t>
      </w:r>
    </w:p>
    <w:p w14:paraId="594D378D">
      <w:pPr>
        <w:ind w:firstLine="420"/>
        <w:rPr>
          <w:rFonts w:ascii="宋体" w:hAnsi="宋体" w:eastAsia="宋体" w:cs="等线 Light"/>
          <w:szCs w:val="21"/>
        </w:rPr>
      </w:pPr>
      <w:r>
        <w:rPr>
          <w:rFonts w:hint="eastAsia" w:ascii="宋体" w:hAnsi="宋体" w:eastAsia="宋体" w:cs="等线 Light"/>
          <w:szCs w:val="21"/>
        </w:rPr>
        <w:t xml:space="preserve">1.1合同价格（大写）人民币 </w:t>
      </w:r>
      <w:r>
        <w:rPr>
          <w:rFonts w:hint="eastAsia" w:ascii="宋体" w:hAnsi="宋体" w:eastAsia="宋体" w:cs="等线 Light"/>
          <w:szCs w:val="21"/>
          <w:u w:val="single"/>
        </w:rPr>
        <w:t xml:space="preserve">             </w:t>
      </w:r>
      <w:r>
        <w:rPr>
          <w:rFonts w:hint="eastAsia" w:ascii="宋体" w:hAnsi="宋体" w:eastAsia="宋体" w:cs="等线 Light"/>
          <w:szCs w:val="21"/>
        </w:rPr>
        <w:t>元整（￥</w:t>
      </w:r>
      <w:r>
        <w:rPr>
          <w:rFonts w:hint="eastAsia" w:ascii="宋体" w:hAnsi="宋体" w:eastAsia="宋体" w:cs="等线 Light"/>
          <w:szCs w:val="21"/>
          <w:u w:val="single"/>
        </w:rPr>
        <w:t xml:space="preserve">        </w:t>
      </w:r>
      <w:r>
        <w:rPr>
          <w:rFonts w:hint="eastAsia" w:ascii="宋体" w:hAnsi="宋体" w:eastAsia="宋体" w:cs="等线 Light"/>
          <w:szCs w:val="21"/>
        </w:rPr>
        <w:t>元），</w:t>
      </w:r>
      <w:r>
        <w:rPr>
          <w:rFonts w:hint="eastAsia" w:ascii="宋体" w:hAnsi="宋体" w:eastAsia="宋体"/>
        </w:rPr>
        <w:t>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等线 Light"/>
          <w:szCs w:val="21"/>
        </w:rPr>
        <w:t>。</w:t>
      </w:r>
    </w:p>
    <w:p w14:paraId="68208C7A">
      <w:pPr>
        <w:ind w:firstLine="420"/>
        <w:rPr>
          <w:rFonts w:ascii="宋体" w:hAnsi="宋体" w:eastAsia="宋体" w:cs="等线 Light"/>
          <w:szCs w:val="21"/>
        </w:rPr>
      </w:pPr>
      <w:r>
        <w:rPr>
          <w:rFonts w:hint="eastAsia" w:ascii="宋体" w:hAnsi="宋体" w:eastAsia="宋体" w:cs="等线 Light"/>
          <w:szCs w:val="21"/>
        </w:rPr>
        <w:t>1.2</w:t>
      </w:r>
      <w:r>
        <w:rPr>
          <w:rFonts w:hint="eastAsia" w:ascii="宋体" w:hAnsi="宋体" w:eastAsia="宋体" w:cs="等线 Light"/>
          <w:szCs w:val="21"/>
          <w:lang w:val="zh-CN"/>
        </w:rPr>
        <w:t>根据现行税法与本合同有关的一切税费均由乙方承担</w:t>
      </w:r>
      <w:r>
        <w:rPr>
          <w:rFonts w:hint="eastAsia" w:ascii="宋体" w:hAnsi="宋体" w:eastAsia="宋体" w:cs="等线 Light"/>
          <w:szCs w:val="21"/>
        </w:rPr>
        <w:t>。</w:t>
      </w:r>
    </w:p>
    <w:p w14:paraId="7D117BCE">
      <w:pPr>
        <w:ind w:firstLine="420"/>
        <w:rPr>
          <w:rFonts w:ascii="宋体" w:hAnsi="宋体" w:eastAsia="宋体" w:cs="等线 Light"/>
          <w:szCs w:val="21"/>
        </w:rPr>
      </w:pPr>
      <w:r>
        <w:rPr>
          <w:rFonts w:hint="eastAsia" w:ascii="宋体" w:hAnsi="宋体" w:eastAsia="宋体" w:cs="等线 Light"/>
          <w:szCs w:val="21"/>
        </w:rPr>
        <w:t>1</w:t>
      </w:r>
      <w:r>
        <w:rPr>
          <w:rFonts w:ascii="宋体" w:hAnsi="宋体" w:eastAsia="宋体" w:cs="等线 Light"/>
          <w:szCs w:val="21"/>
        </w:rPr>
        <w:t>.3</w:t>
      </w:r>
      <w:r>
        <w:rPr>
          <w:rFonts w:hint="eastAsia" w:ascii="宋体" w:hAnsi="宋体" w:eastAsia="宋体" w:cs="等线 Light"/>
          <w:szCs w:val="21"/>
        </w:rPr>
        <w:t>合同履行期限：</w:t>
      </w:r>
      <w:r>
        <w:rPr>
          <w:rFonts w:hint="eastAsia" w:ascii="宋体" w:hAnsi="宋体" w:eastAsia="宋体"/>
          <w:szCs w:val="21"/>
        </w:rPr>
        <w:t>一年，具体时间根据采购单位安排。</w:t>
      </w:r>
    </w:p>
    <w:p w14:paraId="207F38CB">
      <w:pPr>
        <w:rPr>
          <w:rFonts w:ascii="宋体" w:hAnsi="宋体" w:eastAsia="宋体" w:cs="等线 Light"/>
          <w:szCs w:val="21"/>
        </w:rPr>
      </w:pPr>
      <w:r>
        <w:rPr>
          <w:rFonts w:hint="eastAsia" w:ascii="宋体" w:hAnsi="宋体" w:eastAsia="宋体" w:cs="等线 Light"/>
          <w:szCs w:val="21"/>
        </w:rPr>
        <w:t>2、下列文件为本合同不可分割部分：</w:t>
      </w:r>
    </w:p>
    <w:p w14:paraId="69ACE101">
      <w:pPr>
        <w:ind w:firstLine="420"/>
        <w:rPr>
          <w:rFonts w:ascii="宋体" w:hAnsi="宋体" w:eastAsia="宋体" w:cs="等线 Light"/>
          <w:szCs w:val="21"/>
        </w:rPr>
      </w:pPr>
      <w:r>
        <w:rPr>
          <w:rFonts w:hint="eastAsia" w:ascii="宋体" w:hAnsi="宋体" w:eastAsia="宋体" w:cs="等线 Light"/>
          <w:szCs w:val="21"/>
        </w:rPr>
        <w:t xml:space="preserve">①成交通知书； </w:t>
      </w:r>
    </w:p>
    <w:p w14:paraId="1EF4CA81">
      <w:pPr>
        <w:ind w:firstLine="420"/>
        <w:rPr>
          <w:rFonts w:ascii="宋体" w:hAnsi="宋体" w:eastAsia="宋体" w:cs="等线 Light"/>
          <w:szCs w:val="21"/>
        </w:rPr>
      </w:pPr>
      <w:r>
        <w:rPr>
          <w:rFonts w:hint="eastAsia" w:ascii="宋体" w:hAnsi="宋体" w:eastAsia="宋体" w:cs="等线 Light"/>
          <w:szCs w:val="21"/>
        </w:rPr>
        <w:t>②单一来源采购文件及其他补充文件；</w:t>
      </w:r>
    </w:p>
    <w:p w14:paraId="7625D539">
      <w:pPr>
        <w:ind w:firstLine="420"/>
        <w:rPr>
          <w:rFonts w:ascii="宋体" w:hAnsi="宋体" w:eastAsia="宋体" w:cs="等线 Light"/>
          <w:szCs w:val="21"/>
        </w:rPr>
      </w:pPr>
      <w:r>
        <w:rPr>
          <w:rFonts w:hint="eastAsia" w:ascii="宋体" w:hAnsi="宋体" w:eastAsia="宋体" w:cs="等线 Light"/>
          <w:szCs w:val="21"/>
        </w:rPr>
        <w:t xml:space="preserve">③乙方成交的响应文件； </w:t>
      </w:r>
    </w:p>
    <w:p w14:paraId="59E0634B">
      <w:pPr>
        <w:ind w:firstLine="420"/>
        <w:rPr>
          <w:rFonts w:ascii="宋体" w:hAnsi="宋体" w:eastAsia="宋体" w:cs="等线 Light"/>
          <w:szCs w:val="21"/>
        </w:rPr>
      </w:pPr>
      <w:r>
        <w:rPr>
          <w:rFonts w:hint="eastAsia" w:ascii="宋体" w:hAnsi="宋体" w:eastAsia="宋体" w:cs="等线 Light"/>
          <w:szCs w:val="21"/>
        </w:rPr>
        <w:t>④乙方在采购过程中所作的其它承诺、声明、书面澄清等。</w:t>
      </w:r>
    </w:p>
    <w:p w14:paraId="486D97A0">
      <w:pPr>
        <w:ind w:firstLine="420"/>
        <w:rPr>
          <w:rFonts w:ascii="宋体" w:hAnsi="宋体" w:eastAsia="宋体" w:cs="等线 Light"/>
          <w:szCs w:val="21"/>
        </w:rPr>
      </w:pPr>
      <w:r>
        <w:rPr>
          <w:rFonts w:ascii="宋体" w:hAnsi="宋体" w:eastAsia="宋体" w:cs="等线 Light"/>
          <w:szCs w:val="21"/>
        </w:rPr>
        <w:fldChar w:fldCharType="begin"/>
      </w:r>
      <w:r>
        <w:rPr>
          <w:rFonts w:ascii="宋体" w:hAnsi="宋体" w:eastAsia="宋体" w:cs="等线 Light"/>
          <w:szCs w:val="21"/>
        </w:rPr>
        <w:instrText xml:space="preserve"> </w:instrText>
      </w:r>
      <w:r>
        <w:rPr>
          <w:rFonts w:hint="eastAsia" w:ascii="宋体" w:hAnsi="宋体" w:eastAsia="宋体" w:cs="等线 Light"/>
          <w:szCs w:val="21"/>
        </w:rPr>
        <w:instrText xml:space="preserve">= 5 \* GB3</w:instrText>
      </w:r>
      <w:r>
        <w:rPr>
          <w:rFonts w:ascii="宋体" w:hAnsi="宋体" w:eastAsia="宋体" w:cs="等线 Light"/>
          <w:szCs w:val="21"/>
        </w:rPr>
        <w:instrText xml:space="preserve"> </w:instrText>
      </w:r>
      <w:r>
        <w:rPr>
          <w:rFonts w:ascii="宋体" w:hAnsi="宋体" w:eastAsia="宋体" w:cs="等线 Light"/>
          <w:szCs w:val="21"/>
        </w:rPr>
        <w:fldChar w:fldCharType="separate"/>
      </w:r>
      <w:r>
        <w:rPr>
          <w:rFonts w:hint="eastAsia" w:ascii="宋体" w:hAnsi="宋体" w:eastAsia="宋体" w:cs="等线 Light"/>
          <w:szCs w:val="21"/>
        </w:rPr>
        <w:t>⑤</w:t>
      </w:r>
      <w:r>
        <w:rPr>
          <w:rFonts w:ascii="宋体" w:hAnsi="宋体" w:eastAsia="宋体" w:cs="等线 Light"/>
          <w:szCs w:val="21"/>
        </w:rPr>
        <w:fldChar w:fldCharType="end"/>
      </w:r>
      <w:r>
        <w:rPr>
          <w:rFonts w:hint="eastAsia" w:ascii="宋体" w:hAnsi="宋体" w:eastAsia="宋体" w:cs="等线 Light"/>
          <w:szCs w:val="21"/>
        </w:rPr>
        <w:t>合同附件（如有）。</w:t>
      </w:r>
    </w:p>
    <w:p w14:paraId="645731C9">
      <w:pPr>
        <w:widowControl/>
        <w:rPr>
          <w:rFonts w:ascii="宋体" w:hAnsi="宋体" w:eastAsia="宋体" w:cs="等线 Light"/>
          <w:b/>
          <w:bCs/>
          <w:szCs w:val="21"/>
        </w:rPr>
      </w:pPr>
      <w:r>
        <w:rPr>
          <w:rFonts w:hint="eastAsia" w:ascii="宋体" w:hAnsi="宋体" w:eastAsia="宋体" w:cs="等线 Light"/>
          <w:b/>
          <w:bCs/>
          <w:szCs w:val="21"/>
        </w:rPr>
        <w:t>3、服务范围</w:t>
      </w:r>
    </w:p>
    <w:p w14:paraId="0FAC7EBD">
      <w:pPr>
        <w:ind w:firstLine="420"/>
        <w:rPr>
          <w:rFonts w:ascii="宋体" w:hAnsi="宋体" w:eastAsia="宋体" w:cs="等线 Light"/>
          <w:szCs w:val="21"/>
        </w:rPr>
      </w:pPr>
      <w:r>
        <w:rPr>
          <w:rFonts w:hint="eastAsia" w:ascii="宋体" w:hAnsi="宋体" w:eastAsia="宋体" w:cs="等线 Light"/>
          <w:szCs w:val="21"/>
        </w:rPr>
        <w:t>甲方聘请乙方提供以下服务：</w:t>
      </w:r>
    </w:p>
    <w:p w14:paraId="7145D215">
      <w:pPr>
        <w:ind w:firstLine="420"/>
        <w:rPr>
          <w:rFonts w:ascii="宋体" w:hAnsi="宋体" w:eastAsia="宋体" w:cs="等线 Light"/>
          <w:szCs w:val="21"/>
        </w:rPr>
      </w:pPr>
      <w:r>
        <w:rPr>
          <w:rFonts w:hint="eastAsia" w:ascii="宋体" w:hAnsi="宋体" w:eastAsia="宋体" w:cs="等线 Light"/>
          <w:szCs w:val="21"/>
        </w:rPr>
        <w:t>3.1本合同项下的服务指：</w:t>
      </w:r>
      <w:r>
        <w:rPr>
          <w:rFonts w:hint="eastAsia" w:ascii="宋体" w:hAnsi="宋体" w:eastAsia="宋体" w:cs="等线 Light"/>
          <w:iCs/>
          <w:szCs w:val="21"/>
          <w:u w:val="single"/>
        </w:rPr>
        <w:t>（详见采购文件）</w:t>
      </w:r>
      <w:r>
        <w:rPr>
          <w:rFonts w:hint="eastAsia" w:ascii="宋体" w:hAnsi="宋体" w:eastAsia="宋体" w:cs="等线 Light"/>
          <w:szCs w:val="21"/>
        </w:rPr>
        <w:t>。</w:t>
      </w:r>
    </w:p>
    <w:p w14:paraId="25194457">
      <w:pPr>
        <w:ind w:firstLine="420"/>
        <w:rPr>
          <w:rFonts w:ascii="宋体" w:hAnsi="宋体" w:eastAsia="宋体" w:cs="等线 Light"/>
          <w:szCs w:val="21"/>
        </w:rPr>
      </w:pPr>
      <w:r>
        <w:rPr>
          <w:rFonts w:hint="eastAsia" w:ascii="宋体" w:hAnsi="宋体" w:eastAsia="宋体" w:cs="等线 Light"/>
          <w:szCs w:val="21"/>
        </w:rPr>
        <w:t>3.2服务内容：</w:t>
      </w:r>
      <w:r>
        <w:rPr>
          <w:rFonts w:hint="eastAsia" w:ascii="宋体" w:hAnsi="宋体" w:eastAsia="宋体" w:cs="等线 Light"/>
          <w:iCs/>
          <w:szCs w:val="21"/>
          <w:u w:val="single"/>
        </w:rPr>
        <w:t>（详见采购文件）</w:t>
      </w:r>
      <w:r>
        <w:rPr>
          <w:rFonts w:hint="eastAsia" w:ascii="宋体" w:hAnsi="宋体" w:eastAsia="宋体" w:cs="等线 Light"/>
          <w:szCs w:val="21"/>
        </w:rPr>
        <w:t>。</w:t>
      </w:r>
    </w:p>
    <w:p w14:paraId="57B1E15C">
      <w:pPr>
        <w:ind w:firstLine="420"/>
        <w:rPr>
          <w:rFonts w:ascii="宋体" w:hAnsi="宋体" w:eastAsia="宋体" w:cs="等线 Light"/>
          <w:szCs w:val="21"/>
        </w:rPr>
      </w:pPr>
      <w:r>
        <w:rPr>
          <w:rFonts w:hint="eastAsia" w:ascii="宋体" w:hAnsi="宋体" w:eastAsia="宋体" w:cs="等线 Light"/>
          <w:szCs w:val="21"/>
        </w:rPr>
        <w:t>3.3标准：</w:t>
      </w:r>
      <w:r>
        <w:rPr>
          <w:rFonts w:hint="eastAsia" w:ascii="宋体" w:hAnsi="宋体" w:eastAsia="宋体" w:cs="等线 Light"/>
          <w:iCs/>
          <w:szCs w:val="21"/>
          <w:u w:val="single"/>
        </w:rPr>
        <w:t>（详见采购文件）</w:t>
      </w:r>
      <w:r>
        <w:rPr>
          <w:rFonts w:hint="eastAsia" w:ascii="宋体" w:hAnsi="宋体" w:eastAsia="宋体" w:cs="等线 Light"/>
          <w:szCs w:val="21"/>
        </w:rPr>
        <w:t>。</w:t>
      </w:r>
    </w:p>
    <w:p w14:paraId="197588DF">
      <w:pPr>
        <w:ind w:firstLine="420"/>
        <w:rPr>
          <w:rFonts w:ascii="宋体" w:hAnsi="宋体" w:eastAsia="宋体" w:cs="等线 Light"/>
          <w:szCs w:val="21"/>
        </w:rPr>
      </w:pPr>
      <w:r>
        <w:rPr>
          <w:rFonts w:hint="eastAsia" w:ascii="宋体" w:hAnsi="宋体" w:eastAsia="宋体" w:cs="等线 Light"/>
          <w:szCs w:val="21"/>
        </w:rPr>
        <w:t>3.4乙方工作职责：</w:t>
      </w:r>
      <w:r>
        <w:rPr>
          <w:rFonts w:hint="eastAsia" w:ascii="宋体" w:hAnsi="宋体" w:eastAsia="宋体" w:cs="等线 Light"/>
          <w:iCs/>
          <w:szCs w:val="21"/>
          <w:u w:val="single"/>
        </w:rPr>
        <w:t>（详见采购文件）</w:t>
      </w:r>
      <w:r>
        <w:rPr>
          <w:rFonts w:hint="eastAsia" w:ascii="宋体" w:hAnsi="宋体" w:eastAsia="宋体" w:cs="等线 Light"/>
          <w:szCs w:val="21"/>
        </w:rPr>
        <w:t>。</w:t>
      </w:r>
    </w:p>
    <w:p w14:paraId="015D9140">
      <w:pPr>
        <w:widowControl/>
        <w:rPr>
          <w:rFonts w:ascii="宋体" w:hAnsi="宋体" w:eastAsia="宋体" w:cs="等线 Light"/>
          <w:b/>
          <w:bCs/>
          <w:szCs w:val="21"/>
        </w:rPr>
      </w:pPr>
      <w:r>
        <w:rPr>
          <w:rFonts w:hint="eastAsia" w:ascii="宋体" w:hAnsi="宋体" w:eastAsia="宋体" w:cs="等线 Light"/>
          <w:b/>
          <w:bCs/>
          <w:szCs w:val="21"/>
        </w:rPr>
        <w:t>4、甲方的权利和义务：</w:t>
      </w:r>
    </w:p>
    <w:p w14:paraId="5253771F">
      <w:pPr>
        <w:widowControl/>
        <w:ind w:firstLine="420"/>
        <w:rPr>
          <w:rFonts w:ascii="宋体" w:hAnsi="宋体" w:eastAsia="宋体" w:cs="等线 Light"/>
          <w:szCs w:val="21"/>
        </w:rPr>
      </w:pPr>
      <w:r>
        <w:rPr>
          <w:rFonts w:hint="eastAsia" w:ascii="宋体" w:hAnsi="宋体" w:eastAsia="宋体" w:cs="等线 Light"/>
          <w:szCs w:val="21"/>
        </w:rPr>
        <w:t>4.1甲方应按项目计划时间提供乙方工作所需环境，其中甲方不负责工作场所和住宿环境的安排，由乙方自行解决。</w:t>
      </w:r>
    </w:p>
    <w:p w14:paraId="21714D9F">
      <w:pPr>
        <w:widowControl/>
        <w:ind w:firstLine="420"/>
        <w:rPr>
          <w:rFonts w:ascii="宋体" w:hAnsi="宋体" w:eastAsia="宋体" w:cs="等线 Light"/>
          <w:szCs w:val="21"/>
        </w:rPr>
      </w:pPr>
      <w:r>
        <w:rPr>
          <w:rFonts w:hint="eastAsia" w:ascii="宋体" w:hAnsi="宋体" w:eastAsia="宋体" w:cs="等线 Light"/>
          <w:szCs w:val="21"/>
        </w:rPr>
        <w:t>4.2甲方应向乙方提供并允许乙方为开发工作目的而使用双方商议确认的信息、数据、资料。</w:t>
      </w:r>
    </w:p>
    <w:p w14:paraId="7AA8C7E1">
      <w:pPr>
        <w:widowControl/>
        <w:ind w:firstLine="420"/>
        <w:rPr>
          <w:rFonts w:ascii="宋体" w:hAnsi="宋体" w:eastAsia="宋体" w:cs="等线 Light"/>
          <w:szCs w:val="21"/>
        </w:rPr>
      </w:pPr>
      <w:r>
        <w:rPr>
          <w:rFonts w:hint="eastAsia" w:ascii="宋体" w:hAnsi="宋体" w:eastAsia="宋体" w:cs="等线 Light"/>
          <w:szCs w:val="21"/>
        </w:rPr>
        <w:t>4.3甲方有权监督本项目进度，并指派代表对于乙方按照合同约定所完成工作内容予以阶段确认。</w:t>
      </w:r>
    </w:p>
    <w:p w14:paraId="21484AE2">
      <w:pPr>
        <w:widowControl/>
        <w:ind w:firstLine="420"/>
        <w:rPr>
          <w:rFonts w:ascii="宋体" w:hAnsi="宋体" w:eastAsia="宋体" w:cs="等线 Light"/>
          <w:szCs w:val="21"/>
        </w:rPr>
      </w:pPr>
      <w:r>
        <w:rPr>
          <w:rFonts w:hint="eastAsia" w:ascii="宋体" w:hAnsi="宋体" w:eastAsia="宋体" w:cs="等线 Light"/>
          <w:szCs w:val="21"/>
        </w:rPr>
        <w:t xml:space="preserve">4.4甲方应按本合同的约定向乙方支付款项。  </w:t>
      </w:r>
    </w:p>
    <w:p w14:paraId="7214E9D2">
      <w:pPr>
        <w:ind w:left="420"/>
        <w:rPr>
          <w:rFonts w:ascii="宋体" w:hAnsi="宋体" w:eastAsia="宋体" w:cs="等线 Light"/>
          <w:szCs w:val="21"/>
        </w:rPr>
      </w:pPr>
      <w:r>
        <w:rPr>
          <w:rFonts w:hint="eastAsia" w:ascii="宋体" w:hAnsi="宋体" w:eastAsia="宋体" w:cs="等线 Light"/>
          <w:szCs w:val="21"/>
        </w:rPr>
        <w:t>4.5甲方的其他权利和义务</w:t>
      </w:r>
      <w:r>
        <w:rPr>
          <w:rFonts w:hint="eastAsia" w:ascii="宋体" w:hAnsi="宋体" w:eastAsia="宋体" w:cs="等线 Light"/>
          <w:szCs w:val="21"/>
          <w:u w:val="single"/>
        </w:rPr>
        <w:t xml:space="preserve">                            </w:t>
      </w:r>
      <w:r>
        <w:rPr>
          <w:rFonts w:hint="eastAsia" w:ascii="宋体" w:hAnsi="宋体" w:eastAsia="宋体" w:cs="等线 Light"/>
          <w:szCs w:val="21"/>
        </w:rPr>
        <w:t>。</w:t>
      </w:r>
    </w:p>
    <w:p w14:paraId="703F0551">
      <w:pPr>
        <w:widowControl/>
        <w:rPr>
          <w:rFonts w:ascii="宋体" w:hAnsi="宋体" w:eastAsia="宋体" w:cs="等线 Light"/>
          <w:b/>
          <w:bCs/>
          <w:szCs w:val="21"/>
        </w:rPr>
      </w:pPr>
      <w:r>
        <w:rPr>
          <w:rFonts w:hint="eastAsia" w:ascii="宋体" w:hAnsi="宋体" w:eastAsia="宋体" w:cs="等线 Light"/>
          <w:b/>
          <w:bCs/>
          <w:szCs w:val="21"/>
        </w:rPr>
        <w:t>5、乙方的权利和义务：</w:t>
      </w:r>
    </w:p>
    <w:p w14:paraId="2B60B4C6">
      <w:pPr>
        <w:ind w:left="424"/>
        <w:rPr>
          <w:rFonts w:ascii="宋体" w:hAnsi="宋体" w:eastAsia="宋体" w:cs="等线 Light"/>
          <w:szCs w:val="21"/>
        </w:rPr>
      </w:pPr>
      <w:r>
        <w:rPr>
          <w:rFonts w:hint="eastAsia" w:ascii="宋体" w:hAnsi="宋体" w:eastAsia="宋体" w:cs="等线 Light"/>
          <w:szCs w:val="21"/>
        </w:rPr>
        <w:t>5.1乙方应按照本合同的要求，如期完成和交付合同系统。</w:t>
      </w:r>
    </w:p>
    <w:p w14:paraId="1C03DF94">
      <w:pPr>
        <w:widowControl/>
        <w:ind w:firstLine="420"/>
        <w:rPr>
          <w:rFonts w:ascii="宋体" w:hAnsi="宋体" w:eastAsia="宋体" w:cs="等线 Light"/>
          <w:szCs w:val="21"/>
        </w:rPr>
      </w:pPr>
      <w:r>
        <w:rPr>
          <w:rFonts w:hint="eastAsia" w:ascii="宋体" w:hAnsi="宋体" w:eastAsia="宋体" w:cs="等线 Light"/>
          <w:szCs w:val="21"/>
        </w:rPr>
        <w:t>5.2乙方保证其拥有从事本项目开发工作的资质及开发能力，并保证不会侵犯任何第三方知识产权。</w:t>
      </w:r>
    </w:p>
    <w:p w14:paraId="2D609D3A">
      <w:pPr>
        <w:ind w:left="424"/>
        <w:rPr>
          <w:rFonts w:ascii="宋体" w:hAnsi="宋体" w:eastAsia="宋体" w:cs="等线 Light"/>
          <w:szCs w:val="21"/>
        </w:rPr>
      </w:pPr>
      <w:r>
        <w:rPr>
          <w:rFonts w:hint="eastAsia" w:ascii="宋体" w:hAnsi="宋体" w:eastAsia="宋体" w:cs="等线 Light"/>
          <w:szCs w:val="21"/>
        </w:rPr>
        <w:t>5.3乙方保证合同系统符合约定的质量要求。</w:t>
      </w:r>
    </w:p>
    <w:p w14:paraId="10B49B58">
      <w:pPr>
        <w:ind w:left="424"/>
        <w:rPr>
          <w:rFonts w:ascii="宋体" w:hAnsi="宋体" w:eastAsia="宋体" w:cs="等线 Light"/>
          <w:szCs w:val="21"/>
        </w:rPr>
      </w:pPr>
      <w:r>
        <w:rPr>
          <w:rFonts w:hint="eastAsia" w:ascii="宋体" w:hAnsi="宋体" w:eastAsia="宋体" w:cs="等线 Light"/>
          <w:szCs w:val="21"/>
        </w:rPr>
        <w:t>5.4乙方应按照本合同的约定向甲方交付合同系统和技术资料。</w:t>
      </w:r>
    </w:p>
    <w:p w14:paraId="0E803468">
      <w:pPr>
        <w:ind w:left="424"/>
        <w:rPr>
          <w:rFonts w:ascii="宋体" w:hAnsi="宋体" w:eastAsia="宋体" w:cs="等线 Light"/>
          <w:szCs w:val="21"/>
        </w:rPr>
      </w:pPr>
      <w:r>
        <w:rPr>
          <w:rFonts w:hint="eastAsia" w:ascii="宋体" w:hAnsi="宋体" w:eastAsia="宋体" w:cs="等线 Light"/>
          <w:szCs w:val="21"/>
        </w:rPr>
        <w:t>5.5乙方应按照本合同的约定为甲方提供培训服务。</w:t>
      </w:r>
    </w:p>
    <w:p w14:paraId="6266215E">
      <w:pPr>
        <w:ind w:left="424"/>
        <w:rPr>
          <w:rFonts w:ascii="宋体" w:hAnsi="宋体" w:eastAsia="宋体" w:cs="等线 Light"/>
          <w:szCs w:val="21"/>
        </w:rPr>
      </w:pPr>
      <w:r>
        <w:rPr>
          <w:rFonts w:hint="eastAsia" w:ascii="宋体" w:hAnsi="宋体" w:eastAsia="宋体" w:cs="等线 Light"/>
          <w:szCs w:val="21"/>
        </w:rPr>
        <w:t>5.6乙方应按照本合同的约定为甲方提供项目维护服务。</w:t>
      </w:r>
    </w:p>
    <w:p w14:paraId="51AD86D4">
      <w:pPr>
        <w:ind w:left="424"/>
        <w:rPr>
          <w:rFonts w:ascii="宋体" w:hAnsi="宋体" w:eastAsia="宋体" w:cs="等线 Light"/>
          <w:szCs w:val="21"/>
        </w:rPr>
      </w:pPr>
      <w:r>
        <w:rPr>
          <w:rFonts w:hint="eastAsia" w:ascii="宋体" w:hAnsi="宋体" w:eastAsia="宋体" w:cs="等线 Light"/>
          <w:szCs w:val="21"/>
        </w:rPr>
        <w:t xml:space="preserve">5.7乙方人员在甲方现场工作期间,应严格遵守甲方的有关规章管理制度。 </w:t>
      </w:r>
    </w:p>
    <w:p w14:paraId="3CB1494D">
      <w:pPr>
        <w:ind w:left="424"/>
        <w:rPr>
          <w:rFonts w:ascii="宋体" w:hAnsi="宋体" w:eastAsia="宋体" w:cs="等线 Light"/>
          <w:szCs w:val="21"/>
        </w:rPr>
      </w:pPr>
      <w:r>
        <w:rPr>
          <w:rFonts w:hint="eastAsia" w:ascii="宋体" w:hAnsi="宋体" w:eastAsia="宋体" w:cs="等线 Light"/>
          <w:szCs w:val="21"/>
        </w:rPr>
        <w:t>5.8乙方的其他权利和义务：</w:t>
      </w:r>
      <w:r>
        <w:rPr>
          <w:rFonts w:hint="eastAsia" w:ascii="宋体" w:hAnsi="宋体" w:eastAsia="宋体" w:cs="等线 Light"/>
          <w:szCs w:val="21"/>
          <w:u w:val="single"/>
        </w:rPr>
        <w:t xml:space="preserve">                                </w:t>
      </w:r>
      <w:r>
        <w:rPr>
          <w:rFonts w:hint="eastAsia" w:ascii="宋体" w:hAnsi="宋体" w:eastAsia="宋体" w:cs="等线 Light"/>
          <w:szCs w:val="21"/>
        </w:rPr>
        <w:t>。</w:t>
      </w:r>
    </w:p>
    <w:p w14:paraId="71A30832">
      <w:pPr>
        <w:rPr>
          <w:rFonts w:ascii="宋体" w:hAnsi="宋体" w:eastAsia="宋体" w:cs="等线 Light"/>
          <w:b/>
          <w:bCs/>
          <w:szCs w:val="21"/>
        </w:rPr>
      </w:pPr>
      <w:r>
        <w:rPr>
          <w:rFonts w:hint="eastAsia" w:ascii="宋体" w:hAnsi="宋体" w:eastAsia="宋体" w:cs="等线 Light"/>
          <w:b/>
          <w:bCs/>
          <w:szCs w:val="21"/>
        </w:rPr>
        <w:t>6、合同价格支付</w:t>
      </w:r>
    </w:p>
    <w:p w14:paraId="28303AC0">
      <w:pPr>
        <w:ind w:firstLine="420"/>
        <w:rPr>
          <w:rFonts w:ascii="宋体" w:hAnsi="宋体" w:eastAsia="宋体" w:cs="等线 Light"/>
          <w:iCs/>
          <w:szCs w:val="21"/>
        </w:rPr>
      </w:pPr>
      <w:r>
        <w:rPr>
          <w:rFonts w:hint="eastAsia" w:ascii="宋体" w:hAnsi="宋体" w:eastAsia="宋体" w:cs="等线 Light"/>
          <w:b/>
          <w:szCs w:val="21"/>
        </w:rPr>
        <w:t>6.1支付步骤和比例：</w:t>
      </w:r>
    </w:p>
    <w:p w14:paraId="115B8105">
      <w:pPr>
        <w:ind w:firstLine="420"/>
        <w:rPr>
          <w:rFonts w:hint="eastAsia" w:ascii="宋体" w:hAnsi="宋体" w:eastAsia="宋体" w:cs="等线 Light"/>
          <w:szCs w:val="21"/>
        </w:rPr>
      </w:pPr>
      <w:r>
        <w:rPr>
          <w:rFonts w:hint="eastAsia" w:ascii="宋体" w:hAnsi="宋体" w:eastAsia="宋体" w:cs="等线 Light"/>
          <w:szCs w:val="21"/>
        </w:rPr>
        <w:t>付款方式：合同签订生效后，甲方分4次支付合同价款，每3个月支付1次，每次考核后按比例支付相应款项（计算公式为：应付金额</w:t>
      </w:r>
      <w:r>
        <w:rPr>
          <w:rFonts w:ascii="宋体" w:hAnsi="宋体" w:eastAsia="宋体" w:cs="等线 Light"/>
          <w:szCs w:val="21"/>
        </w:rPr>
        <w:t>=合同金额×25%-考核款×（100-考核得分）÷100）</w:t>
      </w:r>
      <w:r>
        <w:rPr>
          <w:rFonts w:hint="eastAsia" w:ascii="宋体" w:hAnsi="宋体" w:eastAsia="宋体" w:cs="等线 Light"/>
          <w:szCs w:val="21"/>
        </w:rPr>
        <w:t>，付款日为考核结束后的一个月内。</w:t>
      </w:r>
    </w:p>
    <w:p w14:paraId="08398CEF">
      <w:pPr>
        <w:ind w:firstLine="420"/>
        <w:rPr>
          <w:rFonts w:ascii="宋体" w:hAnsi="宋体" w:eastAsia="宋体" w:cs="等线 Light"/>
          <w:b/>
          <w:szCs w:val="21"/>
          <w:highlight w:val="none"/>
        </w:rPr>
      </w:pPr>
      <w:r>
        <w:rPr>
          <w:rFonts w:hint="eastAsia" w:ascii="宋体" w:hAnsi="宋体" w:eastAsia="宋体" w:cs="等线 Light"/>
          <w:szCs w:val="21"/>
          <w:highlight w:val="none"/>
          <w:lang w:val="en-US" w:eastAsia="zh-CN"/>
        </w:rPr>
        <w:t>另外，</w:t>
      </w:r>
      <w:r>
        <w:rPr>
          <w:rFonts w:hint="eastAsia" w:ascii="宋体" w:hAnsi="宋体" w:eastAsia="宋体" w:cs="等线 Light"/>
          <w:szCs w:val="21"/>
          <w:highlight w:val="none"/>
        </w:rPr>
        <w:t>S230收费站将在2026年底之前撤站，该部分租赁费用按照实际使用情况按月付费，每月11666元。（不满一个月的按照一个月支付）</w:t>
      </w:r>
    </w:p>
    <w:p w14:paraId="1FB281FA">
      <w:pPr>
        <w:ind w:left="424"/>
        <w:rPr>
          <w:rFonts w:ascii="宋体" w:hAnsi="宋体" w:eastAsia="宋体" w:cs="等线 Light"/>
          <w:szCs w:val="21"/>
        </w:rPr>
      </w:pPr>
      <w:r>
        <w:rPr>
          <w:rFonts w:hint="eastAsia" w:ascii="宋体" w:hAnsi="宋体" w:eastAsia="宋体" w:cs="等线 Light"/>
          <w:szCs w:val="21"/>
        </w:rPr>
        <w:t>6.2乙方在结算款项时须提供下述资料：</w:t>
      </w:r>
    </w:p>
    <w:p w14:paraId="5BE1344E">
      <w:pPr>
        <w:ind w:left="424"/>
        <w:rPr>
          <w:rFonts w:ascii="宋体" w:hAnsi="宋体" w:eastAsia="宋体" w:cs="等线 Light"/>
          <w:szCs w:val="21"/>
        </w:rPr>
      </w:pPr>
      <w:r>
        <w:rPr>
          <w:rFonts w:hint="eastAsia" w:ascii="宋体" w:hAnsi="宋体" w:eastAsia="宋体" w:cs="等线 Light"/>
          <w:szCs w:val="21"/>
        </w:rPr>
        <w:t>A、确定金额的合格的发票；</w:t>
      </w:r>
    </w:p>
    <w:p w14:paraId="050A6DDE">
      <w:pPr>
        <w:ind w:left="424"/>
        <w:rPr>
          <w:rFonts w:ascii="宋体" w:hAnsi="宋体" w:eastAsia="宋体" w:cs="等线 Light"/>
          <w:szCs w:val="21"/>
        </w:rPr>
      </w:pPr>
      <w:r>
        <w:rPr>
          <w:rFonts w:hint="eastAsia" w:ascii="宋体" w:hAnsi="宋体" w:eastAsia="宋体" w:cs="等线 Light"/>
          <w:szCs w:val="21"/>
        </w:rPr>
        <w:t>B、</w:t>
      </w:r>
      <w:r>
        <w:rPr>
          <w:rFonts w:hint="eastAsia" w:ascii="宋体" w:hAnsi="宋体" w:eastAsia="宋体" w:cs="等线 Light"/>
          <w:lang w:val="zh-CN"/>
        </w:rPr>
        <w:t>采购合同</w:t>
      </w:r>
      <w:r>
        <w:rPr>
          <w:rFonts w:hint="eastAsia" w:ascii="宋体" w:hAnsi="宋体" w:eastAsia="宋体" w:cs="等线 Light"/>
        </w:rPr>
        <w:t>及甲方</w:t>
      </w:r>
      <w:r>
        <w:rPr>
          <w:rFonts w:hint="eastAsia" w:ascii="宋体" w:hAnsi="宋体" w:eastAsia="宋体" w:cs="等线 Light"/>
          <w:lang w:val="zh-CN"/>
        </w:rPr>
        <w:t>要求提供的</w:t>
      </w:r>
      <w:r>
        <w:rPr>
          <w:rFonts w:hint="eastAsia" w:ascii="宋体" w:hAnsi="宋体" w:eastAsia="宋体" w:cs="等线 Light"/>
        </w:rPr>
        <w:t>其他</w:t>
      </w:r>
      <w:r>
        <w:rPr>
          <w:rFonts w:hint="eastAsia" w:ascii="宋体" w:hAnsi="宋体" w:eastAsia="宋体" w:cs="等线 Light"/>
          <w:lang w:val="zh-CN"/>
        </w:rPr>
        <w:t>材料</w:t>
      </w:r>
      <w:r>
        <w:rPr>
          <w:rFonts w:hint="eastAsia" w:ascii="宋体" w:hAnsi="宋体" w:eastAsia="宋体" w:cs="等线 Light"/>
          <w:szCs w:val="21"/>
        </w:rPr>
        <w:t>。</w:t>
      </w:r>
    </w:p>
    <w:p w14:paraId="02405973">
      <w:pPr>
        <w:ind w:left="424"/>
        <w:rPr>
          <w:rFonts w:ascii="宋体" w:hAnsi="宋体" w:eastAsia="宋体" w:cs="等线 Light"/>
          <w:szCs w:val="21"/>
        </w:rPr>
      </w:pPr>
      <w:r>
        <w:rPr>
          <w:rFonts w:hint="eastAsia" w:ascii="宋体" w:hAnsi="宋体" w:eastAsia="宋体" w:cs="等线 Light"/>
          <w:szCs w:val="21"/>
        </w:rPr>
        <w:t>6.3支付方式：转账。</w:t>
      </w:r>
    </w:p>
    <w:p w14:paraId="3A96F871">
      <w:pPr>
        <w:ind w:left="424"/>
        <w:rPr>
          <w:rFonts w:ascii="宋体" w:hAnsi="宋体" w:eastAsia="宋体" w:cs="等线 Light"/>
          <w:szCs w:val="21"/>
        </w:rPr>
      </w:pPr>
      <w:r>
        <w:rPr>
          <w:rFonts w:hint="eastAsia" w:ascii="宋体" w:hAnsi="宋体" w:eastAsia="宋体" w:cs="等线 Light"/>
          <w:szCs w:val="21"/>
        </w:rPr>
        <w:t>6.4乙方收款银行账户信息：</w:t>
      </w:r>
    </w:p>
    <w:p w14:paraId="20BCD131">
      <w:pPr>
        <w:ind w:left="424"/>
        <w:rPr>
          <w:rFonts w:ascii="宋体" w:hAnsi="宋体" w:eastAsia="宋体" w:cs="等线 Light"/>
          <w:szCs w:val="21"/>
        </w:rPr>
      </w:pPr>
      <w:r>
        <w:rPr>
          <w:rFonts w:hint="eastAsia" w:ascii="宋体" w:hAnsi="宋体" w:eastAsia="宋体" w:cs="等线 Light"/>
          <w:szCs w:val="21"/>
        </w:rPr>
        <w:t>乙方收款账户名称：</w:t>
      </w:r>
      <w:r>
        <w:rPr>
          <w:rFonts w:ascii="宋体" w:hAnsi="宋体" w:eastAsia="宋体" w:cs="等线 Light"/>
          <w:szCs w:val="21"/>
        </w:rPr>
        <w:t xml:space="preserve"> </w:t>
      </w:r>
    </w:p>
    <w:p w14:paraId="036DCB3F">
      <w:pPr>
        <w:ind w:left="424"/>
        <w:rPr>
          <w:rFonts w:ascii="宋体" w:hAnsi="宋体" w:eastAsia="宋体" w:cs="等线 Light"/>
          <w:szCs w:val="21"/>
        </w:rPr>
      </w:pPr>
      <w:r>
        <w:rPr>
          <w:rFonts w:hint="eastAsia" w:ascii="宋体" w:hAnsi="宋体" w:eastAsia="宋体" w:cs="等线 Light"/>
          <w:szCs w:val="21"/>
        </w:rPr>
        <w:t>开户银行名称：</w:t>
      </w:r>
      <w:r>
        <w:rPr>
          <w:rFonts w:ascii="宋体" w:hAnsi="宋体" w:eastAsia="宋体" w:cs="等线 Light"/>
          <w:szCs w:val="21"/>
        </w:rPr>
        <w:t xml:space="preserve"> </w:t>
      </w:r>
    </w:p>
    <w:p w14:paraId="2EEE08B7">
      <w:pPr>
        <w:ind w:left="424"/>
        <w:rPr>
          <w:rFonts w:ascii="宋体" w:hAnsi="宋体" w:eastAsia="宋体" w:cs="等线 Light"/>
          <w:szCs w:val="21"/>
        </w:rPr>
      </w:pPr>
      <w:r>
        <w:rPr>
          <w:rFonts w:hint="eastAsia" w:ascii="宋体" w:hAnsi="宋体" w:eastAsia="宋体" w:cs="等线 Light"/>
          <w:szCs w:val="21"/>
        </w:rPr>
        <w:t>收款账号：</w:t>
      </w:r>
    </w:p>
    <w:p w14:paraId="30C190D7">
      <w:pPr>
        <w:ind w:left="424"/>
        <w:rPr>
          <w:rFonts w:ascii="宋体" w:hAnsi="宋体" w:eastAsia="宋体" w:cs="等线 Light"/>
          <w:szCs w:val="21"/>
        </w:rPr>
      </w:pPr>
      <w:r>
        <w:rPr>
          <w:rFonts w:hint="eastAsia" w:ascii="宋体" w:hAnsi="宋体" w:eastAsia="宋体" w:cs="等线 Light"/>
          <w:szCs w:val="21"/>
        </w:rPr>
        <w:t>数字人民币账户：</w:t>
      </w:r>
    </w:p>
    <w:p w14:paraId="1C48BE0A">
      <w:pPr>
        <w:rPr>
          <w:rFonts w:ascii="宋体" w:hAnsi="宋体" w:eastAsia="宋体" w:cs="等线 Light"/>
          <w:b/>
          <w:bCs/>
          <w:szCs w:val="21"/>
        </w:rPr>
      </w:pPr>
      <w:r>
        <w:rPr>
          <w:rFonts w:hint="eastAsia" w:ascii="宋体" w:hAnsi="宋体" w:eastAsia="宋体" w:cs="等线 Light"/>
          <w:b/>
          <w:bCs/>
          <w:szCs w:val="21"/>
        </w:rPr>
        <w:t>7、服务标准及考核标准</w:t>
      </w:r>
    </w:p>
    <w:p w14:paraId="5ACC33D2">
      <w:pPr>
        <w:spacing w:line="500" w:lineRule="exact"/>
        <w:ind w:firstLine="420"/>
        <w:rPr>
          <w:rFonts w:ascii="宋体" w:hAnsi="宋体" w:eastAsia="宋体" w:cs="等线 Light"/>
          <w:szCs w:val="21"/>
          <w:highlight w:val="red"/>
        </w:rPr>
      </w:pPr>
      <w:r>
        <w:rPr>
          <w:rFonts w:hint="eastAsia" w:ascii="宋体" w:hAnsi="宋体" w:eastAsia="宋体" w:cs="等线 Light"/>
          <w:szCs w:val="21"/>
        </w:rPr>
        <w:t>7.1参照吴江交通运输系统信息化运维考核的有关规定，执行本项目购买服务的交付使用及考核要求。提供服务单位按照采购文件要求在签订合同后的一个月内提供并交付采购内容中的全部服务，由苏州市吴江区交通运输应急指挥中心进行审查确认。苏州市吴江区交通运输应急指挥中心在项目服务期内对提供服务单位进行综合考评，根据考核结果，确定乙方服务费支付的金额。</w:t>
      </w:r>
    </w:p>
    <w:p w14:paraId="18EF4F0C">
      <w:pPr>
        <w:spacing w:line="500" w:lineRule="exact"/>
        <w:ind w:firstLine="420"/>
        <w:rPr>
          <w:rFonts w:ascii="宋体" w:hAnsi="宋体" w:eastAsia="宋体" w:cs="等线 Light"/>
          <w:szCs w:val="21"/>
        </w:rPr>
      </w:pPr>
      <w:r>
        <w:rPr>
          <w:rFonts w:hint="eastAsia" w:ascii="宋体" w:hAnsi="宋体" w:eastAsia="宋体" w:cs="等线 Light"/>
          <w:szCs w:val="21"/>
        </w:rPr>
        <w:t>7.2针对清单内容服务过程中已发生故障，采购单位书面通知后乙方仍未修复完全，从而影响采购单位正常工作运行的情况，采购单位有权委托第三方单位进行修复工作，从而产生的一切费用由乙方全部承担，采购单位可从剩余的应付款中代为支付。</w:t>
      </w:r>
    </w:p>
    <w:p w14:paraId="5E946719">
      <w:pPr>
        <w:spacing w:line="500" w:lineRule="exact"/>
        <w:ind w:firstLine="420"/>
        <w:rPr>
          <w:rFonts w:ascii="宋体" w:hAnsi="宋体" w:eastAsia="宋体" w:cs="等线 Light"/>
          <w:szCs w:val="21"/>
        </w:rPr>
      </w:pPr>
      <w:r>
        <w:rPr>
          <w:rFonts w:hint="eastAsia" w:ascii="宋体" w:hAnsi="宋体" w:eastAsia="宋体" w:cs="等线 Light"/>
          <w:szCs w:val="21"/>
        </w:rPr>
        <w:t>7.3考核办法内容</w:t>
      </w:r>
    </w:p>
    <w:p w14:paraId="190ACABC">
      <w:pPr>
        <w:spacing w:line="500" w:lineRule="exact"/>
        <w:ind w:firstLine="420"/>
        <w:rPr>
          <w:rFonts w:ascii="宋体" w:hAnsi="宋体" w:eastAsia="宋体" w:cs="等线 Light"/>
          <w:szCs w:val="21"/>
        </w:rPr>
      </w:pPr>
      <w:r>
        <w:rPr>
          <w:rFonts w:hint="eastAsia" w:ascii="宋体" w:hAnsi="宋体" w:eastAsia="宋体" w:cs="等线 Light"/>
          <w:szCs w:val="21"/>
        </w:rPr>
        <w:t>项目考核由苏州市吴江区交通运输应急指挥中心执行，每三个</w:t>
      </w:r>
      <w:r>
        <w:rPr>
          <w:rFonts w:ascii="宋体" w:hAnsi="宋体" w:eastAsia="宋体" w:cs="等线 Light"/>
          <w:szCs w:val="21"/>
        </w:rPr>
        <w:t>月</w:t>
      </w:r>
      <w:r>
        <w:rPr>
          <w:rFonts w:hint="eastAsia" w:ascii="宋体" w:hAnsi="宋体" w:eastAsia="宋体" w:cs="等线 Light"/>
          <w:szCs w:val="21"/>
        </w:rPr>
        <w:t>从项目款中列支项目金额</w:t>
      </w:r>
      <w:r>
        <w:rPr>
          <w:rFonts w:ascii="宋体" w:hAnsi="宋体" w:eastAsia="宋体" w:cs="等线 Light"/>
          <w:szCs w:val="21"/>
        </w:rPr>
        <w:t>1</w:t>
      </w:r>
      <w:r>
        <w:rPr>
          <w:rFonts w:hint="eastAsia" w:ascii="宋体" w:hAnsi="宋体" w:eastAsia="宋体" w:cs="等线 Light"/>
          <w:szCs w:val="21"/>
        </w:rPr>
        <w:t>0万元作为考核款，考核款按每次考核评分比例支付。</w:t>
      </w:r>
    </w:p>
    <w:p w14:paraId="28E40908">
      <w:pPr>
        <w:spacing w:line="500" w:lineRule="exact"/>
        <w:ind w:firstLine="420"/>
        <w:rPr>
          <w:rFonts w:ascii="宋体" w:hAnsi="宋体" w:eastAsia="宋体" w:cs="等线 Light"/>
          <w:szCs w:val="21"/>
        </w:rPr>
      </w:pPr>
      <w:r>
        <w:rPr>
          <w:rFonts w:hint="eastAsia" w:ascii="宋体" w:hAnsi="宋体" w:eastAsia="宋体" w:cs="等线 Light"/>
          <w:szCs w:val="21"/>
        </w:rPr>
        <w:t>7.4响应时间及修复周期具体要求如下：</w:t>
      </w:r>
    </w:p>
    <w:p w14:paraId="7B2ABA32">
      <w:pPr>
        <w:spacing w:line="50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4.1</w:t>
      </w:r>
      <w:r>
        <w:rPr>
          <w:rFonts w:hint="eastAsia" w:ascii="宋体" w:hAnsi="宋体" w:eastAsia="宋体" w:cs="等线 Light"/>
          <w:szCs w:val="21"/>
        </w:rPr>
        <w:t>前端点位响应要求：</w:t>
      </w:r>
    </w:p>
    <w:tbl>
      <w:tblPr>
        <w:tblStyle w:val="43"/>
        <w:tblW w:w="8500" w:type="dxa"/>
        <w:tblInd w:w="113" w:type="dxa"/>
        <w:tblLayout w:type="autofit"/>
        <w:tblCellMar>
          <w:top w:w="0" w:type="dxa"/>
          <w:left w:w="108" w:type="dxa"/>
          <w:bottom w:w="0" w:type="dxa"/>
          <w:right w:w="108" w:type="dxa"/>
        </w:tblCellMar>
      </w:tblPr>
      <w:tblGrid>
        <w:gridCol w:w="846"/>
        <w:gridCol w:w="2410"/>
        <w:gridCol w:w="2268"/>
        <w:gridCol w:w="2976"/>
      </w:tblGrid>
      <w:tr w14:paraId="0C00DC4F">
        <w:tblPrEx>
          <w:tblCellMar>
            <w:top w:w="0" w:type="dxa"/>
            <w:left w:w="108" w:type="dxa"/>
            <w:bottom w:w="0" w:type="dxa"/>
            <w:right w:w="108" w:type="dxa"/>
          </w:tblCellMar>
        </w:tblPrEx>
        <w:trPr>
          <w:trHeight w:val="463"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8434F18">
            <w:pPr>
              <w:widowControl/>
              <w:jc w:val="center"/>
              <w:rPr>
                <w:rFonts w:ascii="宋体" w:hAnsi="宋体" w:eastAsia="宋体" w:cs="等线 Light"/>
                <w:szCs w:val="21"/>
              </w:rPr>
            </w:pPr>
            <w:r>
              <w:rPr>
                <w:rFonts w:hint="eastAsia" w:ascii="宋体" w:hAnsi="宋体" w:eastAsia="宋体" w:cs="等线 Light"/>
                <w:szCs w:val="21"/>
              </w:rPr>
              <w:t>序号</w:t>
            </w:r>
          </w:p>
        </w:tc>
        <w:tc>
          <w:tcPr>
            <w:tcW w:w="2410" w:type="dxa"/>
            <w:tcBorders>
              <w:top w:val="single" w:color="000000" w:sz="4" w:space="0"/>
              <w:left w:val="nil"/>
              <w:bottom w:val="single" w:color="000000" w:sz="4" w:space="0"/>
              <w:right w:val="single" w:color="000000" w:sz="4" w:space="0"/>
            </w:tcBorders>
            <w:noWrap/>
            <w:vAlign w:val="center"/>
          </w:tcPr>
          <w:p w14:paraId="6EAF1FFE">
            <w:pPr>
              <w:widowControl/>
              <w:jc w:val="center"/>
              <w:rPr>
                <w:rFonts w:ascii="宋体" w:hAnsi="宋体" w:eastAsia="宋体" w:cs="等线 Light"/>
                <w:szCs w:val="21"/>
              </w:rPr>
            </w:pPr>
            <w:r>
              <w:rPr>
                <w:rFonts w:hint="eastAsia" w:ascii="宋体" w:hAnsi="宋体" w:eastAsia="宋体" w:cs="等线 Light"/>
                <w:szCs w:val="21"/>
              </w:rPr>
              <w:t>故障类型</w:t>
            </w:r>
          </w:p>
        </w:tc>
        <w:tc>
          <w:tcPr>
            <w:tcW w:w="2268" w:type="dxa"/>
            <w:tcBorders>
              <w:top w:val="single" w:color="000000" w:sz="4" w:space="0"/>
              <w:left w:val="nil"/>
              <w:bottom w:val="single" w:color="000000" w:sz="4" w:space="0"/>
              <w:right w:val="single" w:color="000000" w:sz="4" w:space="0"/>
            </w:tcBorders>
            <w:noWrap/>
            <w:vAlign w:val="center"/>
          </w:tcPr>
          <w:p w14:paraId="14F37B67">
            <w:pPr>
              <w:widowControl/>
              <w:jc w:val="center"/>
              <w:rPr>
                <w:rFonts w:ascii="宋体" w:hAnsi="宋体" w:eastAsia="宋体" w:cs="等线 Light"/>
                <w:szCs w:val="21"/>
              </w:rPr>
            </w:pPr>
            <w:r>
              <w:rPr>
                <w:rFonts w:hint="eastAsia" w:ascii="宋体" w:hAnsi="宋体" w:eastAsia="宋体" w:cs="等线 Light"/>
                <w:szCs w:val="21"/>
              </w:rPr>
              <w:t>维修周期</w:t>
            </w:r>
          </w:p>
        </w:tc>
        <w:tc>
          <w:tcPr>
            <w:tcW w:w="2976" w:type="dxa"/>
            <w:tcBorders>
              <w:top w:val="single" w:color="000000" w:sz="4" w:space="0"/>
              <w:left w:val="nil"/>
              <w:bottom w:val="single" w:color="000000" w:sz="4" w:space="0"/>
              <w:right w:val="single" w:color="000000" w:sz="4" w:space="0"/>
            </w:tcBorders>
            <w:noWrap/>
            <w:vAlign w:val="center"/>
          </w:tcPr>
          <w:p w14:paraId="305CAAEA">
            <w:pPr>
              <w:widowControl/>
              <w:jc w:val="center"/>
              <w:rPr>
                <w:rFonts w:ascii="宋体" w:hAnsi="宋体" w:eastAsia="宋体" w:cs="等线 Light"/>
                <w:szCs w:val="21"/>
              </w:rPr>
            </w:pPr>
            <w:r>
              <w:rPr>
                <w:rFonts w:hint="eastAsia" w:ascii="宋体" w:hAnsi="宋体" w:eastAsia="宋体" w:cs="等线 Light"/>
                <w:szCs w:val="21"/>
              </w:rPr>
              <w:t>备注</w:t>
            </w:r>
          </w:p>
        </w:tc>
      </w:tr>
      <w:tr w14:paraId="379DE3BF">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210ABD55">
            <w:pPr>
              <w:widowControl/>
              <w:jc w:val="center"/>
              <w:rPr>
                <w:rFonts w:ascii="宋体" w:hAnsi="宋体" w:eastAsia="宋体" w:cs="等线 Light"/>
                <w:szCs w:val="21"/>
              </w:rPr>
            </w:pPr>
            <w:r>
              <w:rPr>
                <w:rFonts w:hint="eastAsia" w:ascii="宋体" w:hAnsi="宋体" w:eastAsia="宋体" w:cs="等线 Light"/>
                <w:szCs w:val="21"/>
              </w:rPr>
              <w:t>1</w:t>
            </w:r>
          </w:p>
        </w:tc>
        <w:tc>
          <w:tcPr>
            <w:tcW w:w="2410" w:type="dxa"/>
            <w:tcBorders>
              <w:top w:val="nil"/>
              <w:left w:val="nil"/>
              <w:bottom w:val="single" w:color="000000" w:sz="4" w:space="0"/>
              <w:right w:val="single" w:color="000000" w:sz="4" w:space="0"/>
            </w:tcBorders>
            <w:noWrap/>
            <w:vAlign w:val="center"/>
          </w:tcPr>
          <w:p w14:paraId="6E8DE9B4">
            <w:pPr>
              <w:widowControl/>
              <w:jc w:val="center"/>
              <w:rPr>
                <w:rFonts w:ascii="宋体" w:hAnsi="宋体" w:eastAsia="宋体" w:cs="等线 Light"/>
                <w:szCs w:val="21"/>
              </w:rPr>
            </w:pPr>
            <w:r>
              <w:rPr>
                <w:rFonts w:hint="eastAsia" w:ascii="宋体" w:hAnsi="宋体" w:eastAsia="宋体" w:cs="等线 Light"/>
                <w:szCs w:val="21"/>
              </w:rPr>
              <w:t>主要设备故障</w:t>
            </w:r>
          </w:p>
        </w:tc>
        <w:tc>
          <w:tcPr>
            <w:tcW w:w="2268" w:type="dxa"/>
            <w:tcBorders>
              <w:top w:val="nil"/>
              <w:left w:val="nil"/>
              <w:bottom w:val="single" w:color="000000" w:sz="4" w:space="0"/>
              <w:right w:val="single" w:color="000000" w:sz="4" w:space="0"/>
            </w:tcBorders>
            <w:noWrap/>
            <w:vAlign w:val="center"/>
          </w:tcPr>
          <w:p w14:paraId="45136576">
            <w:pPr>
              <w:widowControl/>
              <w:jc w:val="center"/>
              <w:rPr>
                <w:rFonts w:ascii="宋体" w:hAnsi="宋体" w:eastAsia="宋体" w:cs="等线 Light"/>
                <w:szCs w:val="21"/>
              </w:rPr>
            </w:pPr>
            <w:r>
              <w:rPr>
                <w:rFonts w:hint="eastAsia" w:ascii="宋体" w:hAnsi="宋体" w:eastAsia="宋体" w:cs="等线 Light"/>
                <w:szCs w:val="21"/>
              </w:rPr>
              <w:t>48小时</w:t>
            </w:r>
          </w:p>
        </w:tc>
        <w:tc>
          <w:tcPr>
            <w:tcW w:w="2976" w:type="dxa"/>
            <w:tcBorders>
              <w:top w:val="nil"/>
              <w:left w:val="nil"/>
              <w:bottom w:val="single" w:color="000000" w:sz="4" w:space="0"/>
              <w:right w:val="single" w:color="000000" w:sz="4" w:space="0"/>
            </w:tcBorders>
            <w:noWrap/>
            <w:vAlign w:val="center"/>
          </w:tcPr>
          <w:p w14:paraId="04F811B6">
            <w:pPr>
              <w:widowControl/>
              <w:jc w:val="center"/>
              <w:rPr>
                <w:rFonts w:ascii="宋体" w:hAnsi="宋体" w:eastAsia="宋体" w:cs="等线 Light"/>
                <w:szCs w:val="21"/>
              </w:rPr>
            </w:pPr>
            <w:r>
              <w:rPr>
                <w:rFonts w:hint="eastAsia" w:ascii="宋体" w:hAnsi="宋体" w:eastAsia="宋体" w:cs="等线 Light"/>
                <w:szCs w:val="21"/>
              </w:rPr>
              <w:t>含网络球机、网络摄像机等</w:t>
            </w:r>
          </w:p>
        </w:tc>
      </w:tr>
      <w:tr w14:paraId="4504E1E5">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2D7BE457">
            <w:pPr>
              <w:widowControl/>
              <w:jc w:val="center"/>
              <w:rPr>
                <w:rFonts w:ascii="宋体" w:hAnsi="宋体" w:eastAsia="宋体" w:cs="等线 Light"/>
                <w:szCs w:val="21"/>
              </w:rPr>
            </w:pPr>
            <w:r>
              <w:rPr>
                <w:rFonts w:hint="eastAsia" w:ascii="宋体" w:hAnsi="宋体" w:eastAsia="宋体" w:cs="等线 Light"/>
                <w:szCs w:val="21"/>
              </w:rPr>
              <w:t>2</w:t>
            </w:r>
          </w:p>
        </w:tc>
        <w:tc>
          <w:tcPr>
            <w:tcW w:w="2410" w:type="dxa"/>
            <w:tcBorders>
              <w:top w:val="nil"/>
              <w:left w:val="nil"/>
              <w:bottom w:val="single" w:color="000000" w:sz="4" w:space="0"/>
              <w:right w:val="single" w:color="000000" w:sz="4" w:space="0"/>
            </w:tcBorders>
            <w:noWrap/>
            <w:vAlign w:val="center"/>
          </w:tcPr>
          <w:p w14:paraId="2270AE18">
            <w:pPr>
              <w:widowControl/>
              <w:jc w:val="center"/>
              <w:rPr>
                <w:rFonts w:ascii="宋体" w:hAnsi="宋体" w:eastAsia="宋体" w:cs="等线 Light"/>
                <w:szCs w:val="21"/>
              </w:rPr>
            </w:pPr>
            <w:r>
              <w:rPr>
                <w:rFonts w:hint="eastAsia" w:ascii="宋体" w:hAnsi="宋体" w:eastAsia="宋体" w:cs="等线 Light"/>
                <w:szCs w:val="21"/>
              </w:rPr>
              <w:t>辅助设备故障</w:t>
            </w:r>
          </w:p>
        </w:tc>
        <w:tc>
          <w:tcPr>
            <w:tcW w:w="2268" w:type="dxa"/>
            <w:tcBorders>
              <w:top w:val="nil"/>
              <w:left w:val="nil"/>
              <w:bottom w:val="single" w:color="000000" w:sz="4" w:space="0"/>
              <w:right w:val="single" w:color="000000" w:sz="4" w:space="0"/>
            </w:tcBorders>
            <w:noWrap/>
            <w:vAlign w:val="center"/>
          </w:tcPr>
          <w:p w14:paraId="4FD0E621">
            <w:pPr>
              <w:widowControl/>
              <w:jc w:val="center"/>
              <w:rPr>
                <w:rFonts w:ascii="宋体" w:hAnsi="宋体" w:eastAsia="宋体" w:cs="等线 Light"/>
                <w:szCs w:val="21"/>
              </w:rPr>
            </w:pPr>
            <w:r>
              <w:rPr>
                <w:rFonts w:hint="eastAsia" w:ascii="宋体" w:hAnsi="宋体" w:eastAsia="宋体" w:cs="等线 Light"/>
                <w:szCs w:val="21"/>
              </w:rPr>
              <w:t>48小时</w:t>
            </w:r>
          </w:p>
        </w:tc>
        <w:tc>
          <w:tcPr>
            <w:tcW w:w="2976" w:type="dxa"/>
            <w:tcBorders>
              <w:top w:val="nil"/>
              <w:left w:val="nil"/>
              <w:bottom w:val="single" w:color="000000" w:sz="4" w:space="0"/>
              <w:right w:val="single" w:color="000000" w:sz="4" w:space="0"/>
            </w:tcBorders>
            <w:noWrap/>
            <w:vAlign w:val="center"/>
          </w:tcPr>
          <w:p w14:paraId="2C8E1E31">
            <w:pPr>
              <w:widowControl/>
              <w:jc w:val="center"/>
              <w:rPr>
                <w:rFonts w:ascii="宋体" w:hAnsi="宋体" w:eastAsia="宋体" w:cs="等线 Light"/>
                <w:szCs w:val="21"/>
              </w:rPr>
            </w:pPr>
            <w:r>
              <w:rPr>
                <w:rFonts w:hint="eastAsia" w:ascii="宋体" w:hAnsi="宋体" w:eastAsia="宋体" w:cs="等线 Light"/>
                <w:szCs w:val="21"/>
              </w:rPr>
              <w:t>含交换机、光纤收发器、变压器、解码器、支架等</w:t>
            </w:r>
          </w:p>
        </w:tc>
      </w:tr>
      <w:tr w14:paraId="091A3B2C">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1E987E5F">
            <w:pPr>
              <w:widowControl/>
              <w:jc w:val="center"/>
              <w:rPr>
                <w:rFonts w:ascii="宋体" w:hAnsi="宋体" w:eastAsia="宋体" w:cs="等线 Light"/>
                <w:szCs w:val="21"/>
              </w:rPr>
            </w:pPr>
            <w:r>
              <w:rPr>
                <w:rFonts w:ascii="宋体" w:hAnsi="宋体" w:eastAsia="宋体" w:cs="等线 Light"/>
                <w:szCs w:val="21"/>
              </w:rPr>
              <w:t>3</w:t>
            </w:r>
          </w:p>
        </w:tc>
        <w:tc>
          <w:tcPr>
            <w:tcW w:w="2410" w:type="dxa"/>
            <w:tcBorders>
              <w:top w:val="nil"/>
              <w:left w:val="nil"/>
              <w:bottom w:val="single" w:color="000000" w:sz="4" w:space="0"/>
              <w:right w:val="single" w:color="000000" w:sz="4" w:space="0"/>
            </w:tcBorders>
            <w:noWrap/>
            <w:vAlign w:val="center"/>
          </w:tcPr>
          <w:p w14:paraId="07FDE34D">
            <w:pPr>
              <w:widowControl/>
              <w:jc w:val="center"/>
              <w:rPr>
                <w:rFonts w:ascii="宋体" w:hAnsi="宋体" w:eastAsia="宋体" w:cs="等线 Light"/>
                <w:szCs w:val="21"/>
              </w:rPr>
            </w:pPr>
            <w:r>
              <w:rPr>
                <w:rFonts w:hint="eastAsia" w:ascii="宋体" w:hAnsi="宋体" w:eastAsia="宋体" w:cs="等线 Light"/>
                <w:szCs w:val="21"/>
              </w:rPr>
              <w:t>储存设备故障</w:t>
            </w:r>
          </w:p>
        </w:tc>
        <w:tc>
          <w:tcPr>
            <w:tcW w:w="2268" w:type="dxa"/>
            <w:tcBorders>
              <w:top w:val="nil"/>
              <w:left w:val="nil"/>
              <w:bottom w:val="single" w:color="000000" w:sz="4" w:space="0"/>
              <w:right w:val="single" w:color="000000" w:sz="4" w:space="0"/>
            </w:tcBorders>
            <w:noWrap/>
            <w:vAlign w:val="center"/>
          </w:tcPr>
          <w:p w14:paraId="120FB83E">
            <w:pPr>
              <w:widowControl/>
              <w:jc w:val="center"/>
              <w:rPr>
                <w:rFonts w:ascii="宋体" w:hAnsi="宋体" w:eastAsia="宋体" w:cs="等线 Light"/>
                <w:szCs w:val="21"/>
              </w:rPr>
            </w:pPr>
            <w:r>
              <w:rPr>
                <w:rFonts w:hint="eastAsia" w:ascii="宋体" w:hAnsi="宋体" w:eastAsia="宋体" w:cs="等线 Light"/>
                <w:szCs w:val="21"/>
              </w:rPr>
              <w:t>3个工作日</w:t>
            </w:r>
          </w:p>
        </w:tc>
        <w:tc>
          <w:tcPr>
            <w:tcW w:w="2976" w:type="dxa"/>
            <w:tcBorders>
              <w:top w:val="nil"/>
              <w:left w:val="nil"/>
              <w:bottom w:val="single" w:color="000000" w:sz="4" w:space="0"/>
              <w:right w:val="single" w:color="000000" w:sz="4" w:space="0"/>
            </w:tcBorders>
            <w:noWrap/>
            <w:vAlign w:val="center"/>
          </w:tcPr>
          <w:p w14:paraId="2ECA1E39">
            <w:pPr>
              <w:widowControl/>
              <w:jc w:val="center"/>
              <w:rPr>
                <w:rFonts w:ascii="宋体" w:hAnsi="宋体" w:eastAsia="宋体" w:cs="等线 Light"/>
                <w:szCs w:val="21"/>
              </w:rPr>
            </w:pPr>
            <w:r>
              <w:rPr>
                <w:rFonts w:hint="eastAsia" w:ascii="宋体" w:hAnsi="宋体" w:eastAsia="宋体" w:cs="等线 Light"/>
                <w:szCs w:val="21"/>
              </w:rPr>
              <w:t>含前端硬盘录像机、硬盘等</w:t>
            </w:r>
          </w:p>
        </w:tc>
      </w:tr>
      <w:tr w14:paraId="216E8905">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51A345E5">
            <w:pPr>
              <w:widowControl/>
              <w:jc w:val="center"/>
              <w:rPr>
                <w:rFonts w:ascii="宋体" w:hAnsi="宋体" w:eastAsia="宋体" w:cs="等线 Light"/>
                <w:szCs w:val="21"/>
              </w:rPr>
            </w:pPr>
            <w:r>
              <w:rPr>
                <w:rFonts w:ascii="宋体" w:hAnsi="宋体" w:eastAsia="宋体" w:cs="等线 Light"/>
                <w:szCs w:val="21"/>
              </w:rPr>
              <w:t>4</w:t>
            </w:r>
          </w:p>
        </w:tc>
        <w:tc>
          <w:tcPr>
            <w:tcW w:w="2410" w:type="dxa"/>
            <w:tcBorders>
              <w:top w:val="nil"/>
              <w:left w:val="nil"/>
              <w:bottom w:val="single" w:color="000000" w:sz="4" w:space="0"/>
              <w:right w:val="single" w:color="000000" w:sz="4" w:space="0"/>
            </w:tcBorders>
            <w:noWrap/>
            <w:vAlign w:val="center"/>
          </w:tcPr>
          <w:p w14:paraId="4DF22A19">
            <w:pPr>
              <w:widowControl/>
              <w:jc w:val="center"/>
              <w:rPr>
                <w:rFonts w:ascii="宋体" w:hAnsi="宋体" w:eastAsia="宋体" w:cs="等线 Light"/>
                <w:szCs w:val="21"/>
              </w:rPr>
            </w:pPr>
            <w:r>
              <w:rPr>
                <w:rFonts w:hint="eastAsia" w:ascii="宋体" w:hAnsi="宋体" w:eastAsia="宋体" w:cs="等线 Light"/>
                <w:szCs w:val="21"/>
              </w:rPr>
              <w:t>供电电源故障</w:t>
            </w:r>
          </w:p>
        </w:tc>
        <w:tc>
          <w:tcPr>
            <w:tcW w:w="2268" w:type="dxa"/>
            <w:tcBorders>
              <w:top w:val="nil"/>
              <w:left w:val="nil"/>
              <w:bottom w:val="single" w:color="000000" w:sz="4" w:space="0"/>
              <w:right w:val="single" w:color="000000" w:sz="4" w:space="0"/>
            </w:tcBorders>
            <w:noWrap/>
            <w:vAlign w:val="center"/>
          </w:tcPr>
          <w:p w14:paraId="773E084B">
            <w:pPr>
              <w:widowControl/>
              <w:jc w:val="center"/>
              <w:rPr>
                <w:rFonts w:ascii="宋体" w:hAnsi="宋体" w:eastAsia="宋体" w:cs="等线 Light"/>
                <w:szCs w:val="21"/>
              </w:rPr>
            </w:pPr>
            <w:r>
              <w:rPr>
                <w:rFonts w:hint="eastAsia" w:ascii="宋体" w:hAnsi="宋体" w:eastAsia="宋体" w:cs="等线 Light"/>
                <w:szCs w:val="21"/>
              </w:rPr>
              <w:t>5个工作日</w:t>
            </w:r>
          </w:p>
        </w:tc>
        <w:tc>
          <w:tcPr>
            <w:tcW w:w="2976" w:type="dxa"/>
            <w:tcBorders>
              <w:top w:val="nil"/>
              <w:left w:val="nil"/>
              <w:bottom w:val="single" w:color="000000" w:sz="4" w:space="0"/>
              <w:right w:val="single" w:color="000000" w:sz="4" w:space="0"/>
            </w:tcBorders>
            <w:noWrap/>
            <w:vAlign w:val="center"/>
          </w:tcPr>
          <w:p w14:paraId="31034693">
            <w:pPr>
              <w:widowControl/>
              <w:jc w:val="center"/>
              <w:rPr>
                <w:rFonts w:ascii="宋体" w:hAnsi="宋体" w:eastAsia="宋体" w:cs="等线 Light"/>
                <w:szCs w:val="21"/>
              </w:rPr>
            </w:pPr>
            <w:r>
              <w:rPr>
                <w:rFonts w:hint="eastAsia" w:ascii="宋体" w:hAnsi="宋体" w:eastAsia="宋体" w:cs="等线 Light"/>
                <w:szCs w:val="21"/>
              </w:rPr>
              <w:t>含市电输入、借电、电源线路，如遇市电无电情况，另行报备。</w:t>
            </w:r>
          </w:p>
        </w:tc>
      </w:tr>
      <w:tr w14:paraId="0708EA70">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339FA282">
            <w:pPr>
              <w:widowControl/>
              <w:jc w:val="center"/>
              <w:rPr>
                <w:rFonts w:ascii="宋体" w:hAnsi="宋体" w:eastAsia="宋体" w:cs="等线 Light"/>
                <w:szCs w:val="21"/>
              </w:rPr>
            </w:pPr>
            <w:r>
              <w:rPr>
                <w:rFonts w:hint="eastAsia" w:ascii="宋体" w:hAnsi="宋体" w:eastAsia="宋体" w:cs="等线 Light"/>
                <w:szCs w:val="21"/>
              </w:rPr>
              <w:t>5</w:t>
            </w:r>
          </w:p>
        </w:tc>
        <w:tc>
          <w:tcPr>
            <w:tcW w:w="2410" w:type="dxa"/>
            <w:tcBorders>
              <w:top w:val="nil"/>
              <w:left w:val="nil"/>
              <w:bottom w:val="single" w:color="000000" w:sz="4" w:space="0"/>
              <w:right w:val="single" w:color="000000" w:sz="4" w:space="0"/>
            </w:tcBorders>
            <w:noWrap/>
            <w:vAlign w:val="center"/>
          </w:tcPr>
          <w:p w14:paraId="7713E051">
            <w:pPr>
              <w:widowControl/>
              <w:jc w:val="center"/>
              <w:rPr>
                <w:rFonts w:ascii="宋体" w:hAnsi="宋体" w:eastAsia="宋体" w:cs="等线 Light"/>
                <w:szCs w:val="21"/>
              </w:rPr>
            </w:pPr>
            <w:r>
              <w:rPr>
                <w:rFonts w:hint="eastAsia" w:ascii="宋体" w:hAnsi="宋体" w:eastAsia="宋体" w:cs="等线 Light"/>
                <w:szCs w:val="21"/>
              </w:rPr>
              <w:t>线路故障</w:t>
            </w:r>
          </w:p>
        </w:tc>
        <w:tc>
          <w:tcPr>
            <w:tcW w:w="2268" w:type="dxa"/>
            <w:tcBorders>
              <w:top w:val="nil"/>
              <w:left w:val="nil"/>
              <w:bottom w:val="single" w:color="000000" w:sz="4" w:space="0"/>
              <w:right w:val="single" w:color="000000" w:sz="4" w:space="0"/>
            </w:tcBorders>
            <w:noWrap/>
            <w:vAlign w:val="center"/>
          </w:tcPr>
          <w:p w14:paraId="696FDA48">
            <w:pPr>
              <w:widowControl/>
              <w:jc w:val="center"/>
              <w:rPr>
                <w:rFonts w:ascii="宋体" w:hAnsi="宋体" w:eastAsia="宋体" w:cs="等线 Light"/>
                <w:szCs w:val="21"/>
              </w:rPr>
            </w:pPr>
            <w:r>
              <w:rPr>
                <w:rFonts w:hint="eastAsia" w:ascii="宋体" w:hAnsi="宋体" w:eastAsia="宋体" w:cs="等线 Light"/>
                <w:szCs w:val="21"/>
              </w:rPr>
              <w:t>3个工作日</w:t>
            </w:r>
          </w:p>
        </w:tc>
        <w:tc>
          <w:tcPr>
            <w:tcW w:w="2976" w:type="dxa"/>
            <w:tcBorders>
              <w:top w:val="nil"/>
              <w:left w:val="nil"/>
              <w:bottom w:val="single" w:color="000000" w:sz="4" w:space="0"/>
              <w:right w:val="single" w:color="000000" w:sz="4" w:space="0"/>
            </w:tcBorders>
            <w:noWrap/>
            <w:vAlign w:val="center"/>
          </w:tcPr>
          <w:p w14:paraId="0238701C">
            <w:pPr>
              <w:widowControl/>
              <w:jc w:val="center"/>
              <w:rPr>
                <w:rFonts w:ascii="宋体" w:hAnsi="宋体" w:eastAsia="宋体" w:cs="等线 Light"/>
                <w:szCs w:val="21"/>
              </w:rPr>
            </w:pPr>
            <w:r>
              <w:rPr>
                <w:rFonts w:hint="eastAsia" w:ascii="宋体" w:hAnsi="宋体" w:eastAsia="宋体" w:cs="等线 Light"/>
                <w:szCs w:val="21"/>
              </w:rPr>
              <w:t>含开挖、布管、放线等</w:t>
            </w:r>
          </w:p>
        </w:tc>
      </w:tr>
      <w:tr w14:paraId="48E172B9">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303C40B5">
            <w:pPr>
              <w:widowControl/>
              <w:jc w:val="center"/>
              <w:rPr>
                <w:rFonts w:ascii="宋体" w:hAnsi="宋体" w:eastAsia="宋体" w:cs="等线 Light"/>
                <w:szCs w:val="21"/>
              </w:rPr>
            </w:pPr>
            <w:r>
              <w:rPr>
                <w:rFonts w:hint="eastAsia" w:ascii="宋体" w:hAnsi="宋体" w:eastAsia="宋体" w:cs="等线 Light"/>
                <w:szCs w:val="21"/>
              </w:rPr>
              <w:t>6</w:t>
            </w:r>
          </w:p>
        </w:tc>
        <w:tc>
          <w:tcPr>
            <w:tcW w:w="2410" w:type="dxa"/>
            <w:tcBorders>
              <w:top w:val="nil"/>
              <w:left w:val="nil"/>
              <w:bottom w:val="single" w:color="000000" w:sz="4" w:space="0"/>
              <w:right w:val="single" w:color="000000" w:sz="4" w:space="0"/>
            </w:tcBorders>
            <w:noWrap/>
            <w:vAlign w:val="center"/>
          </w:tcPr>
          <w:p w14:paraId="6F95C069">
            <w:pPr>
              <w:widowControl/>
              <w:jc w:val="center"/>
              <w:rPr>
                <w:rFonts w:ascii="宋体" w:hAnsi="宋体" w:eastAsia="宋体" w:cs="等线 Light"/>
                <w:szCs w:val="21"/>
              </w:rPr>
            </w:pPr>
            <w:r>
              <w:rPr>
                <w:rFonts w:hint="eastAsia" w:ascii="宋体" w:hAnsi="宋体" w:eastAsia="宋体" w:cs="等线 Light"/>
                <w:szCs w:val="21"/>
              </w:rPr>
              <w:t>杆件、基础故障</w:t>
            </w:r>
          </w:p>
        </w:tc>
        <w:tc>
          <w:tcPr>
            <w:tcW w:w="2268" w:type="dxa"/>
            <w:tcBorders>
              <w:top w:val="nil"/>
              <w:left w:val="nil"/>
              <w:bottom w:val="single" w:color="000000" w:sz="4" w:space="0"/>
              <w:right w:val="single" w:color="000000" w:sz="4" w:space="0"/>
            </w:tcBorders>
            <w:noWrap/>
            <w:vAlign w:val="center"/>
          </w:tcPr>
          <w:p w14:paraId="4D667729">
            <w:pPr>
              <w:widowControl/>
              <w:jc w:val="center"/>
              <w:rPr>
                <w:rFonts w:ascii="宋体" w:hAnsi="宋体" w:eastAsia="宋体" w:cs="等线 Light"/>
                <w:szCs w:val="21"/>
              </w:rPr>
            </w:pPr>
            <w:r>
              <w:rPr>
                <w:rFonts w:hint="eastAsia" w:ascii="宋体" w:hAnsi="宋体" w:eastAsia="宋体" w:cs="等线 Light"/>
                <w:szCs w:val="21"/>
              </w:rPr>
              <w:t>14个工作日</w:t>
            </w:r>
          </w:p>
        </w:tc>
        <w:tc>
          <w:tcPr>
            <w:tcW w:w="2976" w:type="dxa"/>
            <w:tcBorders>
              <w:top w:val="nil"/>
              <w:left w:val="nil"/>
              <w:bottom w:val="single" w:color="000000" w:sz="4" w:space="0"/>
              <w:right w:val="single" w:color="000000" w:sz="4" w:space="0"/>
            </w:tcBorders>
            <w:noWrap/>
            <w:vAlign w:val="center"/>
          </w:tcPr>
          <w:p w14:paraId="388B6F7C">
            <w:pPr>
              <w:widowControl/>
              <w:jc w:val="center"/>
              <w:rPr>
                <w:rFonts w:ascii="宋体" w:hAnsi="宋体" w:eastAsia="宋体" w:cs="等线 Light"/>
                <w:szCs w:val="21"/>
              </w:rPr>
            </w:pPr>
            <w:r>
              <w:rPr>
                <w:rFonts w:hint="eastAsia" w:ascii="宋体" w:hAnsi="宋体" w:eastAsia="宋体" w:cs="等线 Light"/>
                <w:szCs w:val="21"/>
              </w:rPr>
              <w:t>含杆件订购、基础制作养护等</w:t>
            </w:r>
          </w:p>
        </w:tc>
      </w:tr>
      <w:tr w14:paraId="5C7544FF">
        <w:tblPrEx>
          <w:tblCellMar>
            <w:top w:w="0" w:type="dxa"/>
            <w:left w:w="108" w:type="dxa"/>
            <w:bottom w:w="0" w:type="dxa"/>
            <w:right w:w="108" w:type="dxa"/>
          </w:tblCellMar>
        </w:tblPrEx>
        <w:trPr>
          <w:trHeight w:val="479" w:hRule="atLeast"/>
        </w:trPr>
        <w:tc>
          <w:tcPr>
            <w:tcW w:w="846" w:type="dxa"/>
            <w:tcBorders>
              <w:top w:val="nil"/>
              <w:left w:val="single" w:color="000000" w:sz="4" w:space="0"/>
              <w:bottom w:val="single" w:color="000000" w:sz="4" w:space="0"/>
              <w:right w:val="single" w:color="000000" w:sz="4" w:space="0"/>
            </w:tcBorders>
            <w:noWrap/>
            <w:vAlign w:val="center"/>
          </w:tcPr>
          <w:p w14:paraId="73F5CCD8">
            <w:pPr>
              <w:widowControl/>
              <w:jc w:val="center"/>
              <w:rPr>
                <w:rFonts w:ascii="宋体" w:hAnsi="宋体" w:eastAsia="宋体" w:cs="等线 Light"/>
                <w:szCs w:val="21"/>
              </w:rPr>
            </w:pPr>
            <w:r>
              <w:rPr>
                <w:rFonts w:hint="eastAsia" w:ascii="宋体" w:hAnsi="宋体" w:eastAsia="宋体" w:cs="等线 Light"/>
                <w:szCs w:val="21"/>
              </w:rPr>
              <w:t>7</w:t>
            </w:r>
          </w:p>
        </w:tc>
        <w:tc>
          <w:tcPr>
            <w:tcW w:w="2410" w:type="dxa"/>
            <w:tcBorders>
              <w:top w:val="nil"/>
              <w:left w:val="nil"/>
              <w:bottom w:val="single" w:color="000000" w:sz="4" w:space="0"/>
              <w:right w:val="single" w:color="000000" w:sz="4" w:space="0"/>
            </w:tcBorders>
            <w:noWrap/>
            <w:vAlign w:val="center"/>
          </w:tcPr>
          <w:p w14:paraId="6C0914F3">
            <w:pPr>
              <w:widowControl/>
              <w:jc w:val="center"/>
              <w:rPr>
                <w:rFonts w:ascii="宋体" w:hAnsi="宋体" w:eastAsia="宋体" w:cs="等线 Light"/>
                <w:szCs w:val="21"/>
              </w:rPr>
            </w:pPr>
            <w:r>
              <w:rPr>
                <w:rFonts w:hint="eastAsia" w:ascii="宋体" w:hAnsi="宋体" w:eastAsia="宋体" w:cs="等线 Light"/>
                <w:szCs w:val="21"/>
              </w:rPr>
              <w:t>监控平台故障</w:t>
            </w:r>
          </w:p>
        </w:tc>
        <w:tc>
          <w:tcPr>
            <w:tcW w:w="2268" w:type="dxa"/>
            <w:tcBorders>
              <w:top w:val="nil"/>
              <w:left w:val="nil"/>
              <w:bottom w:val="single" w:color="000000" w:sz="4" w:space="0"/>
              <w:right w:val="single" w:color="000000" w:sz="4" w:space="0"/>
            </w:tcBorders>
            <w:noWrap/>
            <w:vAlign w:val="center"/>
          </w:tcPr>
          <w:p w14:paraId="7E184E6F">
            <w:pPr>
              <w:widowControl/>
              <w:jc w:val="center"/>
              <w:rPr>
                <w:rFonts w:ascii="宋体" w:hAnsi="宋体" w:eastAsia="宋体" w:cs="等线 Light"/>
                <w:szCs w:val="21"/>
              </w:rPr>
            </w:pPr>
            <w:r>
              <w:rPr>
                <w:rFonts w:hint="eastAsia" w:ascii="宋体" w:hAnsi="宋体" w:eastAsia="宋体" w:cs="等线 Light"/>
                <w:szCs w:val="21"/>
              </w:rPr>
              <w:t>48小时</w:t>
            </w:r>
          </w:p>
        </w:tc>
        <w:tc>
          <w:tcPr>
            <w:tcW w:w="2976" w:type="dxa"/>
            <w:tcBorders>
              <w:top w:val="nil"/>
              <w:left w:val="nil"/>
              <w:bottom w:val="single" w:color="000000" w:sz="4" w:space="0"/>
              <w:right w:val="single" w:color="000000" w:sz="4" w:space="0"/>
            </w:tcBorders>
            <w:noWrap/>
            <w:vAlign w:val="center"/>
          </w:tcPr>
          <w:p w14:paraId="4504C60F">
            <w:pPr>
              <w:widowControl/>
              <w:jc w:val="center"/>
              <w:rPr>
                <w:rFonts w:ascii="宋体" w:hAnsi="宋体" w:eastAsia="宋体" w:cs="等线 Light"/>
                <w:szCs w:val="21"/>
              </w:rPr>
            </w:pPr>
            <w:r>
              <w:rPr>
                <w:rFonts w:hint="eastAsia" w:ascii="宋体" w:hAnsi="宋体" w:eastAsia="宋体" w:cs="等线 Light"/>
                <w:szCs w:val="21"/>
              </w:rPr>
              <w:t>含平台软件故障，如遇平台服务器硬件故障，另行报备。</w:t>
            </w:r>
          </w:p>
        </w:tc>
      </w:tr>
      <w:tr w14:paraId="5C082DD3">
        <w:tblPrEx>
          <w:tblCellMar>
            <w:top w:w="0" w:type="dxa"/>
            <w:left w:w="108" w:type="dxa"/>
            <w:bottom w:w="0" w:type="dxa"/>
            <w:right w:w="108" w:type="dxa"/>
          </w:tblCellMar>
        </w:tblPrEx>
        <w:trPr>
          <w:trHeight w:val="489" w:hRule="atLeast"/>
        </w:trPr>
        <w:tc>
          <w:tcPr>
            <w:tcW w:w="8500" w:type="dxa"/>
            <w:gridSpan w:val="4"/>
            <w:tcBorders>
              <w:top w:val="single" w:color="000000" w:sz="4" w:space="0"/>
              <w:left w:val="single" w:color="000000" w:sz="4" w:space="0"/>
              <w:bottom w:val="single" w:color="000000" w:sz="4" w:space="0"/>
              <w:right w:val="single" w:color="000000" w:sz="4" w:space="0"/>
            </w:tcBorders>
            <w:noWrap/>
            <w:vAlign w:val="center"/>
          </w:tcPr>
          <w:p w14:paraId="3E59C8EC">
            <w:pPr>
              <w:widowControl/>
              <w:jc w:val="center"/>
              <w:rPr>
                <w:rFonts w:ascii="宋体" w:hAnsi="宋体" w:eastAsia="宋体" w:cs="等线 Light"/>
                <w:szCs w:val="21"/>
              </w:rPr>
            </w:pPr>
            <w:r>
              <w:rPr>
                <w:rFonts w:hint="eastAsia" w:ascii="宋体" w:hAnsi="宋体" w:eastAsia="宋体" w:cs="等线 Light"/>
                <w:szCs w:val="21"/>
              </w:rPr>
              <w:t>以上故障维修周期从维修人员接到报障开始计算。</w:t>
            </w:r>
          </w:p>
        </w:tc>
      </w:tr>
    </w:tbl>
    <w:p w14:paraId="1DBC2E3E">
      <w:pPr>
        <w:spacing w:line="560" w:lineRule="exact"/>
        <w:ind w:firstLine="420"/>
        <w:jc w:val="left"/>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4.2</w:t>
      </w:r>
      <w:r>
        <w:rPr>
          <w:rFonts w:hint="eastAsia" w:ascii="宋体" w:hAnsi="宋体" w:eastAsia="宋体" w:cs="等线 Light"/>
          <w:szCs w:val="21"/>
        </w:rPr>
        <w:t>如遇到连续阴雨天气的，考虑到人员、设备等安全，经采购单位同意后，室外故障设备的维修可适当延时。在遇到强雷雨天气和大雪等恶劣天气情况带来的大面积障碍，修复时间可按需要顺延相应天数。</w:t>
      </w:r>
    </w:p>
    <w:p w14:paraId="00254343">
      <w:pPr>
        <w:spacing w:line="560" w:lineRule="exact"/>
        <w:ind w:firstLine="420"/>
        <w:jc w:val="left"/>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4.3</w:t>
      </w:r>
      <w:r>
        <w:rPr>
          <w:rFonts w:hint="eastAsia" w:ascii="宋体" w:hAnsi="宋体" w:eastAsia="宋体" w:cs="等线 Light"/>
          <w:szCs w:val="21"/>
        </w:rPr>
        <w:t>响应文件中应写明有效详细的维修维护服务管理流程及实施方案。提供7×24小时热线电话服务，并确定专人协调处理。</w:t>
      </w:r>
    </w:p>
    <w:p w14:paraId="1C6A52B6">
      <w:pPr>
        <w:spacing w:line="560" w:lineRule="exact"/>
        <w:ind w:firstLine="420"/>
        <w:jc w:val="left"/>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4.4</w:t>
      </w:r>
      <w:r>
        <w:rPr>
          <w:rFonts w:hint="eastAsia" w:ascii="宋体" w:hAnsi="宋体" w:eastAsia="宋体" w:cs="等线 Light"/>
          <w:szCs w:val="21"/>
        </w:rPr>
        <w:t>交通局机关信息化设备响应要求：</w:t>
      </w:r>
    </w:p>
    <w:p w14:paraId="5CBA8152">
      <w:pPr>
        <w:spacing w:line="560" w:lineRule="exact"/>
        <w:ind w:firstLine="420"/>
        <w:jc w:val="left"/>
        <w:rPr>
          <w:rFonts w:ascii="宋体" w:hAnsi="宋体" w:eastAsia="宋体" w:cs="等线 Light"/>
          <w:szCs w:val="21"/>
        </w:rPr>
      </w:pPr>
      <w:r>
        <w:rPr>
          <w:rFonts w:hint="eastAsia" w:ascii="宋体" w:hAnsi="宋体" w:eastAsia="宋体" w:cs="等线 Light"/>
          <w:szCs w:val="21"/>
        </w:rPr>
        <w:t>电脑、打印机、传真机等设备出现故障，业主方提出故障修复要求后，乙方应在半小时内响应，由于普通硬件或软件问题发生故障的，应在48小时内完成修复。</w:t>
      </w:r>
    </w:p>
    <w:p w14:paraId="1C2F9342">
      <w:pPr>
        <w:spacing w:line="560" w:lineRule="exact"/>
        <w:ind w:firstLine="420"/>
        <w:jc w:val="left"/>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4.5</w:t>
      </w:r>
      <w:r>
        <w:rPr>
          <w:rFonts w:hint="eastAsia" w:ascii="宋体" w:hAnsi="宋体" w:eastAsia="宋体" w:cs="等线 Light"/>
          <w:szCs w:val="21"/>
        </w:rPr>
        <w:t>机房设备及软件系统平台响应要求：</w:t>
      </w:r>
    </w:p>
    <w:p w14:paraId="2AC3EC93">
      <w:pPr>
        <w:spacing w:line="560" w:lineRule="exact"/>
        <w:ind w:firstLine="420"/>
        <w:jc w:val="left"/>
        <w:rPr>
          <w:rFonts w:ascii="宋体" w:hAnsi="宋体" w:eastAsia="宋体" w:cs="等线 Light"/>
          <w:szCs w:val="21"/>
        </w:rPr>
      </w:pPr>
      <w:r>
        <w:rPr>
          <w:rFonts w:hint="eastAsia" w:ascii="宋体" w:hAnsi="宋体" w:eastAsia="宋体" w:cs="等线 Light"/>
          <w:szCs w:val="21"/>
        </w:rPr>
        <w:t>当监控中心设备或软件平台出现故障时，乙方应立即响应，根据不同类型的故障，在规定时间内恢复。</w:t>
      </w:r>
    </w:p>
    <w:p w14:paraId="287A3A64">
      <w:pPr>
        <w:spacing w:line="560" w:lineRule="exact"/>
        <w:ind w:firstLine="420"/>
        <w:jc w:val="left"/>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4.5.1</w:t>
      </w:r>
      <w:r>
        <w:rPr>
          <w:rFonts w:hint="eastAsia" w:ascii="宋体" w:hAnsi="宋体" w:eastAsia="宋体" w:cs="等线 Light"/>
          <w:szCs w:val="21"/>
        </w:rPr>
        <w:t>故障级别定义</w:t>
      </w:r>
    </w:p>
    <w:p w14:paraId="336EB358">
      <w:pPr>
        <w:spacing w:line="560" w:lineRule="exact"/>
        <w:ind w:firstLine="420"/>
        <w:jc w:val="left"/>
        <w:rPr>
          <w:rFonts w:ascii="宋体" w:hAnsi="宋体" w:eastAsia="宋体" w:cs="等线 Light"/>
          <w:szCs w:val="21"/>
        </w:rPr>
      </w:pPr>
      <w:r>
        <w:rPr>
          <w:rFonts w:hint="eastAsia" w:ascii="宋体" w:hAnsi="宋体" w:eastAsia="宋体" w:cs="等线 Light"/>
          <w:szCs w:val="21"/>
        </w:rPr>
        <w:t>故障级别共分成5个级别。</w:t>
      </w:r>
    </w:p>
    <w:p w14:paraId="4EC90E99">
      <w:pPr>
        <w:spacing w:line="560" w:lineRule="exact"/>
        <w:ind w:firstLine="420"/>
        <w:jc w:val="left"/>
        <w:rPr>
          <w:rFonts w:ascii="宋体" w:hAnsi="宋体" w:eastAsia="宋体" w:cs="等线 Light"/>
          <w:szCs w:val="21"/>
        </w:rPr>
      </w:pPr>
      <w:r>
        <w:rPr>
          <w:rFonts w:hint="eastAsia" w:ascii="宋体" w:hAnsi="宋体" w:eastAsia="宋体" w:cs="等线 Light"/>
          <w:szCs w:val="21"/>
        </w:rPr>
        <w:t>一级故障：自身系统瘫痪所有业务功能均不可用，或由于因本系统瘫痪导致其他业务系统不能正常使用；</w:t>
      </w:r>
    </w:p>
    <w:p w14:paraId="2C79E3F0">
      <w:pPr>
        <w:spacing w:line="560" w:lineRule="exact"/>
        <w:ind w:firstLine="420"/>
        <w:jc w:val="left"/>
        <w:rPr>
          <w:rFonts w:ascii="宋体" w:hAnsi="宋体" w:eastAsia="宋体" w:cs="等线 Light"/>
          <w:szCs w:val="21"/>
        </w:rPr>
      </w:pPr>
      <w:r>
        <w:rPr>
          <w:rFonts w:hint="eastAsia" w:ascii="宋体" w:hAnsi="宋体" w:eastAsia="宋体" w:cs="等线 Light"/>
          <w:szCs w:val="21"/>
        </w:rPr>
        <w:t>二级故障：自身出现严重影响系统可用性的问题，导致部分业务不能使用；</w:t>
      </w:r>
    </w:p>
    <w:p w14:paraId="433B0131">
      <w:pPr>
        <w:spacing w:line="560" w:lineRule="exact"/>
        <w:ind w:firstLine="420"/>
        <w:jc w:val="left"/>
        <w:rPr>
          <w:rFonts w:ascii="宋体" w:hAnsi="宋体" w:eastAsia="宋体" w:cs="等线 Light"/>
          <w:szCs w:val="21"/>
        </w:rPr>
      </w:pPr>
      <w:r>
        <w:rPr>
          <w:rFonts w:hint="eastAsia" w:ascii="宋体" w:hAnsi="宋体" w:eastAsia="宋体" w:cs="等线 Light"/>
          <w:szCs w:val="21"/>
        </w:rPr>
        <w:t>三级故障：自身系统故障影响系统可用性，导致业务响应变慢；</w:t>
      </w:r>
    </w:p>
    <w:p w14:paraId="4F4905C1">
      <w:pPr>
        <w:spacing w:line="560" w:lineRule="exact"/>
        <w:ind w:firstLine="420"/>
        <w:jc w:val="left"/>
        <w:rPr>
          <w:rFonts w:ascii="宋体" w:hAnsi="宋体" w:eastAsia="宋体" w:cs="等线 Light"/>
          <w:szCs w:val="21"/>
        </w:rPr>
      </w:pPr>
      <w:r>
        <w:rPr>
          <w:rFonts w:hint="eastAsia" w:ascii="宋体" w:hAnsi="宋体" w:eastAsia="宋体" w:cs="等线 Light"/>
          <w:szCs w:val="21"/>
        </w:rPr>
        <w:t>四级故障：影响系统的主机系统，数据库，网络传输中断等故障；</w:t>
      </w:r>
    </w:p>
    <w:p w14:paraId="3F77CBE5">
      <w:pPr>
        <w:spacing w:line="560" w:lineRule="exact"/>
        <w:ind w:firstLine="420"/>
        <w:jc w:val="left"/>
        <w:rPr>
          <w:rFonts w:ascii="宋体" w:hAnsi="宋体" w:eastAsia="宋体" w:cs="等线 Light"/>
          <w:szCs w:val="21"/>
        </w:rPr>
      </w:pPr>
      <w:r>
        <w:rPr>
          <w:rFonts w:hint="eastAsia" w:ascii="宋体" w:hAnsi="宋体" w:eastAsia="宋体" w:cs="等线 Light"/>
          <w:szCs w:val="21"/>
        </w:rPr>
        <w:t>五级故障：遇到系统操作疑难或者系统出现不正常运行状态。</w:t>
      </w:r>
    </w:p>
    <w:p w14:paraId="25A454FD">
      <w:pPr>
        <w:spacing w:line="560" w:lineRule="exact"/>
        <w:ind w:firstLine="420"/>
        <w:jc w:val="left"/>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4.5.2</w:t>
      </w:r>
      <w:r>
        <w:rPr>
          <w:rFonts w:hint="eastAsia" w:ascii="宋体" w:hAnsi="宋体" w:eastAsia="宋体" w:cs="等线 Light"/>
          <w:szCs w:val="21"/>
        </w:rPr>
        <w:t>故障应对时间</w:t>
      </w:r>
    </w:p>
    <w:tbl>
      <w:tblPr>
        <w:tblStyle w:val="43"/>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4820"/>
        <w:gridCol w:w="2792"/>
      </w:tblGrid>
      <w:tr w14:paraId="4E4AB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60F7133F">
            <w:pPr>
              <w:spacing w:line="560" w:lineRule="exact"/>
              <w:jc w:val="left"/>
              <w:rPr>
                <w:rFonts w:ascii="宋体" w:hAnsi="宋体" w:eastAsia="宋体" w:cs="等线 Light"/>
                <w:szCs w:val="21"/>
              </w:rPr>
            </w:pPr>
            <w:r>
              <w:rPr>
                <w:rFonts w:hint="eastAsia" w:ascii="宋体" w:hAnsi="宋体" w:eastAsia="宋体" w:cs="等线 Light"/>
                <w:szCs w:val="21"/>
              </w:rPr>
              <w:t>故障类型</w:t>
            </w:r>
          </w:p>
        </w:tc>
        <w:tc>
          <w:tcPr>
            <w:tcW w:w="4820" w:type="dxa"/>
          </w:tcPr>
          <w:p w14:paraId="204E5556">
            <w:pPr>
              <w:spacing w:line="560" w:lineRule="exact"/>
              <w:jc w:val="left"/>
              <w:rPr>
                <w:rFonts w:ascii="宋体" w:hAnsi="宋体" w:eastAsia="宋体" w:cs="等线 Light"/>
                <w:szCs w:val="21"/>
              </w:rPr>
            </w:pPr>
            <w:r>
              <w:rPr>
                <w:rFonts w:hint="eastAsia" w:ascii="宋体" w:hAnsi="宋体" w:eastAsia="宋体" w:cs="等线 Light"/>
                <w:szCs w:val="21"/>
              </w:rPr>
              <w:t>响应要求</w:t>
            </w:r>
          </w:p>
        </w:tc>
        <w:tc>
          <w:tcPr>
            <w:tcW w:w="2792" w:type="dxa"/>
          </w:tcPr>
          <w:p w14:paraId="17B6FDFF">
            <w:pPr>
              <w:spacing w:line="560" w:lineRule="exact"/>
              <w:jc w:val="left"/>
              <w:rPr>
                <w:rFonts w:ascii="宋体" w:hAnsi="宋体" w:eastAsia="宋体" w:cs="等线 Light"/>
                <w:szCs w:val="21"/>
              </w:rPr>
            </w:pPr>
            <w:r>
              <w:rPr>
                <w:rFonts w:hint="eastAsia" w:ascii="宋体" w:hAnsi="宋体" w:eastAsia="宋体" w:cs="等线 Light"/>
                <w:szCs w:val="21"/>
              </w:rPr>
              <w:t>修复时间</w:t>
            </w:r>
          </w:p>
        </w:tc>
      </w:tr>
      <w:tr w14:paraId="44477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3B99A34A">
            <w:pPr>
              <w:spacing w:line="560" w:lineRule="exact"/>
              <w:jc w:val="left"/>
              <w:rPr>
                <w:rFonts w:ascii="宋体" w:hAnsi="宋体" w:eastAsia="宋体" w:cs="等线 Light"/>
                <w:szCs w:val="21"/>
              </w:rPr>
            </w:pPr>
            <w:r>
              <w:rPr>
                <w:rFonts w:hint="eastAsia" w:ascii="宋体" w:hAnsi="宋体" w:eastAsia="宋体" w:cs="等线 Light"/>
                <w:szCs w:val="21"/>
              </w:rPr>
              <w:t>一级故障</w:t>
            </w:r>
          </w:p>
        </w:tc>
        <w:tc>
          <w:tcPr>
            <w:tcW w:w="4820" w:type="dxa"/>
          </w:tcPr>
          <w:p w14:paraId="05E1CFB2">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792" w:type="dxa"/>
          </w:tcPr>
          <w:p w14:paraId="20B48596">
            <w:pPr>
              <w:spacing w:line="560" w:lineRule="exact"/>
              <w:rPr>
                <w:rFonts w:ascii="宋体" w:hAnsi="宋体" w:eastAsia="宋体" w:cs="等线 Light"/>
                <w:szCs w:val="21"/>
              </w:rPr>
            </w:pPr>
            <w:r>
              <w:rPr>
                <w:rFonts w:hint="eastAsia" w:ascii="宋体" w:hAnsi="宋体" w:eastAsia="宋体" w:cs="等线 Light"/>
                <w:szCs w:val="21"/>
              </w:rPr>
              <w:t>6小时内系统全部恢复正常</w:t>
            </w:r>
          </w:p>
        </w:tc>
      </w:tr>
      <w:tr w14:paraId="3616E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6E90DFB7">
            <w:pPr>
              <w:spacing w:line="560" w:lineRule="exact"/>
              <w:jc w:val="left"/>
              <w:rPr>
                <w:rFonts w:ascii="宋体" w:hAnsi="宋体" w:eastAsia="宋体" w:cs="等线 Light"/>
                <w:szCs w:val="21"/>
              </w:rPr>
            </w:pPr>
            <w:r>
              <w:rPr>
                <w:rFonts w:hint="eastAsia" w:ascii="宋体" w:hAnsi="宋体" w:eastAsia="宋体" w:cs="等线 Light"/>
                <w:szCs w:val="21"/>
              </w:rPr>
              <w:t>二级故障</w:t>
            </w:r>
          </w:p>
        </w:tc>
        <w:tc>
          <w:tcPr>
            <w:tcW w:w="4820" w:type="dxa"/>
          </w:tcPr>
          <w:p w14:paraId="35DD133D">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792" w:type="dxa"/>
          </w:tcPr>
          <w:p w14:paraId="1C90723E">
            <w:pPr>
              <w:spacing w:line="560" w:lineRule="exact"/>
              <w:rPr>
                <w:rFonts w:ascii="宋体" w:hAnsi="宋体" w:eastAsia="宋体" w:cs="等线 Light"/>
                <w:szCs w:val="21"/>
              </w:rPr>
            </w:pPr>
            <w:r>
              <w:rPr>
                <w:rFonts w:hint="eastAsia" w:ascii="宋体" w:hAnsi="宋体" w:eastAsia="宋体" w:cs="等线 Light"/>
                <w:szCs w:val="21"/>
              </w:rPr>
              <w:t>12小时内系统全部恢复正常</w:t>
            </w:r>
          </w:p>
        </w:tc>
      </w:tr>
      <w:tr w14:paraId="2B8F5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56B0D564">
            <w:pPr>
              <w:spacing w:line="560" w:lineRule="exact"/>
              <w:jc w:val="left"/>
              <w:rPr>
                <w:rFonts w:ascii="宋体" w:hAnsi="宋体" w:eastAsia="宋体" w:cs="等线 Light"/>
                <w:szCs w:val="21"/>
              </w:rPr>
            </w:pPr>
            <w:r>
              <w:rPr>
                <w:rFonts w:hint="eastAsia" w:ascii="宋体" w:hAnsi="宋体" w:eastAsia="宋体" w:cs="等线 Light"/>
                <w:szCs w:val="21"/>
              </w:rPr>
              <w:t>三级故障</w:t>
            </w:r>
          </w:p>
        </w:tc>
        <w:tc>
          <w:tcPr>
            <w:tcW w:w="4820" w:type="dxa"/>
          </w:tcPr>
          <w:p w14:paraId="5FB3E6AC">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792" w:type="dxa"/>
          </w:tcPr>
          <w:p w14:paraId="44123A4C">
            <w:pPr>
              <w:spacing w:line="560" w:lineRule="exact"/>
              <w:rPr>
                <w:rFonts w:ascii="宋体" w:hAnsi="宋体" w:eastAsia="宋体" w:cs="等线 Light"/>
                <w:szCs w:val="21"/>
              </w:rPr>
            </w:pPr>
            <w:r>
              <w:rPr>
                <w:rFonts w:hint="eastAsia" w:ascii="宋体" w:hAnsi="宋体" w:eastAsia="宋体" w:cs="等线 Light"/>
                <w:szCs w:val="21"/>
              </w:rPr>
              <w:t>18小时内系统全部恢复正常</w:t>
            </w:r>
          </w:p>
        </w:tc>
      </w:tr>
      <w:tr w14:paraId="7885C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791149F7">
            <w:pPr>
              <w:spacing w:line="560" w:lineRule="exact"/>
              <w:jc w:val="left"/>
              <w:rPr>
                <w:rFonts w:ascii="宋体" w:hAnsi="宋体" w:eastAsia="宋体" w:cs="等线 Light"/>
                <w:szCs w:val="21"/>
              </w:rPr>
            </w:pPr>
            <w:r>
              <w:rPr>
                <w:rFonts w:hint="eastAsia" w:ascii="宋体" w:hAnsi="宋体" w:eastAsia="宋体" w:cs="等线 Light"/>
                <w:szCs w:val="21"/>
              </w:rPr>
              <w:t>四级故障</w:t>
            </w:r>
          </w:p>
        </w:tc>
        <w:tc>
          <w:tcPr>
            <w:tcW w:w="4820" w:type="dxa"/>
          </w:tcPr>
          <w:p w14:paraId="6F1C5552">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792" w:type="dxa"/>
          </w:tcPr>
          <w:p w14:paraId="179873DF">
            <w:pPr>
              <w:spacing w:line="560" w:lineRule="exact"/>
              <w:rPr>
                <w:rFonts w:ascii="宋体" w:hAnsi="宋体" w:eastAsia="宋体" w:cs="等线 Light"/>
                <w:szCs w:val="21"/>
              </w:rPr>
            </w:pPr>
            <w:r>
              <w:rPr>
                <w:rFonts w:hint="eastAsia" w:ascii="宋体" w:hAnsi="宋体" w:eastAsia="宋体" w:cs="等线 Light"/>
                <w:szCs w:val="21"/>
              </w:rPr>
              <w:t>24小时内系统全部恢复正常</w:t>
            </w:r>
          </w:p>
        </w:tc>
      </w:tr>
      <w:tr w14:paraId="10BB4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tcPr>
          <w:p w14:paraId="3C7904F2">
            <w:pPr>
              <w:spacing w:line="560" w:lineRule="exact"/>
              <w:jc w:val="left"/>
              <w:rPr>
                <w:rFonts w:ascii="宋体" w:hAnsi="宋体" w:eastAsia="宋体" w:cs="等线 Light"/>
                <w:szCs w:val="21"/>
              </w:rPr>
            </w:pPr>
            <w:r>
              <w:rPr>
                <w:rFonts w:hint="eastAsia" w:ascii="宋体" w:hAnsi="宋体" w:eastAsia="宋体" w:cs="等线 Light"/>
                <w:szCs w:val="21"/>
              </w:rPr>
              <w:t>五级故障</w:t>
            </w:r>
          </w:p>
        </w:tc>
        <w:tc>
          <w:tcPr>
            <w:tcW w:w="4820" w:type="dxa"/>
          </w:tcPr>
          <w:p w14:paraId="263ABE59">
            <w:pPr>
              <w:spacing w:line="560" w:lineRule="exact"/>
              <w:rPr>
                <w:rFonts w:ascii="宋体" w:hAnsi="宋体" w:eastAsia="宋体" w:cs="等线 Light"/>
                <w:szCs w:val="21"/>
              </w:rPr>
            </w:pPr>
            <w:r>
              <w:rPr>
                <w:rFonts w:hint="eastAsia" w:ascii="宋体" w:hAnsi="宋体" w:eastAsia="宋体" w:cs="等线 Light"/>
                <w:szCs w:val="21"/>
              </w:rPr>
              <w:t>立即响应，在1小时内到现场，保持现场技术支持</w:t>
            </w:r>
          </w:p>
        </w:tc>
        <w:tc>
          <w:tcPr>
            <w:tcW w:w="2792" w:type="dxa"/>
          </w:tcPr>
          <w:p w14:paraId="2F02198A">
            <w:pPr>
              <w:spacing w:line="560" w:lineRule="exact"/>
              <w:rPr>
                <w:rFonts w:ascii="宋体" w:hAnsi="宋体" w:eastAsia="宋体" w:cs="等线 Light"/>
                <w:szCs w:val="21"/>
              </w:rPr>
            </w:pPr>
            <w:r>
              <w:rPr>
                <w:rFonts w:hint="eastAsia" w:ascii="宋体" w:hAnsi="宋体" w:eastAsia="宋体" w:cs="等线 Light"/>
                <w:szCs w:val="21"/>
              </w:rPr>
              <w:t>30小时内系统全部恢复正常</w:t>
            </w:r>
          </w:p>
        </w:tc>
      </w:tr>
    </w:tbl>
    <w:p w14:paraId="3904644A">
      <w:pPr>
        <w:spacing w:line="560" w:lineRule="exact"/>
        <w:ind w:firstLine="420"/>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7.4.6 摄像头像素更换优先级标准如下：</w:t>
      </w:r>
    </w:p>
    <w:p w14:paraId="3B40822E">
      <w:pPr>
        <w:spacing w:line="560" w:lineRule="exact"/>
        <w:ind w:firstLine="420"/>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（1）室内摄像头：优先选取200w像素摄像头；</w:t>
      </w:r>
    </w:p>
    <w:p w14:paraId="71F5C9E3">
      <w:pPr>
        <w:spacing w:line="560" w:lineRule="exact"/>
        <w:ind w:firstLine="420"/>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（2）公路摄像头：优先选取400w像素摄像头；</w:t>
      </w:r>
    </w:p>
    <w:p w14:paraId="36AF9A69">
      <w:pPr>
        <w:spacing w:line="560" w:lineRule="exact"/>
        <w:ind w:firstLine="420"/>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（3）水上摄像头：优先选取600w像素摄像头。</w:t>
      </w:r>
    </w:p>
    <w:p w14:paraId="1AC79904">
      <w:pPr>
        <w:spacing w:line="560" w:lineRule="exact"/>
        <w:ind w:firstLine="420"/>
        <w:rPr>
          <w:rFonts w:hint="default"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若有其他特殊需求，则根据实际情况一事一议。</w:t>
      </w:r>
    </w:p>
    <w:p w14:paraId="1BAAFDCA">
      <w:pPr>
        <w:spacing w:line="56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5</w:t>
      </w:r>
      <w:r>
        <w:rPr>
          <w:rFonts w:hint="eastAsia" w:ascii="宋体" w:hAnsi="宋体" w:eastAsia="宋体" w:cs="等线 Light"/>
          <w:szCs w:val="21"/>
        </w:rPr>
        <w:t>考核办法（考评表见附件一）</w:t>
      </w:r>
    </w:p>
    <w:p w14:paraId="6B808A5E">
      <w:pPr>
        <w:spacing w:line="56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5.1</w:t>
      </w:r>
      <w:r>
        <w:rPr>
          <w:rFonts w:hint="eastAsia" w:ascii="宋体" w:hAnsi="宋体" w:eastAsia="宋体" w:cs="等线 Light"/>
          <w:szCs w:val="21"/>
        </w:rPr>
        <w:t>运维单位需做好运维日志台账工作，记录每次运维及巡检情况，监理单位不定期抽查，如有遗漏，每次扣1分，扣分上限为10分；</w:t>
      </w:r>
    </w:p>
    <w:p w14:paraId="2F064E34">
      <w:pPr>
        <w:spacing w:line="56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5.2</w:t>
      </w:r>
      <w:r>
        <w:rPr>
          <w:rFonts w:hint="eastAsia" w:ascii="宋体" w:hAnsi="宋体" w:eastAsia="宋体" w:cs="等线 Light"/>
          <w:szCs w:val="21"/>
        </w:rPr>
        <w:t>日常运维中，监理单位定期检查，如有超期未修复现象，监控及机房设备每次扣2分，其余设备每次扣1分，扣分上限为</w:t>
      </w:r>
      <w:r>
        <w:rPr>
          <w:rFonts w:ascii="宋体" w:hAnsi="宋体" w:eastAsia="宋体" w:cs="等线 Light"/>
          <w:szCs w:val="21"/>
        </w:rPr>
        <w:t>6</w:t>
      </w:r>
      <w:r>
        <w:rPr>
          <w:rFonts w:hint="eastAsia" w:ascii="宋体" w:hAnsi="宋体" w:eastAsia="宋体" w:cs="等线 Light"/>
          <w:szCs w:val="21"/>
        </w:rPr>
        <w:t>0分；</w:t>
      </w:r>
    </w:p>
    <w:p w14:paraId="7D8FF624">
      <w:pPr>
        <w:spacing w:line="56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5.3</w:t>
      </w:r>
      <w:r>
        <w:rPr>
          <w:rFonts w:hint="eastAsia" w:ascii="宋体" w:hAnsi="宋体" w:eastAsia="宋体" w:cs="等线 Light"/>
          <w:szCs w:val="21"/>
        </w:rPr>
        <w:t>监控设备在线率要求98%以上，如低于98%，每低0.1%，在日常运维分数额外扣1分；</w:t>
      </w:r>
    </w:p>
    <w:p w14:paraId="20C489B5">
      <w:pPr>
        <w:spacing w:line="56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5.4</w:t>
      </w:r>
      <w:r>
        <w:rPr>
          <w:rFonts w:hint="eastAsia" w:ascii="宋体" w:hAnsi="宋体" w:eastAsia="宋体" w:cs="等线 Light"/>
          <w:szCs w:val="21"/>
        </w:rPr>
        <w:t>坐席日常工作中，造成时效工单出现延误的，一次扣2分；未及时上报重要信息的，一次扣2分；其它未能按质按量完成坐席服务的，发现一次扣1分；造成不良后果或出现泄密事件的，一次扣20分；</w:t>
      </w:r>
    </w:p>
    <w:p w14:paraId="0827BE21">
      <w:pPr>
        <w:spacing w:line="56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5.5</w:t>
      </w:r>
      <w:r>
        <w:rPr>
          <w:rFonts w:hint="eastAsia" w:ascii="宋体" w:hAnsi="宋体" w:eastAsia="宋体" w:cs="等线 Light"/>
          <w:szCs w:val="21"/>
        </w:rPr>
        <w:t>在线率=【在线设备数÷（运维总设备数-特殊情况损坏设备数）】*100%；</w:t>
      </w:r>
    </w:p>
    <w:p w14:paraId="2577B3C3">
      <w:pPr>
        <w:spacing w:line="560" w:lineRule="exact"/>
        <w:ind w:firstLine="420"/>
        <w:rPr>
          <w:rFonts w:ascii="宋体" w:hAnsi="宋体" w:eastAsia="宋体" w:cs="等线 Light"/>
          <w:szCs w:val="21"/>
        </w:rPr>
      </w:pPr>
      <w:r>
        <w:rPr>
          <w:rFonts w:hint="eastAsia" w:ascii="宋体" w:hAnsi="宋体" w:eastAsia="宋体" w:cs="等线 Light"/>
          <w:szCs w:val="21"/>
        </w:rPr>
        <w:t>注：特殊情况是指因修路、发生事故以及不可抗力造成的设备的损坏。此类情况如无法及时修复的，需提前及时的向应急指挥中心申报，未提前及时申报的，此类损坏设备数不能作为特殊情况损坏设备数进行扣减，由此造成的完好率计算不达标由维护方自己承担责任。</w:t>
      </w:r>
    </w:p>
    <w:p w14:paraId="4814094D">
      <w:pPr>
        <w:spacing w:line="560" w:lineRule="exact"/>
        <w:ind w:firstLine="420"/>
        <w:rPr>
          <w:rFonts w:ascii="宋体" w:hAnsi="宋体" w:eastAsia="宋体" w:cs="等线 Light"/>
          <w:szCs w:val="21"/>
        </w:rPr>
      </w:pPr>
      <w:r>
        <w:rPr>
          <w:rFonts w:hint="eastAsia" w:ascii="宋体" w:hAnsi="宋体" w:eastAsia="宋体" w:cs="等线 Light"/>
          <w:szCs w:val="21"/>
        </w:rPr>
        <w:t>7.</w:t>
      </w:r>
      <w:r>
        <w:rPr>
          <w:rFonts w:ascii="宋体" w:hAnsi="宋体" w:eastAsia="宋体" w:cs="等线 Light"/>
          <w:szCs w:val="21"/>
        </w:rPr>
        <w:t>5.6</w:t>
      </w:r>
      <w:r>
        <w:rPr>
          <w:rFonts w:hint="eastAsia" w:ascii="宋体" w:hAnsi="宋体" w:eastAsia="宋体" w:cs="等线 Light"/>
          <w:szCs w:val="21"/>
        </w:rPr>
        <w:t>如运维期间出现重大网络安全事故，交通运输应急指挥中心根据事故情况扣分，每次酌情扣5-10分，扣分上限10分。</w:t>
      </w:r>
    </w:p>
    <w:p w14:paraId="6517A7F6">
      <w:pPr>
        <w:spacing w:line="560" w:lineRule="exact"/>
        <w:rPr>
          <w:rFonts w:ascii="宋体" w:hAnsi="宋体" w:eastAsia="宋体" w:cs="等线 Light"/>
          <w:b/>
          <w:szCs w:val="21"/>
        </w:rPr>
      </w:pPr>
      <w:r>
        <w:rPr>
          <w:rFonts w:hint="eastAsia" w:ascii="宋体" w:hAnsi="宋体" w:eastAsia="宋体" w:cs="等线 Light"/>
          <w:b/>
          <w:szCs w:val="21"/>
        </w:rPr>
        <w:t>8、不可抗拒事故</w:t>
      </w:r>
    </w:p>
    <w:p w14:paraId="3077453B">
      <w:pPr>
        <w:ind w:firstLine="420"/>
        <w:rPr>
          <w:rFonts w:ascii="宋体" w:hAnsi="宋体" w:eastAsia="宋体" w:cs="等线 Light"/>
          <w:szCs w:val="21"/>
        </w:rPr>
      </w:pPr>
      <w:r>
        <w:rPr>
          <w:rFonts w:hint="eastAsia" w:ascii="宋体" w:hAnsi="宋体" w:eastAsia="宋体" w:cs="等线 Light"/>
          <w:szCs w:val="21"/>
        </w:rPr>
        <w:t>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p>
    <w:p w14:paraId="65240BC4">
      <w:pPr>
        <w:ind w:right="-153"/>
        <w:rPr>
          <w:rFonts w:ascii="宋体" w:hAnsi="宋体" w:eastAsia="宋体" w:cs="等线 Light"/>
          <w:b/>
          <w:bCs/>
          <w:szCs w:val="21"/>
        </w:rPr>
      </w:pPr>
      <w:r>
        <w:rPr>
          <w:rFonts w:hint="eastAsia" w:ascii="宋体" w:hAnsi="宋体" w:eastAsia="宋体" w:cs="等线 Light"/>
          <w:b/>
          <w:bCs/>
          <w:szCs w:val="21"/>
        </w:rPr>
        <w:t>9、违约责任</w:t>
      </w:r>
    </w:p>
    <w:p w14:paraId="789C518B">
      <w:pPr>
        <w:ind w:firstLine="420"/>
        <w:rPr>
          <w:rFonts w:ascii="宋体" w:hAnsi="宋体" w:eastAsia="宋体" w:cs="等线 Light"/>
          <w:szCs w:val="21"/>
        </w:rPr>
      </w:pPr>
      <w:bookmarkStart w:id="29" w:name="_Toc105819865"/>
      <w:r>
        <w:rPr>
          <w:rFonts w:hint="eastAsia" w:ascii="宋体" w:hAnsi="宋体" w:eastAsia="宋体" w:cs="等线 Light"/>
          <w:szCs w:val="21"/>
        </w:rPr>
        <w:t>9.1甲乙双方任何一方不履行合同义务或者履行合同义务不符合合同约定的，均视为违约。违约方应当承担继续履行、采取补救措施或者赔偿等违约责任。</w:t>
      </w:r>
    </w:p>
    <w:p w14:paraId="7B2DB9CB">
      <w:pPr>
        <w:ind w:firstLine="420"/>
        <w:rPr>
          <w:rFonts w:ascii="宋体" w:hAnsi="宋体" w:eastAsia="宋体" w:cs="等线 Light"/>
          <w:szCs w:val="21"/>
        </w:rPr>
      </w:pPr>
      <w:r>
        <w:rPr>
          <w:rFonts w:hint="eastAsia" w:ascii="宋体" w:hAnsi="宋体" w:eastAsia="宋体" w:cs="等线 Light"/>
          <w:szCs w:val="21"/>
        </w:rPr>
        <w:t>9.2甲乙双方在完成双方签署的书面确认事项后，任何一方提出变更要求，导致项目进度延迟的，不视为对方违约；因此而给对方造成损失的，由提出变更一方赔偿对方直接经济损失。</w:t>
      </w:r>
    </w:p>
    <w:p w14:paraId="16BC9F5E">
      <w:pPr>
        <w:ind w:firstLine="420"/>
        <w:rPr>
          <w:rFonts w:ascii="宋体" w:hAnsi="宋体" w:eastAsia="宋体" w:cs="等线 Light"/>
          <w:szCs w:val="21"/>
        </w:rPr>
      </w:pPr>
      <w:r>
        <w:rPr>
          <w:rFonts w:hint="eastAsia" w:ascii="宋体" w:hAnsi="宋体" w:eastAsia="宋体" w:cs="等线 Light"/>
          <w:szCs w:val="21"/>
        </w:rPr>
        <w:t>9.3因甲乙双方任何一方侵犯知识产权原因致使另一方遭受第三方追诉的，违约方应赔偿由此给另一方造成的损失。</w:t>
      </w:r>
    </w:p>
    <w:p w14:paraId="326BF8F9">
      <w:pPr>
        <w:ind w:firstLine="420"/>
        <w:rPr>
          <w:rFonts w:ascii="宋体" w:hAnsi="宋体" w:eastAsia="宋体" w:cs="等线 Light"/>
          <w:szCs w:val="21"/>
          <w:highlight w:val="none"/>
        </w:rPr>
      </w:pPr>
      <w:r>
        <w:rPr>
          <w:rFonts w:hint="eastAsia" w:ascii="宋体" w:hAnsi="宋体" w:eastAsia="宋体" w:cs="等线 Light"/>
          <w:szCs w:val="21"/>
        </w:rPr>
        <w:t>9.4甲方未按约定时间履行付款义务的，每逾期一日，按逾期应付款金额的万分之伍计算，由此导致项目</w:t>
      </w:r>
      <w:r>
        <w:rPr>
          <w:rFonts w:hint="eastAsia" w:ascii="宋体" w:hAnsi="宋体" w:eastAsia="宋体" w:cs="等线 Light"/>
          <w:szCs w:val="21"/>
          <w:highlight w:val="none"/>
        </w:rPr>
        <w:t>进度延迟的，双方应重新协商项目进度安排并予以书面确认。</w:t>
      </w:r>
    </w:p>
    <w:p w14:paraId="7A1645B3">
      <w:pPr>
        <w:ind w:firstLine="420"/>
        <w:rPr>
          <w:rFonts w:ascii="宋体" w:hAnsi="宋体" w:eastAsia="宋体" w:cs="等线 Light"/>
          <w:szCs w:val="21"/>
          <w:highlight w:val="none"/>
        </w:rPr>
      </w:pPr>
      <w:r>
        <w:rPr>
          <w:rFonts w:hint="eastAsia" w:ascii="宋体" w:hAnsi="宋体" w:eastAsia="宋体" w:cs="等线 Light"/>
          <w:szCs w:val="21"/>
          <w:highlight w:val="none"/>
        </w:rPr>
        <w:t>9.5</w:t>
      </w:r>
      <w:r>
        <w:rPr>
          <w:rFonts w:hint="eastAsia" w:ascii="宋体" w:hAnsi="宋体" w:eastAsia="宋体" w:cs="等线 Light"/>
          <w:szCs w:val="21"/>
          <w:highlight w:val="none"/>
          <w:lang w:val="en-US" w:eastAsia="zh-CN"/>
        </w:rPr>
        <w:t>在合同服务期内，</w:t>
      </w:r>
      <w:r>
        <w:rPr>
          <w:rFonts w:hint="eastAsia" w:ascii="宋体" w:hAnsi="宋体" w:eastAsia="宋体" w:cs="等线 Light"/>
          <w:szCs w:val="21"/>
          <w:highlight w:val="none"/>
        </w:rPr>
        <w:t>乙方</w:t>
      </w:r>
      <w:r>
        <w:rPr>
          <w:rFonts w:hint="eastAsia" w:ascii="宋体" w:hAnsi="宋体" w:eastAsia="宋体" w:cs="等线 Light"/>
          <w:szCs w:val="21"/>
          <w:highlight w:val="none"/>
          <w:lang w:val="en-US" w:eastAsia="zh-CN"/>
        </w:rPr>
        <w:t>未按合同要求提供服务的</w:t>
      </w:r>
      <w:r>
        <w:rPr>
          <w:rFonts w:hint="eastAsia" w:ascii="宋体" w:hAnsi="宋体" w:eastAsia="宋体" w:cs="等线 Light"/>
          <w:szCs w:val="21"/>
          <w:highlight w:val="none"/>
        </w:rPr>
        <w:t>，</w:t>
      </w:r>
      <w:r>
        <w:rPr>
          <w:rFonts w:hint="eastAsia" w:ascii="宋体" w:hAnsi="宋体" w:eastAsia="宋体" w:cs="等线 Light"/>
          <w:szCs w:val="21"/>
          <w:highlight w:val="none"/>
          <w:lang w:val="en-US" w:eastAsia="zh-CN"/>
        </w:rPr>
        <w:t>甲方书面通知后，乙方仍未按合同要求提供服务的，</w:t>
      </w:r>
      <w:r>
        <w:rPr>
          <w:rFonts w:hint="eastAsia" w:ascii="宋体" w:hAnsi="宋体" w:eastAsia="宋体" w:cs="等线 Light"/>
          <w:szCs w:val="21"/>
          <w:highlight w:val="none"/>
        </w:rPr>
        <w:t>应承担违约责任，</w:t>
      </w:r>
      <w:r>
        <w:rPr>
          <w:rFonts w:hint="eastAsia" w:ascii="宋体" w:hAnsi="宋体" w:eastAsia="宋体" w:cs="等线 Light"/>
          <w:szCs w:val="21"/>
          <w:highlight w:val="none"/>
          <w:lang w:val="en-US" w:eastAsia="zh-CN"/>
        </w:rPr>
        <w:t>甲方按</w:t>
      </w:r>
      <w:r>
        <w:rPr>
          <w:rFonts w:hint="eastAsia" w:ascii="宋体" w:hAnsi="宋体" w:eastAsia="宋体" w:cs="等线 Light"/>
          <w:szCs w:val="21"/>
          <w:highlight w:val="none"/>
        </w:rPr>
        <w:t>合同金额的</w:t>
      </w:r>
      <w:r>
        <w:rPr>
          <w:rFonts w:hint="eastAsia" w:ascii="宋体" w:hAnsi="宋体" w:eastAsia="宋体" w:cs="等线 Light"/>
          <w:szCs w:val="21"/>
          <w:highlight w:val="none"/>
          <w:lang w:val="en-US" w:eastAsia="zh-CN"/>
        </w:rPr>
        <w:t>3%至9%扣款</w:t>
      </w:r>
      <w:r>
        <w:rPr>
          <w:rFonts w:hint="eastAsia" w:ascii="宋体" w:hAnsi="宋体" w:eastAsia="宋体" w:cs="等线 Light"/>
          <w:szCs w:val="21"/>
          <w:highlight w:val="none"/>
        </w:rPr>
        <w:t>。</w:t>
      </w:r>
    </w:p>
    <w:p w14:paraId="20D1E311">
      <w:pPr>
        <w:ind w:firstLine="420"/>
        <w:rPr>
          <w:rFonts w:ascii="宋体" w:hAnsi="宋体" w:eastAsia="宋体" w:cs="等线 Light"/>
          <w:szCs w:val="21"/>
        </w:rPr>
      </w:pPr>
      <w:r>
        <w:rPr>
          <w:rFonts w:hint="eastAsia" w:ascii="宋体" w:hAnsi="宋体" w:eastAsia="宋体" w:cs="等线 Light"/>
          <w:szCs w:val="21"/>
        </w:rPr>
        <w:t>9.6违约方的全部赔偿责任，包括但不限于因合同、侵权、违约或者违反保证或其他引起的赔偿，累计不超过本合同总价款的10%。</w:t>
      </w:r>
      <w:bookmarkEnd w:id="29"/>
    </w:p>
    <w:p w14:paraId="7B6697C6">
      <w:pPr>
        <w:rPr>
          <w:rFonts w:ascii="宋体" w:hAnsi="宋体" w:eastAsia="宋体" w:cs="等线 Light"/>
          <w:szCs w:val="21"/>
        </w:rPr>
      </w:pPr>
      <w:r>
        <w:rPr>
          <w:rFonts w:hint="eastAsia" w:ascii="宋体" w:hAnsi="宋体" w:eastAsia="宋体" w:cs="等线 Light"/>
          <w:b/>
          <w:bCs/>
          <w:szCs w:val="21"/>
        </w:rPr>
        <w:t>10、争议解决办法</w:t>
      </w:r>
    </w:p>
    <w:p w14:paraId="6AA18F11">
      <w:pPr>
        <w:ind w:firstLine="420"/>
        <w:rPr>
          <w:rFonts w:ascii="宋体" w:hAnsi="宋体" w:eastAsia="宋体" w:cs="等线 Light"/>
          <w:szCs w:val="21"/>
        </w:rPr>
      </w:pPr>
      <w:r>
        <w:rPr>
          <w:rFonts w:hint="eastAsia" w:ascii="宋体" w:hAnsi="宋体" w:eastAsia="宋体" w:cs="等线 Light"/>
          <w:szCs w:val="21"/>
        </w:rPr>
        <w:t>因本合同或与本合同有关的一切事项发生争议，由双方友好协商解决。协商不成的向甲方所在地有管辖权的人民法院起诉。</w:t>
      </w:r>
    </w:p>
    <w:p w14:paraId="62C4F6DC">
      <w:pPr>
        <w:rPr>
          <w:rFonts w:ascii="宋体" w:hAnsi="宋体" w:eastAsia="宋体" w:cs="等线 Light"/>
          <w:szCs w:val="21"/>
        </w:rPr>
      </w:pPr>
      <w:r>
        <w:rPr>
          <w:rFonts w:hint="eastAsia" w:ascii="宋体" w:hAnsi="宋体" w:eastAsia="宋体" w:cs="等线 Light"/>
          <w:b/>
          <w:bCs/>
          <w:szCs w:val="21"/>
        </w:rPr>
        <w:t>11、合同生效</w:t>
      </w:r>
    </w:p>
    <w:p w14:paraId="73054255">
      <w:pPr>
        <w:ind w:firstLine="420"/>
        <w:rPr>
          <w:rFonts w:ascii="宋体" w:hAnsi="宋体" w:eastAsia="宋体" w:cs="等线 Light"/>
          <w:szCs w:val="21"/>
        </w:rPr>
      </w:pPr>
      <w:r>
        <w:rPr>
          <w:rFonts w:hint="eastAsia" w:ascii="宋体" w:hAnsi="宋体" w:eastAsia="宋体" w:cs="等线 Light"/>
          <w:szCs w:val="21"/>
        </w:rPr>
        <w:t>本合同经双方法定（授权）代表人签字（或盖章）并盖单位公章后生效，同时须经</w:t>
      </w:r>
      <w:r>
        <w:rPr>
          <w:rFonts w:hint="eastAsia" w:ascii="宋体" w:hAnsi="宋体" w:eastAsia="宋体" w:cs="等线 Light"/>
          <w:szCs w:val="21"/>
          <w:u w:val="single"/>
        </w:rPr>
        <w:t>苏州市吴江区政府采购管理科</w:t>
      </w:r>
      <w:r>
        <w:rPr>
          <w:rFonts w:hint="eastAsia" w:ascii="宋体" w:hAnsi="宋体" w:eastAsia="宋体" w:cs="等线 Light"/>
          <w:szCs w:val="21"/>
        </w:rPr>
        <w:t>备案。</w:t>
      </w:r>
    </w:p>
    <w:p w14:paraId="7FB2FBD3">
      <w:pPr>
        <w:rPr>
          <w:rFonts w:ascii="宋体" w:hAnsi="宋体" w:eastAsia="宋体" w:cs="等线 Light"/>
          <w:b/>
          <w:bCs/>
          <w:szCs w:val="21"/>
        </w:rPr>
      </w:pPr>
      <w:r>
        <w:rPr>
          <w:rFonts w:hint="eastAsia" w:ascii="宋体" w:hAnsi="宋体" w:eastAsia="宋体" w:cs="等线 Light"/>
          <w:b/>
          <w:bCs/>
          <w:szCs w:val="21"/>
        </w:rPr>
        <w:t>12、附则</w:t>
      </w:r>
    </w:p>
    <w:p w14:paraId="38A50453">
      <w:pPr>
        <w:ind w:firstLine="420"/>
        <w:rPr>
          <w:rFonts w:ascii="宋体" w:hAnsi="宋体" w:eastAsia="宋体" w:cs="等线 Light"/>
          <w:szCs w:val="21"/>
        </w:rPr>
      </w:pPr>
      <w:r>
        <w:rPr>
          <w:rFonts w:hint="eastAsia" w:ascii="宋体" w:hAnsi="宋体" w:eastAsia="宋体" w:cs="等线 Light"/>
          <w:szCs w:val="21"/>
        </w:rPr>
        <w:t>本合同一式</w:t>
      </w:r>
      <w:r>
        <w:rPr>
          <w:rFonts w:hint="eastAsia" w:ascii="宋体" w:hAnsi="宋体" w:eastAsia="宋体" w:cs="等线 Light"/>
          <w:szCs w:val="21"/>
          <w:u w:val="single"/>
        </w:rPr>
        <w:t xml:space="preserve">  陆  </w:t>
      </w:r>
      <w:r>
        <w:rPr>
          <w:rFonts w:hint="eastAsia" w:ascii="宋体" w:hAnsi="宋体" w:eastAsia="宋体" w:cs="等线 Light"/>
          <w:szCs w:val="21"/>
        </w:rPr>
        <w:t>份，甲方、乙方各执</w:t>
      </w:r>
      <w:r>
        <w:rPr>
          <w:rFonts w:hint="eastAsia" w:ascii="宋体" w:hAnsi="宋体" w:eastAsia="宋体" w:cs="等线 Light"/>
          <w:szCs w:val="21"/>
          <w:u w:val="single"/>
        </w:rPr>
        <w:t xml:space="preserve">  贰  </w:t>
      </w:r>
      <w:r>
        <w:rPr>
          <w:rFonts w:hint="eastAsia" w:ascii="宋体" w:hAnsi="宋体" w:eastAsia="宋体" w:cs="等线 Light"/>
          <w:szCs w:val="21"/>
        </w:rPr>
        <w:t>份，苏州市吴江区</w:t>
      </w:r>
      <w:r>
        <w:rPr>
          <w:rFonts w:hint="eastAsia" w:ascii="宋体" w:hAnsi="宋体" w:eastAsia="宋体" w:cs="等线 Light"/>
          <w:szCs w:val="21"/>
          <w:u w:val="single"/>
        </w:rPr>
        <w:t>政府采购管理科</w:t>
      </w:r>
      <w:r>
        <w:rPr>
          <w:rFonts w:hint="eastAsia" w:ascii="宋体" w:hAnsi="宋体" w:eastAsia="宋体" w:cs="等线 Light"/>
          <w:szCs w:val="21"/>
        </w:rPr>
        <w:t>备案一份，采购代理机构一份。</w:t>
      </w:r>
    </w:p>
    <w:p w14:paraId="69B6D8BE">
      <w:pPr>
        <w:rPr>
          <w:rFonts w:ascii="宋体" w:hAnsi="宋体" w:eastAsia="宋体" w:cs="等线 Light"/>
          <w:b/>
          <w:bCs/>
          <w:szCs w:val="21"/>
        </w:rPr>
      </w:pPr>
      <w:r>
        <w:rPr>
          <w:rFonts w:hint="eastAsia" w:ascii="宋体" w:hAnsi="宋体" w:eastAsia="宋体" w:cs="等线 Light"/>
          <w:b/>
          <w:bCs/>
          <w:szCs w:val="21"/>
        </w:rPr>
        <w:t>13、补充事项：</w:t>
      </w:r>
      <w:r>
        <w:rPr>
          <w:rFonts w:hint="eastAsia" w:ascii="宋体" w:hAnsi="宋体" w:eastAsia="宋体" w:cs="等线 Light"/>
          <w:b/>
          <w:szCs w:val="21"/>
        </w:rPr>
        <w:t>关于知识产权及保密</w:t>
      </w:r>
    </w:p>
    <w:p w14:paraId="1FAD0296">
      <w:pPr>
        <w:ind w:firstLine="405"/>
        <w:rPr>
          <w:rFonts w:ascii="宋体" w:hAnsi="宋体" w:eastAsia="宋体" w:cs="等线 Light"/>
          <w:szCs w:val="21"/>
        </w:rPr>
      </w:pPr>
      <w:r>
        <w:rPr>
          <w:rFonts w:ascii="宋体" w:hAnsi="宋体" w:eastAsia="宋体" w:cs="等线 Light"/>
          <w:szCs w:val="21"/>
        </w:rPr>
        <w:t>13</w:t>
      </w:r>
      <w:r>
        <w:rPr>
          <w:rFonts w:hint="eastAsia" w:ascii="宋体" w:hAnsi="宋体" w:eastAsia="宋体" w:cs="等线 Light"/>
          <w:szCs w:val="21"/>
        </w:rPr>
        <w:t>.1乙方依照本合同向甲方交付的合同系统和技术资料的知识产权归甲方所有。</w:t>
      </w:r>
    </w:p>
    <w:p w14:paraId="3D0ABF2A">
      <w:pPr>
        <w:ind w:firstLine="405"/>
        <w:rPr>
          <w:rFonts w:ascii="宋体" w:hAnsi="宋体" w:eastAsia="宋体" w:cs="等线 Light"/>
          <w:szCs w:val="21"/>
        </w:rPr>
      </w:pPr>
      <w:r>
        <w:rPr>
          <w:rFonts w:ascii="宋体" w:hAnsi="宋体" w:eastAsia="宋体" w:cs="等线 Light"/>
          <w:szCs w:val="21"/>
        </w:rPr>
        <w:t>13</w:t>
      </w:r>
      <w:r>
        <w:rPr>
          <w:rFonts w:hint="eastAsia" w:ascii="宋体" w:hAnsi="宋体" w:eastAsia="宋体" w:cs="等线 Light"/>
          <w:szCs w:val="21"/>
        </w:rPr>
        <w:t>.2在履行本合同过程中使用的本合同签订前已经存在的或履行过程中产生的其他成果，包括但不限于设计方案图纸、各种说明书、测试数据资料、计算机软件、技术诀窍以及其他技术文档，知识产权归属原权利人所有。</w:t>
      </w:r>
    </w:p>
    <w:p w14:paraId="0EC96921">
      <w:pPr>
        <w:ind w:firstLine="405"/>
        <w:rPr>
          <w:rFonts w:ascii="宋体" w:hAnsi="宋体" w:eastAsia="宋体" w:cs="等线 Light"/>
          <w:szCs w:val="21"/>
        </w:rPr>
      </w:pPr>
      <w:r>
        <w:rPr>
          <w:rFonts w:ascii="宋体" w:hAnsi="宋体" w:eastAsia="宋体" w:cs="等线 Light"/>
          <w:szCs w:val="21"/>
        </w:rPr>
        <w:t>13</w:t>
      </w:r>
      <w:r>
        <w:rPr>
          <w:rFonts w:hint="eastAsia" w:ascii="宋体" w:hAnsi="宋体" w:eastAsia="宋体" w:cs="等线 Light"/>
          <w:szCs w:val="21"/>
        </w:rPr>
        <w:t>.3甲乙任何一方应对在本合同签订或履行过程中所接触到的对方的保密信息，包括但不限于业务资料、系统数据、业务经营信息、知识产权信息、技术资料、内部管理方法、内部规章制度以及其他应保密信息，负有保密义务。未经对方事先书面同意，不得进行任何形式的使用或者透露给任何第三方。本合同终止后，一方将立即归还从另一方收到的一切保密信息，或者以另一方认可的方式进行销毁。</w:t>
      </w:r>
    </w:p>
    <w:p w14:paraId="2AE8042E">
      <w:pPr>
        <w:ind w:firstLine="405"/>
        <w:rPr>
          <w:rFonts w:ascii="宋体" w:hAnsi="宋体" w:eastAsia="宋体"/>
          <w:szCs w:val="21"/>
        </w:rPr>
      </w:pPr>
      <w:r>
        <w:rPr>
          <w:rFonts w:ascii="宋体" w:hAnsi="宋体" w:eastAsia="宋体" w:cs="等线 Light"/>
          <w:szCs w:val="21"/>
        </w:rPr>
        <w:t>13</w:t>
      </w:r>
      <w:r>
        <w:rPr>
          <w:rFonts w:hint="eastAsia" w:ascii="宋体" w:hAnsi="宋体" w:eastAsia="宋体" w:cs="等线 Light"/>
          <w:szCs w:val="21"/>
        </w:rPr>
        <w:t>.4保密期限不受本合同期限的限制，在本合同履行完毕后 3 年内，保密信息接受方仍应承担保密义务。</w:t>
      </w:r>
    </w:p>
    <w:tbl>
      <w:tblPr>
        <w:tblStyle w:val="43"/>
        <w:tblW w:w="8935" w:type="dxa"/>
        <w:jc w:val="center"/>
        <w:tblLayout w:type="fixed"/>
        <w:tblCellMar>
          <w:top w:w="0" w:type="dxa"/>
          <w:left w:w="108" w:type="dxa"/>
          <w:bottom w:w="0" w:type="dxa"/>
          <w:right w:w="108" w:type="dxa"/>
        </w:tblCellMar>
      </w:tblPr>
      <w:tblGrid>
        <w:gridCol w:w="4129"/>
        <w:gridCol w:w="3720"/>
        <w:gridCol w:w="1086"/>
      </w:tblGrid>
      <w:tr w14:paraId="36030DB7">
        <w:tblPrEx>
          <w:tblCellMar>
            <w:top w:w="0" w:type="dxa"/>
            <w:left w:w="108" w:type="dxa"/>
            <w:bottom w:w="0" w:type="dxa"/>
            <w:right w:w="108" w:type="dxa"/>
          </w:tblCellMar>
        </w:tblPrEx>
        <w:trPr>
          <w:trHeight w:val="582" w:hRule="atLeast"/>
          <w:jc w:val="center"/>
        </w:trPr>
        <w:tc>
          <w:tcPr>
            <w:tcW w:w="4129" w:type="dxa"/>
            <w:tcBorders>
              <w:top w:val="nil"/>
              <w:left w:val="nil"/>
              <w:bottom w:val="nil"/>
              <w:right w:val="nil"/>
            </w:tcBorders>
            <w:vAlign w:val="center"/>
          </w:tcPr>
          <w:p w14:paraId="292689DC">
            <w:pPr>
              <w:spacing w:line="400" w:lineRule="exact"/>
              <w:rPr>
                <w:rFonts w:ascii="宋体" w:hAnsi="宋体" w:eastAsia="宋体"/>
                <w:szCs w:val="21"/>
              </w:rPr>
            </w:pPr>
            <w:r>
              <w:rPr>
                <w:rFonts w:hint="eastAsia" w:ascii="宋体" w:hAnsi="宋体" w:eastAsia="宋体"/>
                <w:szCs w:val="21"/>
              </w:rPr>
              <w:t>甲方（盖章）：</w:t>
            </w:r>
          </w:p>
        </w:tc>
        <w:tc>
          <w:tcPr>
            <w:tcW w:w="3720" w:type="dxa"/>
            <w:tcBorders>
              <w:top w:val="nil"/>
              <w:left w:val="nil"/>
              <w:bottom w:val="nil"/>
              <w:right w:val="nil"/>
            </w:tcBorders>
            <w:vAlign w:val="center"/>
          </w:tcPr>
          <w:p w14:paraId="10C3FAEE">
            <w:pPr>
              <w:spacing w:line="400" w:lineRule="exact"/>
              <w:ind w:firstLine="1155"/>
              <w:rPr>
                <w:rFonts w:ascii="宋体" w:hAnsi="宋体" w:eastAsia="宋体"/>
                <w:szCs w:val="21"/>
              </w:rPr>
            </w:pPr>
            <w:r>
              <w:rPr>
                <w:rFonts w:hint="eastAsia" w:ascii="宋体" w:hAnsi="宋体" w:eastAsia="宋体"/>
                <w:szCs w:val="21"/>
              </w:rPr>
              <w:t>乙方（盖章）：</w:t>
            </w:r>
          </w:p>
        </w:tc>
        <w:tc>
          <w:tcPr>
            <w:tcW w:w="1086" w:type="dxa"/>
            <w:tcBorders>
              <w:top w:val="nil"/>
              <w:left w:val="nil"/>
              <w:bottom w:val="nil"/>
              <w:right w:val="nil"/>
            </w:tcBorders>
            <w:vAlign w:val="center"/>
          </w:tcPr>
          <w:p w14:paraId="04B63C69">
            <w:pPr>
              <w:spacing w:line="400" w:lineRule="exact"/>
              <w:rPr>
                <w:rFonts w:ascii="宋体" w:hAnsi="宋体" w:eastAsia="宋体"/>
                <w:szCs w:val="21"/>
              </w:rPr>
            </w:pPr>
          </w:p>
        </w:tc>
      </w:tr>
      <w:tr w14:paraId="21EAC56C">
        <w:tblPrEx>
          <w:tblCellMar>
            <w:top w:w="0" w:type="dxa"/>
            <w:left w:w="108" w:type="dxa"/>
            <w:bottom w:w="0" w:type="dxa"/>
            <w:right w:w="108" w:type="dxa"/>
          </w:tblCellMar>
        </w:tblPrEx>
        <w:trPr>
          <w:trHeight w:val="582" w:hRule="atLeast"/>
          <w:jc w:val="center"/>
        </w:trPr>
        <w:tc>
          <w:tcPr>
            <w:tcW w:w="4129" w:type="dxa"/>
            <w:tcBorders>
              <w:top w:val="nil"/>
              <w:left w:val="nil"/>
              <w:bottom w:val="nil"/>
              <w:right w:val="nil"/>
            </w:tcBorders>
            <w:vAlign w:val="center"/>
          </w:tcPr>
          <w:p w14:paraId="291A2BC0">
            <w:pPr>
              <w:spacing w:line="400" w:lineRule="exact"/>
              <w:rPr>
                <w:rFonts w:ascii="宋体" w:hAnsi="宋体" w:eastAsia="宋体"/>
                <w:szCs w:val="21"/>
              </w:rPr>
            </w:pPr>
            <w:r>
              <w:rPr>
                <w:rFonts w:hint="eastAsia" w:ascii="宋体" w:hAnsi="宋体" w:eastAsia="宋体"/>
                <w:szCs w:val="21"/>
              </w:rPr>
              <w:t>代表人（签字）：</w:t>
            </w:r>
          </w:p>
        </w:tc>
        <w:tc>
          <w:tcPr>
            <w:tcW w:w="3720" w:type="dxa"/>
            <w:tcBorders>
              <w:top w:val="nil"/>
              <w:left w:val="nil"/>
              <w:bottom w:val="nil"/>
              <w:right w:val="nil"/>
            </w:tcBorders>
            <w:vAlign w:val="center"/>
          </w:tcPr>
          <w:p w14:paraId="039BADFD">
            <w:pPr>
              <w:spacing w:line="400" w:lineRule="exact"/>
              <w:ind w:firstLine="1155"/>
              <w:rPr>
                <w:rFonts w:ascii="宋体" w:hAnsi="宋体" w:eastAsia="宋体"/>
                <w:szCs w:val="21"/>
              </w:rPr>
            </w:pPr>
            <w:r>
              <w:rPr>
                <w:rFonts w:hint="eastAsia" w:ascii="宋体" w:hAnsi="宋体" w:eastAsia="宋体"/>
                <w:szCs w:val="21"/>
              </w:rPr>
              <w:t>代表人（签字）：</w:t>
            </w:r>
          </w:p>
        </w:tc>
        <w:tc>
          <w:tcPr>
            <w:tcW w:w="1086" w:type="dxa"/>
            <w:tcBorders>
              <w:top w:val="nil"/>
              <w:left w:val="nil"/>
              <w:bottom w:val="nil"/>
              <w:right w:val="nil"/>
            </w:tcBorders>
            <w:vAlign w:val="center"/>
          </w:tcPr>
          <w:p w14:paraId="4140A050">
            <w:pPr>
              <w:spacing w:line="400" w:lineRule="exact"/>
              <w:rPr>
                <w:rFonts w:ascii="宋体" w:hAnsi="宋体" w:eastAsia="宋体"/>
                <w:szCs w:val="21"/>
              </w:rPr>
            </w:pPr>
          </w:p>
        </w:tc>
      </w:tr>
      <w:tr w14:paraId="7E752A7F">
        <w:tblPrEx>
          <w:tblCellMar>
            <w:top w:w="0" w:type="dxa"/>
            <w:left w:w="108" w:type="dxa"/>
            <w:bottom w:w="0" w:type="dxa"/>
            <w:right w:w="108" w:type="dxa"/>
          </w:tblCellMar>
        </w:tblPrEx>
        <w:trPr>
          <w:trHeight w:val="605" w:hRule="atLeast"/>
          <w:jc w:val="center"/>
        </w:trPr>
        <w:tc>
          <w:tcPr>
            <w:tcW w:w="4129" w:type="dxa"/>
            <w:tcBorders>
              <w:top w:val="nil"/>
              <w:left w:val="nil"/>
              <w:bottom w:val="nil"/>
              <w:right w:val="nil"/>
            </w:tcBorders>
            <w:vAlign w:val="center"/>
          </w:tcPr>
          <w:p w14:paraId="4066FDB2">
            <w:pPr>
              <w:spacing w:line="400" w:lineRule="exact"/>
              <w:rPr>
                <w:rFonts w:ascii="宋体" w:hAnsi="宋体" w:eastAsia="宋体"/>
                <w:szCs w:val="21"/>
              </w:rPr>
            </w:pPr>
            <w:r>
              <w:rPr>
                <w:rFonts w:hint="eastAsia" w:ascii="宋体" w:hAnsi="宋体" w:eastAsia="宋体"/>
                <w:szCs w:val="21"/>
              </w:rPr>
              <w:t>日期：</w:t>
            </w:r>
          </w:p>
        </w:tc>
        <w:tc>
          <w:tcPr>
            <w:tcW w:w="3720" w:type="dxa"/>
            <w:tcBorders>
              <w:top w:val="nil"/>
              <w:left w:val="nil"/>
              <w:bottom w:val="nil"/>
              <w:right w:val="nil"/>
            </w:tcBorders>
            <w:vAlign w:val="center"/>
          </w:tcPr>
          <w:p w14:paraId="576E204E">
            <w:pPr>
              <w:spacing w:line="400" w:lineRule="exact"/>
              <w:ind w:firstLine="1155"/>
              <w:rPr>
                <w:rFonts w:ascii="宋体" w:hAnsi="宋体" w:eastAsia="宋体"/>
                <w:szCs w:val="21"/>
              </w:rPr>
            </w:pPr>
            <w:r>
              <w:rPr>
                <w:rFonts w:hint="eastAsia" w:ascii="宋体" w:hAnsi="宋体" w:eastAsia="宋体"/>
                <w:szCs w:val="21"/>
              </w:rPr>
              <w:t>日期：</w:t>
            </w:r>
          </w:p>
        </w:tc>
        <w:tc>
          <w:tcPr>
            <w:tcW w:w="1086" w:type="dxa"/>
            <w:tcBorders>
              <w:top w:val="nil"/>
              <w:left w:val="nil"/>
              <w:bottom w:val="nil"/>
              <w:right w:val="nil"/>
            </w:tcBorders>
            <w:vAlign w:val="center"/>
          </w:tcPr>
          <w:p w14:paraId="7885EC1F">
            <w:pPr>
              <w:spacing w:line="400" w:lineRule="exact"/>
              <w:rPr>
                <w:rFonts w:ascii="宋体" w:hAnsi="宋体" w:eastAsia="宋体"/>
                <w:szCs w:val="21"/>
              </w:rPr>
            </w:pPr>
          </w:p>
        </w:tc>
      </w:tr>
    </w:tbl>
    <w:p w14:paraId="522C4050">
      <w:pPr>
        <w:rPr>
          <w:rFonts w:hint="eastAsia" w:ascii="宋体" w:hAnsi="宋体" w:eastAsia="宋体" w:cs="等线 Light"/>
          <w:b/>
          <w:bCs/>
          <w:szCs w:val="21"/>
        </w:rPr>
      </w:pPr>
      <w:r>
        <w:rPr>
          <w:rFonts w:hint="eastAsia" w:ascii="宋体" w:hAnsi="宋体" w:eastAsia="宋体" w:cs="等线 Light"/>
          <w:b/>
          <w:bCs/>
          <w:szCs w:val="21"/>
        </w:rPr>
        <w:br w:type="page"/>
      </w:r>
    </w:p>
    <w:p w14:paraId="5B32C0E0">
      <w:pPr>
        <w:spacing w:line="560" w:lineRule="exact"/>
        <w:rPr>
          <w:rFonts w:ascii="宋体" w:hAnsi="宋体" w:eastAsia="宋体" w:cs="等线 Light"/>
          <w:b/>
          <w:bCs/>
          <w:szCs w:val="21"/>
        </w:rPr>
      </w:pPr>
      <w:r>
        <w:rPr>
          <w:rFonts w:hint="eastAsia" w:ascii="宋体" w:hAnsi="宋体" w:eastAsia="宋体" w:cs="等线 Light"/>
          <w:b/>
          <w:bCs/>
          <w:szCs w:val="21"/>
        </w:rPr>
        <w:t>附件一：</w:t>
      </w:r>
    </w:p>
    <w:p w14:paraId="0D338EDF">
      <w:pPr>
        <w:jc w:val="center"/>
        <w:rPr>
          <w:rFonts w:ascii="宋体" w:hAnsi="宋体" w:eastAsia="宋体" w:cs="等线 Light"/>
          <w:sz w:val="28"/>
          <w:szCs w:val="28"/>
        </w:rPr>
      </w:pPr>
      <w:r>
        <w:rPr>
          <w:rFonts w:hint="eastAsia" w:ascii="宋体" w:hAnsi="宋体" w:eastAsia="宋体" w:cs="等线 Light"/>
          <w:sz w:val="28"/>
          <w:szCs w:val="28"/>
        </w:rPr>
        <w:t>吴江区交通科技信息中心综合服务(2026年)考评表</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33"/>
        <w:gridCol w:w="2059"/>
        <w:gridCol w:w="2068"/>
        <w:gridCol w:w="2068"/>
      </w:tblGrid>
      <w:tr w14:paraId="57882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5ED5E444">
            <w:pPr>
              <w:spacing w:line="560" w:lineRule="exact"/>
              <w:jc w:val="center"/>
              <w:rPr>
                <w:rFonts w:ascii="宋体" w:hAnsi="宋体" w:eastAsia="宋体"/>
                <w:szCs w:val="21"/>
              </w:rPr>
            </w:pPr>
            <w:r>
              <w:rPr>
                <w:rFonts w:hint="eastAsia" w:ascii="宋体" w:hAnsi="宋体" w:eastAsia="宋体"/>
                <w:szCs w:val="21"/>
              </w:rPr>
              <w:t>项目名称</w:t>
            </w:r>
          </w:p>
        </w:tc>
        <w:tc>
          <w:tcPr>
            <w:tcW w:w="6195" w:type="dxa"/>
            <w:gridSpan w:val="3"/>
          </w:tcPr>
          <w:p w14:paraId="54C31C21">
            <w:pPr>
              <w:spacing w:line="560" w:lineRule="exact"/>
              <w:rPr>
                <w:rFonts w:ascii="宋体" w:hAnsi="宋体" w:eastAsia="宋体"/>
                <w:szCs w:val="21"/>
              </w:rPr>
            </w:pPr>
          </w:p>
        </w:tc>
      </w:tr>
      <w:tr w14:paraId="1D098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7BC0E76E">
            <w:pPr>
              <w:spacing w:line="560" w:lineRule="exact"/>
              <w:jc w:val="center"/>
              <w:rPr>
                <w:rFonts w:ascii="宋体" w:hAnsi="宋体" w:eastAsia="宋体"/>
                <w:szCs w:val="21"/>
              </w:rPr>
            </w:pPr>
            <w:r>
              <w:rPr>
                <w:rFonts w:hint="eastAsia" w:ascii="宋体" w:hAnsi="宋体" w:eastAsia="宋体"/>
                <w:szCs w:val="21"/>
              </w:rPr>
              <w:t>服务提供单位</w:t>
            </w:r>
          </w:p>
        </w:tc>
        <w:tc>
          <w:tcPr>
            <w:tcW w:w="6195" w:type="dxa"/>
            <w:gridSpan w:val="3"/>
          </w:tcPr>
          <w:p w14:paraId="64B13C98">
            <w:pPr>
              <w:spacing w:line="560" w:lineRule="exact"/>
              <w:rPr>
                <w:rFonts w:ascii="宋体" w:hAnsi="宋体" w:eastAsia="宋体"/>
                <w:szCs w:val="21"/>
              </w:rPr>
            </w:pPr>
          </w:p>
        </w:tc>
      </w:tr>
      <w:tr w14:paraId="7E9DC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16AF125B">
            <w:pPr>
              <w:spacing w:line="560" w:lineRule="exact"/>
              <w:jc w:val="center"/>
              <w:rPr>
                <w:rFonts w:ascii="宋体" w:hAnsi="宋体" w:eastAsia="宋体"/>
                <w:szCs w:val="21"/>
              </w:rPr>
            </w:pPr>
            <w:r>
              <w:rPr>
                <w:rFonts w:hint="eastAsia" w:ascii="宋体" w:hAnsi="宋体" w:eastAsia="宋体"/>
                <w:szCs w:val="21"/>
              </w:rPr>
              <w:t>服务单位负责人</w:t>
            </w:r>
          </w:p>
        </w:tc>
        <w:tc>
          <w:tcPr>
            <w:tcW w:w="2059" w:type="dxa"/>
          </w:tcPr>
          <w:p w14:paraId="5AC4F508">
            <w:pPr>
              <w:spacing w:line="560" w:lineRule="exact"/>
              <w:rPr>
                <w:rFonts w:ascii="宋体" w:hAnsi="宋体" w:eastAsia="宋体"/>
                <w:szCs w:val="21"/>
              </w:rPr>
            </w:pPr>
          </w:p>
        </w:tc>
        <w:tc>
          <w:tcPr>
            <w:tcW w:w="2068" w:type="dxa"/>
            <w:vAlign w:val="center"/>
          </w:tcPr>
          <w:p w14:paraId="3A7107ED">
            <w:pPr>
              <w:spacing w:line="560" w:lineRule="exact"/>
              <w:jc w:val="center"/>
              <w:rPr>
                <w:rFonts w:ascii="宋体" w:hAnsi="宋体" w:eastAsia="宋体"/>
                <w:szCs w:val="21"/>
              </w:rPr>
            </w:pPr>
            <w:r>
              <w:rPr>
                <w:rFonts w:hint="eastAsia" w:ascii="宋体" w:hAnsi="宋体" w:eastAsia="宋体"/>
                <w:szCs w:val="21"/>
              </w:rPr>
              <w:t>联系电话</w:t>
            </w:r>
          </w:p>
        </w:tc>
        <w:tc>
          <w:tcPr>
            <w:tcW w:w="2068" w:type="dxa"/>
          </w:tcPr>
          <w:p w14:paraId="6A3EB6C5">
            <w:pPr>
              <w:spacing w:line="560" w:lineRule="exact"/>
              <w:rPr>
                <w:rFonts w:ascii="宋体" w:hAnsi="宋体" w:eastAsia="宋体"/>
                <w:szCs w:val="21"/>
              </w:rPr>
            </w:pPr>
          </w:p>
        </w:tc>
      </w:tr>
      <w:tr w14:paraId="0D1BE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tcPr>
          <w:p w14:paraId="62F55494">
            <w:pPr>
              <w:spacing w:line="560" w:lineRule="exact"/>
              <w:jc w:val="center"/>
              <w:rPr>
                <w:rFonts w:ascii="宋体" w:hAnsi="宋体" w:eastAsia="宋体"/>
                <w:szCs w:val="21"/>
              </w:rPr>
            </w:pPr>
            <w:r>
              <w:rPr>
                <w:rFonts w:hint="eastAsia" w:ascii="宋体" w:hAnsi="宋体" w:eastAsia="宋体"/>
                <w:szCs w:val="21"/>
              </w:rPr>
              <w:t>考评项目</w:t>
            </w:r>
          </w:p>
        </w:tc>
        <w:tc>
          <w:tcPr>
            <w:tcW w:w="4127" w:type="dxa"/>
            <w:gridSpan w:val="2"/>
          </w:tcPr>
          <w:p w14:paraId="17FBBCEC">
            <w:pPr>
              <w:spacing w:line="560" w:lineRule="exact"/>
              <w:jc w:val="center"/>
              <w:rPr>
                <w:rFonts w:ascii="宋体" w:hAnsi="宋体" w:eastAsia="宋体"/>
                <w:szCs w:val="21"/>
              </w:rPr>
            </w:pPr>
            <w:r>
              <w:rPr>
                <w:rFonts w:hint="eastAsia" w:ascii="宋体" w:hAnsi="宋体" w:eastAsia="宋体"/>
                <w:szCs w:val="21"/>
              </w:rPr>
              <w:t>内容</w:t>
            </w:r>
          </w:p>
        </w:tc>
        <w:tc>
          <w:tcPr>
            <w:tcW w:w="2068" w:type="dxa"/>
          </w:tcPr>
          <w:p w14:paraId="25FC0FBB">
            <w:pPr>
              <w:spacing w:line="560" w:lineRule="exact"/>
              <w:jc w:val="center"/>
              <w:rPr>
                <w:rFonts w:ascii="宋体" w:hAnsi="宋体" w:eastAsia="宋体"/>
                <w:szCs w:val="21"/>
              </w:rPr>
            </w:pPr>
            <w:r>
              <w:rPr>
                <w:rFonts w:hint="eastAsia" w:ascii="宋体" w:hAnsi="宋体" w:eastAsia="宋体"/>
                <w:szCs w:val="21"/>
              </w:rPr>
              <w:t>评分</w:t>
            </w:r>
          </w:p>
        </w:tc>
      </w:tr>
      <w:tr w14:paraId="49889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6FE97B92">
            <w:pPr>
              <w:spacing w:line="360" w:lineRule="exact"/>
              <w:jc w:val="center"/>
              <w:rPr>
                <w:rFonts w:ascii="宋体" w:hAnsi="宋体" w:eastAsia="宋体"/>
                <w:szCs w:val="21"/>
              </w:rPr>
            </w:pPr>
            <w:r>
              <w:rPr>
                <w:rFonts w:hint="eastAsia" w:ascii="宋体" w:hAnsi="宋体" w:eastAsia="宋体"/>
                <w:szCs w:val="21"/>
              </w:rPr>
              <w:t>运行台账考核</w:t>
            </w:r>
          </w:p>
        </w:tc>
        <w:tc>
          <w:tcPr>
            <w:tcW w:w="4127" w:type="dxa"/>
            <w:gridSpan w:val="2"/>
            <w:vAlign w:val="center"/>
          </w:tcPr>
          <w:p w14:paraId="68DDE035">
            <w:pPr>
              <w:spacing w:line="240" w:lineRule="exact"/>
              <w:rPr>
                <w:rFonts w:ascii="宋体" w:hAnsi="宋体" w:eastAsia="宋体" w:cs="等线 Light"/>
                <w:szCs w:val="21"/>
              </w:rPr>
            </w:pPr>
            <w:r>
              <w:rPr>
                <w:rFonts w:hint="eastAsia" w:ascii="宋体" w:hAnsi="宋体" w:eastAsia="宋体"/>
                <w:szCs w:val="21"/>
              </w:rPr>
              <w:t>运维日志台账,如有遗漏，一次扣1分。（10分）</w:t>
            </w:r>
          </w:p>
        </w:tc>
        <w:tc>
          <w:tcPr>
            <w:tcW w:w="2068" w:type="dxa"/>
          </w:tcPr>
          <w:p w14:paraId="38064ABC">
            <w:pPr>
              <w:spacing w:line="560" w:lineRule="exact"/>
              <w:rPr>
                <w:rFonts w:ascii="宋体" w:hAnsi="宋体" w:eastAsia="宋体"/>
                <w:szCs w:val="21"/>
              </w:rPr>
            </w:pPr>
          </w:p>
        </w:tc>
      </w:tr>
      <w:tr w14:paraId="60477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2333" w:type="dxa"/>
            <w:vAlign w:val="center"/>
          </w:tcPr>
          <w:p w14:paraId="68986DB1">
            <w:pPr>
              <w:spacing w:line="360" w:lineRule="exact"/>
              <w:jc w:val="center"/>
              <w:rPr>
                <w:rFonts w:ascii="宋体" w:hAnsi="宋体" w:eastAsia="宋体"/>
                <w:szCs w:val="21"/>
              </w:rPr>
            </w:pPr>
            <w:r>
              <w:rPr>
                <w:rFonts w:hint="eastAsia" w:ascii="宋体" w:hAnsi="宋体" w:eastAsia="宋体"/>
                <w:szCs w:val="21"/>
              </w:rPr>
              <w:t>运行情况考核</w:t>
            </w:r>
          </w:p>
        </w:tc>
        <w:tc>
          <w:tcPr>
            <w:tcW w:w="4127" w:type="dxa"/>
            <w:gridSpan w:val="2"/>
            <w:vAlign w:val="center"/>
          </w:tcPr>
          <w:p w14:paraId="1FB46E24">
            <w:pPr>
              <w:spacing w:line="240" w:lineRule="exact"/>
              <w:rPr>
                <w:rFonts w:ascii="宋体" w:hAnsi="宋体" w:eastAsia="宋体"/>
                <w:szCs w:val="21"/>
              </w:rPr>
            </w:pPr>
            <w:r>
              <w:rPr>
                <w:rFonts w:hint="eastAsia" w:ascii="宋体" w:hAnsi="宋体" w:eastAsia="宋体"/>
                <w:szCs w:val="21"/>
              </w:rPr>
              <w:t>日常运维中，有超期未修复现象，监控及机房设备一次扣2分，其余设备一次扣1分。（</w:t>
            </w:r>
            <w:r>
              <w:rPr>
                <w:rFonts w:ascii="宋体" w:hAnsi="宋体" w:eastAsia="宋体"/>
                <w:szCs w:val="21"/>
              </w:rPr>
              <w:t>6</w:t>
            </w:r>
            <w:r>
              <w:rPr>
                <w:rFonts w:hint="eastAsia" w:ascii="宋体" w:hAnsi="宋体" w:eastAsia="宋体"/>
                <w:szCs w:val="21"/>
              </w:rPr>
              <w:t>0分）</w:t>
            </w:r>
          </w:p>
        </w:tc>
        <w:tc>
          <w:tcPr>
            <w:tcW w:w="2068" w:type="dxa"/>
          </w:tcPr>
          <w:p w14:paraId="188CEF3F">
            <w:pPr>
              <w:spacing w:line="560" w:lineRule="exact"/>
              <w:rPr>
                <w:rFonts w:ascii="宋体" w:hAnsi="宋体" w:eastAsia="宋体"/>
                <w:szCs w:val="21"/>
              </w:rPr>
            </w:pPr>
          </w:p>
        </w:tc>
      </w:tr>
      <w:tr w14:paraId="42AA7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5" w:hRule="atLeast"/>
          <w:jc w:val="center"/>
        </w:trPr>
        <w:tc>
          <w:tcPr>
            <w:tcW w:w="2333" w:type="dxa"/>
            <w:shd w:val="clear" w:color="auto" w:fill="FFFFFF"/>
            <w:vAlign w:val="center"/>
          </w:tcPr>
          <w:p w14:paraId="6BD0B397">
            <w:pPr>
              <w:spacing w:line="360" w:lineRule="exact"/>
              <w:jc w:val="center"/>
              <w:rPr>
                <w:rFonts w:ascii="宋体" w:hAnsi="宋体" w:eastAsia="宋体"/>
                <w:szCs w:val="21"/>
              </w:rPr>
            </w:pPr>
            <w:r>
              <w:rPr>
                <w:rFonts w:hint="eastAsia" w:ascii="宋体" w:hAnsi="宋体" w:eastAsia="宋体"/>
                <w:szCs w:val="21"/>
              </w:rPr>
              <w:t>坐席服务</w:t>
            </w:r>
            <w:r>
              <w:rPr>
                <w:rFonts w:ascii="宋体" w:hAnsi="宋体" w:eastAsia="宋体"/>
                <w:szCs w:val="21"/>
              </w:rPr>
              <w:t>考核</w:t>
            </w:r>
          </w:p>
        </w:tc>
        <w:tc>
          <w:tcPr>
            <w:tcW w:w="4127" w:type="dxa"/>
            <w:gridSpan w:val="2"/>
            <w:shd w:val="clear" w:color="auto" w:fill="FFFFFF"/>
            <w:vAlign w:val="center"/>
          </w:tcPr>
          <w:p w14:paraId="048356DE">
            <w:pPr>
              <w:spacing w:line="240" w:lineRule="exact"/>
              <w:rPr>
                <w:rFonts w:ascii="宋体" w:hAnsi="宋体" w:eastAsia="宋体"/>
                <w:szCs w:val="21"/>
              </w:rPr>
            </w:pPr>
            <w:r>
              <w:rPr>
                <w:rFonts w:hint="eastAsia" w:ascii="宋体" w:hAnsi="宋体" w:eastAsia="宋体"/>
                <w:szCs w:val="21"/>
              </w:rPr>
              <w:t>日常</w:t>
            </w:r>
            <w:r>
              <w:rPr>
                <w:rFonts w:ascii="宋体" w:hAnsi="宋体" w:eastAsia="宋体"/>
                <w:szCs w:val="21"/>
              </w:rPr>
              <w:t>工作中，</w:t>
            </w:r>
            <w:r>
              <w:rPr>
                <w:rFonts w:hint="eastAsia" w:ascii="宋体" w:hAnsi="宋体" w:eastAsia="宋体"/>
                <w:szCs w:val="21"/>
              </w:rPr>
              <w:t>人为造成</w:t>
            </w:r>
            <w:r>
              <w:rPr>
                <w:rFonts w:ascii="宋体" w:hAnsi="宋体" w:eastAsia="宋体"/>
                <w:szCs w:val="21"/>
              </w:rPr>
              <w:t>工单</w:t>
            </w:r>
            <w:r>
              <w:rPr>
                <w:rFonts w:hint="eastAsia" w:ascii="宋体" w:hAnsi="宋体" w:eastAsia="宋体"/>
                <w:szCs w:val="21"/>
              </w:rPr>
              <w:t>超时的，</w:t>
            </w:r>
            <w:r>
              <w:rPr>
                <w:rFonts w:ascii="宋体" w:hAnsi="宋体" w:eastAsia="宋体"/>
                <w:szCs w:val="21"/>
              </w:rPr>
              <w:t>一次扣</w:t>
            </w:r>
            <w:r>
              <w:rPr>
                <w:rFonts w:hint="eastAsia" w:ascii="宋体" w:hAnsi="宋体" w:eastAsia="宋体"/>
                <w:szCs w:val="21"/>
              </w:rPr>
              <w:t>5分</w:t>
            </w:r>
            <w:r>
              <w:rPr>
                <w:rFonts w:ascii="宋体" w:hAnsi="宋体" w:eastAsia="宋体"/>
                <w:szCs w:val="21"/>
              </w:rPr>
              <w:t>；</w:t>
            </w:r>
            <w:r>
              <w:rPr>
                <w:rFonts w:hint="eastAsia" w:ascii="宋体" w:hAnsi="宋体" w:eastAsia="宋体"/>
                <w:szCs w:val="21"/>
              </w:rPr>
              <w:t>未及时上报重要信息的，</w:t>
            </w:r>
            <w:r>
              <w:rPr>
                <w:rFonts w:ascii="宋体" w:hAnsi="宋体" w:eastAsia="宋体"/>
                <w:szCs w:val="21"/>
              </w:rPr>
              <w:t>一次扣</w:t>
            </w:r>
            <w:r>
              <w:rPr>
                <w:rFonts w:hint="eastAsia" w:ascii="宋体" w:hAnsi="宋体" w:eastAsia="宋体"/>
                <w:szCs w:val="21"/>
              </w:rPr>
              <w:t>5分</w:t>
            </w:r>
            <w:r>
              <w:rPr>
                <w:rFonts w:ascii="宋体" w:hAnsi="宋体" w:eastAsia="宋体"/>
                <w:szCs w:val="21"/>
              </w:rPr>
              <w:t>；</w:t>
            </w:r>
            <w:r>
              <w:rPr>
                <w:rFonts w:hint="eastAsia" w:ascii="宋体" w:hAnsi="宋体" w:eastAsia="宋体"/>
                <w:szCs w:val="21"/>
              </w:rPr>
              <w:t>未及时编制数据报表的，一次扣5分；未服从应急指挥中心工作安排的，一次扣5分；</w:t>
            </w:r>
            <w:r>
              <w:rPr>
                <w:rFonts w:ascii="宋体" w:hAnsi="宋体" w:eastAsia="宋体"/>
                <w:szCs w:val="21"/>
              </w:rPr>
              <w:t>出现泄密</w:t>
            </w:r>
            <w:r>
              <w:rPr>
                <w:rFonts w:hint="eastAsia" w:ascii="宋体" w:hAnsi="宋体" w:eastAsia="宋体"/>
                <w:szCs w:val="21"/>
              </w:rPr>
              <w:t>事件并</w:t>
            </w:r>
            <w:r>
              <w:rPr>
                <w:rFonts w:ascii="宋体" w:hAnsi="宋体" w:eastAsia="宋体"/>
                <w:szCs w:val="21"/>
              </w:rPr>
              <w:t>造成不良后果</w:t>
            </w:r>
            <w:r>
              <w:rPr>
                <w:rFonts w:hint="eastAsia" w:ascii="宋体" w:hAnsi="宋体" w:eastAsia="宋体"/>
                <w:szCs w:val="21"/>
              </w:rPr>
              <w:t>的</w:t>
            </w:r>
            <w:r>
              <w:rPr>
                <w:rFonts w:ascii="宋体" w:hAnsi="宋体" w:eastAsia="宋体"/>
                <w:szCs w:val="21"/>
              </w:rPr>
              <w:t>，一次扣</w:t>
            </w:r>
            <w:r>
              <w:rPr>
                <w:rFonts w:hint="eastAsia" w:ascii="宋体" w:hAnsi="宋体" w:eastAsia="宋体"/>
                <w:szCs w:val="21"/>
              </w:rPr>
              <w:t>20分。</w:t>
            </w:r>
            <w:r>
              <w:rPr>
                <w:rFonts w:ascii="宋体" w:hAnsi="宋体" w:eastAsia="宋体"/>
                <w:szCs w:val="21"/>
              </w:rPr>
              <w:t>（</w:t>
            </w:r>
            <w:r>
              <w:rPr>
                <w:rFonts w:hint="eastAsia" w:ascii="宋体" w:hAnsi="宋体" w:eastAsia="宋体"/>
                <w:szCs w:val="21"/>
              </w:rPr>
              <w:t>20分</w:t>
            </w:r>
            <w:r>
              <w:rPr>
                <w:rFonts w:ascii="宋体" w:hAnsi="宋体" w:eastAsia="宋体"/>
                <w:szCs w:val="21"/>
              </w:rPr>
              <w:t>）</w:t>
            </w:r>
          </w:p>
        </w:tc>
        <w:tc>
          <w:tcPr>
            <w:tcW w:w="2068" w:type="dxa"/>
          </w:tcPr>
          <w:p w14:paraId="1BC5067C">
            <w:pPr>
              <w:spacing w:line="560" w:lineRule="exact"/>
              <w:rPr>
                <w:rFonts w:ascii="宋体" w:hAnsi="宋体" w:eastAsia="宋体"/>
                <w:szCs w:val="21"/>
              </w:rPr>
            </w:pPr>
          </w:p>
        </w:tc>
      </w:tr>
      <w:tr w14:paraId="270B4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33" w:type="dxa"/>
            <w:vAlign w:val="center"/>
          </w:tcPr>
          <w:p w14:paraId="6BBBCB1F">
            <w:pPr>
              <w:spacing w:line="360" w:lineRule="exact"/>
              <w:jc w:val="center"/>
              <w:rPr>
                <w:rFonts w:ascii="宋体" w:hAnsi="宋体" w:eastAsia="宋体"/>
                <w:szCs w:val="21"/>
              </w:rPr>
            </w:pPr>
            <w:r>
              <w:rPr>
                <w:rFonts w:hint="eastAsia" w:ascii="宋体" w:hAnsi="宋体" w:eastAsia="宋体"/>
                <w:szCs w:val="21"/>
              </w:rPr>
              <w:t>总体运行趋势</w:t>
            </w:r>
          </w:p>
        </w:tc>
        <w:tc>
          <w:tcPr>
            <w:tcW w:w="4127" w:type="dxa"/>
            <w:gridSpan w:val="2"/>
            <w:vAlign w:val="center"/>
          </w:tcPr>
          <w:p w14:paraId="73FDD09B">
            <w:pPr>
              <w:spacing w:line="240" w:lineRule="exact"/>
              <w:rPr>
                <w:rFonts w:ascii="宋体" w:hAnsi="宋体" w:eastAsia="宋体"/>
                <w:szCs w:val="21"/>
              </w:rPr>
            </w:pPr>
            <w:r>
              <w:rPr>
                <w:rFonts w:hint="eastAsia" w:ascii="宋体" w:hAnsi="宋体" w:eastAsia="宋体"/>
                <w:szCs w:val="21"/>
              </w:rPr>
              <w:t>年度总体运维保障情况，如出现</w:t>
            </w:r>
            <w:r>
              <w:rPr>
                <w:rFonts w:hint="eastAsia" w:ascii="宋体" w:hAnsi="宋体" w:eastAsia="宋体" w:cs="等线 Light"/>
                <w:szCs w:val="21"/>
              </w:rPr>
              <w:t>重大网络安全事故</w:t>
            </w:r>
            <w:r>
              <w:rPr>
                <w:rFonts w:hint="eastAsia" w:ascii="宋体" w:hAnsi="宋体" w:eastAsia="宋体"/>
                <w:szCs w:val="21"/>
              </w:rPr>
              <w:t>，</w:t>
            </w:r>
            <w:r>
              <w:rPr>
                <w:rFonts w:hint="eastAsia" w:ascii="宋体" w:hAnsi="宋体" w:eastAsia="宋体" w:cs="等线 Light"/>
                <w:szCs w:val="21"/>
              </w:rPr>
              <w:t>根据事故情况，</w:t>
            </w:r>
            <w:r>
              <w:rPr>
                <w:rFonts w:hint="eastAsia" w:ascii="宋体" w:hAnsi="宋体" w:eastAsia="宋体"/>
                <w:szCs w:val="21"/>
              </w:rPr>
              <w:t>每次酌情扣5-10分。（10分）</w:t>
            </w:r>
          </w:p>
        </w:tc>
        <w:tc>
          <w:tcPr>
            <w:tcW w:w="2068" w:type="dxa"/>
          </w:tcPr>
          <w:p w14:paraId="555FD4AA">
            <w:pPr>
              <w:spacing w:line="560" w:lineRule="exact"/>
              <w:rPr>
                <w:rFonts w:ascii="宋体" w:hAnsi="宋体" w:eastAsia="宋体"/>
                <w:szCs w:val="21"/>
              </w:rPr>
            </w:pPr>
          </w:p>
        </w:tc>
      </w:tr>
      <w:tr w14:paraId="7534E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60" w:type="dxa"/>
            <w:gridSpan w:val="3"/>
          </w:tcPr>
          <w:p w14:paraId="4968F15B">
            <w:pPr>
              <w:spacing w:line="560" w:lineRule="exact"/>
              <w:rPr>
                <w:rFonts w:ascii="宋体" w:hAnsi="宋体" w:eastAsia="宋体"/>
                <w:szCs w:val="21"/>
              </w:rPr>
            </w:pPr>
            <w:r>
              <w:rPr>
                <w:rFonts w:hint="eastAsia" w:ascii="宋体" w:hAnsi="宋体" w:eastAsia="宋体"/>
                <w:szCs w:val="21"/>
              </w:rPr>
              <w:t>考核总分（100分）</w:t>
            </w:r>
          </w:p>
        </w:tc>
        <w:tc>
          <w:tcPr>
            <w:tcW w:w="2068" w:type="dxa"/>
          </w:tcPr>
          <w:p w14:paraId="34AC4D96">
            <w:pPr>
              <w:spacing w:line="560" w:lineRule="exact"/>
              <w:rPr>
                <w:rFonts w:ascii="宋体" w:hAnsi="宋体" w:eastAsia="宋体"/>
                <w:szCs w:val="21"/>
              </w:rPr>
            </w:pPr>
          </w:p>
        </w:tc>
      </w:tr>
      <w:tr w14:paraId="2C3EE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2" w:type="dxa"/>
            <w:gridSpan w:val="2"/>
          </w:tcPr>
          <w:p w14:paraId="228B48B5">
            <w:pPr>
              <w:spacing w:line="560" w:lineRule="exact"/>
              <w:rPr>
                <w:rFonts w:ascii="宋体" w:hAnsi="宋体" w:eastAsia="宋体"/>
                <w:szCs w:val="21"/>
              </w:rPr>
            </w:pPr>
            <w:r>
              <w:rPr>
                <w:rFonts w:hint="eastAsia" w:ascii="宋体" w:hAnsi="宋体" w:eastAsia="宋体"/>
                <w:szCs w:val="21"/>
              </w:rPr>
              <w:t>项目款支付金额（小写）</w:t>
            </w:r>
          </w:p>
        </w:tc>
        <w:tc>
          <w:tcPr>
            <w:tcW w:w="4136" w:type="dxa"/>
            <w:gridSpan w:val="2"/>
          </w:tcPr>
          <w:p w14:paraId="55E7B2A2">
            <w:pPr>
              <w:spacing w:line="560" w:lineRule="exact"/>
              <w:rPr>
                <w:rFonts w:ascii="宋体" w:hAnsi="宋体" w:eastAsia="宋体"/>
                <w:szCs w:val="21"/>
              </w:rPr>
            </w:pPr>
          </w:p>
        </w:tc>
      </w:tr>
      <w:tr w14:paraId="51668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2" w:type="dxa"/>
            <w:gridSpan w:val="2"/>
          </w:tcPr>
          <w:p w14:paraId="24D74BA6">
            <w:pPr>
              <w:spacing w:line="560" w:lineRule="exact"/>
              <w:rPr>
                <w:rFonts w:ascii="宋体" w:hAnsi="宋体" w:eastAsia="宋体"/>
                <w:szCs w:val="21"/>
              </w:rPr>
            </w:pPr>
            <w:r>
              <w:rPr>
                <w:rFonts w:hint="eastAsia" w:ascii="宋体" w:hAnsi="宋体" w:eastAsia="宋体"/>
                <w:szCs w:val="21"/>
              </w:rPr>
              <w:t>项目款支付金额（大写）</w:t>
            </w:r>
          </w:p>
        </w:tc>
        <w:tc>
          <w:tcPr>
            <w:tcW w:w="4136" w:type="dxa"/>
            <w:gridSpan w:val="2"/>
          </w:tcPr>
          <w:p w14:paraId="24C2B873">
            <w:pPr>
              <w:spacing w:line="560" w:lineRule="exact"/>
              <w:rPr>
                <w:rFonts w:ascii="宋体" w:hAnsi="宋体" w:eastAsia="宋体"/>
                <w:szCs w:val="21"/>
              </w:rPr>
            </w:pPr>
          </w:p>
        </w:tc>
      </w:tr>
      <w:tr w14:paraId="6175C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9" w:hRule="atLeast"/>
          <w:jc w:val="center"/>
        </w:trPr>
        <w:tc>
          <w:tcPr>
            <w:tcW w:w="2333" w:type="dxa"/>
            <w:vAlign w:val="center"/>
          </w:tcPr>
          <w:p w14:paraId="615166E0">
            <w:pPr>
              <w:spacing w:line="560" w:lineRule="exact"/>
              <w:jc w:val="center"/>
              <w:rPr>
                <w:rFonts w:ascii="宋体" w:hAnsi="宋体" w:eastAsia="宋体"/>
                <w:szCs w:val="21"/>
              </w:rPr>
            </w:pPr>
            <w:r>
              <w:rPr>
                <w:rFonts w:hint="eastAsia" w:ascii="宋体" w:hAnsi="宋体" w:eastAsia="宋体"/>
                <w:szCs w:val="21"/>
              </w:rPr>
              <w:t>情况说明</w:t>
            </w:r>
          </w:p>
        </w:tc>
        <w:tc>
          <w:tcPr>
            <w:tcW w:w="6195" w:type="dxa"/>
            <w:gridSpan w:val="3"/>
          </w:tcPr>
          <w:p w14:paraId="0BE189E3">
            <w:pPr>
              <w:spacing w:line="560" w:lineRule="exact"/>
              <w:rPr>
                <w:rFonts w:ascii="宋体" w:hAnsi="宋体" w:eastAsia="宋体"/>
                <w:szCs w:val="21"/>
              </w:rPr>
            </w:pPr>
          </w:p>
        </w:tc>
      </w:tr>
      <w:tr w14:paraId="5CC8F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9" w:hRule="atLeast"/>
          <w:jc w:val="center"/>
        </w:trPr>
        <w:tc>
          <w:tcPr>
            <w:tcW w:w="2333" w:type="dxa"/>
            <w:vAlign w:val="center"/>
          </w:tcPr>
          <w:p w14:paraId="36F1D19B">
            <w:pPr>
              <w:spacing w:line="560" w:lineRule="exact"/>
              <w:jc w:val="center"/>
              <w:rPr>
                <w:rFonts w:ascii="宋体" w:hAnsi="宋体" w:eastAsia="宋体"/>
                <w:szCs w:val="21"/>
              </w:rPr>
            </w:pPr>
            <w:r>
              <w:rPr>
                <w:rFonts w:hint="eastAsia" w:ascii="宋体" w:hAnsi="宋体" w:eastAsia="宋体"/>
                <w:szCs w:val="21"/>
              </w:rPr>
              <w:t>监理单位          （盖章）</w:t>
            </w:r>
          </w:p>
        </w:tc>
        <w:tc>
          <w:tcPr>
            <w:tcW w:w="6195" w:type="dxa"/>
            <w:gridSpan w:val="3"/>
          </w:tcPr>
          <w:p w14:paraId="495FD4C0">
            <w:pPr>
              <w:spacing w:line="560" w:lineRule="exact"/>
              <w:rPr>
                <w:rFonts w:ascii="宋体" w:hAnsi="宋体" w:eastAsia="宋体"/>
                <w:szCs w:val="21"/>
              </w:rPr>
            </w:pPr>
          </w:p>
          <w:p w14:paraId="524EF14E">
            <w:pPr>
              <w:spacing w:line="560" w:lineRule="exact"/>
              <w:rPr>
                <w:rFonts w:ascii="宋体" w:hAnsi="宋体" w:eastAsia="宋体"/>
                <w:szCs w:val="21"/>
              </w:rPr>
            </w:pPr>
          </w:p>
          <w:p w14:paraId="4F06AF2F">
            <w:pPr>
              <w:spacing w:line="560" w:lineRule="exact"/>
              <w:jc w:val="right"/>
              <w:rPr>
                <w:rFonts w:ascii="宋体" w:hAnsi="宋体" w:eastAsia="宋体"/>
                <w:szCs w:val="21"/>
              </w:rPr>
            </w:pPr>
            <w:r>
              <w:rPr>
                <w:rFonts w:hint="eastAsia" w:ascii="宋体" w:hAnsi="宋体" w:eastAsia="宋体"/>
                <w:szCs w:val="21"/>
              </w:rPr>
              <w:t>年    月    日</w:t>
            </w:r>
          </w:p>
        </w:tc>
      </w:tr>
      <w:tr w14:paraId="7D7D2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0" w:hRule="atLeast"/>
          <w:jc w:val="center"/>
        </w:trPr>
        <w:tc>
          <w:tcPr>
            <w:tcW w:w="2333" w:type="dxa"/>
            <w:vAlign w:val="center"/>
          </w:tcPr>
          <w:p w14:paraId="72682BC6">
            <w:pPr>
              <w:spacing w:line="560" w:lineRule="exact"/>
              <w:jc w:val="center"/>
              <w:rPr>
                <w:rFonts w:ascii="宋体" w:hAnsi="宋体" w:eastAsia="宋体"/>
                <w:szCs w:val="21"/>
              </w:rPr>
            </w:pPr>
            <w:r>
              <w:rPr>
                <w:rFonts w:hint="eastAsia" w:ascii="宋体" w:hAnsi="宋体" w:eastAsia="宋体"/>
                <w:szCs w:val="21"/>
              </w:rPr>
              <w:t>交通</w:t>
            </w:r>
            <w:r>
              <w:rPr>
                <w:rFonts w:ascii="宋体" w:hAnsi="宋体" w:eastAsia="宋体"/>
                <w:szCs w:val="21"/>
              </w:rPr>
              <w:t>运输应急指挥中心</w:t>
            </w:r>
            <w:r>
              <w:rPr>
                <w:rFonts w:hint="eastAsia" w:ascii="宋体" w:hAnsi="宋体" w:eastAsia="宋体"/>
                <w:szCs w:val="21"/>
              </w:rPr>
              <w:t>（盖章）</w:t>
            </w:r>
          </w:p>
        </w:tc>
        <w:tc>
          <w:tcPr>
            <w:tcW w:w="6195" w:type="dxa"/>
            <w:gridSpan w:val="3"/>
          </w:tcPr>
          <w:p w14:paraId="64B6CFB9">
            <w:pPr>
              <w:spacing w:line="560" w:lineRule="exact"/>
              <w:rPr>
                <w:rFonts w:ascii="宋体" w:hAnsi="宋体" w:eastAsia="宋体"/>
                <w:szCs w:val="21"/>
              </w:rPr>
            </w:pPr>
          </w:p>
          <w:p w14:paraId="19DB9259">
            <w:pPr>
              <w:spacing w:line="560" w:lineRule="exact"/>
              <w:rPr>
                <w:rFonts w:ascii="宋体" w:hAnsi="宋体" w:eastAsia="宋体"/>
                <w:szCs w:val="21"/>
              </w:rPr>
            </w:pPr>
          </w:p>
          <w:p w14:paraId="6B9262AA">
            <w:pPr>
              <w:spacing w:line="560" w:lineRule="exact"/>
              <w:jc w:val="right"/>
              <w:rPr>
                <w:rFonts w:ascii="宋体" w:hAnsi="宋体" w:eastAsia="宋体"/>
                <w:szCs w:val="21"/>
              </w:rPr>
            </w:pPr>
            <w:r>
              <w:rPr>
                <w:rFonts w:hint="eastAsia" w:ascii="宋体" w:hAnsi="宋体" w:eastAsia="宋体"/>
                <w:szCs w:val="21"/>
              </w:rPr>
              <w:t>年    月    日</w:t>
            </w:r>
          </w:p>
        </w:tc>
      </w:tr>
    </w:tbl>
    <w:p w14:paraId="1C0A3A18">
      <w:pPr>
        <w:pStyle w:val="211"/>
        <w:ind w:firstLine="0"/>
        <w:rPr>
          <w:rFonts w:ascii="宋体" w:hAnsi="宋体" w:eastAsia="宋体"/>
        </w:rPr>
      </w:pPr>
    </w:p>
    <w:p w14:paraId="3A71F49A">
      <w:pPr>
        <w:pStyle w:val="36"/>
        <w:spacing w:line="360" w:lineRule="auto"/>
        <w:ind w:right="420" w:firstLine="883"/>
        <w:jc w:val="center"/>
        <w:rPr>
          <w:rFonts w:ascii="宋体" w:hAnsi="宋体" w:eastAsia="宋体" w:cs="等线 Light"/>
          <w:b/>
          <w:bCs/>
          <w:sz w:val="32"/>
          <w:szCs w:val="32"/>
        </w:rPr>
      </w:pPr>
      <w:bookmarkStart w:id="30" w:name="_Toc201064418"/>
      <w:r>
        <w:rPr>
          <w:rStyle w:val="201"/>
          <w:rFonts w:hint="eastAsia" w:ascii="宋体" w:hAnsi="宋体" w:eastAsia="宋体"/>
        </w:rPr>
        <w:t>响应文件格式</w:t>
      </w:r>
      <w:bookmarkEnd w:id="30"/>
    </w:p>
    <w:p w14:paraId="2E0B8FAB">
      <w:pPr>
        <w:rPr>
          <w:rFonts w:ascii="宋体" w:hAnsi="宋体" w:eastAsia="宋体" w:cs="等线 Light"/>
          <w:b/>
          <w:bCs/>
        </w:rPr>
      </w:pPr>
      <w:r>
        <w:rPr>
          <w:rFonts w:hint="eastAsia" w:ascii="宋体" w:hAnsi="宋体" w:eastAsia="宋体" w:cs="等线 Light"/>
          <w:b/>
          <w:bCs/>
          <w:lang w:val="zh-CN"/>
        </w:rPr>
        <w:t>说明：</w:t>
      </w:r>
    </w:p>
    <w:p w14:paraId="1103CECC">
      <w:pPr>
        <w:ind w:firstLine="480"/>
        <w:rPr>
          <w:rFonts w:ascii="宋体" w:hAnsi="宋体" w:eastAsia="宋体" w:cs="等线 Light"/>
          <w:b/>
          <w:bCs/>
        </w:rPr>
      </w:pPr>
      <w:r>
        <w:rPr>
          <w:rFonts w:hint="eastAsia" w:ascii="宋体" w:hAnsi="宋体" w:eastAsia="宋体" w:cs="等线 Light"/>
          <w:b/>
          <w:bCs/>
          <w:lang w:val="zh-CN"/>
        </w:rPr>
        <w:t>对本章所有的</w:t>
      </w:r>
      <w:r>
        <w:rPr>
          <w:rFonts w:hint="eastAsia" w:ascii="宋体" w:hAnsi="宋体" w:eastAsia="宋体" w:cs="等线 Light"/>
          <w:b/>
          <w:bCs/>
        </w:rPr>
        <w:t>响应文件</w:t>
      </w:r>
      <w:r>
        <w:rPr>
          <w:rFonts w:hint="eastAsia" w:ascii="宋体" w:hAnsi="宋体" w:eastAsia="宋体" w:cs="等线 Light"/>
          <w:b/>
          <w:bCs/>
          <w:lang w:val="zh-CN"/>
        </w:rPr>
        <w:t>格式 ，</w:t>
      </w:r>
      <w:r>
        <w:rPr>
          <w:rFonts w:hint="eastAsia" w:ascii="宋体" w:hAnsi="宋体" w:eastAsia="宋体" w:cs="等线 Light"/>
          <w:b/>
          <w:bCs/>
        </w:rPr>
        <w:t>响应</w:t>
      </w:r>
      <w:r>
        <w:rPr>
          <w:rFonts w:hint="eastAsia" w:ascii="宋体" w:hAnsi="宋体" w:eastAsia="宋体" w:cs="等线 Light"/>
          <w:b/>
          <w:bCs/>
          <w:lang w:val="zh-CN"/>
        </w:rPr>
        <w:t>人可根据自身情况进行补充和修改，但补充和修改不得造成与本格式内容有实质性的违背。</w:t>
      </w:r>
    </w:p>
    <w:p w14:paraId="416EA81F">
      <w:pPr>
        <w:rPr>
          <w:rFonts w:ascii="宋体" w:hAnsi="宋体" w:eastAsia="宋体"/>
          <w:b/>
          <w:bCs/>
        </w:rPr>
      </w:pPr>
      <w:r>
        <w:rPr>
          <w:rFonts w:hint="eastAsia" w:ascii="宋体" w:hAnsi="宋体" w:eastAsia="宋体"/>
          <w:b/>
          <w:bCs/>
        </w:rPr>
        <w:br w:type="page" w:clear="all"/>
      </w:r>
      <w:bookmarkStart w:id="31" w:name="_Toc5966_WPSOffice_Level1"/>
      <w:r>
        <w:rPr>
          <w:rFonts w:hint="eastAsia" w:ascii="宋体" w:hAnsi="宋体" w:eastAsia="宋体"/>
          <w:b/>
          <w:bCs/>
        </w:rPr>
        <w:t>格式1：单一来源采购响应承诺函</w:t>
      </w:r>
      <w:bookmarkEnd w:id="31"/>
    </w:p>
    <w:p w14:paraId="0960D072">
      <w:pPr>
        <w:spacing w:line="240" w:lineRule="auto"/>
        <w:jc w:val="center"/>
        <w:rPr>
          <w:rFonts w:ascii="宋体" w:hAnsi="宋体" w:eastAsia="宋体"/>
          <w:b/>
          <w:bCs/>
        </w:rPr>
      </w:pPr>
      <w:r>
        <w:rPr>
          <w:rFonts w:hint="eastAsia" w:ascii="宋体" w:hAnsi="宋体" w:eastAsia="宋体"/>
          <w:b/>
          <w:bCs/>
        </w:rPr>
        <w:t>单一来源响应承诺函</w:t>
      </w:r>
    </w:p>
    <w:p w14:paraId="1575A597">
      <w:pPr>
        <w:spacing w:line="400" w:lineRule="exact"/>
        <w:rPr>
          <w:rFonts w:ascii="宋体" w:hAnsi="宋体" w:eastAsia="宋体"/>
        </w:rPr>
      </w:pPr>
      <w:r>
        <w:rPr>
          <w:rFonts w:hint="eastAsia" w:ascii="宋体" w:hAnsi="宋体" w:eastAsia="宋体"/>
          <w:u w:val="single"/>
          <w:lang w:val="en-US" w:eastAsia="zh-CN"/>
        </w:rPr>
        <w:t>苏州市吴江区交通运输应急指挥中心</w:t>
      </w:r>
      <w:r>
        <w:rPr>
          <w:rFonts w:ascii="宋体" w:hAnsi="宋体" w:eastAsia="宋体"/>
          <w:lang w:val="zh-CN"/>
        </w:rPr>
        <w:t>：</w:t>
      </w:r>
    </w:p>
    <w:p w14:paraId="7D632BA9">
      <w:pPr>
        <w:spacing w:line="400" w:lineRule="exact"/>
        <w:ind w:firstLine="420"/>
        <w:rPr>
          <w:rFonts w:ascii="宋体" w:hAnsi="宋体" w:eastAsia="宋体"/>
        </w:rPr>
      </w:pPr>
      <w:r>
        <w:rPr>
          <w:rFonts w:ascii="宋体" w:hAnsi="宋体" w:eastAsia="宋体"/>
          <w:lang w:val="zh-CN"/>
        </w:rPr>
        <w:t>我方收到贵公司</w:t>
      </w:r>
      <w:r>
        <w:rPr>
          <w:rFonts w:hint="eastAsia" w:ascii="宋体" w:hAnsi="宋体" w:eastAsia="宋体"/>
          <w:szCs w:val="21"/>
          <w:highlight w:val="none"/>
          <w:u w:val="single"/>
          <w:lang w:eastAsia="zh-CN"/>
        </w:rPr>
        <w:t>JSZC-320509-YJZH-D2026-0002</w:t>
      </w:r>
      <w:r>
        <w:rPr>
          <w:rFonts w:ascii="宋体" w:hAnsi="宋体" w:eastAsia="宋体"/>
          <w:lang w:val="zh-CN"/>
        </w:rPr>
        <w:t>号</w:t>
      </w:r>
      <w:r>
        <w:rPr>
          <w:rFonts w:hint="eastAsia" w:ascii="宋体" w:hAnsi="宋体" w:eastAsia="宋体"/>
          <w:lang w:val="zh-CN"/>
        </w:rPr>
        <w:t>单一来源采购</w:t>
      </w:r>
      <w:r>
        <w:rPr>
          <w:rFonts w:ascii="宋体" w:hAnsi="宋体" w:eastAsia="宋体"/>
          <w:lang w:val="zh-CN"/>
        </w:rPr>
        <w:t>文件，经仔细阅读和研究，我方决定参加</w:t>
      </w:r>
      <w:r>
        <w:rPr>
          <w:rFonts w:hint="eastAsia" w:ascii="宋体" w:hAnsi="宋体" w:eastAsia="宋体"/>
        </w:rPr>
        <w:t>本次协商</w:t>
      </w:r>
      <w:r>
        <w:rPr>
          <w:rFonts w:ascii="宋体" w:hAnsi="宋体" w:eastAsia="宋体"/>
          <w:lang w:val="zh-CN"/>
        </w:rPr>
        <w:t>。</w:t>
      </w:r>
      <w:r>
        <w:rPr>
          <w:rFonts w:hint="eastAsia" w:ascii="宋体" w:hAnsi="宋体" w:eastAsia="宋体"/>
          <w:lang w:val="zh-CN"/>
        </w:rPr>
        <w:t>并向贵公司承诺：</w:t>
      </w:r>
    </w:p>
    <w:p w14:paraId="6945CEFA">
      <w:pPr>
        <w:spacing w:line="400" w:lineRule="exact"/>
        <w:ind w:firstLine="412"/>
        <w:rPr>
          <w:rFonts w:ascii="宋体" w:hAnsi="宋体" w:eastAsia="宋体"/>
          <w:spacing w:val="-2"/>
          <w:lang w:val="zh-CN"/>
        </w:rPr>
      </w:pPr>
      <w:r>
        <w:rPr>
          <w:rFonts w:ascii="宋体" w:hAnsi="宋体" w:eastAsia="宋体"/>
          <w:spacing w:val="-2"/>
          <w:lang w:val="zh-CN"/>
        </w:rPr>
        <w:t>1、</w:t>
      </w:r>
      <w:r>
        <w:rPr>
          <w:rFonts w:ascii="宋体" w:hAnsi="宋体" w:eastAsia="宋体"/>
          <w:spacing w:val="-2"/>
        </w:rPr>
        <w:t>我</w:t>
      </w:r>
      <w:r>
        <w:rPr>
          <w:rFonts w:hint="eastAsia" w:ascii="宋体" w:hAnsi="宋体" w:eastAsia="宋体"/>
          <w:spacing w:val="-2"/>
        </w:rPr>
        <w:t>方</w:t>
      </w:r>
      <w:r>
        <w:rPr>
          <w:rFonts w:ascii="宋体" w:hAnsi="宋体" w:eastAsia="宋体"/>
          <w:spacing w:val="-2"/>
        </w:rPr>
        <w:t>愿意按照</w:t>
      </w:r>
      <w:r>
        <w:rPr>
          <w:rFonts w:hint="eastAsia" w:ascii="宋体" w:hAnsi="宋体" w:eastAsia="宋体"/>
          <w:spacing w:val="-2"/>
          <w:lang w:val="zh-CN"/>
        </w:rPr>
        <w:t>单一来源采购</w:t>
      </w:r>
      <w:r>
        <w:rPr>
          <w:rFonts w:ascii="宋体" w:hAnsi="宋体" w:eastAsia="宋体"/>
          <w:spacing w:val="-2"/>
        </w:rPr>
        <w:t>文件的一切要求，提供</w:t>
      </w:r>
      <w:r>
        <w:rPr>
          <w:rFonts w:hint="eastAsia" w:ascii="宋体" w:hAnsi="宋体" w:eastAsia="宋体"/>
          <w:spacing w:val="-2"/>
        </w:rPr>
        <w:t>本项目的所有内容，我方的报价包括完成本项服务工作所需的全部服务成本、经营成本、法定税费和企业的利润、合同包含的所有风险、责任等各项应有费用及其他伴随服务及相关劳务支出等工作所发生的全部费用。</w:t>
      </w:r>
    </w:p>
    <w:p w14:paraId="473D43E8">
      <w:pPr>
        <w:pStyle w:val="23"/>
        <w:spacing w:line="400" w:lineRule="exact"/>
        <w:ind w:firstLine="420"/>
        <w:rPr>
          <w:rFonts w:ascii="宋体" w:hAnsi="宋体" w:eastAsia="宋体"/>
          <w:sz w:val="21"/>
          <w:szCs w:val="24"/>
          <w:lang w:val="zh-CN"/>
        </w:rPr>
      </w:pPr>
      <w:r>
        <w:rPr>
          <w:rFonts w:ascii="宋体" w:hAnsi="宋体" w:eastAsia="宋体"/>
          <w:sz w:val="21"/>
          <w:szCs w:val="24"/>
          <w:lang w:val="zh-CN"/>
        </w:rPr>
        <w:t>2、</w:t>
      </w:r>
      <w:r>
        <w:rPr>
          <w:rFonts w:ascii="宋体" w:hAnsi="宋体" w:eastAsia="宋体"/>
          <w:spacing w:val="-4"/>
          <w:sz w:val="21"/>
          <w:szCs w:val="21"/>
          <w:lang w:val="zh-CN"/>
        </w:rPr>
        <w:t>如果我方的</w:t>
      </w:r>
      <w:r>
        <w:rPr>
          <w:rFonts w:hint="eastAsia" w:ascii="宋体" w:hAnsi="宋体" w:eastAsia="宋体"/>
          <w:spacing w:val="-4"/>
          <w:sz w:val="21"/>
          <w:szCs w:val="21"/>
          <w:lang w:val="zh-CN"/>
        </w:rPr>
        <w:t>单一来源响应文件</w:t>
      </w:r>
      <w:r>
        <w:rPr>
          <w:rFonts w:ascii="宋体" w:hAnsi="宋体" w:eastAsia="宋体"/>
          <w:spacing w:val="-4"/>
          <w:sz w:val="21"/>
          <w:szCs w:val="21"/>
          <w:lang w:val="zh-CN"/>
        </w:rPr>
        <w:t>被接受，我方将严格履行</w:t>
      </w:r>
      <w:r>
        <w:rPr>
          <w:rFonts w:hint="eastAsia" w:ascii="宋体" w:hAnsi="宋体" w:eastAsia="宋体"/>
          <w:spacing w:val="-4"/>
          <w:sz w:val="21"/>
          <w:szCs w:val="21"/>
          <w:lang w:val="zh-CN"/>
        </w:rPr>
        <w:t>单一来源采购</w:t>
      </w:r>
      <w:r>
        <w:rPr>
          <w:rFonts w:ascii="宋体" w:hAnsi="宋体" w:eastAsia="宋体"/>
          <w:spacing w:val="-4"/>
          <w:sz w:val="21"/>
          <w:szCs w:val="21"/>
          <w:lang w:val="zh-CN"/>
        </w:rPr>
        <w:t>文件中规定的每一项要求，严格履行合同的责任和义务，保证按期、按质履行合同，完成</w:t>
      </w:r>
      <w:r>
        <w:rPr>
          <w:rFonts w:hint="eastAsia" w:ascii="宋体" w:hAnsi="宋体" w:eastAsia="宋体"/>
          <w:spacing w:val="-4"/>
          <w:sz w:val="21"/>
          <w:szCs w:val="21"/>
          <w:lang w:val="zh-CN"/>
        </w:rPr>
        <w:t>合同内容所规定</w:t>
      </w:r>
      <w:r>
        <w:rPr>
          <w:rFonts w:ascii="宋体" w:hAnsi="宋体" w:eastAsia="宋体"/>
          <w:spacing w:val="-4"/>
          <w:sz w:val="21"/>
          <w:szCs w:val="21"/>
          <w:lang w:val="zh-CN"/>
        </w:rPr>
        <w:t>的全部工作。</w:t>
      </w:r>
    </w:p>
    <w:p w14:paraId="6C01FB38">
      <w:pPr>
        <w:pStyle w:val="23"/>
        <w:spacing w:line="400" w:lineRule="exact"/>
        <w:ind w:firstLine="420"/>
        <w:rPr>
          <w:rFonts w:ascii="宋体" w:hAnsi="宋体" w:eastAsia="宋体"/>
          <w:sz w:val="21"/>
          <w:szCs w:val="24"/>
          <w:lang w:val="zh-CN"/>
        </w:rPr>
      </w:pPr>
      <w:r>
        <w:rPr>
          <w:rFonts w:ascii="宋体" w:hAnsi="宋体" w:eastAsia="宋体"/>
          <w:sz w:val="21"/>
          <w:szCs w:val="24"/>
          <w:lang w:val="zh-CN"/>
        </w:rPr>
        <w:t>3、我方同意按</w:t>
      </w:r>
      <w:r>
        <w:rPr>
          <w:rFonts w:hint="eastAsia" w:ascii="宋体" w:hAnsi="宋体" w:eastAsia="宋体"/>
          <w:sz w:val="21"/>
          <w:szCs w:val="24"/>
          <w:lang w:val="zh-CN"/>
        </w:rPr>
        <w:t>单一来源采购</w:t>
      </w:r>
      <w:r>
        <w:rPr>
          <w:rFonts w:ascii="宋体" w:hAnsi="宋体" w:eastAsia="宋体"/>
          <w:sz w:val="21"/>
          <w:szCs w:val="24"/>
          <w:lang w:val="zh-CN"/>
        </w:rPr>
        <w:t>文件中的规定，</w:t>
      </w:r>
      <w:r>
        <w:rPr>
          <w:rFonts w:hint="eastAsia" w:ascii="宋体" w:hAnsi="宋体" w:eastAsia="宋体"/>
          <w:sz w:val="21"/>
          <w:szCs w:val="24"/>
          <w:lang w:val="zh-CN"/>
        </w:rPr>
        <w:t>我方的单一来源响应文件</w:t>
      </w:r>
      <w:r>
        <w:rPr>
          <w:rFonts w:ascii="宋体" w:hAnsi="宋体" w:eastAsia="宋体"/>
          <w:sz w:val="21"/>
          <w:szCs w:val="24"/>
          <w:lang w:val="zh-CN"/>
        </w:rPr>
        <w:t>有效期限为</w:t>
      </w:r>
      <w:r>
        <w:rPr>
          <w:rFonts w:hint="eastAsia" w:ascii="宋体" w:hAnsi="宋体" w:eastAsia="宋体"/>
          <w:sz w:val="21"/>
          <w:szCs w:val="24"/>
        </w:rPr>
        <w:t>单一来源响应文件递交</w:t>
      </w:r>
      <w:r>
        <w:rPr>
          <w:rFonts w:hint="eastAsia" w:ascii="宋体" w:hAnsi="宋体" w:eastAsia="宋体"/>
          <w:sz w:val="21"/>
          <w:szCs w:val="24"/>
          <w:lang w:val="zh-CN"/>
        </w:rPr>
        <w:t>开始</w:t>
      </w:r>
      <w:r>
        <w:rPr>
          <w:rFonts w:ascii="宋体" w:hAnsi="宋体" w:eastAsia="宋体"/>
          <w:sz w:val="21"/>
          <w:szCs w:val="24"/>
          <w:lang w:val="zh-CN"/>
        </w:rPr>
        <w:t>后</w:t>
      </w:r>
      <w:r>
        <w:rPr>
          <w:rFonts w:hint="eastAsia" w:ascii="宋体" w:hAnsi="宋体" w:eastAsia="宋体"/>
          <w:sz w:val="21"/>
          <w:szCs w:val="24"/>
          <w:u w:val="single"/>
        </w:rPr>
        <w:t>60</w:t>
      </w:r>
      <w:r>
        <w:rPr>
          <w:rFonts w:hint="eastAsia" w:ascii="宋体" w:hAnsi="宋体" w:eastAsia="宋体"/>
          <w:sz w:val="21"/>
          <w:szCs w:val="24"/>
          <w:lang w:val="zh-CN"/>
        </w:rPr>
        <w:t>天，</w:t>
      </w:r>
      <w:r>
        <w:rPr>
          <w:rFonts w:ascii="宋体" w:hAnsi="宋体" w:eastAsia="宋体"/>
          <w:sz w:val="21"/>
          <w:szCs w:val="24"/>
          <w:lang w:val="zh-CN"/>
        </w:rPr>
        <w:t>如果我方在规定的有效期内撤回</w:t>
      </w:r>
      <w:r>
        <w:rPr>
          <w:rFonts w:hint="eastAsia" w:ascii="宋体" w:hAnsi="宋体" w:eastAsia="宋体"/>
          <w:sz w:val="21"/>
          <w:szCs w:val="24"/>
          <w:lang w:val="zh-CN"/>
        </w:rPr>
        <w:t>我方的单一来源响应文件</w:t>
      </w:r>
      <w:r>
        <w:rPr>
          <w:rFonts w:ascii="宋体" w:hAnsi="宋体" w:eastAsia="宋体"/>
          <w:sz w:val="21"/>
          <w:szCs w:val="24"/>
          <w:lang w:val="zh-CN"/>
        </w:rPr>
        <w:t>，</w:t>
      </w:r>
      <w:r>
        <w:rPr>
          <w:rFonts w:hint="eastAsia" w:ascii="宋体" w:hAnsi="宋体" w:eastAsia="宋体"/>
          <w:sz w:val="21"/>
          <w:szCs w:val="24"/>
        </w:rPr>
        <w:t>或不按期签约的，</w:t>
      </w:r>
      <w:r>
        <w:rPr>
          <w:rFonts w:ascii="宋体" w:hAnsi="宋体" w:eastAsia="宋体"/>
          <w:sz w:val="21"/>
          <w:szCs w:val="24"/>
          <w:lang w:val="zh-CN"/>
        </w:rPr>
        <w:t>我方的</w:t>
      </w:r>
      <w:r>
        <w:rPr>
          <w:rFonts w:hint="eastAsia" w:ascii="宋体" w:hAnsi="宋体" w:eastAsia="宋体"/>
          <w:sz w:val="21"/>
          <w:szCs w:val="24"/>
          <w:lang w:val="zh-CN"/>
        </w:rPr>
        <w:t>单一来源</w:t>
      </w:r>
      <w:r>
        <w:rPr>
          <w:rFonts w:hint="eastAsia" w:ascii="宋体" w:hAnsi="宋体" w:eastAsia="宋体"/>
          <w:sz w:val="21"/>
          <w:szCs w:val="24"/>
        </w:rPr>
        <w:t>响应</w:t>
      </w:r>
      <w:r>
        <w:rPr>
          <w:rFonts w:ascii="宋体" w:hAnsi="宋体" w:eastAsia="宋体"/>
          <w:sz w:val="21"/>
          <w:szCs w:val="24"/>
          <w:lang w:val="zh-CN"/>
        </w:rPr>
        <w:t>保证金</w:t>
      </w:r>
      <w:r>
        <w:rPr>
          <w:rFonts w:hint="eastAsia" w:ascii="宋体" w:hAnsi="宋体" w:eastAsia="宋体"/>
          <w:sz w:val="21"/>
          <w:szCs w:val="24"/>
          <w:lang w:val="zh-CN"/>
        </w:rPr>
        <w:t>（</w:t>
      </w:r>
      <w:r>
        <w:rPr>
          <w:rFonts w:hint="eastAsia" w:ascii="宋体" w:hAnsi="宋体" w:eastAsia="宋体"/>
          <w:sz w:val="21"/>
          <w:szCs w:val="24"/>
        </w:rPr>
        <w:t>如有</w:t>
      </w:r>
      <w:r>
        <w:rPr>
          <w:rFonts w:hint="eastAsia" w:ascii="宋体" w:hAnsi="宋体" w:eastAsia="宋体"/>
          <w:sz w:val="21"/>
          <w:szCs w:val="24"/>
          <w:lang w:val="zh-CN"/>
        </w:rPr>
        <w:t>）</w:t>
      </w:r>
      <w:r>
        <w:rPr>
          <w:rFonts w:ascii="宋体" w:hAnsi="宋体" w:eastAsia="宋体"/>
          <w:sz w:val="21"/>
          <w:szCs w:val="24"/>
          <w:lang w:val="zh-CN"/>
        </w:rPr>
        <w:t>可被贵方没收。</w:t>
      </w:r>
    </w:p>
    <w:p w14:paraId="24ECB842">
      <w:pPr>
        <w:pStyle w:val="23"/>
        <w:spacing w:line="400" w:lineRule="exact"/>
        <w:ind w:firstLine="420"/>
        <w:rPr>
          <w:rFonts w:ascii="宋体" w:hAnsi="宋体" w:eastAsia="宋体"/>
          <w:sz w:val="21"/>
          <w:szCs w:val="24"/>
          <w:lang w:val="zh-CN"/>
        </w:rPr>
      </w:pPr>
      <w:r>
        <w:rPr>
          <w:rFonts w:ascii="宋体" w:hAnsi="宋体" w:eastAsia="宋体"/>
          <w:sz w:val="21"/>
          <w:szCs w:val="24"/>
          <w:lang w:val="zh-CN"/>
        </w:rPr>
        <w:t>4、我方愿意提供</w:t>
      </w:r>
      <w:r>
        <w:rPr>
          <w:rFonts w:hint="eastAsia" w:ascii="宋体" w:hAnsi="宋体" w:eastAsia="宋体"/>
          <w:sz w:val="21"/>
          <w:szCs w:val="24"/>
          <w:lang w:val="zh-CN"/>
        </w:rPr>
        <w:t>贵</w:t>
      </w:r>
      <w:r>
        <w:rPr>
          <w:rFonts w:ascii="宋体" w:hAnsi="宋体" w:eastAsia="宋体"/>
          <w:sz w:val="21"/>
          <w:szCs w:val="24"/>
          <w:lang w:val="zh-CN"/>
        </w:rPr>
        <w:t>方在</w:t>
      </w:r>
      <w:r>
        <w:rPr>
          <w:rFonts w:hint="eastAsia" w:ascii="宋体" w:hAnsi="宋体" w:eastAsia="宋体"/>
          <w:sz w:val="21"/>
          <w:szCs w:val="24"/>
          <w:lang w:val="zh-CN"/>
        </w:rPr>
        <w:t>单一来源采购</w:t>
      </w:r>
      <w:r>
        <w:rPr>
          <w:rFonts w:ascii="宋体" w:hAnsi="宋体" w:eastAsia="宋体"/>
          <w:sz w:val="21"/>
          <w:szCs w:val="24"/>
          <w:lang w:val="zh-CN"/>
        </w:rPr>
        <w:t>文件中要求的所有资料。也同意向贵方提供贵方可能另外要求的与</w:t>
      </w:r>
      <w:r>
        <w:rPr>
          <w:rFonts w:hint="eastAsia" w:ascii="宋体" w:hAnsi="宋体" w:eastAsia="宋体"/>
          <w:sz w:val="21"/>
          <w:szCs w:val="24"/>
          <w:lang w:val="zh-CN"/>
        </w:rPr>
        <w:t>我方单一来源响应文件</w:t>
      </w:r>
      <w:r>
        <w:rPr>
          <w:rFonts w:ascii="宋体" w:hAnsi="宋体" w:eastAsia="宋体"/>
          <w:sz w:val="21"/>
          <w:szCs w:val="24"/>
          <w:lang w:val="zh-CN"/>
        </w:rPr>
        <w:t>有关的任何证据或资料</w:t>
      </w:r>
      <w:r>
        <w:rPr>
          <w:rFonts w:hint="eastAsia" w:ascii="宋体" w:hAnsi="宋体" w:eastAsia="宋体"/>
          <w:sz w:val="21"/>
          <w:szCs w:val="24"/>
          <w:lang w:val="zh-CN"/>
        </w:rPr>
        <w:t>，</w:t>
      </w:r>
      <w:r>
        <w:rPr>
          <w:rFonts w:ascii="宋体" w:hAnsi="宋体" w:eastAsia="宋体"/>
          <w:sz w:val="21"/>
          <w:szCs w:val="24"/>
          <w:lang w:val="zh-CN"/>
        </w:rPr>
        <w:t>并保证所提供的资料全部是真实的、有效的，若有虚假，我方愿承担一切责任。</w:t>
      </w:r>
    </w:p>
    <w:p w14:paraId="07838357">
      <w:pPr>
        <w:pStyle w:val="23"/>
        <w:spacing w:line="400" w:lineRule="exact"/>
        <w:ind w:firstLine="420"/>
        <w:rPr>
          <w:rFonts w:ascii="宋体" w:hAnsi="宋体" w:eastAsia="宋体"/>
          <w:sz w:val="21"/>
          <w:szCs w:val="24"/>
          <w:lang w:val="zh-CN"/>
        </w:rPr>
      </w:pPr>
      <w:r>
        <w:rPr>
          <w:rFonts w:ascii="宋体" w:hAnsi="宋体" w:eastAsia="宋体"/>
          <w:sz w:val="21"/>
          <w:szCs w:val="24"/>
          <w:lang w:val="zh-CN"/>
        </w:rPr>
        <w:t>5、我方认为</w:t>
      </w:r>
      <w:r>
        <w:rPr>
          <w:rFonts w:hint="eastAsia" w:ascii="宋体" w:hAnsi="宋体" w:eastAsia="宋体"/>
          <w:sz w:val="21"/>
          <w:szCs w:val="24"/>
          <w:lang w:val="zh-CN"/>
        </w:rPr>
        <w:t>贵方</w:t>
      </w:r>
      <w:r>
        <w:rPr>
          <w:rFonts w:ascii="宋体" w:hAnsi="宋体" w:eastAsia="宋体"/>
          <w:sz w:val="21"/>
          <w:szCs w:val="24"/>
          <w:lang w:val="zh-CN"/>
        </w:rPr>
        <w:t>有权决定</w:t>
      </w:r>
      <w:r>
        <w:rPr>
          <w:rFonts w:hint="eastAsia" w:ascii="宋体" w:hAnsi="宋体" w:eastAsia="宋体"/>
          <w:sz w:val="21"/>
          <w:szCs w:val="24"/>
          <w:lang w:val="zh-CN"/>
        </w:rPr>
        <w:t>成交</w:t>
      </w:r>
      <w:r>
        <w:rPr>
          <w:rFonts w:ascii="宋体" w:hAnsi="宋体" w:eastAsia="宋体"/>
          <w:sz w:val="21"/>
          <w:szCs w:val="24"/>
          <w:lang w:val="zh-CN"/>
        </w:rPr>
        <w:t>者，还认为</w:t>
      </w:r>
      <w:r>
        <w:rPr>
          <w:rFonts w:hint="eastAsia" w:ascii="宋体" w:hAnsi="宋体" w:eastAsia="宋体"/>
          <w:sz w:val="21"/>
          <w:szCs w:val="24"/>
          <w:lang w:val="zh-CN"/>
        </w:rPr>
        <w:t>贵方</w:t>
      </w:r>
      <w:r>
        <w:rPr>
          <w:rFonts w:ascii="宋体" w:hAnsi="宋体" w:eastAsia="宋体"/>
          <w:sz w:val="21"/>
          <w:szCs w:val="24"/>
          <w:lang w:val="zh-CN"/>
        </w:rPr>
        <w:t>有权接受或拒绝所有的</w:t>
      </w:r>
      <w:r>
        <w:rPr>
          <w:rFonts w:hint="eastAsia" w:ascii="宋体" w:hAnsi="宋体" w:eastAsia="宋体"/>
          <w:sz w:val="21"/>
          <w:szCs w:val="24"/>
          <w:lang w:val="zh-CN"/>
        </w:rPr>
        <w:t>供应商成交</w:t>
      </w:r>
      <w:r>
        <w:rPr>
          <w:rFonts w:ascii="宋体" w:hAnsi="宋体" w:eastAsia="宋体"/>
          <w:sz w:val="21"/>
          <w:szCs w:val="24"/>
          <w:lang w:val="zh-CN"/>
        </w:rPr>
        <w:t>。</w:t>
      </w:r>
    </w:p>
    <w:p w14:paraId="29F0AE97">
      <w:pPr>
        <w:pStyle w:val="23"/>
        <w:spacing w:line="400" w:lineRule="exact"/>
        <w:ind w:firstLine="420"/>
        <w:rPr>
          <w:rFonts w:ascii="宋体" w:hAnsi="宋体" w:eastAsia="宋体"/>
          <w:sz w:val="21"/>
          <w:szCs w:val="24"/>
          <w:lang w:val="zh-CN"/>
        </w:rPr>
      </w:pPr>
      <w:r>
        <w:rPr>
          <w:rFonts w:hint="eastAsia" w:ascii="宋体" w:hAnsi="宋体" w:eastAsia="宋体"/>
          <w:sz w:val="21"/>
          <w:szCs w:val="24"/>
        </w:rPr>
        <w:t>6</w:t>
      </w:r>
      <w:r>
        <w:rPr>
          <w:rFonts w:ascii="宋体" w:hAnsi="宋体" w:eastAsia="宋体"/>
          <w:sz w:val="21"/>
          <w:szCs w:val="24"/>
          <w:lang w:val="zh-CN"/>
        </w:rPr>
        <w:t>、我方愿意遵守</w:t>
      </w:r>
      <w:r>
        <w:rPr>
          <w:rFonts w:hint="eastAsia" w:ascii="宋体" w:hAnsi="宋体" w:eastAsia="宋体"/>
          <w:sz w:val="21"/>
          <w:szCs w:val="24"/>
          <w:lang w:val="zh-CN"/>
        </w:rPr>
        <w:t>单一来源采购</w:t>
      </w:r>
      <w:r>
        <w:rPr>
          <w:rFonts w:ascii="宋体" w:hAnsi="宋体" w:eastAsia="宋体"/>
          <w:sz w:val="21"/>
          <w:szCs w:val="24"/>
          <w:lang w:val="zh-CN"/>
        </w:rPr>
        <w:t>文件中所列的收费标准。</w:t>
      </w:r>
    </w:p>
    <w:p w14:paraId="73159808">
      <w:pPr>
        <w:pStyle w:val="23"/>
        <w:spacing w:line="400" w:lineRule="exact"/>
        <w:ind w:firstLine="420"/>
        <w:rPr>
          <w:rFonts w:ascii="宋体" w:hAnsi="宋体" w:eastAsia="宋体"/>
          <w:sz w:val="21"/>
          <w:szCs w:val="24"/>
          <w:lang w:val="zh-CN"/>
        </w:rPr>
      </w:pPr>
      <w:r>
        <w:rPr>
          <w:rFonts w:hint="eastAsia" w:ascii="宋体" w:hAnsi="宋体" w:eastAsia="宋体"/>
          <w:sz w:val="21"/>
          <w:szCs w:val="24"/>
        </w:rPr>
        <w:t>7</w:t>
      </w:r>
      <w:r>
        <w:rPr>
          <w:rFonts w:ascii="宋体" w:hAnsi="宋体" w:eastAsia="宋体"/>
          <w:sz w:val="21"/>
          <w:szCs w:val="24"/>
          <w:lang w:val="zh-CN"/>
        </w:rPr>
        <w:t>、我方承诺</w:t>
      </w:r>
      <w:r>
        <w:rPr>
          <w:rFonts w:hint="eastAsia" w:ascii="宋体" w:hAnsi="宋体" w:eastAsia="宋体"/>
          <w:sz w:val="21"/>
          <w:szCs w:val="24"/>
          <w:lang w:val="zh-CN"/>
        </w:rPr>
        <w:t>我方的响应文件在单一来源</w:t>
      </w:r>
      <w:r>
        <w:rPr>
          <w:rFonts w:ascii="宋体" w:hAnsi="宋体" w:eastAsia="宋体"/>
          <w:sz w:val="21"/>
          <w:szCs w:val="24"/>
          <w:lang w:val="zh-CN"/>
        </w:rPr>
        <w:t>后的全过程中保持有效，不作任何更改和变动。我方同</w:t>
      </w:r>
      <w:r>
        <w:rPr>
          <w:rFonts w:hint="eastAsia" w:ascii="宋体" w:hAnsi="宋体" w:eastAsia="宋体"/>
          <w:sz w:val="21"/>
          <w:szCs w:val="24"/>
          <w:lang w:val="zh-CN"/>
        </w:rPr>
        <w:t>意被确定成交</w:t>
      </w:r>
      <w:r>
        <w:rPr>
          <w:rFonts w:ascii="宋体" w:hAnsi="宋体" w:eastAsia="宋体"/>
          <w:sz w:val="21"/>
          <w:szCs w:val="24"/>
          <w:lang w:val="zh-CN"/>
        </w:rPr>
        <w:t>后若不履行</w:t>
      </w:r>
      <w:r>
        <w:rPr>
          <w:rFonts w:hint="eastAsia" w:ascii="宋体" w:hAnsi="宋体" w:eastAsia="宋体"/>
          <w:sz w:val="21"/>
          <w:szCs w:val="24"/>
          <w:lang w:val="zh-CN"/>
        </w:rPr>
        <w:t>响应文</w:t>
      </w:r>
      <w:r>
        <w:rPr>
          <w:rFonts w:ascii="宋体" w:hAnsi="宋体" w:eastAsia="宋体"/>
          <w:sz w:val="21"/>
          <w:szCs w:val="24"/>
          <w:lang w:val="zh-CN"/>
        </w:rPr>
        <w:t>件的内容要求和各项承诺及义务的即被视为违约，</w:t>
      </w:r>
      <w:r>
        <w:rPr>
          <w:rFonts w:hint="eastAsia" w:ascii="宋体" w:hAnsi="宋体" w:eastAsia="宋体"/>
          <w:sz w:val="21"/>
          <w:szCs w:val="24"/>
          <w:lang w:val="zh-CN"/>
        </w:rPr>
        <w:t>我方的成交</w:t>
      </w:r>
      <w:r>
        <w:rPr>
          <w:rFonts w:ascii="宋体" w:hAnsi="宋体" w:eastAsia="宋体"/>
          <w:sz w:val="21"/>
          <w:szCs w:val="24"/>
          <w:lang w:val="zh-CN"/>
        </w:rPr>
        <w:t>资格将被取消。</w:t>
      </w:r>
    </w:p>
    <w:p w14:paraId="5F32BF85">
      <w:pPr>
        <w:pStyle w:val="23"/>
        <w:spacing w:line="400" w:lineRule="exact"/>
        <w:ind w:firstLine="420"/>
        <w:rPr>
          <w:rFonts w:ascii="宋体" w:hAnsi="宋体" w:eastAsia="宋体"/>
          <w:sz w:val="21"/>
          <w:szCs w:val="24"/>
          <w:lang w:val="zh-CN"/>
        </w:rPr>
      </w:pPr>
      <w:r>
        <w:rPr>
          <w:rFonts w:hint="eastAsia" w:ascii="宋体" w:hAnsi="宋体" w:eastAsia="宋体"/>
          <w:sz w:val="21"/>
          <w:szCs w:val="24"/>
        </w:rPr>
        <w:t>8</w:t>
      </w:r>
      <w:r>
        <w:rPr>
          <w:rFonts w:ascii="宋体" w:hAnsi="宋体" w:eastAsia="宋体"/>
          <w:sz w:val="21"/>
          <w:szCs w:val="24"/>
          <w:lang w:val="zh-CN"/>
        </w:rPr>
        <w:t>、如果我方</w:t>
      </w:r>
      <w:r>
        <w:rPr>
          <w:rFonts w:hint="eastAsia" w:ascii="宋体" w:hAnsi="宋体" w:eastAsia="宋体"/>
          <w:sz w:val="21"/>
          <w:szCs w:val="24"/>
          <w:lang w:val="zh-CN"/>
        </w:rPr>
        <w:t>被确定成交</w:t>
      </w:r>
      <w:r>
        <w:rPr>
          <w:rFonts w:ascii="宋体" w:hAnsi="宋体" w:eastAsia="宋体"/>
          <w:sz w:val="21"/>
          <w:szCs w:val="24"/>
          <w:lang w:val="zh-CN"/>
        </w:rPr>
        <w:t>，我方愿意按</w:t>
      </w:r>
      <w:r>
        <w:rPr>
          <w:rFonts w:hint="eastAsia" w:ascii="宋体" w:hAnsi="宋体" w:eastAsia="宋体"/>
          <w:sz w:val="21"/>
          <w:szCs w:val="24"/>
          <w:lang w:val="zh-CN"/>
        </w:rPr>
        <w:t>采购文件规定</w:t>
      </w:r>
      <w:r>
        <w:rPr>
          <w:rFonts w:ascii="宋体" w:hAnsi="宋体" w:eastAsia="宋体"/>
          <w:sz w:val="21"/>
          <w:szCs w:val="24"/>
          <w:lang w:val="zh-CN"/>
        </w:rPr>
        <w:t>支付</w:t>
      </w:r>
      <w:r>
        <w:rPr>
          <w:rFonts w:hint="eastAsia" w:ascii="宋体" w:hAnsi="宋体" w:eastAsia="宋体"/>
          <w:sz w:val="21"/>
          <w:szCs w:val="24"/>
          <w:lang w:val="zh-CN"/>
        </w:rPr>
        <w:t>成交</w:t>
      </w:r>
      <w:r>
        <w:rPr>
          <w:rFonts w:ascii="宋体" w:hAnsi="宋体" w:eastAsia="宋体"/>
          <w:sz w:val="21"/>
          <w:szCs w:val="24"/>
          <w:lang w:val="zh-CN"/>
        </w:rPr>
        <w:t>服务费</w:t>
      </w:r>
      <w:r>
        <w:rPr>
          <w:rFonts w:hint="eastAsia" w:ascii="宋体" w:hAnsi="宋体" w:eastAsia="宋体"/>
          <w:sz w:val="21"/>
          <w:szCs w:val="24"/>
          <w:lang w:val="zh-CN"/>
        </w:rPr>
        <w:t>，逾期按中国人民银行公布的同期人民币贷款最高利率计付利息</w:t>
      </w:r>
      <w:r>
        <w:rPr>
          <w:rFonts w:ascii="宋体" w:hAnsi="宋体" w:eastAsia="宋体"/>
          <w:sz w:val="21"/>
          <w:szCs w:val="24"/>
          <w:lang w:val="zh-CN"/>
        </w:rPr>
        <w:t>；</w:t>
      </w:r>
    </w:p>
    <w:p w14:paraId="10D1AC10">
      <w:pPr>
        <w:pStyle w:val="23"/>
        <w:spacing w:line="400" w:lineRule="exact"/>
        <w:ind w:firstLine="420"/>
        <w:rPr>
          <w:rFonts w:ascii="宋体" w:hAnsi="宋体" w:eastAsia="宋体"/>
          <w:sz w:val="21"/>
        </w:rPr>
      </w:pPr>
      <w:r>
        <w:rPr>
          <w:rFonts w:hint="eastAsia" w:ascii="宋体" w:hAnsi="宋体" w:eastAsia="宋体"/>
          <w:sz w:val="21"/>
        </w:rPr>
        <w:t>9</w:t>
      </w:r>
      <w:r>
        <w:rPr>
          <w:rFonts w:ascii="宋体" w:hAnsi="宋体" w:eastAsia="宋体"/>
          <w:sz w:val="21"/>
        </w:rPr>
        <w:t>、与本</w:t>
      </w:r>
      <w:r>
        <w:rPr>
          <w:rFonts w:hint="eastAsia" w:ascii="宋体" w:hAnsi="宋体" w:eastAsia="宋体"/>
          <w:sz w:val="21"/>
        </w:rPr>
        <w:t>单一来源</w:t>
      </w:r>
      <w:r>
        <w:rPr>
          <w:rFonts w:ascii="宋体" w:hAnsi="宋体" w:eastAsia="宋体"/>
          <w:sz w:val="21"/>
        </w:rPr>
        <w:t>有关的通讯地址：</w:t>
      </w:r>
    </w:p>
    <w:p w14:paraId="5EAA2E3B">
      <w:pPr>
        <w:pStyle w:val="23"/>
        <w:spacing w:line="400" w:lineRule="exact"/>
        <w:ind w:firstLine="420"/>
        <w:rPr>
          <w:rFonts w:ascii="宋体" w:hAnsi="宋体" w:eastAsia="宋体"/>
          <w:sz w:val="21"/>
          <w:u w:val="single"/>
        </w:rPr>
      </w:pPr>
      <w:r>
        <w:rPr>
          <w:rFonts w:ascii="宋体" w:hAnsi="宋体" w:eastAsia="宋体"/>
          <w:sz w:val="21"/>
        </w:rPr>
        <w:t>单</w:t>
      </w:r>
      <w:r>
        <w:rPr>
          <w:rFonts w:hint="eastAsia" w:ascii="宋体" w:hAnsi="宋体" w:eastAsia="宋体"/>
          <w:sz w:val="21"/>
        </w:rPr>
        <w:t xml:space="preserve">    </w:t>
      </w:r>
      <w:r>
        <w:rPr>
          <w:rFonts w:ascii="宋体" w:hAnsi="宋体" w:eastAsia="宋体"/>
          <w:sz w:val="21"/>
        </w:rPr>
        <w:t xml:space="preserve">位： </w:t>
      </w:r>
      <w:r>
        <w:rPr>
          <w:rFonts w:ascii="宋体" w:hAnsi="宋体" w:eastAsia="宋体"/>
          <w:sz w:val="21"/>
          <w:u w:val="single"/>
        </w:rPr>
        <w:t xml:space="preserve">                                </w:t>
      </w:r>
      <w:r>
        <w:rPr>
          <w:rFonts w:ascii="宋体" w:hAnsi="宋体" w:eastAsia="宋体"/>
          <w:sz w:val="21"/>
        </w:rPr>
        <w:t>联</w:t>
      </w:r>
      <w:r>
        <w:rPr>
          <w:rFonts w:hint="eastAsia" w:ascii="宋体" w:hAnsi="宋体" w:eastAsia="宋体"/>
          <w:sz w:val="21"/>
        </w:rPr>
        <w:t xml:space="preserve"> </w:t>
      </w:r>
      <w:r>
        <w:rPr>
          <w:rFonts w:ascii="宋体" w:hAnsi="宋体" w:eastAsia="宋体"/>
          <w:sz w:val="21"/>
        </w:rPr>
        <w:t>系</w:t>
      </w:r>
      <w:r>
        <w:rPr>
          <w:rFonts w:hint="eastAsia" w:ascii="宋体" w:hAnsi="宋体" w:eastAsia="宋体"/>
          <w:sz w:val="21"/>
        </w:rPr>
        <w:t xml:space="preserve"> </w:t>
      </w:r>
      <w:r>
        <w:rPr>
          <w:rFonts w:ascii="宋体" w:hAnsi="宋体" w:eastAsia="宋体"/>
          <w:sz w:val="21"/>
        </w:rPr>
        <w:t>人：</w:t>
      </w:r>
      <w:r>
        <w:rPr>
          <w:rFonts w:ascii="宋体" w:hAnsi="宋体" w:eastAsia="宋体"/>
          <w:sz w:val="21"/>
          <w:u w:val="single"/>
        </w:rPr>
        <w:t xml:space="preserve">                   </w:t>
      </w:r>
    </w:p>
    <w:p w14:paraId="0C744E12">
      <w:pPr>
        <w:pStyle w:val="23"/>
        <w:spacing w:line="400" w:lineRule="exact"/>
        <w:ind w:firstLine="420"/>
        <w:rPr>
          <w:rFonts w:ascii="宋体" w:hAnsi="宋体" w:eastAsia="宋体"/>
          <w:sz w:val="21"/>
          <w:u w:val="single"/>
        </w:rPr>
      </w:pPr>
      <w:r>
        <w:rPr>
          <w:rFonts w:ascii="宋体" w:hAnsi="宋体" w:eastAsia="宋体"/>
          <w:sz w:val="21"/>
        </w:rPr>
        <w:t>地</w:t>
      </w:r>
      <w:r>
        <w:rPr>
          <w:rFonts w:hint="eastAsia" w:ascii="宋体" w:hAnsi="宋体" w:eastAsia="宋体"/>
          <w:sz w:val="21"/>
        </w:rPr>
        <w:t xml:space="preserve">    </w:t>
      </w:r>
      <w:r>
        <w:rPr>
          <w:rFonts w:ascii="宋体" w:hAnsi="宋体" w:eastAsia="宋体"/>
          <w:sz w:val="21"/>
        </w:rPr>
        <w:t>址：</w:t>
      </w:r>
      <w:r>
        <w:rPr>
          <w:rFonts w:ascii="宋体" w:hAnsi="宋体" w:eastAsia="宋体"/>
          <w:sz w:val="21"/>
          <w:u w:val="single"/>
        </w:rPr>
        <w:t xml:space="preserve">                                </w:t>
      </w:r>
      <w:r>
        <w:rPr>
          <w:rFonts w:ascii="宋体" w:hAnsi="宋体" w:eastAsia="宋体"/>
          <w:sz w:val="21"/>
        </w:rPr>
        <w:t xml:space="preserve"> 邮政编码：</w:t>
      </w:r>
      <w:r>
        <w:rPr>
          <w:rFonts w:ascii="宋体" w:hAnsi="宋体" w:eastAsia="宋体"/>
          <w:sz w:val="21"/>
          <w:u w:val="single"/>
        </w:rPr>
        <w:t xml:space="preserve">     </w:t>
      </w:r>
      <w:r>
        <w:rPr>
          <w:rFonts w:hint="eastAsia" w:ascii="宋体" w:hAnsi="宋体" w:eastAsia="宋体"/>
          <w:sz w:val="21"/>
          <w:u w:val="single"/>
        </w:rPr>
        <w:t xml:space="preserve">   </w:t>
      </w:r>
      <w:r>
        <w:rPr>
          <w:rFonts w:ascii="宋体" w:hAnsi="宋体" w:eastAsia="宋体"/>
          <w:sz w:val="21"/>
          <w:u w:val="single"/>
        </w:rPr>
        <w:t xml:space="preserve">           </w:t>
      </w:r>
    </w:p>
    <w:p w14:paraId="2A4EBA4F">
      <w:pPr>
        <w:pStyle w:val="23"/>
        <w:spacing w:line="400" w:lineRule="exact"/>
        <w:ind w:firstLine="420"/>
        <w:rPr>
          <w:rFonts w:ascii="宋体" w:hAnsi="宋体" w:eastAsia="宋体"/>
          <w:sz w:val="21"/>
          <w:u w:val="single"/>
        </w:rPr>
      </w:pPr>
      <w:r>
        <w:rPr>
          <w:rFonts w:ascii="宋体" w:hAnsi="宋体" w:eastAsia="宋体"/>
          <w:sz w:val="21"/>
        </w:rPr>
        <w:t>联系电话：</w:t>
      </w:r>
      <w:r>
        <w:rPr>
          <w:rFonts w:ascii="宋体" w:hAnsi="宋体" w:eastAsia="宋体"/>
          <w:sz w:val="21"/>
          <w:u w:val="single"/>
        </w:rPr>
        <w:t xml:space="preserve">               </w:t>
      </w:r>
      <w:r>
        <w:rPr>
          <w:rFonts w:hint="eastAsia" w:ascii="宋体" w:hAnsi="宋体" w:eastAsia="宋体"/>
          <w:sz w:val="21"/>
          <w:u w:val="single"/>
        </w:rPr>
        <w:t xml:space="preserve">    </w:t>
      </w:r>
      <w:r>
        <w:rPr>
          <w:rFonts w:ascii="宋体" w:hAnsi="宋体" w:eastAsia="宋体"/>
          <w:sz w:val="21"/>
          <w:u w:val="single"/>
        </w:rPr>
        <w:t xml:space="preserve">             </w:t>
      </w:r>
      <w:r>
        <w:rPr>
          <w:rFonts w:ascii="宋体" w:hAnsi="宋体" w:eastAsia="宋体"/>
          <w:sz w:val="21"/>
        </w:rPr>
        <w:t xml:space="preserve"> 传</w:t>
      </w:r>
      <w:r>
        <w:rPr>
          <w:rFonts w:hint="eastAsia" w:ascii="宋体" w:hAnsi="宋体" w:eastAsia="宋体"/>
          <w:sz w:val="21"/>
        </w:rPr>
        <w:t xml:space="preserve">    </w:t>
      </w:r>
      <w:r>
        <w:rPr>
          <w:rFonts w:ascii="宋体" w:hAnsi="宋体" w:eastAsia="宋体"/>
          <w:sz w:val="21"/>
        </w:rPr>
        <w:t>真：</w:t>
      </w:r>
      <w:r>
        <w:rPr>
          <w:rFonts w:ascii="宋体" w:hAnsi="宋体" w:eastAsia="宋体"/>
          <w:sz w:val="21"/>
          <w:u w:val="single"/>
        </w:rPr>
        <w:t xml:space="preserve">                   </w:t>
      </w:r>
    </w:p>
    <w:p w14:paraId="26E0C11A">
      <w:pPr>
        <w:pStyle w:val="23"/>
        <w:spacing w:line="340" w:lineRule="exact"/>
        <w:ind w:firstLine="425"/>
        <w:rPr>
          <w:rFonts w:ascii="宋体" w:hAnsi="宋体" w:eastAsia="宋体"/>
          <w:sz w:val="21"/>
        </w:rPr>
      </w:pPr>
    </w:p>
    <w:p w14:paraId="4BBA8F12">
      <w:pPr>
        <w:pStyle w:val="23"/>
        <w:spacing w:line="340" w:lineRule="exact"/>
        <w:ind w:firstLine="425"/>
        <w:rPr>
          <w:rFonts w:ascii="宋体" w:hAnsi="宋体" w:eastAsia="宋体"/>
          <w:sz w:val="21"/>
        </w:rPr>
      </w:pPr>
    </w:p>
    <w:p w14:paraId="7FF159D4">
      <w:pPr>
        <w:pStyle w:val="23"/>
        <w:ind w:firstLine="425"/>
        <w:rPr>
          <w:rFonts w:ascii="宋体" w:hAnsi="宋体" w:eastAsia="宋体"/>
          <w:sz w:val="21"/>
        </w:rPr>
      </w:pPr>
      <w:r>
        <w:rPr>
          <w:rFonts w:hint="eastAsia" w:ascii="宋体" w:hAnsi="宋体" w:eastAsia="宋体"/>
          <w:sz w:val="21"/>
        </w:rPr>
        <w:t>单一来源响应单位</w:t>
      </w:r>
      <w:r>
        <w:rPr>
          <w:rFonts w:ascii="宋体" w:hAnsi="宋体" w:eastAsia="宋体"/>
          <w:sz w:val="21"/>
        </w:rPr>
        <w:t>：（</w:t>
      </w:r>
      <w:r>
        <w:rPr>
          <w:rFonts w:hint="eastAsia" w:ascii="宋体" w:hAnsi="宋体" w:eastAsia="宋体"/>
          <w:sz w:val="21"/>
        </w:rPr>
        <w:t>公章</w:t>
      </w:r>
      <w:r>
        <w:rPr>
          <w:rFonts w:ascii="宋体" w:hAnsi="宋体" w:eastAsia="宋体"/>
          <w:sz w:val="21"/>
        </w:rPr>
        <w:t>）</w:t>
      </w:r>
    </w:p>
    <w:p w14:paraId="0ACD38D0">
      <w:pPr>
        <w:ind w:firstLine="420"/>
        <w:rPr>
          <w:rFonts w:ascii="宋体" w:hAnsi="宋体" w:eastAsia="宋体"/>
        </w:rPr>
      </w:pPr>
      <w:r>
        <w:rPr>
          <w:rFonts w:ascii="宋体" w:hAnsi="宋体" w:eastAsia="宋体"/>
        </w:rPr>
        <w:t>法定代表人或</w:t>
      </w:r>
      <w:r>
        <w:rPr>
          <w:rFonts w:hint="eastAsia" w:ascii="宋体" w:hAnsi="宋体" w:eastAsia="宋体"/>
        </w:rPr>
        <w:t>代理人</w:t>
      </w:r>
      <w:r>
        <w:rPr>
          <w:rFonts w:ascii="宋体" w:hAnsi="宋体" w:eastAsia="宋体"/>
        </w:rPr>
        <w:t>：（签字或</w:t>
      </w:r>
      <w:r>
        <w:rPr>
          <w:rFonts w:hint="eastAsia" w:ascii="宋体" w:hAnsi="宋体" w:eastAsia="宋体"/>
        </w:rPr>
        <w:t>签章</w:t>
      </w:r>
      <w:r>
        <w:rPr>
          <w:rFonts w:ascii="宋体" w:hAnsi="宋体" w:eastAsia="宋体"/>
        </w:rPr>
        <w:t>）</w:t>
      </w:r>
      <w:r>
        <w:rPr>
          <w:rFonts w:hint="eastAsia" w:ascii="宋体" w:hAnsi="宋体" w:eastAsia="宋体"/>
        </w:rPr>
        <w:t xml:space="preserve">               </w:t>
      </w:r>
    </w:p>
    <w:p w14:paraId="7BC32C6F">
      <w:pPr>
        <w:ind w:right="210" w:firstLine="420"/>
        <w:jc w:val="left"/>
        <w:rPr>
          <w:rFonts w:ascii="宋体" w:hAnsi="宋体" w:eastAsia="宋体"/>
        </w:rPr>
      </w:pPr>
      <w:r>
        <w:rPr>
          <w:rFonts w:hint="eastAsia" w:ascii="宋体" w:hAnsi="宋体" w:eastAsia="宋体"/>
        </w:rPr>
        <w:t>日期：</w:t>
      </w:r>
      <w:r>
        <w:rPr>
          <w:rFonts w:ascii="宋体" w:hAnsi="宋体" w:eastAsia="宋体"/>
        </w:rPr>
        <w:t>年     月     日</w:t>
      </w:r>
    </w:p>
    <w:p w14:paraId="28064FA9">
      <w:pPr>
        <w:jc w:val="left"/>
        <w:rPr>
          <w:rFonts w:ascii="宋体" w:hAnsi="宋体" w:eastAsia="宋体"/>
        </w:rPr>
      </w:pPr>
      <w:r>
        <w:rPr>
          <w:rFonts w:hint="eastAsia" w:ascii="宋体" w:hAnsi="宋体" w:eastAsia="宋体"/>
          <w:b/>
          <w:bCs/>
        </w:rPr>
        <w:br w:type="page" w:clear="all"/>
      </w:r>
      <w:bookmarkStart w:id="32" w:name="_Toc19017_WPSOffice_Level1"/>
      <w:r>
        <w:rPr>
          <w:rFonts w:hint="eastAsia" w:ascii="宋体" w:hAnsi="宋体" w:eastAsia="宋体"/>
          <w:b/>
          <w:bCs/>
        </w:rPr>
        <w:t>格式2：法人授权书</w:t>
      </w:r>
      <w:bookmarkEnd w:id="32"/>
    </w:p>
    <w:p w14:paraId="0E74BE7A">
      <w:pPr>
        <w:jc w:val="center"/>
        <w:rPr>
          <w:rFonts w:ascii="宋体" w:hAnsi="宋体" w:eastAsia="宋体" w:cs="等线 Light"/>
          <w:b/>
          <w:bCs/>
          <w:szCs w:val="21"/>
        </w:rPr>
      </w:pPr>
      <w:r>
        <w:rPr>
          <w:rFonts w:hint="eastAsia" w:ascii="宋体" w:hAnsi="宋体" w:eastAsia="宋体" w:cs="等线 Light"/>
          <w:b/>
          <w:bCs/>
          <w:szCs w:val="21"/>
        </w:rPr>
        <w:t>法人授权委托书</w:t>
      </w:r>
    </w:p>
    <w:p w14:paraId="1E93F58C">
      <w:pPr>
        <w:spacing w:line="480" w:lineRule="auto"/>
        <w:rPr>
          <w:rFonts w:ascii="宋体" w:hAnsi="宋体" w:eastAsia="宋体"/>
        </w:rPr>
      </w:pPr>
    </w:p>
    <w:p w14:paraId="4C6605AD">
      <w:pPr>
        <w:ind w:firstLine="420"/>
        <w:rPr>
          <w:rFonts w:ascii="宋体" w:hAnsi="宋体" w:eastAsia="宋体"/>
          <w:szCs w:val="21"/>
        </w:rPr>
      </w:pPr>
      <w:r>
        <w:rPr>
          <w:rFonts w:ascii="宋体" w:hAnsi="宋体" w:eastAsia="宋体"/>
          <w:szCs w:val="21"/>
          <w:lang w:val="zh-CN"/>
        </w:rPr>
        <w:t xml:space="preserve">本授权委托书声明：我 </w:t>
      </w:r>
      <w:r>
        <w:rPr>
          <w:rFonts w:ascii="宋体" w:hAnsi="宋体" w:eastAsia="宋体"/>
          <w:szCs w:val="21"/>
          <w:u w:val="single"/>
          <w:lang w:val="zh-CN"/>
        </w:rPr>
        <w:t xml:space="preserve">          </w:t>
      </w:r>
      <w:r>
        <w:rPr>
          <w:rFonts w:ascii="宋体" w:hAnsi="宋体" w:eastAsia="宋体"/>
          <w:szCs w:val="21"/>
          <w:lang w:val="zh-CN"/>
        </w:rPr>
        <w:t>（姓名）系</w:t>
      </w:r>
      <w:r>
        <w:rPr>
          <w:rFonts w:ascii="宋体" w:hAnsi="宋体" w:eastAsia="宋体"/>
          <w:szCs w:val="21"/>
          <w:u w:val="single"/>
          <w:lang w:val="zh-CN"/>
        </w:rPr>
        <w:t xml:space="preserve">      </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w:t>
      </w:r>
      <w:r>
        <w:rPr>
          <w:rFonts w:hint="eastAsia" w:ascii="宋体" w:hAnsi="宋体" w:eastAsia="宋体"/>
          <w:szCs w:val="21"/>
          <w:lang w:val="zh-CN"/>
        </w:rPr>
        <w:t>响应单位</w:t>
      </w:r>
      <w:r>
        <w:rPr>
          <w:rFonts w:ascii="宋体" w:hAnsi="宋体" w:eastAsia="宋体"/>
          <w:szCs w:val="21"/>
          <w:lang w:val="zh-CN"/>
        </w:rPr>
        <w:t>名称）的法定代表人，现授权委托</w:t>
      </w:r>
      <w:r>
        <w:rPr>
          <w:rFonts w:ascii="宋体" w:hAnsi="宋体" w:eastAsia="宋体"/>
          <w:szCs w:val="21"/>
          <w:u w:val="single"/>
          <w:lang w:val="zh-CN"/>
        </w:rPr>
        <w:t xml:space="preserve">    </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（姓名）为我公司</w:t>
      </w:r>
      <w:r>
        <w:rPr>
          <w:rFonts w:hint="eastAsia" w:ascii="宋体" w:hAnsi="宋体" w:eastAsia="宋体"/>
        </w:rPr>
        <w:t>被授权人（代理人）</w:t>
      </w:r>
      <w:r>
        <w:rPr>
          <w:rFonts w:ascii="宋体" w:hAnsi="宋体" w:eastAsia="宋体"/>
          <w:szCs w:val="21"/>
          <w:lang w:val="zh-CN"/>
        </w:rPr>
        <w:t>，以本公司的名义参加</w:t>
      </w:r>
      <w:r>
        <w:rPr>
          <w:rFonts w:hint="eastAsia" w:ascii="宋体" w:hAnsi="宋体" w:eastAsia="宋体"/>
          <w:szCs w:val="21"/>
          <w:lang w:val="en-US" w:eastAsia="zh-CN"/>
        </w:rPr>
        <w:t>苏州市吴江区交通运输应急指挥中心</w:t>
      </w:r>
      <w:r>
        <w:rPr>
          <w:rFonts w:ascii="宋体" w:hAnsi="宋体" w:eastAsia="宋体"/>
          <w:szCs w:val="21"/>
          <w:lang w:val="zh-CN"/>
        </w:rPr>
        <w:t>组织实施的编号为</w:t>
      </w:r>
      <w:r>
        <w:rPr>
          <w:rFonts w:hint="eastAsia" w:ascii="宋体" w:hAnsi="宋体" w:eastAsia="宋体"/>
          <w:szCs w:val="21"/>
          <w:highlight w:val="none"/>
          <w:u w:val="single"/>
          <w:lang w:eastAsia="zh-CN"/>
        </w:rPr>
        <w:t>JSZC-320509-YJZH-D2026-0002</w:t>
      </w:r>
      <w:r>
        <w:rPr>
          <w:rFonts w:ascii="宋体" w:hAnsi="宋体" w:eastAsia="宋体"/>
          <w:szCs w:val="21"/>
          <w:lang w:val="zh-CN"/>
        </w:rPr>
        <w:t>号</w:t>
      </w:r>
      <w:r>
        <w:rPr>
          <w:rFonts w:hint="eastAsia" w:ascii="宋体" w:hAnsi="宋体" w:eastAsia="宋体"/>
          <w:szCs w:val="21"/>
          <w:lang w:val="zh-CN"/>
        </w:rPr>
        <w:t>单一来源采购</w:t>
      </w:r>
      <w:r>
        <w:rPr>
          <w:rFonts w:ascii="宋体" w:hAnsi="宋体" w:eastAsia="宋体"/>
          <w:szCs w:val="21"/>
          <w:lang w:val="zh-CN"/>
        </w:rPr>
        <w:t>活动。</w:t>
      </w:r>
      <w:r>
        <w:rPr>
          <w:rFonts w:hint="eastAsia" w:ascii="宋体" w:hAnsi="宋体" w:eastAsia="宋体"/>
        </w:rPr>
        <w:t>被授权人（代理人）</w:t>
      </w:r>
      <w:r>
        <w:rPr>
          <w:rFonts w:ascii="宋体" w:hAnsi="宋体" w:eastAsia="宋体"/>
          <w:szCs w:val="21"/>
          <w:lang w:val="zh-CN"/>
        </w:rPr>
        <w:t>在</w:t>
      </w:r>
      <w:r>
        <w:rPr>
          <w:rFonts w:hint="eastAsia" w:ascii="宋体" w:hAnsi="宋体" w:eastAsia="宋体"/>
          <w:szCs w:val="21"/>
        </w:rPr>
        <w:t>单一来源响应、协商</w:t>
      </w:r>
      <w:r>
        <w:rPr>
          <w:rFonts w:ascii="宋体" w:hAnsi="宋体" w:eastAsia="宋体"/>
          <w:szCs w:val="21"/>
          <w:lang w:val="zh-CN"/>
        </w:rPr>
        <w:t>、合同</w:t>
      </w:r>
      <w:r>
        <w:rPr>
          <w:rFonts w:hint="eastAsia" w:ascii="宋体" w:hAnsi="宋体" w:eastAsia="宋体"/>
          <w:szCs w:val="21"/>
        </w:rPr>
        <w:t>签订</w:t>
      </w:r>
      <w:r>
        <w:rPr>
          <w:rFonts w:ascii="宋体" w:hAnsi="宋体" w:eastAsia="宋体"/>
          <w:szCs w:val="21"/>
          <w:lang w:val="zh-CN"/>
        </w:rPr>
        <w:t>过程中所签署的一切文件和处理与这有关的一切事务，我均予以承认。</w:t>
      </w:r>
    </w:p>
    <w:p w14:paraId="023BCC71">
      <w:pPr>
        <w:ind w:firstLine="420"/>
        <w:rPr>
          <w:rFonts w:ascii="宋体" w:hAnsi="宋体" w:eastAsia="宋体"/>
          <w:szCs w:val="21"/>
        </w:rPr>
      </w:pPr>
      <w:r>
        <w:rPr>
          <w:rFonts w:hint="eastAsia" w:ascii="宋体" w:hAnsi="宋体" w:eastAsia="宋体"/>
        </w:rPr>
        <w:t>被授权人（代理人）</w:t>
      </w:r>
      <w:r>
        <w:rPr>
          <w:rFonts w:ascii="宋体" w:hAnsi="宋体" w:eastAsia="宋体"/>
          <w:szCs w:val="21"/>
          <w:lang w:val="zh-CN"/>
        </w:rPr>
        <w:t>在授权委托书有效期内签署的所有文件不因授权委托的撤销而失效，除非有撤销授权委托的书面通知，本授权委托书自</w:t>
      </w:r>
      <w:r>
        <w:rPr>
          <w:rFonts w:hint="eastAsia" w:ascii="宋体" w:hAnsi="宋体" w:eastAsia="宋体"/>
          <w:szCs w:val="21"/>
        </w:rPr>
        <w:t>单一来源文件接收</w:t>
      </w:r>
      <w:r>
        <w:rPr>
          <w:rFonts w:ascii="宋体" w:hAnsi="宋体" w:eastAsia="宋体"/>
          <w:szCs w:val="21"/>
          <w:lang w:val="zh-CN"/>
        </w:rPr>
        <w:t>开始至合同履行完毕止。</w:t>
      </w:r>
    </w:p>
    <w:p w14:paraId="16C9DA30">
      <w:pPr>
        <w:ind w:firstLine="425"/>
        <w:rPr>
          <w:rFonts w:ascii="宋体" w:hAnsi="宋体" w:eastAsia="宋体"/>
          <w:szCs w:val="21"/>
        </w:rPr>
      </w:pPr>
      <w:r>
        <w:rPr>
          <w:rFonts w:hint="eastAsia" w:ascii="宋体" w:hAnsi="宋体" w:eastAsia="宋体"/>
        </w:rPr>
        <w:t>被授权人（代理人）</w:t>
      </w:r>
      <w:r>
        <w:rPr>
          <w:rFonts w:ascii="宋体" w:hAnsi="宋体" w:eastAsia="宋体"/>
          <w:szCs w:val="21"/>
          <w:lang w:val="zh-CN"/>
        </w:rPr>
        <w:t>无转委托权。特此委托。</w:t>
      </w:r>
    </w:p>
    <w:p w14:paraId="2B170AC9">
      <w:pPr>
        <w:spacing w:line="480" w:lineRule="auto"/>
        <w:rPr>
          <w:rFonts w:ascii="宋体" w:hAnsi="宋体" w:eastAsia="宋体"/>
          <w:szCs w:val="21"/>
        </w:rPr>
      </w:pPr>
    </w:p>
    <w:p w14:paraId="52674F7E">
      <w:pPr>
        <w:spacing w:line="480" w:lineRule="auto"/>
        <w:rPr>
          <w:rFonts w:ascii="宋体" w:hAnsi="宋体" w:eastAsia="宋体"/>
          <w:szCs w:val="21"/>
        </w:rPr>
      </w:pPr>
      <w:r>
        <w:rPr>
          <w:rFonts w:hint="eastAsia" w:ascii="宋体" w:hAnsi="宋体" w:eastAsia="宋体"/>
          <w:szCs w:val="21"/>
        </w:rPr>
        <w:t>单一来源响应单位：（公章）</w:t>
      </w:r>
    </w:p>
    <w:p w14:paraId="6E35CB11">
      <w:pPr>
        <w:spacing w:line="480" w:lineRule="auto"/>
        <w:rPr>
          <w:rFonts w:ascii="宋体" w:hAnsi="宋体" w:eastAsia="宋体"/>
          <w:szCs w:val="21"/>
        </w:rPr>
      </w:pPr>
      <w:r>
        <w:rPr>
          <w:rFonts w:hint="eastAsia" w:ascii="宋体" w:hAnsi="宋体" w:eastAsia="宋体"/>
          <w:szCs w:val="21"/>
        </w:rPr>
        <w:t>法定代表人（</w:t>
      </w:r>
      <w:r>
        <w:rPr>
          <w:rFonts w:hint="eastAsia" w:ascii="宋体" w:hAnsi="宋体" w:eastAsia="宋体"/>
          <w:bCs/>
          <w:szCs w:val="21"/>
        </w:rPr>
        <w:t>签字或签章）</w:t>
      </w:r>
      <w:r>
        <w:rPr>
          <w:rFonts w:hint="eastAsia" w:ascii="宋体" w:hAnsi="宋体" w:eastAsia="宋体"/>
          <w:szCs w:val="21"/>
        </w:rPr>
        <w:t>：</w:t>
      </w:r>
    </w:p>
    <w:p w14:paraId="7AE5A91B">
      <w:pPr>
        <w:spacing w:line="480" w:lineRule="auto"/>
        <w:rPr>
          <w:rFonts w:ascii="宋体" w:hAnsi="宋体" w:eastAsia="宋体"/>
          <w:szCs w:val="21"/>
        </w:rPr>
      </w:pPr>
      <w:r>
        <w:rPr>
          <w:rFonts w:hint="eastAsia" w:ascii="宋体" w:hAnsi="宋体" w:eastAsia="宋体"/>
        </w:rPr>
        <w:t>被授权人（代理人）</w:t>
      </w:r>
      <w:r>
        <w:rPr>
          <w:rFonts w:hint="eastAsia" w:ascii="宋体" w:hAnsi="宋体" w:eastAsia="宋体"/>
          <w:szCs w:val="21"/>
        </w:rPr>
        <w:t>（</w:t>
      </w:r>
      <w:r>
        <w:rPr>
          <w:rFonts w:hint="eastAsia" w:ascii="宋体" w:hAnsi="宋体" w:eastAsia="宋体"/>
          <w:bCs/>
          <w:szCs w:val="21"/>
        </w:rPr>
        <w:t>签字或签章）</w:t>
      </w:r>
      <w:r>
        <w:rPr>
          <w:rFonts w:hint="eastAsia" w:ascii="宋体" w:hAnsi="宋体" w:eastAsia="宋体"/>
          <w:szCs w:val="21"/>
        </w:rPr>
        <w:t xml:space="preserve">：  </w:t>
      </w:r>
      <w:r>
        <w:rPr>
          <w:rFonts w:ascii="宋体" w:hAnsi="宋体" w:eastAsia="宋体"/>
          <w:szCs w:val="21"/>
        </w:rPr>
        <w:t xml:space="preserve">               </w:t>
      </w:r>
      <w:r>
        <w:rPr>
          <w:rFonts w:hint="eastAsia" w:ascii="宋体" w:hAnsi="宋体" w:eastAsia="宋体"/>
          <w:szCs w:val="21"/>
        </w:rPr>
        <w:t>职务：</w:t>
      </w:r>
    </w:p>
    <w:p w14:paraId="254B3318">
      <w:pPr>
        <w:spacing w:line="480" w:lineRule="auto"/>
        <w:rPr>
          <w:rFonts w:ascii="宋体" w:hAnsi="宋体" w:eastAsia="宋体"/>
          <w:szCs w:val="21"/>
        </w:rPr>
      </w:pPr>
      <w:r>
        <w:rPr>
          <w:rFonts w:hint="eastAsia" w:ascii="宋体" w:hAnsi="宋体" w:eastAsia="宋体"/>
          <w:szCs w:val="21"/>
        </w:rPr>
        <w:t>联系电话：</w:t>
      </w:r>
    </w:p>
    <w:p w14:paraId="7522EEC5">
      <w:pPr>
        <w:spacing w:line="480" w:lineRule="auto"/>
        <w:rPr>
          <w:rFonts w:ascii="宋体" w:hAnsi="宋体" w:eastAsia="宋体"/>
          <w:szCs w:val="21"/>
        </w:rPr>
      </w:pPr>
      <w:r>
        <w:rPr>
          <w:rFonts w:hint="eastAsia" w:ascii="宋体" w:hAnsi="宋体" w:eastAsia="宋体"/>
          <w:szCs w:val="21"/>
        </w:rPr>
        <w:t>日期：     年      月      日</w:t>
      </w:r>
    </w:p>
    <w:p w14:paraId="021C9002">
      <w:pPr>
        <w:jc w:val="left"/>
        <w:rPr>
          <w:rFonts w:ascii="宋体" w:hAnsi="宋体" w:eastAsia="宋体"/>
        </w:rPr>
      </w:pPr>
    </w:p>
    <w:p w14:paraId="221D9F88">
      <w:pPr>
        <w:jc w:val="left"/>
        <w:rPr>
          <w:rFonts w:ascii="宋体" w:hAnsi="宋体" w:eastAsia="宋体"/>
          <w:b/>
          <w:bCs/>
        </w:rPr>
      </w:pPr>
      <w:r>
        <w:rPr>
          <w:rFonts w:hint="eastAsia" w:ascii="宋体" w:hAnsi="宋体" w:eastAsia="宋体"/>
          <w:b/>
          <w:bCs/>
        </w:rPr>
        <w:br w:type="page" w:clear="all"/>
      </w:r>
      <w:bookmarkStart w:id="33" w:name="_Toc27684_WPSOffice_Level1"/>
      <w:r>
        <w:rPr>
          <w:rFonts w:hint="eastAsia" w:ascii="宋体" w:hAnsi="宋体" w:eastAsia="宋体" w:cs="等线 Light"/>
          <w:b/>
          <w:bCs/>
          <w:szCs w:val="21"/>
        </w:rPr>
        <w:t>格式3：响应报价一览表</w:t>
      </w:r>
      <w:bookmarkEnd w:id="33"/>
      <w:r>
        <w:rPr>
          <w:rFonts w:ascii="宋体" w:hAnsi="宋体" w:eastAsia="宋体"/>
          <w:b/>
          <w:bCs/>
        </w:rPr>
        <w:t xml:space="preserve"> </w:t>
      </w:r>
    </w:p>
    <w:p w14:paraId="7D29E4DB">
      <w:pPr>
        <w:jc w:val="center"/>
        <w:rPr>
          <w:rFonts w:ascii="宋体" w:hAnsi="宋体" w:eastAsia="宋体" w:cs="等线 Light"/>
          <w:b/>
          <w:bCs/>
          <w:szCs w:val="21"/>
        </w:rPr>
      </w:pPr>
      <w:r>
        <w:rPr>
          <w:rFonts w:hint="eastAsia" w:ascii="宋体" w:hAnsi="宋体" w:eastAsia="宋体" w:cs="等线 Light"/>
          <w:b/>
          <w:bCs/>
          <w:szCs w:val="21"/>
        </w:rPr>
        <w:t>响应报价一览表</w:t>
      </w:r>
    </w:p>
    <w:p w14:paraId="13CE0D77">
      <w:pPr>
        <w:rPr>
          <w:rFonts w:hint="eastAsia" w:ascii="宋体" w:hAnsi="宋体" w:eastAsia="宋体"/>
          <w:szCs w:val="21"/>
          <w:highlight w:val="yellow"/>
          <w:lang w:eastAsia="zh-CN"/>
        </w:rPr>
      </w:pPr>
      <w:r>
        <w:rPr>
          <w:rFonts w:hint="eastAsia" w:ascii="宋体" w:hAnsi="宋体" w:eastAsia="宋体"/>
          <w:szCs w:val="21"/>
        </w:rPr>
        <w:t>报价项目名称：</w:t>
      </w:r>
      <w:r>
        <w:rPr>
          <w:rFonts w:ascii="宋体" w:hAnsi="宋体" w:eastAsia="宋体"/>
          <w:szCs w:val="21"/>
          <w:u w:val="single"/>
        </w:rPr>
        <w:t xml:space="preserve">               </w:t>
      </w:r>
      <w:r>
        <w:rPr>
          <w:rFonts w:hint="eastAsia" w:ascii="宋体" w:hAnsi="宋体" w:eastAsia="宋体"/>
          <w:szCs w:val="21"/>
        </w:rPr>
        <w:t xml:space="preserve">          采购编号：</w:t>
      </w:r>
      <w:r>
        <w:rPr>
          <w:rFonts w:hint="eastAsia" w:ascii="宋体" w:hAnsi="宋体" w:eastAsia="宋体"/>
          <w:szCs w:val="21"/>
          <w:highlight w:val="none"/>
          <w:lang w:eastAsia="zh-CN"/>
        </w:rPr>
        <w:t>JSZC-320509-YJZH-D2026-0002</w:t>
      </w:r>
    </w:p>
    <w:p w14:paraId="51BE922E">
      <w:pPr>
        <w:spacing w:line="400" w:lineRule="exact"/>
        <w:rPr>
          <w:rFonts w:ascii="宋体" w:hAnsi="宋体" w:eastAsia="宋体"/>
          <w:bCs/>
          <w:szCs w:val="21"/>
        </w:rPr>
      </w:pPr>
      <w:r>
        <w:rPr>
          <w:rFonts w:ascii="宋体" w:hAnsi="宋体" w:eastAsia="宋体"/>
          <w:bCs/>
          <w:szCs w:val="21"/>
        </w:rPr>
        <w:t xml:space="preserve">     </w:t>
      </w:r>
    </w:p>
    <w:tbl>
      <w:tblPr>
        <w:tblStyle w:val="43"/>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3628"/>
        <w:gridCol w:w="2566"/>
        <w:gridCol w:w="3259"/>
      </w:tblGrid>
      <w:tr w14:paraId="0780DFF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97" w:hRule="atLeast"/>
        </w:trPr>
        <w:tc>
          <w:tcPr>
            <w:tcW w:w="1919" w:type="pct"/>
            <w:tcBorders>
              <w:top w:val="single" w:color="000000" w:sz="4" w:space="0"/>
              <w:left w:val="single" w:color="000000" w:sz="4" w:space="0"/>
              <w:bottom w:val="single" w:color="000000" w:sz="4" w:space="0"/>
              <w:right w:val="single" w:color="000000" w:sz="4" w:space="0"/>
            </w:tcBorders>
            <w:vAlign w:val="center"/>
          </w:tcPr>
          <w:p w14:paraId="6962F9A6">
            <w:pPr>
              <w:jc w:val="center"/>
              <w:rPr>
                <w:rFonts w:ascii="宋体" w:hAnsi="宋体" w:eastAsia="宋体"/>
                <w:spacing w:val="20"/>
                <w:szCs w:val="21"/>
              </w:rPr>
            </w:pPr>
            <w:r>
              <w:rPr>
                <w:rFonts w:hint="eastAsia" w:ascii="宋体" w:hAnsi="宋体" w:eastAsia="宋体"/>
                <w:szCs w:val="21"/>
              </w:rPr>
              <w:t xml:space="preserve"> 项目名称</w:t>
            </w:r>
          </w:p>
        </w:tc>
        <w:tc>
          <w:tcPr>
            <w:tcW w:w="1357" w:type="pct"/>
            <w:tcBorders>
              <w:top w:val="single" w:color="000000" w:sz="4" w:space="0"/>
              <w:left w:val="single" w:color="000000" w:sz="4" w:space="0"/>
              <w:bottom w:val="single" w:color="000000" w:sz="4" w:space="0"/>
              <w:right w:val="single" w:color="000000" w:sz="4" w:space="0"/>
            </w:tcBorders>
            <w:vAlign w:val="center"/>
          </w:tcPr>
          <w:p w14:paraId="435A48B7">
            <w:pPr>
              <w:jc w:val="center"/>
              <w:rPr>
                <w:rFonts w:ascii="宋体" w:hAnsi="宋体" w:eastAsia="宋体"/>
                <w:spacing w:val="20"/>
                <w:szCs w:val="21"/>
              </w:rPr>
            </w:pPr>
            <w:r>
              <w:rPr>
                <w:rFonts w:hint="eastAsia" w:ascii="宋体" w:hAnsi="宋体" w:eastAsia="宋体"/>
                <w:szCs w:val="21"/>
              </w:rPr>
              <w:t>投标报价（元）</w:t>
            </w:r>
          </w:p>
        </w:tc>
        <w:tc>
          <w:tcPr>
            <w:tcW w:w="1723" w:type="pct"/>
            <w:tcBorders>
              <w:top w:val="single" w:color="000000" w:sz="4" w:space="0"/>
              <w:left w:val="single" w:color="000000" w:sz="4" w:space="0"/>
              <w:bottom w:val="single" w:color="000000" w:sz="4" w:space="0"/>
              <w:right w:val="single" w:color="000000" w:sz="4" w:space="0"/>
            </w:tcBorders>
            <w:vAlign w:val="center"/>
          </w:tcPr>
          <w:p w14:paraId="422B724F">
            <w:pPr>
              <w:jc w:val="center"/>
              <w:rPr>
                <w:rFonts w:ascii="宋体" w:hAnsi="宋体" w:eastAsia="宋体"/>
                <w:spacing w:val="20"/>
                <w:szCs w:val="21"/>
              </w:rPr>
            </w:pPr>
            <w:r>
              <w:rPr>
                <w:rFonts w:hint="eastAsia" w:ascii="宋体" w:hAnsi="宋体" w:eastAsia="宋体"/>
                <w:szCs w:val="21"/>
              </w:rPr>
              <w:t>服务期限</w:t>
            </w:r>
          </w:p>
        </w:tc>
      </w:tr>
      <w:tr w14:paraId="42A3AF1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11" w:hRule="atLeast"/>
        </w:trPr>
        <w:tc>
          <w:tcPr>
            <w:tcW w:w="1919" w:type="pct"/>
            <w:tcBorders>
              <w:top w:val="single" w:color="000000" w:sz="4" w:space="0"/>
              <w:left w:val="single" w:color="000000" w:sz="4" w:space="0"/>
              <w:bottom w:val="single" w:color="000000" w:sz="4" w:space="0"/>
              <w:right w:val="single" w:color="000000" w:sz="4" w:space="0"/>
            </w:tcBorders>
            <w:vAlign w:val="center"/>
          </w:tcPr>
          <w:p w14:paraId="40D5D102">
            <w:pPr>
              <w:jc w:val="center"/>
              <w:rPr>
                <w:rFonts w:ascii="宋体" w:hAnsi="宋体" w:eastAsia="宋体"/>
                <w:spacing w:val="20"/>
                <w:szCs w:val="21"/>
              </w:rPr>
            </w:pPr>
            <w:r>
              <w:rPr>
                <w:rFonts w:hint="eastAsia" w:ascii="宋体" w:hAnsi="宋体" w:eastAsia="宋体"/>
                <w:szCs w:val="21"/>
              </w:rPr>
              <w:t>吴江区交通科技信息中心综合服务(2026年)项目</w:t>
            </w:r>
          </w:p>
        </w:tc>
        <w:tc>
          <w:tcPr>
            <w:tcW w:w="1357" w:type="pct"/>
            <w:tcBorders>
              <w:top w:val="single" w:color="000000" w:sz="4" w:space="0"/>
              <w:left w:val="single" w:color="000000" w:sz="4" w:space="0"/>
              <w:bottom w:val="single" w:color="000000" w:sz="4" w:space="0"/>
              <w:right w:val="single" w:color="000000" w:sz="4" w:space="0"/>
            </w:tcBorders>
            <w:vAlign w:val="center"/>
          </w:tcPr>
          <w:p w14:paraId="50255275">
            <w:pPr>
              <w:jc w:val="center"/>
              <w:rPr>
                <w:rFonts w:ascii="宋体" w:hAnsi="宋体" w:eastAsia="宋体"/>
                <w:spacing w:val="20"/>
                <w:szCs w:val="21"/>
              </w:rPr>
            </w:pPr>
          </w:p>
        </w:tc>
        <w:tc>
          <w:tcPr>
            <w:tcW w:w="1723" w:type="pct"/>
            <w:tcBorders>
              <w:top w:val="single" w:color="000000" w:sz="4" w:space="0"/>
              <w:left w:val="single" w:color="000000" w:sz="4" w:space="0"/>
              <w:bottom w:val="single" w:color="000000" w:sz="4" w:space="0"/>
              <w:right w:val="single" w:color="000000" w:sz="4" w:space="0"/>
            </w:tcBorders>
            <w:vAlign w:val="center"/>
          </w:tcPr>
          <w:p w14:paraId="30448424">
            <w:pPr>
              <w:rPr>
                <w:rFonts w:ascii="宋体" w:hAnsi="宋体" w:eastAsia="宋体"/>
                <w:spacing w:val="20"/>
                <w:szCs w:val="21"/>
              </w:rPr>
            </w:pPr>
          </w:p>
        </w:tc>
      </w:tr>
      <w:tr w14:paraId="2B9886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11" w:hRule="atLeast"/>
        </w:trPr>
        <w:tc>
          <w:tcPr>
            <w:tcW w:w="5000" w:type="pct"/>
            <w:gridSpan w:val="3"/>
            <w:tcBorders>
              <w:top w:val="single" w:color="000000" w:sz="4" w:space="0"/>
              <w:left w:val="single" w:color="000000" w:sz="4" w:space="0"/>
              <w:bottom w:val="single" w:color="000000" w:sz="4" w:space="0"/>
              <w:right w:val="single" w:color="000000" w:sz="4" w:space="0"/>
            </w:tcBorders>
            <w:vAlign w:val="center"/>
          </w:tcPr>
          <w:p w14:paraId="6855019B">
            <w:pPr>
              <w:rPr>
                <w:rFonts w:ascii="宋体" w:hAnsi="宋体" w:eastAsia="宋体"/>
                <w:spacing w:val="20"/>
                <w:szCs w:val="21"/>
              </w:rPr>
            </w:pPr>
            <w:r>
              <w:rPr>
                <w:rFonts w:hint="eastAsia" w:ascii="宋体" w:hAnsi="宋体" w:eastAsia="宋体"/>
                <w:szCs w:val="21"/>
              </w:rPr>
              <w:t xml:space="preserve">总报价（人民币大写）：                           ￥： </w:t>
            </w:r>
          </w:p>
        </w:tc>
      </w:tr>
    </w:tbl>
    <w:p w14:paraId="704F2C3F">
      <w:pPr>
        <w:pStyle w:val="13"/>
        <w:ind w:firstLine="0"/>
        <w:rPr>
          <w:rFonts w:ascii="宋体" w:hAnsi="宋体" w:eastAsia="宋体"/>
          <w:sz w:val="21"/>
          <w:szCs w:val="21"/>
        </w:rPr>
      </w:pPr>
    </w:p>
    <w:p w14:paraId="16BED725">
      <w:pPr>
        <w:pStyle w:val="13"/>
        <w:ind w:firstLine="0"/>
        <w:rPr>
          <w:rFonts w:ascii="宋体" w:hAnsi="宋体" w:eastAsia="宋体"/>
          <w:sz w:val="21"/>
          <w:szCs w:val="21"/>
        </w:rPr>
      </w:pPr>
      <w:r>
        <w:rPr>
          <w:rFonts w:hint="eastAsia" w:ascii="宋体" w:hAnsi="宋体" w:eastAsia="宋体"/>
          <w:sz w:val="21"/>
          <w:szCs w:val="21"/>
        </w:rPr>
        <w:t>单一来源响应单位（单位盖章）：</w:t>
      </w:r>
    </w:p>
    <w:p w14:paraId="3B6EAA0C">
      <w:pPr>
        <w:pStyle w:val="13"/>
        <w:ind w:firstLine="0"/>
        <w:rPr>
          <w:rFonts w:ascii="宋体" w:hAnsi="宋体" w:eastAsia="宋体"/>
          <w:sz w:val="21"/>
          <w:szCs w:val="21"/>
        </w:rPr>
      </w:pPr>
      <w:r>
        <w:rPr>
          <w:rFonts w:hint="eastAsia" w:ascii="宋体" w:hAnsi="宋体" w:eastAsia="宋体"/>
          <w:sz w:val="21"/>
          <w:szCs w:val="21"/>
        </w:rPr>
        <w:t>法定代表人或代理人（签字或盖章）：</w:t>
      </w:r>
      <w:r>
        <w:rPr>
          <w:rFonts w:ascii="宋体" w:hAnsi="宋体" w:eastAsia="宋体"/>
          <w:sz w:val="21"/>
          <w:szCs w:val="21"/>
        </w:rPr>
        <w:t xml:space="preserve">                        </w:t>
      </w:r>
    </w:p>
    <w:p w14:paraId="5D403EEF">
      <w:pPr>
        <w:pStyle w:val="13"/>
        <w:ind w:firstLine="0"/>
        <w:rPr>
          <w:rFonts w:ascii="宋体" w:hAnsi="宋体" w:eastAsia="宋体"/>
          <w:sz w:val="21"/>
          <w:szCs w:val="21"/>
        </w:rPr>
      </w:pPr>
      <w:r>
        <w:rPr>
          <w:rFonts w:hint="eastAsia" w:ascii="宋体" w:hAnsi="宋体" w:eastAsia="宋体"/>
          <w:sz w:val="21"/>
          <w:szCs w:val="21"/>
        </w:rPr>
        <w:t>日期：     年</w:t>
      </w:r>
      <w:r>
        <w:rPr>
          <w:rFonts w:ascii="宋体" w:hAnsi="宋体" w:eastAsia="宋体"/>
          <w:sz w:val="21"/>
          <w:szCs w:val="21"/>
        </w:rPr>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hint="eastAsia" w:ascii="宋体" w:hAnsi="宋体" w:eastAsia="宋体"/>
          <w:sz w:val="21"/>
          <w:szCs w:val="21"/>
        </w:rPr>
        <w:t xml:space="preserve">   日</w:t>
      </w:r>
    </w:p>
    <w:p w14:paraId="101CA2F1">
      <w:pPr>
        <w:pStyle w:val="13"/>
        <w:ind w:firstLine="0"/>
        <w:rPr>
          <w:rFonts w:ascii="宋体" w:hAnsi="宋体" w:eastAsia="宋体"/>
          <w:sz w:val="21"/>
          <w:szCs w:val="21"/>
        </w:rPr>
      </w:pPr>
    </w:p>
    <w:p w14:paraId="44FC5406">
      <w:pPr>
        <w:rPr>
          <w:rFonts w:ascii="宋体" w:hAnsi="宋体" w:eastAsia="宋体"/>
        </w:rPr>
      </w:pPr>
      <w:r>
        <w:rPr>
          <w:rFonts w:hint="eastAsia" w:ascii="宋体" w:hAnsi="宋体" w:eastAsia="宋体"/>
        </w:rPr>
        <w:t>注：上述报价包含一切由供应商承担的费用。</w:t>
      </w:r>
    </w:p>
    <w:p w14:paraId="7EF0391D">
      <w:pPr>
        <w:spacing w:line="440" w:lineRule="exact"/>
        <w:rPr>
          <w:rFonts w:ascii="宋体" w:hAnsi="宋体" w:eastAsia="宋体" w:cs="等线 Light"/>
          <w:b/>
          <w:szCs w:val="21"/>
          <w:lang w:val="zh-CN"/>
        </w:rPr>
      </w:pPr>
      <w:bookmarkStart w:id="34" w:name="_Toc10699_WPSOffice_Level1"/>
      <w:r>
        <w:rPr>
          <w:rFonts w:hint="eastAsia" w:ascii="宋体" w:hAnsi="宋体" w:eastAsia="宋体" w:cs="等线 Light"/>
          <w:b/>
          <w:szCs w:val="21"/>
          <w:lang w:val="zh-CN"/>
        </w:rPr>
        <w:br w:type="page" w:clear="all"/>
      </w:r>
      <w:r>
        <w:rPr>
          <w:rFonts w:hint="eastAsia" w:ascii="宋体" w:hAnsi="宋体" w:eastAsia="宋体"/>
          <w:b/>
          <w:bCs/>
        </w:rPr>
        <w:t>格式4：</w:t>
      </w:r>
      <w:r>
        <w:rPr>
          <w:rFonts w:hint="eastAsia" w:ascii="宋体" w:hAnsi="宋体" w:eastAsia="宋体" w:cs="等线 Light"/>
          <w:b/>
          <w:bCs/>
          <w:szCs w:val="21"/>
        </w:rPr>
        <w:t>服务偏离</w:t>
      </w:r>
      <w:r>
        <w:rPr>
          <w:rFonts w:hint="eastAsia" w:ascii="宋体" w:hAnsi="宋体" w:eastAsia="宋体"/>
          <w:b/>
          <w:bCs/>
        </w:rPr>
        <w:t>表</w:t>
      </w:r>
      <w:r>
        <w:rPr>
          <w:rFonts w:ascii="宋体" w:hAnsi="宋体" w:eastAsia="宋体"/>
          <w:b/>
          <w:bCs/>
        </w:rPr>
        <w:t xml:space="preserve">  </w:t>
      </w:r>
    </w:p>
    <w:p w14:paraId="3E70CE6B">
      <w:pPr>
        <w:jc w:val="center"/>
        <w:rPr>
          <w:rFonts w:ascii="宋体" w:hAnsi="宋体" w:eastAsia="宋体" w:cs="等线 Light"/>
          <w:b/>
          <w:bCs/>
          <w:szCs w:val="21"/>
        </w:rPr>
      </w:pPr>
      <w:r>
        <w:rPr>
          <w:rFonts w:hint="eastAsia" w:ascii="宋体" w:hAnsi="宋体" w:eastAsia="宋体" w:cs="等线 Light"/>
          <w:b/>
          <w:bCs/>
          <w:szCs w:val="21"/>
        </w:rPr>
        <w:t>服务条款偏离表</w:t>
      </w:r>
    </w:p>
    <w:tbl>
      <w:tblPr>
        <w:tblStyle w:val="43"/>
        <w:tblW w:w="490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853"/>
        <w:gridCol w:w="2058"/>
        <w:gridCol w:w="2073"/>
        <w:gridCol w:w="1777"/>
        <w:gridCol w:w="2518"/>
      </w:tblGrid>
      <w:tr w14:paraId="4E87F73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12" w:space="0"/>
              <w:left w:val="single" w:color="000000" w:sz="12" w:space="0"/>
              <w:bottom w:val="single" w:color="000000" w:sz="4" w:space="0"/>
              <w:right w:val="single" w:color="000000" w:sz="4" w:space="0"/>
            </w:tcBorders>
            <w:vAlign w:val="center"/>
          </w:tcPr>
          <w:p w14:paraId="3B6BCEFD">
            <w:pPr>
              <w:jc w:val="center"/>
              <w:rPr>
                <w:rFonts w:ascii="宋体" w:hAnsi="宋体" w:eastAsia="宋体" w:cs="等线 Light"/>
                <w:szCs w:val="21"/>
              </w:rPr>
            </w:pPr>
            <w:r>
              <w:rPr>
                <w:rFonts w:hint="eastAsia" w:ascii="宋体" w:hAnsi="宋体" w:eastAsia="宋体" w:cs="等线 Light"/>
                <w:szCs w:val="21"/>
              </w:rPr>
              <w:t>序号</w:t>
            </w:r>
          </w:p>
        </w:tc>
        <w:tc>
          <w:tcPr>
            <w:tcW w:w="1970" w:type="dxa"/>
            <w:tcBorders>
              <w:top w:val="single" w:color="000000" w:sz="12" w:space="0"/>
              <w:left w:val="single" w:color="000000" w:sz="4" w:space="0"/>
              <w:bottom w:val="single" w:color="000000" w:sz="4" w:space="0"/>
              <w:right w:val="single" w:color="000000" w:sz="4" w:space="0"/>
            </w:tcBorders>
            <w:vAlign w:val="center"/>
          </w:tcPr>
          <w:p w14:paraId="585B935F">
            <w:pPr>
              <w:jc w:val="center"/>
              <w:rPr>
                <w:rFonts w:ascii="宋体" w:hAnsi="宋体" w:eastAsia="宋体" w:cs="等线 Light"/>
                <w:szCs w:val="21"/>
              </w:rPr>
            </w:pPr>
            <w:r>
              <w:rPr>
                <w:rFonts w:hint="eastAsia" w:ascii="宋体" w:hAnsi="宋体" w:eastAsia="宋体" w:cs="等线 Light"/>
                <w:szCs w:val="21"/>
              </w:rPr>
              <w:t>服务内容</w:t>
            </w:r>
          </w:p>
        </w:tc>
        <w:tc>
          <w:tcPr>
            <w:tcW w:w="1984" w:type="dxa"/>
            <w:tcBorders>
              <w:top w:val="single" w:color="000000" w:sz="12" w:space="0"/>
              <w:left w:val="single" w:color="000000" w:sz="4" w:space="0"/>
              <w:bottom w:val="single" w:color="000000" w:sz="4" w:space="0"/>
              <w:right w:val="single" w:color="000000" w:sz="4" w:space="0"/>
            </w:tcBorders>
            <w:vAlign w:val="center"/>
          </w:tcPr>
          <w:p w14:paraId="1E6DD2C4">
            <w:pPr>
              <w:jc w:val="center"/>
              <w:rPr>
                <w:rFonts w:ascii="宋体" w:hAnsi="宋体" w:eastAsia="宋体" w:cs="等线 Light"/>
                <w:szCs w:val="21"/>
              </w:rPr>
            </w:pPr>
            <w:r>
              <w:rPr>
                <w:rFonts w:hint="eastAsia" w:ascii="宋体" w:hAnsi="宋体" w:eastAsia="宋体" w:cs="等线 Light"/>
                <w:szCs w:val="21"/>
              </w:rPr>
              <w:t>采购要求</w:t>
            </w:r>
          </w:p>
        </w:tc>
        <w:tc>
          <w:tcPr>
            <w:tcW w:w="1701" w:type="dxa"/>
            <w:tcBorders>
              <w:top w:val="single" w:color="000000" w:sz="12" w:space="0"/>
              <w:left w:val="single" w:color="000000" w:sz="4" w:space="0"/>
              <w:bottom w:val="single" w:color="000000" w:sz="4" w:space="0"/>
              <w:right w:val="single" w:color="000000" w:sz="4" w:space="0"/>
            </w:tcBorders>
            <w:vAlign w:val="center"/>
          </w:tcPr>
          <w:p w14:paraId="64CAEFCA">
            <w:pPr>
              <w:jc w:val="center"/>
              <w:rPr>
                <w:rFonts w:ascii="宋体" w:hAnsi="宋体" w:eastAsia="宋体" w:cs="等线 Light"/>
                <w:szCs w:val="21"/>
              </w:rPr>
            </w:pPr>
            <w:r>
              <w:rPr>
                <w:rFonts w:hint="eastAsia" w:ascii="宋体" w:hAnsi="宋体" w:eastAsia="宋体"/>
                <w:szCs w:val="21"/>
              </w:rPr>
              <w:t>响应情况</w:t>
            </w:r>
          </w:p>
        </w:tc>
        <w:tc>
          <w:tcPr>
            <w:tcW w:w="2410" w:type="dxa"/>
            <w:tcBorders>
              <w:top w:val="single" w:color="000000" w:sz="12" w:space="0"/>
              <w:left w:val="single" w:color="000000" w:sz="4" w:space="0"/>
              <w:bottom w:val="single" w:color="000000" w:sz="4" w:space="0"/>
              <w:right w:val="single" w:color="000000" w:sz="4" w:space="0"/>
            </w:tcBorders>
            <w:vAlign w:val="center"/>
          </w:tcPr>
          <w:p w14:paraId="6205293B">
            <w:pPr>
              <w:jc w:val="center"/>
              <w:rPr>
                <w:rFonts w:ascii="宋体" w:hAnsi="宋体" w:eastAsia="宋体" w:cs="等线 Light"/>
                <w:szCs w:val="21"/>
              </w:rPr>
            </w:pPr>
            <w:r>
              <w:rPr>
                <w:rFonts w:ascii="宋体" w:hAnsi="宋体" w:eastAsia="宋体"/>
                <w:szCs w:val="21"/>
              </w:rPr>
              <w:t>偏离说明</w:t>
            </w:r>
          </w:p>
        </w:tc>
      </w:tr>
      <w:tr w14:paraId="1EA7EA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039815FA">
            <w:pPr>
              <w:jc w:val="cente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45AD819B">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31AB2550">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14F6EC70">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1257573A">
            <w:pPr>
              <w:rPr>
                <w:rFonts w:ascii="宋体" w:hAnsi="宋体" w:eastAsia="宋体" w:cs="等线 Light"/>
                <w:szCs w:val="21"/>
              </w:rPr>
            </w:pPr>
          </w:p>
        </w:tc>
      </w:tr>
      <w:tr w14:paraId="747086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285449F2">
            <w:pPr>
              <w:jc w:val="cente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5E5DFBEB">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37D0EAE5">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28EA6C98">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39D654EA">
            <w:pPr>
              <w:rPr>
                <w:rFonts w:ascii="宋体" w:hAnsi="宋体" w:eastAsia="宋体" w:cs="等线 Light"/>
                <w:szCs w:val="21"/>
              </w:rPr>
            </w:pPr>
          </w:p>
        </w:tc>
      </w:tr>
      <w:tr w14:paraId="5262B12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4409EECA">
            <w:pPr>
              <w:jc w:val="cente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19484941">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4E1D7D70">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041CEC99">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6E1B871B">
            <w:pPr>
              <w:rPr>
                <w:rFonts w:ascii="宋体" w:hAnsi="宋体" w:eastAsia="宋体" w:cs="等线 Light"/>
                <w:szCs w:val="21"/>
              </w:rPr>
            </w:pPr>
          </w:p>
        </w:tc>
      </w:tr>
      <w:tr w14:paraId="2884EF0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317950B7">
            <w:pP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03F5381C">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10CA06CA">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33C94D63">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4FF9F543">
            <w:pPr>
              <w:rPr>
                <w:rFonts w:ascii="宋体" w:hAnsi="宋体" w:eastAsia="宋体" w:cs="等线 Light"/>
                <w:szCs w:val="21"/>
              </w:rPr>
            </w:pPr>
          </w:p>
        </w:tc>
      </w:tr>
      <w:tr w14:paraId="3F9EE3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4F62F59A">
            <w:pP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46DC37F2">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27BB12F7">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6584BD11">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7FE31391">
            <w:pPr>
              <w:rPr>
                <w:rFonts w:ascii="宋体" w:hAnsi="宋体" w:eastAsia="宋体" w:cs="等线 Light"/>
                <w:szCs w:val="21"/>
              </w:rPr>
            </w:pPr>
          </w:p>
        </w:tc>
      </w:tr>
      <w:tr w14:paraId="7B634D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186113C0">
            <w:pP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44095196">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7769EECD">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02BF540E">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3EEE75F3">
            <w:pPr>
              <w:rPr>
                <w:rFonts w:ascii="宋体" w:hAnsi="宋体" w:eastAsia="宋体" w:cs="等线 Light"/>
                <w:szCs w:val="21"/>
              </w:rPr>
            </w:pPr>
          </w:p>
        </w:tc>
      </w:tr>
      <w:tr w14:paraId="4FBE4F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57B54A86">
            <w:pP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5259BD7E">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1C1DA92B">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0D1463A9">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674630D7">
            <w:pPr>
              <w:rPr>
                <w:rFonts w:ascii="宋体" w:hAnsi="宋体" w:eastAsia="宋体" w:cs="等线 Light"/>
                <w:szCs w:val="21"/>
              </w:rPr>
            </w:pPr>
          </w:p>
        </w:tc>
      </w:tr>
      <w:tr w14:paraId="3466EA2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5B909C69">
            <w:pP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4244737A">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24F3601C">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03C792E5">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7C3CEB80">
            <w:pPr>
              <w:rPr>
                <w:rFonts w:ascii="宋体" w:hAnsi="宋体" w:eastAsia="宋体" w:cs="等线 Light"/>
                <w:szCs w:val="21"/>
              </w:rPr>
            </w:pPr>
          </w:p>
        </w:tc>
      </w:tr>
      <w:tr w14:paraId="3EC49C3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4" w:space="0"/>
              <w:right w:val="single" w:color="000000" w:sz="4" w:space="0"/>
            </w:tcBorders>
          </w:tcPr>
          <w:p w14:paraId="3C086624">
            <w:pPr>
              <w:rPr>
                <w:rFonts w:ascii="宋体" w:hAnsi="宋体" w:eastAsia="宋体" w:cs="等线 Light"/>
                <w:szCs w:val="21"/>
              </w:rPr>
            </w:pPr>
          </w:p>
        </w:tc>
        <w:tc>
          <w:tcPr>
            <w:tcW w:w="1970" w:type="dxa"/>
            <w:tcBorders>
              <w:top w:val="single" w:color="000000" w:sz="4" w:space="0"/>
              <w:left w:val="single" w:color="000000" w:sz="4" w:space="0"/>
              <w:bottom w:val="single" w:color="000000" w:sz="4" w:space="0"/>
              <w:right w:val="single" w:color="000000" w:sz="4" w:space="0"/>
            </w:tcBorders>
          </w:tcPr>
          <w:p w14:paraId="38B0D400">
            <w:pPr>
              <w:rPr>
                <w:rFonts w:ascii="宋体" w:hAnsi="宋体" w:eastAsia="宋体" w:cs="等线 Light"/>
                <w:szCs w:val="21"/>
              </w:rPr>
            </w:pPr>
          </w:p>
        </w:tc>
        <w:tc>
          <w:tcPr>
            <w:tcW w:w="1984" w:type="dxa"/>
            <w:tcBorders>
              <w:top w:val="single" w:color="000000" w:sz="4" w:space="0"/>
              <w:left w:val="single" w:color="000000" w:sz="4" w:space="0"/>
              <w:bottom w:val="single" w:color="000000" w:sz="4" w:space="0"/>
              <w:right w:val="single" w:color="000000" w:sz="4" w:space="0"/>
            </w:tcBorders>
          </w:tcPr>
          <w:p w14:paraId="3E7C396B">
            <w:pPr>
              <w:rPr>
                <w:rFonts w:ascii="宋体" w:hAnsi="宋体" w:eastAsia="宋体" w:cs="等线 Light"/>
                <w:szCs w:val="21"/>
              </w:rPr>
            </w:pPr>
          </w:p>
        </w:tc>
        <w:tc>
          <w:tcPr>
            <w:tcW w:w="1701" w:type="dxa"/>
            <w:tcBorders>
              <w:top w:val="single" w:color="000000" w:sz="4" w:space="0"/>
              <w:left w:val="single" w:color="000000" w:sz="4" w:space="0"/>
              <w:bottom w:val="single" w:color="000000" w:sz="4" w:space="0"/>
              <w:right w:val="single" w:color="000000" w:sz="4" w:space="0"/>
            </w:tcBorders>
          </w:tcPr>
          <w:p w14:paraId="30DE5FBC">
            <w:pPr>
              <w:rPr>
                <w:rFonts w:ascii="宋体" w:hAnsi="宋体" w:eastAsia="宋体" w:cs="等线 Light"/>
                <w:szCs w:val="21"/>
              </w:rPr>
            </w:pPr>
          </w:p>
        </w:tc>
        <w:tc>
          <w:tcPr>
            <w:tcW w:w="2410" w:type="dxa"/>
            <w:tcBorders>
              <w:top w:val="single" w:color="000000" w:sz="4" w:space="0"/>
              <w:left w:val="single" w:color="000000" w:sz="4" w:space="0"/>
              <w:bottom w:val="single" w:color="000000" w:sz="4" w:space="0"/>
              <w:right w:val="single" w:color="000000" w:sz="4" w:space="0"/>
            </w:tcBorders>
          </w:tcPr>
          <w:p w14:paraId="61D14D47">
            <w:pPr>
              <w:rPr>
                <w:rFonts w:ascii="宋体" w:hAnsi="宋体" w:eastAsia="宋体" w:cs="等线 Light"/>
                <w:szCs w:val="21"/>
              </w:rPr>
            </w:pPr>
          </w:p>
        </w:tc>
      </w:tr>
      <w:tr w14:paraId="7CCBDA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12" w:space="0"/>
              <w:bottom w:val="single" w:color="000000" w:sz="12" w:space="0"/>
              <w:right w:val="single" w:color="000000" w:sz="4" w:space="0"/>
            </w:tcBorders>
          </w:tcPr>
          <w:p w14:paraId="7992BBCD">
            <w:pPr>
              <w:rPr>
                <w:rFonts w:ascii="宋体" w:hAnsi="宋体" w:eastAsia="宋体" w:cs="等线 Light"/>
                <w:szCs w:val="21"/>
              </w:rPr>
            </w:pPr>
          </w:p>
        </w:tc>
        <w:tc>
          <w:tcPr>
            <w:tcW w:w="1970" w:type="dxa"/>
            <w:tcBorders>
              <w:top w:val="single" w:color="000000" w:sz="4" w:space="0"/>
              <w:left w:val="single" w:color="000000" w:sz="4" w:space="0"/>
              <w:bottom w:val="single" w:color="000000" w:sz="12" w:space="0"/>
              <w:right w:val="single" w:color="000000" w:sz="4" w:space="0"/>
            </w:tcBorders>
          </w:tcPr>
          <w:p w14:paraId="4E2CD4F1">
            <w:pPr>
              <w:rPr>
                <w:rFonts w:ascii="宋体" w:hAnsi="宋体" w:eastAsia="宋体" w:cs="等线 Light"/>
                <w:szCs w:val="21"/>
              </w:rPr>
            </w:pPr>
          </w:p>
        </w:tc>
        <w:tc>
          <w:tcPr>
            <w:tcW w:w="1984" w:type="dxa"/>
            <w:tcBorders>
              <w:top w:val="single" w:color="000000" w:sz="4" w:space="0"/>
              <w:left w:val="single" w:color="000000" w:sz="4" w:space="0"/>
              <w:bottom w:val="single" w:color="000000" w:sz="12" w:space="0"/>
              <w:right w:val="single" w:color="000000" w:sz="4" w:space="0"/>
            </w:tcBorders>
          </w:tcPr>
          <w:p w14:paraId="1ACB7B48">
            <w:pPr>
              <w:rPr>
                <w:rFonts w:ascii="宋体" w:hAnsi="宋体" w:eastAsia="宋体" w:cs="等线 Light"/>
                <w:szCs w:val="21"/>
              </w:rPr>
            </w:pPr>
          </w:p>
        </w:tc>
        <w:tc>
          <w:tcPr>
            <w:tcW w:w="1701" w:type="dxa"/>
            <w:tcBorders>
              <w:top w:val="single" w:color="000000" w:sz="4" w:space="0"/>
              <w:left w:val="single" w:color="000000" w:sz="4" w:space="0"/>
              <w:bottom w:val="single" w:color="000000" w:sz="12" w:space="0"/>
              <w:right w:val="single" w:color="000000" w:sz="4" w:space="0"/>
            </w:tcBorders>
          </w:tcPr>
          <w:p w14:paraId="0AD18D46">
            <w:pPr>
              <w:rPr>
                <w:rFonts w:ascii="宋体" w:hAnsi="宋体" w:eastAsia="宋体" w:cs="等线 Light"/>
                <w:szCs w:val="21"/>
              </w:rPr>
            </w:pPr>
          </w:p>
        </w:tc>
        <w:tc>
          <w:tcPr>
            <w:tcW w:w="2410" w:type="dxa"/>
            <w:tcBorders>
              <w:top w:val="single" w:color="000000" w:sz="4" w:space="0"/>
              <w:left w:val="single" w:color="000000" w:sz="4" w:space="0"/>
              <w:bottom w:val="single" w:color="000000" w:sz="12" w:space="0"/>
              <w:right w:val="single" w:color="000000" w:sz="4" w:space="0"/>
            </w:tcBorders>
          </w:tcPr>
          <w:p w14:paraId="338E1B09">
            <w:pPr>
              <w:rPr>
                <w:rFonts w:ascii="宋体" w:hAnsi="宋体" w:eastAsia="宋体" w:cs="等线 Light"/>
                <w:szCs w:val="21"/>
              </w:rPr>
            </w:pPr>
          </w:p>
        </w:tc>
      </w:tr>
    </w:tbl>
    <w:p w14:paraId="11A46290">
      <w:pPr>
        <w:rPr>
          <w:rFonts w:ascii="宋体" w:hAnsi="宋体" w:eastAsia="宋体" w:cs="等线 Light"/>
          <w:szCs w:val="21"/>
        </w:rPr>
      </w:pPr>
      <w:r>
        <w:rPr>
          <w:rFonts w:hint="eastAsia" w:ascii="宋体" w:hAnsi="宋体" w:eastAsia="宋体" w:cs="等线 Light"/>
          <w:szCs w:val="21"/>
        </w:rPr>
        <w:t>注：1、供应商应对照采购文件中服务条款的要求，响应文件与采购文件的规定有偏离的，应在此表中申明与采购要求条文的偏差和例外。</w:t>
      </w:r>
    </w:p>
    <w:p w14:paraId="7110BFF9">
      <w:pPr>
        <w:ind w:firstLine="315"/>
        <w:rPr>
          <w:rFonts w:ascii="宋体" w:hAnsi="宋体" w:eastAsia="宋体" w:cs="等线 Light"/>
          <w:szCs w:val="21"/>
        </w:rPr>
      </w:pPr>
      <w:r>
        <w:rPr>
          <w:rFonts w:hint="eastAsia" w:ascii="宋体" w:hAnsi="宋体" w:eastAsia="宋体" w:cs="等线 Light"/>
          <w:szCs w:val="21"/>
        </w:rPr>
        <w:t>2、未在上表中说明的，如在响应文件其他内容中已有文字说明的，则以已有文字说明为准，否则，将被认为完全响应采购文件的规定。但该表不作为供应商关于服务要求等详细描述和说明的替代。</w:t>
      </w:r>
    </w:p>
    <w:p w14:paraId="4D714658">
      <w:pPr>
        <w:rPr>
          <w:rFonts w:ascii="宋体" w:hAnsi="宋体" w:eastAsia="宋体" w:cs="等线 Light"/>
          <w:szCs w:val="21"/>
        </w:rPr>
      </w:pPr>
    </w:p>
    <w:p w14:paraId="794F5E36">
      <w:pPr>
        <w:spacing w:line="440" w:lineRule="exact"/>
        <w:rPr>
          <w:rFonts w:ascii="宋体" w:hAnsi="宋体" w:eastAsia="宋体"/>
          <w:szCs w:val="21"/>
        </w:rPr>
      </w:pPr>
      <w:r>
        <w:rPr>
          <w:rFonts w:hint="eastAsia" w:ascii="宋体" w:hAnsi="宋体" w:eastAsia="宋体" w:cs="等线 Light"/>
          <w:szCs w:val="21"/>
        </w:rPr>
        <w:t>单一来源响应单位</w:t>
      </w:r>
      <w:r>
        <w:rPr>
          <w:rFonts w:hint="eastAsia" w:ascii="宋体" w:hAnsi="宋体" w:eastAsia="宋体"/>
          <w:szCs w:val="21"/>
        </w:rPr>
        <w:t>：（公章）</w:t>
      </w:r>
    </w:p>
    <w:p w14:paraId="288FB49F">
      <w:pPr>
        <w:spacing w:line="440" w:lineRule="exact"/>
        <w:jc w:val="left"/>
        <w:rPr>
          <w:rFonts w:ascii="宋体" w:hAnsi="宋体" w:eastAsia="宋体"/>
          <w:szCs w:val="21"/>
        </w:rPr>
      </w:pPr>
      <w:r>
        <w:rPr>
          <w:rFonts w:hint="eastAsia" w:ascii="宋体" w:hAnsi="宋体" w:eastAsia="宋体"/>
          <w:szCs w:val="21"/>
        </w:rPr>
        <w:t>法定代表人或代理人（签字或盖章）</w:t>
      </w:r>
      <w:r>
        <w:rPr>
          <w:rFonts w:hint="eastAsia" w:ascii="宋体" w:hAnsi="宋体" w:eastAsia="宋体"/>
          <w:bCs/>
          <w:szCs w:val="21"/>
        </w:rPr>
        <w:t>：</w:t>
      </w:r>
    </w:p>
    <w:p w14:paraId="0B24D9D8">
      <w:pPr>
        <w:pStyle w:val="25"/>
        <w:spacing w:line="440" w:lineRule="exact"/>
        <w:ind w:left="0"/>
        <w:rPr>
          <w:rFonts w:ascii="宋体" w:hAnsi="宋体" w:eastAsia="宋体"/>
          <w:szCs w:val="21"/>
        </w:rPr>
      </w:pPr>
      <w:r>
        <w:rPr>
          <w:rFonts w:hint="eastAsia" w:ascii="宋体" w:hAnsi="宋体" w:eastAsia="宋体"/>
          <w:bCs/>
          <w:szCs w:val="21"/>
        </w:rPr>
        <w:t>日期</w:t>
      </w:r>
      <w:r>
        <w:rPr>
          <w:rFonts w:ascii="宋体" w:hAnsi="宋体" w:eastAsia="宋体"/>
          <w:bCs/>
          <w:szCs w:val="21"/>
        </w:rPr>
        <w:t>:</w:t>
      </w:r>
      <w:r>
        <w:rPr>
          <w:rFonts w:hint="eastAsia" w:ascii="宋体" w:hAnsi="宋体" w:eastAsia="宋体" w:cs="等线 Light"/>
          <w:szCs w:val="21"/>
        </w:rPr>
        <w:t xml:space="preserve">      </w:t>
      </w:r>
      <w:r>
        <w:rPr>
          <w:rFonts w:hint="eastAsia" w:ascii="宋体" w:hAnsi="宋体" w:eastAsia="宋体" w:cs="等线 Light"/>
          <w:szCs w:val="21"/>
          <w:lang w:val="zh-CN"/>
        </w:rPr>
        <w:t>年</w:t>
      </w:r>
      <w:r>
        <w:rPr>
          <w:rFonts w:hint="eastAsia" w:ascii="宋体" w:hAnsi="宋体" w:eastAsia="宋体" w:cs="等线 Light"/>
          <w:szCs w:val="21"/>
        </w:rPr>
        <w:t xml:space="preserve">     </w:t>
      </w:r>
      <w:r>
        <w:rPr>
          <w:rFonts w:hint="eastAsia" w:ascii="宋体" w:hAnsi="宋体" w:eastAsia="宋体" w:cs="等线 Light"/>
          <w:szCs w:val="21"/>
          <w:lang w:val="zh-CN"/>
        </w:rPr>
        <w:t>月</w:t>
      </w:r>
      <w:r>
        <w:rPr>
          <w:rFonts w:hint="eastAsia" w:ascii="宋体" w:hAnsi="宋体" w:eastAsia="宋体" w:cs="等线 Light"/>
          <w:szCs w:val="21"/>
        </w:rPr>
        <w:t xml:space="preserve">     </w:t>
      </w:r>
      <w:r>
        <w:rPr>
          <w:rFonts w:hint="eastAsia" w:ascii="宋体" w:hAnsi="宋体" w:eastAsia="宋体" w:cs="等线 Light"/>
          <w:szCs w:val="21"/>
          <w:lang w:val="zh-CN"/>
        </w:rPr>
        <w:t>日</w:t>
      </w:r>
    </w:p>
    <w:p w14:paraId="34D1B180">
      <w:pPr>
        <w:rPr>
          <w:rFonts w:ascii="宋体" w:hAnsi="宋体" w:eastAsia="宋体" w:cs="等线 Light"/>
          <w:b/>
          <w:bCs/>
          <w:szCs w:val="21"/>
        </w:rPr>
      </w:pPr>
      <w:r>
        <w:rPr>
          <w:rFonts w:hint="eastAsia" w:ascii="宋体" w:hAnsi="宋体" w:eastAsia="宋体" w:cs="等线 Light"/>
          <w:b/>
          <w:bCs/>
          <w:szCs w:val="21"/>
        </w:rPr>
        <w:br w:type="page" w:clear="all"/>
      </w:r>
      <w:r>
        <w:rPr>
          <w:rFonts w:hint="eastAsia" w:ascii="宋体" w:hAnsi="宋体" w:eastAsia="宋体"/>
          <w:b/>
          <w:bCs/>
        </w:rPr>
        <w:t>格式5：</w:t>
      </w:r>
      <w:r>
        <w:rPr>
          <w:rFonts w:hint="eastAsia" w:ascii="宋体" w:hAnsi="宋体" w:eastAsia="宋体" w:cs="等线 Light"/>
          <w:b/>
          <w:bCs/>
          <w:szCs w:val="21"/>
        </w:rPr>
        <w:t>商务偏离表</w:t>
      </w:r>
    </w:p>
    <w:p w14:paraId="60203022">
      <w:pPr>
        <w:jc w:val="center"/>
        <w:rPr>
          <w:rFonts w:ascii="宋体" w:hAnsi="宋体" w:eastAsia="宋体" w:cs="等线 Light"/>
          <w:b/>
          <w:bCs/>
          <w:szCs w:val="21"/>
        </w:rPr>
      </w:pPr>
      <w:r>
        <w:rPr>
          <w:rFonts w:hint="eastAsia" w:ascii="宋体" w:hAnsi="宋体" w:eastAsia="宋体" w:cs="等线 Light"/>
          <w:b/>
          <w:bCs/>
          <w:szCs w:val="21"/>
        </w:rPr>
        <w:t>商务偏离表</w:t>
      </w:r>
    </w:p>
    <w:tbl>
      <w:tblPr>
        <w:tblStyle w:val="43"/>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821"/>
        <w:gridCol w:w="1968"/>
        <w:gridCol w:w="2451"/>
        <w:gridCol w:w="2451"/>
        <w:gridCol w:w="1762"/>
      </w:tblGrid>
      <w:tr w14:paraId="7F3A2E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12" w:space="0"/>
              <w:left w:val="single" w:color="000000" w:sz="12" w:space="0"/>
              <w:bottom w:val="single" w:color="000000" w:sz="4" w:space="0"/>
              <w:right w:val="single" w:color="000000" w:sz="4" w:space="0"/>
            </w:tcBorders>
            <w:vAlign w:val="center"/>
          </w:tcPr>
          <w:p w14:paraId="5FEE80DD">
            <w:pPr>
              <w:jc w:val="center"/>
              <w:rPr>
                <w:rFonts w:ascii="宋体" w:hAnsi="宋体" w:eastAsia="宋体" w:cs="等线 Light"/>
                <w:szCs w:val="21"/>
              </w:rPr>
            </w:pPr>
            <w:r>
              <w:rPr>
                <w:rFonts w:hint="eastAsia" w:ascii="宋体" w:hAnsi="宋体" w:eastAsia="宋体" w:cs="等线 Light"/>
                <w:szCs w:val="21"/>
              </w:rPr>
              <w:t xml:space="preserve">                           </w:t>
            </w:r>
            <w:r>
              <w:rPr>
                <w:rFonts w:hint="eastAsia" w:ascii="宋体" w:hAnsi="宋体" w:eastAsia="宋体" w:cs="等线 Light"/>
                <w:b/>
                <w:bCs/>
                <w:szCs w:val="21"/>
              </w:rPr>
              <w:t>序号</w:t>
            </w:r>
          </w:p>
        </w:tc>
        <w:tc>
          <w:tcPr>
            <w:tcW w:w="1775" w:type="dxa"/>
            <w:tcBorders>
              <w:top w:val="single" w:color="000000" w:sz="12" w:space="0"/>
              <w:left w:val="single" w:color="000000" w:sz="4" w:space="0"/>
              <w:bottom w:val="single" w:color="000000" w:sz="4" w:space="0"/>
              <w:right w:val="single" w:color="000000" w:sz="4" w:space="0"/>
            </w:tcBorders>
            <w:vAlign w:val="center"/>
          </w:tcPr>
          <w:p w14:paraId="6FF6F6AE">
            <w:pPr>
              <w:jc w:val="center"/>
              <w:rPr>
                <w:rFonts w:ascii="宋体" w:hAnsi="宋体" w:eastAsia="宋体" w:cs="等线 Light"/>
                <w:szCs w:val="21"/>
              </w:rPr>
            </w:pPr>
            <w:r>
              <w:rPr>
                <w:rFonts w:hint="eastAsia" w:ascii="宋体" w:hAnsi="宋体" w:eastAsia="宋体" w:cs="等线 Light"/>
                <w:b/>
                <w:bCs/>
                <w:szCs w:val="21"/>
              </w:rPr>
              <w:t>名称</w:t>
            </w:r>
          </w:p>
        </w:tc>
        <w:tc>
          <w:tcPr>
            <w:tcW w:w="2210" w:type="dxa"/>
            <w:tcBorders>
              <w:top w:val="single" w:color="000000" w:sz="12" w:space="0"/>
              <w:left w:val="single" w:color="000000" w:sz="4" w:space="0"/>
              <w:bottom w:val="single" w:color="000000" w:sz="4" w:space="0"/>
              <w:right w:val="single" w:color="000000" w:sz="4" w:space="0"/>
            </w:tcBorders>
            <w:vAlign w:val="center"/>
          </w:tcPr>
          <w:p w14:paraId="42181968">
            <w:pPr>
              <w:jc w:val="center"/>
              <w:rPr>
                <w:rFonts w:ascii="宋体" w:hAnsi="宋体" w:eastAsia="宋体" w:cs="等线 Light"/>
                <w:szCs w:val="21"/>
              </w:rPr>
            </w:pPr>
            <w:r>
              <w:rPr>
                <w:rFonts w:hint="eastAsia" w:ascii="宋体" w:hAnsi="宋体" w:eastAsia="宋体" w:cs="等线 Light"/>
                <w:b/>
                <w:bCs/>
                <w:szCs w:val="21"/>
              </w:rPr>
              <w:t>采购文件商务要求</w:t>
            </w:r>
          </w:p>
        </w:tc>
        <w:tc>
          <w:tcPr>
            <w:tcW w:w="2210" w:type="dxa"/>
            <w:tcBorders>
              <w:top w:val="single" w:color="000000" w:sz="12" w:space="0"/>
              <w:left w:val="single" w:color="000000" w:sz="4" w:space="0"/>
              <w:bottom w:val="single" w:color="000000" w:sz="4" w:space="0"/>
              <w:right w:val="single" w:color="000000" w:sz="4" w:space="0"/>
            </w:tcBorders>
            <w:vAlign w:val="center"/>
          </w:tcPr>
          <w:p w14:paraId="0C4EF399">
            <w:pPr>
              <w:jc w:val="center"/>
              <w:rPr>
                <w:rFonts w:ascii="宋体" w:hAnsi="宋体" w:eastAsia="宋体" w:cs="等线 Light"/>
                <w:b/>
                <w:bCs/>
                <w:szCs w:val="21"/>
              </w:rPr>
            </w:pPr>
            <w:r>
              <w:rPr>
                <w:rFonts w:hint="eastAsia" w:ascii="宋体" w:hAnsi="宋体" w:eastAsia="宋体" w:cs="等线 Light"/>
                <w:b/>
                <w:bCs/>
                <w:szCs w:val="21"/>
              </w:rPr>
              <w:t>响应文件响应情况</w:t>
            </w:r>
          </w:p>
        </w:tc>
        <w:tc>
          <w:tcPr>
            <w:tcW w:w="1589" w:type="dxa"/>
            <w:tcBorders>
              <w:top w:val="single" w:color="000000" w:sz="12" w:space="0"/>
              <w:left w:val="single" w:color="000000" w:sz="4" w:space="0"/>
              <w:bottom w:val="single" w:color="000000" w:sz="4" w:space="0"/>
              <w:right w:val="single" w:color="000000" w:sz="12" w:space="0"/>
            </w:tcBorders>
            <w:vAlign w:val="center"/>
          </w:tcPr>
          <w:p w14:paraId="4D308D5C">
            <w:pPr>
              <w:jc w:val="center"/>
              <w:rPr>
                <w:rFonts w:ascii="宋体" w:hAnsi="宋体" w:eastAsia="宋体" w:cs="等线 Light"/>
                <w:b/>
                <w:bCs/>
                <w:szCs w:val="21"/>
              </w:rPr>
            </w:pPr>
            <w:r>
              <w:rPr>
                <w:rFonts w:ascii="宋体" w:hAnsi="宋体" w:eastAsia="宋体"/>
                <w:b/>
                <w:bCs/>
                <w:szCs w:val="21"/>
              </w:rPr>
              <w:t>偏离说明</w:t>
            </w:r>
          </w:p>
        </w:tc>
      </w:tr>
      <w:tr w14:paraId="10E013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vAlign w:val="center"/>
          </w:tcPr>
          <w:p w14:paraId="11E0BAD7">
            <w:pPr>
              <w:jc w:val="center"/>
              <w:rPr>
                <w:rFonts w:ascii="宋体" w:hAnsi="宋体" w:eastAsia="宋体" w:cs="等线 Light"/>
                <w:szCs w:val="21"/>
              </w:rPr>
            </w:pPr>
            <w:r>
              <w:rPr>
                <w:rFonts w:hint="eastAsia" w:ascii="宋体" w:hAnsi="宋体" w:eastAsia="宋体" w:cs="等线 Light"/>
                <w:szCs w:val="21"/>
              </w:rPr>
              <w:t>1</w:t>
            </w:r>
          </w:p>
        </w:tc>
        <w:tc>
          <w:tcPr>
            <w:tcW w:w="1775" w:type="dxa"/>
            <w:tcBorders>
              <w:top w:val="single" w:color="000000" w:sz="4" w:space="0"/>
              <w:left w:val="single" w:color="000000" w:sz="4" w:space="0"/>
              <w:bottom w:val="single" w:color="000000" w:sz="4" w:space="0"/>
              <w:right w:val="single" w:color="000000" w:sz="4" w:space="0"/>
            </w:tcBorders>
            <w:vAlign w:val="center"/>
          </w:tcPr>
          <w:p w14:paraId="0A313EC6">
            <w:pPr>
              <w:jc w:val="center"/>
              <w:rPr>
                <w:rFonts w:ascii="宋体" w:hAnsi="宋体" w:eastAsia="宋体" w:cs="等线 Light"/>
                <w:szCs w:val="21"/>
              </w:rPr>
            </w:pPr>
            <w:r>
              <w:rPr>
                <w:rFonts w:hint="eastAsia" w:ascii="宋体" w:hAnsi="宋体" w:eastAsia="宋体" w:cs="等线 Light"/>
                <w:szCs w:val="21"/>
              </w:rPr>
              <w:t>服务期限</w:t>
            </w:r>
          </w:p>
        </w:tc>
        <w:tc>
          <w:tcPr>
            <w:tcW w:w="2210" w:type="dxa"/>
            <w:tcBorders>
              <w:top w:val="single" w:color="000000" w:sz="4" w:space="0"/>
              <w:left w:val="single" w:color="000000" w:sz="4" w:space="0"/>
              <w:bottom w:val="single" w:color="000000" w:sz="4" w:space="0"/>
              <w:right w:val="single" w:color="000000" w:sz="4" w:space="0"/>
            </w:tcBorders>
            <w:vAlign w:val="center"/>
          </w:tcPr>
          <w:p w14:paraId="1B547CDF">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vAlign w:val="center"/>
          </w:tcPr>
          <w:p w14:paraId="5773D3E3">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439C8F66">
            <w:pPr>
              <w:jc w:val="center"/>
              <w:rPr>
                <w:rFonts w:ascii="宋体" w:hAnsi="宋体" w:eastAsia="宋体" w:cs="等线 Light"/>
                <w:b/>
                <w:bCs/>
                <w:szCs w:val="21"/>
              </w:rPr>
            </w:pPr>
          </w:p>
        </w:tc>
      </w:tr>
      <w:tr w14:paraId="2B0644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vAlign w:val="center"/>
          </w:tcPr>
          <w:p w14:paraId="446A5C85">
            <w:pPr>
              <w:jc w:val="center"/>
              <w:rPr>
                <w:rFonts w:ascii="宋体" w:hAnsi="宋体" w:eastAsia="宋体" w:cs="等线 Light"/>
                <w:szCs w:val="21"/>
              </w:rPr>
            </w:pPr>
            <w:r>
              <w:rPr>
                <w:rFonts w:hint="eastAsia" w:ascii="宋体" w:hAnsi="宋体" w:eastAsia="宋体" w:cs="等线 Light"/>
                <w:szCs w:val="21"/>
              </w:rPr>
              <w:t>2</w:t>
            </w:r>
          </w:p>
        </w:tc>
        <w:tc>
          <w:tcPr>
            <w:tcW w:w="1775" w:type="dxa"/>
            <w:tcBorders>
              <w:top w:val="single" w:color="000000" w:sz="4" w:space="0"/>
              <w:left w:val="single" w:color="000000" w:sz="4" w:space="0"/>
              <w:bottom w:val="single" w:color="000000" w:sz="4" w:space="0"/>
              <w:right w:val="single" w:color="000000" w:sz="4" w:space="0"/>
            </w:tcBorders>
            <w:vAlign w:val="center"/>
          </w:tcPr>
          <w:p w14:paraId="7DA47AAE">
            <w:pPr>
              <w:jc w:val="center"/>
              <w:rPr>
                <w:rFonts w:ascii="宋体" w:hAnsi="宋体" w:eastAsia="宋体" w:cs="等线 Light"/>
                <w:szCs w:val="21"/>
              </w:rPr>
            </w:pPr>
            <w:r>
              <w:rPr>
                <w:rFonts w:hint="eastAsia" w:ascii="宋体" w:hAnsi="宋体" w:eastAsia="宋体" w:cs="等线 Light"/>
                <w:szCs w:val="21"/>
              </w:rPr>
              <w:t>付款方式</w:t>
            </w:r>
          </w:p>
        </w:tc>
        <w:tc>
          <w:tcPr>
            <w:tcW w:w="2210" w:type="dxa"/>
            <w:tcBorders>
              <w:top w:val="single" w:color="000000" w:sz="4" w:space="0"/>
              <w:left w:val="single" w:color="000000" w:sz="4" w:space="0"/>
              <w:bottom w:val="single" w:color="000000" w:sz="4" w:space="0"/>
              <w:right w:val="single" w:color="000000" w:sz="4" w:space="0"/>
            </w:tcBorders>
            <w:vAlign w:val="center"/>
          </w:tcPr>
          <w:p w14:paraId="77A597E7">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vAlign w:val="center"/>
          </w:tcPr>
          <w:p w14:paraId="6E8068BE">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5009B503">
            <w:pPr>
              <w:rPr>
                <w:rFonts w:ascii="宋体" w:hAnsi="宋体" w:eastAsia="宋体" w:cs="等线 Light"/>
                <w:szCs w:val="21"/>
              </w:rPr>
            </w:pPr>
          </w:p>
        </w:tc>
      </w:tr>
      <w:tr w14:paraId="7043A6A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vAlign w:val="center"/>
          </w:tcPr>
          <w:p w14:paraId="349A4509">
            <w:pPr>
              <w:jc w:val="center"/>
              <w:rPr>
                <w:rFonts w:ascii="宋体" w:hAnsi="宋体" w:eastAsia="宋体" w:cs="等线 Light"/>
                <w:szCs w:val="21"/>
              </w:rPr>
            </w:pPr>
            <w:r>
              <w:rPr>
                <w:rFonts w:hint="eastAsia" w:ascii="宋体" w:hAnsi="宋体" w:eastAsia="宋体" w:cs="等线 Light"/>
                <w:szCs w:val="21"/>
              </w:rPr>
              <w:t>3</w:t>
            </w:r>
          </w:p>
        </w:tc>
        <w:tc>
          <w:tcPr>
            <w:tcW w:w="1775" w:type="dxa"/>
            <w:tcBorders>
              <w:top w:val="single" w:color="000000" w:sz="4" w:space="0"/>
              <w:left w:val="single" w:color="000000" w:sz="4" w:space="0"/>
              <w:bottom w:val="single" w:color="000000" w:sz="4" w:space="0"/>
              <w:right w:val="single" w:color="000000" w:sz="4" w:space="0"/>
            </w:tcBorders>
            <w:vAlign w:val="center"/>
          </w:tcPr>
          <w:p w14:paraId="0BD12FFB">
            <w:pPr>
              <w:jc w:val="center"/>
              <w:rPr>
                <w:rFonts w:ascii="宋体" w:hAnsi="宋体" w:eastAsia="宋体" w:cs="等线 Light"/>
                <w:szCs w:val="21"/>
              </w:rPr>
            </w:pPr>
            <w:r>
              <w:rPr>
                <w:rFonts w:hint="eastAsia" w:ascii="宋体" w:hAnsi="宋体" w:eastAsia="宋体" w:cs="等线 Light"/>
                <w:szCs w:val="21"/>
              </w:rPr>
              <w:t>合同主要条款</w:t>
            </w:r>
          </w:p>
        </w:tc>
        <w:tc>
          <w:tcPr>
            <w:tcW w:w="2210" w:type="dxa"/>
            <w:tcBorders>
              <w:top w:val="single" w:color="000000" w:sz="4" w:space="0"/>
              <w:left w:val="single" w:color="000000" w:sz="4" w:space="0"/>
              <w:bottom w:val="single" w:color="000000" w:sz="4" w:space="0"/>
              <w:right w:val="single" w:color="000000" w:sz="4" w:space="0"/>
            </w:tcBorders>
            <w:vAlign w:val="center"/>
          </w:tcPr>
          <w:p w14:paraId="0EB05B57">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vAlign w:val="center"/>
          </w:tcPr>
          <w:p w14:paraId="3C8D20C1">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21848613">
            <w:pPr>
              <w:rPr>
                <w:rFonts w:ascii="宋体" w:hAnsi="宋体" w:eastAsia="宋体" w:cs="等线 Light"/>
                <w:szCs w:val="21"/>
              </w:rPr>
            </w:pPr>
          </w:p>
        </w:tc>
      </w:tr>
      <w:tr w14:paraId="0C5A81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vAlign w:val="center"/>
          </w:tcPr>
          <w:p w14:paraId="06BE1C5A">
            <w:pPr>
              <w:jc w:val="center"/>
              <w:rPr>
                <w:rFonts w:ascii="宋体" w:hAnsi="宋体" w:eastAsia="宋体" w:cs="等线 Light"/>
                <w:szCs w:val="21"/>
              </w:rPr>
            </w:pPr>
            <w:r>
              <w:rPr>
                <w:rFonts w:hint="eastAsia" w:ascii="宋体" w:hAnsi="宋体" w:eastAsia="宋体" w:cs="等线 Light"/>
                <w:szCs w:val="21"/>
              </w:rPr>
              <w:t>…</w:t>
            </w:r>
          </w:p>
        </w:tc>
        <w:tc>
          <w:tcPr>
            <w:tcW w:w="1775" w:type="dxa"/>
            <w:tcBorders>
              <w:top w:val="single" w:color="000000" w:sz="4" w:space="0"/>
              <w:left w:val="single" w:color="000000" w:sz="4" w:space="0"/>
              <w:bottom w:val="single" w:color="000000" w:sz="4" w:space="0"/>
              <w:right w:val="single" w:color="000000" w:sz="4" w:space="0"/>
            </w:tcBorders>
            <w:vAlign w:val="center"/>
          </w:tcPr>
          <w:p w14:paraId="6578AD35">
            <w:pPr>
              <w:jc w:val="center"/>
              <w:rPr>
                <w:rFonts w:ascii="宋体" w:hAnsi="宋体" w:eastAsia="宋体" w:cs="等线 Light"/>
                <w:szCs w:val="21"/>
              </w:rPr>
            </w:pPr>
            <w:r>
              <w:rPr>
                <w:rFonts w:hint="eastAsia" w:ascii="宋体" w:hAnsi="宋体" w:eastAsia="宋体" w:cs="等线 Light"/>
                <w:szCs w:val="21"/>
              </w:rPr>
              <w:t>…</w:t>
            </w:r>
          </w:p>
        </w:tc>
        <w:tc>
          <w:tcPr>
            <w:tcW w:w="2210" w:type="dxa"/>
            <w:tcBorders>
              <w:top w:val="single" w:color="000000" w:sz="4" w:space="0"/>
              <w:left w:val="single" w:color="000000" w:sz="4" w:space="0"/>
              <w:bottom w:val="single" w:color="000000" w:sz="4" w:space="0"/>
              <w:right w:val="single" w:color="000000" w:sz="4" w:space="0"/>
            </w:tcBorders>
            <w:vAlign w:val="center"/>
          </w:tcPr>
          <w:p w14:paraId="4A9B8410">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vAlign w:val="center"/>
          </w:tcPr>
          <w:p w14:paraId="253ED5DF">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1C296BF7">
            <w:pPr>
              <w:rPr>
                <w:rFonts w:ascii="宋体" w:hAnsi="宋体" w:eastAsia="宋体" w:cs="等线 Light"/>
                <w:szCs w:val="21"/>
              </w:rPr>
            </w:pPr>
          </w:p>
        </w:tc>
      </w:tr>
      <w:tr w14:paraId="3828A46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vAlign w:val="center"/>
          </w:tcPr>
          <w:p w14:paraId="5951BF39">
            <w:pPr>
              <w:jc w:val="center"/>
              <w:rPr>
                <w:rFonts w:ascii="宋体" w:hAnsi="宋体" w:eastAsia="宋体" w:cs="等线 Light"/>
                <w:szCs w:val="21"/>
              </w:rPr>
            </w:pPr>
          </w:p>
        </w:tc>
        <w:tc>
          <w:tcPr>
            <w:tcW w:w="1775" w:type="dxa"/>
            <w:tcBorders>
              <w:top w:val="single" w:color="000000" w:sz="4" w:space="0"/>
              <w:left w:val="single" w:color="000000" w:sz="4" w:space="0"/>
              <w:bottom w:val="single" w:color="000000" w:sz="4" w:space="0"/>
              <w:right w:val="single" w:color="000000" w:sz="4" w:space="0"/>
            </w:tcBorders>
            <w:vAlign w:val="center"/>
          </w:tcPr>
          <w:p w14:paraId="54CD4EF7">
            <w:pPr>
              <w:jc w:val="cente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vAlign w:val="center"/>
          </w:tcPr>
          <w:p w14:paraId="5212A83A">
            <w:pPr>
              <w:jc w:val="cente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vAlign w:val="center"/>
          </w:tcPr>
          <w:p w14:paraId="0C9C99F5">
            <w:pPr>
              <w:jc w:val="cente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140A7358">
            <w:pPr>
              <w:rPr>
                <w:rFonts w:ascii="宋体" w:hAnsi="宋体" w:eastAsia="宋体" w:cs="等线 Light"/>
                <w:szCs w:val="21"/>
              </w:rPr>
            </w:pPr>
          </w:p>
        </w:tc>
      </w:tr>
      <w:tr w14:paraId="4693FA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tcPr>
          <w:p w14:paraId="051F87EF">
            <w:pPr>
              <w:rPr>
                <w:rFonts w:ascii="宋体" w:hAnsi="宋体" w:eastAsia="宋体" w:cs="等线 Light"/>
                <w:szCs w:val="21"/>
              </w:rPr>
            </w:pPr>
          </w:p>
        </w:tc>
        <w:tc>
          <w:tcPr>
            <w:tcW w:w="1775" w:type="dxa"/>
            <w:tcBorders>
              <w:top w:val="single" w:color="000000" w:sz="4" w:space="0"/>
              <w:left w:val="single" w:color="000000" w:sz="4" w:space="0"/>
              <w:bottom w:val="single" w:color="000000" w:sz="4" w:space="0"/>
              <w:right w:val="single" w:color="000000" w:sz="4" w:space="0"/>
            </w:tcBorders>
          </w:tcPr>
          <w:p w14:paraId="62E1894F">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77A0D07F">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4E37F00F">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4434D568">
            <w:pPr>
              <w:rPr>
                <w:rFonts w:ascii="宋体" w:hAnsi="宋体" w:eastAsia="宋体" w:cs="等线 Light"/>
                <w:szCs w:val="21"/>
              </w:rPr>
            </w:pPr>
          </w:p>
        </w:tc>
      </w:tr>
      <w:tr w14:paraId="59B7278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tcPr>
          <w:p w14:paraId="5A745D0A">
            <w:pPr>
              <w:rPr>
                <w:rFonts w:ascii="宋体" w:hAnsi="宋体" w:eastAsia="宋体" w:cs="等线 Light"/>
                <w:szCs w:val="21"/>
              </w:rPr>
            </w:pPr>
          </w:p>
        </w:tc>
        <w:tc>
          <w:tcPr>
            <w:tcW w:w="1775" w:type="dxa"/>
            <w:tcBorders>
              <w:top w:val="single" w:color="000000" w:sz="4" w:space="0"/>
              <w:left w:val="single" w:color="000000" w:sz="4" w:space="0"/>
              <w:bottom w:val="single" w:color="000000" w:sz="4" w:space="0"/>
              <w:right w:val="single" w:color="000000" w:sz="4" w:space="0"/>
            </w:tcBorders>
          </w:tcPr>
          <w:p w14:paraId="3899A21D">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13388AF4">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18B58C8E">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4C2B6BDA">
            <w:pPr>
              <w:rPr>
                <w:rFonts w:ascii="宋体" w:hAnsi="宋体" w:eastAsia="宋体" w:cs="等线 Light"/>
                <w:szCs w:val="21"/>
              </w:rPr>
            </w:pPr>
          </w:p>
        </w:tc>
      </w:tr>
      <w:tr w14:paraId="32CF7F9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tcPr>
          <w:p w14:paraId="277A4D69">
            <w:pPr>
              <w:rPr>
                <w:rFonts w:ascii="宋体" w:hAnsi="宋体" w:eastAsia="宋体" w:cs="等线 Light"/>
                <w:szCs w:val="21"/>
              </w:rPr>
            </w:pPr>
          </w:p>
        </w:tc>
        <w:tc>
          <w:tcPr>
            <w:tcW w:w="1775" w:type="dxa"/>
            <w:tcBorders>
              <w:top w:val="single" w:color="000000" w:sz="4" w:space="0"/>
              <w:left w:val="single" w:color="000000" w:sz="4" w:space="0"/>
              <w:bottom w:val="single" w:color="000000" w:sz="4" w:space="0"/>
              <w:right w:val="single" w:color="000000" w:sz="4" w:space="0"/>
            </w:tcBorders>
          </w:tcPr>
          <w:p w14:paraId="71A9DBDD">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7AFDD8C9">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2703FD4C">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25DBEFC3">
            <w:pPr>
              <w:rPr>
                <w:rFonts w:ascii="宋体" w:hAnsi="宋体" w:eastAsia="宋体" w:cs="等线 Light"/>
                <w:szCs w:val="21"/>
              </w:rPr>
            </w:pPr>
          </w:p>
        </w:tc>
      </w:tr>
      <w:tr w14:paraId="52112E6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4" w:space="0"/>
              <w:right w:val="single" w:color="000000" w:sz="4" w:space="0"/>
            </w:tcBorders>
          </w:tcPr>
          <w:p w14:paraId="70FF05B2">
            <w:pPr>
              <w:rPr>
                <w:rFonts w:ascii="宋体" w:hAnsi="宋体" w:eastAsia="宋体" w:cs="等线 Light"/>
                <w:szCs w:val="21"/>
              </w:rPr>
            </w:pPr>
          </w:p>
        </w:tc>
        <w:tc>
          <w:tcPr>
            <w:tcW w:w="1775" w:type="dxa"/>
            <w:tcBorders>
              <w:top w:val="single" w:color="000000" w:sz="4" w:space="0"/>
              <w:left w:val="single" w:color="000000" w:sz="4" w:space="0"/>
              <w:bottom w:val="single" w:color="000000" w:sz="4" w:space="0"/>
              <w:right w:val="single" w:color="000000" w:sz="4" w:space="0"/>
            </w:tcBorders>
          </w:tcPr>
          <w:p w14:paraId="72038474">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3F37F6E0">
            <w:pPr>
              <w:rPr>
                <w:rFonts w:ascii="宋体" w:hAnsi="宋体" w:eastAsia="宋体" w:cs="等线 Light"/>
                <w:szCs w:val="21"/>
              </w:rPr>
            </w:pPr>
          </w:p>
        </w:tc>
        <w:tc>
          <w:tcPr>
            <w:tcW w:w="2210" w:type="dxa"/>
            <w:tcBorders>
              <w:top w:val="single" w:color="000000" w:sz="4" w:space="0"/>
              <w:left w:val="single" w:color="000000" w:sz="4" w:space="0"/>
              <w:bottom w:val="single" w:color="000000" w:sz="4" w:space="0"/>
              <w:right w:val="single" w:color="000000" w:sz="4" w:space="0"/>
            </w:tcBorders>
          </w:tcPr>
          <w:p w14:paraId="5ED6B34E">
            <w:pPr>
              <w:rPr>
                <w:rFonts w:ascii="宋体" w:hAnsi="宋体" w:eastAsia="宋体" w:cs="等线 Light"/>
                <w:szCs w:val="21"/>
              </w:rPr>
            </w:pPr>
          </w:p>
        </w:tc>
        <w:tc>
          <w:tcPr>
            <w:tcW w:w="1589" w:type="dxa"/>
            <w:tcBorders>
              <w:top w:val="single" w:color="000000" w:sz="4" w:space="0"/>
              <w:left w:val="single" w:color="000000" w:sz="4" w:space="0"/>
              <w:bottom w:val="single" w:color="000000" w:sz="4" w:space="0"/>
              <w:right w:val="single" w:color="000000" w:sz="12" w:space="0"/>
            </w:tcBorders>
          </w:tcPr>
          <w:p w14:paraId="6152CBDB">
            <w:pPr>
              <w:rPr>
                <w:rFonts w:ascii="宋体" w:hAnsi="宋体" w:eastAsia="宋体" w:cs="等线 Light"/>
                <w:szCs w:val="21"/>
              </w:rPr>
            </w:pPr>
          </w:p>
        </w:tc>
      </w:tr>
      <w:tr w14:paraId="13CBB7D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41" w:type="dxa"/>
            <w:tcBorders>
              <w:top w:val="single" w:color="000000" w:sz="4" w:space="0"/>
              <w:left w:val="single" w:color="000000" w:sz="12" w:space="0"/>
              <w:bottom w:val="single" w:color="000000" w:sz="12" w:space="0"/>
              <w:right w:val="single" w:color="000000" w:sz="4" w:space="0"/>
            </w:tcBorders>
          </w:tcPr>
          <w:p w14:paraId="60120B6B">
            <w:pPr>
              <w:rPr>
                <w:rFonts w:ascii="宋体" w:hAnsi="宋体" w:eastAsia="宋体" w:cs="等线 Light"/>
                <w:szCs w:val="21"/>
              </w:rPr>
            </w:pPr>
          </w:p>
        </w:tc>
        <w:tc>
          <w:tcPr>
            <w:tcW w:w="1775" w:type="dxa"/>
            <w:tcBorders>
              <w:top w:val="single" w:color="000000" w:sz="4" w:space="0"/>
              <w:left w:val="single" w:color="000000" w:sz="4" w:space="0"/>
              <w:bottom w:val="single" w:color="000000" w:sz="12" w:space="0"/>
              <w:right w:val="single" w:color="000000" w:sz="4" w:space="0"/>
            </w:tcBorders>
          </w:tcPr>
          <w:p w14:paraId="1C4447DB">
            <w:pPr>
              <w:rPr>
                <w:rFonts w:ascii="宋体" w:hAnsi="宋体" w:eastAsia="宋体" w:cs="等线 Light"/>
                <w:szCs w:val="21"/>
              </w:rPr>
            </w:pPr>
          </w:p>
        </w:tc>
        <w:tc>
          <w:tcPr>
            <w:tcW w:w="2210" w:type="dxa"/>
            <w:tcBorders>
              <w:top w:val="single" w:color="000000" w:sz="4" w:space="0"/>
              <w:left w:val="single" w:color="000000" w:sz="4" w:space="0"/>
              <w:bottom w:val="single" w:color="000000" w:sz="12" w:space="0"/>
              <w:right w:val="single" w:color="000000" w:sz="4" w:space="0"/>
            </w:tcBorders>
          </w:tcPr>
          <w:p w14:paraId="3A53D2CD">
            <w:pPr>
              <w:rPr>
                <w:rFonts w:ascii="宋体" w:hAnsi="宋体" w:eastAsia="宋体" w:cs="等线 Light"/>
                <w:szCs w:val="21"/>
              </w:rPr>
            </w:pPr>
          </w:p>
        </w:tc>
        <w:tc>
          <w:tcPr>
            <w:tcW w:w="2210" w:type="dxa"/>
            <w:tcBorders>
              <w:top w:val="single" w:color="000000" w:sz="4" w:space="0"/>
              <w:left w:val="single" w:color="000000" w:sz="4" w:space="0"/>
              <w:bottom w:val="single" w:color="000000" w:sz="12" w:space="0"/>
              <w:right w:val="single" w:color="000000" w:sz="4" w:space="0"/>
            </w:tcBorders>
          </w:tcPr>
          <w:p w14:paraId="761A2C0E">
            <w:pPr>
              <w:rPr>
                <w:rFonts w:ascii="宋体" w:hAnsi="宋体" w:eastAsia="宋体" w:cs="等线 Light"/>
                <w:szCs w:val="21"/>
              </w:rPr>
            </w:pPr>
          </w:p>
        </w:tc>
        <w:tc>
          <w:tcPr>
            <w:tcW w:w="1589" w:type="dxa"/>
            <w:tcBorders>
              <w:top w:val="single" w:color="000000" w:sz="4" w:space="0"/>
              <w:left w:val="single" w:color="000000" w:sz="4" w:space="0"/>
              <w:bottom w:val="single" w:color="000000" w:sz="12" w:space="0"/>
              <w:right w:val="single" w:color="000000" w:sz="12" w:space="0"/>
            </w:tcBorders>
          </w:tcPr>
          <w:p w14:paraId="1AA80F30">
            <w:pPr>
              <w:rPr>
                <w:rFonts w:ascii="宋体" w:hAnsi="宋体" w:eastAsia="宋体" w:cs="等线 Light"/>
                <w:szCs w:val="21"/>
              </w:rPr>
            </w:pPr>
          </w:p>
        </w:tc>
      </w:tr>
    </w:tbl>
    <w:p w14:paraId="3BACC826">
      <w:pPr>
        <w:rPr>
          <w:rFonts w:ascii="宋体" w:hAnsi="宋体" w:eastAsia="宋体" w:cs="等线 Light"/>
          <w:szCs w:val="21"/>
        </w:rPr>
      </w:pPr>
      <w:r>
        <w:rPr>
          <w:rFonts w:hint="eastAsia" w:ascii="宋体" w:hAnsi="宋体" w:eastAsia="宋体" w:cs="等线 Light"/>
          <w:szCs w:val="21"/>
        </w:rPr>
        <w:t>注：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响应单位对所投标服务关于商务条款等详细描述和说明的替代。</w:t>
      </w:r>
    </w:p>
    <w:p w14:paraId="42866282">
      <w:pPr>
        <w:rPr>
          <w:rFonts w:ascii="宋体" w:hAnsi="宋体" w:eastAsia="宋体" w:cs="等线 Light"/>
          <w:szCs w:val="21"/>
        </w:rPr>
      </w:pPr>
    </w:p>
    <w:p w14:paraId="712B4ADA">
      <w:pPr>
        <w:spacing w:line="440" w:lineRule="exact"/>
        <w:rPr>
          <w:rFonts w:ascii="宋体" w:hAnsi="宋体" w:eastAsia="宋体"/>
          <w:szCs w:val="21"/>
        </w:rPr>
      </w:pPr>
      <w:r>
        <w:rPr>
          <w:rFonts w:hint="eastAsia" w:ascii="宋体" w:hAnsi="宋体" w:eastAsia="宋体" w:cs="等线 Light"/>
          <w:szCs w:val="21"/>
        </w:rPr>
        <w:t>单一来源响应单位</w:t>
      </w:r>
      <w:r>
        <w:rPr>
          <w:rFonts w:hint="eastAsia" w:ascii="宋体" w:hAnsi="宋体" w:eastAsia="宋体"/>
          <w:szCs w:val="21"/>
        </w:rPr>
        <w:t>：（公章）</w:t>
      </w:r>
    </w:p>
    <w:p w14:paraId="5FC07F62">
      <w:pPr>
        <w:spacing w:line="440" w:lineRule="exact"/>
        <w:jc w:val="left"/>
        <w:rPr>
          <w:rFonts w:ascii="宋体" w:hAnsi="宋体" w:eastAsia="宋体"/>
          <w:szCs w:val="21"/>
        </w:rPr>
      </w:pPr>
      <w:r>
        <w:rPr>
          <w:rFonts w:hint="eastAsia" w:ascii="宋体" w:hAnsi="宋体" w:eastAsia="宋体"/>
          <w:szCs w:val="21"/>
        </w:rPr>
        <w:t>法定代表人或代理人（签字或盖章）</w:t>
      </w:r>
      <w:r>
        <w:rPr>
          <w:rFonts w:hint="eastAsia" w:ascii="宋体" w:hAnsi="宋体" w:eastAsia="宋体"/>
          <w:bCs/>
          <w:szCs w:val="21"/>
        </w:rPr>
        <w:t>：</w:t>
      </w:r>
    </w:p>
    <w:p w14:paraId="55DBAAA5">
      <w:pPr>
        <w:pStyle w:val="25"/>
        <w:spacing w:line="440" w:lineRule="exact"/>
        <w:ind w:left="0"/>
        <w:rPr>
          <w:rFonts w:ascii="宋体" w:hAnsi="宋体" w:eastAsia="宋体"/>
          <w:szCs w:val="21"/>
        </w:rPr>
      </w:pPr>
      <w:r>
        <w:rPr>
          <w:rFonts w:hint="eastAsia" w:ascii="宋体" w:hAnsi="宋体" w:eastAsia="宋体"/>
          <w:bCs/>
          <w:szCs w:val="21"/>
        </w:rPr>
        <w:t>日期</w:t>
      </w:r>
      <w:r>
        <w:rPr>
          <w:rFonts w:ascii="宋体" w:hAnsi="宋体" w:eastAsia="宋体"/>
          <w:bCs/>
          <w:szCs w:val="21"/>
        </w:rPr>
        <w:t>:</w:t>
      </w:r>
      <w:r>
        <w:rPr>
          <w:rFonts w:hint="eastAsia" w:ascii="宋体" w:hAnsi="宋体" w:eastAsia="宋体" w:cs="等线 Light"/>
          <w:szCs w:val="21"/>
        </w:rPr>
        <w:t xml:space="preserve">      </w:t>
      </w:r>
      <w:r>
        <w:rPr>
          <w:rFonts w:hint="eastAsia" w:ascii="宋体" w:hAnsi="宋体" w:eastAsia="宋体" w:cs="等线 Light"/>
          <w:szCs w:val="21"/>
          <w:lang w:val="zh-CN"/>
        </w:rPr>
        <w:t>年</w:t>
      </w:r>
      <w:r>
        <w:rPr>
          <w:rFonts w:hint="eastAsia" w:ascii="宋体" w:hAnsi="宋体" w:eastAsia="宋体" w:cs="等线 Light"/>
          <w:szCs w:val="21"/>
        </w:rPr>
        <w:t xml:space="preserve">     </w:t>
      </w:r>
      <w:r>
        <w:rPr>
          <w:rFonts w:hint="eastAsia" w:ascii="宋体" w:hAnsi="宋体" w:eastAsia="宋体" w:cs="等线 Light"/>
          <w:szCs w:val="21"/>
          <w:lang w:val="zh-CN"/>
        </w:rPr>
        <w:t>月</w:t>
      </w:r>
      <w:r>
        <w:rPr>
          <w:rFonts w:hint="eastAsia" w:ascii="宋体" w:hAnsi="宋体" w:eastAsia="宋体" w:cs="等线 Light"/>
          <w:szCs w:val="21"/>
        </w:rPr>
        <w:t xml:space="preserve">     </w:t>
      </w:r>
      <w:r>
        <w:rPr>
          <w:rFonts w:hint="eastAsia" w:ascii="宋体" w:hAnsi="宋体" w:eastAsia="宋体" w:cs="等线 Light"/>
          <w:szCs w:val="21"/>
          <w:lang w:val="zh-CN"/>
        </w:rPr>
        <w:t>日</w:t>
      </w:r>
    </w:p>
    <w:bookmarkEnd w:id="34"/>
    <w:p w14:paraId="2DA5C7F1">
      <w:pPr>
        <w:pStyle w:val="17"/>
        <w:rPr>
          <w:rFonts w:ascii="宋体" w:hAnsi="宋体" w:eastAsia="宋体" w:cs="等线 Light"/>
          <w:szCs w:val="21"/>
        </w:rPr>
      </w:pPr>
    </w:p>
    <w:p w14:paraId="6D9A87FB">
      <w:pPr>
        <w:pStyle w:val="17"/>
        <w:rPr>
          <w:rFonts w:ascii="宋体" w:hAnsi="宋体" w:eastAsia="宋体" w:cs="等线 Light"/>
          <w:szCs w:val="21"/>
        </w:rPr>
      </w:pPr>
    </w:p>
    <w:p w14:paraId="0AE0991F">
      <w:pPr>
        <w:pStyle w:val="17"/>
        <w:rPr>
          <w:rFonts w:ascii="宋体" w:hAnsi="宋体" w:eastAsia="宋体" w:cs="等线 Light"/>
          <w:szCs w:val="21"/>
        </w:rPr>
      </w:pPr>
    </w:p>
    <w:p w14:paraId="102596E4">
      <w:pPr>
        <w:pStyle w:val="17"/>
        <w:rPr>
          <w:rFonts w:ascii="宋体" w:hAnsi="宋体" w:eastAsia="宋体" w:cs="等线 Light"/>
          <w:szCs w:val="21"/>
        </w:rPr>
      </w:pPr>
    </w:p>
    <w:p w14:paraId="73250E4B">
      <w:pPr>
        <w:pStyle w:val="17"/>
        <w:rPr>
          <w:rFonts w:ascii="宋体" w:hAnsi="宋体" w:eastAsia="宋体" w:cs="等线 Light"/>
          <w:szCs w:val="21"/>
        </w:rPr>
      </w:pPr>
    </w:p>
    <w:p w14:paraId="414C7D1E">
      <w:pPr>
        <w:pStyle w:val="17"/>
        <w:rPr>
          <w:rFonts w:ascii="宋体" w:hAnsi="宋体" w:eastAsia="宋体" w:cs="等线 Light"/>
          <w:szCs w:val="21"/>
        </w:rPr>
      </w:pPr>
    </w:p>
    <w:p w14:paraId="5BB40468">
      <w:pPr>
        <w:pStyle w:val="17"/>
        <w:rPr>
          <w:rFonts w:ascii="宋体" w:hAnsi="宋体" w:eastAsia="宋体" w:cs="等线 Light"/>
          <w:szCs w:val="21"/>
        </w:rPr>
      </w:pPr>
    </w:p>
    <w:p w14:paraId="0C7D2C91">
      <w:pPr>
        <w:rPr>
          <w:rFonts w:ascii="宋体" w:hAnsi="宋体" w:eastAsia="宋体" w:cs="等线 Light"/>
        </w:rPr>
      </w:pPr>
    </w:p>
    <w:p w14:paraId="780A3134">
      <w:pPr>
        <w:rPr>
          <w:rFonts w:ascii="宋体" w:hAnsi="宋体" w:eastAsia="宋体" w:cs="等线 Light"/>
        </w:rPr>
      </w:pPr>
    </w:p>
    <w:p w14:paraId="59E3D5D3">
      <w:pPr>
        <w:rPr>
          <w:rFonts w:hint="eastAsia" w:ascii="宋体" w:hAnsi="宋体" w:eastAsia="宋体"/>
          <w:b/>
          <w:bCs/>
        </w:rPr>
      </w:pPr>
      <w:bookmarkStart w:id="35" w:name="_Toc18792_WPSOffice_Level1"/>
    </w:p>
    <w:p w14:paraId="3ED4835E">
      <w:pPr>
        <w:rPr>
          <w:rFonts w:ascii="宋体" w:hAnsi="宋体" w:eastAsia="宋体" w:cs="等线 Light"/>
        </w:rPr>
      </w:pPr>
      <w:r>
        <w:rPr>
          <w:rFonts w:hint="eastAsia" w:ascii="宋体" w:hAnsi="宋体" w:eastAsia="宋体"/>
          <w:b/>
          <w:bCs/>
        </w:rPr>
        <w:t>格式6：</w:t>
      </w:r>
      <w:r>
        <w:rPr>
          <w:rFonts w:hint="eastAsia" w:ascii="宋体" w:hAnsi="宋体" w:eastAsia="宋体" w:cs="等线 Light"/>
          <w:b/>
          <w:bCs/>
          <w:szCs w:val="21"/>
          <w:lang w:val="zh-CN"/>
        </w:rPr>
        <w:t>资格证明文件</w:t>
      </w:r>
      <w:bookmarkEnd w:id="35"/>
    </w:p>
    <w:p w14:paraId="0097A0C0">
      <w:pPr>
        <w:rPr>
          <w:rFonts w:ascii="宋体" w:hAnsi="宋体" w:eastAsia="宋体" w:cs="等线 Light"/>
          <w:b/>
          <w:bCs/>
          <w:szCs w:val="21"/>
        </w:rPr>
      </w:pPr>
      <w:r>
        <w:rPr>
          <w:rFonts w:hint="eastAsia" w:ascii="宋体" w:hAnsi="宋体" w:eastAsia="宋体" w:cs="等线 Light"/>
          <w:b/>
          <w:bCs/>
          <w:szCs w:val="21"/>
        </w:rPr>
        <w:t>（1）关于资格文件的声明函</w:t>
      </w:r>
    </w:p>
    <w:p w14:paraId="382E66A7">
      <w:pPr>
        <w:jc w:val="left"/>
        <w:rPr>
          <w:rFonts w:ascii="宋体" w:hAnsi="宋体" w:eastAsia="宋体"/>
          <w:b/>
          <w:bCs/>
        </w:rPr>
      </w:pPr>
    </w:p>
    <w:p w14:paraId="3C6D6073">
      <w:pPr>
        <w:jc w:val="center"/>
        <w:rPr>
          <w:rFonts w:ascii="宋体" w:hAnsi="宋体" w:eastAsia="宋体" w:cs="等线 Light"/>
          <w:b/>
          <w:bCs/>
          <w:szCs w:val="21"/>
        </w:rPr>
      </w:pPr>
      <w:r>
        <w:rPr>
          <w:rFonts w:hint="eastAsia" w:ascii="宋体" w:hAnsi="宋体" w:eastAsia="宋体" w:cs="等线 Light"/>
          <w:b/>
          <w:bCs/>
          <w:szCs w:val="21"/>
        </w:rPr>
        <w:t>关于资格的声明函</w:t>
      </w:r>
    </w:p>
    <w:p w14:paraId="5AC3E026">
      <w:pPr>
        <w:rPr>
          <w:rFonts w:ascii="宋体" w:hAnsi="宋体" w:eastAsia="宋体"/>
        </w:rPr>
      </w:pPr>
    </w:p>
    <w:p w14:paraId="6C03936E">
      <w:pPr>
        <w:rPr>
          <w:rFonts w:ascii="宋体" w:hAnsi="宋体" w:eastAsia="宋体"/>
        </w:rPr>
      </w:pPr>
      <w:r>
        <w:rPr>
          <w:rFonts w:hint="eastAsia" w:ascii="宋体" w:hAnsi="宋体" w:eastAsia="宋体"/>
          <w:lang w:val="en-US" w:eastAsia="zh-CN"/>
        </w:rPr>
        <w:t>苏州市吴江区交通运输应急指挥中心</w:t>
      </w:r>
      <w:r>
        <w:rPr>
          <w:rFonts w:hint="eastAsia" w:ascii="宋体" w:hAnsi="宋体" w:eastAsia="宋体"/>
        </w:rPr>
        <w:t>：</w:t>
      </w:r>
    </w:p>
    <w:p w14:paraId="306316EF">
      <w:pPr>
        <w:ind w:firstLine="420"/>
        <w:rPr>
          <w:rFonts w:ascii="宋体" w:hAnsi="宋体" w:eastAsia="宋体"/>
        </w:rPr>
      </w:pPr>
      <w:r>
        <w:rPr>
          <w:rFonts w:hint="eastAsia" w:ascii="宋体" w:hAnsi="宋体" w:eastAsia="宋体"/>
        </w:rPr>
        <w:t>我公司愿针对本次</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（采购编号）</w:t>
      </w:r>
      <w:r>
        <w:rPr>
          <w:rFonts w:ascii="宋体" w:hAnsi="宋体" w:eastAsia="宋体"/>
          <w:u w:val="single"/>
        </w:rPr>
        <w:t xml:space="preserve">              </w:t>
      </w:r>
      <w:r>
        <w:rPr>
          <w:rFonts w:hint="eastAsia" w:ascii="宋体" w:hAnsi="宋体" w:eastAsia="宋体"/>
        </w:rPr>
        <w:t>（采购项目）单一来源采购进行响应并参加协商。单一来源响应文件中所有关于单一来源采购资格的文件，证明与陈述均是真实的、准确的。若有违背，我公司愿意承担由此而产生的一切后果。</w:t>
      </w:r>
    </w:p>
    <w:p w14:paraId="459E24DC">
      <w:pPr>
        <w:ind w:firstLine="420"/>
        <w:rPr>
          <w:rFonts w:ascii="宋体" w:hAnsi="宋体" w:eastAsia="宋体"/>
        </w:rPr>
      </w:pPr>
      <w:r>
        <w:rPr>
          <w:rFonts w:ascii="宋体" w:hAnsi="宋体" w:eastAsia="宋体"/>
        </w:rPr>
        <w:t xml:space="preserve">                                </w:t>
      </w:r>
    </w:p>
    <w:p w14:paraId="7B58A3A0">
      <w:pPr>
        <w:ind w:firstLine="420"/>
        <w:rPr>
          <w:rFonts w:ascii="宋体" w:hAnsi="宋体" w:eastAsia="宋体"/>
        </w:rPr>
      </w:pPr>
    </w:p>
    <w:p w14:paraId="5C75AEDF">
      <w:pPr>
        <w:ind w:firstLine="420"/>
        <w:rPr>
          <w:rFonts w:ascii="宋体" w:hAnsi="宋体" w:eastAsia="宋体"/>
        </w:rPr>
      </w:pPr>
    </w:p>
    <w:p w14:paraId="6F3CAB22">
      <w:pPr>
        <w:jc w:val="left"/>
        <w:rPr>
          <w:rFonts w:ascii="宋体" w:hAnsi="宋体" w:eastAsia="宋体"/>
        </w:rPr>
      </w:pPr>
      <w:r>
        <w:rPr>
          <w:rFonts w:hint="eastAsia" w:ascii="宋体" w:hAnsi="宋体" w:eastAsia="宋体" w:cs="等线 Light"/>
          <w:szCs w:val="21"/>
          <w:lang w:val="zh-CN"/>
        </w:rPr>
        <w:t>单一来源响应单位：（公章）</w:t>
      </w:r>
    </w:p>
    <w:p w14:paraId="7B1D7ED6">
      <w:pPr>
        <w:jc w:val="left"/>
        <w:rPr>
          <w:rFonts w:ascii="宋体" w:hAnsi="宋体" w:eastAsia="宋体"/>
        </w:rPr>
      </w:pPr>
      <w:r>
        <w:rPr>
          <w:rFonts w:hint="eastAsia" w:ascii="宋体" w:hAnsi="宋体" w:eastAsia="宋体" w:cs="等线 Light"/>
          <w:szCs w:val="21"/>
          <w:lang w:val="zh-CN"/>
        </w:rPr>
        <w:t>法定代表人或代理</w:t>
      </w:r>
      <w:r>
        <w:rPr>
          <w:rFonts w:hint="eastAsia" w:ascii="宋体" w:hAnsi="宋体" w:eastAsia="宋体"/>
        </w:rPr>
        <w:t>人</w:t>
      </w:r>
      <w:r>
        <w:rPr>
          <w:rFonts w:hint="eastAsia" w:ascii="宋体" w:hAnsi="宋体" w:eastAsia="宋体" w:cs="等线 Light"/>
          <w:szCs w:val="21"/>
          <w:lang w:val="zh-CN"/>
        </w:rPr>
        <w:t>：（签字或签章）</w:t>
      </w:r>
      <w:r>
        <w:rPr>
          <w:rFonts w:ascii="宋体" w:hAnsi="宋体" w:eastAsia="宋体"/>
        </w:rPr>
        <w:t xml:space="preserve"> </w:t>
      </w:r>
    </w:p>
    <w:p w14:paraId="3E644C23">
      <w:pPr>
        <w:jc w:val="left"/>
        <w:rPr>
          <w:rFonts w:ascii="宋体" w:hAnsi="宋体" w:eastAsia="宋体" w:cs="等线 Light"/>
          <w:szCs w:val="21"/>
        </w:rPr>
      </w:pPr>
      <w:r>
        <w:rPr>
          <w:rFonts w:hint="eastAsia" w:ascii="宋体" w:hAnsi="宋体" w:eastAsia="宋体" w:cs="等线 Light"/>
          <w:szCs w:val="21"/>
          <w:lang w:val="zh-CN"/>
        </w:rPr>
        <w:t>日期：</w:t>
      </w:r>
      <w:r>
        <w:rPr>
          <w:rFonts w:hint="eastAsia" w:ascii="宋体" w:hAnsi="宋体" w:eastAsia="宋体" w:cs="等线 Light"/>
          <w:szCs w:val="21"/>
        </w:rPr>
        <w:t xml:space="preserve">        </w:t>
      </w:r>
      <w:r>
        <w:rPr>
          <w:rFonts w:hint="eastAsia" w:ascii="宋体" w:hAnsi="宋体" w:eastAsia="宋体" w:cs="等线 Light"/>
          <w:szCs w:val="21"/>
          <w:lang w:val="zh-CN"/>
        </w:rPr>
        <w:t>年</w:t>
      </w:r>
      <w:r>
        <w:rPr>
          <w:rFonts w:hint="eastAsia" w:ascii="宋体" w:hAnsi="宋体" w:eastAsia="宋体" w:cs="等线 Light"/>
          <w:szCs w:val="21"/>
        </w:rPr>
        <w:t xml:space="preserve">     </w:t>
      </w:r>
      <w:r>
        <w:rPr>
          <w:rFonts w:hint="eastAsia" w:ascii="宋体" w:hAnsi="宋体" w:eastAsia="宋体" w:cs="等线 Light"/>
          <w:szCs w:val="21"/>
          <w:lang w:val="zh-CN"/>
        </w:rPr>
        <w:t>月</w:t>
      </w:r>
      <w:r>
        <w:rPr>
          <w:rFonts w:hint="eastAsia" w:ascii="宋体" w:hAnsi="宋体" w:eastAsia="宋体" w:cs="等线 Light"/>
          <w:szCs w:val="21"/>
        </w:rPr>
        <w:t xml:space="preserve">     </w:t>
      </w:r>
      <w:r>
        <w:rPr>
          <w:rFonts w:hint="eastAsia" w:ascii="宋体" w:hAnsi="宋体" w:eastAsia="宋体" w:cs="等线 Light"/>
          <w:szCs w:val="21"/>
          <w:lang w:val="zh-CN"/>
        </w:rPr>
        <w:t>日</w:t>
      </w:r>
    </w:p>
    <w:p w14:paraId="16A793D6">
      <w:pPr>
        <w:pStyle w:val="18"/>
        <w:rPr>
          <w:rFonts w:ascii="宋体" w:hAnsi="宋体" w:eastAsia="宋体"/>
        </w:rPr>
      </w:pPr>
    </w:p>
    <w:p w14:paraId="370F6F9E">
      <w:pPr>
        <w:rPr>
          <w:rFonts w:ascii="宋体" w:hAnsi="宋体" w:eastAsia="宋体"/>
        </w:rPr>
      </w:pPr>
      <w:r>
        <w:rPr>
          <w:rFonts w:hint="eastAsia" w:ascii="宋体" w:hAnsi="宋体" w:eastAsia="宋体"/>
        </w:rPr>
        <w:t xml:space="preserve">                          </w:t>
      </w:r>
    </w:p>
    <w:p w14:paraId="22AA07FB">
      <w:pPr>
        <w:rPr>
          <w:rFonts w:ascii="宋体" w:hAnsi="宋体" w:eastAsia="宋体"/>
        </w:rPr>
      </w:pPr>
      <w:r>
        <w:rPr>
          <w:rFonts w:hint="eastAsia" w:ascii="宋体" w:hAnsi="宋体" w:eastAsia="宋体" w:cs="等线 Light"/>
          <w:szCs w:val="21"/>
        </w:rPr>
        <w:t xml:space="preserve">                                     </w:t>
      </w:r>
    </w:p>
    <w:p w14:paraId="77E15693">
      <w:pPr>
        <w:rPr>
          <w:rFonts w:ascii="宋体" w:hAnsi="宋体" w:eastAsia="宋体"/>
          <w:b/>
          <w:bCs/>
        </w:rPr>
      </w:pPr>
      <w:r>
        <w:rPr>
          <w:rFonts w:ascii="宋体" w:hAnsi="宋体" w:eastAsia="宋体"/>
        </w:rPr>
        <w:br w:type="page" w:clear="all"/>
      </w:r>
      <w:r>
        <w:rPr>
          <w:rFonts w:hint="eastAsia" w:ascii="宋体" w:hAnsi="宋体" w:eastAsia="宋体" w:cs="等线 Light"/>
          <w:b/>
          <w:bCs/>
          <w:szCs w:val="21"/>
          <w:lang w:val="zh-CN"/>
        </w:rPr>
        <w:t>（2）</w:t>
      </w:r>
      <w:r>
        <w:rPr>
          <w:rFonts w:hint="eastAsia" w:ascii="宋体" w:hAnsi="宋体" w:eastAsia="宋体" w:cs="等线 Light"/>
          <w:b/>
          <w:bCs/>
          <w:szCs w:val="21"/>
        </w:rPr>
        <w:t>供应商</w:t>
      </w:r>
      <w:r>
        <w:rPr>
          <w:rFonts w:hint="eastAsia" w:ascii="宋体" w:hAnsi="宋体" w:eastAsia="宋体" w:cs="等线 Light"/>
          <w:b/>
          <w:bCs/>
          <w:szCs w:val="21"/>
          <w:lang w:val="zh-CN"/>
        </w:rPr>
        <w:t>情况表</w:t>
      </w:r>
    </w:p>
    <w:p w14:paraId="0F9E95CC">
      <w:pPr>
        <w:jc w:val="center"/>
        <w:rPr>
          <w:rFonts w:ascii="宋体" w:hAnsi="宋体" w:eastAsia="宋体" w:cs="等线 Light"/>
          <w:b/>
          <w:bCs/>
          <w:szCs w:val="21"/>
        </w:rPr>
      </w:pPr>
      <w:r>
        <w:rPr>
          <w:rFonts w:hint="eastAsia" w:ascii="宋体" w:hAnsi="宋体" w:eastAsia="宋体" w:cs="等线 Light"/>
          <w:b/>
          <w:bCs/>
          <w:szCs w:val="21"/>
        </w:rPr>
        <w:t>供应商情况表</w:t>
      </w:r>
    </w:p>
    <w:p w14:paraId="5B266055">
      <w:pPr>
        <w:ind w:firstLine="425"/>
        <w:rPr>
          <w:rFonts w:ascii="宋体" w:hAnsi="宋体" w:eastAsia="宋体"/>
          <w:szCs w:val="21"/>
        </w:rPr>
      </w:pPr>
      <w:r>
        <w:rPr>
          <w:rFonts w:hint="eastAsia" w:ascii="宋体" w:hAnsi="宋体" w:eastAsia="宋体" w:cs="等线 Light"/>
          <w:szCs w:val="21"/>
          <w:lang w:val="zh-CN"/>
        </w:rPr>
        <w:t>单一来源响应单位：（公章）</w:t>
      </w:r>
    </w:p>
    <w:tbl>
      <w:tblPr>
        <w:tblStyle w:val="43"/>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660"/>
        <w:gridCol w:w="1631"/>
        <w:gridCol w:w="1275"/>
        <w:gridCol w:w="1994"/>
        <w:gridCol w:w="900"/>
      </w:tblGrid>
      <w:tr w14:paraId="4CDC248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0BF6FE60">
            <w:pPr>
              <w:rPr>
                <w:rFonts w:ascii="宋体" w:hAnsi="宋体" w:eastAsia="宋体"/>
                <w:szCs w:val="21"/>
              </w:rPr>
            </w:pPr>
            <w:r>
              <w:rPr>
                <w:rFonts w:ascii="宋体" w:hAnsi="宋体" w:eastAsia="宋体"/>
                <w:szCs w:val="21"/>
                <w:lang w:val="zh-CN"/>
              </w:rPr>
              <w:t>法定代表人</w:t>
            </w:r>
          </w:p>
        </w:tc>
        <w:tc>
          <w:tcPr>
            <w:tcW w:w="1631" w:type="dxa"/>
            <w:tcBorders>
              <w:top w:val="single" w:color="000000" w:sz="6" w:space="0"/>
              <w:left w:val="single" w:color="000000" w:sz="6" w:space="0"/>
              <w:bottom w:val="single" w:color="000000" w:sz="6" w:space="0"/>
              <w:right w:val="single" w:color="000000" w:sz="6" w:space="0"/>
            </w:tcBorders>
          </w:tcPr>
          <w:p w14:paraId="27E19A81">
            <w:pPr>
              <w:rPr>
                <w:rFonts w:ascii="宋体" w:hAnsi="宋体" w:eastAsia="宋体"/>
                <w:szCs w:val="21"/>
              </w:rPr>
            </w:pPr>
          </w:p>
        </w:tc>
        <w:tc>
          <w:tcPr>
            <w:tcW w:w="1275" w:type="dxa"/>
            <w:tcBorders>
              <w:top w:val="single" w:color="000000" w:sz="6" w:space="0"/>
              <w:left w:val="single" w:color="000000" w:sz="6" w:space="0"/>
              <w:bottom w:val="single" w:color="000000" w:sz="6" w:space="0"/>
              <w:right w:val="single" w:color="000000" w:sz="6" w:space="0"/>
            </w:tcBorders>
          </w:tcPr>
          <w:p w14:paraId="6156D966">
            <w:pPr>
              <w:rPr>
                <w:rFonts w:ascii="宋体" w:hAnsi="宋体" w:eastAsia="宋体"/>
                <w:szCs w:val="21"/>
              </w:rPr>
            </w:pPr>
            <w:r>
              <w:rPr>
                <w:rFonts w:ascii="宋体" w:hAnsi="宋体" w:eastAsia="宋体"/>
                <w:szCs w:val="21"/>
                <w:lang w:val="zh-CN"/>
              </w:rPr>
              <w:t>成立日期</w:t>
            </w:r>
          </w:p>
        </w:tc>
        <w:tc>
          <w:tcPr>
            <w:tcW w:w="2894" w:type="dxa"/>
            <w:gridSpan w:val="2"/>
            <w:tcBorders>
              <w:top w:val="single" w:color="000000" w:sz="6" w:space="0"/>
              <w:left w:val="single" w:color="000000" w:sz="6" w:space="0"/>
              <w:bottom w:val="single" w:color="000000" w:sz="6" w:space="0"/>
              <w:right w:val="single" w:color="000000" w:sz="6" w:space="0"/>
            </w:tcBorders>
          </w:tcPr>
          <w:p w14:paraId="4C837541">
            <w:pPr>
              <w:rPr>
                <w:rFonts w:ascii="宋体" w:hAnsi="宋体" w:eastAsia="宋体"/>
                <w:szCs w:val="21"/>
              </w:rPr>
            </w:pPr>
          </w:p>
        </w:tc>
      </w:tr>
      <w:tr w14:paraId="16C1D79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7AF30239">
            <w:pPr>
              <w:rPr>
                <w:rFonts w:ascii="宋体" w:hAnsi="宋体" w:eastAsia="宋体"/>
                <w:szCs w:val="21"/>
              </w:rPr>
            </w:pPr>
            <w:r>
              <w:rPr>
                <w:rFonts w:ascii="宋体" w:hAnsi="宋体" w:eastAsia="宋体"/>
                <w:szCs w:val="21"/>
                <w:lang w:val="zh-CN"/>
              </w:rPr>
              <w:t>企业地址</w:t>
            </w:r>
          </w:p>
        </w:tc>
        <w:tc>
          <w:tcPr>
            <w:tcW w:w="1631" w:type="dxa"/>
            <w:tcBorders>
              <w:top w:val="single" w:color="000000" w:sz="6" w:space="0"/>
              <w:left w:val="single" w:color="000000" w:sz="6" w:space="0"/>
              <w:bottom w:val="single" w:color="000000" w:sz="6" w:space="0"/>
              <w:right w:val="single" w:color="000000" w:sz="6" w:space="0"/>
            </w:tcBorders>
          </w:tcPr>
          <w:p w14:paraId="540BE4E8">
            <w:pPr>
              <w:rPr>
                <w:rFonts w:ascii="宋体" w:hAnsi="宋体" w:eastAsia="宋体"/>
                <w:szCs w:val="21"/>
              </w:rPr>
            </w:pPr>
          </w:p>
        </w:tc>
        <w:tc>
          <w:tcPr>
            <w:tcW w:w="1275" w:type="dxa"/>
            <w:tcBorders>
              <w:top w:val="single" w:color="000000" w:sz="6" w:space="0"/>
              <w:left w:val="single" w:color="000000" w:sz="6" w:space="0"/>
              <w:bottom w:val="single" w:color="000000" w:sz="6" w:space="0"/>
              <w:right w:val="single" w:color="000000" w:sz="6" w:space="0"/>
            </w:tcBorders>
          </w:tcPr>
          <w:p w14:paraId="1962D529">
            <w:pPr>
              <w:rPr>
                <w:rFonts w:ascii="宋体" w:hAnsi="宋体" w:eastAsia="宋体"/>
                <w:szCs w:val="21"/>
              </w:rPr>
            </w:pPr>
            <w:r>
              <w:rPr>
                <w:rFonts w:ascii="宋体" w:hAnsi="宋体" w:eastAsia="宋体"/>
                <w:szCs w:val="21"/>
                <w:lang w:val="zh-CN"/>
              </w:rPr>
              <w:t>注册资本</w:t>
            </w:r>
          </w:p>
        </w:tc>
        <w:tc>
          <w:tcPr>
            <w:tcW w:w="2894" w:type="dxa"/>
            <w:gridSpan w:val="2"/>
            <w:tcBorders>
              <w:top w:val="single" w:color="000000" w:sz="6" w:space="0"/>
              <w:left w:val="single" w:color="000000" w:sz="6" w:space="0"/>
              <w:bottom w:val="single" w:color="000000" w:sz="6" w:space="0"/>
              <w:right w:val="single" w:color="000000" w:sz="6" w:space="0"/>
            </w:tcBorders>
          </w:tcPr>
          <w:p w14:paraId="32E62245">
            <w:pPr>
              <w:ind w:firstLine="2160"/>
              <w:rPr>
                <w:rFonts w:ascii="宋体" w:hAnsi="宋体" w:eastAsia="宋体"/>
                <w:szCs w:val="21"/>
              </w:rPr>
            </w:pPr>
            <w:r>
              <w:rPr>
                <w:rFonts w:ascii="宋体" w:hAnsi="宋体" w:eastAsia="宋体"/>
                <w:szCs w:val="21"/>
                <w:lang w:val="zh-CN"/>
              </w:rPr>
              <w:t>万元</w:t>
            </w:r>
          </w:p>
        </w:tc>
      </w:tr>
      <w:tr w14:paraId="04025FA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408C8C64">
            <w:pPr>
              <w:rPr>
                <w:rFonts w:ascii="宋体" w:hAnsi="宋体" w:eastAsia="宋体"/>
                <w:szCs w:val="21"/>
              </w:rPr>
            </w:pPr>
            <w:r>
              <w:rPr>
                <w:rFonts w:ascii="宋体" w:hAnsi="宋体" w:eastAsia="宋体"/>
                <w:szCs w:val="21"/>
                <w:lang w:val="zh-CN"/>
              </w:rPr>
              <w:t>经营范围</w:t>
            </w:r>
          </w:p>
        </w:tc>
        <w:tc>
          <w:tcPr>
            <w:tcW w:w="5800" w:type="dxa"/>
            <w:gridSpan w:val="4"/>
            <w:tcBorders>
              <w:top w:val="single" w:color="000000" w:sz="6" w:space="0"/>
              <w:left w:val="single" w:color="000000" w:sz="6" w:space="0"/>
              <w:bottom w:val="single" w:color="000000" w:sz="6" w:space="0"/>
              <w:right w:val="single" w:color="000000" w:sz="6" w:space="0"/>
            </w:tcBorders>
          </w:tcPr>
          <w:p w14:paraId="559F9AE1">
            <w:pPr>
              <w:rPr>
                <w:rFonts w:ascii="宋体" w:hAnsi="宋体" w:eastAsia="宋体"/>
                <w:szCs w:val="21"/>
              </w:rPr>
            </w:pPr>
          </w:p>
        </w:tc>
      </w:tr>
      <w:tr w14:paraId="1E450CA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7079F418">
            <w:pPr>
              <w:rPr>
                <w:rFonts w:ascii="宋体" w:hAnsi="宋体" w:eastAsia="宋体"/>
                <w:szCs w:val="21"/>
              </w:rPr>
            </w:pPr>
            <w:r>
              <w:rPr>
                <w:rFonts w:ascii="宋体" w:hAnsi="宋体" w:eastAsia="宋体"/>
                <w:szCs w:val="21"/>
                <w:lang w:val="zh-CN"/>
              </w:rPr>
              <w:t>职工人数</w:t>
            </w:r>
          </w:p>
        </w:tc>
        <w:tc>
          <w:tcPr>
            <w:tcW w:w="1631" w:type="dxa"/>
            <w:tcBorders>
              <w:top w:val="single" w:color="000000" w:sz="6" w:space="0"/>
              <w:left w:val="single" w:color="000000" w:sz="6" w:space="0"/>
              <w:bottom w:val="single" w:color="000000" w:sz="6" w:space="0"/>
              <w:right w:val="single" w:color="000000" w:sz="6" w:space="0"/>
            </w:tcBorders>
          </w:tcPr>
          <w:p w14:paraId="2000A278">
            <w:pPr>
              <w:rPr>
                <w:rFonts w:ascii="宋体" w:hAnsi="宋体" w:eastAsia="宋体"/>
                <w:szCs w:val="21"/>
              </w:rPr>
            </w:pPr>
          </w:p>
        </w:tc>
        <w:tc>
          <w:tcPr>
            <w:tcW w:w="3269" w:type="dxa"/>
            <w:gridSpan w:val="2"/>
            <w:tcBorders>
              <w:top w:val="single" w:color="000000" w:sz="6" w:space="0"/>
              <w:left w:val="single" w:color="000000" w:sz="6" w:space="0"/>
              <w:bottom w:val="single" w:color="000000" w:sz="6" w:space="0"/>
              <w:right w:val="single" w:color="000000" w:sz="6" w:space="0"/>
            </w:tcBorders>
          </w:tcPr>
          <w:p w14:paraId="2C4B7D8D">
            <w:pPr>
              <w:rPr>
                <w:rFonts w:ascii="宋体" w:hAnsi="宋体" w:eastAsia="宋体"/>
                <w:szCs w:val="21"/>
              </w:rPr>
            </w:pPr>
            <w:r>
              <w:rPr>
                <w:rFonts w:ascii="宋体" w:hAnsi="宋体" w:eastAsia="宋体"/>
                <w:szCs w:val="21"/>
                <w:lang w:val="zh-CN"/>
              </w:rPr>
              <w:t>其中：有中高级以上职称的人数</w:t>
            </w:r>
          </w:p>
        </w:tc>
        <w:tc>
          <w:tcPr>
            <w:tcW w:w="900" w:type="dxa"/>
            <w:tcBorders>
              <w:top w:val="single" w:color="000000" w:sz="6" w:space="0"/>
              <w:left w:val="single" w:color="000000" w:sz="6" w:space="0"/>
              <w:bottom w:val="single" w:color="000000" w:sz="6" w:space="0"/>
              <w:right w:val="single" w:color="000000" w:sz="6" w:space="0"/>
            </w:tcBorders>
          </w:tcPr>
          <w:p w14:paraId="74940440">
            <w:pPr>
              <w:rPr>
                <w:rFonts w:ascii="宋体" w:hAnsi="宋体" w:eastAsia="宋体"/>
                <w:szCs w:val="21"/>
              </w:rPr>
            </w:pPr>
          </w:p>
        </w:tc>
      </w:tr>
      <w:tr w14:paraId="6B9DBED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vAlign w:val="center"/>
          </w:tcPr>
          <w:p w14:paraId="4EF26DC8">
            <w:pPr>
              <w:rPr>
                <w:rFonts w:ascii="宋体" w:hAnsi="宋体" w:eastAsia="宋体"/>
                <w:szCs w:val="21"/>
              </w:rPr>
            </w:pPr>
            <w:r>
              <w:rPr>
                <w:rFonts w:ascii="宋体" w:hAnsi="宋体" w:eastAsia="宋体"/>
                <w:szCs w:val="21"/>
                <w:lang w:val="zh-CN"/>
              </w:rPr>
              <w:t>资产总计</w:t>
            </w:r>
          </w:p>
        </w:tc>
        <w:tc>
          <w:tcPr>
            <w:tcW w:w="1631" w:type="dxa"/>
            <w:tcBorders>
              <w:top w:val="single" w:color="000000" w:sz="6" w:space="0"/>
              <w:left w:val="single" w:color="000000" w:sz="6" w:space="0"/>
              <w:bottom w:val="single" w:color="000000" w:sz="6" w:space="0"/>
              <w:right w:val="single" w:color="000000" w:sz="6" w:space="0"/>
            </w:tcBorders>
            <w:vAlign w:val="center"/>
          </w:tcPr>
          <w:p w14:paraId="37B0B036">
            <w:pPr>
              <w:jc w:val="center"/>
              <w:rPr>
                <w:rFonts w:ascii="宋体" w:hAnsi="宋体" w:eastAsia="宋体"/>
                <w:szCs w:val="21"/>
              </w:rPr>
            </w:pPr>
            <w:r>
              <w:rPr>
                <w:rFonts w:ascii="宋体" w:hAnsi="宋体" w:eastAsia="宋体"/>
                <w:szCs w:val="21"/>
                <w:lang w:val="zh-CN"/>
              </w:rPr>
              <w:t xml:space="preserve">      万元</w:t>
            </w:r>
          </w:p>
        </w:tc>
        <w:tc>
          <w:tcPr>
            <w:tcW w:w="1275" w:type="dxa"/>
            <w:tcBorders>
              <w:top w:val="single" w:color="000000" w:sz="6" w:space="0"/>
              <w:left w:val="single" w:color="000000" w:sz="6" w:space="0"/>
              <w:bottom w:val="single" w:color="000000" w:sz="6" w:space="0"/>
              <w:right w:val="single" w:color="000000" w:sz="6" w:space="0"/>
            </w:tcBorders>
            <w:vAlign w:val="center"/>
          </w:tcPr>
          <w:p w14:paraId="76EC62C3">
            <w:pPr>
              <w:rPr>
                <w:rFonts w:ascii="宋体" w:hAnsi="宋体" w:eastAsia="宋体"/>
                <w:szCs w:val="21"/>
              </w:rPr>
            </w:pPr>
            <w:r>
              <w:rPr>
                <w:rFonts w:ascii="宋体" w:hAnsi="宋体" w:eastAsia="宋体"/>
                <w:szCs w:val="21"/>
                <w:lang w:val="zh-CN"/>
              </w:rPr>
              <w:t>净资产</w:t>
            </w:r>
          </w:p>
        </w:tc>
        <w:tc>
          <w:tcPr>
            <w:tcW w:w="2894" w:type="dxa"/>
            <w:gridSpan w:val="2"/>
            <w:tcBorders>
              <w:top w:val="single" w:color="000000" w:sz="6" w:space="0"/>
              <w:left w:val="single" w:color="000000" w:sz="6" w:space="0"/>
              <w:bottom w:val="single" w:color="000000" w:sz="6" w:space="0"/>
              <w:right w:val="single" w:color="000000" w:sz="6" w:space="0"/>
            </w:tcBorders>
            <w:vAlign w:val="center"/>
          </w:tcPr>
          <w:p w14:paraId="3CC0CF25">
            <w:pPr>
              <w:jc w:val="center"/>
              <w:rPr>
                <w:rFonts w:ascii="宋体" w:hAnsi="宋体" w:eastAsia="宋体"/>
                <w:szCs w:val="21"/>
              </w:rPr>
            </w:pPr>
            <w:r>
              <w:rPr>
                <w:rFonts w:ascii="宋体" w:hAnsi="宋体" w:eastAsia="宋体"/>
                <w:szCs w:val="21"/>
                <w:lang w:val="zh-CN"/>
              </w:rPr>
              <w:t>万元</w:t>
            </w:r>
          </w:p>
        </w:tc>
      </w:tr>
      <w:tr w14:paraId="18BEA04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vAlign w:val="center"/>
          </w:tcPr>
          <w:p w14:paraId="6EBC1B45">
            <w:pPr>
              <w:rPr>
                <w:rFonts w:ascii="宋体" w:hAnsi="宋体" w:eastAsia="宋体"/>
                <w:szCs w:val="21"/>
              </w:rPr>
            </w:pPr>
            <w:r>
              <w:rPr>
                <w:rFonts w:ascii="宋体" w:hAnsi="宋体" w:eastAsia="宋体"/>
                <w:szCs w:val="21"/>
                <w:lang w:val="zh-CN"/>
              </w:rPr>
              <w:t>股东权益</w:t>
            </w:r>
          </w:p>
        </w:tc>
        <w:tc>
          <w:tcPr>
            <w:tcW w:w="1631" w:type="dxa"/>
            <w:tcBorders>
              <w:top w:val="single" w:color="000000" w:sz="6" w:space="0"/>
              <w:left w:val="single" w:color="000000" w:sz="6" w:space="0"/>
              <w:bottom w:val="single" w:color="000000" w:sz="6" w:space="0"/>
              <w:right w:val="single" w:color="000000" w:sz="6" w:space="0"/>
            </w:tcBorders>
            <w:vAlign w:val="center"/>
          </w:tcPr>
          <w:p w14:paraId="7206BD86">
            <w:pPr>
              <w:jc w:val="center"/>
              <w:rPr>
                <w:rFonts w:ascii="宋体" w:hAnsi="宋体" w:eastAsia="宋体"/>
                <w:szCs w:val="21"/>
              </w:rPr>
            </w:pPr>
            <w:r>
              <w:rPr>
                <w:rFonts w:ascii="宋体" w:hAnsi="宋体" w:eastAsia="宋体"/>
                <w:szCs w:val="21"/>
                <w:lang w:val="zh-CN"/>
              </w:rPr>
              <w:t xml:space="preserve">     万元</w:t>
            </w:r>
          </w:p>
        </w:tc>
        <w:tc>
          <w:tcPr>
            <w:tcW w:w="1275" w:type="dxa"/>
            <w:tcBorders>
              <w:top w:val="single" w:color="000000" w:sz="6" w:space="0"/>
              <w:left w:val="single" w:color="000000" w:sz="6" w:space="0"/>
              <w:bottom w:val="single" w:color="000000" w:sz="6" w:space="0"/>
              <w:right w:val="single" w:color="000000" w:sz="6" w:space="0"/>
            </w:tcBorders>
            <w:vAlign w:val="center"/>
          </w:tcPr>
          <w:p w14:paraId="7B3C969F">
            <w:pPr>
              <w:rPr>
                <w:rFonts w:ascii="宋体" w:hAnsi="宋体" w:eastAsia="宋体"/>
                <w:szCs w:val="21"/>
              </w:rPr>
            </w:pPr>
            <w:r>
              <w:rPr>
                <w:rFonts w:ascii="宋体" w:hAnsi="宋体" w:eastAsia="宋体"/>
                <w:szCs w:val="21"/>
                <w:lang w:val="zh-CN"/>
              </w:rPr>
              <w:t>销售收入</w:t>
            </w:r>
          </w:p>
        </w:tc>
        <w:tc>
          <w:tcPr>
            <w:tcW w:w="2894" w:type="dxa"/>
            <w:gridSpan w:val="2"/>
            <w:tcBorders>
              <w:top w:val="single" w:color="000000" w:sz="6" w:space="0"/>
              <w:left w:val="single" w:color="000000" w:sz="6" w:space="0"/>
              <w:bottom w:val="single" w:color="000000" w:sz="6" w:space="0"/>
              <w:right w:val="single" w:color="000000" w:sz="6" w:space="0"/>
            </w:tcBorders>
            <w:vAlign w:val="center"/>
          </w:tcPr>
          <w:p w14:paraId="5A2E5F3D">
            <w:pPr>
              <w:jc w:val="center"/>
              <w:rPr>
                <w:rFonts w:ascii="宋体" w:hAnsi="宋体" w:eastAsia="宋体"/>
                <w:szCs w:val="21"/>
              </w:rPr>
            </w:pPr>
            <w:r>
              <w:rPr>
                <w:rFonts w:hint="eastAsia" w:ascii="宋体" w:hAnsi="宋体" w:eastAsia="宋体"/>
                <w:szCs w:val="21"/>
                <w:lang w:val="zh-CN"/>
              </w:rPr>
              <w:t>20</w:t>
            </w:r>
            <w:r>
              <w:rPr>
                <w:rFonts w:hint="eastAsia" w:ascii="宋体" w:hAnsi="宋体" w:eastAsia="宋体"/>
                <w:szCs w:val="21"/>
              </w:rPr>
              <w:t>2</w:t>
            </w:r>
            <w:r>
              <w:rPr>
                <w:rFonts w:ascii="宋体" w:hAnsi="宋体" w:eastAsia="宋体"/>
                <w:szCs w:val="21"/>
              </w:rPr>
              <w:t>4</w:t>
            </w:r>
            <w:r>
              <w:rPr>
                <w:rFonts w:ascii="宋体" w:hAnsi="宋体" w:eastAsia="宋体"/>
                <w:szCs w:val="21"/>
                <w:lang w:val="zh-CN"/>
              </w:rPr>
              <w:t>年          万元</w:t>
            </w:r>
          </w:p>
        </w:tc>
      </w:tr>
      <w:tr w14:paraId="171045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7F231F66">
            <w:pPr>
              <w:rPr>
                <w:rFonts w:ascii="宋体" w:hAnsi="宋体" w:eastAsia="宋体"/>
                <w:szCs w:val="21"/>
              </w:rPr>
            </w:pPr>
            <w:r>
              <w:rPr>
                <w:rFonts w:ascii="宋体" w:hAnsi="宋体" w:eastAsia="宋体"/>
                <w:szCs w:val="21"/>
                <w:lang w:val="zh-CN"/>
              </w:rPr>
              <w:t>实现利润</w:t>
            </w:r>
          </w:p>
        </w:tc>
        <w:tc>
          <w:tcPr>
            <w:tcW w:w="1631" w:type="dxa"/>
            <w:tcBorders>
              <w:top w:val="single" w:color="000000" w:sz="6" w:space="0"/>
              <w:left w:val="single" w:color="000000" w:sz="6" w:space="0"/>
              <w:bottom w:val="single" w:color="000000" w:sz="6" w:space="0"/>
              <w:right w:val="single" w:color="000000" w:sz="6" w:space="0"/>
            </w:tcBorders>
          </w:tcPr>
          <w:p w14:paraId="6C804B3D">
            <w:pPr>
              <w:rPr>
                <w:rFonts w:ascii="宋体" w:hAnsi="宋体" w:eastAsia="宋体"/>
                <w:szCs w:val="21"/>
              </w:rPr>
            </w:pPr>
            <w:r>
              <w:rPr>
                <w:rFonts w:ascii="宋体" w:hAnsi="宋体" w:eastAsia="宋体"/>
                <w:szCs w:val="21"/>
                <w:lang w:val="zh-CN"/>
              </w:rPr>
              <w:t>20</w:t>
            </w:r>
            <w:r>
              <w:rPr>
                <w:rFonts w:hint="eastAsia" w:ascii="宋体" w:hAnsi="宋体" w:eastAsia="宋体"/>
                <w:szCs w:val="21"/>
              </w:rPr>
              <w:t>2</w:t>
            </w:r>
            <w:r>
              <w:rPr>
                <w:rFonts w:ascii="宋体" w:hAnsi="宋体" w:eastAsia="宋体"/>
                <w:szCs w:val="21"/>
              </w:rPr>
              <w:t>4</w:t>
            </w:r>
            <w:r>
              <w:rPr>
                <w:rFonts w:ascii="宋体" w:hAnsi="宋体" w:eastAsia="宋体"/>
                <w:szCs w:val="21"/>
                <w:lang w:val="zh-CN"/>
              </w:rPr>
              <w:t>年  万元</w:t>
            </w:r>
          </w:p>
        </w:tc>
        <w:tc>
          <w:tcPr>
            <w:tcW w:w="1275" w:type="dxa"/>
            <w:tcBorders>
              <w:top w:val="single" w:color="000000" w:sz="6" w:space="0"/>
              <w:left w:val="single" w:color="000000" w:sz="6" w:space="0"/>
              <w:bottom w:val="single" w:color="000000" w:sz="6" w:space="0"/>
              <w:right w:val="single" w:color="000000" w:sz="6" w:space="0"/>
            </w:tcBorders>
          </w:tcPr>
          <w:p w14:paraId="3A82C967">
            <w:pPr>
              <w:rPr>
                <w:rFonts w:ascii="宋体" w:hAnsi="宋体" w:eastAsia="宋体"/>
                <w:szCs w:val="21"/>
              </w:rPr>
            </w:pPr>
          </w:p>
        </w:tc>
        <w:tc>
          <w:tcPr>
            <w:tcW w:w="2894" w:type="dxa"/>
            <w:gridSpan w:val="2"/>
            <w:tcBorders>
              <w:top w:val="single" w:color="000000" w:sz="6" w:space="0"/>
              <w:left w:val="single" w:color="000000" w:sz="6" w:space="0"/>
              <w:bottom w:val="single" w:color="000000" w:sz="6" w:space="0"/>
              <w:right w:val="single" w:color="000000" w:sz="6" w:space="0"/>
            </w:tcBorders>
          </w:tcPr>
          <w:p w14:paraId="686282AE">
            <w:pPr>
              <w:rPr>
                <w:rFonts w:ascii="宋体" w:hAnsi="宋体" w:eastAsia="宋体"/>
                <w:szCs w:val="21"/>
              </w:rPr>
            </w:pPr>
          </w:p>
        </w:tc>
      </w:tr>
      <w:tr w14:paraId="7456460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58" w:hRule="atLeast"/>
        </w:trPr>
        <w:tc>
          <w:tcPr>
            <w:tcW w:w="2660" w:type="dxa"/>
            <w:tcBorders>
              <w:top w:val="single" w:color="000000" w:sz="6" w:space="0"/>
              <w:left w:val="single" w:color="000000" w:sz="6" w:space="0"/>
              <w:bottom w:val="single" w:color="000000" w:sz="6" w:space="0"/>
              <w:right w:val="single" w:color="000000" w:sz="6" w:space="0"/>
            </w:tcBorders>
            <w:vAlign w:val="center"/>
          </w:tcPr>
          <w:p w14:paraId="49181E39">
            <w:pPr>
              <w:rPr>
                <w:rFonts w:ascii="宋体" w:hAnsi="宋体" w:eastAsia="宋体"/>
                <w:szCs w:val="21"/>
              </w:rPr>
            </w:pPr>
            <w:r>
              <w:rPr>
                <w:rFonts w:ascii="宋体" w:hAnsi="宋体" w:eastAsia="宋体"/>
                <w:szCs w:val="21"/>
                <w:lang w:val="zh-CN"/>
              </w:rPr>
              <w:t>营业面积（含厂房面积）</w:t>
            </w:r>
          </w:p>
        </w:tc>
        <w:tc>
          <w:tcPr>
            <w:tcW w:w="1631" w:type="dxa"/>
            <w:tcBorders>
              <w:top w:val="single" w:color="000000" w:sz="6" w:space="0"/>
              <w:left w:val="single" w:color="000000" w:sz="6" w:space="0"/>
              <w:bottom w:val="single" w:color="000000" w:sz="6" w:space="0"/>
              <w:right w:val="single" w:color="000000" w:sz="6" w:space="0"/>
            </w:tcBorders>
            <w:vAlign w:val="center"/>
          </w:tcPr>
          <w:p w14:paraId="045FE6B7">
            <w:pPr>
              <w:rPr>
                <w:rFonts w:ascii="宋体" w:hAnsi="宋体" w:eastAsia="宋体"/>
                <w:szCs w:val="21"/>
              </w:rPr>
            </w:pPr>
            <w:r>
              <w:rPr>
                <w:rFonts w:ascii="宋体" w:hAnsi="宋体" w:eastAsia="宋体"/>
                <w:szCs w:val="21"/>
                <w:lang w:val="zh-CN"/>
              </w:rPr>
              <w:t xml:space="preserve">       平方米</w:t>
            </w:r>
          </w:p>
        </w:tc>
        <w:tc>
          <w:tcPr>
            <w:tcW w:w="1275" w:type="dxa"/>
            <w:tcBorders>
              <w:top w:val="single" w:color="000000" w:sz="6" w:space="0"/>
              <w:left w:val="single" w:color="000000" w:sz="6" w:space="0"/>
              <w:bottom w:val="single" w:color="000000" w:sz="6" w:space="0"/>
              <w:right w:val="single" w:color="000000" w:sz="6" w:space="0"/>
            </w:tcBorders>
            <w:vAlign w:val="center"/>
          </w:tcPr>
          <w:p w14:paraId="6EED7961">
            <w:pPr>
              <w:rPr>
                <w:rFonts w:ascii="宋体" w:hAnsi="宋体" w:eastAsia="宋体"/>
                <w:szCs w:val="21"/>
              </w:rPr>
            </w:pPr>
            <w:r>
              <w:rPr>
                <w:rFonts w:ascii="宋体" w:hAnsi="宋体" w:eastAsia="宋体"/>
                <w:szCs w:val="21"/>
                <w:lang w:val="zh-CN"/>
              </w:rPr>
              <w:t>其中：</w:t>
            </w:r>
          </w:p>
        </w:tc>
        <w:tc>
          <w:tcPr>
            <w:tcW w:w="2894" w:type="dxa"/>
            <w:gridSpan w:val="2"/>
            <w:tcBorders>
              <w:top w:val="single" w:color="000000" w:sz="6" w:space="0"/>
              <w:left w:val="single" w:color="000000" w:sz="6" w:space="0"/>
              <w:bottom w:val="single" w:color="000000" w:sz="6" w:space="0"/>
              <w:right w:val="single" w:color="000000" w:sz="6" w:space="0"/>
            </w:tcBorders>
            <w:vAlign w:val="center"/>
          </w:tcPr>
          <w:p w14:paraId="5B70C623">
            <w:pPr>
              <w:rPr>
                <w:rFonts w:ascii="宋体" w:hAnsi="宋体" w:eastAsia="宋体"/>
                <w:szCs w:val="21"/>
              </w:rPr>
            </w:pPr>
            <w:r>
              <w:rPr>
                <w:rFonts w:ascii="宋体" w:hAnsi="宋体" w:eastAsia="宋体"/>
                <w:szCs w:val="21"/>
                <w:lang w:val="zh-CN"/>
              </w:rPr>
              <w:t>自有面积         平方米</w:t>
            </w:r>
          </w:p>
          <w:p w14:paraId="7264800C">
            <w:pPr>
              <w:rPr>
                <w:rFonts w:ascii="宋体" w:hAnsi="宋体" w:eastAsia="宋体"/>
                <w:szCs w:val="21"/>
              </w:rPr>
            </w:pPr>
            <w:r>
              <w:rPr>
                <w:rFonts w:ascii="宋体" w:hAnsi="宋体" w:eastAsia="宋体"/>
                <w:szCs w:val="21"/>
                <w:lang w:val="zh-CN"/>
              </w:rPr>
              <w:t>承租面积         平方米</w:t>
            </w:r>
          </w:p>
        </w:tc>
      </w:tr>
      <w:tr w14:paraId="2498AA4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27" w:hRule="atLeast"/>
        </w:trPr>
        <w:tc>
          <w:tcPr>
            <w:tcW w:w="2660" w:type="dxa"/>
            <w:tcBorders>
              <w:top w:val="single" w:color="000000" w:sz="6" w:space="0"/>
              <w:left w:val="single" w:color="000000" w:sz="6" w:space="0"/>
              <w:bottom w:val="single" w:color="000000" w:sz="6" w:space="0"/>
              <w:right w:val="single" w:color="000000" w:sz="6" w:space="0"/>
            </w:tcBorders>
            <w:vAlign w:val="center"/>
          </w:tcPr>
          <w:p w14:paraId="04C695E9">
            <w:pPr>
              <w:rPr>
                <w:rFonts w:ascii="宋体" w:hAnsi="宋体" w:eastAsia="宋体"/>
                <w:szCs w:val="21"/>
              </w:rPr>
            </w:pPr>
            <w:r>
              <w:rPr>
                <w:rFonts w:ascii="宋体" w:hAnsi="宋体" w:eastAsia="宋体"/>
                <w:szCs w:val="21"/>
                <w:lang w:val="zh-CN"/>
              </w:rPr>
              <w:t>单位简历及内设机构情况</w:t>
            </w:r>
          </w:p>
        </w:tc>
        <w:tc>
          <w:tcPr>
            <w:tcW w:w="5800" w:type="dxa"/>
            <w:gridSpan w:val="4"/>
            <w:tcBorders>
              <w:top w:val="single" w:color="000000" w:sz="6" w:space="0"/>
              <w:left w:val="single" w:color="000000" w:sz="6" w:space="0"/>
              <w:bottom w:val="single" w:color="000000" w:sz="6" w:space="0"/>
              <w:right w:val="single" w:color="000000" w:sz="6" w:space="0"/>
            </w:tcBorders>
            <w:vAlign w:val="center"/>
          </w:tcPr>
          <w:p w14:paraId="415072F1">
            <w:pPr>
              <w:rPr>
                <w:rFonts w:ascii="宋体" w:hAnsi="宋体" w:eastAsia="宋体"/>
                <w:szCs w:val="21"/>
              </w:rPr>
            </w:pPr>
          </w:p>
        </w:tc>
      </w:tr>
      <w:tr w14:paraId="34C86A5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07" w:hRule="atLeast"/>
        </w:trPr>
        <w:tc>
          <w:tcPr>
            <w:tcW w:w="2660" w:type="dxa"/>
            <w:tcBorders>
              <w:top w:val="single" w:color="000000" w:sz="6" w:space="0"/>
              <w:left w:val="single" w:color="000000" w:sz="6" w:space="0"/>
              <w:bottom w:val="single" w:color="000000" w:sz="6" w:space="0"/>
              <w:right w:val="single" w:color="000000" w:sz="6" w:space="0"/>
            </w:tcBorders>
            <w:vAlign w:val="center"/>
          </w:tcPr>
          <w:p w14:paraId="538F795D">
            <w:pPr>
              <w:rPr>
                <w:rFonts w:ascii="宋体" w:hAnsi="宋体" w:eastAsia="宋体"/>
                <w:szCs w:val="21"/>
              </w:rPr>
            </w:pPr>
            <w:r>
              <w:rPr>
                <w:rFonts w:ascii="宋体" w:hAnsi="宋体" w:eastAsia="宋体"/>
                <w:szCs w:val="21"/>
                <w:lang w:val="zh-CN"/>
              </w:rPr>
              <w:t>单位优势及特长</w:t>
            </w:r>
          </w:p>
        </w:tc>
        <w:tc>
          <w:tcPr>
            <w:tcW w:w="5800" w:type="dxa"/>
            <w:gridSpan w:val="4"/>
            <w:tcBorders>
              <w:top w:val="single" w:color="000000" w:sz="6" w:space="0"/>
              <w:left w:val="single" w:color="000000" w:sz="6" w:space="0"/>
              <w:bottom w:val="single" w:color="000000" w:sz="6" w:space="0"/>
              <w:right w:val="single" w:color="000000" w:sz="6" w:space="0"/>
            </w:tcBorders>
            <w:vAlign w:val="center"/>
          </w:tcPr>
          <w:p w14:paraId="6355D16F">
            <w:pPr>
              <w:rPr>
                <w:rFonts w:ascii="宋体" w:hAnsi="宋体" w:eastAsia="宋体"/>
                <w:szCs w:val="21"/>
              </w:rPr>
            </w:pPr>
          </w:p>
        </w:tc>
      </w:tr>
      <w:tr w14:paraId="3135EC4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0663B58C">
            <w:pPr>
              <w:rPr>
                <w:rFonts w:ascii="宋体" w:hAnsi="宋体" w:eastAsia="宋体"/>
                <w:szCs w:val="21"/>
              </w:rPr>
            </w:pPr>
            <w:r>
              <w:rPr>
                <w:rFonts w:ascii="宋体" w:hAnsi="宋体" w:eastAsia="宋体"/>
                <w:szCs w:val="21"/>
                <w:lang w:val="zh-CN"/>
              </w:rPr>
              <w:t>近三年来完成或正在履行的重大合同情况</w:t>
            </w:r>
          </w:p>
        </w:tc>
        <w:tc>
          <w:tcPr>
            <w:tcW w:w="5800" w:type="dxa"/>
            <w:gridSpan w:val="4"/>
            <w:tcBorders>
              <w:top w:val="single" w:color="000000" w:sz="6" w:space="0"/>
              <w:left w:val="single" w:color="000000" w:sz="6" w:space="0"/>
              <w:bottom w:val="single" w:color="000000" w:sz="6" w:space="0"/>
              <w:right w:val="single" w:color="000000" w:sz="6" w:space="0"/>
            </w:tcBorders>
          </w:tcPr>
          <w:p w14:paraId="4CBBC983">
            <w:pPr>
              <w:rPr>
                <w:rFonts w:ascii="宋体" w:hAnsi="宋体" w:eastAsia="宋体"/>
                <w:szCs w:val="21"/>
              </w:rPr>
            </w:pPr>
          </w:p>
        </w:tc>
      </w:tr>
      <w:tr w14:paraId="2AC97AC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286555D9">
            <w:pPr>
              <w:rPr>
                <w:rFonts w:ascii="宋体" w:hAnsi="宋体" w:eastAsia="宋体"/>
                <w:szCs w:val="21"/>
              </w:rPr>
            </w:pPr>
            <w:r>
              <w:rPr>
                <w:rFonts w:ascii="宋体" w:hAnsi="宋体" w:eastAsia="宋体"/>
                <w:szCs w:val="21"/>
                <w:lang w:val="zh-CN"/>
              </w:rPr>
              <w:t>最近2年内在经营过程中受到何种奖励或处分</w:t>
            </w:r>
          </w:p>
        </w:tc>
        <w:tc>
          <w:tcPr>
            <w:tcW w:w="5800" w:type="dxa"/>
            <w:gridSpan w:val="4"/>
            <w:tcBorders>
              <w:top w:val="single" w:color="000000" w:sz="6" w:space="0"/>
              <w:left w:val="single" w:color="000000" w:sz="6" w:space="0"/>
              <w:bottom w:val="single" w:color="000000" w:sz="6" w:space="0"/>
              <w:right w:val="single" w:color="000000" w:sz="6" w:space="0"/>
            </w:tcBorders>
          </w:tcPr>
          <w:p w14:paraId="0D074CFA">
            <w:pPr>
              <w:rPr>
                <w:rFonts w:ascii="宋体" w:hAnsi="宋体" w:eastAsia="宋体"/>
                <w:szCs w:val="21"/>
              </w:rPr>
            </w:pPr>
          </w:p>
        </w:tc>
      </w:tr>
      <w:tr w14:paraId="692D2EA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3A2C8A73">
            <w:pPr>
              <w:rPr>
                <w:rFonts w:ascii="宋体" w:hAnsi="宋体" w:eastAsia="宋体"/>
                <w:szCs w:val="21"/>
              </w:rPr>
            </w:pPr>
            <w:r>
              <w:rPr>
                <w:rFonts w:ascii="宋体" w:hAnsi="宋体" w:eastAsia="宋体"/>
                <w:szCs w:val="21"/>
                <w:lang w:val="zh-CN"/>
              </w:rPr>
              <w:t>最近3年内有无因售假、售劣或是其他原因被消费者投诉或起诉的情况及说明</w:t>
            </w:r>
          </w:p>
        </w:tc>
        <w:tc>
          <w:tcPr>
            <w:tcW w:w="5800" w:type="dxa"/>
            <w:gridSpan w:val="4"/>
            <w:tcBorders>
              <w:top w:val="single" w:color="000000" w:sz="6" w:space="0"/>
              <w:left w:val="single" w:color="000000" w:sz="6" w:space="0"/>
              <w:bottom w:val="single" w:color="000000" w:sz="6" w:space="0"/>
              <w:right w:val="single" w:color="000000" w:sz="6" w:space="0"/>
            </w:tcBorders>
          </w:tcPr>
          <w:p w14:paraId="2BC05CD0">
            <w:pPr>
              <w:rPr>
                <w:rFonts w:ascii="宋体" w:hAnsi="宋体" w:eastAsia="宋体"/>
                <w:szCs w:val="21"/>
              </w:rPr>
            </w:pPr>
            <w:r>
              <w:rPr>
                <w:rFonts w:ascii="宋体" w:hAnsi="宋体" w:eastAsia="宋体"/>
                <w:szCs w:val="21"/>
                <w:lang w:val="zh-CN"/>
              </w:rPr>
              <w:t>（包括解决方式和结果）</w:t>
            </w:r>
          </w:p>
        </w:tc>
      </w:tr>
      <w:tr w14:paraId="65C58F1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660" w:type="dxa"/>
            <w:tcBorders>
              <w:top w:val="single" w:color="000000" w:sz="6" w:space="0"/>
              <w:left w:val="single" w:color="000000" w:sz="6" w:space="0"/>
              <w:bottom w:val="single" w:color="000000" w:sz="6" w:space="0"/>
              <w:right w:val="single" w:color="000000" w:sz="6" w:space="0"/>
            </w:tcBorders>
          </w:tcPr>
          <w:p w14:paraId="105CEEA2">
            <w:pPr>
              <w:rPr>
                <w:rFonts w:ascii="宋体" w:hAnsi="宋体" w:eastAsia="宋体"/>
                <w:szCs w:val="21"/>
              </w:rPr>
            </w:pPr>
            <w:r>
              <w:rPr>
                <w:rFonts w:ascii="宋体" w:hAnsi="宋体" w:eastAsia="宋体"/>
                <w:szCs w:val="21"/>
                <w:lang w:val="zh-CN"/>
              </w:rPr>
              <w:t>最近3年内主要负责人有无因经济犯罪被司法机关追究的情况及说明</w:t>
            </w:r>
          </w:p>
        </w:tc>
        <w:tc>
          <w:tcPr>
            <w:tcW w:w="5800" w:type="dxa"/>
            <w:gridSpan w:val="4"/>
            <w:tcBorders>
              <w:top w:val="single" w:color="000000" w:sz="6" w:space="0"/>
              <w:left w:val="single" w:color="000000" w:sz="6" w:space="0"/>
              <w:bottom w:val="single" w:color="000000" w:sz="6" w:space="0"/>
              <w:right w:val="single" w:color="000000" w:sz="6" w:space="0"/>
            </w:tcBorders>
          </w:tcPr>
          <w:p w14:paraId="669E7631">
            <w:pPr>
              <w:rPr>
                <w:rFonts w:ascii="宋体" w:hAnsi="宋体" w:eastAsia="宋体"/>
                <w:szCs w:val="21"/>
              </w:rPr>
            </w:pPr>
          </w:p>
        </w:tc>
      </w:tr>
      <w:tr w14:paraId="0A7B49D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85" w:hRule="atLeast"/>
        </w:trPr>
        <w:tc>
          <w:tcPr>
            <w:tcW w:w="2660" w:type="dxa"/>
            <w:tcBorders>
              <w:top w:val="single" w:color="000000" w:sz="6" w:space="0"/>
              <w:left w:val="single" w:color="000000" w:sz="6" w:space="0"/>
              <w:bottom w:val="single" w:color="000000" w:sz="6" w:space="0"/>
              <w:right w:val="single" w:color="000000" w:sz="6" w:space="0"/>
            </w:tcBorders>
          </w:tcPr>
          <w:p w14:paraId="3A9D7C5C">
            <w:pPr>
              <w:rPr>
                <w:rFonts w:ascii="宋体" w:hAnsi="宋体" w:eastAsia="宋体"/>
                <w:szCs w:val="21"/>
              </w:rPr>
            </w:pPr>
            <w:r>
              <w:rPr>
                <w:rFonts w:ascii="宋体" w:hAnsi="宋体" w:eastAsia="宋体"/>
                <w:szCs w:val="21"/>
                <w:lang w:val="zh-CN"/>
              </w:rPr>
              <w:t>获得技术认证的工程师及简介</w:t>
            </w:r>
          </w:p>
        </w:tc>
        <w:tc>
          <w:tcPr>
            <w:tcW w:w="5800" w:type="dxa"/>
            <w:gridSpan w:val="4"/>
            <w:tcBorders>
              <w:top w:val="single" w:color="000000" w:sz="6" w:space="0"/>
              <w:left w:val="single" w:color="000000" w:sz="6" w:space="0"/>
              <w:bottom w:val="single" w:color="000000" w:sz="6" w:space="0"/>
              <w:right w:val="single" w:color="000000" w:sz="6" w:space="0"/>
            </w:tcBorders>
          </w:tcPr>
          <w:p w14:paraId="5D7C231E">
            <w:pPr>
              <w:rPr>
                <w:rFonts w:ascii="宋体" w:hAnsi="宋体" w:eastAsia="宋体"/>
                <w:szCs w:val="21"/>
              </w:rPr>
            </w:pPr>
          </w:p>
        </w:tc>
      </w:tr>
      <w:tr w14:paraId="0F6B273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64" w:hRule="atLeast"/>
        </w:trPr>
        <w:tc>
          <w:tcPr>
            <w:tcW w:w="2660" w:type="dxa"/>
            <w:tcBorders>
              <w:top w:val="single" w:color="000000" w:sz="6" w:space="0"/>
              <w:left w:val="single" w:color="000000" w:sz="6" w:space="0"/>
              <w:bottom w:val="single" w:color="000000" w:sz="6" w:space="0"/>
              <w:right w:val="single" w:color="000000" w:sz="6" w:space="0"/>
            </w:tcBorders>
            <w:vAlign w:val="center"/>
          </w:tcPr>
          <w:p w14:paraId="5BE8FF56">
            <w:pPr>
              <w:rPr>
                <w:rFonts w:ascii="宋体" w:hAnsi="宋体" w:eastAsia="宋体"/>
                <w:szCs w:val="21"/>
              </w:rPr>
            </w:pPr>
            <w:r>
              <w:rPr>
                <w:rFonts w:ascii="宋体" w:hAnsi="宋体" w:eastAsia="宋体"/>
                <w:szCs w:val="21"/>
                <w:lang w:val="zh-CN"/>
              </w:rPr>
              <w:t>其他需要说明的情况</w:t>
            </w:r>
          </w:p>
        </w:tc>
        <w:tc>
          <w:tcPr>
            <w:tcW w:w="5800" w:type="dxa"/>
            <w:gridSpan w:val="4"/>
            <w:tcBorders>
              <w:top w:val="single" w:color="000000" w:sz="6" w:space="0"/>
              <w:left w:val="single" w:color="000000" w:sz="6" w:space="0"/>
              <w:bottom w:val="single" w:color="000000" w:sz="6" w:space="0"/>
              <w:right w:val="single" w:color="000000" w:sz="6" w:space="0"/>
            </w:tcBorders>
          </w:tcPr>
          <w:p w14:paraId="254E0C21">
            <w:pPr>
              <w:rPr>
                <w:rFonts w:ascii="宋体" w:hAnsi="宋体" w:eastAsia="宋体"/>
                <w:szCs w:val="21"/>
              </w:rPr>
            </w:pPr>
          </w:p>
        </w:tc>
      </w:tr>
    </w:tbl>
    <w:p w14:paraId="4EC69A04">
      <w:pPr>
        <w:rPr>
          <w:rFonts w:ascii="宋体" w:hAnsi="宋体" w:eastAsia="宋体" w:cs="等线 Light"/>
          <w:szCs w:val="21"/>
        </w:rPr>
      </w:pPr>
      <w:r>
        <w:rPr>
          <w:rFonts w:ascii="宋体" w:hAnsi="宋体" w:eastAsia="宋体"/>
          <w:b/>
        </w:rPr>
        <w:br w:type="page" w:clear="all"/>
      </w:r>
      <w:r>
        <w:rPr>
          <w:rFonts w:hint="eastAsia" w:ascii="宋体" w:hAnsi="宋体" w:eastAsia="宋体" w:cs="等线 Light"/>
          <w:b/>
          <w:bCs/>
          <w:szCs w:val="21"/>
          <w:lang w:val="zh-CN"/>
        </w:rPr>
        <w:t>（3）开户银行资信证明（若有）</w:t>
      </w:r>
    </w:p>
    <w:p w14:paraId="522648DF">
      <w:pPr>
        <w:jc w:val="center"/>
        <w:rPr>
          <w:rFonts w:ascii="宋体" w:hAnsi="宋体" w:eastAsia="宋体" w:cs="等线 Light"/>
          <w:b/>
          <w:bCs/>
          <w:szCs w:val="21"/>
        </w:rPr>
      </w:pPr>
      <w:r>
        <w:rPr>
          <w:rFonts w:hint="eastAsia" w:ascii="宋体" w:hAnsi="宋体" w:eastAsia="宋体" w:cs="等线 Light"/>
          <w:b/>
          <w:bCs/>
          <w:szCs w:val="21"/>
        </w:rPr>
        <w:t>银行资信证明</w:t>
      </w:r>
    </w:p>
    <w:p w14:paraId="515313A7">
      <w:pPr>
        <w:jc w:val="center"/>
        <w:rPr>
          <w:rFonts w:ascii="宋体" w:hAnsi="宋体" w:eastAsia="宋体" w:cs="等线 Light"/>
        </w:rPr>
      </w:pPr>
    </w:p>
    <w:p w14:paraId="6C673D6D">
      <w:pPr>
        <w:ind w:firstLine="480"/>
        <w:rPr>
          <w:rFonts w:ascii="宋体" w:hAnsi="宋体" w:eastAsia="宋体" w:cs="等线 Light"/>
          <w:szCs w:val="21"/>
        </w:rPr>
      </w:pPr>
      <w:r>
        <w:rPr>
          <w:rFonts w:hint="eastAsia" w:ascii="宋体" w:hAnsi="宋体" w:eastAsia="宋体" w:cs="等线 Light"/>
          <w:szCs w:val="21"/>
        </w:rPr>
        <w:t>鉴于</w:t>
      </w:r>
      <w:r>
        <w:rPr>
          <w:rFonts w:hint="eastAsia" w:ascii="宋体" w:hAnsi="宋体" w:eastAsia="宋体" w:cs="等线 Light"/>
          <w:szCs w:val="21"/>
          <w:u w:val="single"/>
        </w:rPr>
        <w:t xml:space="preserve">                         </w:t>
      </w:r>
      <w:r>
        <w:rPr>
          <w:rFonts w:hint="eastAsia" w:ascii="宋体" w:hAnsi="宋体" w:eastAsia="宋体" w:cs="等线 Light"/>
          <w:szCs w:val="21"/>
        </w:rPr>
        <w:t>（单位名称）将于</w:t>
      </w:r>
      <w:r>
        <w:rPr>
          <w:rFonts w:hint="eastAsia" w:ascii="宋体" w:hAnsi="宋体" w:eastAsia="宋体" w:cs="等线 Light"/>
          <w:szCs w:val="21"/>
          <w:u w:val="single"/>
        </w:rPr>
        <w:t xml:space="preserve">      </w:t>
      </w:r>
      <w:r>
        <w:rPr>
          <w:rFonts w:hint="eastAsia" w:ascii="宋体" w:hAnsi="宋体" w:eastAsia="宋体" w:cs="等线 Light"/>
          <w:szCs w:val="21"/>
        </w:rPr>
        <w:t>年</w:t>
      </w:r>
      <w:r>
        <w:rPr>
          <w:rFonts w:hint="eastAsia" w:ascii="宋体" w:hAnsi="宋体" w:eastAsia="宋体" w:cs="等线 Light"/>
          <w:szCs w:val="21"/>
          <w:u w:val="single"/>
        </w:rPr>
        <w:t xml:space="preserve">      </w:t>
      </w:r>
      <w:r>
        <w:rPr>
          <w:rFonts w:hint="eastAsia" w:ascii="宋体" w:hAnsi="宋体" w:eastAsia="宋体" w:cs="等线 Light"/>
          <w:szCs w:val="21"/>
        </w:rPr>
        <w:t>月</w:t>
      </w:r>
      <w:r>
        <w:rPr>
          <w:rFonts w:hint="eastAsia" w:ascii="宋体" w:hAnsi="宋体" w:eastAsia="宋体" w:cs="等线 Light"/>
          <w:szCs w:val="21"/>
          <w:u w:val="single"/>
        </w:rPr>
        <w:t xml:space="preserve">      </w:t>
      </w:r>
      <w:r>
        <w:rPr>
          <w:rFonts w:hint="eastAsia" w:ascii="宋体" w:hAnsi="宋体" w:eastAsia="宋体" w:cs="等线 Light"/>
          <w:szCs w:val="21"/>
        </w:rPr>
        <w:t>日参加</w:t>
      </w:r>
      <w:r>
        <w:rPr>
          <w:rFonts w:hint="eastAsia" w:ascii="宋体" w:hAnsi="宋体" w:eastAsia="宋体" w:cs="等线 Light"/>
          <w:szCs w:val="21"/>
          <w:lang w:val="en-US" w:eastAsia="zh-CN"/>
        </w:rPr>
        <w:t>苏州市吴江区交通运输应急指挥中心</w:t>
      </w:r>
      <w:r>
        <w:rPr>
          <w:rFonts w:hint="eastAsia" w:ascii="宋体" w:hAnsi="宋体" w:eastAsia="宋体" w:cs="等线 Light"/>
          <w:szCs w:val="21"/>
        </w:rPr>
        <w:t>组织实施的编号为</w:t>
      </w:r>
      <w:r>
        <w:rPr>
          <w:rFonts w:hint="eastAsia" w:ascii="宋体" w:hAnsi="宋体" w:eastAsia="宋体" w:cs="等线 Light"/>
          <w:szCs w:val="21"/>
          <w:u w:val="single"/>
        </w:rPr>
        <w:t xml:space="preserve">                            </w:t>
      </w:r>
      <w:r>
        <w:rPr>
          <w:rFonts w:hint="eastAsia" w:ascii="宋体" w:hAnsi="宋体" w:eastAsia="宋体" w:cs="等线 Light"/>
          <w:szCs w:val="21"/>
        </w:rPr>
        <w:t>号的招标活动，本银行提供以下证明：</w:t>
      </w:r>
    </w:p>
    <w:p w14:paraId="18CC118D">
      <w:pPr>
        <w:ind w:firstLine="420"/>
        <w:rPr>
          <w:rFonts w:ascii="宋体" w:hAnsi="宋体" w:eastAsia="宋体" w:cs="等线 Light"/>
          <w:szCs w:val="21"/>
        </w:rPr>
      </w:pPr>
      <w:r>
        <w:rPr>
          <w:rFonts w:hint="eastAsia" w:ascii="宋体" w:hAnsi="宋体" w:eastAsia="宋体" w:cs="等线 Light"/>
          <w:szCs w:val="21"/>
          <w:u w:val="single"/>
        </w:rPr>
        <w:t xml:space="preserve">                                            </w:t>
      </w:r>
      <w:r>
        <w:rPr>
          <w:rFonts w:hint="eastAsia" w:ascii="宋体" w:hAnsi="宋体" w:eastAsia="宋体" w:cs="等线 Light"/>
          <w:szCs w:val="21"/>
        </w:rPr>
        <w:t xml:space="preserve">（单位名称）在本银行开设基本账户，开户许可证号码为 </w:t>
      </w:r>
      <w:r>
        <w:rPr>
          <w:rFonts w:hint="eastAsia" w:ascii="宋体" w:hAnsi="宋体" w:eastAsia="宋体" w:cs="等线 Light"/>
          <w:szCs w:val="21"/>
          <w:u w:val="single"/>
        </w:rPr>
        <w:t xml:space="preserve">                      </w:t>
      </w:r>
      <w:r>
        <w:rPr>
          <w:rFonts w:hint="eastAsia" w:ascii="宋体" w:hAnsi="宋体" w:eastAsia="宋体" w:cs="等线 Light"/>
          <w:szCs w:val="21"/>
        </w:rPr>
        <w:t xml:space="preserve">  ，账户号码为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，开设此账号的时间为  </w:t>
      </w:r>
      <w:r>
        <w:rPr>
          <w:rFonts w:hint="eastAsia" w:ascii="宋体" w:hAnsi="宋体" w:eastAsia="宋体" w:cs="等线 Light"/>
          <w:szCs w:val="21"/>
          <w:u w:val="single"/>
        </w:rPr>
        <w:t xml:space="preserve">         </w:t>
      </w:r>
      <w:r>
        <w:rPr>
          <w:rFonts w:hint="eastAsia" w:ascii="宋体" w:hAnsi="宋体" w:eastAsia="宋体" w:cs="等线 Light"/>
          <w:szCs w:val="21"/>
        </w:rPr>
        <w:t>年</w:t>
      </w:r>
      <w:r>
        <w:rPr>
          <w:rFonts w:hint="eastAsia" w:ascii="宋体" w:hAnsi="宋体" w:eastAsia="宋体" w:cs="等线 Light"/>
          <w:szCs w:val="21"/>
          <w:u w:val="single"/>
        </w:rPr>
        <w:t xml:space="preserve">      </w:t>
      </w:r>
      <w:r>
        <w:rPr>
          <w:rFonts w:hint="eastAsia" w:ascii="宋体" w:hAnsi="宋体" w:eastAsia="宋体" w:cs="等线 Light"/>
          <w:szCs w:val="21"/>
        </w:rPr>
        <w:t>月</w:t>
      </w:r>
      <w:r>
        <w:rPr>
          <w:rFonts w:hint="eastAsia" w:ascii="宋体" w:hAnsi="宋体" w:eastAsia="宋体" w:cs="等线 Light"/>
          <w:szCs w:val="21"/>
          <w:u w:val="single"/>
        </w:rPr>
        <w:t xml:space="preserve">    </w:t>
      </w:r>
      <w:r>
        <w:rPr>
          <w:rFonts w:hint="eastAsia" w:ascii="宋体" w:hAnsi="宋体" w:eastAsia="宋体" w:cs="等线 Light"/>
          <w:szCs w:val="21"/>
        </w:rPr>
        <w:t>日，开具本证明日该账户的余额为</w:t>
      </w:r>
      <w:r>
        <w:rPr>
          <w:rFonts w:hint="eastAsia" w:ascii="宋体" w:hAnsi="宋体" w:eastAsia="宋体" w:cs="等线 Light"/>
          <w:szCs w:val="21"/>
          <w:u w:val="single"/>
        </w:rPr>
        <w:t xml:space="preserve">                  </w:t>
      </w:r>
      <w:r>
        <w:rPr>
          <w:rFonts w:hint="eastAsia" w:ascii="宋体" w:hAnsi="宋体" w:eastAsia="宋体" w:cs="等线 Light"/>
          <w:szCs w:val="21"/>
        </w:rPr>
        <w:t>元。</w:t>
      </w:r>
    </w:p>
    <w:p w14:paraId="5758CAFB">
      <w:pPr>
        <w:rPr>
          <w:rFonts w:ascii="宋体" w:hAnsi="宋体" w:eastAsia="宋体" w:cs="等线 Light"/>
          <w:szCs w:val="21"/>
        </w:rPr>
      </w:pPr>
      <w:r>
        <w:rPr>
          <w:rFonts w:hint="eastAsia" w:ascii="宋体" w:hAnsi="宋体" w:eastAsia="宋体" w:cs="等线 Light"/>
          <w:szCs w:val="21"/>
        </w:rPr>
        <w:t>本银行对本证明的真实性承担责任。</w:t>
      </w:r>
    </w:p>
    <w:p w14:paraId="4E4072C4">
      <w:pPr>
        <w:rPr>
          <w:rFonts w:ascii="宋体" w:hAnsi="宋体" w:eastAsia="宋体" w:cs="等线 Light"/>
          <w:szCs w:val="21"/>
        </w:rPr>
      </w:pPr>
    </w:p>
    <w:p w14:paraId="453DD2BA">
      <w:pPr>
        <w:rPr>
          <w:rFonts w:ascii="宋体" w:hAnsi="宋体" w:eastAsia="宋体" w:cs="等线 Light"/>
          <w:szCs w:val="21"/>
        </w:rPr>
      </w:pPr>
    </w:p>
    <w:p w14:paraId="650CD9B8">
      <w:pPr>
        <w:rPr>
          <w:rFonts w:ascii="宋体" w:hAnsi="宋体" w:eastAsia="宋体" w:cs="等线 Light"/>
          <w:szCs w:val="21"/>
        </w:rPr>
      </w:pPr>
      <w:r>
        <w:rPr>
          <w:rFonts w:hint="eastAsia" w:ascii="宋体" w:hAnsi="宋体" w:eastAsia="宋体" w:cs="等线 Light"/>
          <w:szCs w:val="21"/>
        </w:rPr>
        <w:t>银行名称（业务专用章）：</w:t>
      </w:r>
    </w:p>
    <w:p w14:paraId="6F994D6E">
      <w:pPr>
        <w:tabs>
          <w:tab w:val="left" w:pos="1665"/>
        </w:tabs>
        <w:rPr>
          <w:rFonts w:ascii="宋体" w:hAnsi="宋体" w:eastAsia="宋体" w:cs="等线 Light"/>
          <w:szCs w:val="21"/>
        </w:rPr>
      </w:pPr>
      <w:r>
        <w:rPr>
          <w:rFonts w:hint="eastAsia" w:ascii="宋体" w:hAnsi="宋体" w:eastAsia="宋体" w:cs="等线 Light"/>
          <w:szCs w:val="21"/>
        </w:rPr>
        <w:t>银行地址：</w:t>
      </w:r>
    </w:p>
    <w:p w14:paraId="1DCD49CD">
      <w:pPr>
        <w:rPr>
          <w:rFonts w:ascii="宋体" w:hAnsi="宋体" w:eastAsia="宋体" w:cs="等线 Light"/>
          <w:szCs w:val="21"/>
        </w:rPr>
      </w:pPr>
      <w:r>
        <w:rPr>
          <w:rFonts w:hint="eastAsia" w:ascii="宋体" w:hAnsi="宋体" w:eastAsia="宋体" w:cs="等线 Light"/>
          <w:szCs w:val="21"/>
        </w:rPr>
        <w:t>邮政编码：</w:t>
      </w:r>
    </w:p>
    <w:p w14:paraId="0DFAE225">
      <w:pPr>
        <w:rPr>
          <w:rFonts w:ascii="宋体" w:hAnsi="宋体" w:eastAsia="宋体" w:cs="等线 Light"/>
          <w:szCs w:val="21"/>
        </w:rPr>
      </w:pPr>
      <w:r>
        <w:rPr>
          <w:rFonts w:hint="eastAsia" w:ascii="宋体" w:hAnsi="宋体" w:eastAsia="宋体" w:cs="等线 Light"/>
          <w:szCs w:val="21"/>
        </w:rPr>
        <w:t>联系电话：</w:t>
      </w:r>
    </w:p>
    <w:p w14:paraId="286CEF95">
      <w:pPr>
        <w:rPr>
          <w:rFonts w:ascii="宋体" w:hAnsi="宋体" w:eastAsia="宋体" w:cs="等线 Light"/>
          <w:szCs w:val="21"/>
        </w:rPr>
      </w:pPr>
    </w:p>
    <w:p w14:paraId="692A3A11">
      <w:pPr>
        <w:pStyle w:val="13"/>
        <w:ind w:firstLine="425"/>
        <w:rPr>
          <w:rFonts w:ascii="宋体" w:hAnsi="宋体" w:eastAsia="宋体" w:cs="等线 Light"/>
          <w:sz w:val="21"/>
          <w:szCs w:val="21"/>
        </w:rPr>
      </w:pPr>
      <w:r>
        <w:rPr>
          <w:rFonts w:hint="eastAsia" w:ascii="宋体" w:hAnsi="宋体" w:eastAsia="宋体" w:cs="等线 Light"/>
          <w:sz w:val="21"/>
          <w:szCs w:val="21"/>
        </w:rPr>
        <w:t xml:space="preserve">           年    月    日 </w:t>
      </w:r>
    </w:p>
    <w:p w14:paraId="18CAFE9C">
      <w:pPr>
        <w:pStyle w:val="13"/>
        <w:ind w:firstLine="425"/>
        <w:rPr>
          <w:rFonts w:ascii="宋体" w:hAnsi="宋体" w:eastAsia="宋体" w:cs="等线 Light"/>
          <w:sz w:val="21"/>
          <w:szCs w:val="21"/>
        </w:rPr>
      </w:pPr>
    </w:p>
    <w:p w14:paraId="389473D8">
      <w:pPr>
        <w:pStyle w:val="13"/>
        <w:ind w:firstLine="425"/>
        <w:rPr>
          <w:rFonts w:ascii="宋体" w:hAnsi="宋体" w:eastAsia="宋体" w:cs="等线 Light"/>
          <w:sz w:val="21"/>
          <w:szCs w:val="21"/>
        </w:rPr>
      </w:pPr>
    </w:p>
    <w:p w14:paraId="44761749">
      <w:pPr>
        <w:pStyle w:val="13"/>
        <w:ind w:firstLine="425"/>
        <w:rPr>
          <w:rFonts w:ascii="宋体" w:hAnsi="宋体" w:eastAsia="宋体" w:cs="等线 Light"/>
          <w:sz w:val="21"/>
          <w:szCs w:val="21"/>
        </w:rPr>
      </w:pPr>
    </w:p>
    <w:p w14:paraId="1FCDEFE1">
      <w:pPr>
        <w:pStyle w:val="13"/>
        <w:ind w:firstLine="425"/>
        <w:rPr>
          <w:rFonts w:ascii="宋体" w:hAnsi="宋体" w:eastAsia="宋体" w:cs="等线 Light"/>
          <w:sz w:val="21"/>
          <w:szCs w:val="21"/>
        </w:rPr>
      </w:pPr>
    </w:p>
    <w:p w14:paraId="257D46C7">
      <w:pPr>
        <w:pStyle w:val="13"/>
        <w:ind w:firstLine="425"/>
        <w:rPr>
          <w:rFonts w:ascii="宋体" w:hAnsi="宋体" w:eastAsia="宋体" w:cs="等线 Light"/>
          <w:sz w:val="21"/>
          <w:szCs w:val="21"/>
        </w:rPr>
      </w:pPr>
    </w:p>
    <w:p w14:paraId="092AF71A">
      <w:pPr>
        <w:pStyle w:val="13"/>
        <w:ind w:firstLine="425"/>
        <w:rPr>
          <w:rFonts w:ascii="宋体" w:hAnsi="宋体" w:eastAsia="宋体" w:cs="等线 Light"/>
          <w:sz w:val="21"/>
          <w:szCs w:val="21"/>
        </w:rPr>
      </w:pPr>
    </w:p>
    <w:p w14:paraId="65A4EEDB">
      <w:pPr>
        <w:pStyle w:val="13"/>
        <w:ind w:firstLine="425"/>
        <w:rPr>
          <w:rFonts w:ascii="宋体" w:hAnsi="宋体" w:eastAsia="宋体" w:cs="等线 Light"/>
          <w:sz w:val="21"/>
          <w:szCs w:val="21"/>
        </w:rPr>
      </w:pPr>
    </w:p>
    <w:p w14:paraId="140C51DE">
      <w:pPr>
        <w:pStyle w:val="13"/>
        <w:ind w:firstLine="425"/>
        <w:rPr>
          <w:rFonts w:ascii="宋体" w:hAnsi="宋体" w:eastAsia="宋体" w:cs="等线 Light"/>
          <w:sz w:val="21"/>
          <w:szCs w:val="21"/>
        </w:rPr>
      </w:pPr>
    </w:p>
    <w:p w14:paraId="4C2DA782">
      <w:pPr>
        <w:pStyle w:val="13"/>
        <w:ind w:firstLine="425"/>
        <w:rPr>
          <w:rFonts w:ascii="宋体" w:hAnsi="宋体" w:eastAsia="宋体" w:cs="等线 Light"/>
          <w:sz w:val="21"/>
          <w:szCs w:val="21"/>
        </w:rPr>
      </w:pPr>
    </w:p>
    <w:p w14:paraId="649C8ABF">
      <w:pPr>
        <w:pStyle w:val="13"/>
        <w:ind w:firstLine="425"/>
        <w:rPr>
          <w:rFonts w:ascii="宋体" w:hAnsi="宋体" w:eastAsia="宋体" w:cs="等线 Light"/>
          <w:sz w:val="21"/>
          <w:szCs w:val="21"/>
        </w:rPr>
      </w:pPr>
    </w:p>
    <w:p w14:paraId="794AEE2A">
      <w:pPr>
        <w:pStyle w:val="13"/>
        <w:ind w:firstLine="425"/>
        <w:rPr>
          <w:rFonts w:ascii="宋体" w:hAnsi="宋体" w:eastAsia="宋体" w:cs="等线 Light"/>
          <w:sz w:val="21"/>
          <w:szCs w:val="21"/>
        </w:rPr>
      </w:pPr>
    </w:p>
    <w:p w14:paraId="34709671">
      <w:pPr>
        <w:pStyle w:val="13"/>
        <w:ind w:firstLine="425"/>
        <w:rPr>
          <w:rFonts w:ascii="宋体" w:hAnsi="宋体" w:eastAsia="宋体" w:cs="等线 Light"/>
          <w:sz w:val="21"/>
          <w:szCs w:val="21"/>
        </w:rPr>
      </w:pPr>
    </w:p>
    <w:p w14:paraId="44817F78">
      <w:pPr>
        <w:rPr>
          <w:rFonts w:ascii="宋体" w:hAnsi="宋体" w:eastAsia="宋体" w:cs="等线 Light"/>
          <w:b/>
          <w:bCs/>
          <w:lang w:val="zh-CN"/>
        </w:rPr>
      </w:pPr>
    </w:p>
    <w:p w14:paraId="0F94AE5E">
      <w:pPr>
        <w:rPr>
          <w:rFonts w:ascii="宋体" w:hAnsi="宋体" w:eastAsia="宋体" w:cs="等线 Light"/>
          <w:b/>
          <w:bCs/>
          <w:lang w:val="zh-CN"/>
        </w:rPr>
      </w:pPr>
    </w:p>
    <w:p w14:paraId="6329A475">
      <w:pPr>
        <w:rPr>
          <w:rFonts w:ascii="宋体" w:hAnsi="宋体" w:eastAsia="宋体" w:cs="等线 Light"/>
          <w:b/>
          <w:bCs/>
          <w:lang w:val="zh-CN"/>
        </w:rPr>
      </w:pPr>
    </w:p>
    <w:p w14:paraId="0133BA26">
      <w:pPr>
        <w:rPr>
          <w:rFonts w:ascii="宋体" w:hAnsi="宋体" w:eastAsia="宋体" w:cs="等线 Light"/>
          <w:b/>
          <w:bCs/>
          <w:lang w:val="zh-CN"/>
        </w:rPr>
      </w:pPr>
    </w:p>
    <w:p w14:paraId="53BFD194">
      <w:pPr>
        <w:rPr>
          <w:rFonts w:ascii="宋体" w:hAnsi="宋体" w:eastAsia="宋体" w:cs="等线 Light"/>
          <w:b/>
          <w:bCs/>
          <w:lang w:val="zh-CN"/>
        </w:rPr>
      </w:pPr>
      <w:r>
        <w:rPr>
          <w:rFonts w:hint="eastAsia" w:ascii="宋体" w:hAnsi="宋体" w:eastAsia="宋体" w:cs="等线 Light"/>
          <w:b/>
          <w:bCs/>
          <w:szCs w:val="21"/>
          <w:lang w:val="zh-CN"/>
        </w:rPr>
        <w:t>（4）供应商与其他单位存在控股、管理关系情况表</w:t>
      </w:r>
    </w:p>
    <w:p w14:paraId="7BBD8398">
      <w:pPr>
        <w:jc w:val="center"/>
        <w:rPr>
          <w:rFonts w:ascii="宋体" w:hAnsi="宋体" w:eastAsia="宋体" w:cs="等线 Light"/>
          <w:b/>
          <w:bCs/>
          <w:szCs w:val="21"/>
        </w:rPr>
      </w:pPr>
      <w:r>
        <w:rPr>
          <w:rFonts w:hint="eastAsia" w:ascii="宋体" w:hAnsi="宋体" w:eastAsia="宋体" w:cs="等线 Light"/>
          <w:b/>
          <w:bCs/>
          <w:szCs w:val="21"/>
        </w:rPr>
        <w:t>供应商与其他单位存在控股、管理关系情况表</w:t>
      </w:r>
    </w:p>
    <w:p w14:paraId="484FE657">
      <w:pPr>
        <w:rPr>
          <w:rFonts w:ascii="宋体" w:hAnsi="宋体" w:eastAsia="宋体"/>
          <w:b/>
          <w:bCs/>
          <w:szCs w:val="21"/>
        </w:rPr>
      </w:pPr>
      <w:r>
        <w:rPr>
          <w:rFonts w:ascii="宋体" w:hAnsi="宋体" w:eastAsia="宋体"/>
          <w:b/>
          <w:bCs/>
          <w:szCs w:val="21"/>
        </w:rPr>
        <w:t xml:space="preserve"> </w:t>
      </w:r>
    </w:p>
    <w:tbl>
      <w:tblPr>
        <w:tblStyle w:val="43"/>
        <w:tblW w:w="0" w:type="auto"/>
        <w:tblInd w:w="-108" w:type="dxa"/>
        <w:tblLayout w:type="fixed"/>
        <w:tblCellMar>
          <w:top w:w="0" w:type="dxa"/>
          <w:left w:w="108" w:type="dxa"/>
          <w:bottom w:w="0" w:type="dxa"/>
          <w:right w:w="108" w:type="dxa"/>
        </w:tblCellMar>
      </w:tblPr>
      <w:tblGrid>
        <w:gridCol w:w="4928"/>
        <w:gridCol w:w="3594"/>
      </w:tblGrid>
      <w:tr w14:paraId="749517B3">
        <w:tblPrEx>
          <w:tblCellMar>
            <w:top w:w="0" w:type="dxa"/>
            <w:left w:w="108" w:type="dxa"/>
            <w:bottom w:w="0" w:type="dxa"/>
            <w:right w:w="108" w:type="dxa"/>
          </w:tblCellMar>
        </w:tblPrEx>
        <w:trPr>
          <w:trHeight w:val="637"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74CE69E0">
            <w:pPr>
              <w:jc w:val="center"/>
              <w:rPr>
                <w:rFonts w:ascii="宋体" w:hAnsi="宋体" w:eastAsia="宋体"/>
                <w:b/>
                <w:bCs/>
                <w:szCs w:val="21"/>
              </w:rPr>
            </w:pPr>
            <w:r>
              <w:rPr>
                <w:rFonts w:ascii="宋体" w:hAnsi="宋体" w:eastAsia="宋体"/>
                <w:b/>
                <w:bCs/>
                <w:szCs w:val="21"/>
              </w:rPr>
              <w:t>与</w:t>
            </w:r>
            <w:r>
              <w:rPr>
                <w:rFonts w:hint="eastAsia" w:ascii="宋体" w:hAnsi="宋体" w:eastAsia="宋体"/>
                <w:b/>
                <w:bCs/>
                <w:szCs w:val="21"/>
              </w:rPr>
              <w:t>供应商</w:t>
            </w:r>
            <w:r>
              <w:rPr>
                <w:rFonts w:ascii="宋体" w:hAnsi="宋体" w:eastAsia="宋体"/>
                <w:b/>
                <w:bCs/>
                <w:szCs w:val="21"/>
              </w:rPr>
              <w:t>存在控股、管理关系的单位名称</w:t>
            </w:r>
          </w:p>
        </w:tc>
        <w:tc>
          <w:tcPr>
            <w:tcW w:w="3594" w:type="dxa"/>
            <w:tcBorders>
              <w:top w:val="single" w:color="000000" w:sz="4" w:space="0"/>
              <w:bottom w:val="single" w:color="000000" w:sz="4" w:space="0"/>
              <w:right w:val="single" w:color="000000" w:sz="4" w:space="0"/>
            </w:tcBorders>
            <w:vAlign w:val="center"/>
          </w:tcPr>
          <w:p w14:paraId="64E6E684">
            <w:pPr>
              <w:jc w:val="center"/>
              <w:rPr>
                <w:rFonts w:ascii="宋体" w:hAnsi="宋体" w:eastAsia="宋体"/>
                <w:b/>
                <w:bCs/>
                <w:szCs w:val="21"/>
              </w:rPr>
            </w:pPr>
            <w:r>
              <w:rPr>
                <w:rFonts w:ascii="宋体" w:hAnsi="宋体" w:eastAsia="宋体"/>
                <w:b/>
                <w:bCs/>
                <w:szCs w:val="21"/>
              </w:rPr>
              <w:t>控股、管理关系情况说明</w:t>
            </w:r>
          </w:p>
        </w:tc>
      </w:tr>
      <w:tr w14:paraId="5BE8D7AB">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5F443081">
            <w:pPr>
              <w:jc w:val="center"/>
              <w:rPr>
                <w:rFonts w:ascii="宋体" w:hAnsi="宋体" w:eastAsia="宋体"/>
                <w:b/>
                <w:bCs/>
                <w:szCs w:val="21"/>
              </w:rPr>
            </w:pPr>
          </w:p>
        </w:tc>
        <w:tc>
          <w:tcPr>
            <w:tcW w:w="3594" w:type="dxa"/>
            <w:tcBorders>
              <w:top w:val="single" w:color="000000" w:sz="4" w:space="0"/>
              <w:bottom w:val="single" w:color="000000" w:sz="4" w:space="0"/>
              <w:right w:val="single" w:color="000000" w:sz="4" w:space="0"/>
            </w:tcBorders>
            <w:vAlign w:val="center"/>
          </w:tcPr>
          <w:p w14:paraId="741088E4">
            <w:pPr>
              <w:jc w:val="center"/>
              <w:rPr>
                <w:rFonts w:ascii="宋体" w:hAnsi="宋体" w:eastAsia="宋体"/>
                <w:b/>
                <w:bCs/>
                <w:szCs w:val="21"/>
              </w:rPr>
            </w:pPr>
          </w:p>
        </w:tc>
      </w:tr>
      <w:tr w14:paraId="39D3FF9C">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3925B516">
            <w:pPr>
              <w:jc w:val="center"/>
              <w:rPr>
                <w:rFonts w:ascii="宋体" w:hAnsi="宋体" w:eastAsia="宋体"/>
                <w:b/>
                <w:bCs/>
                <w:szCs w:val="21"/>
              </w:rPr>
            </w:pPr>
          </w:p>
        </w:tc>
        <w:tc>
          <w:tcPr>
            <w:tcW w:w="3594" w:type="dxa"/>
            <w:tcBorders>
              <w:top w:val="single" w:color="000000" w:sz="4" w:space="0"/>
              <w:bottom w:val="single" w:color="000000" w:sz="4" w:space="0"/>
              <w:right w:val="single" w:color="000000" w:sz="4" w:space="0"/>
            </w:tcBorders>
            <w:vAlign w:val="center"/>
          </w:tcPr>
          <w:p w14:paraId="1E05B963">
            <w:pPr>
              <w:jc w:val="center"/>
              <w:rPr>
                <w:rFonts w:ascii="宋体" w:hAnsi="宋体" w:eastAsia="宋体"/>
                <w:b/>
                <w:bCs/>
                <w:szCs w:val="21"/>
              </w:rPr>
            </w:pPr>
          </w:p>
        </w:tc>
      </w:tr>
      <w:tr w14:paraId="6977DD74">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2B7D3B72">
            <w:pPr>
              <w:jc w:val="center"/>
              <w:rPr>
                <w:rFonts w:ascii="宋体" w:hAnsi="宋体" w:eastAsia="宋体"/>
                <w:b/>
                <w:bCs/>
                <w:szCs w:val="21"/>
              </w:rPr>
            </w:pPr>
          </w:p>
        </w:tc>
        <w:tc>
          <w:tcPr>
            <w:tcW w:w="3594" w:type="dxa"/>
            <w:tcBorders>
              <w:top w:val="single" w:color="000000" w:sz="4" w:space="0"/>
              <w:bottom w:val="single" w:color="000000" w:sz="4" w:space="0"/>
              <w:right w:val="single" w:color="000000" w:sz="4" w:space="0"/>
            </w:tcBorders>
            <w:vAlign w:val="center"/>
          </w:tcPr>
          <w:p w14:paraId="4AD74DAB">
            <w:pPr>
              <w:jc w:val="center"/>
              <w:rPr>
                <w:rFonts w:ascii="宋体" w:hAnsi="宋体" w:eastAsia="宋体"/>
                <w:b/>
                <w:bCs/>
                <w:szCs w:val="21"/>
              </w:rPr>
            </w:pPr>
          </w:p>
        </w:tc>
      </w:tr>
      <w:tr w14:paraId="5FD2698C">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6D76E08D">
            <w:pPr>
              <w:jc w:val="center"/>
              <w:rPr>
                <w:rFonts w:ascii="宋体" w:hAnsi="宋体" w:eastAsia="宋体"/>
                <w:b/>
                <w:bCs/>
                <w:szCs w:val="21"/>
              </w:rPr>
            </w:pPr>
          </w:p>
        </w:tc>
        <w:tc>
          <w:tcPr>
            <w:tcW w:w="3594" w:type="dxa"/>
            <w:tcBorders>
              <w:top w:val="single" w:color="000000" w:sz="4" w:space="0"/>
              <w:bottom w:val="single" w:color="000000" w:sz="4" w:space="0"/>
              <w:right w:val="single" w:color="000000" w:sz="4" w:space="0"/>
            </w:tcBorders>
            <w:vAlign w:val="center"/>
          </w:tcPr>
          <w:p w14:paraId="4FC7D961">
            <w:pPr>
              <w:jc w:val="center"/>
              <w:rPr>
                <w:rFonts w:ascii="宋体" w:hAnsi="宋体" w:eastAsia="宋体"/>
                <w:b/>
                <w:bCs/>
                <w:szCs w:val="21"/>
              </w:rPr>
            </w:pPr>
          </w:p>
        </w:tc>
      </w:tr>
      <w:tr w14:paraId="6773DD7E">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6F4349F3">
            <w:pPr>
              <w:jc w:val="center"/>
              <w:rPr>
                <w:rFonts w:ascii="宋体" w:hAnsi="宋体" w:eastAsia="宋体"/>
                <w:b/>
                <w:bCs/>
                <w:szCs w:val="21"/>
              </w:rPr>
            </w:pPr>
          </w:p>
        </w:tc>
        <w:tc>
          <w:tcPr>
            <w:tcW w:w="3594" w:type="dxa"/>
            <w:tcBorders>
              <w:top w:val="single" w:color="000000" w:sz="4" w:space="0"/>
              <w:bottom w:val="single" w:color="000000" w:sz="4" w:space="0"/>
              <w:right w:val="single" w:color="000000" w:sz="4" w:space="0"/>
            </w:tcBorders>
            <w:vAlign w:val="center"/>
          </w:tcPr>
          <w:p w14:paraId="4AF5465D">
            <w:pPr>
              <w:jc w:val="center"/>
              <w:rPr>
                <w:rFonts w:ascii="宋体" w:hAnsi="宋体" w:eastAsia="宋体"/>
                <w:b/>
                <w:bCs/>
                <w:szCs w:val="21"/>
              </w:rPr>
            </w:pPr>
          </w:p>
        </w:tc>
      </w:tr>
      <w:tr w14:paraId="3E8E3ACC">
        <w:tblPrEx>
          <w:tblCellMar>
            <w:top w:w="0" w:type="dxa"/>
            <w:left w:w="108" w:type="dxa"/>
            <w:bottom w:w="0" w:type="dxa"/>
            <w:right w:w="108" w:type="dxa"/>
          </w:tblCellMar>
        </w:tblPrEx>
        <w:trPr>
          <w:trHeight w:val="850" w:hRule="atLeast"/>
        </w:trPr>
        <w:tc>
          <w:tcPr>
            <w:tcW w:w="4928" w:type="dxa"/>
            <w:tcBorders>
              <w:top w:val="single" w:color="000000" w:sz="4" w:space="0"/>
              <w:left w:val="single" w:color="000000" w:sz="4" w:space="0"/>
              <w:bottom w:val="single" w:color="000000" w:sz="4" w:space="0"/>
              <w:right w:val="single" w:color="000000" w:sz="4" w:space="0"/>
            </w:tcBorders>
            <w:vAlign w:val="center"/>
          </w:tcPr>
          <w:p w14:paraId="44411D8E">
            <w:pPr>
              <w:jc w:val="center"/>
              <w:rPr>
                <w:rFonts w:ascii="宋体" w:hAnsi="宋体" w:eastAsia="宋体"/>
                <w:b/>
                <w:bCs/>
                <w:szCs w:val="21"/>
              </w:rPr>
            </w:pPr>
          </w:p>
        </w:tc>
        <w:tc>
          <w:tcPr>
            <w:tcW w:w="3594" w:type="dxa"/>
            <w:tcBorders>
              <w:top w:val="single" w:color="000000" w:sz="4" w:space="0"/>
              <w:bottom w:val="single" w:color="000000" w:sz="4" w:space="0"/>
              <w:right w:val="single" w:color="000000" w:sz="4" w:space="0"/>
            </w:tcBorders>
            <w:vAlign w:val="center"/>
          </w:tcPr>
          <w:p w14:paraId="2F5FB07E">
            <w:pPr>
              <w:jc w:val="center"/>
              <w:rPr>
                <w:rFonts w:ascii="宋体" w:hAnsi="宋体" w:eastAsia="宋体"/>
                <w:b/>
                <w:bCs/>
                <w:szCs w:val="21"/>
              </w:rPr>
            </w:pPr>
          </w:p>
        </w:tc>
      </w:tr>
    </w:tbl>
    <w:p w14:paraId="0A7D0929">
      <w:pPr>
        <w:rPr>
          <w:rFonts w:ascii="宋体" w:hAnsi="宋体" w:eastAsia="宋体"/>
          <w:b/>
          <w:bCs/>
          <w:szCs w:val="21"/>
        </w:rPr>
      </w:pPr>
      <w:r>
        <w:rPr>
          <w:rFonts w:ascii="宋体" w:hAnsi="宋体" w:eastAsia="宋体"/>
          <w:b/>
          <w:bCs/>
          <w:szCs w:val="21"/>
        </w:rPr>
        <w:t>注：</w:t>
      </w:r>
      <w:r>
        <w:rPr>
          <w:rFonts w:hint="eastAsia" w:ascii="宋体" w:hAnsi="宋体" w:eastAsia="宋体"/>
          <w:b/>
          <w:bCs/>
          <w:szCs w:val="21"/>
        </w:rPr>
        <w:t>供应商</w:t>
      </w:r>
      <w:r>
        <w:rPr>
          <w:rFonts w:ascii="宋体" w:hAnsi="宋体" w:eastAsia="宋体"/>
          <w:b/>
          <w:bCs/>
          <w:szCs w:val="21"/>
        </w:rPr>
        <w:t>应当按实填写所有与之有控股、管理关系的情况</w:t>
      </w:r>
    </w:p>
    <w:p w14:paraId="334E0E20">
      <w:pPr>
        <w:rPr>
          <w:rFonts w:ascii="宋体" w:hAnsi="宋体" w:eastAsia="宋体" w:cs="等线 Light"/>
          <w:szCs w:val="21"/>
        </w:rPr>
      </w:pPr>
    </w:p>
    <w:p w14:paraId="78A5B298">
      <w:pPr>
        <w:jc w:val="left"/>
        <w:rPr>
          <w:rFonts w:ascii="宋体" w:hAnsi="宋体" w:eastAsia="宋体"/>
        </w:rPr>
      </w:pPr>
      <w:r>
        <w:rPr>
          <w:rFonts w:hint="eastAsia" w:ascii="宋体" w:hAnsi="宋体" w:eastAsia="宋体" w:cs="等线 Light"/>
          <w:szCs w:val="21"/>
          <w:lang w:val="zh-CN"/>
        </w:rPr>
        <w:t>单一来源响应单位：（公章）</w:t>
      </w:r>
    </w:p>
    <w:p w14:paraId="4FF0385E">
      <w:pPr>
        <w:tabs>
          <w:tab w:val="left" w:pos="9000"/>
        </w:tabs>
        <w:ind w:right="-331"/>
        <w:rPr>
          <w:rFonts w:ascii="宋体" w:hAnsi="宋体" w:eastAsia="宋体" w:cs="等线 Light"/>
          <w:szCs w:val="21"/>
        </w:rPr>
      </w:pPr>
      <w:r>
        <w:rPr>
          <w:rFonts w:hint="eastAsia" w:ascii="宋体" w:hAnsi="宋体" w:eastAsia="宋体" w:cs="等线 Light"/>
          <w:szCs w:val="21"/>
        </w:rPr>
        <w:t>法定代表人或代理人：（签字或盖章）</w:t>
      </w:r>
    </w:p>
    <w:p w14:paraId="001758B9">
      <w:pPr>
        <w:rPr>
          <w:rFonts w:ascii="宋体" w:hAnsi="宋体" w:eastAsia="宋体" w:cs="等线 Light"/>
          <w:szCs w:val="21"/>
        </w:rPr>
      </w:pPr>
      <w:r>
        <w:rPr>
          <w:rFonts w:hint="eastAsia" w:ascii="宋体" w:hAnsi="宋体" w:eastAsia="宋体" w:cs="等线 Light"/>
          <w:szCs w:val="21"/>
        </w:rPr>
        <w:t>日期：        年     月     日</w:t>
      </w:r>
    </w:p>
    <w:p w14:paraId="2E5A4DE6">
      <w:pPr>
        <w:rPr>
          <w:rFonts w:ascii="宋体" w:hAnsi="宋体" w:eastAsia="宋体"/>
          <w:b/>
          <w:bCs/>
        </w:rPr>
      </w:pPr>
      <w:r>
        <w:rPr>
          <w:rFonts w:hint="eastAsia" w:ascii="宋体" w:hAnsi="宋体" w:eastAsia="宋体"/>
          <w:b/>
          <w:bCs/>
        </w:rPr>
        <w:br w:type="page" w:clear="all"/>
      </w:r>
      <w:bookmarkStart w:id="36" w:name="_Toc27715_WPSOffice_Level1"/>
      <w:r>
        <w:rPr>
          <w:rFonts w:hint="eastAsia" w:ascii="宋体" w:hAnsi="宋体" w:eastAsia="宋体"/>
          <w:b/>
          <w:bCs/>
        </w:rPr>
        <w:t>格式7：</w:t>
      </w:r>
      <w:bookmarkEnd w:id="36"/>
      <w:r>
        <w:rPr>
          <w:rFonts w:hint="eastAsia" w:ascii="宋体" w:hAnsi="宋体" w:eastAsia="宋体"/>
          <w:b/>
          <w:bCs/>
        </w:rPr>
        <w:t>中小企业声明函</w:t>
      </w:r>
    </w:p>
    <w:p w14:paraId="066035F2">
      <w:pPr>
        <w:rPr>
          <w:rFonts w:ascii="宋体" w:hAnsi="宋体" w:eastAsia="宋体"/>
          <w:b/>
          <w:bCs/>
        </w:rPr>
      </w:pPr>
    </w:p>
    <w:p w14:paraId="4F266F30">
      <w:pPr>
        <w:jc w:val="center"/>
        <w:rPr>
          <w:rFonts w:ascii="宋体" w:hAnsi="宋体" w:eastAsia="宋体" w:cs="等线 Light"/>
          <w:b/>
          <w:bCs/>
          <w:szCs w:val="21"/>
        </w:rPr>
      </w:pPr>
      <w:r>
        <w:rPr>
          <w:rFonts w:hint="eastAsia" w:ascii="宋体" w:hAnsi="宋体" w:eastAsia="宋体" w:cs="等线 Light"/>
          <w:b/>
          <w:bCs/>
          <w:szCs w:val="21"/>
        </w:rPr>
        <w:t>中小企业声明函</w:t>
      </w:r>
    </w:p>
    <w:p w14:paraId="519F5AF7">
      <w:pPr>
        <w:pStyle w:val="17"/>
        <w:rPr>
          <w:rFonts w:ascii="宋体" w:hAnsi="宋体" w:eastAsia="宋体"/>
        </w:rPr>
      </w:pPr>
    </w:p>
    <w:p w14:paraId="774FA63E">
      <w:pPr>
        <w:ind w:firstLine="420"/>
        <w:jc w:val="left"/>
        <w:rPr>
          <w:rFonts w:ascii="宋体" w:hAnsi="宋体" w:eastAsia="宋体" w:cs="Courier New"/>
          <w:szCs w:val="21"/>
        </w:rPr>
      </w:pPr>
      <w:r>
        <w:rPr>
          <w:rFonts w:hint="eastAsia" w:ascii="宋体" w:hAnsi="宋体" w:eastAsia="宋体" w:cs="Courier New"/>
          <w:szCs w:val="21"/>
        </w:rPr>
        <w:t>本公司（联合体）</w:t>
      </w:r>
      <w:r>
        <w:rPr>
          <w:rFonts w:hint="eastAsia" w:ascii="宋体" w:hAnsi="宋体" w:eastAsia="宋体" w:cs="等线 Light"/>
          <w:u w:val="single"/>
        </w:rPr>
        <w:t xml:space="preserve">                 </w:t>
      </w:r>
      <w:r>
        <w:rPr>
          <w:rFonts w:hint="eastAsia" w:ascii="宋体" w:hAnsi="宋体" w:eastAsia="宋体" w:cs="Courier New"/>
          <w:szCs w:val="21"/>
        </w:rPr>
        <w:t>郑重声明，根据《政府采购促进中小企业发展管理办法》（财库</w:t>
      </w:r>
      <w:r>
        <w:rPr>
          <w:rFonts w:hint="eastAsia" w:ascii="宋体" w:hAnsi="宋体" w:eastAsia="宋体" w:cs="等线 Light"/>
          <w:szCs w:val="21"/>
        </w:rPr>
        <w:t>﹝</w:t>
      </w:r>
      <w:r>
        <w:rPr>
          <w:rFonts w:ascii="宋体" w:hAnsi="宋体" w:eastAsia="宋体" w:cs="Courier New"/>
          <w:szCs w:val="21"/>
        </w:rPr>
        <w:t>2020</w:t>
      </w:r>
      <w:r>
        <w:rPr>
          <w:rFonts w:hint="eastAsia" w:ascii="宋体" w:hAnsi="宋体" w:eastAsia="宋体" w:cs="等线 Light"/>
          <w:szCs w:val="21"/>
        </w:rPr>
        <w:t>﹞</w:t>
      </w:r>
      <w:r>
        <w:rPr>
          <w:rFonts w:ascii="宋体" w:hAnsi="宋体" w:eastAsia="宋体" w:cs="Courier New"/>
          <w:szCs w:val="21"/>
        </w:rPr>
        <w:t xml:space="preserve">46 </w:t>
      </w:r>
      <w:r>
        <w:rPr>
          <w:rFonts w:hint="eastAsia" w:ascii="宋体" w:hAnsi="宋体" w:eastAsia="宋体" w:cs="Courier New"/>
          <w:szCs w:val="21"/>
        </w:rPr>
        <w:t>号）的规定，本公司（</w:t>
      </w:r>
      <w:r>
        <w:rPr>
          <w:rFonts w:hint="eastAsia" w:ascii="宋体" w:hAnsi="宋体" w:eastAsia="宋体" w:cs="等线 Light"/>
          <w:szCs w:val="21"/>
        </w:rPr>
        <w:t>或联合体</w:t>
      </w:r>
      <w:r>
        <w:rPr>
          <w:rFonts w:hint="eastAsia" w:ascii="宋体" w:hAnsi="宋体" w:eastAsia="宋体" w:cs="Courier New"/>
          <w:szCs w:val="21"/>
        </w:rPr>
        <w:t>）</w:t>
      </w:r>
      <w:r>
        <w:rPr>
          <w:rFonts w:hint="eastAsia" w:ascii="宋体" w:hAnsi="宋体" w:eastAsia="宋体" w:cs="Courier New"/>
          <w:szCs w:val="21"/>
          <w:u w:val="single"/>
        </w:rPr>
        <w:t xml:space="preserve"> </w:t>
      </w:r>
      <w:r>
        <w:rPr>
          <w:rFonts w:hint="eastAsia" w:ascii="宋体" w:hAnsi="宋体" w:eastAsia="宋体" w:cs="等线 Light"/>
          <w:u w:val="single"/>
        </w:rPr>
        <w:t xml:space="preserve">          </w:t>
      </w:r>
      <w:r>
        <w:rPr>
          <w:rFonts w:hint="eastAsia" w:ascii="宋体" w:hAnsi="宋体" w:eastAsia="宋体" w:cs="Courier New"/>
          <w:szCs w:val="21"/>
          <w:u w:val="single"/>
        </w:rPr>
        <w:t xml:space="preserve"> </w:t>
      </w:r>
      <w:r>
        <w:rPr>
          <w:rFonts w:hint="eastAsia" w:ascii="宋体" w:hAnsi="宋体" w:eastAsia="宋体" w:cs="Courier New"/>
          <w:szCs w:val="21"/>
        </w:rPr>
        <w:t>参加</w:t>
      </w:r>
      <w:r>
        <w:rPr>
          <w:rFonts w:hint="eastAsia" w:ascii="宋体" w:hAnsi="宋体" w:eastAsia="宋体" w:cs="Courier New"/>
          <w:szCs w:val="21"/>
          <w:u w:val="single"/>
        </w:rPr>
        <w:t>苏州市吴江区交通</w:t>
      </w:r>
      <w:r>
        <w:rPr>
          <w:rFonts w:hint="eastAsia" w:ascii="宋体" w:hAnsi="宋体" w:eastAsia="宋体" w:cs="Courier New"/>
          <w:szCs w:val="21"/>
          <w:u w:val="single"/>
          <w:lang w:val="en-US" w:eastAsia="zh-CN"/>
        </w:rPr>
        <w:t>应急指挥中心</w:t>
      </w:r>
      <w:r>
        <w:rPr>
          <w:rFonts w:hint="eastAsia" w:ascii="宋体" w:hAnsi="宋体" w:eastAsia="宋体" w:cs="Courier New"/>
          <w:szCs w:val="21"/>
        </w:rPr>
        <w:t>的</w:t>
      </w:r>
      <w:r>
        <w:rPr>
          <w:rFonts w:hint="eastAsia" w:ascii="宋体" w:hAnsi="宋体" w:eastAsia="宋体" w:cs="Courier New"/>
          <w:szCs w:val="21"/>
          <w:u w:val="single"/>
        </w:rPr>
        <w:t>吴江区交通科技信息中心综合服务(2026年)项目</w:t>
      </w:r>
      <w:r>
        <w:rPr>
          <w:rFonts w:hint="eastAsia" w:ascii="宋体" w:hAnsi="宋体" w:eastAsia="宋体" w:cs="Courier New"/>
          <w:szCs w:val="21"/>
        </w:rPr>
        <w:t>采购活动，项目服务全部由符合政策要求的中小企业承接。</w:t>
      </w:r>
      <w:r>
        <w:rPr>
          <w:rFonts w:hint="eastAsia" w:ascii="宋体" w:hAnsi="宋体" w:eastAsia="宋体" w:cs="等线 Light"/>
          <w:szCs w:val="21"/>
        </w:rPr>
        <w:t>相关企业（含联合体中的中小企业、签订分包意向协议的中小企业）的具体情况如下</w:t>
      </w:r>
      <w:r>
        <w:rPr>
          <w:rFonts w:hint="eastAsia" w:ascii="宋体" w:hAnsi="宋体" w:eastAsia="宋体" w:cs="Courier New"/>
          <w:szCs w:val="21"/>
        </w:rPr>
        <w:t>：</w:t>
      </w:r>
    </w:p>
    <w:p w14:paraId="2E248628">
      <w:pPr>
        <w:ind w:firstLine="424"/>
        <w:jc w:val="left"/>
        <w:rPr>
          <w:rFonts w:ascii="宋体" w:hAnsi="宋体" w:eastAsia="宋体" w:cs="等线 Light"/>
          <w:szCs w:val="21"/>
        </w:rPr>
      </w:pPr>
      <w:r>
        <w:rPr>
          <w:rFonts w:ascii="宋体" w:hAnsi="宋体" w:eastAsia="宋体" w:cs="Courier New"/>
          <w:szCs w:val="21"/>
        </w:rPr>
        <w:t xml:space="preserve">1. </w:t>
      </w:r>
      <w:r>
        <w:rPr>
          <w:rFonts w:hint="eastAsia" w:ascii="宋体" w:hAnsi="宋体" w:eastAsia="宋体" w:cs="Courier New"/>
          <w:szCs w:val="21"/>
          <w:u w:val="single"/>
        </w:rPr>
        <w:t>吴江区交通科技信息中心综合服务(2026年)项目</w:t>
      </w:r>
      <w:r>
        <w:rPr>
          <w:rFonts w:ascii="宋体" w:hAnsi="宋体" w:eastAsia="宋体" w:cs="Courier New"/>
          <w:szCs w:val="21"/>
        </w:rPr>
        <w:t xml:space="preserve"> </w:t>
      </w:r>
      <w:r>
        <w:rPr>
          <w:rFonts w:hint="eastAsia" w:ascii="宋体" w:hAnsi="宋体" w:eastAsia="宋体" w:cs="Courier New"/>
          <w:szCs w:val="21"/>
        </w:rPr>
        <w:t>，属于</w:t>
      </w:r>
      <w:r>
        <w:rPr>
          <w:rFonts w:hint="eastAsia" w:ascii="宋体" w:hAnsi="宋体" w:eastAsia="宋体" w:cs="Courier New"/>
          <w:szCs w:val="21"/>
          <w:u w:val="single"/>
        </w:rPr>
        <w:t>（</w:t>
      </w:r>
      <w:r>
        <w:rPr>
          <w:rFonts w:hint="eastAsia" w:ascii="宋体" w:hAnsi="宋体" w:eastAsia="宋体" w:cs="等线 Light"/>
          <w:szCs w:val="21"/>
          <w:u w:val="single"/>
          <w:shd w:val="clear" w:color="auto" w:fill="FFFFFF"/>
        </w:rPr>
        <w:t>租赁和商务服务业</w:t>
      </w:r>
      <w:r>
        <w:rPr>
          <w:rFonts w:hint="eastAsia" w:ascii="宋体" w:hAnsi="宋体" w:eastAsia="宋体" w:cs="Courier New"/>
          <w:szCs w:val="21"/>
          <w:u w:val="single"/>
        </w:rPr>
        <w:t>）</w:t>
      </w:r>
      <w:r>
        <w:rPr>
          <w:rFonts w:hint="eastAsia" w:ascii="宋体" w:hAnsi="宋体" w:eastAsia="宋体" w:cs="Courier New"/>
          <w:szCs w:val="21"/>
        </w:rPr>
        <w:t>；</w:t>
      </w:r>
      <w:r>
        <w:rPr>
          <w:rFonts w:hint="eastAsia" w:ascii="宋体" w:hAnsi="宋体" w:eastAsia="宋体" w:cs="等线 Light"/>
          <w:szCs w:val="21"/>
        </w:rPr>
        <w:t>承建（承接）企业为</w:t>
      </w:r>
      <w:r>
        <w:rPr>
          <w:rFonts w:hint="eastAsia" w:ascii="宋体" w:hAnsi="宋体" w:eastAsia="宋体" w:cs="等线 Light"/>
          <w:szCs w:val="21"/>
          <w:u w:val="single"/>
        </w:rPr>
        <w:t xml:space="preserve">   （企业名称）</w:t>
      </w:r>
      <w:r>
        <w:rPr>
          <w:rFonts w:hint="eastAsia" w:ascii="宋体" w:hAnsi="宋体" w:eastAsia="宋体" w:cs="等线 Light"/>
          <w:szCs w:val="21"/>
        </w:rPr>
        <w:t>，从业人员</w:t>
      </w:r>
      <w:r>
        <w:rPr>
          <w:rFonts w:hint="eastAsia" w:ascii="宋体" w:hAnsi="宋体" w:eastAsia="宋体" w:cs="等线 Light"/>
          <w:szCs w:val="21"/>
          <w:u w:val="single"/>
        </w:rPr>
        <w:t xml:space="preserve">        </w:t>
      </w:r>
      <w:r>
        <w:rPr>
          <w:rFonts w:hint="eastAsia" w:ascii="宋体" w:hAnsi="宋体" w:eastAsia="宋体" w:cs="等线 Light"/>
          <w:szCs w:val="21"/>
        </w:rPr>
        <w:t>人，营业收入为</w:t>
      </w:r>
      <w:r>
        <w:rPr>
          <w:rFonts w:hint="eastAsia" w:ascii="宋体" w:hAnsi="宋体" w:eastAsia="宋体" w:cs="等线 Light"/>
          <w:szCs w:val="21"/>
          <w:u w:val="single"/>
        </w:rPr>
        <w:t xml:space="preserve">       </w:t>
      </w:r>
      <w:r>
        <w:rPr>
          <w:rFonts w:hint="eastAsia" w:ascii="宋体" w:hAnsi="宋体" w:eastAsia="宋体" w:cs="等线 Light"/>
          <w:szCs w:val="21"/>
        </w:rPr>
        <w:t>万元，资产总额为</w:t>
      </w:r>
      <w:r>
        <w:rPr>
          <w:rFonts w:hint="eastAsia" w:ascii="宋体" w:hAnsi="宋体" w:eastAsia="宋体" w:cs="等线 Light"/>
          <w:szCs w:val="21"/>
          <w:u w:val="single"/>
        </w:rPr>
        <w:t xml:space="preserve">       </w:t>
      </w:r>
      <w:r>
        <w:rPr>
          <w:rFonts w:hint="eastAsia" w:ascii="宋体" w:hAnsi="宋体" w:eastAsia="宋体" w:cs="等线 Light"/>
          <w:szCs w:val="21"/>
        </w:rPr>
        <w:t>万元</w:t>
      </w:r>
      <w:r>
        <w:rPr>
          <w:rFonts w:hint="eastAsia" w:ascii="宋体" w:hAnsi="宋体" w:eastAsia="宋体" w:cs="等线 Light"/>
          <w:szCs w:val="21"/>
          <w:vertAlign w:val="superscript"/>
        </w:rPr>
        <w:t>1</w:t>
      </w:r>
      <w:r>
        <w:rPr>
          <w:rFonts w:hint="eastAsia" w:ascii="宋体" w:hAnsi="宋体" w:eastAsia="宋体" w:cs="等线 Light"/>
          <w:szCs w:val="21"/>
        </w:rPr>
        <w:t>，属于</w:t>
      </w:r>
      <w:r>
        <w:rPr>
          <w:rFonts w:hint="eastAsia" w:ascii="宋体" w:hAnsi="宋体" w:eastAsia="宋体" w:cs="等线 Light"/>
          <w:szCs w:val="21"/>
          <w:u w:val="single"/>
        </w:rPr>
        <w:t>（中型企业、 小型企业、微型企业）</w:t>
      </w:r>
      <w:r>
        <w:rPr>
          <w:rFonts w:hint="eastAsia" w:ascii="宋体" w:hAnsi="宋体" w:eastAsia="宋体" w:cs="等线 Light"/>
          <w:szCs w:val="21"/>
        </w:rPr>
        <w:t xml:space="preserve">； </w:t>
      </w:r>
    </w:p>
    <w:p w14:paraId="38CB0BA9">
      <w:pPr>
        <w:ind w:firstLine="424"/>
        <w:jc w:val="left"/>
        <w:rPr>
          <w:rFonts w:ascii="宋体" w:hAnsi="宋体" w:eastAsia="宋体" w:cs="等线 Light"/>
          <w:szCs w:val="21"/>
        </w:rPr>
      </w:pPr>
      <w:r>
        <w:rPr>
          <w:rFonts w:hint="eastAsia" w:ascii="宋体" w:hAnsi="宋体" w:eastAsia="宋体" w:cs="等线 Light"/>
          <w:szCs w:val="21"/>
        </w:rPr>
        <w:t xml:space="preserve">2. </w:t>
      </w:r>
      <w:r>
        <w:rPr>
          <w:rFonts w:hint="eastAsia" w:ascii="宋体" w:hAnsi="宋体" w:eastAsia="宋体" w:cs="等线 Light"/>
          <w:szCs w:val="21"/>
          <w:u w:val="single"/>
        </w:rPr>
        <w:t xml:space="preserve">（标的名称） </w:t>
      </w:r>
      <w:r>
        <w:rPr>
          <w:rFonts w:hint="eastAsia" w:ascii="宋体" w:hAnsi="宋体" w:eastAsia="宋体" w:cs="等线 Light"/>
          <w:szCs w:val="21"/>
        </w:rPr>
        <w:t>，属于</w:t>
      </w:r>
      <w:r>
        <w:rPr>
          <w:rFonts w:hint="eastAsia" w:ascii="宋体" w:hAnsi="宋体" w:eastAsia="宋体" w:cs="Courier New"/>
          <w:szCs w:val="21"/>
          <w:u w:val="single"/>
        </w:rPr>
        <w:t>（</w:t>
      </w:r>
      <w:r>
        <w:rPr>
          <w:rFonts w:hint="eastAsia" w:ascii="宋体" w:hAnsi="宋体" w:eastAsia="宋体" w:cs="等线 Light"/>
          <w:szCs w:val="21"/>
          <w:u w:val="single"/>
          <w:shd w:val="clear" w:color="auto" w:fill="FFFFFF"/>
        </w:rPr>
        <w:t>租赁和商务服务业</w:t>
      </w:r>
      <w:r>
        <w:rPr>
          <w:rFonts w:hint="eastAsia" w:ascii="宋体" w:hAnsi="宋体" w:eastAsia="宋体" w:cs="Courier New"/>
          <w:szCs w:val="21"/>
          <w:u w:val="single"/>
        </w:rPr>
        <w:t>）</w:t>
      </w:r>
      <w:r>
        <w:rPr>
          <w:rFonts w:hint="eastAsia" w:ascii="宋体" w:hAnsi="宋体" w:eastAsia="宋体" w:cs="等线 Light"/>
          <w:szCs w:val="21"/>
          <w:u w:val="single"/>
        </w:rPr>
        <w:t xml:space="preserve"> </w:t>
      </w:r>
      <w:r>
        <w:rPr>
          <w:rFonts w:hint="eastAsia" w:ascii="宋体" w:hAnsi="宋体" w:eastAsia="宋体" w:cs="等线 Light"/>
          <w:szCs w:val="21"/>
        </w:rPr>
        <w:t>； 承建（承接）企业为</w:t>
      </w:r>
      <w:r>
        <w:rPr>
          <w:rFonts w:hint="eastAsia" w:ascii="宋体" w:hAnsi="宋体" w:eastAsia="宋体" w:cs="等线 Light"/>
          <w:szCs w:val="21"/>
          <w:u w:val="single"/>
        </w:rPr>
        <w:t xml:space="preserve">   （企业名称）</w:t>
      </w:r>
      <w:r>
        <w:rPr>
          <w:rFonts w:hint="eastAsia" w:ascii="宋体" w:hAnsi="宋体" w:eastAsia="宋体" w:cs="等线 Light"/>
          <w:szCs w:val="21"/>
        </w:rPr>
        <w:t>，从业人员</w:t>
      </w:r>
      <w:r>
        <w:rPr>
          <w:rFonts w:hint="eastAsia" w:ascii="宋体" w:hAnsi="宋体" w:eastAsia="宋体" w:cs="等线 Light"/>
          <w:szCs w:val="21"/>
          <w:u w:val="single"/>
        </w:rPr>
        <w:t xml:space="preserve">       </w:t>
      </w:r>
      <w:r>
        <w:rPr>
          <w:rFonts w:hint="eastAsia" w:ascii="宋体" w:hAnsi="宋体" w:eastAsia="宋体" w:cs="等线 Light"/>
          <w:szCs w:val="21"/>
        </w:rPr>
        <w:t>人，营业收入为</w:t>
      </w:r>
      <w:r>
        <w:rPr>
          <w:rFonts w:hint="eastAsia" w:ascii="宋体" w:hAnsi="宋体" w:eastAsia="宋体" w:cs="等线 Light"/>
          <w:szCs w:val="21"/>
          <w:u w:val="single"/>
        </w:rPr>
        <w:t xml:space="preserve">       </w:t>
      </w:r>
      <w:r>
        <w:rPr>
          <w:rFonts w:hint="eastAsia" w:ascii="宋体" w:hAnsi="宋体" w:eastAsia="宋体" w:cs="等线 Light"/>
          <w:szCs w:val="21"/>
        </w:rPr>
        <w:t>万元，资产总额为</w:t>
      </w:r>
      <w:r>
        <w:rPr>
          <w:rFonts w:hint="eastAsia" w:ascii="宋体" w:hAnsi="宋体" w:eastAsia="宋体" w:cs="等线 Light"/>
          <w:szCs w:val="21"/>
          <w:u w:val="single"/>
        </w:rPr>
        <w:t xml:space="preserve">       </w:t>
      </w:r>
      <w:r>
        <w:rPr>
          <w:rFonts w:hint="eastAsia" w:ascii="宋体" w:hAnsi="宋体" w:eastAsia="宋体" w:cs="等线 Light"/>
          <w:szCs w:val="21"/>
        </w:rPr>
        <w:t>万元</w:t>
      </w:r>
      <w:r>
        <w:rPr>
          <w:rFonts w:hint="eastAsia" w:ascii="宋体" w:hAnsi="宋体" w:eastAsia="宋体" w:cs="等线 Light"/>
          <w:szCs w:val="21"/>
          <w:vertAlign w:val="superscript"/>
        </w:rPr>
        <w:t>1</w:t>
      </w:r>
      <w:r>
        <w:rPr>
          <w:rFonts w:hint="eastAsia" w:ascii="宋体" w:hAnsi="宋体" w:eastAsia="宋体" w:cs="等线 Light"/>
          <w:szCs w:val="21"/>
        </w:rPr>
        <w:t>，属于</w:t>
      </w:r>
      <w:r>
        <w:rPr>
          <w:rFonts w:hint="eastAsia" w:ascii="宋体" w:hAnsi="宋体" w:eastAsia="宋体" w:cs="等线 Light"/>
          <w:szCs w:val="21"/>
          <w:u w:val="single"/>
        </w:rPr>
        <w:t>（中型企业、 小型企业、微型企业）</w:t>
      </w:r>
      <w:r>
        <w:rPr>
          <w:rFonts w:hint="eastAsia" w:ascii="宋体" w:hAnsi="宋体" w:eastAsia="宋体" w:cs="等线 Light"/>
          <w:szCs w:val="21"/>
        </w:rPr>
        <w:t>；</w:t>
      </w:r>
    </w:p>
    <w:p w14:paraId="37004E76">
      <w:pPr>
        <w:ind w:firstLine="424"/>
        <w:jc w:val="left"/>
        <w:rPr>
          <w:rFonts w:ascii="宋体" w:hAnsi="宋体" w:eastAsia="宋体" w:cs="等线 Light"/>
          <w:szCs w:val="21"/>
        </w:rPr>
      </w:pPr>
      <w:r>
        <w:rPr>
          <w:rFonts w:hint="eastAsia" w:ascii="宋体" w:hAnsi="宋体" w:eastAsia="宋体" w:cs="等线 Light"/>
          <w:szCs w:val="21"/>
        </w:rPr>
        <w:t xml:space="preserve">…… </w:t>
      </w:r>
    </w:p>
    <w:p w14:paraId="4512D2DE">
      <w:pPr>
        <w:ind w:firstLine="424"/>
        <w:jc w:val="left"/>
        <w:rPr>
          <w:rFonts w:ascii="宋体" w:hAnsi="宋体" w:eastAsia="宋体" w:cs="等线 Light"/>
          <w:szCs w:val="21"/>
        </w:rPr>
      </w:pPr>
      <w:r>
        <w:rPr>
          <w:rFonts w:hint="eastAsia" w:ascii="宋体" w:hAnsi="宋体" w:eastAsia="宋体" w:cs="等线 Light"/>
          <w:szCs w:val="21"/>
        </w:rPr>
        <w:t xml:space="preserve">以上企业，不属于大企业的分支机构，不存在控股股东为大企业的情形，也不存在与大企业的负责人为同一人的情形。 </w:t>
      </w:r>
    </w:p>
    <w:p w14:paraId="2B2F4024">
      <w:pPr>
        <w:ind w:firstLine="424"/>
        <w:jc w:val="left"/>
        <w:rPr>
          <w:rFonts w:ascii="宋体" w:hAnsi="宋体" w:eastAsia="宋体" w:cs="等线 Light"/>
          <w:szCs w:val="21"/>
        </w:rPr>
      </w:pPr>
      <w:r>
        <w:rPr>
          <w:rFonts w:hint="eastAsia" w:ascii="宋体" w:hAnsi="宋体" w:eastAsia="宋体" w:cs="等线 Light"/>
          <w:szCs w:val="21"/>
        </w:rPr>
        <w:t xml:space="preserve">本企业对上述声明内容的真实性负责。如有虚假，将依法承担相应责任。 </w:t>
      </w:r>
    </w:p>
    <w:p w14:paraId="57B13146">
      <w:pPr>
        <w:ind w:firstLine="424"/>
        <w:jc w:val="center"/>
        <w:rPr>
          <w:rFonts w:ascii="宋体" w:hAnsi="宋体" w:eastAsia="宋体" w:cs="等线 Light"/>
          <w:szCs w:val="21"/>
        </w:rPr>
      </w:pPr>
    </w:p>
    <w:p w14:paraId="590CE097">
      <w:pPr>
        <w:ind w:firstLine="4830"/>
        <w:rPr>
          <w:rFonts w:ascii="宋体" w:hAnsi="宋体" w:eastAsia="宋体" w:cs="等线 Light"/>
          <w:szCs w:val="21"/>
        </w:rPr>
      </w:pPr>
      <w:r>
        <w:rPr>
          <w:rFonts w:hint="eastAsia" w:ascii="宋体" w:hAnsi="宋体" w:eastAsia="宋体" w:cs="等线 Light"/>
          <w:szCs w:val="21"/>
        </w:rPr>
        <w:t>企业名称</w:t>
      </w:r>
      <w:bookmarkStart w:id="37" w:name="OLE_LINK1"/>
      <w:r>
        <w:rPr>
          <w:rFonts w:hint="eastAsia" w:ascii="宋体" w:hAnsi="宋体" w:eastAsia="宋体" w:cs="等线 Light"/>
          <w:szCs w:val="21"/>
        </w:rPr>
        <w:t>（盖章）</w:t>
      </w:r>
      <w:bookmarkEnd w:id="37"/>
      <w:r>
        <w:rPr>
          <w:rFonts w:hint="eastAsia" w:ascii="宋体" w:hAnsi="宋体" w:eastAsia="宋体" w:cs="等线 Light"/>
          <w:szCs w:val="21"/>
        </w:rPr>
        <w:t>：</w:t>
      </w:r>
    </w:p>
    <w:p w14:paraId="34428584">
      <w:pPr>
        <w:ind w:firstLine="4830"/>
        <w:rPr>
          <w:rFonts w:ascii="宋体" w:hAnsi="宋体" w:eastAsia="宋体" w:cs="等线 Light"/>
          <w:szCs w:val="21"/>
          <w:lang w:val="zh-CN"/>
        </w:rPr>
      </w:pPr>
      <w:r>
        <w:rPr>
          <w:rFonts w:hint="eastAsia" w:ascii="宋体" w:hAnsi="宋体" w:eastAsia="宋体" w:cs="等线 Light"/>
          <w:szCs w:val="21"/>
        </w:rPr>
        <w:t xml:space="preserve">日 </w:t>
      </w:r>
      <w:r>
        <w:rPr>
          <w:rFonts w:ascii="宋体" w:hAnsi="宋体" w:eastAsia="宋体" w:cs="等线 Light"/>
          <w:szCs w:val="21"/>
        </w:rPr>
        <w:t xml:space="preserve"> </w:t>
      </w:r>
      <w:r>
        <w:rPr>
          <w:rFonts w:hint="eastAsia" w:ascii="宋体" w:hAnsi="宋体" w:eastAsia="宋体" w:cs="等线 Light"/>
          <w:szCs w:val="21"/>
        </w:rPr>
        <w:t>期：</w:t>
      </w:r>
    </w:p>
    <w:p w14:paraId="75BB6946">
      <w:pPr>
        <w:jc w:val="center"/>
        <w:rPr>
          <w:rFonts w:ascii="宋体" w:hAnsi="宋体" w:eastAsia="宋体" w:cs="等线 Light"/>
          <w:szCs w:val="21"/>
          <w:lang w:val="zh-CN"/>
        </w:rPr>
      </w:pPr>
    </w:p>
    <w:p w14:paraId="4486251E">
      <w:pPr>
        <w:ind w:firstLine="422"/>
        <w:jc w:val="left"/>
        <w:rPr>
          <w:rFonts w:ascii="宋体" w:hAnsi="宋体" w:eastAsia="宋体"/>
          <w:szCs w:val="21"/>
        </w:rPr>
      </w:pPr>
      <w:r>
        <w:rPr>
          <w:rFonts w:hint="eastAsia" w:ascii="宋体" w:hAnsi="宋体" w:eastAsia="宋体" w:cs="等线 Light"/>
          <w:b/>
          <w:bCs/>
          <w:szCs w:val="21"/>
        </w:rPr>
        <w:t>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eastAsia="宋体" w:cs="等线 Light"/>
          <w:szCs w:val="21"/>
        </w:rPr>
        <w:t>。</w:t>
      </w:r>
    </w:p>
    <w:p w14:paraId="313F3AD7">
      <w:pPr>
        <w:rPr>
          <w:rFonts w:ascii="宋体" w:hAnsi="宋体" w:eastAsia="宋体"/>
          <w:b/>
          <w:bCs/>
        </w:rPr>
      </w:pPr>
      <w:r>
        <w:rPr>
          <w:rFonts w:ascii="宋体" w:hAnsi="宋体" w:eastAsia="宋体"/>
          <w:szCs w:val="21"/>
        </w:rPr>
        <w:br w:type="page" w:clear="all"/>
      </w:r>
      <w:bookmarkStart w:id="38" w:name="_Toc32564_WPSOffice_Level1"/>
      <w:r>
        <w:rPr>
          <w:rFonts w:hint="eastAsia" w:ascii="宋体" w:hAnsi="宋体" w:eastAsia="宋体"/>
          <w:b/>
          <w:bCs/>
        </w:rPr>
        <w:t>格式8：</w:t>
      </w:r>
      <w:bookmarkEnd w:id="38"/>
      <w:r>
        <w:rPr>
          <w:rFonts w:hint="eastAsia" w:ascii="宋体" w:hAnsi="宋体" w:eastAsia="宋体"/>
          <w:b/>
          <w:bCs/>
        </w:rPr>
        <w:t>残疾人福利性单位声明函（如属）【不属于的无需填写、递交】</w:t>
      </w:r>
      <w:bookmarkStart w:id="39" w:name="OLE_LINK13"/>
      <w:bookmarkStart w:id="40" w:name="OLE_LINK14"/>
    </w:p>
    <w:p w14:paraId="11DE1B55">
      <w:pPr>
        <w:rPr>
          <w:rFonts w:ascii="宋体" w:hAnsi="宋体" w:eastAsia="宋体"/>
          <w:b/>
          <w:bCs/>
        </w:rPr>
      </w:pPr>
    </w:p>
    <w:bookmarkEnd w:id="39"/>
    <w:bookmarkEnd w:id="40"/>
    <w:p w14:paraId="24E53E6F">
      <w:pPr>
        <w:jc w:val="center"/>
        <w:rPr>
          <w:rFonts w:ascii="宋体" w:hAnsi="宋体" w:eastAsia="宋体" w:cs="等线 Light"/>
          <w:b/>
          <w:bCs/>
          <w:szCs w:val="21"/>
        </w:rPr>
      </w:pPr>
      <w:r>
        <w:rPr>
          <w:rFonts w:hint="eastAsia" w:ascii="宋体" w:hAnsi="宋体" w:eastAsia="宋体" w:cs="等线 Light"/>
          <w:b/>
          <w:bCs/>
          <w:szCs w:val="21"/>
        </w:rPr>
        <w:t>残疾人福利性单位声明函</w:t>
      </w:r>
    </w:p>
    <w:p w14:paraId="4F5B799E">
      <w:pPr>
        <w:rPr>
          <w:rFonts w:ascii="宋体" w:hAnsi="宋体" w:eastAsia="宋体" w:cs="等线 Light"/>
          <w:b/>
          <w:spacing w:val="6"/>
          <w:szCs w:val="21"/>
        </w:rPr>
      </w:pPr>
    </w:p>
    <w:p w14:paraId="5DED8152">
      <w:pPr>
        <w:ind w:firstLine="444"/>
        <w:rPr>
          <w:rFonts w:ascii="宋体" w:hAnsi="宋体" w:eastAsia="宋体" w:cs="等线 Light"/>
          <w:spacing w:val="6"/>
          <w:szCs w:val="21"/>
        </w:rPr>
      </w:pPr>
      <w:r>
        <w:rPr>
          <w:rFonts w:hint="eastAsia" w:ascii="宋体" w:hAnsi="宋体" w:eastAsia="宋体" w:cs="等线 Light"/>
          <w:spacing w:val="6"/>
          <w:szCs w:val="21"/>
        </w:rPr>
        <w:t>本单位郑重声明，根据《财政部  民政部  中国残疾人联合会关于促进残疾人就业政府采购政策的通知》（财库</w:t>
      </w:r>
      <w:r>
        <w:rPr>
          <w:rFonts w:hint="eastAsia" w:ascii="宋体" w:hAnsi="宋体" w:eastAsia="宋体" w:cs="等线 Light"/>
          <w:szCs w:val="21"/>
        </w:rPr>
        <w:t>〔2017〕141</w:t>
      </w:r>
      <w:r>
        <w:rPr>
          <w:rFonts w:hint="eastAsia" w:ascii="宋体" w:hAnsi="宋体" w:eastAsia="宋体" w:cs="等线 Light"/>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F83D0D">
      <w:pPr>
        <w:ind w:firstLine="444"/>
        <w:rPr>
          <w:rFonts w:ascii="宋体" w:hAnsi="宋体" w:eastAsia="宋体" w:cs="等线 Light"/>
          <w:spacing w:val="6"/>
          <w:szCs w:val="21"/>
        </w:rPr>
      </w:pPr>
      <w:r>
        <w:rPr>
          <w:rFonts w:hint="eastAsia" w:ascii="宋体" w:hAnsi="宋体" w:eastAsia="宋体" w:cs="等线 Light"/>
          <w:spacing w:val="6"/>
          <w:szCs w:val="21"/>
        </w:rPr>
        <w:t>本单位对上述声明的真实性负责。如有虚假，将依法承担相应责任。</w:t>
      </w:r>
    </w:p>
    <w:p w14:paraId="7FA19621">
      <w:pPr>
        <w:ind w:firstLine="444"/>
        <w:rPr>
          <w:rFonts w:ascii="宋体" w:hAnsi="宋体" w:eastAsia="宋体" w:cs="等线 Light"/>
          <w:spacing w:val="6"/>
          <w:szCs w:val="21"/>
        </w:rPr>
      </w:pPr>
    </w:p>
    <w:p w14:paraId="43387E62">
      <w:pPr>
        <w:tabs>
          <w:tab w:val="left" w:pos="4860"/>
        </w:tabs>
        <w:ind w:right="1560"/>
        <w:rPr>
          <w:rFonts w:ascii="宋体" w:hAnsi="宋体" w:eastAsia="宋体" w:cs="等线 Light"/>
          <w:spacing w:val="6"/>
          <w:szCs w:val="21"/>
        </w:rPr>
      </w:pPr>
    </w:p>
    <w:p w14:paraId="3C9EAC36">
      <w:pPr>
        <w:tabs>
          <w:tab w:val="left" w:pos="4860"/>
        </w:tabs>
        <w:ind w:right="1560" w:firstLine="4662"/>
        <w:rPr>
          <w:rFonts w:ascii="宋体" w:hAnsi="宋体" w:eastAsia="宋体" w:cs="等线 Light"/>
          <w:spacing w:val="6"/>
          <w:szCs w:val="21"/>
        </w:rPr>
      </w:pPr>
      <w:r>
        <w:rPr>
          <w:rFonts w:hint="eastAsia" w:ascii="宋体" w:hAnsi="宋体" w:eastAsia="宋体" w:cs="等线 Light"/>
          <w:spacing w:val="6"/>
          <w:szCs w:val="21"/>
        </w:rPr>
        <w:t>单位名称（盖章）：</w:t>
      </w:r>
    </w:p>
    <w:p w14:paraId="0549D927">
      <w:pPr>
        <w:tabs>
          <w:tab w:val="left" w:pos="4860"/>
        </w:tabs>
        <w:ind w:right="1560" w:firstLine="4662"/>
        <w:rPr>
          <w:rFonts w:ascii="宋体" w:hAnsi="宋体" w:eastAsia="宋体" w:cs="等线 Light"/>
          <w:spacing w:val="6"/>
          <w:szCs w:val="21"/>
        </w:rPr>
      </w:pPr>
      <w:r>
        <w:rPr>
          <w:rFonts w:hint="eastAsia" w:ascii="宋体" w:hAnsi="宋体" w:eastAsia="宋体" w:cs="等线 Light"/>
          <w:spacing w:val="6"/>
          <w:szCs w:val="21"/>
        </w:rPr>
        <w:t>日  期：</w:t>
      </w:r>
    </w:p>
    <w:p w14:paraId="705925DB">
      <w:pPr>
        <w:ind w:firstLine="333"/>
        <w:rPr>
          <w:rFonts w:ascii="宋体" w:hAnsi="宋体" w:eastAsia="宋体" w:cs="等线 Light"/>
          <w:spacing w:val="6"/>
          <w:szCs w:val="21"/>
        </w:rPr>
      </w:pPr>
    </w:p>
    <w:p w14:paraId="6BF2BE36">
      <w:pPr>
        <w:ind w:firstLine="333"/>
        <w:rPr>
          <w:rFonts w:ascii="宋体" w:hAnsi="宋体" w:eastAsia="宋体" w:cs="等线 Light"/>
          <w:spacing w:val="6"/>
          <w:szCs w:val="21"/>
        </w:rPr>
      </w:pPr>
      <w:r>
        <w:rPr>
          <w:rFonts w:hint="eastAsia" w:ascii="宋体" w:hAnsi="宋体" w:eastAsia="宋体" w:cs="等线 Light"/>
          <w:spacing w:val="6"/>
          <w:szCs w:val="21"/>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351A9D91">
      <w:pPr>
        <w:jc w:val="left"/>
        <w:rPr>
          <w:rFonts w:ascii="宋体" w:hAnsi="宋体" w:eastAsia="宋体"/>
          <w:b/>
          <w:bCs/>
        </w:rPr>
      </w:pPr>
      <w:r>
        <w:rPr>
          <w:rFonts w:ascii="宋体" w:hAnsi="宋体" w:eastAsia="宋体" w:cs="等线 Light"/>
          <w:szCs w:val="21"/>
        </w:rPr>
        <w:br w:type="page" w:clear="all"/>
      </w:r>
      <w:r>
        <w:rPr>
          <w:rFonts w:hint="eastAsia" w:ascii="宋体" w:hAnsi="宋体" w:eastAsia="宋体" w:cs="等线 Light"/>
          <w:b/>
          <w:bCs/>
          <w:szCs w:val="21"/>
        </w:rPr>
        <w:t>格式9：监狱企业声明函（如属）【不属于的无需填写、递交】</w:t>
      </w:r>
    </w:p>
    <w:p w14:paraId="506FDD1F">
      <w:pPr>
        <w:widowControl/>
        <w:jc w:val="left"/>
        <w:rPr>
          <w:rFonts w:ascii="宋体" w:hAnsi="宋体" w:eastAsia="宋体" w:cs="等线 Light"/>
          <w:szCs w:val="21"/>
        </w:rPr>
      </w:pPr>
    </w:p>
    <w:p w14:paraId="1D6670D3">
      <w:pPr>
        <w:jc w:val="center"/>
        <w:rPr>
          <w:rFonts w:ascii="宋体" w:hAnsi="宋体" w:eastAsia="宋体" w:cs="等线 Light"/>
          <w:b/>
          <w:bCs/>
          <w:szCs w:val="21"/>
        </w:rPr>
      </w:pPr>
      <w:r>
        <w:rPr>
          <w:rFonts w:hint="eastAsia" w:ascii="宋体" w:hAnsi="宋体" w:eastAsia="宋体" w:cs="等线 Light"/>
          <w:b/>
          <w:bCs/>
          <w:szCs w:val="21"/>
        </w:rPr>
        <w:t>监狱企业声明函</w:t>
      </w:r>
    </w:p>
    <w:p w14:paraId="5ED3E820">
      <w:pPr>
        <w:pStyle w:val="230"/>
        <w:spacing w:before="75" w:beforeAutospacing="0" w:after="75" w:afterAutospacing="0" w:line="435" w:lineRule="atLeast"/>
        <w:ind w:firstLine="480"/>
        <w:rPr>
          <w:rFonts w:ascii="宋体" w:hAnsi="宋体" w:eastAsia="宋体"/>
          <w:sz w:val="21"/>
          <w:szCs w:val="21"/>
        </w:rPr>
      </w:pPr>
    </w:p>
    <w:p w14:paraId="7DFB9169">
      <w:pPr>
        <w:pStyle w:val="230"/>
        <w:spacing w:before="75" w:beforeAutospacing="0" w:after="75" w:afterAutospacing="0" w:line="435" w:lineRule="atLeast"/>
        <w:ind w:firstLine="480"/>
        <w:rPr>
          <w:rFonts w:ascii="宋体" w:hAnsi="宋体" w:eastAsia="宋体"/>
          <w:sz w:val="21"/>
          <w:szCs w:val="21"/>
        </w:rPr>
      </w:pPr>
      <w:r>
        <w:rPr>
          <w:rFonts w:hint="eastAsia" w:ascii="宋体" w:hAnsi="宋体" w:eastAsia="宋体"/>
          <w:sz w:val="21"/>
          <w:szCs w:val="21"/>
        </w:rPr>
        <w:t>本企业（单位）郑重声明下列事项（按照实际情况勾选或填空）：</w:t>
      </w:r>
    </w:p>
    <w:p w14:paraId="1C8FEE99">
      <w:pPr>
        <w:pStyle w:val="230"/>
        <w:spacing w:before="75" w:beforeAutospacing="0" w:after="75" w:afterAutospacing="0" w:line="435" w:lineRule="atLeast"/>
        <w:ind w:firstLine="480"/>
        <w:rPr>
          <w:rFonts w:ascii="宋体" w:hAnsi="宋体" w:eastAsia="宋体"/>
          <w:sz w:val="21"/>
          <w:szCs w:val="21"/>
        </w:rPr>
      </w:pPr>
      <w:r>
        <w:rPr>
          <w:rFonts w:hint="eastAsia" w:ascii="宋体" w:hAnsi="宋体" w:eastAsia="宋体"/>
          <w:sz w:val="21"/>
          <w:szCs w:val="21"/>
        </w:rPr>
        <w:t>本企业（单位）为直接响应单位提供本企业（单位）的服务。</w:t>
      </w:r>
    </w:p>
    <w:p w14:paraId="193CFEE3">
      <w:pPr>
        <w:pStyle w:val="230"/>
        <w:numPr>
          <w:ilvl w:val="0"/>
          <w:numId w:val="3"/>
        </w:numPr>
        <w:spacing w:before="75" w:beforeAutospacing="0" w:after="75" w:afterAutospacing="0" w:line="435" w:lineRule="atLeast"/>
        <w:ind w:firstLine="480"/>
        <w:rPr>
          <w:rFonts w:ascii="宋体" w:hAnsi="宋体" w:eastAsia="宋体"/>
          <w:sz w:val="21"/>
          <w:szCs w:val="21"/>
        </w:rPr>
      </w:pPr>
      <w:r>
        <w:rPr>
          <w:rFonts w:hint="eastAsia" w:ascii="宋体" w:hAnsi="宋体" w:eastAsia="宋体"/>
          <w:sz w:val="21"/>
          <w:szCs w:val="21"/>
        </w:rPr>
        <w:t>本企业（单位）（请填写：是、不是）监狱企业。</w:t>
      </w:r>
    </w:p>
    <w:p w14:paraId="15F6045F">
      <w:pPr>
        <w:pStyle w:val="230"/>
        <w:spacing w:before="75" w:beforeAutospacing="0" w:after="75" w:afterAutospacing="0" w:line="435" w:lineRule="atLeast"/>
        <w:ind w:firstLine="420"/>
        <w:rPr>
          <w:rFonts w:ascii="宋体" w:hAnsi="宋体" w:eastAsia="宋体"/>
          <w:sz w:val="21"/>
          <w:szCs w:val="21"/>
        </w:rPr>
      </w:pPr>
      <w:r>
        <w:rPr>
          <w:rFonts w:hint="eastAsia" w:ascii="宋体" w:hAnsi="宋体" w:eastAsia="宋体"/>
          <w:sz w:val="21"/>
          <w:szCs w:val="21"/>
        </w:rPr>
        <w:t>（2）本企业（单位）（请填写：是、不是）为联合体一方，提供本企业（单位）的服务。本企业（单位）提供协议合同金额占到共同投标协议合同总金额的比例为。</w:t>
      </w:r>
    </w:p>
    <w:p w14:paraId="682D098A">
      <w:pPr>
        <w:pStyle w:val="230"/>
        <w:spacing w:before="75" w:beforeAutospacing="0" w:after="75" w:afterAutospacing="0" w:line="435" w:lineRule="atLeast"/>
        <w:ind w:firstLine="480"/>
        <w:rPr>
          <w:rFonts w:ascii="宋体" w:hAnsi="宋体" w:eastAsia="宋体"/>
          <w:sz w:val="21"/>
          <w:szCs w:val="21"/>
        </w:rPr>
      </w:pPr>
      <w:r>
        <w:rPr>
          <w:rFonts w:hint="eastAsia" w:ascii="宋体" w:hAnsi="宋体" w:eastAsia="宋体"/>
          <w:sz w:val="21"/>
          <w:szCs w:val="21"/>
        </w:rPr>
        <w:t>　　本企业（单位）对上述声明的真实性负责。如有虚假，将依法承担相应责任。</w:t>
      </w:r>
    </w:p>
    <w:p w14:paraId="0F3E4F43">
      <w:pPr>
        <w:pStyle w:val="230"/>
        <w:spacing w:before="75" w:beforeAutospacing="0" w:after="75" w:afterAutospacing="0" w:line="435" w:lineRule="atLeast"/>
        <w:ind w:firstLine="480"/>
        <w:rPr>
          <w:rFonts w:ascii="宋体" w:hAnsi="宋体" w:eastAsia="宋体"/>
          <w:sz w:val="21"/>
          <w:szCs w:val="21"/>
        </w:rPr>
      </w:pPr>
    </w:p>
    <w:p w14:paraId="7E2A94D8">
      <w:pPr>
        <w:pStyle w:val="230"/>
        <w:spacing w:before="75" w:beforeAutospacing="0" w:after="75" w:afterAutospacing="0" w:line="435" w:lineRule="atLeast"/>
        <w:ind w:firstLine="4410"/>
        <w:jc w:val="both"/>
        <w:rPr>
          <w:rFonts w:ascii="宋体" w:hAnsi="宋体" w:eastAsia="宋体"/>
          <w:sz w:val="21"/>
          <w:szCs w:val="21"/>
        </w:rPr>
      </w:pPr>
      <w:r>
        <w:rPr>
          <w:rFonts w:hint="eastAsia" w:ascii="宋体" w:hAnsi="宋体" w:eastAsia="宋体"/>
          <w:sz w:val="21"/>
          <w:szCs w:val="21"/>
        </w:rPr>
        <w:t>单位名称（盖章）：</w:t>
      </w:r>
    </w:p>
    <w:p w14:paraId="6111A844">
      <w:pPr>
        <w:pStyle w:val="230"/>
        <w:spacing w:before="75" w:beforeAutospacing="0" w:after="75" w:afterAutospacing="0" w:line="435" w:lineRule="atLeast"/>
        <w:ind w:firstLine="4410"/>
        <w:rPr>
          <w:rFonts w:ascii="宋体" w:hAnsi="宋体" w:eastAsia="宋体"/>
          <w:sz w:val="21"/>
          <w:szCs w:val="21"/>
        </w:rPr>
      </w:pPr>
      <w:r>
        <w:rPr>
          <w:rFonts w:hint="eastAsia" w:ascii="宋体" w:hAnsi="宋体" w:eastAsia="宋体"/>
          <w:sz w:val="21"/>
          <w:szCs w:val="21"/>
        </w:rPr>
        <w:t>日  期：</w:t>
      </w:r>
      <w:r>
        <w:rPr>
          <w:rFonts w:ascii="宋体" w:hAnsi="宋体" w:eastAsia="宋体"/>
          <w:sz w:val="21"/>
          <w:szCs w:val="21"/>
        </w:rPr>
        <w:t xml:space="preserve"> </w:t>
      </w:r>
    </w:p>
    <w:p w14:paraId="171EB65D">
      <w:pPr>
        <w:ind w:firstLine="422"/>
        <w:jc w:val="center"/>
        <w:rPr>
          <w:rFonts w:ascii="宋体" w:hAnsi="宋体" w:eastAsia="宋体" w:cs="等线 Light"/>
          <w:b/>
          <w:szCs w:val="21"/>
        </w:rPr>
      </w:pPr>
    </w:p>
    <w:p w14:paraId="136458F7">
      <w:pPr>
        <w:spacing w:line="400" w:lineRule="exact"/>
        <w:rPr>
          <w:rFonts w:ascii="宋体" w:hAnsi="宋体" w:eastAsia="宋体"/>
          <w:b/>
          <w:sz w:val="24"/>
        </w:rPr>
      </w:pPr>
    </w:p>
    <w:p w14:paraId="231750F7">
      <w:pPr>
        <w:jc w:val="right"/>
        <w:rPr>
          <w:rFonts w:ascii="宋体" w:hAnsi="宋体" w:eastAsia="宋体"/>
          <w:b/>
          <w:sz w:val="24"/>
        </w:rPr>
      </w:pPr>
      <w:r>
        <w:rPr>
          <w:rFonts w:hint="eastAsia" w:ascii="宋体" w:hAnsi="宋体" w:eastAsia="宋体"/>
          <w:b/>
          <w:sz w:val="24"/>
        </w:rPr>
        <w:t>（全文完）</w:t>
      </w:r>
    </w:p>
    <w:sectPr>
      <w:footerReference r:id="rId13" w:type="first"/>
      <w:footerReference r:id="rId12" w:type="default"/>
      <w:pgSz w:w="11906" w:h="16838"/>
      <w:pgMar w:top="1440" w:right="1247" w:bottom="1440" w:left="1418" w:header="851" w:footer="737"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E6223">
    <w:pPr>
      <w:pStyle w:val="29"/>
      <w:jc w:val="center"/>
    </w:pPr>
    <w:r>
      <w:fldChar w:fldCharType="begin"/>
    </w:r>
    <w:r>
      <w:instrText xml:space="preserve">PAGE   \* MERGEFORMAT</w:instrText>
    </w:r>
    <w:r>
      <w:fldChar w:fldCharType="separate"/>
    </w:r>
    <w:r>
      <w:rPr>
        <w:lang w:val="zh-CN"/>
      </w:rPr>
      <w:t>-</w:t>
    </w:r>
    <w:r>
      <w:t xml:space="preserve"> 1 -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4E8C">
    <w:pPr>
      <w:pStyle w:val="29"/>
      <w:framePr w:wrap="around" w:vAnchor="text" w:hAnchor="margin" w:xAlign="center" w:y="1"/>
      <w:rPr>
        <w:rStyle w:val="48"/>
      </w:rPr>
    </w:pPr>
    <w:r>
      <w:fldChar w:fldCharType="begin"/>
    </w:r>
    <w:r>
      <w:rPr>
        <w:rStyle w:val="48"/>
      </w:rPr>
      <w:instrText xml:space="preserve">PAGE  </w:instrText>
    </w:r>
    <w:r>
      <w:fldChar w:fldCharType="end"/>
    </w:r>
  </w:p>
  <w:p w14:paraId="48B5F1D9">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7E2A">
    <w:pPr>
      <w:pStyle w:val="29"/>
      <w:jc w:val="center"/>
    </w:pPr>
    <w:r>
      <w:fldChar w:fldCharType="begin"/>
    </w:r>
    <w:r>
      <w:instrText xml:space="preserve">PAGE   \* MERGEFORMAT</w:instrText>
    </w:r>
    <w:r>
      <w:fldChar w:fldCharType="separate"/>
    </w:r>
    <w:r>
      <w:rPr>
        <w:lang w:val="zh-CN"/>
      </w:rPr>
      <w:t>-</w:t>
    </w:r>
    <w:r>
      <w:t xml:space="preserve"> 3 -</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FD5F9">
    <w:pPr>
      <w:pStyle w:val="29"/>
      <w:jc w:val="center"/>
    </w:pPr>
    <w:r>
      <w:fldChar w:fldCharType="begin"/>
    </w:r>
    <w:r>
      <w:instrText xml:space="preserve">PAGE   \* MERGEFORMAT</w:instrText>
    </w:r>
    <w:r>
      <w:fldChar w:fldCharType="separate"/>
    </w:r>
    <w:r>
      <w:rPr>
        <w:lang w:val="zh-CN"/>
      </w:rPr>
      <w:t>-</w:t>
    </w:r>
    <w:r>
      <w:t xml:space="preserve"> 2 -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573640"/>
      <w:docPartObj>
        <w:docPartGallery w:val="autotext"/>
      </w:docPartObj>
    </w:sdtPr>
    <w:sdtContent>
      <w:p w14:paraId="3F2A4FE3">
        <w:pPr>
          <w:pStyle w:val="29"/>
          <w:tabs>
            <w:tab w:val="center" w:pos="4156"/>
            <w:tab w:val="clear" w:pos="4153"/>
          </w:tabs>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EF9CE">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17F910C">
                          <w:pPr>
                            <w:pStyle w:val="29"/>
                          </w:pPr>
                          <w:r>
                            <w:t xml:space="preserve">第 </w:t>
                          </w:r>
                          <w:r>
                            <w:fldChar w:fldCharType="begin"/>
                          </w:r>
                          <w:r>
                            <w:instrText xml:space="preserve"> PAGE  \* MERGEFORMAT </w:instrText>
                          </w:r>
                          <w:r>
                            <w:fldChar w:fldCharType="separate"/>
                          </w:r>
                          <w:r>
                            <w:t>0</w:t>
                          </w:r>
                          <w:r>
                            <w:fldChar w:fldCharType="end"/>
                          </w:r>
                          <w:r>
                            <w:t xml:space="preserve"> 页</w:t>
                          </w:r>
                        </w:p>
                        <w:p w14:paraId="242A934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17F910C">
                    <w:pPr>
                      <w:pStyle w:val="29"/>
                    </w:pPr>
                    <w:r>
                      <w:t xml:space="preserve">第 </w:t>
                    </w:r>
                    <w:r>
                      <w:fldChar w:fldCharType="begin"/>
                    </w:r>
                    <w:r>
                      <w:instrText xml:space="preserve"> PAGE  \* MERGEFORMAT </w:instrText>
                    </w:r>
                    <w:r>
                      <w:fldChar w:fldCharType="separate"/>
                    </w:r>
                    <w:r>
                      <w:t>0</w:t>
                    </w:r>
                    <w:r>
                      <w:fldChar w:fldCharType="end"/>
                    </w:r>
                    <w:r>
                      <w:t xml:space="preserve"> 页</w:t>
                    </w:r>
                  </w:p>
                  <w:p w14:paraId="242A9341"/>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B837E">
    <w:pPr>
      <w:pStyle w:val="3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D44A4">
    <w:pPr>
      <w:pStyle w:val="30"/>
      <w:spacing w:line="240" w:lineRule="auto"/>
      <w:ind w:firstLine="90"/>
      <w:jc w:val="both"/>
      <w:rPr>
        <w:rFonts w:hint="eastAsia" w:ascii="宋体" w:hAnsi="宋体" w:eastAsia="宋体"/>
        <w:lang w:eastAsia="zh-CN"/>
      </w:rPr>
    </w:pPr>
    <w:r>
      <w:rPr>
        <w:rFonts w:hint="eastAsia" w:ascii="宋体" w:hAnsi="宋体" w:eastAsia="宋体"/>
        <w:lang w:val="en-US" w:eastAsia="zh-CN"/>
      </w:rPr>
      <w:t>苏州市吴江区交通运输应急指挥中心</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 xml:space="preserve">                                      </w:t>
    </w:r>
    <w:r>
      <w:rPr>
        <w:rFonts w:hint="eastAsia" w:ascii="宋体" w:hAnsi="宋体" w:eastAsia="宋体"/>
        <w:lang w:val="en-US" w:eastAsia="zh-CN"/>
      </w:rPr>
      <w:t xml:space="preserve"> </w:t>
    </w:r>
    <w:r>
      <w:rPr>
        <w:rFonts w:ascii="宋体" w:hAnsi="宋体" w:eastAsia="宋体"/>
      </w:rPr>
      <w:t xml:space="preserve"> </w:t>
    </w:r>
    <w:r>
      <w:rPr>
        <w:rFonts w:hint="eastAsia" w:ascii="宋体" w:hAnsi="宋体" w:eastAsia="宋体"/>
        <w:lang w:eastAsia="zh-CN"/>
      </w:rPr>
      <w:t>JSZC-320509-YJZH-D2026-0002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D62FF">
    <w:pPr>
      <w:pStyle w:val="30"/>
      <w:spacing w:line="240" w:lineRule="auto"/>
      <w:jc w:val="both"/>
      <w:rPr>
        <w:rFonts w:hint="eastAsia" w:eastAsia="@等线"/>
        <w:lang w:eastAsia="zh-CN"/>
      </w:rPr>
    </w:pPr>
    <w:r>
      <w:rPr>
        <w:rFonts w:hint="eastAsia"/>
        <w:lang w:val="en-US" w:eastAsia="zh-CN"/>
      </w:rPr>
      <w:t>苏州市吴江区交通运输应急指挥中心</w:t>
    </w:r>
    <w:r>
      <w:rPr>
        <w:rFonts w:hint="eastAsia"/>
      </w:rPr>
      <w:t xml:space="preserve"> </w:t>
    </w:r>
    <w:r>
      <w:t xml:space="preserve">                                   </w:t>
    </w:r>
    <w:r>
      <w:rPr>
        <w:rFonts w:hint="eastAsia"/>
      </w:rPr>
      <w:t xml:space="preserve"> </w:t>
    </w:r>
    <w:r>
      <w:rPr>
        <w:rFonts w:hint="eastAsia"/>
        <w:lang w:val="en-US" w:eastAsia="zh-CN"/>
      </w:rPr>
      <w:t xml:space="preserve">       </w:t>
    </w:r>
    <w:r>
      <w:rPr>
        <w:rFonts w:hint="eastAsia" w:ascii="宋体" w:hAnsi="宋体" w:eastAsia="宋体"/>
        <w:lang w:eastAsia="zh-CN"/>
      </w:rPr>
      <w:t>JSZC-320509-YJZH-D2026-0002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4024A7"/>
    <w:multiLevelType w:val="multilevel"/>
    <w:tmpl w:val="174024A7"/>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ascii="等线 Light" w:hAnsi="等线 Light" w:eastAsia="等线 Light" w:cs="等线 Light"/>
      </w:rPr>
    </w:lvl>
    <w:lvl w:ilvl="2" w:tentative="0">
      <w:start w:val="1"/>
      <w:numFmt w:val="bullet"/>
      <w:lvlText w:val="§"/>
      <w:lvlJc w:val="left"/>
      <w:pPr>
        <w:ind w:left="2160" w:hanging="360"/>
      </w:pPr>
      <w:rPr>
        <w:rFonts w:ascii="Courier New" w:hAnsi="Courier New" w:eastAsia="Courier New" w:cs="Courier New"/>
      </w:rPr>
    </w:lvl>
    <w:lvl w:ilvl="3" w:tentative="0">
      <w:start w:val="1"/>
      <w:numFmt w:val="bullet"/>
      <w:lvlText w:val="·"/>
      <w:lvlJc w:val="left"/>
      <w:pPr>
        <w:ind w:left="2880" w:hanging="360"/>
      </w:pPr>
      <w:rPr>
        <w:rFonts w:ascii="Courier New" w:hAnsi="Courier New" w:eastAsia="Courier New" w:cs="Courier New"/>
      </w:rPr>
    </w:lvl>
    <w:lvl w:ilvl="4" w:tentative="0">
      <w:start w:val="1"/>
      <w:numFmt w:val="bullet"/>
      <w:lvlText w:val="o"/>
      <w:lvlJc w:val="left"/>
      <w:pPr>
        <w:ind w:left="3600" w:hanging="360"/>
      </w:pPr>
      <w:rPr>
        <w:rFonts w:ascii="等线 Light" w:hAnsi="等线 Light" w:eastAsia="等线 Light" w:cs="等线 Light"/>
      </w:rPr>
    </w:lvl>
    <w:lvl w:ilvl="5" w:tentative="0">
      <w:start w:val="1"/>
      <w:numFmt w:val="bullet"/>
      <w:lvlText w:val="§"/>
      <w:lvlJc w:val="left"/>
      <w:pPr>
        <w:ind w:left="4320" w:hanging="360"/>
      </w:pPr>
      <w:rPr>
        <w:rFonts w:ascii="Courier New" w:hAnsi="Courier New" w:eastAsia="Courier New" w:cs="Courier New"/>
      </w:rPr>
    </w:lvl>
    <w:lvl w:ilvl="6" w:tentative="0">
      <w:start w:val="1"/>
      <w:numFmt w:val="bullet"/>
      <w:lvlText w:val="·"/>
      <w:lvlJc w:val="left"/>
      <w:pPr>
        <w:ind w:left="5040" w:hanging="360"/>
      </w:pPr>
      <w:rPr>
        <w:rFonts w:ascii="Courier New" w:hAnsi="Courier New" w:eastAsia="Courier New" w:cs="Courier New"/>
      </w:rPr>
    </w:lvl>
    <w:lvl w:ilvl="7" w:tentative="0">
      <w:start w:val="1"/>
      <w:numFmt w:val="bullet"/>
      <w:lvlText w:val="o"/>
      <w:lvlJc w:val="left"/>
      <w:pPr>
        <w:ind w:left="5760" w:hanging="360"/>
      </w:pPr>
      <w:rPr>
        <w:rFonts w:ascii="等线 Light" w:hAnsi="等线 Light" w:eastAsia="等线 Light" w:cs="等线 Light"/>
      </w:rPr>
    </w:lvl>
    <w:lvl w:ilvl="8" w:tentative="0">
      <w:start w:val="1"/>
      <w:numFmt w:val="bullet"/>
      <w:lvlText w:val="§"/>
      <w:lvlJc w:val="left"/>
      <w:pPr>
        <w:ind w:left="6480" w:hanging="360"/>
      </w:pPr>
      <w:rPr>
        <w:rFonts w:ascii="Courier New" w:hAnsi="Courier New" w:eastAsia="Courier New" w:cs="Courier New"/>
      </w:rPr>
    </w:lvl>
  </w:abstractNum>
  <w:abstractNum w:abstractNumId="1">
    <w:nsid w:val="1F192CA7"/>
    <w:multiLevelType w:val="multilevel"/>
    <w:tmpl w:val="1F192CA7"/>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671F6D10"/>
    <w:multiLevelType w:val="multilevel"/>
    <w:tmpl w:val="671F6D10"/>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B98"/>
    <w:rsid w:val="00195122"/>
    <w:rsid w:val="006E3B98"/>
    <w:rsid w:val="00B33FB6"/>
    <w:rsid w:val="02F315AC"/>
    <w:rsid w:val="04BB7424"/>
    <w:rsid w:val="050A242F"/>
    <w:rsid w:val="05854CEF"/>
    <w:rsid w:val="05D4132F"/>
    <w:rsid w:val="0664493D"/>
    <w:rsid w:val="06D25D4A"/>
    <w:rsid w:val="07650E4F"/>
    <w:rsid w:val="08962DA7"/>
    <w:rsid w:val="0A25393D"/>
    <w:rsid w:val="0A7E1D45"/>
    <w:rsid w:val="0AB366E1"/>
    <w:rsid w:val="0C900FFF"/>
    <w:rsid w:val="0E1A5111"/>
    <w:rsid w:val="0FD3668F"/>
    <w:rsid w:val="102E491D"/>
    <w:rsid w:val="10AF0EAA"/>
    <w:rsid w:val="12A5526C"/>
    <w:rsid w:val="14812B5E"/>
    <w:rsid w:val="174114E0"/>
    <w:rsid w:val="17855BDB"/>
    <w:rsid w:val="193B694A"/>
    <w:rsid w:val="19ED5F1E"/>
    <w:rsid w:val="1A47107D"/>
    <w:rsid w:val="1B397E34"/>
    <w:rsid w:val="1C3070DE"/>
    <w:rsid w:val="1CD63153"/>
    <w:rsid w:val="1E934201"/>
    <w:rsid w:val="20C25EDB"/>
    <w:rsid w:val="21066F1C"/>
    <w:rsid w:val="22B14323"/>
    <w:rsid w:val="2318468D"/>
    <w:rsid w:val="236448B7"/>
    <w:rsid w:val="239D1036"/>
    <w:rsid w:val="23B32608"/>
    <w:rsid w:val="25013F77"/>
    <w:rsid w:val="254E25E8"/>
    <w:rsid w:val="25CA054A"/>
    <w:rsid w:val="25CE54D7"/>
    <w:rsid w:val="2601491B"/>
    <w:rsid w:val="264D16B0"/>
    <w:rsid w:val="28B22E8E"/>
    <w:rsid w:val="28B409B4"/>
    <w:rsid w:val="28C32FB6"/>
    <w:rsid w:val="2916166F"/>
    <w:rsid w:val="29242C9F"/>
    <w:rsid w:val="29C53533"/>
    <w:rsid w:val="2A770843"/>
    <w:rsid w:val="2AB17A1A"/>
    <w:rsid w:val="2CE101E6"/>
    <w:rsid w:val="2CE362B4"/>
    <w:rsid w:val="2DC61874"/>
    <w:rsid w:val="2E99135E"/>
    <w:rsid w:val="2EE61AE3"/>
    <w:rsid w:val="2F407445"/>
    <w:rsid w:val="30671649"/>
    <w:rsid w:val="30B04B9D"/>
    <w:rsid w:val="30C47C02"/>
    <w:rsid w:val="31684A32"/>
    <w:rsid w:val="32D971A8"/>
    <w:rsid w:val="340547BA"/>
    <w:rsid w:val="35094182"/>
    <w:rsid w:val="354B6B44"/>
    <w:rsid w:val="356279A7"/>
    <w:rsid w:val="3668197E"/>
    <w:rsid w:val="37F0797F"/>
    <w:rsid w:val="3B2220F5"/>
    <w:rsid w:val="3B3757BB"/>
    <w:rsid w:val="3CE26853"/>
    <w:rsid w:val="3E1F291C"/>
    <w:rsid w:val="3EF40282"/>
    <w:rsid w:val="4061451C"/>
    <w:rsid w:val="41BB0BAE"/>
    <w:rsid w:val="43210EE4"/>
    <w:rsid w:val="444924A1"/>
    <w:rsid w:val="4508235C"/>
    <w:rsid w:val="46177F67"/>
    <w:rsid w:val="48E64762"/>
    <w:rsid w:val="49B20AE8"/>
    <w:rsid w:val="49CE24FF"/>
    <w:rsid w:val="4C194E4E"/>
    <w:rsid w:val="4C4909D0"/>
    <w:rsid w:val="4CA25171"/>
    <w:rsid w:val="4DBF5582"/>
    <w:rsid w:val="4DC94652"/>
    <w:rsid w:val="4E724CEA"/>
    <w:rsid w:val="51750D79"/>
    <w:rsid w:val="51EB3131"/>
    <w:rsid w:val="53234805"/>
    <w:rsid w:val="547D0BE8"/>
    <w:rsid w:val="55B644D2"/>
    <w:rsid w:val="56197F4D"/>
    <w:rsid w:val="56216D43"/>
    <w:rsid w:val="56776F8E"/>
    <w:rsid w:val="567B6415"/>
    <w:rsid w:val="57CA1D2E"/>
    <w:rsid w:val="582708F3"/>
    <w:rsid w:val="593D188F"/>
    <w:rsid w:val="5B5437AD"/>
    <w:rsid w:val="5DCA5FA9"/>
    <w:rsid w:val="5E004B0E"/>
    <w:rsid w:val="5E873DAB"/>
    <w:rsid w:val="5F4146C0"/>
    <w:rsid w:val="5F4955F3"/>
    <w:rsid w:val="61A03405"/>
    <w:rsid w:val="65425010"/>
    <w:rsid w:val="674072DB"/>
    <w:rsid w:val="694A567B"/>
    <w:rsid w:val="695E7E31"/>
    <w:rsid w:val="6B814558"/>
    <w:rsid w:val="6BC73521"/>
    <w:rsid w:val="6BD6020E"/>
    <w:rsid w:val="6C360CAD"/>
    <w:rsid w:val="6DDB589A"/>
    <w:rsid w:val="6E0472B5"/>
    <w:rsid w:val="6E8F758B"/>
    <w:rsid w:val="6F0A08FB"/>
    <w:rsid w:val="6F8A6943"/>
    <w:rsid w:val="6FC039B8"/>
    <w:rsid w:val="71093C04"/>
    <w:rsid w:val="719C5A86"/>
    <w:rsid w:val="739E7864"/>
    <w:rsid w:val="75F47534"/>
    <w:rsid w:val="76C67A42"/>
    <w:rsid w:val="78857244"/>
    <w:rsid w:val="790836D0"/>
    <w:rsid w:val="7A680BCB"/>
    <w:rsid w:val="7B650354"/>
    <w:rsid w:val="7CA441CF"/>
    <w:rsid w:val="7EB97C47"/>
    <w:rsid w:val="7EBE47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等线" w:hAnsi="@等线" w:eastAsia="@等线" w:cs="@等线"/>
      <w:sz w:val="21"/>
      <w:szCs w:val="24"/>
      <w:lang w:val="en-US" w:eastAsia="zh-CN" w:bidi="ar-SA"/>
    </w:rPr>
  </w:style>
  <w:style w:type="paragraph" w:styleId="3">
    <w:name w:val="heading 1"/>
    <w:basedOn w:val="1"/>
    <w:next w:val="1"/>
    <w:link w:val="201"/>
    <w:qFormat/>
    <w:uiPriority w:val="0"/>
    <w:pPr>
      <w:keepNext/>
      <w:keepLines/>
      <w:spacing w:before="340" w:after="330" w:line="579" w:lineRule="auto"/>
      <w:outlineLvl w:val="0"/>
    </w:pPr>
    <w:rPr>
      <w:rFonts w:ascii="等线 Light" w:hAnsi="等线 Light" w:eastAsia="Courier New"/>
      <w:b/>
      <w:bCs/>
      <w:sz w:val="44"/>
      <w:szCs w:val="44"/>
    </w:rPr>
  </w:style>
  <w:style w:type="paragraph" w:styleId="4">
    <w:name w:val="heading 2"/>
    <w:basedOn w:val="1"/>
    <w:next w:val="1"/>
    <w:link w:val="202"/>
    <w:qFormat/>
    <w:uiPriority w:val="0"/>
    <w:pPr>
      <w:keepNext/>
      <w:keepLines/>
      <w:spacing w:before="260" w:after="260" w:line="416" w:lineRule="auto"/>
      <w:outlineLvl w:val="1"/>
    </w:pPr>
    <w:rPr>
      <w:b/>
      <w:bCs/>
      <w:sz w:val="32"/>
      <w:szCs w:val="32"/>
    </w:rPr>
  </w:style>
  <w:style w:type="paragraph" w:styleId="5">
    <w:name w:val="heading 3"/>
    <w:basedOn w:val="1"/>
    <w:next w:val="1"/>
    <w:link w:val="203"/>
    <w:qFormat/>
    <w:uiPriority w:val="0"/>
    <w:pPr>
      <w:keepNext/>
      <w:keepLines/>
      <w:spacing w:before="260" w:after="260" w:line="416" w:lineRule="auto"/>
      <w:outlineLvl w:val="2"/>
    </w:pPr>
    <w:rPr>
      <w:b/>
      <w:bCs/>
      <w:sz w:val="32"/>
      <w:szCs w:val="32"/>
    </w:rPr>
  </w:style>
  <w:style w:type="paragraph" w:styleId="6">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qFormat/>
    <w:uiPriority w:val="0"/>
    <w:pPr>
      <w:widowControl w:val="0"/>
      <w:spacing w:after="120" w:line="360" w:lineRule="auto"/>
      <w:ind w:left="420" w:firstLine="420"/>
      <w:jc w:val="both"/>
    </w:pPr>
    <w:rPr>
      <w:rFonts w:hint="default" w:ascii="宋体" w:hAnsi="宋体" w:eastAsia="宋体" w:cs="Times New Roman"/>
      <w:sz w:val="20"/>
      <w:szCs w:val="24"/>
      <w:lang w:val="en-US" w:eastAsia="zh-CN" w:bidi="ar-SA"/>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widowControl/>
      <w:ind w:firstLine="420"/>
      <w:jc w:val="left"/>
    </w:pPr>
    <w:rPr>
      <w:rFonts w:eastAsia="等线 Light"/>
      <w:sz w:val="24"/>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style>
  <w:style w:type="paragraph" w:styleId="16">
    <w:name w:val="annotation text"/>
    <w:basedOn w:val="1"/>
    <w:link w:val="204"/>
    <w:qFormat/>
    <w:uiPriority w:val="0"/>
    <w:pPr>
      <w:jc w:val="left"/>
    </w:pPr>
  </w:style>
  <w:style w:type="paragraph" w:styleId="17">
    <w:name w:val="Body Text"/>
    <w:basedOn w:val="1"/>
    <w:qFormat/>
    <w:uiPriority w:val="0"/>
    <w:pPr>
      <w:spacing w:after="120"/>
    </w:pPr>
  </w:style>
  <w:style w:type="paragraph" w:styleId="18">
    <w:name w:val="Body Text Indent"/>
    <w:basedOn w:val="1"/>
    <w:next w:val="19"/>
    <w:qFormat/>
    <w:uiPriority w:val="0"/>
    <w:pPr>
      <w:spacing w:line="300" w:lineRule="auto"/>
      <w:ind w:firstLine="560"/>
      <w:jc w:val="left"/>
    </w:pPr>
    <w:rPr>
      <w:sz w:val="28"/>
    </w:rPr>
  </w:style>
  <w:style w:type="paragraph" w:styleId="19">
    <w:name w:val="envelope return"/>
    <w:basedOn w:val="1"/>
    <w:qFormat/>
    <w:uiPriority w:val="0"/>
    <w:rPr>
      <w:rFonts w:ascii="Courier New" w:hAnsi="Courier New"/>
    </w:rPr>
  </w:style>
  <w:style w:type="paragraph" w:styleId="20">
    <w:name w:val="Block Text"/>
    <w:basedOn w:val="1"/>
    <w:qFormat/>
    <w:uiPriority w:val="0"/>
    <w:pPr>
      <w:ind w:left="630" w:right="-609" w:firstLine="420"/>
    </w:pPr>
    <w:rPr>
      <w:rFonts w:hint="eastAsia"/>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pPr>
      <w:widowControl/>
      <w:jc w:val="left"/>
    </w:pPr>
    <w:rPr>
      <w:rFonts w:ascii="Courier New" w:hAnsi="等线 Light" w:eastAsia="等线 Light"/>
      <w:sz w:val="26"/>
      <w:szCs w:val="20"/>
    </w:rPr>
  </w:style>
  <w:style w:type="paragraph" w:styleId="24">
    <w:name w:val="toc 8"/>
    <w:basedOn w:val="1"/>
    <w:next w:val="1"/>
    <w:unhideWhenUsed/>
    <w:qFormat/>
    <w:uiPriority w:val="39"/>
    <w:pPr>
      <w:spacing w:after="57"/>
      <w:ind w:left="1984"/>
    </w:pPr>
  </w:style>
  <w:style w:type="paragraph" w:styleId="25">
    <w:name w:val="Date"/>
    <w:basedOn w:val="1"/>
    <w:next w:val="1"/>
    <w:qFormat/>
    <w:uiPriority w:val="0"/>
    <w:pPr>
      <w:ind w:left="100"/>
    </w:pPr>
  </w:style>
  <w:style w:type="paragraph" w:styleId="26">
    <w:name w:val="Body Text Indent 2"/>
    <w:basedOn w:val="1"/>
    <w:qFormat/>
    <w:uiPriority w:val="0"/>
    <w:pPr>
      <w:spacing w:after="120" w:line="480" w:lineRule="auto"/>
      <w:ind w:left="420"/>
    </w:pPr>
  </w:style>
  <w:style w:type="paragraph" w:styleId="27">
    <w:name w:val="endnote text"/>
    <w:basedOn w:val="1"/>
    <w:link w:val="199"/>
    <w:semiHidden/>
    <w:unhideWhenUsed/>
    <w:qFormat/>
    <w:uiPriority w:val="99"/>
    <w:pPr>
      <w:spacing w:line="240" w:lineRule="auto"/>
    </w:pPr>
    <w:rPr>
      <w:sz w:val="20"/>
    </w:rPr>
  </w:style>
  <w:style w:type="paragraph" w:styleId="28">
    <w:name w:val="Balloon Text"/>
    <w:basedOn w:val="1"/>
    <w:semiHidden/>
    <w:qFormat/>
    <w:uiPriority w:val="0"/>
    <w:rPr>
      <w:sz w:val="18"/>
      <w:szCs w:val="18"/>
    </w:rPr>
  </w:style>
  <w:style w:type="paragraph" w:styleId="29">
    <w:name w:val="footer"/>
    <w:basedOn w:val="1"/>
    <w:link w:val="205"/>
    <w:qFormat/>
    <w:uiPriority w:val="99"/>
    <w:pPr>
      <w:tabs>
        <w:tab w:val="center" w:pos="4153"/>
        <w:tab w:val="right" w:pos="8306"/>
      </w:tabs>
      <w:jc w:val="left"/>
    </w:pPr>
    <w:rPr>
      <w:sz w:val="18"/>
      <w:szCs w:val="18"/>
    </w:rPr>
  </w:style>
  <w:style w:type="paragraph" w:styleId="30">
    <w:name w:val="header"/>
    <w:basedOn w:val="1"/>
    <w:link w:val="206"/>
    <w:qFormat/>
    <w:uiPriority w:val="0"/>
    <w:pPr>
      <w:pBdr>
        <w:bottom w:val="single" w:color="000000"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after="200"/>
    </w:pPr>
    <w:rPr>
      <w:sz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08"/>
    <w:qFormat/>
    <w:uiPriority w:val="99"/>
    <w:pPr>
      <w:spacing w:line="440" w:lineRule="atLeast"/>
      <w:ind w:firstLine="480"/>
      <w:jc w:val="left"/>
    </w:pPr>
    <w:rPr>
      <w:sz w:val="24"/>
    </w:rPr>
  </w:style>
  <w:style w:type="paragraph" w:styleId="37">
    <w:name w:val="table of figures"/>
    <w:basedOn w:val="1"/>
    <w:next w:val="1"/>
    <w:unhideWhenUsed/>
    <w:qFormat/>
    <w:uiPriority w:val="99"/>
  </w:style>
  <w:style w:type="paragraph" w:styleId="38">
    <w:name w:val="toc 2"/>
    <w:basedOn w:val="1"/>
    <w:next w:val="1"/>
    <w:unhideWhenUsed/>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Normal (Web)"/>
    <w:basedOn w:val="1"/>
    <w:unhideWhenUsed/>
    <w:qFormat/>
    <w:uiPriority w:val="0"/>
    <w:pPr>
      <w:widowControl/>
      <w:spacing w:before="100" w:beforeAutospacing="1" w:after="100" w:afterAutospacing="1"/>
      <w:jc w:val="left"/>
    </w:pPr>
    <w:rPr>
      <w:rFonts w:ascii="Courier New" w:hAnsi="Courier New" w:cs="Courier New"/>
      <w:sz w:val="24"/>
    </w:rPr>
  </w:style>
  <w:style w:type="paragraph" w:styleId="41">
    <w:name w:val="Title"/>
    <w:basedOn w:val="1"/>
    <w:next w:val="1"/>
    <w:link w:val="64"/>
    <w:qFormat/>
    <w:uiPriority w:val="10"/>
    <w:pPr>
      <w:spacing w:before="300" w:after="200"/>
      <w:contextualSpacing/>
    </w:pPr>
    <w:rPr>
      <w:sz w:val="48"/>
      <w:szCs w:val="48"/>
    </w:rPr>
  </w:style>
  <w:style w:type="paragraph" w:styleId="42">
    <w:name w:val="annotation subject"/>
    <w:basedOn w:val="16"/>
    <w:next w:val="16"/>
    <w:link w:val="209"/>
    <w:qFormat/>
    <w:uiPriority w:val="0"/>
    <w:rPr>
      <w:b/>
      <w:bCs/>
    </w:rPr>
  </w:style>
  <w:style w:type="table" w:styleId="44">
    <w:name w:val="Table Grid"/>
    <w:basedOn w:val="4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endnote reference"/>
    <w:semiHidden/>
    <w:unhideWhenUsed/>
    <w:qFormat/>
    <w:uiPriority w:val="99"/>
    <w:rPr>
      <w:vertAlign w:val="superscript"/>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20"/>
    <w:rPr>
      <w:i/>
      <w:iCs/>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footnote reference"/>
    <w:unhideWhenUsed/>
    <w:qFormat/>
    <w:uiPriority w:val="99"/>
    <w:rPr>
      <w:vertAlign w:val="superscript"/>
    </w:rPr>
  </w:style>
  <w:style w:type="character" w:customStyle="1" w:styleId="54">
    <w:name w:val="Heading 1 Char"/>
    <w:qFormat/>
    <w:uiPriority w:val="9"/>
    <w:rPr>
      <w:rFonts w:ascii="Arial" w:hAnsi="Arial" w:eastAsia="Arial" w:cs="Arial"/>
      <w:sz w:val="40"/>
      <w:szCs w:val="40"/>
    </w:rPr>
  </w:style>
  <w:style w:type="character" w:customStyle="1" w:styleId="55">
    <w:name w:val="Heading 2 Char"/>
    <w:qFormat/>
    <w:uiPriority w:val="9"/>
    <w:rPr>
      <w:rFonts w:ascii="Arial" w:hAnsi="Arial" w:eastAsia="Arial" w:cs="Arial"/>
      <w:sz w:val="34"/>
    </w:rPr>
  </w:style>
  <w:style w:type="character" w:customStyle="1" w:styleId="56">
    <w:name w:val="Heading 3 Char"/>
    <w:qFormat/>
    <w:uiPriority w:val="9"/>
    <w:rPr>
      <w:rFonts w:ascii="Arial" w:hAnsi="Arial" w:eastAsia="Arial" w:cs="Arial"/>
      <w:sz w:val="30"/>
      <w:szCs w:val="30"/>
    </w:rPr>
  </w:style>
  <w:style w:type="character" w:customStyle="1" w:styleId="57">
    <w:name w:val="标题 4 字符"/>
    <w:link w:val="6"/>
    <w:qFormat/>
    <w:uiPriority w:val="9"/>
    <w:rPr>
      <w:rFonts w:ascii="Arial" w:hAnsi="Arial" w:eastAsia="Arial" w:cs="Arial"/>
      <w:b/>
      <w:bCs/>
      <w:sz w:val="26"/>
      <w:szCs w:val="26"/>
    </w:rPr>
  </w:style>
  <w:style w:type="character" w:customStyle="1" w:styleId="58">
    <w:name w:val="标题 5 字符"/>
    <w:link w:val="7"/>
    <w:qFormat/>
    <w:uiPriority w:val="9"/>
    <w:rPr>
      <w:rFonts w:ascii="Arial" w:hAnsi="Arial" w:eastAsia="Arial" w:cs="Arial"/>
      <w:b/>
      <w:bCs/>
      <w:sz w:val="24"/>
      <w:szCs w:val="24"/>
    </w:rPr>
  </w:style>
  <w:style w:type="character" w:customStyle="1" w:styleId="59">
    <w:name w:val="标题 6 字符"/>
    <w:link w:val="8"/>
    <w:qFormat/>
    <w:uiPriority w:val="9"/>
    <w:rPr>
      <w:rFonts w:ascii="Arial" w:hAnsi="Arial" w:eastAsia="Arial" w:cs="Arial"/>
      <w:b/>
      <w:bCs/>
      <w:sz w:val="22"/>
      <w:szCs w:val="22"/>
    </w:rPr>
  </w:style>
  <w:style w:type="character" w:customStyle="1" w:styleId="60">
    <w:name w:val="标题 7 字符"/>
    <w:link w:val="9"/>
    <w:qFormat/>
    <w:uiPriority w:val="9"/>
    <w:rPr>
      <w:rFonts w:ascii="Arial" w:hAnsi="Arial" w:eastAsia="Arial" w:cs="Arial"/>
      <w:b/>
      <w:bCs/>
      <w:i/>
      <w:iCs/>
      <w:sz w:val="22"/>
      <w:szCs w:val="22"/>
    </w:rPr>
  </w:style>
  <w:style w:type="character" w:customStyle="1" w:styleId="61">
    <w:name w:val="标题 8 字符"/>
    <w:link w:val="10"/>
    <w:qFormat/>
    <w:uiPriority w:val="9"/>
    <w:rPr>
      <w:rFonts w:ascii="Arial" w:hAnsi="Arial" w:eastAsia="Arial" w:cs="Arial"/>
      <w:i/>
      <w:iCs/>
      <w:sz w:val="22"/>
      <w:szCs w:val="22"/>
    </w:rPr>
  </w:style>
  <w:style w:type="character" w:customStyle="1" w:styleId="62">
    <w:name w:val="标题 9 字符"/>
    <w:link w:val="11"/>
    <w:qFormat/>
    <w:uiPriority w:val="9"/>
    <w:rPr>
      <w:rFonts w:ascii="Arial" w:hAnsi="Arial" w:eastAsia="Arial" w:cs="Arial"/>
      <w:i/>
      <w:iCs/>
      <w:sz w:val="21"/>
      <w:szCs w:val="21"/>
    </w:rPr>
  </w:style>
  <w:style w:type="paragraph" w:styleId="63">
    <w:name w:val="No Spacing"/>
    <w:qFormat/>
    <w:uiPriority w:val="1"/>
    <w:rPr>
      <w:rFonts w:ascii="@等线" w:hAnsi="@等线" w:eastAsia="@等线" w:cs="@等线"/>
      <w:lang w:val="en-US" w:eastAsia="zh-CN" w:bidi="ar-SA"/>
    </w:rPr>
  </w:style>
  <w:style w:type="character" w:customStyle="1" w:styleId="64">
    <w:name w:val="标题 字符"/>
    <w:link w:val="41"/>
    <w:qFormat/>
    <w:uiPriority w:val="10"/>
    <w:rPr>
      <w:sz w:val="48"/>
      <w:szCs w:val="48"/>
    </w:rPr>
  </w:style>
  <w:style w:type="character" w:customStyle="1" w:styleId="65">
    <w:name w:val="副标题 字符"/>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Header Char"/>
    <w:qFormat/>
    <w:uiPriority w:val="99"/>
  </w:style>
  <w:style w:type="character" w:customStyle="1" w:styleId="71">
    <w:name w:val="Footer Char"/>
    <w:qFormat/>
    <w:uiPriority w:val="99"/>
  </w:style>
  <w:style w:type="character" w:customStyle="1" w:styleId="72">
    <w:name w:val="Caption Char"/>
    <w:qFormat/>
    <w:uiPriority w:val="99"/>
  </w:style>
  <w:style w:type="table" w:customStyle="1" w:styleId="7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脚注文本 字符"/>
    <w:link w:val="34"/>
    <w:qFormat/>
    <w:uiPriority w:val="99"/>
    <w:rPr>
      <w:sz w:val="18"/>
    </w:rPr>
  </w:style>
  <w:style w:type="character" w:customStyle="1" w:styleId="199">
    <w:name w:val="尾注文本 字符"/>
    <w:link w:val="27"/>
    <w:qFormat/>
    <w:uiPriority w:val="99"/>
    <w:rPr>
      <w:sz w:val="20"/>
    </w:rPr>
  </w:style>
  <w:style w:type="paragraph" w:customStyle="1" w:styleId="200">
    <w:name w:val="TOC Heading"/>
    <w:unhideWhenUsed/>
    <w:qFormat/>
    <w:uiPriority w:val="39"/>
    <w:rPr>
      <w:rFonts w:ascii="@等线" w:hAnsi="@等线" w:eastAsia="@等线" w:cs="@等线"/>
      <w:lang w:val="en-US" w:eastAsia="zh-CN" w:bidi="ar-SA"/>
    </w:rPr>
  </w:style>
  <w:style w:type="character" w:customStyle="1" w:styleId="201">
    <w:name w:val="标题 1 字符"/>
    <w:link w:val="3"/>
    <w:qFormat/>
    <w:uiPriority w:val="0"/>
    <w:rPr>
      <w:rFonts w:ascii="等线 Light" w:hAnsi="等线 Light" w:eastAsia="Courier New"/>
      <w:b/>
      <w:bCs/>
      <w:sz w:val="44"/>
      <w:szCs w:val="44"/>
      <w:lang w:val="en-US" w:eastAsia="zh-CN" w:bidi="ar-SA"/>
    </w:rPr>
  </w:style>
  <w:style w:type="character" w:customStyle="1" w:styleId="202">
    <w:name w:val="标题 2 字符"/>
    <w:link w:val="4"/>
    <w:semiHidden/>
    <w:qFormat/>
    <w:uiPriority w:val="0"/>
    <w:rPr>
      <w:rFonts w:ascii="@等线" w:hAnsi="@等线" w:eastAsia="Courier New" w:cs="@等线"/>
      <w:b/>
      <w:bCs/>
      <w:sz w:val="32"/>
      <w:szCs w:val="32"/>
    </w:rPr>
  </w:style>
  <w:style w:type="character" w:customStyle="1" w:styleId="203">
    <w:name w:val="标题 3 字符"/>
    <w:link w:val="5"/>
    <w:semiHidden/>
    <w:qFormat/>
    <w:uiPriority w:val="0"/>
    <w:rPr>
      <w:b/>
      <w:bCs/>
      <w:sz w:val="32"/>
      <w:szCs w:val="32"/>
    </w:rPr>
  </w:style>
  <w:style w:type="character" w:customStyle="1" w:styleId="204">
    <w:name w:val="批注文字 字符"/>
    <w:link w:val="16"/>
    <w:qFormat/>
    <w:uiPriority w:val="0"/>
    <w:rPr>
      <w:sz w:val="21"/>
      <w:szCs w:val="24"/>
    </w:rPr>
  </w:style>
  <w:style w:type="character" w:customStyle="1" w:styleId="205">
    <w:name w:val="页脚 字符"/>
    <w:link w:val="29"/>
    <w:qFormat/>
    <w:uiPriority w:val="99"/>
    <w:rPr>
      <w:sz w:val="18"/>
      <w:szCs w:val="18"/>
    </w:rPr>
  </w:style>
  <w:style w:type="character" w:customStyle="1" w:styleId="206">
    <w:name w:val="页眉 字符"/>
    <w:link w:val="30"/>
    <w:qFormat/>
    <w:uiPriority w:val="0"/>
    <w:rPr>
      <w:sz w:val="18"/>
      <w:szCs w:val="18"/>
    </w:rPr>
  </w:style>
  <w:style w:type="paragraph" w:customStyle="1" w:styleId="207">
    <w:name w:val="目录 11"/>
    <w:basedOn w:val="1"/>
    <w:next w:val="1"/>
    <w:qFormat/>
    <w:uiPriority w:val="39"/>
  </w:style>
  <w:style w:type="character" w:customStyle="1" w:styleId="208">
    <w:name w:val="正文文本缩进 3 字符"/>
    <w:link w:val="36"/>
    <w:qFormat/>
    <w:uiPriority w:val="99"/>
    <w:rPr>
      <w:sz w:val="24"/>
      <w:szCs w:val="24"/>
    </w:rPr>
  </w:style>
  <w:style w:type="character" w:customStyle="1" w:styleId="209">
    <w:name w:val="批注主题 字符"/>
    <w:link w:val="42"/>
    <w:qFormat/>
    <w:uiPriority w:val="0"/>
  </w:style>
  <w:style w:type="paragraph" w:customStyle="1" w:styleId="210">
    <w:name w:val="Char"/>
    <w:basedOn w:val="1"/>
    <w:qFormat/>
    <w:uiPriority w:val="0"/>
    <w:pPr>
      <w:tabs>
        <w:tab w:val="left" w:pos="960"/>
      </w:tabs>
      <w:ind w:left="960" w:hanging="480"/>
    </w:pPr>
    <w:rPr>
      <w:sz w:val="24"/>
    </w:rPr>
  </w:style>
  <w:style w:type="paragraph" w:customStyle="1" w:styleId="211">
    <w:name w:val="段"/>
    <w:next w:val="1"/>
    <w:qFormat/>
    <w:uiPriority w:val="0"/>
    <w:pPr>
      <w:ind w:firstLine="200"/>
      <w:jc w:val="both"/>
    </w:pPr>
    <w:rPr>
      <w:rFonts w:ascii="Courier New" w:hAnsi="等线 Light" w:eastAsia="@等线" w:cs="@等线"/>
      <w:sz w:val="21"/>
      <w:lang w:val="en-US" w:eastAsia="zh-CN" w:bidi="ar-SA"/>
    </w:rPr>
  </w:style>
  <w:style w:type="paragraph" w:styleId="212">
    <w:name w:val="List Paragraph"/>
    <w:basedOn w:val="1"/>
    <w:qFormat/>
    <w:uiPriority w:val="0"/>
    <w:pPr>
      <w:ind w:firstLine="420"/>
    </w:pPr>
    <w:rPr>
      <w:rFonts w:ascii="等线 Light" w:hAnsi="等线 Light"/>
      <w:szCs w:val="22"/>
    </w:rPr>
  </w:style>
  <w:style w:type="paragraph" w:customStyle="1" w:styleId="213">
    <w:name w:val="Char Char Char1 Char Char Char Char"/>
    <w:basedOn w:val="1"/>
    <w:qFormat/>
    <w:uiPriority w:val="0"/>
    <w:pPr>
      <w:widowControl/>
      <w:spacing w:after="160" w:line="240" w:lineRule="exact"/>
      <w:jc w:val="left"/>
    </w:pPr>
    <w:rPr>
      <w:sz w:val="24"/>
      <w:szCs w:val="20"/>
    </w:rPr>
  </w:style>
  <w:style w:type="paragraph" w:customStyle="1" w:styleId="214">
    <w:name w:val="列出段落1"/>
    <w:basedOn w:val="1"/>
    <w:qFormat/>
    <w:uiPriority w:val="34"/>
    <w:pPr>
      <w:ind w:firstLine="420"/>
    </w:pPr>
  </w:style>
  <w:style w:type="paragraph" w:customStyle="1" w:styleId="215">
    <w:name w:val="列出段落"/>
    <w:basedOn w:val="1"/>
    <w:qFormat/>
    <w:uiPriority w:val="99"/>
    <w:pPr>
      <w:widowControl/>
      <w:ind w:firstLine="420"/>
      <w:jc w:val="left"/>
    </w:pPr>
    <w:rPr>
      <w:sz w:val="20"/>
      <w:szCs w:val="20"/>
    </w:rPr>
  </w:style>
  <w:style w:type="paragraph" w:customStyle="1" w:styleId="216">
    <w:name w:val="纯文本1"/>
    <w:basedOn w:val="1"/>
    <w:qFormat/>
    <w:uiPriority w:val="0"/>
    <w:rPr>
      <w:rFonts w:ascii="Courier New" w:hAnsi="等线 Light" w:eastAsia="等线 Light"/>
      <w:sz w:val="28"/>
      <w:szCs w:val="20"/>
    </w:rPr>
  </w:style>
  <w:style w:type="paragraph" w:customStyle="1" w:styleId="217">
    <w:name w:val="Char1"/>
    <w:basedOn w:val="1"/>
    <w:qFormat/>
    <w:uiPriority w:val="0"/>
    <w:pPr>
      <w:tabs>
        <w:tab w:val="left" w:pos="960"/>
      </w:tabs>
      <w:ind w:left="960" w:hanging="480"/>
    </w:pPr>
    <w:rPr>
      <w:sz w:val="24"/>
    </w:rPr>
  </w:style>
  <w:style w:type="paragraph" w:customStyle="1" w:styleId="218">
    <w:name w:val="Char2"/>
    <w:basedOn w:val="1"/>
    <w:qFormat/>
    <w:uiPriority w:val="0"/>
    <w:pPr>
      <w:ind w:firstLine="200"/>
    </w:pPr>
  </w:style>
  <w:style w:type="paragraph" w:customStyle="1" w:styleId="219">
    <w:name w:val="Char Char Char Char"/>
    <w:basedOn w:val="15"/>
    <w:qFormat/>
    <w:uiPriority w:val="0"/>
    <w:rPr>
      <w:rFonts w:ascii="Courier New" w:hAnsi="Courier New"/>
      <w:sz w:val="24"/>
    </w:rPr>
  </w:style>
  <w:style w:type="paragraph" w:customStyle="1" w:styleId="220">
    <w:name w:val="Char Char"/>
    <w:basedOn w:val="1"/>
    <w:qFormat/>
    <w:uiPriority w:val="0"/>
    <w:pPr>
      <w:widowControl/>
      <w:spacing w:after="160" w:line="240" w:lineRule="exact"/>
      <w:jc w:val="left"/>
    </w:pPr>
    <w:rPr>
      <w:szCs w:val="20"/>
    </w:rPr>
  </w:style>
  <w:style w:type="paragraph" w:customStyle="1" w:styleId="221">
    <w:name w:val="样式1"/>
    <w:basedOn w:val="4"/>
    <w:next w:val="1"/>
    <w:qFormat/>
    <w:uiPriority w:val="0"/>
    <w:pPr>
      <w:keepLines w:val="0"/>
      <w:widowControl/>
      <w:spacing w:before="100" w:beforeAutospacing="1" w:after="100" w:afterAutospacing="1" w:line="240" w:lineRule="auto"/>
      <w:ind w:left="678" w:right="100" w:hanging="578"/>
      <w:jc w:val="left"/>
    </w:pPr>
    <w:rPr>
      <w:rFonts w:eastAsia="Courier New"/>
      <w:b w:val="0"/>
      <w:iCs/>
      <w:sz w:val="21"/>
      <w:szCs w:val="28"/>
      <w:lang w:eastAsia="en-US"/>
    </w:rPr>
  </w:style>
  <w:style w:type="paragraph" w:customStyle="1" w:styleId="222">
    <w:name w:val="纯文本2"/>
    <w:basedOn w:val="1"/>
    <w:qFormat/>
    <w:uiPriority w:val="0"/>
    <w:rPr>
      <w:rFonts w:ascii="Courier New" w:hAnsi="等线 Light" w:eastAsia="等线 Light"/>
      <w:sz w:val="28"/>
      <w:szCs w:val="20"/>
    </w:rPr>
  </w:style>
  <w:style w:type="paragraph" w:customStyle="1" w:styleId="223">
    <w:name w:val="WPSOffice手动目录 1"/>
    <w:qFormat/>
    <w:uiPriority w:val="0"/>
    <w:rPr>
      <w:rFonts w:ascii="@等线" w:hAnsi="@等线" w:eastAsia="@等线" w:cs="@等线"/>
      <w:lang w:val="en-US" w:eastAsia="zh-CN" w:bidi="ar-SA"/>
    </w:rPr>
  </w:style>
  <w:style w:type="paragraph" w:customStyle="1" w:styleId="224">
    <w:name w:val="1"/>
    <w:basedOn w:val="1"/>
    <w:qFormat/>
    <w:uiPriority w:val="0"/>
    <w:pPr>
      <w:tabs>
        <w:tab w:val="left" w:pos="425"/>
      </w:tabs>
      <w:ind w:left="420" w:firstLine="270"/>
    </w:pPr>
    <w:rPr>
      <w:szCs w:val="20"/>
    </w:rPr>
  </w:style>
  <w:style w:type="paragraph" w:customStyle="1" w:styleId="225">
    <w:name w:val="_Style 12"/>
    <w:basedOn w:val="15"/>
    <w:qFormat/>
    <w:uiPriority w:val="0"/>
    <w:rPr>
      <w:szCs w:val="20"/>
    </w:rPr>
  </w:style>
  <w:style w:type="paragraph" w:customStyle="1" w:styleId="226">
    <w:name w:val="正文文本1"/>
    <w:basedOn w:val="1"/>
    <w:qFormat/>
    <w:uiPriority w:val="0"/>
    <w:pPr>
      <w:tabs>
        <w:tab w:val="left" w:pos="5250"/>
      </w:tabs>
    </w:pPr>
    <w:rPr>
      <w:sz w:val="28"/>
    </w:rPr>
  </w:style>
  <w:style w:type="paragraph" w:customStyle="1" w:styleId="227">
    <w:name w:val="Revision"/>
    <w:unhideWhenUsed/>
    <w:qFormat/>
    <w:uiPriority w:val="99"/>
    <w:rPr>
      <w:rFonts w:ascii="@等线" w:hAnsi="@等线" w:eastAsia="@等线" w:cs="@等线"/>
      <w:sz w:val="21"/>
      <w:szCs w:val="24"/>
      <w:lang w:val="en-US" w:eastAsia="zh-CN" w:bidi="ar-SA"/>
    </w:rPr>
  </w:style>
  <w:style w:type="paragraph" w:customStyle="1" w:styleId="228">
    <w:name w:val="纯文本12"/>
    <w:basedOn w:val="1"/>
    <w:qFormat/>
    <w:uiPriority w:val="0"/>
    <w:pPr>
      <w:spacing w:line="240" w:lineRule="auto"/>
    </w:pPr>
    <w:rPr>
      <w:rFonts w:ascii="Courier New" w:hAnsi="等线 Light"/>
    </w:rPr>
  </w:style>
  <w:style w:type="paragraph" w:customStyle="1" w:styleId="229">
    <w:name w:val="正文缩进1"/>
    <w:basedOn w:val="1"/>
    <w:next w:val="1"/>
    <w:qFormat/>
    <w:uiPriority w:val="0"/>
    <w:pPr>
      <w:spacing w:line="240" w:lineRule="auto"/>
      <w:ind w:firstLine="420"/>
      <w:jc w:val="left"/>
    </w:pPr>
    <w:rPr>
      <w:sz w:val="24"/>
    </w:rPr>
  </w:style>
  <w:style w:type="paragraph" w:customStyle="1" w:styleId="230">
    <w:name w:val="普通(网站)1"/>
    <w:basedOn w:val="1"/>
    <w:qFormat/>
    <w:uiPriority w:val="0"/>
    <w:pPr>
      <w:widowControl/>
      <w:spacing w:before="100" w:beforeAutospacing="1" w:after="100" w:afterAutospacing="1" w:line="240" w:lineRule="auto"/>
      <w:jc w:val="left"/>
    </w:pPr>
    <w:rPr>
      <w:rFonts w:ascii="Courier New" w:hAnsi="Courier New" w:cs="Courier New"/>
      <w:sz w:val="24"/>
    </w:rPr>
  </w:style>
  <w:style w:type="paragraph" w:customStyle="1" w:styleId="231">
    <w:name w:val="正文文本缩进12"/>
    <w:next w:val="232"/>
    <w:qFormat/>
    <w:uiPriority w:val="0"/>
    <w:pPr>
      <w:widowControl w:val="0"/>
      <w:spacing w:line="300" w:lineRule="auto"/>
      <w:ind w:firstLine="560"/>
      <w:jc w:val="left"/>
    </w:pPr>
    <w:rPr>
      <w:rFonts w:hint="default" w:ascii="Times New Roman" w:hAnsi="Times New Roman" w:eastAsia="Times New Roman" w:cs="Times New Roman"/>
      <w:sz w:val="28"/>
      <w:szCs w:val="24"/>
      <w:lang w:val="en-US" w:eastAsia="zh-CN" w:bidi="ar-SA"/>
    </w:rPr>
  </w:style>
  <w:style w:type="paragraph" w:customStyle="1" w:styleId="232">
    <w:name w:val="寄信人地址11"/>
    <w:qFormat/>
    <w:uiPriority w:val="0"/>
    <w:pPr>
      <w:widowControl w:val="0"/>
      <w:jc w:val="both"/>
    </w:pPr>
    <w:rPr>
      <w:rFonts w:hint="default" w:ascii="Arial" w:hAnsi="Arial"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42</Pages>
  <Words>9635</Words>
  <Characters>10347</Characters>
  <Lines>196</Lines>
  <Paragraphs>55</Paragraphs>
  <TotalTime>37</TotalTime>
  <ScaleCrop>false</ScaleCrop>
  <LinksUpToDate>false</LinksUpToDate>
  <CharactersWithSpaces>10438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2025-07-16T03:25:00Z</dcterms:created>
  <dc:creator>雨林木风</dc:creator>
  <cp:lastModifiedBy>微信用户</cp:lastModifiedBy>
  <cp:lastPrinted>2026-07-09T07:52:00Z</cp:lastPrinted>
  <dcterms:modified xsi:type="dcterms:W3CDTF">2026-07-29T08:42:58Z</dcterms:modified>
  <dc:title>政府采购谈判</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eyJoZGlkIjoiMGZmYTZmZmIxZGRmYzZiMmUxOGNmZmI4NGJiOGNiMDQiLCJ1c2VySWQiOiIxMjk2MjAxNzUxIn0=</vt:lpwstr>
  </property>
  <property fmtid="{D5CDD505-2E9C-101B-9397-08002B2CF9AE}" pid="3" name="KSOProductBuildVer">
    <vt:lpwstr>2052-12.1.0.26895</vt:lpwstr>
  </property>
  <property fmtid="{D5CDD505-2E9C-101B-9397-08002B2CF9AE}" pid="4" name="ICV">
    <vt:lpwstr>4B83E08FBBE345AF95D82080E344654F_13</vt:lpwstr>
  </property>
</Properties>
</file>