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南京医科大学第二附属医院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彩色多普勒超声诊断系统</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JSZC-320000-NJXD-G2026-0042</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50</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47"/>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7"/>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南京医科大学第二附属医院彩色多普勒超声诊断系统</w:t>
      </w:r>
      <w:r>
        <w:rPr>
          <w:rFonts w:hint="eastAsia" w:ascii="仿宋" w:hAnsi="仿宋" w:eastAsia="仿宋" w:cs="仿宋"/>
          <w:color w:val="auto"/>
          <w:highlight w:val="none"/>
          <w:lang w:eastAsia="zh-CN"/>
        </w:rPr>
        <w:t xml:space="preserve">JSZC-320000-NJXD-G2026-0042</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8月25日 09:30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JSZC-320000-NJXD-G2026-0042</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南京医科大学第二附属医院彩色多普勒超声诊断系统</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170万元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170万元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南京医科大学第二附属医院</w:t>
      </w:r>
      <w:r>
        <w:rPr>
          <w:rFonts w:hint="eastAsia" w:ascii="仿宋" w:hAnsi="仿宋" w:eastAsia="仿宋" w:cs="仿宋"/>
          <w:bCs/>
          <w:iCs/>
          <w:color w:val="auto"/>
          <w:highlight w:val="none"/>
          <w:lang w:val="en-US" w:eastAsia="zh-CN"/>
        </w:rPr>
        <w:t xml:space="preserve">采购彩色多普勒超声诊断系统1套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合同签订后3个月内。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5.参加采购活动前3年内在经营活动中没有重大违法记录（提供承诺书）。</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8月25日09:30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南京医科大学第二附属医院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单位地址：南京市姜家园121号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联系人：简老师</w:t>
      </w:r>
      <w:r/>
    </w:p>
    <w:p>
      <w:pPr>
        <w:ind w:firstLine="480"/>
        <w:spacing w:line="500" w:lineRule="exact"/>
        <w:rPr>
          <w:rFonts w:ascii="仿宋" w:hAnsi="仿宋" w:eastAsia="仿宋" w:cs="仿宋"/>
          <w:color w:val="auto"/>
          <w:highlight w:val="yellow"/>
        </w:rPr>
      </w:pPr>
      <w:r>
        <w:rPr>
          <w:rFonts w:hint="eastAsia" w:ascii="仿宋" w:hAnsi="仿宋" w:eastAsia="仿宋" w:cs="仿宋"/>
          <w:color w:val="auto"/>
          <w:highlight w:val="none"/>
        </w:rPr>
        <w:t xml:space="preserve">联系方式：</w:t>
      </w:r>
      <w:r>
        <w:rPr>
          <w:rFonts w:hint="eastAsia" w:eastAsia="宋体"/>
          <w:highlight w:val="none"/>
          <w:lang w:val="en-US" w:eastAsia="zh-CN"/>
        </w:rPr>
        <w:t xml:space="preserve">025-</w:t>
      </w:r>
      <w:r>
        <w:rPr>
          <w:rFonts w:hint="eastAsia"/>
          <w:highlight w:val="none"/>
        </w:rPr>
        <w:t xml:space="preserve">585</w:t>
      </w:r>
      <w:r>
        <w:rPr>
          <w:rFonts w:hint="eastAsia"/>
        </w:rPr>
        <w:t xml:space="preserve">09680</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47"/>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48"/>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1"/>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因采购人暂未列支本项目采购代理服务费预算，本项目采购代理服务费按计价格〔2002〕1980号文的</w:t>
            </w:r>
            <w:r>
              <w:rPr>
                <w:rFonts w:hint="eastAsia" w:ascii="仿宋" w:hAnsi="仿宋" w:eastAsia="仿宋" w:cs="仿宋"/>
                <w:color w:val="auto"/>
                <w:highlight w:val="none"/>
                <w:lang w:val="en-US" w:eastAsia="zh-CN"/>
              </w:rPr>
              <w:t xml:space="preserve">40</w:t>
            </w:r>
            <w:r>
              <w:rPr>
                <w:rFonts w:hint="eastAsia" w:ascii="仿宋" w:hAnsi="仿宋" w:eastAsia="仿宋" w:cs="仿宋"/>
                <w:color w:val="auto"/>
                <w:highlight w:val="none"/>
              </w:rPr>
              <w:t xml:space="preserve">%收取，由成交供应商在领取中标通知书前一次性缴纳。</w:t>
            </w:r>
            <w:r/>
          </w:p>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48"/>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77"/>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48"/>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48"/>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val="en-US"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48"/>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20823298"/>
      <w:r/>
      <w:bookmarkEnd w:id="31"/>
      <w:r/>
      <w:bookmarkStart w:id="32" w:name="_Toc513029226"/>
      <w:r/>
      <w:bookmarkEnd w:id="32"/>
      <w:r/>
      <w:bookmarkStart w:id="33" w:name="_Toc16938542"/>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8"/>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8"/>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8"/>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48"/>
        <w:keepLines w:val="0"/>
        <w:keepNext w:val="0"/>
        <w:spacing w:before="0" w:after="0" w:line="520" w:lineRule="exact"/>
        <w:rPr>
          <w:rFonts w:hint="eastAsia"/>
          <w:color w:val="auto"/>
          <w:highlight w:val="none"/>
        </w:rPr>
        <w:outlineLvl w:val="9"/>
      </w:pPr>
      <w:r/>
      <w:bookmarkStart w:id="38" w:name="_Toc15475"/>
      <w:r/>
      <w:r/>
    </w:p>
    <w:p>
      <w:pPr>
        <w:pStyle w:val="948"/>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48"/>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7"/>
        <w:spacing w:line="520" w:lineRule="exact"/>
        <w:rPr>
          <w:color w:val="auto"/>
          <w:highlight w:val="none"/>
        </w:rPr>
      </w:pPr>
      <w:r>
        <w:rPr>
          <w:color w:val="auto"/>
          <w:highlight w:val="none"/>
        </w:rPr>
      </w:r>
      <w:r/>
    </w:p>
    <w:p>
      <w:pPr>
        <w:pStyle w:val="948"/>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77"/>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8"/>
        <w:keepLines w:val="0"/>
        <w:keepNext w:val="0"/>
        <w:spacing w:before="0" w:after="0" w:line="520" w:lineRule="exact"/>
        <w:rPr>
          <w:color w:val="auto"/>
          <w:highlight w:val="none"/>
        </w:rPr>
        <w:outlineLvl w:val="9"/>
      </w:pPr>
      <w:r/>
      <w:bookmarkStart w:id="43" w:name="_Toc23826"/>
      <w:r/>
      <w:r/>
    </w:p>
    <w:p>
      <w:pPr>
        <w:pStyle w:val="948"/>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29"/>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47"/>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jc w:val="center"/>
        <w:spacing w:before="156" w:after="156"/>
        <w:rPr>
          <w:rFonts w:hint="default" w:ascii="宋体" w:hAnsi="Times New Roman" w:eastAsia="宋体" w:cs="Times New Roman"/>
          <w:b/>
          <w:bCs/>
          <w:color w:val="000000"/>
          <w:sz w:val="30"/>
          <w:szCs w:val="20"/>
        </w:rPr>
        <w:outlineLvl w:val="9"/>
      </w:pPr>
      <w:r>
        <w:rPr>
          <w:rFonts w:hint="default" w:ascii="Times New Roman" w:hAnsi="Times New Roman" w:eastAsia="宋体" w:cs="Times New Roman"/>
          <w:sz w:val="30"/>
        </w:rPr>
      </w:r>
      <w:r>
        <w:rPr>
          <w:rFonts w:hint="eastAsia" w:ascii="宋体" w:hAnsi="宋体" w:eastAsia="宋体" w:cs="Times New Roman"/>
          <w:b/>
          <w:color w:val="000000"/>
          <w:sz w:val="30"/>
        </w:rPr>
        <w:t xml:space="preserve">江苏省政府采购合同（货物）</w:t>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项目名称：南京医科大学第二附属医院彩色多普勒超声诊断系统</w:t>
      </w:r>
      <w:r/>
    </w:p>
    <w:p>
      <w:pPr>
        <w:jc w:val="both"/>
        <w:spacing w:before="120" w:after="120"/>
        <w:widowControl w:val="off"/>
        <w:rPr>
          <w:rFonts w:hint="default"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项目编号：</w:t>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甲方：（买方）</w:t>
      </w:r>
      <w:r>
        <w:rPr>
          <w:rFonts w:hint="eastAsia" w:ascii="宋体" w:hAnsi="宋体" w:eastAsia="宋体" w:cs="Courier New"/>
          <w:color w:val="000000"/>
          <w:sz w:val="28"/>
          <w:szCs w:val="28"/>
          <w:u w:val="none"/>
          <w:lang w:val="en-US" w:eastAsia="zh-CN" w:bidi="ar-SA"/>
        </w:rPr>
        <w:t xml:space="preserve">南京医科大学第二附属医院</w:t>
      </w:r>
      <w:r/>
    </w:p>
    <w:p>
      <w:pPr>
        <w:jc w:val="both"/>
        <w:spacing w:before="120" w:after="120"/>
        <w:widowControl w:val="off"/>
        <w:rPr>
          <w:rFonts w:hint="default" w:ascii="宋体" w:hAnsi="宋体" w:eastAsia="宋体" w:cs="Courier New"/>
          <w:color w:val="000000"/>
          <w:sz w:val="28"/>
          <w:szCs w:val="28"/>
          <w:u w:val="single"/>
          <w:lang w:val="en-US" w:eastAsia="zh-CN" w:bidi="ar-SA"/>
        </w:rPr>
      </w:pPr>
      <w:r>
        <w:rPr>
          <w:rFonts w:hint="eastAsia" w:ascii="宋体" w:hAnsi="宋体" w:eastAsia="宋体" w:cs="Courier New"/>
          <w:color w:val="000000"/>
          <w:sz w:val="28"/>
          <w:szCs w:val="28"/>
          <w:lang w:val="en-US" w:eastAsia="zh-CN" w:bidi="ar-SA"/>
        </w:rPr>
        <w:t xml:space="preserve">乙方：（卖方）</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甲、乙双方根据南京相度工程咨询有限公司</w:t>
      </w:r>
      <w:r>
        <w:rPr>
          <w:rFonts w:hint="eastAsia" w:ascii="宋体" w:hAnsi="宋体" w:eastAsia="宋体" w:cs="Courier New"/>
          <w:color w:val="000000"/>
          <w:sz w:val="28"/>
          <w:szCs w:val="28"/>
          <w:u w:val="single"/>
          <w:lang w:val="en-US" w:eastAsia="zh-CN" w:bidi="ar-SA"/>
        </w:rPr>
        <w:t xml:space="preserve">南京医科大学第二附属医院彩色多普勒超声诊断系统</w:t>
      </w:r>
      <w:r>
        <w:rPr>
          <w:rFonts w:hint="eastAsia" w:ascii="宋体" w:hAnsi="宋体" w:eastAsia="宋体" w:cs="Courier New"/>
          <w:color w:val="000000"/>
          <w:sz w:val="28"/>
          <w:szCs w:val="28"/>
          <w:lang w:val="en-US" w:eastAsia="zh-CN" w:bidi="ar-SA"/>
        </w:rPr>
        <w:t xml:space="preserve">项目公开招标采购的结果，签署本合同。</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一、货物内容</w:t>
      </w:r>
      <w:r/>
    </w:p>
    <w:p>
      <w:pPr>
        <w:ind w:left="479" w:hanging="478"/>
        <w:jc w:val="both"/>
        <w:spacing w:before="120" w:after="120"/>
        <w:widowControl w:val="off"/>
        <w:rPr>
          <w:rFonts w:hint="default"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1.1 </w:t>
      </w:r>
      <w:r>
        <w:rPr>
          <w:rFonts w:hint="eastAsia" w:ascii="宋体" w:hAnsi="宋体" w:eastAsia="宋体" w:cs="Courier New"/>
          <w:color w:val="000000"/>
          <w:sz w:val="28"/>
          <w:szCs w:val="28"/>
          <w:lang w:val="en-US" w:eastAsia="zh-CN" w:bidi="ar-SA"/>
        </w:rPr>
        <w:t xml:space="preserve">货物名称：</w:t>
      </w:r>
      <w:r/>
    </w:p>
    <w:p>
      <w:pPr>
        <w:ind w:left="479" w:hanging="478"/>
        <w:jc w:val="both"/>
        <w:spacing w:before="120" w:after="120"/>
        <w:widowControl w:val="off"/>
        <w:rPr>
          <w:rFonts w:hint="default"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1.2</w:t>
      </w:r>
      <w:r>
        <w:rPr>
          <w:rFonts w:ascii="宋体" w:hAnsi="宋体" w:eastAsia="宋体" w:cs="Courier New"/>
          <w:color w:val="000000"/>
          <w:sz w:val="28"/>
          <w:szCs w:val="28"/>
          <w:lang w:val="en-US" w:eastAsia="zh-CN" w:bidi="ar-SA"/>
        </w:rPr>
        <w:t xml:space="preserve"> 原产地和</w:t>
      </w:r>
      <w:r>
        <w:rPr>
          <w:rFonts w:hint="eastAsia" w:ascii="宋体" w:hAnsi="宋体" w:eastAsia="宋体" w:cs="Courier New"/>
          <w:color w:val="000000"/>
          <w:sz w:val="28"/>
          <w:szCs w:val="28"/>
          <w:lang w:val="en-US" w:eastAsia="zh-CN" w:bidi="ar-SA"/>
        </w:rPr>
        <w:t xml:space="preserve">制造商名称：</w:t>
      </w:r>
      <w:r/>
    </w:p>
    <w:p>
      <w:pPr>
        <w:ind w:left="479" w:hanging="478"/>
        <w:jc w:val="both"/>
        <w:spacing w:before="120" w:after="120"/>
        <w:widowControl w:val="off"/>
        <w:rPr>
          <w:rFonts w:hint="default"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 </w:t>
      </w:r>
      <w:r>
        <w:rPr>
          <w:rFonts w:hint="eastAsia" w:ascii="宋体" w:hAnsi="宋体" w:eastAsia="宋体" w:cs="Courier New"/>
          <w:color w:val="000000"/>
          <w:sz w:val="28"/>
          <w:szCs w:val="28"/>
          <w:lang w:val="en-US" w:eastAsia="zh-CN" w:bidi="ar-SA"/>
        </w:rPr>
        <w:t xml:space="preserve">型号规格：</w:t>
      </w:r>
      <w:r/>
    </w:p>
    <w:p>
      <w:pPr>
        <w:ind w:left="479" w:hanging="478"/>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1.4 </w:t>
      </w:r>
      <w:r>
        <w:rPr>
          <w:rFonts w:hint="eastAsia" w:ascii="宋体" w:hAnsi="宋体" w:eastAsia="宋体" w:cs="Courier New"/>
          <w:color w:val="000000"/>
          <w:sz w:val="28"/>
          <w:szCs w:val="28"/>
          <w:lang w:val="en-US" w:eastAsia="zh-CN" w:bidi="ar-SA"/>
        </w:rPr>
        <w:t xml:space="preserve">数量（单位）：</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二、合同金额（含税价）</w:t>
      </w:r>
      <w:r/>
    </w:p>
    <w:p>
      <w:pPr>
        <w:ind w:left="479" w:hanging="478"/>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2.1 </w:t>
      </w:r>
      <w:r>
        <w:rPr>
          <w:rFonts w:hint="eastAsia" w:ascii="宋体" w:hAnsi="宋体" w:eastAsia="宋体" w:cs="Courier New"/>
          <w:color w:val="000000"/>
          <w:sz w:val="28"/>
          <w:szCs w:val="28"/>
          <w:lang w:val="en-US" w:eastAsia="zh-CN" w:bidi="ar-SA"/>
        </w:rPr>
        <w:t xml:space="preserve">本合同金额为（大写）：人民币</w:t>
      </w:r>
      <w:r>
        <w:rPr>
          <w:rFonts w:hint="eastAsia" w:ascii="宋体" w:hAnsi="宋体" w:eastAsia="宋体" w:cs="Courier New"/>
          <w:color w:val="000000"/>
          <w:sz w:val="28"/>
          <w:szCs w:val="28"/>
          <w:u w:val="single"/>
          <w:lang w:val="en-US" w:eastAsia="zh-CN" w:bidi="ar-SA"/>
        </w:rPr>
        <w:t xml:space="preserve">     万</w:t>
      </w:r>
      <w:r>
        <w:rPr>
          <w:rFonts w:hint="eastAsia" w:ascii="宋体" w:hAnsi="宋体" w:eastAsia="宋体" w:cs="Courier New"/>
          <w:color w:val="000000"/>
          <w:sz w:val="28"/>
          <w:szCs w:val="28"/>
          <w:lang w:val="en-US" w:eastAsia="zh-CN" w:bidi="ar-SA"/>
        </w:rPr>
        <w:t xml:space="preserve">元（</w:t>
      </w:r>
      <w:r>
        <w:rPr>
          <w:rFonts w:hint="eastAsia" w:ascii="宋体" w:hAnsi="宋体" w:eastAsia="宋体" w:cs="Courier New"/>
          <w:color w:val="000000"/>
          <w:sz w:val="28"/>
          <w:szCs w:val="28"/>
          <w:u w:val="single"/>
          <w:lang w:val="en-US" w:eastAsia="zh-CN" w:bidi="ar-SA"/>
        </w:rPr>
        <w:t xml:space="preserve">￥    </w:t>
      </w:r>
      <w:r>
        <w:rPr>
          <w:rFonts w:hint="eastAsia" w:ascii="宋体" w:hAnsi="宋体" w:eastAsia="宋体" w:cs="Courier New"/>
          <w:color w:val="000000"/>
          <w:sz w:val="28"/>
          <w:szCs w:val="28"/>
          <w:lang w:val="en-US" w:eastAsia="zh-CN" w:bidi="ar-SA"/>
        </w:rPr>
        <w:t xml:space="preserve">元）。此金额包含了货价、运输、安装、调试、培训、维保等所有费用。</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三、技术资料</w:t>
      </w:r>
      <w:r/>
    </w:p>
    <w:p>
      <w:pPr>
        <w:ind w:left="479" w:hanging="478"/>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3.1</w:t>
      </w:r>
      <w:r>
        <w:rPr>
          <w:rFonts w:hint="eastAsia" w:ascii="宋体" w:hAnsi="宋体" w:eastAsia="宋体" w:cs="Courier New"/>
          <w:color w:val="000000"/>
          <w:sz w:val="28"/>
          <w:szCs w:val="28"/>
          <w:lang w:val="en-US" w:eastAsia="zh-CN" w:bidi="ar-SA"/>
        </w:rPr>
        <w:t xml:space="preserve">乙方应按招标文件规定的时间和要求向甲方提供货物使用的有关技术资料。</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3.2 </w:t>
      </w:r>
      <w:r>
        <w:rPr>
          <w:rFonts w:hint="eastAsia" w:ascii="宋体" w:hAnsi="宋体" w:eastAsia="宋体" w:cs="Courier New"/>
          <w:color w:val="000000"/>
          <w:sz w:val="28"/>
          <w:szCs w:val="28"/>
          <w:lang w:val="en-US" w:eastAsia="zh-CN" w:bidi="ar-SA"/>
        </w:rPr>
        <w:t xml:space="preserve">没有甲方事先书面同意，乙方不得将由甲方提供的有关合同或任何合同条文、规格、计划、图纸、样品或资料等提供给与履行本合同无关的任何其他人。即使向履行本合同有关的人员提供，也应注意保密并限于履行合同的必需范围。</w:t>
      </w:r>
      <w:r/>
    </w:p>
    <w:p>
      <w:pPr>
        <w:jc w:val="both"/>
        <w:spacing w:before="120" w:after="120"/>
        <w:widowControl w:val="off"/>
        <w:rPr>
          <w:rFonts w:ascii="宋体" w:hAnsi="Courier New" w:eastAsia="宋体" w:cs="Courier New"/>
          <w:sz w:val="28"/>
          <w:szCs w:val="28"/>
          <w:lang w:val="en-US" w:eastAsia="zh-CN" w:bidi="ar-SA"/>
        </w:rPr>
      </w:pPr>
      <w:r>
        <w:rPr>
          <w:rFonts w:ascii="宋体" w:hAnsi="宋体" w:eastAsia="宋体" w:cs="Courier New"/>
          <w:color w:val="000000"/>
          <w:sz w:val="28"/>
          <w:szCs w:val="28"/>
          <w:lang w:val="en-US" w:eastAsia="zh-CN" w:bidi="ar-SA"/>
        </w:rPr>
        <w:t xml:space="preserve">3.3 </w:t>
      </w:r>
      <w:r>
        <w:rPr>
          <w:rFonts w:hint="eastAsia" w:ascii="宋体" w:hAnsi="Courier New" w:eastAsia="宋体" w:cs="Courier New"/>
          <w:sz w:val="28"/>
          <w:szCs w:val="28"/>
          <w:lang w:val="en-US" w:eastAsia="zh-CN" w:bidi="ar-SA"/>
        </w:rPr>
        <w:t xml:space="preserve">因乙方资质问题及因其货物采购、交付、进口等相关的资料文件提供不能而造成的包括但不限于付款、处罚、额外费用等问题概由乙方承担。</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四、知识产权</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4.1</w:t>
      </w:r>
      <w:r>
        <w:rPr>
          <w:rFonts w:hint="eastAsia" w:ascii="宋体" w:hAnsi="宋体" w:eastAsia="宋体" w:cs="Courier New"/>
          <w:color w:val="000000"/>
          <w:sz w:val="28"/>
          <w:szCs w:val="28"/>
          <w:lang w:val="en-US" w:eastAsia="zh-CN" w:bidi="ar-SA"/>
        </w:rPr>
        <w:t xml:space="preserve">乙方应保证甲方在使用、接受本合同货物和服务或其任何一部分时不受第三方提出侵犯其专利权、版权、商标权和工业设计权等知识产权的诉讼或仲裁等。一旦出现侵权，由乙方负全部责任。</w:t>
      </w:r>
      <w:r/>
    </w:p>
    <w:p>
      <w:pPr>
        <w:ind w:left="481" w:hanging="481"/>
        <w:jc w:val="both"/>
        <w:spacing w:before="120" w:after="120"/>
        <w:widowControl w:val="off"/>
        <w:rPr>
          <w:rFonts w:ascii="宋体" w:hAnsi="宋体" w:eastAsia="宋体" w:cs="Courier New"/>
          <w:color w:val="000000"/>
          <w:sz w:val="28"/>
          <w:szCs w:val="28"/>
          <w:u w:val="single"/>
          <w:lang w:val="en-US" w:eastAsia="zh-CN" w:bidi="ar-SA"/>
        </w:rPr>
      </w:pPr>
      <w:r>
        <w:rPr>
          <w:rFonts w:hint="eastAsia" w:ascii="宋体" w:hAnsi="宋体" w:eastAsia="宋体" w:cs="Courier New"/>
          <w:b/>
          <w:color w:val="000000"/>
          <w:sz w:val="28"/>
          <w:szCs w:val="28"/>
          <w:lang w:val="en-US" w:eastAsia="zh-CN" w:bidi="ar-SA"/>
        </w:rPr>
        <w:t xml:space="preserve">五、产权担保</w:t>
      </w:r>
      <w:r/>
    </w:p>
    <w:p>
      <w:pPr>
        <w:ind w:left="1"/>
        <w:jc w:val="both"/>
        <w:spacing w:before="120" w:after="120"/>
        <w:widowControl w:val="off"/>
        <w:rPr>
          <w:rFonts w:ascii="宋体" w:hAnsi="宋体" w:eastAsia="宋体" w:cs="Courier New"/>
          <w:color w:val="000000"/>
          <w:sz w:val="28"/>
          <w:szCs w:val="28"/>
          <w:u w:val="single"/>
          <w:lang w:val="en-US" w:eastAsia="zh-CN" w:bidi="ar-SA"/>
        </w:rPr>
      </w:pPr>
      <w:r>
        <w:rPr>
          <w:rFonts w:ascii="宋体" w:hAnsi="宋体" w:eastAsia="宋体" w:cs="Courier New"/>
          <w:color w:val="000000"/>
          <w:sz w:val="28"/>
          <w:szCs w:val="28"/>
          <w:lang w:val="en-US" w:eastAsia="zh-CN" w:bidi="ar-SA"/>
        </w:rPr>
        <w:t xml:space="preserve">5.1 </w:t>
      </w:r>
      <w:r>
        <w:rPr>
          <w:rFonts w:hint="eastAsia" w:ascii="宋体" w:hAnsi="宋体" w:eastAsia="宋体" w:cs="Courier New"/>
          <w:color w:val="000000"/>
          <w:sz w:val="28"/>
          <w:szCs w:val="28"/>
          <w:lang w:val="en-US" w:eastAsia="zh-CN" w:bidi="ar-SA"/>
        </w:rPr>
        <w:t xml:space="preserve">乙方保证所交付的货物的所有权完全属于乙方且无任何抵押、查封等产权瑕疵。</w:t>
      </w:r>
      <w:r/>
    </w:p>
    <w:p>
      <w:pPr>
        <w:spacing w:before="156" w:after="156"/>
        <w:rPr>
          <w:rFonts w:hint="default" w:ascii="宋体" w:hAnsi="宋体" w:eastAsia="仿宋_GB2312" w:cs="Times New Roman"/>
          <w:b/>
          <w:color w:val="000000"/>
          <w:sz w:val="28"/>
          <w:szCs w:val="28"/>
        </w:rPr>
      </w:pPr>
      <w:r>
        <w:rPr>
          <w:rFonts w:hint="eastAsia" w:ascii="宋体" w:hAnsi="宋体" w:eastAsia="宋体" w:cs="Times New Roman"/>
          <w:b/>
          <w:color w:val="000000"/>
          <w:sz w:val="28"/>
          <w:szCs w:val="28"/>
        </w:rPr>
        <w:t xml:space="preserve">六、转包或分包</w:t>
      </w:r>
      <w:r/>
    </w:p>
    <w:p>
      <w:pPr>
        <w:spacing w:before="156" w:after="156"/>
        <w:rPr>
          <w:rFonts w:hint="default" w:ascii="宋体" w:hAnsi="宋体" w:eastAsia="仿宋_GB2312" w:cs="Times New Roman"/>
          <w:color w:val="000000"/>
          <w:sz w:val="28"/>
          <w:szCs w:val="28"/>
        </w:rPr>
      </w:pPr>
      <w:r>
        <w:rPr>
          <w:rFonts w:hint="default" w:ascii="宋体" w:hAnsi="宋体" w:eastAsia="宋体" w:cs="Times New Roman"/>
          <w:color w:val="000000"/>
          <w:sz w:val="28"/>
          <w:szCs w:val="28"/>
        </w:rPr>
        <w:t xml:space="preserve">6.1</w:t>
      </w:r>
      <w:r>
        <w:rPr>
          <w:rFonts w:hint="eastAsia" w:ascii="宋体" w:hAnsi="宋体" w:eastAsia="宋体" w:cs="Times New Roman"/>
          <w:color w:val="000000"/>
          <w:sz w:val="28"/>
          <w:szCs w:val="28"/>
        </w:rPr>
        <w:t xml:space="preserve">本合同范围的货物，应由乙方直接供应，不得转让他人供应；</w:t>
      </w:r>
      <w:r/>
    </w:p>
    <w:p>
      <w:pPr>
        <w:spacing w:before="156" w:after="156"/>
        <w:rPr>
          <w:rFonts w:hint="default" w:ascii="宋体" w:hAnsi="宋体" w:eastAsia="仿宋_GB2312" w:cs="Times New Roman"/>
          <w:color w:val="000000"/>
          <w:sz w:val="28"/>
          <w:szCs w:val="28"/>
        </w:rPr>
      </w:pPr>
      <w:r>
        <w:rPr>
          <w:rFonts w:hint="default" w:ascii="宋体" w:hAnsi="宋体" w:eastAsia="宋体" w:cs="Times New Roman"/>
          <w:color w:val="000000"/>
          <w:sz w:val="28"/>
          <w:szCs w:val="28"/>
        </w:rPr>
        <w:t xml:space="preserve">6.2 </w:t>
      </w:r>
      <w:r>
        <w:rPr>
          <w:rFonts w:hint="eastAsia" w:ascii="宋体" w:hAnsi="宋体" w:eastAsia="宋体" w:cs="Times New Roman"/>
          <w:color w:val="000000"/>
          <w:sz w:val="28"/>
          <w:szCs w:val="28"/>
        </w:rPr>
        <w:t xml:space="preserve">除非得到甲方的书面同意，乙方不得部分分包给他人供应；</w:t>
      </w:r>
      <w:r/>
    </w:p>
    <w:p>
      <w:pPr>
        <w:spacing w:before="156" w:after="156"/>
        <w:rPr>
          <w:rFonts w:hint="default" w:ascii="宋体" w:hAnsi="宋体" w:eastAsia="仿宋_GB2312" w:cs="Times New Roman"/>
          <w:color w:val="000000"/>
          <w:sz w:val="28"/>
          <w:szCs w:val="28"/>
        </w:rPr>
      </w:pPr>
      <w:r>
        <w:rPr>
          <w:rFonts w:hint="default" w:ascii="宋体" w:hAnsi="宋体" w:eastAsia="宋体" w:cs="Times New Roman"/>
          <w:color w:val="000000"/>
          <w:sz w:val="28"/>
          <w:szCs w:val="28"/>
        </w:rPr>
        <w:t xml:space="preserve">6.3</w:t>
      </w:r>
      <w:r>
        <w:rPr>
          <w:rFonts w:hint="eastAsia" w:ascii="宋体" w:hAnsi="宋体" w:eastAsia="宋体" w:cs="Times New Roman"/>
          <w:color w:val="000000"/>
          <w:sz w:val="28"/>
          <w:szCs w:val="28"/>
        </w:rPr>
        <w:t xml:space="preserve">如有转让或未经甲方同意的分包行为，甲方有权终止合同。</w:t>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七、质保期</w:t>
      </w:r>
      <w:r/>
    </w:p>
    <w:p>
      <w:pPr>
        <w:ind w:left="479" w:hanging="478"/>
        <w:jc w:val="both"/>
        <w:spacing w:before="120" w:after="120"/>
        <w:widowControl w:val="off"/>
        <w:rPr>
          <w:rFonts w:hint="eastAsia"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7.1</w:t>
      </w:r>
      <w:r>
        <w:rPr>
          <w:rFonts w:hint="eastAsia" w:ascii="宋体" w:hAnsi="宋体" w:eastAsia="宋体" w:cs="Courier New"/>
          <w:color w:val="000000"/>
          <w:sz w:val="28"/>
          <w:szCs w:val="28"/>
          <w:lang w:val="en-US" w:eastAsia="zh-CN" w:bidi="ar-SA"/>
        </w:rPr>
        <w:t xml:space="preserve">设备安装、调试、验收合格后，整机质保  年。</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八、交货期、交货方式及交货地点</w:t>
      </w:r>
      <w:r/>
    </w:p>
    <w:p>
      <w:pPr>
        <w:jc w:val="both"/>
        <w:spacing w:before="120" w:after="120"/>
        <w:widowControl w:val="off"/>
        <w:rPr>
          <w:rFonts w:hint="eastAsia" w:ascii="宋体" w:hAnsi="宋体" w:eastAsia="宋体" w:cs="Courier New"/>
          <w:bCs/>
          <w:color w:val="000000"/>
          <w:sz w:val="28"/>
          <w:szCs w:val="28"/>
          <w:lang w:val="en-US" w:eastAsia="zh-CN" w:bidi="ar-SA"/>
        </w:rPr>
      </w:pPr>
      <w:r>
        <w:rPr>
          <w:rFonts w:ascii="宋体" w:hAnsi="宋体" w:eastAsia="宋体" w:cs="Courier New"/>
          <w:bCs/>
          <w:color w:val="000000"/>
          <w:sz w:val="28"/>
          <w:szCs w:val="28"/>
          <w:lang w:val="en-US" w:eastAsia="zh-CN" w:bidi="ar-SA"/>
        </w:rPr>
        <w:t xml:space="preserve">8.1 </w:t>
      </w:r>
      <w:r>
        <w:rPr>
          <w:rFonts w:hint="eastAsia" w:ascii="宋体" w:hAnsi="宋体" w:eastAsia="宋体" w:cs="Courier New"/>
          <w:bCs/>
          <w:color w:val="000000"/>
          <w:sz w:val="28"/>
          <w:szCs w:val="28"/>
          <w:lang w:val="en-US" w:eastAsia="zh-CN" w:bidi="ar-SA"/>
        </w:rPr>
        <w:t xml:space="preserve">交货期：</w:t>
      </w:r>
      <w:r>
        <w:rPr>
          <w:rFonts w:hint="eastAsia" w:ascii="宋体" w:hAnsi="宋体" w:eastAsia="宋体" w:cs="Courier New"/>
          <w:color w:val="000000"/>
          <w:sz w:val="28"/>
          <w:szCs w:val="28"/>
          <w:u w:val="single"/>
          <w:lang w:val="en-US" w:eastAsia="zh-CN" w:bidi="ar-SA"/>
        </w:rPr>
        <w:t xml:space="preserve">合同签订后三个月内</w:t>
      </w:r>
      <w:r/>
    </w:p>
    <w:p>
      <w:pPr>
        <w:jc w:val="both"/>
        <w:spacing w:before="120" w:after="120"/>
        <w:widowControl w:val="off"/>
        <w:rPr>
          <w:rFonts w:ascii="宋体" w:hAnsi="宋体" w:eastAsia="宋体" w:cs="Courier New"/>
          <w:bCs/>
          <w:color w:val="000000"/>
          <w:sz w:val="28"/>
          <w:szCs w:val="28"/>
          <w:lang w:val="en-US" w:eastAsia="zh-CN" w:bidi="ar-SA"/>
        </w:rPr>
      </w:pPr>
      <w:r>
        <w:rPr>
          <w:rFonts w:ascii="宋体" w:hAnsi="宋体" w:eastAsia="宋体" w:cs="Courier New"/>
          <w:bCs/>
          <w:color w:val="000000"/>
          <w:sz w:val="28"/>
          <w:szCs w:val="28"/>
          <w:lang w:val="en-US" w:eastAsia="zh-CN" w:bidi="ar-SA"/>
        </w:rPr>
        <w:t xml:space="preserve">8.2 </w:t>
      </w:r>
      <w:r>
        <w:rPr>
          <w:rFonts w:hint="eastAsia" w:ascii="宋体" w:hAnsi="宋体" w:eastAsia="宋体" w:cs="Courier New"/>
          <w:bCs/>
          <w:color w:val="000000"/>
          <w:sz w:val="28"/>
          <w:szCs w:val="28"/>
          <w:lang w:val="en-US" w:eastAsia="zh-CN" w:bidi="ar-SA"/>
        </w:rPr>
        <w:t xml:space="preserve">交货方式：</w:t>
      </w:r>
      <w:r>
        <w:rPr>
          <w:rFonts w:hint="eastAsia" w:ascii="宋体" w:hAnsi="宋体" w:eastAsia="宋体" w:cs="Courier New"/>
          <w:bCs/>
          <w:color w:val="000000"/>
          <w:sz w:val="28"/>
          <w:szCs w:val="28"/>
          <w:u w:val="single"/>
          <w:lang w:val="en-US" w:eastAsia="zh-CN" w:bidi="ar-SA"/>
        </w:rPr>
        <w:t xml:space="preserve">         </w:t>
      </w:r>
      <w:r>
        <w:rPr>
          <w:rFonts w:ascii="宋体" w:hAnsi="宋体" w:eastAsia="宋体" w:cs="Courier New"/>
          <w:bCs/>
          <w:color w:val="000000"/>
          <w:sz w:val="28"/>
          <w:szCs w:val="28"/>
          <w:u w:val="single"/>
          <w:lang w:val="en-US" w:eastAsia="zh-CN" w:bidi="ar-SA"/>
        </w:rPr>
        <w:t xml:space="preserve"> </w:t>
      </w:r>
      <w:r/>
    </w:p>
    <w:p>
      <w:pPr>
        <w:jc w:val="both"/>
        <w:spacing w:before="120" w:after="120"/>
        <w:widowControl w:val="off"/>
        <w:rPr>
          <w:rFonts w:ascii="宋体" w:hAnsi="宋体" w:eastAsia="宋体" w:cs="Courier New"/>
          <w:b/>
          <w:color w:val="000000"/>
          <w:sz w:val="28"/>
          <w:szCs w:val="28"/>
          <w:lang w:val="en-US" w:eastAsia="zh-CN" w:bidi="ar-SA"/>
        </w:rPr>
      </w:pPr>
      <w:r>
        <w:rPr>
          <w:rFonts w:ascii="宋体" w:hAnsi="宋体" w:eastAsia="宋体" w:cs="Courier New"/>
          <w:bCs/>
          <w:color w:val="000000"/>
          <w:sz w:val="28"/>
          <w:szCs w:val="28"/>
          <w:lang w:val="en-US" w:eastAsia="zh-CN" w:bidi="ar-SA"/>
        </w:rPr>
        <w:t xml:space="preserve">8.3 </w:t>
      </w:r>
      <w:r>
        <w:rPr>
          <w:rFonts w:hint="eastAsia" w:ascii="宋体" w:hAnsi="宋体" w:eastAsia="宋体" w:cs="Courier New"/>
          <w:bCs/>
          <w:color w:val="000000"/>
          <w:sz w:val="28"/>
          <w:szCs w:val="28"/>
          <w:lang w:val="en-US" w:eastAsia="zh-CN" w:bidi="ar-SA"/>
        </w:rPr>
        <w:t xml:space="preserve">交货地点：</w:t>
      </w:r>
      <w:r>
        <w:rPr>
          <w:rFonts w:hint="eastAsia" w:ascii="宋体" w:hAnsi="宋体" w:eastAsia="宋体" w:cs="Courier New"/>
          <w:color w:val="000000"/>
          <w:sz w:val="28"/>
          <w:szCs w:val="28"/>
          <w:u w:val="single"/>
          <w:lang w:val="en-US" w:eastAsia="zh-CN" w:bidi="ar-SA"/>
        </w:rPr>
        <w:t xml:space="preserve">南京医科大学第二附属医院指定地点</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九、货款支付</w:t>
      </w:r>
      <w:r/>
    </w:p>
    <w:p>
      <w:pPr>
        <w:jc w:val="both"/>
        <w:spacing w:before="120" w:after="120"/>
        <w:widowControl w:val="off"/>
        <w:rPr>
          <w:rFonts w:hint="default" w:ascii="宋体" w:hAnsi="宋体" w:eastAsia="宋体" w:cs="Courier New"/>
          <w:bCs/>
          <w:color w:val="000000"/>
          <w:sz w:val="28"/>
          <w:szCs w:val="28"/>
          <w:lang w:val="en-US" w:eastAsia="zh-CN" w:bidi="ar-SA"/>
        </w:rPr>
      </w:pPr>
      <w:r>
        <w:rPr>
          <w:rFonts w:ascii="宋体" w:hAnsi="宋体" w:eastAsia="宋体" w:cs="Courier New"/>
          <w:bCs/>
          <w:color w:val="000000"/>
          <w:sz w:val="28"/>
          <w:szCs w:val="28"/>
          <w:lang w:val="en-US" w:eastAsia="zh-CN" w:bidi="ar-SA"/>
        </w:rPr>
        <w:t xml:space="preserve">9.1 </w:t>
      </w:r>
      <w:r>
        <w:rPr>
          <w:rFonts w:hint="eastAsia" w:ascii="宋体" w:hAnsi="宋体" w:eastAsia="宋体" w:cs="Courier New"/>
          <w:bCs/>
          <w:color w:val="000000"/>
          <w:sz w:val="28"/>
          <w:szCs w:val="28"/>
          <w:lang w:val="en-US" w:eastAsia="zh-CN" w:bidi="ar-SA"/>
        </w:rPr>
        <w:t xml:space="preserve">付款方式：</w:t>
      </w:r>
      <w:r>
        <w:rPr>
          <w:rFonts w:hint="eastAsia" w:ascii="宋体" w:hAnsi="宋体" w:eastAsia="宋体" w:cs="Courier New"/>
          <w:bCs/>
          <w:color w:val="000000"/>
          <w:sz w:val="28"/>
          <w:szCs w:val="28"/>
          <w:u w:val="single"/>
          <w:lang w:val="en-US" w:eastAsia="zh-CN" w:bidi="ar-SA"/>
        </w:rPr>
        <w:t xml:space="preserve">     </w:t>
      </w:r>
      <w:r/>
    </w:p>
    <w:p>
      <w:pPr>
        <w:jc w:val="both"/>
        <w:spacing w:before="120" w:after="120"/>
        <w:widowControl w:val="off"/>
        <w:rPr>
          <w:rFonts w:hint="eastAsia" w:ascii="宋体" w:hAnsi="宋体" w:eastAsia="宋体" w:cs="Courier New"/>
          <w:color w:val="000000"/>
          <w:sz w:val="28"/>
          <w:szCs w:val="28"/>
          <w:lang w:val="en-US" w:eastAsia="zh-CN" w:bidi="ar-SA"/>
        </w:rPr>
      </w:pPr>
      <w:r>
        <w:rPr>
          <w:rFonts w:ascii="宋体" w:hAnsi="宋体" w:eastAsia="宋体" w:cs="Courier New"/>
          <w:bCs/>
          <w:color w:val="000000"/>
          <w:sz w:val="28"/>
          <w:szCs w:val="28"/>
          <w:lang w:val="en-US" w:eastAsia="zh-CN" w:bidi="ar-SA"/>
        </w:rPr>
        <w:t xml:space="preserve">9.2</w:t>
      </w:r>
      <w:r>
        <w:rPr>
          <w:rFonts w:hint="eastAsia" w:ascii="宋体" w:hAnsi="宋体" w:eastAsia="宋体" w:cs="Courier New"/>
          <w:color w:val="000000"/>
          <w:sz w:val="28"/>
          <w:szCs w:val="28"/>
          <w:lang w:val="en-US" w:eastAsia="zh-CN" w:bidi="ar-SA"/>
        </w:rPr>
        <w:t xml:space="preserve">当采购数量与实际使用数量不一致时，乙方应根据实际使用量供货，合同的最终结算金额按实际使用量乘以成交单价进行计算。甲方支付前，乙方需开具并交付甲方相应金额的发票。</w:t>
      </w:r>
      <w:r/>
    </w:p>
    <w:p>
      <w:pPr>
        <w:spacing w:before="156" w:after="156"/>
        <w:rPr>
          <w:rFonts w:hint="default" w:ascii="宋体" w:hAnsi="宋体" w:eastAsia="仿宋_GB2312" w:cs="Times New Roman"/>
          <w:b/>
          <w:color w:val="000000"/>
          <w:sz w:val="28"/>
          <w:szCs w:val="28"/>
        </w:rPr>
      </w:pPr>
      <w:r>
        <w:rPr>
          <w:rFonts w:hint="eastAsia" w:ascii="宋体" w:hAnsi="宋体" w:eastAsia="宋体" w:cs="Times New Roman"/>
          <w:b/>
          <w:color w:val="000000"/>
          <w:sz w:val="28"/>
          <w:szCs w:val="28"/>
        </w:rPr>
        <w:t xml:space="preserve">十</w:t>
      </w:r>
      <w:r>
        <w:rPr>
          <w:rFonts w:hint="default" w:ascii="宋体" w:hAnsi="Times New Roman" w:eastAsia="宋体" w:cs="Times New Roman"/>
          <w:b/>
          <w:color w:val="000000"/>
          <w:sz w:val="28"/>
          <w:szCs w:val="28"/>
        </w:rPr>
        <w:t xml:space="preserve">.</w:t>
      </w:r>
      <w:r>
        <w:rPr>
          <w:rFonts w:hint="eastAsia" w:ascii="宋体" w:hAnsi="宋体" w:eastAsia="宋体" w:cs="Times New Roman"/>
          <w:b/>
          <w:color w:val="000000"/>
          <w:sz w:val="28"/>
          <w:szCs w:val="28"/>
        </w:rPr>
        <w:t xml:space="preserve">税</w:t>
      </w:r>
      <w:r/>
    </w:p>
    <w:p>
      <w:pPr>
        <w:spacing w:before="156" w:after="156"/>
        <w:rPr>
          <w:rFonts w:hint="default" w:ascii="宋体" w:hAnsi="Times New Roman" w:eastAsia="宋体" w:cs="Times New Roman"/>
          <w:color w:val="000000"/>
          <w:sz w:val="28"/>
          <w:szCs w:val="28"/>
        </w:rPr>
      </w:pPr>
      <w:r>
        <w:rPr>
          <w:rFonts w:hint="default" w:ascii="宋体" w:hAnsi="宋体" w:eastAsia="宋体" w:cs="Times New Roman"/>
          <w:color w:val="000000"/>
          <w:sz w:val="28"/>
          <w:szCs w:val="28"/>
        </w:rPr>
        <w:t xml:space="preserve">10.1</w:t>
      </w:r>
      <w:r>
        <w:rPr>
          <w:rFonts w:hint="eastAsia" w:ascii="宋体" w:hAnsi="宋体" w:eastAsia="宋体" w:cs="Times New Roman"/>
          <w:color w:val="000000"/>
          <w:sz w:val="28"/>
          <w:szCs w:val="28"/>
        </w:rPr>
        <w:t xml:space="preserve">本合同执行中相关的一切税费均由乙方负担。</w:t>
      </w:r>
      <w:r/>
    </w:p>
    <w:p>
      <w:pPr>
        <w:spacing w:before="156" w:after="156"/>
        <w:rPr>
          <w:rFonts w:hint="default" w:ascii="宋体" w:hAnsi="宋体" w:eastAsia="仿宋_GB2312" w:cs="Times New Roman"/>
          <w:color w:val="000000"/>
          <w:sz w:val="28"/>
          <w:szCs w:val="28"/>
        </w:rPr>
      </w:pPr>
      <w:r>
        <w:rPr>
          <w:rFonts w:hint="default" w:ascii="宋体" w:hAnsi="宋体" w:eastAsia="宋体" w:cs="Times New Roman"/>
          <w:color w:val="000000"/>
          <w:sz w:val="28"/>
          <w:szCs w:val="28"/>
        </w:rPr>
        <w:t xml:space="preserve">10.2 </w:t>
      </w:r>
      <w:r>
        <w:rPr>
          <w:rFonts w:hint="eastAsia" w:ascii="宋体" w:hAnsi="宋体" w:eastAsia="宋体" w:cs="Times New Roman"/>
          <w:color w:val="000000"/>
          <w:sz w:val="28"/>
          <w:szCs w:val="28"/>
        </w:rPr>
        <w:t xml:space="preserve">乙方应在货款支付前提供符合甲方财务及审批监管部门要求的票据及清单等。</w:t>
      </w:r>
      <w:r/>
    </w:p>
    <w:p>
      <w:pPr>
        <w:ind w:left="481" w:hanging="481"/>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十一、质量保证及售后服务</w:t>
      </w:r>
      <w:r/>
    </w:p>
    <w:p>
      <w:pPr>
        <w:jc w:val="both"/>
        <w:spacing w:before="120" w:after="120"/>
        <w:widowControl w:val="off"/>
        <w:rPr>
          <w:rFonts w:ascii="宋体" w:hAnsi="宋体" w:eastAsia="宋体" w:cs="Courier New"/>
          <w:bCs/>
          <w:color w:val="000000"/>
          <w:sz w:val="28"/>
          <w:szCs w:val="28"/>
          <w:lang w:val="en-US" w:eastAsia="zh-CN" w:bidi="ar-SA"/>
        </w:rPr>
      </w:pPr>
      <w:r>
        <w:rPr>
          <w:rFonts w:ascii="宋体" w:hAnsi="宋体" w:eastAsia="宋体" w:cs="Courier New"/>
          <w:bCs/>
          <w:color w:val="000000"/>
          <w:sz w:val="28"/>
          <w:szCs w:val="28"/>
          <w:lang w:val="en-US" w:eastAsia="zh-CN" w:bidi="ar-SA"/>
        </w:rPr>
        <w:t xml:space="preserve">11.1 </w:t>
      </w:r>
      <w:r>
        <w:rPr>
          <w:rFonts w:hint="eastAsia" w:ascii="宋体" w:hAnsi="宋体" w:eastAsia="宋体" w:cs="Courier New"/>
          <w:bCs/>
          <w:color w:val="000000"/>
          <w:sz w:val="28"/>
          <w:szCs w:val="28"/>
          <w:lang w:val="en-US" w:eastAsia="zh-CN" w:bidi="ar-SA"/>
        </w:rPr>
        <w:t xml:space="preserve">乙方应按招标文件规定的货物性能、技术要求、质量标准向甲方提供未经使用的全新产品。</w:t>
      </w:r>
      <w:r/>
    </w:p>
    <w:p>
      <w:pPr>
        <w:ind w:left="1"/>
        <w:jc w:val="both"/>
        <w:spacing w:before="120" w:after="120"/>
        <w:widowControl w:val="off"/>
        <w:rPr>
          <w:rFonts w:ascii="宋体" w:hAnsi="宋体" w:eastAsia="宋体" w:cs="Courier New"/>
          <w:bCs/>
          <w:color w:val="000000"/>
          <w:sz w:val="28"/>
          <w:szCs w:val="28"/>
          <w:lang w:val="en-US" w:eastAsia="zh-CN" w:bidi="ar-SA"/>
        </w:rPr>
      </w:pPr>
      <w:r>
        <w:rPr>
          <w:rFonts w:ascii="宋体" w:hAnsi="宋体" w:eastAsia="宋体" w:cs="Courier New"/>
          <w:bCs/>
          <w:color w:val="000000"/>
          <w:sz w:val="28"/>
          <w:szCs w:val="28"/>
          <w:lang w:val="en-US" w:eastAsia="zh-CN" w:bidi="ar-SA"/>
        </w:rPr>
        <w:t xml:space="preserve">11.2 </w:t>
      </w:r>
      <w:r>
        <w:rPr>
          <w:rFonts w:hint="eastAsia" w:ascii="宋体" w:hAnsi="宋体" w:eastAsia="宋体" w:cs="Courier New"/>
          <w:bCs/>
          <w:color w:val="000000"/>
          <w:sz w:val="28"/>
          <w:szCs w:val="28"/>
          <w:lang w:val="en-US" w:eastAsia="zh-CN" w:bidi="ar-SA"/>
        </w:rPr>
        <w:t xml:space="preserve">乙方提供的货物在验收合格前因货物本身有质量问题或发生故障，乙方应负责立即免费更换。验收后，如达不到技术要求，根据实际情况，经双方协商，可按以下办法处理：</w:t>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⑴更换：更换货物，并由乙方承担所发生的全部费用和损失。</w:t>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⑵贬值处理：需由甲乙双方合议定价。</w:t>
      </w:r>
      <w:r/>
    </w:p>
    <w:p>
      <w:pPr>
        <w:ind w:left="1"/>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⑶退货处理：乙方应退还甲方支付的合同款，同时应承担该货物的相关费用（包括但不限于运输、保险、检验、货款利息及银行手续费等）和损失赔偿。</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11.3 </w:t>
      </w:r>
      <w:r>
        <w:rPr>
          <w:rFonts w:hint="eastAsia" w:ascii="宋体" w:hAnsi="宋体" w:eastAsia="宋体" w:cs="Courier New"/>
          <w:color w:val="000000"/>
          <w:sz w:val="28"/>
          <w:szCs w:val="28"/>
          <w:lang w:val="en-US" w:eastAsia="zh-CN" w:bidi="ar-SA"/>
        </w:rPr>
        <w:t xml:space="preserve">如在使用过程中发现质量问题或使用故障，乙方在接到甲方通知后，维修工程师会</w:t>
      </w:r>
      <w:r>
        <w:rPr>
          <w:rFonts w:ascii="宋体" w:hAnsi="宋体" w:eastAsia="宋体" w:cs="Courier New"/>
          <w:color w:val="000000"/>
          <w:sz w:val="28"/>
          <w:szCs w:val="28"/>
          <w:lang w:val="en-US" w:eastAsia="zh-CN" w:bidi="ar-SA"/>
        </w:rPr>
        <w:t xml:space="preserve">24</w:t>
      </w:r>
      <w:r>
        <w:rPr>
          <w:rFonts w:hint="eastAsia" w:ascii="宋体" w:hAnsi="宋体" w:eastAsia="宋体" w:cs="Courier New"/>
          <w:color w:val="000000"/>
          <w:sz w:val="28"/>
          <w:szCs w:val="28"/>
          <w:lang w:val="en-US" w:eastAsia="zh-CN" w:bidi="ar-SA"/>
        </w:rPr>
        <w:t xml:space="preserve">小时内到达现场修理和更换零件。</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11.4 </w:t>
      </w:r>
      <w:r>
        <w:rPr>
          <w:rFonts w:hint="eastAsia" w:ascii="宋体" w:hAnsi="宋体" w:eastAsia="宋体" w:cs="Courier New"/>
          <w:color w:val="000000"/>
          <w:sz w:val="28"/>
          <w:szCs w:val="28"/>
          <w:lang w:val="en-US" w:eastAsia="zh-CN" w:bidi="ar-SA"/>
        </w:rPr>
        <w:t xml:space="preserve">在质保期内，乙方应对货物出现的质量问题或使用故障负责处理解决，并承担一切费用。</w:t>
      </w:r>
      <w:r/>
    </w:p>
    <w:p>
      <w:pPr>
        <w:ind w:left="1" w:hanging="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11.5</w:t>
      </w:r>
      <w:r>
        <w:rPr>
          <w:rFonts w:hint="eastAsia" w:ascii="宋体" w:hAnsi="宋体" w:eastAsia="宋体" w:cs="Courier New"/>
          <w:color w:val="000000"/>
          <w:sz w:val="28"/>
          <w:szCs w:val="28"/>
          <w:lang w:val="en-US" w:eastAsia="zh-CN" w:bidi="ar-SA"/>
        </w:rPr>
        <w:t xml:space="preserve">上述的货物保修期为整机原厂</w:t>
      </w:r>
      <w:r>
        <w:rPr>
          <w:rFonts w:hint="eastAsia" w:ascii="宋体" w:hAnsi="宋体" w:eastAsia="宋体" w:cs="Courier New"/>
          <w:color w:val="000000"/>
          <w:sz w:val="28"/>
          <w:szCs w:val="28"/>
          <w:u w:val="single"/>
          <w:lang w:val="en-US" w:eastAsia="zh-CN" w:bidi="ar-SA"/>
        </w:rPr>
        <w:t xml:space="preserve">   </w:t>
      </w:r>
      <w:r>
        <w:rPr>
          <w:rFonts w:hint="eastAsia" w:ascii="宋体" w:hAnsi="宋体" w:eastAsia="宋体" w:cs="Courier New"/>
          <w:color w:val="000000"/>
          <w:sz w:val="28"/>
          <w:szCs w:val="28"/>
          <w:lang w:val="en-US" w:eastAsia="zh-CN" w:bidi="ar-SA"/>
        </w:rPr>
        <w:t xml:space="preserve">年质保。超过保修期的机器设备，应终身维修，维修时只收部件成本费，并保证</w:t>
      </w:r>
      <w:r>
        <w:rPr>
          <w:rFonts w:ascii="宋体" w:hAnsi="宋体" w:eastAsia="宋体" w:cs="Courier New"/>
          <w:color w:val="000000"/>
          <w:sz w:val="28"/>
          <w:szCs w:val="28"/>
          <w:lang w:val="en-US" w:eastAsia="zh-CN" w:bidi="ar-SA"/>
        </w:rPr>
        <w:t xml:space="preserve">10</w:t>
      </w:r>
      <w:r>
        <w:rPr>
          <w:rFonts w:hint="eastAsia" w:ascii="宋体" w:hAnsi="宋体" w:eastAsia="宋体" w:cs="Courier New"/>
          <w:color w:val="000000"/>
          <w:sz w:val="28"/>
          <w:szCs w:val="28"/>
          <w:lang w:val="en-US" w:eastAsia="zh-CN" w:bidi="ar-SA"/>
        </w:rPr>
        <w:t xml:space="preserve">年以上的备件供应，该设备终身免费软件操作系统升级服务。</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十二、调试和验收</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12.1 </w:t>
      </w:r>
      <w:r>
        <w:rPr>
          <w:rFonts w:hint="eastAsia" w:ascii="宋体" w:hAnsi="宋体" w:eastAsia="宋体" w:cs="Courier New"/>
          <w:color w:val="000000"/>
          <w:sz w:val="28"/>
          <w:szCs w:val="28"/>
          <w:lang w:val="en-US" w:eastAsia="zh-CN" w:bidi="ar-SA"/>
        </w:rPr>
        <w:t xml:space="preserve">甲方对乙方提交的货物依据招标文件上的技术规格要求和国家有关质量标准进行现场初步验收。外观、说明书符合招标文件技术要求的，给予签收；初步验收不合格的不予签收。货到指定地点后，甲方需在十个工作日内完成验收。</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12.2 </w:t>
      </w:r>
      <w:r>
        <w:rPr>
          <w:rFonts w:hint="eastAsia" w:ascii="宋体" w:hAnsi="宋体" w:eastAsia="宋体" w:cs="Courier New"/>
          <w:color w:val="000000"/>
          <w:sz w:val="28"/>
          <w:szCs w:val="28"/>
          <w:lang w:val="en-US" w:eastAsia="zh-CN" w:bidi="ar-SA"/>
        </w:rPr>
        <w:t xml:space="preserve">乙方交货前应对产品作出全面检查和对验收文件及相关资料进行整理，并列出清单，作为甲方收货验收和使用的必要技术条件依据，相关资料及检验的内容和结果应随货物交甲方。</w:t>
      </w:r>
      <w:r/>
    </w:p>
    <w:p>
      <w:pPr>
        <w:ind w:left="1"/>
        <w:jc w:val="both"/>
        <w:spacing w:before="120" w:after="120"/>
        <w:widowControl w:val="off"/>
        <w:rPr>
          <w:rFonts w:ascii="宋体" w:hAnsi="宋体" w:eastAsia="宋体" w:cs="Courier New"/>
          <w:color w:val="000000"/>
          <w:sz w:val="28"/>
          <w:szCs w:val="28"/>
          <w:u w:val="single"/>
          <w:lang w:val="en-US" w:eastAsia="zh-CN" w:bidi="ar-SA"/>
        </w:rPr>
      </w:pPr>
      <w:r>
        <w:rPr>
          <w:rFonts w:ascii="宋体" w:hAnsi="宋体" w:eastAsia="宋体" w:cs="Courier New"/>
          <w:color w:val="000000"/>
          <w:sz w:val="28"/>
          <w:szCs w:val="28"/>
          <w:lang w:val="en-US" w:eastAsia="zh-CN" w:bidi="ar-SA"/>
        </w:rPr>
        <w:t xml:space="preserve">12.3 </w:t>
      </w:r>
      <w:r>
        <w:rPr>
          <w:rFonts w:hint="eastAsia" w:ascii="宋体" w:hAnsi="宋体" w:eastAsia="宋体" w:cs="Courier New"/>
          <w:color w:val="000000"/>
          <w:sz w:val="28"/>
          <w:szCs w:val="28"/>
          <w:lang w:val="en-US" w:eastAsia="zh-CN" w:bidi="ar-SA"/>
        </w:rPr>
        <w:t xml:space="preserve">甲方对乙方提供的货物在使用前进行调试时，乙方需负责安装并培训甲方的使用操作人员，并指导、协助甲方一起调试，直到符合技术要求，甲方才作最终验收并签署书面意见。</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12.4 </w:t>
      </w:r>
      <w:r>
        <w:rPr>
          <w:rFonts w:hint="eastAsia" w:ascii="宋体" w:hAnsi="宋体" w:eastAsia="宋体" w:cs="Courier New"/>
          <w:color w:val="000000"/>
          <w:sz w:val="28"/>
          <w:szCs w:val="28"/>
          <w:lang w:val="en-US" w:eastAsia="zh-CN" w:bidi="ar-SA"/>
        </w:rPr>
        <w:t xml:space="preserve">对技术复杂的货物，甲方可请国家认可的专业检测机构参与初步验收及最终验收，并由其出具质量检测报告。</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12.5 </w:t>
      </w:r>
      <w:r>
        <w:rPr>
          <w:rFonts w:hint="eastAsia" w:ascii="宋体" w:hAnsi="宋体" w:eastAsia="宋体" w:cs="Courier New"/>
          <w:color w:val="000000"/>
          <w:sz w:val="28"/>
          <w:szCs w:val="28"/>
          <w:lang w:val="en-US" w:eastAsia="zh-CN" w:bidi="ar-SA"/>
        </w:rPr>
        <w:t xml:space="preserve">验收时乙方必须在现场，验收完毕后作出验收结果报告；验收费用由乙双方承担。</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十三、货物包装、发运及运输</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13.1 </w:t>
      </w:r>
      <w:r>
        <w:rPr>
          <w:rFonts w:hint="eastAsia" w:ascii="宋体" w:hAnsi="宋体" w:eastAsia="宋体" w:cs="Courier New"/>
          <w:color w:val="000000"/>
          <w:sz w:val="28"/>
          <w:szCs w:val="28"/>
          <w:lang w:val="en-US" w:eastAsia="zh-CN" w:bidi="ar-SA"/>
        </w:rPr>
        <w:t xml:space="preserve">甲方只负责在指定地点收货及验收，其他所有事宜、风险概由乙方负责承担。乙方应在货物发运前对其进行满足运输距离、防潮、防震、防锈和防破损装卸等要求的包装，以保证货物安全运达甲方指定地点。</w:t>
      </w:r>
      <w:r/>
    </w:p>
    <w:p>
      <w:pPr>
        <w:ind w:left="0" w:firstLine="0"/>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13.2 </w:t>
      </w:r>
      <w:r>
        <w:rPr>
          <w:rFonts w:hint="eastAsia" w:ascii="宋体" w:hAnsi="宋体" w:eastAsia="宋体" w:cs="Courier New"/>
          <w:color w:val="000000"/>
          <w:sz w:val="28"/>
          <w:szCs w:val="28"/>
          <w:lang w:val="en-US" w:eastAsia="zh-CN" w:bidi="ar-SA"/>
        </w:rPr>
        <w:t xml:space="preserve">使用说明书、质量检验证明书、随配附件和工具以及清单一并附于货物内。</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13.3 </w:t>
      </w:r>
      <w:r>
        <w:rPr>
          <w:rFonts w:hint="eastAsia" w:ascii="宋体" w:hAnsi="宋体" w:eastAsia="宋体" w:cs="Courier New"/>
          <w:color w:val="000000"/>
          <w:sz w:val="28"/>
          <w:szCs w:val="28"/>
          <w:lang w:val="en-US" w:eastAsia="zh-CN" w:bidi="ar-SA"/>
        </w:rPr>
        <w:t xml:space="preserve">乙方在货物发运手续办理完毕后立即或货到甲方</w:t>
      </w:r>
      <w:r>
        <w:rPr>
          <w:rFonts w:ascii="宋体" w:hAnsi="宋体" w:eastAsia="宋体" w:cs="Courier New"/>
          <w:color w:val="000000"/>
          <w:sz w:val="28"/>
          <w:szCs w:val="28"/>
          <w:lang w:val="en-US" w:eastAsia="zh-CN" w:bidi="ar-SA"/>
        </w:rPr>
        <w:t xml:space="preserve">48</w:t>
      </w:r>
      <w:r>
        <w:rPr>
          <w:rFonts w:hint="eastAsia" w:ascii="宋体" w:hAnsi="宋体" w:eastAsia="宋体" w:cs="Courier New"/>
          <w:color w:val="000000"/>
          <w:sz w:val="28"/>
          <w:szCs w:val="28"/>
          <w:lang w:val="en-US" w:eastAsia="zh-CN" w:bidi="ar-SA"/>
        </w:rPr>
        <w:t xml:space="preserve">小时前通知甲方，以准备接货。</w:t>
      </w:r>
      <w:r/>
    </w:p>
    <w:p>
      <w:pPr>
        <w:ind w:left="560" w:hanging="560"/>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13.4 </w:t>
      </w:r>
      <w:r>
        <w:rPr>
          <w:rFonts w:hint="eastAsia" w:ascii="宋体" w:hAnsi="宋体" w:eastAsia="宋体" w:cs="Courier New"/>
          <w:color w:val="000000"/>
          <w:sz w:val="28"/>
          <w:szCs w:val="28"/>
          <w:lang w:val="en-US" w:eastAsia="zh-CN" w:bidi="ar-SA"/>
        </w:rPr>
        <w:t xml:space="preserve">货物在交付甲方且完全验收合格前发生的一切风险均由乙方负责。</w:t>
      </w:r>
      <w:r/>
    </w:p>
    <w:p>
      <w:pPr>
        <w:ind w:left="1" w:right="26"/>
        <w:jc w:val="both"/>
        <w:spacing w:before="156" w:after="156"/>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13.5 </w:t>
      </w:r>
      <w:r>
        <w:rPr>
          <w:rFonts w:hint="eastAsia" w:ascii="宋体" w:hAnsi="宋体" w:eastAsia="宋体" w:cs="Courier New"/>
          <w:color w:val="000000"/>
          <w:sz w:val="28"/>
          <w:szCs w:val="28"/>
          <w:lang w:val="en-US" w:eastAsia="zh-CN" w:bidi="ar-SA"/>
        </w:rPr>
        <w:t xml:space="preserve">货物在规定的交付期限内由乙方送达甲方指定的地点并妥善放置视为初步交付，乙方需书面通知甲方货物已送达，提供货物状况，并请求收货。乙方将设备运抵甲方指定地点，现场吊装就位由乙方负责并承担相关费用。</w:t>
      </w:r>
      <w:r/>
    </w:p>
    <w:p>
      <w:pPr>
        <w:jc w:val="both"/>
        <w:spacing w:before="120" w:after="120"/>
        <w:widowControl w:val="off"/>
        <w:rPr>
          <w:rFonts w:hint="eastAsia"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十四、其他要求</w:t>
      </w:r>
      <w:r/>
    </w:p>
    <w:p>
      <w:pPr>
        <w:jc w:val="both"/>
        <w:spacing w:before="120" w:after="120"/>
        <w:widowControl w:val="off"/>
        <w:rPr>
          <w:rFonts w:hint="eastAsia" w:ascii="宋体" w:hAnsi="宋体" w:eastAsia="宋体" w:cs="Courier New"/>
          <w:b/>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4</w:t>
      </w:r>
      <w:r>
        <w:rPr>
          <w:rFonts w:ascii="宋体" w:hAnsi="宋体" w:eastAsia="宋体" w:cs="Courier New"/>
          <w:color w:val="000000"/>
          <w:sz w:val="28"/>
          <w:szCs w:val="28"/>
          <w:lang w:val="en-US" w:eastAsia="zh-CN" w:bidi="ar-SA"/>
        </w:rPr>
        <w:t xml:space="preserve">.1 </w:t>
      </w:r>
      <w:r>
        <w:rPr>
          <w:rFonts w:hint="eastAsia" w:ascii="宋体" w:hAnsi="宋体" w:eastAsia="宋体" w:cs="Courier New"/>
          <w:color w:val="000000"/>
          <w:sz w:val="28"/>
          <w:szCs w:val="28"/>
          <w:lang w:val="en-US" w:eastAsia="zh-CN" w:bidi="ar-SA"/>
        </w:rPr>
        <w:t xml:space="preserve">人员培训：乙方免费现场培训设备操作人员，包教包会。</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十五、违约责任</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5</w:t>
      </w:r>
      <w:r>
        <w:rPr>
          <w:rFonts w:ascii="宋体" w:hAnsi="宋体" w:eastAsia="宋体" w:cs="Courier New"/>
          <w:color w:val="000000"/>
          <w:sz w:val="28"/>
          <w:szCs w:val="28"/>
          <w:lang w:val="en-US" w:eastAsia="zh-CN" w:bidi="ar-SA"/>
        </w:rPr>
        <w:t xml:space="preserve">.1 </w:t>
      </w:r>
      <w:r>
        <w:rPr>
          <w:rFonts w:hint="eastAsia" w:ascii="宋体" w:hAnsi="宋体" w:eastAsia="宋体" w:cs="Courier New"/>
          <w:color w:val="000000"/>
          <w:sz w:val="28"/>
          <w:szCs w:val="28"/>
          <w:lang w:val="en-US" w:eastAsia="zh-CN" w:bidi="ar-SA"/>
        </w:rPr>
        <w:t xml:space="preserve">甲方无正当理由拒收货物的，甲方向乙方偿付拒收货款总值的百分之五违约金。</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5</w:t>
      </w:r>
      <w:r>
        <w:rPr>
          <w:rFonts w:ascii="宋体" w:hAnsi="宋体" w:eastAsia="宋体" w:cs="Courier New"/>
          <w:color w:val="000000"/>
          <w:sz w:val="28"/>
          <w:szCs w:val="28"/>
          <w:lang w:val="en-US" w:eastAsia="zh-CN" w:bidi="ar-SA"/>
        </w:rPr>
        <w:t xml:space="preserve">.2 </w:t>
      </w:r>
      <w:r>
        <w:rPr>
          <w:rFonts w:hint="eastAsia" w:ascii="宋体" w:hAnsi="宋体" w:eastAsia="宋体" w:cs="Courier New"/>
          <w:color w:val="000000"/>
          <w:sz w:val="28"/>
          <w:szCs w:val="28"/>
          <w:lang w:val="en-US" w:eastAsia="zh-CN" w:bidi="ar-SA"/>
        </w:rPr>
        <w:t xml:space="preserve">甲方无故逾期验收和办理货款支付手续的</w:t>
      </w:r>
      <w:r>
        <w:rPr>
          <w:rFonts w:ascii="宋体" w:hAnsi="宋体" w:eastAsia="宋体" w:cs="Courier New"/>
          <w:color w:val="000000"/>
          <w:sz w:val="28"/>
          <w:szCs w:val="28"/>
          <w:lang w:val="en-US" w:eastAsia="zh-CN" w:bidi="ar-SA"/>
        </w:rPr>
        <w:t xml:space="preserve">,</w:t>
      </w:r>
      <w:r>
        <w:rPr>
          <w:rFonts w:hint="eastAsia" w:ascii="宋体" w:hAnsi="宋体" w:eastAsia="宋体" w:cs="Courier New"/>
          <w:color w:val="000000"/>
          <w:sz w:val="28"/>
          <w:szCs w:val="28"/>
          <w:lang w:val="en-US" w:eastAsia="zh-CN" w:bidi="ar-SA"/>
        </w:rPr>
        <w:t xml:space="preserve">甲方应按逾期付款总额每日万分之五向乙方支付违约金，违约金累计总额不超过货款总值的百分之五。</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5</w:t>
      </w:r>
      <w:r>
        <w:rPr>
          <w:rFonts w:ascii="宋体" w:hAnsi="宋体" w:eastAsia="宋体" w:cs="Courier New"/>
          <w:color w:val="000000"/>
          <w:sz w:val="28"/>
          <w:szCs w:val="28"/>
          <w:lang w:val="en-US" w:eastAsia="zh-CN" w:bidi="ar-SA"/>
        </w:rPr>
        <w:t xml:space="preserve">.3 </w:t>
      </w:r>
      <w:r>
        <w:rPr>
          <w:rFonts w:hint="eastAsia" w:ascii="宋体" w:hAnsi="宋体" w:eastAsia="宋体" w:cs="Courier New"/>
          <w:color w:val="000000"/>
          <w:sz w:val="28"/>
          <w:szCs w:val="28"/>
          <w:lang w:val="en-US" w:eastAsia="zh-CN" w:bidi="ar-SA"/>
        </w:rPr>
        <w:t xml:space="preserve">乙方逾期交付货物的，乙方应按逾期交货总额每日千分之六向甲方支付违约金，可由甲方从待付货款中扣除。逾期超过约定日期</w:t>
      </w:r>
      <w:r>
        <w:rPr>
          <w:rFonts w:ascii="宋体" w:hAnsi="宋体" w:eastAsia="宋体" w:cs="Courier New"/>
          <w:color w:val="000000"/>
          <w:sz w:val="28"/>
          <w:szCs w:val="28"/>
          <w:lang w:val="en-US" w:eastAsia="zh-CN" w:bidi="ar-SA"/>
        </w:rPr>
        <w:t xml:space="preserve">10</w:t>
      </w:r>
      <w:r>
        <w:rPr>
          <w:rFonts w:hint="eastAsia" w:ascii="宋体" w:hAnsi="宋体" w:eastAsia="宋体" w:cs="Courier New"/>
          <w:color w:val="000000"/>
          <w:sz w:val="28"/>
          <w:szCs w:val="28"/>
          <w:lang w:val="en-US" w:eastAsia="zh-CN" w:bidi="ar-SA"/>
        </w:rPr>
        <w:t xml:space="preserve">个工作日不能交货的，甲方可解除本合同。乙方因逾期交货或因其他违约行为导致甲方解除合同的，乙方应向甲方支付合同总值</w:t>
      </w:r>
      <w:r>
        <w:rPr>
          <w:rFonts w:ascii="宋体" w:hAnsi="宋体" w:eastAsia="宋体" w:cs="Courier New"/>
          <w:color w:val="000000"/>
          <w:sz w:val="28"/>
          <w:szCs w:val="28"/>
          <w:lang w:val="en-US" w:eastAsia="zh-CN" w:bidi="ar-SA"/>
        </w:rPr>
        <w:t xml:space="preserve">5%</w:t>
      </w:r>
      <w:r>
        <w:rPr>
          <w:rFonts w:hint="eastAsia" w:ascii="宋体" w:hAnsi="宋体" w:eastAsia="宋体" w:cs="Courier New"/>
          <w:color w:val="000000"/>
          <w:sz w:val="28"/>
          <w:szCs w:val="28"/>
          <w:lang w:val="en-US" w:eastAsia="zh-CN" w:bidi="ar-SA"/>
        </w:rPr>
        <w:t xml:space="preserve">的违约金，如造成甲方损失超过违约金的，超出部分由乙方继续承担赔偿责任。</w:t>
      </w:r>
      <w:r>
        <w:rPr>
          <w:rFonts w:ascii="宋体" w:hAnsi="宋体" w:eastAsia="宋体" w:cs="Courier New"/>
          <w:color w:val="000000"/>
          <w:sz w:val="28"/>
          <w:szCs w:val="28"/>
          <w:lang w:val="en-US" w:eastAsia="zh-CN" w:bidi="ar-SA"/>
        </w:rPr>
        <w:t xml:space="preserve"> </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5</w:t>
      </w:r>
      <w:r>
        <w:rPr>
          <w:rFonts w:ascii="宋体" w:hAnsi="宋体" w:eastAsia="宋体" w:cs="Courier New"/>
          <w:color w:val="000000"/>
          <w:sz w:val="28"/>
          <w:szCs w:val="28"/>
          <w:lang w:val="en-US" w:eastAsia="zh-CN" w:bidi="ar-SA"/>
        </w:rPr>
        <w:t xml:space="preserve">.4 </w:t>
      </w:r>
      <w:r>
        <w:rPr>
          <w:rFonts w:hint="eastAsia" w:ascii="宋体" w:hAnsi="宋体" w:eastAsia="宋体" w:cs="Courier New"/>
          <w:color w:val="000000"/>
          <w:sz w:val="28"/>
          <w:szCs w:val="28"/>
          <w:lang w:val="en-US" w:eastAsia="zh-CN" w:bidi="ar-SA"/>
        </w:rPr>
        <w:t xml:space="preserve">乙方所交的货物品种、型号、规格、技术参数、质量不符合合同规定或招标文件规定标准的，甲方有权拒收或退还该货物，乙方愿意更换货物但逾期交货的，按乙方逾期交货处理。乙方拒绝更换货物的，甲方可单方面解除合同，扣除全部履约保证金，并保留损失追偿的权利。如因设备的质量问题引起医疗纠纷或第三方责任的，乙方负责承担违约责任并协助医院解决。</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十六、不可抗力事件处理</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6</w:t>
      </w:r>
      <w:r>
        <w:rPr>
          <w:rFonts w:ascii="宋体" w:hAnsi="宋体" w:eastAsia="宋体" w:cs="Courier New"/>
          <w:color w:val="000000"/>
          <w:sz w:val="28"/>
          <w:szCs w:val="28"/>
          <w:lang w:val="en-US" w:eastAsia="zh-CN" w:bidi="ar-SA"/>
        </w:rPr>
        <w:t xml:space="preserve">.1 </w:t>
      </w:r>
      <w:r>
        <w:rPr>
          <w:rFonts w:hint="eastAsia" w:ascii="宋体" w:hAnsi="宋体" w:eastAsia="宋体" w:cs="Courier New"/>
          <w:color w:val="000000"/>
          <w:sz w:val="28"/>
          <w:szCs w:val="28"/>
          <w:lang w:val="en-US" w:eastAsia="zh-CN" w:bidi="ar-SA"/>
        </w:rPr>
        <w:t xml:space="preserve">在合同有效期内，任何一方因不可抗力事件导致不能履行合同，则合同履行期可延长，其延长期与不可抗力影响期相同。</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6</w:t>
      </w:r>
      <w:r>
        <w:rPr>
          <w:rFonts w:ascii="宋体" w:hAnsi="宋体" w:eastAsia="宋体" w:cs="Courier New"/>
          <w:color w:val="000000"/>
          <w:sz w:val="28"/>
          <w:szCs w:val="28"/>
          <w:lang w:val="en-US" w:eastAsia="zh-CN" w:bidi="ar-SA"/>
        </w:rPr>
        <w:t xml:space="preserve">.2 </w:t>
      </w:r>
      <w:r>
        <w:rPr>
          <w:rFonts w:hint="eastAsia" w:ascii="宋体" w:hAnsi="宋体" w:eastAsia="宋体" w:cs="Courier New"/>
          <w:color w:val="000000"/>
          <w:sz w:val="28"/>
          <w:szCs w:val="28"/>
          <w:lang w:val="en-US" w:eastAsia="zh-CN" w:bidi="ar-SA"/>
        </w:rPr>
        <w:t xml:space="preserve">不可抗力事件发生后，应立即通知对方，并寄送有关权威机构出具的证明。</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6</w:t>
      </w:r>
      <w:r>
        <w:rPr>
          <w:rFonts w:ascii="宋体" w:hAnsi="宋体" w:eastAsia="宋体" w:cs="Courier New"/>
          <w:color w:val="000000"/>
          <w:sz w:val="28"/>
          <w:szCs w:val="28"/>
          <w:lang w:val="en-US" w:eastAsia="zh-CN" w:bidi="ar-SA"/>
        </w:rPr>
        <w:t xml:space="preserve">.3 </w:t>
      </w:r>
      <w:r>
        <w:rPr>
          <w:rFonts w:hint="eastAsia" w:ascii="宋体" w:hAnsi="宋体" w:eastAsia="宋体" w:cs="Courier New"/>
          <w:color w:val="000000"/>
          <w:sz w:val="28"/>
          <w:szCs w:val="28"/>
          <w:lang w:val="en-US" w:eastAsia="zh-CN" w:bidi="ar-SA"/>
        </w:rPr>
        <w:t xml:space="preserve">不可抗力事件延续</w:t>
      </w:r>
      <w:r>
        <w:rPr>
          <w:rFonts w:ascii="宋体" w:hAnsi="宋体" w:eastAsia="宋体" w:cs="Courier New"/>
          <w:color w:val="000000"/>
          <w:sz w:val="28"/>
          <w:szCs w:val="28"/>
          <w:lang w:val="en-US" w:eastAsia="zh-CN" w:bidi="ar-SA"/>
        </w:rPr>
        <w:t xml:space="preserve">120</w:t>
      </w:r>
      <w:r>
        <w:rPr>
          <w:rFonts w:hint="eastAsia" w:ascii="宋体" w:hAnsi="宋体" w:eastAsia="宋体" w:cs="Courier New"/>
          <w:color w:val="000000"/>
          <w:sz w:val="28"/>
          <w:szCs w:val="28"/>
          <w:lang w:val="en-US" w:eastAsia="zh-CN" w:bidi="ar-SA"/>
        </w:rPr>
        <w:t xml:space="preserve">天以上，双方应通过友好协商，确定是否继续履行合同。</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十七、诉讼</w:t>
      </w:r>
      <w:r/>
    </w:p>
    <w:p>
      <w:pPr>
        <w:ind w:left="1"/>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7</w:t>
      </w:r>
      <w:r>
        <w:rPr>
          <w:rFonts w:ascii="宋体" w:hAnsi="宋体" w:eastAsia="宋体" w:cs="Courier New"/>
          <w:color w:val="000000"/>
          <w:sz w:val="28"/>
          <w:szCs w:val="28"/>
          <w:lang w:val="en-US" w:eastAsia="zh-CN" w:bidi="ar-SA"/>
        </w:rPr>
        <w:t xml:space="preserve">.1 </w:t>
      </w:r>
      <w:r>
        <w:rPr>
          <w:rFonts w:hint="eastAsia" w:ascii="宋体" w:hAnsi="宋体" w:eastAsia="宋体" w:cs="Courier New"/>
          <w:color w:val="000000"/>
          <w:sz w:val="28"/>
          <w:szCs w:val="28"/>
          <w:lang w:val="en-US" w:eastAsia="zh-CN" w:bidi="ar-SA"/>
        </w:rPr>
        <w:t xml:space="preserve">双方在执行合同中所发生的一切争议，应通过协商解决。如协商不成，可向合同签订地法院起诉，合同签订地在此约定为南京市鼓楼区。</w:t>
      </w:r>
      <w:r/>
    </w:p>
    <w:p>
      <w:pPr>
        <w:jc w:val="both"/>
        <w:spacing w:before="120" w:after="120"/>
        <w:widowControl w:val="off"/>
        <w:rPr>
          <w:rFonts w:ascii="宋体" w:hAnsi="宋体" w:eastAsia="宋体" w:cs="Courier New"/>
          <w:b/>
          <w:color w:val="000000"/>
          <w:sz w:val="28"/>
          <w:szCs w:val="28"/>
          <w:lang w:val="en-US" w:eastAsia="zh-CN" w:bidi="ar-SA"/>
        </w:rPr>
      </w:pPr>
      <w:r>
        <w:rPr>
          <w:rFonts w:hint="eastAsia" w:ascii="宋体" w:hAnsi="宋体" w:eastAsia="宋体" w:cs="Courier New"/>
          <w:b/>
          <w:color w:val="000000"/>
          <w:sz w:val="28"/>
          <w:szCs w:val="28"/>
          <w:lang w:val="en-US" w:eastAsia="zh-CN" w:bidi="ar-SA"/>
        </w:rPr>
        <w:t xml:space="preserve">十八、合同生效及其它</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8</w:t>
      </w:r>
      <w:r>
        <w:rPr>
          <w:rFonts w:ascii="宋体" w:hAnsi="宋体" w:eastAsia="宋体" w:cs="Courier New"/>
          <w:color w:val="000000"/>
          <w:sz w:val="28"/>
          <w:szCs w:val="28"/>
          <w:lang w:val="en-US" w:eastAsia="zh-CN" w:bidi="ar-SA"/>
        </w:rPr>
        <w:t xml:space="preserve">.1 </w:t>
      </w:r>
      <w:r>
        <w:rPr>
          <w:rFonts w:hint="eastAsia" w:ascii="宋体" w:hAnsi="宋体" w:eastAsia="宋体" w:cs="Courier New"/>
          <w:color w:val="000000"/>
          <w:sz w:val="28"/>
          <w:szCs w:val="28"/>
          <w:lang w:val="en-US" w:eastAsia="zh-CN" w:bidi="ar-SA"/>
        </w:rPr>
        <w:t xml:space="preserve">合同经双方法定代表人或授权委托代表人签字并加盖单位公章后生效。</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8</w:t>
      </w:r>
      <w:r>
        <w:rPr>
          <w:rFonts w:ascii="宋体" w:hAnsi="宋体" w:eastAsia="宋体" w:cs="Courier New"/>
          <w:color w:val="000000"/>
          <w:sz w:val="28"/>
          <w:szCs w:val="28"/>
          <w:lang w:val="en-US" w:eastAsia="zh-CN" w:bidi="ar-SA"/>
        </w:rPr>
        <w:t xml:space="preserve">.2</w:t>
      </w:r>
      <w:r>
        <w:rPr>
          <w:rFonts w:hint="eastAsia" w:ascii="宋体" w:hAnsi="宋体" w:eastAsia="宋体" w:cs="Courier New"/>
          <w:color w:val="000000"/>
          <w:sz w:val="28"/>
          <w:szCs w:val="28"/>
          <w:lang w:val="en-US" w:eastAsia="zh-CN" w:bidi="ar-SA"/>
        </w:rPr>
        <w:t xml:space="preserve"> 甲方的招标文件及相关附件、乙方的投标文件及相关附件均是本合同组的成部分。本合同未尽事宜，双方可另行协商并签订补充协议，补充协议、确认的正式采购文件、中标通知书与本合同具有同等法律效力。</w:t>
      </w:r>
      <w:r/>
    </w:p>
    <w:p>
      <w:pPr>
        <w:ind w:left="560" w:hanging="560"/>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t xml:space="preserve">1</w:t>
      </w:r>
      <w:r>
        <w:rPr>
          <w:rFonts w:hint="eastAsia" w:ascii="宋体" w:hAnsi="宋体" w:eastAsia="宋体" w:cs="Courier New"/>
          <w:color w:val="000000"/>
          <w:sz w:val="28"/>
          <w:szCs w:val="28"/>
          <w:lang w:val="en-US" w:eastAsia="zh-CN" w:bidi="ar-SA"/>
        </w:rPr>
        <w:t xml:space="preserve">8</w:t>
      </w:r>
      <w:r>
        <w:rPr>
          <w:rFonts w:ascii="宋体" w:hAnsi="宋体" w:eastAsia="宋体" w:cs="Courier New"/>
          <w:color w:val="000000"/>
          <w:sz w:val="28"/>
          <w:szCs w:val="28"/>
          <w:lang w:val="en-US" w:eastAsia="zh-CN" w:bidi="ar-SA"/>
        </w:rPr>
        <w:t xml:space="preserve">.3 </w:t>
      </w:r>
      <w:r>
        <w:rPr>
          <w:rFonts w:hint="eastAsia" w:ascii="宋体" w:hAnsi="宋体" w:eastAsia="宋体" w:cs="Courier New"/>
          <w:color w:val="000000"/>
          <w:sz w:val="28"/>
          <w:szCs w:val="28"/>
          <w:lang w:val="en-US" w:eastAsia="zh-CN" w:bidi="ar-SA"/>
        </w:rPr>
        <w:t xml:space="preserve">本合同正本一式肆份，甲方持叁份，乙方持壹份，具有同等法律效力。</w:t>
      </w:r>
      <w:r/>
    </w:p>
    <w:p>
      <w:pPr>
        <w:jc w:val="both"/>
        <w:spacing w:before="120" w:after="120"/>
        <w:widowControl w:val="off"/>
        <w:rPr>
          <w:rFonts w:hint="default"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甲方：南京医科大学第二附属医院</w:t>
      </w:r>
      <w:r>
        <w:rPr>
          <w:rFonts w:ascii="宋体" w:hAnsi="宋体" w:eastAsia="宋体" w:cs="Courier New"/>
          <w:color w:val="000000"/>
          <w:sz w:val="28"/>
          <w:szCs w:val="28"/>
          <w:lang w:val="en-US" w:eastAsia="zh-CN" w:bidi="ar-SA"/>
        </w:rPr>
        <w:t xml:space="preserve">      </w:t>
      </w:r>
      <w:r>
        <w:rPr>
          <w:rFonts w:hint="eastAsia" w:ascii="宋体" w:hAnsi="宋体" w:eastAsia="宋体" w:cs="Courier New"/>
          <w:color w:val="000000"/>
          <w:sz w:val="28"/>
          <w:szCs w:val="28"/>
          <w:lang w:val="en-US" w:eastAsia="zh-CN" w:bidi="ar-SA"/>
        </w:rPr>
        <w:t xml:space="preserve">乙方：</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r>
      <w:r/>
    </w:p>
    <w:p>
      <w:pPr>
        <w:jc w:val="both"/>
        <w:spacing w:before="120" w:after="120"/>
        <w:widowControl w:val="off"/>
        <w:rPr>
          <w:rFonts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法定代表人或授权代表：</w:t>
      </w:r>
      <w:r>
        <w:rPr>
          <w:rFonts w:ascii="宋体" w:hAnsi="宋体" w:eastAsia="宋体" w:cs="Courier New"/>
          <w:color w:val="000000"/>
          <w:sz w:val="28"/>
          <w:szCs w:val="28"/>
          <w:lang w:val="en-US" w:eastAsia="zh-CN" w:bidi="ar-SA"/>
        </w:rPr>
        <w:t xml:space="preserve">              </w:t>
      </w:r>
      <w:r>
        <w:rPr>
          <w:rFonts w:hint="eastAsia" w:ascii="宋体" w:hAnsi="宋体" w:eastAsia="宋体" w:cs="Courier New"/>
          <w:color w:val="000000"/>
          <w:sz w:val="28"/>
          <w:szCs w:val="28"/>
          <w:lang w:val="en-US" w:eastAsia="zh-CN" w:bidi="ar-SA"/>
        </w:rPr>
        <w:t xml:space="preserve">法定代表人或授权代表：</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r>
      <w:r/>
    </w:p>
    <w:p>
      <w:pPr>
        <w:jc w:val="both"/>
        <w:spacing w:before="120" w:after="120"/>
        <w:widowControl w:val="off"/>
        <w:rPr>
          <w:rFonts w:hint="default"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分管院长：                          联系电话：</w:t>
      </w:r>
      <w:r/>
    </w:p>
    <w:p>
      <w:pPr>
        <w:jc w:val="both"/>
        <w:spacing w:before="120" w:after="120"/>
        <w:widowControl w:val="off"/>
        <w:rPr>
          <w:rFonts w:ascii="宋体" w:hAnsi="宋体" w:eastAsia="宋体" w:cs="Courier New"/>
          <w:color w:val="000000"/>
          <w:sz w:val="28"/>
          <w:szCs w:val="28"/>
          <w:lang w:val="en-US" w:eastAsia="zh-CN" w:bidi="ar-SA"/>
        </w:rPr>
      </w:pPr>
      <w:r>
        <w:rPr>
          <w:rFonts w:ascii="宋体" w:hAnsi="宋体" w:eastAsia="宋体" w:cs="Courier New"/>
          <w:color w:val="000000"/>
          <w:sz w:val="28"/>
          <w:szCs w:val="28"/>
          <w:lang w:val="en-US" w:eastAsia="zh-CN" w:bidi="ar-SA"/>
        </w:rPr>
      </w:r>
      <w:r/>
    </w:p>
    <w:p>
      <w:pPr>
        <w:jc w:val="both"/>
        <w:spacing w:before="120" w:after="120"/>
        <w:widowControl w:val="off"/>
        <w:rPr>
          <w:rFonts w:hint="eastAsia"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总会计师：</w:t>
      </w:r>
      <w:r/>
    </w:p>
    <w:p>
      <w:pPr>
        <w:jc w:val="both"/>
        <w:spacing w:before="120" w:after="120"/>
        <w:widowControl w:val="off"/>
        <w:rPr>
          <w:rFonts w:hint="eastAsia"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t xml:space="preserve">日期：        年     月     日</w:t>
      </w:r>
      <w:r/>
    </w:p>
    <w:p>
      <w:pPr>
        <w:rPr>
          <w:rFonts w:hint="eastAsia" w:ascii="方正小标宋_GBK" w:hAnsi="ˎ̥" w:eastAsia="方正小标宋_GBK" w:cs="Times New Roman"/>
          <w:sz w:val="44"/>
          <w:szCs w:val="44"/>
        </w:rPr>
      </w:pPr>
      <w:r>
        <w:rPr>
          <w:rFonts w:hint="eastAsia" w:ascii="方正小标宋_GBK" w:hAnsi="ˎ̥" w:eastAsia="方正小标宋_GBK" w:cs="Times New Roman"/>
          <w:sz w:val="44"/>
          <w:szCs w:val="44"/>
        </w:rPr>
        <w:br w:type="page" w:clear="all"/>
      </w:r>
      <w:r/>
    </w:p>
    <w:p>
      <w:pPr>
        <w:jc w:val="center"/>
        <w:spacing w:line="530" w:lineRule="exact"/>
        <w:rPr>
          <w:rFonts w:hint="default" w:ascii="方正小标宋_GBK" w:hAnsi="宋体" w:eastAsia="方正小标宋_GBK" w:cs="Times New Roman"/>
          <w:sz w:val="44"/>
          <w:szCs w:val="44"/>
        </w:rPr>
      </w:pPr>
      <w:r>
        <w:rPr>
          <w:rFonts w:hint="eastAsia" w:ascii="方正小标宋_GBK" w:hAnsi="ˎ̥" w:eastAsia="方正小标宋_GBK" w:cs="Times New Roman"/>
          <w:sz w:val="44"/>
          <w:szCs w:val="44"/>
        </w:rPr>
        <w:t xml:space="preserve">医疗卫生机构医药产品廉洁购销合同</w:t>
      </w:r>
      <w:r/>
    </w:p>
    <w:p>
      <w:pPr>
        <w:spacing w:line="530" w:lineRule="exact"/>
        <w:rPr>
          <w:rFonts w:hint="eastAsia" w:ascii="方正仿宋_GBK" w:hAnsi="ˎ̥" w:eastAsia="方正仿宋_GBK" w:cs="Times New Roman"/>
          <w:b/>
          <w:sz w:val="28"/>
          <w:szCs w:val="28"/>
        </w:rPr>
      </w:pPr>
      <w:r>
        <w:rPr>
          <w:rFonts w:hint="eastAsia" w:ascii="方正仿宋_GBK" w:hAnsi="ˎ̥" w:eastAsia="方正仿宋_GBK" w:cs="Times New Roman"/>
          <w:b/>
          <w:sz w:val="28"/>
          <w:szCs w:val="28"/>
        </w:rPr>
      </w:r>
      <w:r/>
    </w:p>
    <w:p>
      <w:pPr>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甲方（医疗卫生机构）：南京医科大学第二附属医院</w:t>
      </w:r>
      <w:r/>
    </w:p>
    <w:p>
      <w:pPr>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乙方（医药生产经营企业及其代理人）：</w:t>
      </w:r>
      <w:r/>
    </w:p>
    <w:p>
      <w:pPr>
        <w:ind w:firstLine="640"/>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为进一步加强医疗卫生行风建设，规范医疗卫生机构医药购销行为，有效防范商业贿赂行为，营造公平交易、诚实守信的购销环境，经甲、乙双方协商，同意签订本合同，并共同遵守：</w:t>
      </w:r>
      <w:r/>
    </w:p>
    <w:p>
      <w:pPr>
        <w:ind w:firstLine="640"/>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一、甲乙双方按照《民法典》及</w:t>
      </w:r>
      <w:r>
        <w:rPr>
          <w:rFonts w:hint="eastAsia" w:ascii="方正仿宋_GBK" w:hAnsi="Times New Roman" w:eastAsia="方正仿宋_GBK" w:cs="Times New Roman"/>
          <w:sz w:val="32"/>
          <w:szCs w:val="32"/>
        </w:rPr>
        <w:t xml:space="preserve">医药产品购销合同</w:t>
      </w:r>
      <w:r>
        <w:rPr>
          <w:rFonts w:hint="eastAsia" w:ascii="方正仿宋_GBK" w:hAnsi="ˎ̥" w:eastAsia="方正仿宋_GBK" w:cs="Times New Roman"/>
          <w:sz w:val="32"/>
          <w:szCs w:val="32"/>
        </w:rPr>
        <w:t xml:space="preserve">约定购销药品、医用设备、医用耗材等医药产品。</w:t>
      </w:r>
      <w:r/>
    </w:p>
    <w:p>
      <w:pPr>
        <w:ind w:firstLine="640"/>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二、甲方应当严格执行医药产品购销合同验收、入库制度，对采购医药产品及发票进行查验，不得违反有关规定合同外采购、违价采购或从非规定渠道采购。</w:t>
      </w:r>
      <w:r/>
    </w:p>
    <w:p>
      <w:pPr>
        <w:ind w:firstLine="640"/>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三、甲方严禁接受乙方以任何名义、形式给予的回扣，不得将接受捐赠资助与采购挂钩。甲方工作人员不得参加乙方安排并支付费用的营业性娱乐场所的娱乐活动，</w:t>
      </w:r>
      <w:r>
        <w:rPr>
          <w:rFonts w:hint="eastAsia" w:ascii="方正仿宋_GBK" w:hAnsi="Times New Roman" w:eastAsia="方正仿宋_GBK" w:cs="Times New Roman"/>
          <w:sz w:val="32"/>
          <w:szCs w:val="32"/>
        </w:rPr>
        <w:t xml:space="preserve">不得以任何形式向乙方索要现金、有价证券、支付凭证和贵重礼品等</w:t>
      </w:r>
      <w:r>
        <w:rPr>
          <w:rFonts w:hint="eastAsia" w:ascii="方正仿宋_GBK" w:hAnsi="ˎ̥" w:eastAsia="方正仿宋_GBK" w:cs="Times New Roman"/>
          <w:sz w:val="32"/>
          <w:szCs w:val="32"/>
        </w:rPr>
        <w:t xml:space="preserve">。被迫接受乙方给予的钱物，应予退还，无法退还的，有责任如实向有关纪检监察部门反映情况。</w:t>
      </w:r>
      <w:r/>
    </w:p>
    <w:p>
      <w:pPr>
        <w:ind w:firstLine="640"/>
        <w:spacing w:line="530" w:lineRule="exact"/>
        <w:rPr>
          <w:rFonts w:hint="eastAsia" w:ascii="方正仿宋_GBK" w:hAnsi="ˎ̥" w:eastAsia="方正仿宋_GBK" w:cs="Times New Roman"/>
          <w:sz w:val="32"/>
          <w:szCs w:val="32"/>
        </w:rPr>
      </w:pPr>
      <w:r>
        <w:rPr>
          <w:rFonts w:hint="eastAsia" w:ascii="方正仿宋_GBK" w:hAnsi="ˎ̥" w:eastAsia="方正仿宋_GBK" w:cs="Times New Roman"/>
          <w:sz w:val="32"/>
          <w:szCs w:val="32"/>
        </w:rPr>
        <w:t xml:space="preserve">四、严禁甲方工作人员利用任何途径和方式，为乙方统计医师个人及临床科室有关医药产品用量信息，或为乙方统计提供便利。</w:t>
      </w:r>
      <w:r/>
    </w:p>
    <w:p>
      <w:pPr>
        <w:ind w:firstLine="640"/>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五、</w:t>
      </w:r>
      <w:r>
        <w:rPr>
          <w:rFonts w:hint="eastAsia" w:ascii="方正仿宋_GBK" w:hAnsi="ˎ̥" w:eastAsia="方正仿宋_GBK" w:cs="Times New Roman"/>
          <w:sz w:val="32"/>
          <w:szCs w:val="32"/>
        </w:rPr>
        <w:t xml:space="preserve">乙方应严格遵守《南京医科大学第二附属医院商业贿赂不良记录管理规定》，不得以回扣、</w:t>
      </w:r>
      <w:r>
        <w:rPr>
          <w:rFonts w:hint="eastAsia" w:ascii="方正仿宋_GBK" w:hAnsi="Times New Roman" w:eastAsia="方正仿宋_GBK" w:cs="Times New Roman"/>
          <w:sz w:val="32"/>
          <w:szCs w:val="32"/>
        </w:rPr>
        <w:t xml:space="preserve">宴请等方式影响甲方工作人员采购或使用医药产品的选择权，不得在学术活动中提供旅游、超标准支付食宿费用。</w:t>
      </w:r>
      <w:r/>
    </w:p>
    <w:p>
      <w:pPr>
        <w:ind w:firstLine="640"/>
        <w:spacing w:line="530" w:lineRule="exact"/>
        <w:rPr>
          <w:rFonts w:hint="eastAsia" w:ascii="方正仿宋_GBK" w:hAnsi="ˎ̥" w:eastAsia="方正仿宋_GBK" w:cs="Times New Roman"/>
          <w:sz w:val="32"/>
          <w:szCs w:val="32"/>
        </w:rPr>
      </w:pPr>
      <w:r>
        <w:rPr>
          <w:rFonts w:hint="eastAsia" w:ascii="方正仿宋_GBK" w:hAnsi="Times New Roman" w:eastAsia="方正仿宋_GBK" w:cs="Times New Roman"/>
          <w:sz w:val="32"/>
          <w:szCs w:val="32"/>
        </w:rPr>
        <w:t xml:space="preserve">六、乙方指定</w:t>
      </w:r>
      <w:r>
        <w:rPr>
          <w:rFonts w:hint="eastAsia" w:ascii="方正仿宋_GBK" w:hAnsi="Times New Roman" w:eastAsia="方正仿宋_GBK" w:cs="Times New Roman"/>
          <w:sz w:val="32"/>
          <w:szCs w:val="32"/>
          <w:u w:val="single"/>
        </w:rPr>
        <w:t xml:space="preserve">         </w:t>
      </w:r>
      <w:r>
        <w:rPr>
          <w:rFonts w:hint="eastAsia" w:ascii="方正仿宋_GBK" w:hAnsi="Times New Roman" w:eastAsia="方正仿宋_GBK" w:cs="Times New Roman"/>
          <w:sz w:val="32"/>
          <w:szCs w:val="32"/>
        </w:rPr>
        <w:t xml:space="preserve">作为销售代表洽谈业务。销售代表必须在工作时间到甲方指定地点联系商谈，不得到住院部、门诊部、医技科室等推销医药产品，不得借故到甲方相关领导、部门</w:t>
      </w:r>
      <w:r>
        <w:rPr>
          <w:rFonts w:hint="eastAsia" w:ascii="方正仿宋_GBK" w:hAnsi="ˎ̥" w:eastAsia="方正仿宋_GBK" w:cs="Times New Roman"/>
          <w:sz w:val="32"/>
          <w:szCs w:val="32"/>
        </w:rPr>
        <w:t xml:space="preserve">负责人及相关工作人员家中访谈并提供任何好处费。</w:t>
      </w:r>
      <w:r/>
    </w:p>
    <w:p>
      <w:pPr>
        <w:ind w:firstLine="640"/>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七、</w:t>
      </w:r>
      <w:r>
        <w:rPr>
          <w:rFonts w:hint="eastAsia" w:ascii="方正仿宋_GBK" w:hAnsi="ˎ̥" w:eastAsia="方正仿宋_GBK" w:cs="Times New Roman"/>
          <w:sz w:val="32"/>
          <w:szCs w:val="32"/>
        </w:rPr>
        <w:t xml:space="preserve">乙方如违反本合同，一经发现，</w:t>
      </w:r>
      <w:r>
        <w:rPr>
          <w:rFonts w:hint="eastAsia" w:ascii="方正仿宋_GBK" w:hAnsi="Times New Roman" w:eastAsia="方正仿宋_GBK" w:cs="Times New Roman"/>
          <w:sz w:val="32"/>
          <w:szCs w:val="32"/>
        </w:rPr>
        <w:t xml:space="preserve">甲方有权终止购销合同，并向有关卫生行政部门报告。如乙方被列入商业贿赂不良记录，则严格按照《国家卫生计生委关于建立医药购销领域商业贿赂不良记录的规定》（国卫法制发〔2013〕50号）、《江苏省医药购销领域商业贿赂不良记录管理办法》（苏卫规（药政）〔2018〕3 号）及《南京医科大学第二附属医院商业贿赂不良记录管理规定》（南医大二附院委〔2025〕6 号）相关规定处理。</w:t>
      </w:r>
      <w:r/>
    </w:p>
    <w:p>
      <w:pPr>
        <w:ind w:firstLine="640"/>
        <w:spacing w:line="530" w:lineRule="exact"/>
        <w:rPr>
          <w:rFonts w:hint="default" w:ascii="方正仿宋_GBK" w:hAnsi="Times New Roman" w:eastAsia="方正仿宋_GBK" w:cs="Times New Roman"/>
          <w:sz w:val="32"/>
          <w:szCs w:val="32"/>
        </w:rPr>
      </w:pPr>
      <w:r>
        <w:rPr>
          <w:rFonts w:hint="eastAsia" w:ascii="方正仿宋_GBK" w:hAnsi="ˎ̥" w:eastAsia="方正仿宋_GBK" w:cs="Times New Roman"/>
          <w:sz w:val="32"/>
          <w:szCs w:val="32"/>
        </w:rPr>
        <w:t xml:space="preserve">八、</w:t>
      </w:r>
      <w:r>
        <w:rPr>
          <w:rFonts w:hint="eastAsia" w:ascii="方正仿宋_GBK" w:hAnsi="Times New Roman" w:eastAsia="方正仿宋_GBK" w:cs="Times New Roman"/>
          <w:sz w:val="32"/>
          <w:szCs w:val="32"/>
        </w:rPr>
        <w:t xml:space="preserve">本合同作为医药产品购销合同的重要组成部分，与购销合同一并执行，具有同等的法律效力。</w:t>
      </w:r>
      <w:r/>
    </w:p>
    <w:p>
      <w:pPr>
        <w:ind w:firstLine="640"/>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九、本合同一式三份，甲、乙双方各执一份，甲方纪检部门执一份，并从签订之日起生效。</w:t>
      </w:r>
      <w:r/>
    </w:p>
    <w:p>
      <w:pPr>
        <w:spacing w:line="530" w:lineRule="exact"/>
        <w:rPr>
          <w:rFonts w:hint="default" w:ascii="方正仿宋_GBK" w:hAnsi="Times New Roman" w:eastAsia="方正仿宋_GBK" w:cs="Times New Roman"/>
          <w:sz w:val="32"/>
          <w:szCs w:val="32"/>
        </w:rPr>
      </w:pPr>
      <w:r>
        <w:rPr>
          <w:rFonts w:hint="default" w:ascii="方正仿宋_GBK" w:hAnsi="Times New Roman" w:eastAsia="方正仿宋_GBK" w:cs="Times New Roman"/>
          <w:sz w:val="32"/>
          <w:szCs w:val="32"/>
        </w:rPr>
      </w:r>
      <w:r/>
    </w:p>
    <w:p>
      <w:pPr>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附件：《南京医科大学第二附属医院商业贿赂不良记录管理规定》</w:t>
      </w:r>
      <w:r/>
    </w:p>
    <w:p>
      <w:pPr>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甲方（盖章）：                 乙方（盖章）：</w:t>
      </w:r>
      <w:r/>
    </w:p>
    <w:p>
      <w:pPr>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法定代表人（负责人）：         法定代表人（负责人）：</w:t>
      </w:r>
      <w:r/>
    </w:p>
    <w:p>
      <w:pPr>
        <w:spacing w:line="530" w:lineRule="exact"/>
        <w:rPr>
          <w:rFonts w:hint="default" w:ascii="方正仿宋_GBK" w:hAnsi="Times New Roman" w:eastAsia="方正仿宋_GBK" w:cs="Times New Roman"/>
          <w:sz w:val="32"/>
          <w:szCs w:val="32"/>
        </w:rPr>
      </w:pPr>
      <w:r>
        <w:rPr>
          <w:rFonts w:hint="eastAsia" w:ascii="方正仿宋_GBK" w:hAnsi="Times New Roman" w:eastAsia="方正仿宋_GBK" w:cs="Times New Roman"/>
          <w:sz w:val="32"/>
          <w:szCs w:val="32"/>
        </w:rPr>
        <w:t xml:space="preserve">经办人签名：                  经办人签名：</w:t>
      </w:r>
      <w:r/>
    </w:p>
    <w:p>
      <w:pPr>
        <w:ind w:firstLine="1120"/>
        <w:spacing w:line="530" w:lineRule="exact"/>
        <w:rPr>
          <w:rFonts w:hint="default" w:ascii="Times New Roman" w:hAnsi="Times New Roman" w:eastAsia="宋体" w:cs="Times New Roman"/>
          <w:sz w:val="32"/>
          <w:szCs w:val="32"/>
        </w:rPr>
      </w:pPr>
      <w:r>
        <w:rPr>
          <w:rFonts w:hint="eastAsia" w:ascii="方正仿宋_GBK" w:hAnsi="Times New Roman" w:eastAsia="方正仿宋_GBK" w:cs="Times New Roman"/>
          <w:sz w:val="32"/>
          <w:szCs w:val="32"/>
        </w:rPr>
        <w:t xml:space="preserve">年   月   日                   年   月  日</w:t>
      </w:r>
      <w:r/>
    </w:p>
    <w:p>
      <w:pPr>
        <w:ind w:firstLine="980"/>
        <w:spacing w:line="600" w:lineRule="exact"/>
        <w:rPr>
          <w:rFonts w:hint="default" w:ascii="Times New Roman" w:hAnsi="Times New Roman" w:eastAsia="宋体" w:cs="Times New Roman"/>
          <w:sz w:val="28"/>
          <w:szCs w:val="36"/>
        </w:rPr>
      </w:pPr>
      <w:r>
        <w:rPr>
          <w:rFonts w:hint="default" w:ascii="Times New Roman" w:hAnsi="Times New Roman" w:eastAsia="宋体" w:cs="Times New Roman"/>
          <w:sz w:val="28"/>
          <w:szCs w:val="36"/>
        </w:rPr>
      </w:r>
      <w:r/>
    </w:p>
    <w:p>
      <w:pPr>
        <w:jc w:val="both"/>
        <w:spacing w:before="120" w:after="120"/>
        <w:widowControl w:val="off"/>
        <w:rPr>
          <w:rFonts w:hint="eastAsia" w:ascii="宋体" w:hAnsi="宋体" w:eastAsia="宋体" w:cs="Courier New"/>
          <w:color w:val="000000"/>
          <w:sz w:val="28"/>
          <w:szCs w:val="28"/>
          <w:lang w:val="en-US" w:eastAsia="zh-CN" w:bidi="ar-SA"/>
        </w:rPr>
      </w:pPr>
      <w:r>
        <w:rPr>
          <w:rFonts w:hint="eastAsia" w:ascii="宋体" w:hAnsi="宋体" w:eastAsia="宋体" w:cs="Courier New"/>
          <w:color w:val="000000"/>
          <w:sz w:val="28"/>
          <w:szCs w:val="28"/>
          <w:lang w:val="en-US" w:eastAsia="zh-CN" w:bidi="ar-SA"/>
        </w:rPr>
      </w:r>
      <w:r/>
    </w:p>
    <w:p>
      <w:pPr>
        <w:pStyle w:val="947"/>
        <w:jc w:val="center"/>
        <w:spacing w:before="160" w:after="150" w:line="240" w:lineRule="auto"/>
        <w:rPr>
          <w:color w:val="auto"/>
          <w:highlight w:val="none"/>
        </w:rPr>
      </w:pPr>
      <w:r/>
      <w:bookmarkStart w:id="46" w:name="_Toc30821"/>
      <w:r>
        <w:rPr>
          <w:rFonts w:hint="eastAsia"/>
          <w:color w:val="auto"/>
          <w:highlight w:val="none"/>
        </w:rPr>
        <w:br w:type="page" w:clear="all"/>
      </w:r>
      <w:bookmarkStart w:id="47" w:name="_Toc25166"/>
      <w:r>
        <w:rPr>
          <w:rFonts w:hint="eastAsia"/>
          <w:color w:val="auto"/>
          <w:highlight w:val="none"/>
        </w:rPr>
        <w:t xml:space="preserve">第四部分  采购需求</w:t>
      </w:r>
      <w:bookmarkEnd w:id="46"/>
      <w:r/>
      <w:bookmarkEnd w:id="47"/>
      <w:r/>
      <w:r/>
    </w:p>
    <w:p>
      <w:pPr>
        <w:jc w:val="center"/>
        <w:rPr>
          <w:rFonts w:hint="eastAsia" w:ascii="黑体" w:hAnsi="黑体" w:eastAsia="黑体" w:cs="宋体"/>
          <w:b/>
          <w:color w:val="auto"/>
          <w:sz w:val="36"/>
          <w:szCs w:val="36"/>
          <w:highlight w:val="none"/>
        </w:rPr>
      </w:pPr>
      <w:r/>
      <w:bookmarkStart w:id="48" w:name="_Toc3358"/>
      <w:r>
        <w:rPr>
          <w:rFonts w:hint="eastAsia" w:ascii="黑体" w:hAnsi="黑体" w:eastAsia="黑体" w:cs="宋体"/>
          <w:b/>
          <w:color w:val="auto"/>
          <w:sz w:val="36"/>
          <w:szCs w:val="36"/>
          <w:highlight w:val="none"/>
        </w:rPr>
        <w:t xml:space="preserve">一、货物需求一览表</w:t>
      </w:r>
      <w:r/>
    </w:p>
    <w:tbl>
      <w:tblPr>
        <w:tblStyle w:val="73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2"/>
        <w:gridCol w:w="3463"/>
        <w:gridCol w:w="705"/>
        <w:gridCol w:w="868"/>
        <w:gridCol w:w="291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彩色多普勒超声诊断系统</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南京医科大学第二附属医院</w:t>
            </w:r>
            <w:r/>
          </w:p>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姜家园院区</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bookmarkStart w:id="81" w:name="_GoBack"/>
      <w:r/>
      <w:bookmarkEnd w:id="81"/>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eastAsia="zh-CN"/>
        </w:rPr>
        <w:t xml:space="preserve">▲1</w:t>
      </w:r>
      <w:r>
        <w:rPr>
          <w:rFonts w:hint="eastAsia" w:ascii="仿宋" w:hAnsi="仿宋" w:eastAsia="仿宋" w:cs="仿宋"/>
          <w:color w:val="000000"/>
          <w:sz w:val="24"/>
          <w:szCs w:val="20"/>
          <w:highlight w:val="none"/>
          <w:lang w:val="en-US" w:eastAsia="zh-CN"/>
        </w:rPr>
        <w:t xml:space="preserve">.</w:t>
      </w:r>
      <w:r>
        <w:rPr>
          <w:rFonts w:hint="eastAsia" w:ascii="仿宋" w:hAnsi="仿宋" w:eastAsia="仿宋" w:cs="仿宋"/>
          <w:color w:val="000000"/>
          <w:sz w:val="24"/>
          <w:szCs w:val="20"/>
          <w:highlight w:val="none"/>
          <w:lang w:eastAsia="zh-CN"/>
        </w:rPr>
        <w:t xml:space="preserve">动态范围</w:t>
      </w:r>
      <w:r>
        <w:rPr>
          <w:rFonts w:hint="eastAsia" w:ascii="仿宋" w:hAnsi="仿宋" w:eastAsia="仿宋" w:cs="仿宋"/>
          <w:color w:val="000000"/>
          <w:sz w:val="24"/>
          <w:szCs w:val="20"/>
          <w:highlight w:val="none"/>
          <w:lang w:val="en-US" w:eastAsia="zh-CN"/>
        </w:rPr>
        <w:t xml:space="preserve">≥</w:t>
      </w:r>
      <w:r>
        <w:rPr>
          <w:rFonts w:hint="eastAsia" w:ascii="仿宋" w:hAnsi="仿宋" w:eastAsia="仿宋" w:cs="仿宋"/>
          <w:color w:val="000000"/>
          <w:sz w:val="24"/>
          <w:szCs w:val="20"/>
          <w:highlight w:val="none"/>
          <w:lang w:eastAsia="zh-CN"/>
        </w:rPr>
        <w:t xml:space="preserve">3</w:t>
      </w:r>
      <w:r>
        <w:rPr>
          <w:rFonts w:hint="default" w:ascii="仿宋" w:hAnsi="仿宋" w:eastAsia="仿宋" w:cs="仿宋"/>
          <w:color w:val="000000"/>
          <w:sz w:val="24"/>
          <w:szCs w:val="20"/>
          <w:highlight w:val="none"/>
          <w:lang w:val="en-US" w:eastAsia="zh-CN"/>
        </w:rPr>
        <w:t xml:space="preserve">9</w:t>
      </w:r>
      <w:r>
        <w:rPr>
          <w:rFonts w:hint="eastAsia" w:ascii="仿宋" w:hAnsi="仿宋" w:eastAsia="仿宋" w:cs="仿宋"/>
          <w:color w:val="000000"/>
          <w:sz w:val="24"/>
          <w:szCs w:val="20"/>
          <w:highlight w:val="none"/>
          <w:lang w:eastAsia="zh-CN"/>
        </w:rPr>
        <w:t xml:space="preserve">0DB</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三同步功能, 可用于心脏模式</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3</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相素优化技术，改善边界显示，提高分辨率，减少伪像，可分级调节≥5级。</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4</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自适应彩色成像技术: 根据聚焦点的深度不同而自动选择最佳频率,在显示器上可视。</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5</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“乳腺扫查”预设置：可根据乳腺不同类型（以腺体为主或脂肪为主）自动校正超声声速，提高组织细节及边界显示。</w:t>
      </w:r>
      <w:r>
        <w:rPr>
          <w:rFonts w:hint="eastAsia" w:ascii="仿宋" w:hAnsi="仿宋" w:eastAsia="仿宋" w:cs="仿宋"/>
          <w:color w:val="000000"/>
          <w:sz w:val="24"/>
          <w:szCs w:val="20"/>
          <w:lang w:val="en-US" w:eastAsia="zh-CN"/>
        </w:rPr>
        <w:t xml:space="preserve">至少</w:t>
      </w:r>
      <w:r>
        <w:rPr>
          <w:rFonts w:hint="eastAsia" w:ascii="仿宋" w:hAnsi="仿宋" w:eastAsia="仿宋" w:cs="仿宋"/>
          <w:color w:val="000000"/>
          <w:sz w:val="24"/>
          <w:szCs w:val="20"/>
          <w:lang w:eastAsia="zh-CN"/>
        </w:rPr>
        <w:t xml:space="preserve">有2种选择按钮。</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6</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腹部组织差异校正成像技术，可自动校正超声声速，增加对肥胖、困难病人的超声扫查穿透力。</w:t>
      </w:r>
      <w:r>
        <w:rPr>
          <w:rFonts w:hint="eastAsia" w:ascii="仿宋" w:hAnsi="仿宋" w:eastAsia="仿宋" w:cs="仿宋"/>
          <w:color w:val="000000"/>
          <w:sz w:val="24"/>
          <w:szCs w:val="20"/>
          <w:lang w:val="en-US" w:eastAsia="zh-CN"/>
        </w:rPr>
        <w:t xml:space="preserve">具备</w:t>
      </w:r>
      <w:r>
        <w:rPr>
          <w:rFonts w:hint="eastAsia" w:ascii="仿宋" w:hAnsi="仿宋" w:eastAsia="仿宋" w:cs="仿宋"/>
          <w:color w:val="000000"/>
          <w:sz w:val="24"/>
          <w:szCs w:val="20"/>
          <w:lang w:eastAsia="zh-CN"/>
        </w:rPr>
        <w:t xml:space="preserve">“腹部穿透力”选择按钮。</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w:t>
      </w:r>
      <w:bookmarkStart w:id="49" w:name="OLE_LINK1"/>
      <w:r>
        <w:rPr>
          <w:rFonts w:hint="eastAsia" w:ascii="仿宋" w:hAnsi="仿宋" w:eastAsia="仿宋" w:cs="仿宋"/>
          <w:color w:val="000000"/>
          <w:sz w:val="24"/>
          <w:szCs w:val="20"/>
          <w:lang w:eastAsia="zh-CN"/>
        </w:rPr>
        <w:t xml:space="preserve">7</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脑卒中疾病诊断技术</w:t>
      </w:r>
      <w:bookmarkEnd w:id="49"/>
      <w:r>
        <w:rPr>
          <w:rFonts w:hint="eastAsia" w:ascii="仿宋" w:hAnsi="仿宋" w:eastAsia="仿宋" w:cs="仿宋"/>
          <w:color w:val="000000"/>
          <w:sz w:val="24"/>
          <w:szCs w:val="20"/>
          <w:lang w:eastAsia="zh-CN"/>
        </w:rPr>
        <w:t xml:space="preserve">：可自动记录颈总动脉和颈内动脉的近端、中端、远端的血流速度测量结果；自动得到颈总动脉和颈内动脉血流速度峰值；自动计算出颈内动脉和颈总动脉的血流速度峰值速度比。</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8</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智能扫查图像优化技术：动态实时智能优化图像，</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60级参数多级可调，支持二维及造影模式。 </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9</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智能多普勒技术，实时自动调节取样框位置和偏转，实时自动调节多普勒取样容积位置和取样线角度。</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10</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扫查专家技术：规范检查流程，自动检查记录及自动模式切换，自动加标注及体表标志，极大提高检查效率和检查的规范性。 </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11</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超宽视野成像扫描技术，可与复合成像等技术结合使用，具有测量和电影回放功能，扫查长度≥60cm。</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12</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多影像实时对比联合诊断技术：主机可直接获取和浏览同品牌CT/NM/MR，乳房X线/超声的DICOM图像，同屏对比既往和目前的超声图像，回顾实时的、存储的、输出的图像进行对比诊断。</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13</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微视血流成像：高分辨率血流成像模式，可以捕捉微细结构及低速血流信号。多种显示模式，提高视觉对比度。  </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14</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立体光影血流成像：更清晰的血流边界及邻近血管显示、更清晰的微小低速血流显示、更动感立体的血流显示效果。</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▲15</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具备</w:t>
      </w:r>
      <w:r>
        <w:rPr>
          <w:rFonts w:hint="eastAsia" w:ascii="仿宋" w:hAnsi="仿宋" w:eastAsia="仿宋" w:cs="仿宋"/>
          <w:color w:val="000000"/>
          <w:sz w:val="24"/>
          <w:szCs w:val="20"/>
          <w:highlight w:val="none"/>
          <w:lang w:val="en-US" w:eastAsia="zh-CN"/>
        </w:rPr>
        <w:t xml:space="preserve">可</w:t>
      </w:r>
      <w:r>
        <w:rPr>
          <w:rFonts w:hint="eastAsia" w:ascii="仿宋" w:hAnsi="仿宋" w:eastAsia="仿宋" w:cs="仿宋"/>
          <w:color w:val="000000"/>
          <w:sz w:val="24"/>
          <w:szCs w:val="20"/>
          <w:highlight w:val="none"/>
          <w:lang w:eastAsia="zh-CN"/>
        </w:rPr>
        <w:t xml:space="preserve">升级支持心脏矩</w:t>
      </w:r>
      <w:r>
        <w:rPr>
          <w:rFonts w:hint="eastAsia" w:ascii="仿宋" w:hAnsi="仿宋" w:eastAsia="仿宋" w:cs="仿宋"/>
          <w:color w:val="000000"/>
          <w:sz w:val="24"/>
          <w:szCs w:val="20"/>
          <w:lang w:eastAsia="zh-CN"/>
        </w:rPr>
        <w:t xml:space="preserve">阵实时三维成像功能。</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bookmarkStart w:id="50" w:name="OLE_LINK6"/>
      <w:r>
        <w:rPr>
          <w:rFonts w:hint="eastAsia" w:ascii="仿宋" w:hAnsi="仿宋" w:eastAsia="仿宋" w:cs="仿宋"/>
          <w:color w:val="000000"/>
          <w:sz w:val="24"/>
          <w:szCs w:val="20"/>
          <w:lang w:eastAsia="zh-CN"/>
        </w:rPr>
        <w:t xml:space="preserve">▲</w:t>
      </w:r>
      <w:bookmarkEnd w:id="50"/>
      <w:r>
        <w:rPr>
          <w:rFonts w:hint="eastAsia" w:ascii="仿宋" w:hAnsi="仿宋" w:eastAsia="仿宋" w:cs="仿宋"/>
          <w:color w:val="000000"/>
          <w:sz w:val="24"/>
          <w:szCs w:val="20"/>
          <w:lang w:eastAsia="zh-CN"/>
        </w:rPr>
        <w:t xml:space="preserve">16</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图像存储（电影）回放重显，硬盘</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2TB, </w:t>
      </w:r>
      <w:r>
        <w:rPr>
          <w:rFonts w:hint="eastAsia" w:ascii="仿宋" w:hAnsi="仿宋" w:eastAsia="仿宋" w:cs="仿宋"/>
          <w:color w:val="000000"/>
          <w:sz w:val="24"/>
          <w:szCs w:val="20"/>
          <w:lang w:val="en-US" w:eastAsia="zh-CN"/>
        </w:rPr>
        <w:t xml:space="preserve">至少支持</w:t>
      </w:r>
      <w:r>
        <w:rPr>
          <w:rFonts w:hint="eastAsia" w:ascii="仿宋" w:hAnsi="仿宋" w:eastAsia="仿宋" w:cs="仿宋"/>
          <w:color w:val="000000"/>
          <w:sz w:val="24"/>
          <w:szCs w:val="20"/>
          <w:lang w:eastAsia="zh-CN"/>
        </w:rPr>
        <w:t xml:space="preserve">DVD/USB图像存储,电影回放重现单元≥2200帧。</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▲17</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高分辨率医用显示器≥24英寸，不间断逐行扫描，可上下左右任意旋转，可前后折叠。全屏高清成像，高清高分辨力全屏显示16:9超声图像。</w:t>
      </w:r>
      <w:r>
        <w:rPr>
          <w:rFonts w:hint="default" w:ascii="仿宋" w:hAnsi="仿宋" w:eastAsia="仿宋" w:cs="仿宋"/>
          <w:color w:val="000000"/>
          <w:sz w:val="24"/>
          <w:szCs w:val="20"/>
          <w:lang w:val="en-US" w:eastAsia="zh-CN"/>
        </w:rPr>
        <w:t xml:space="preserve">附图证明</w:t>
      </w:r>
      <w:r>
        <w:rPr>
          <w:rFonts w:hint="eastAsia" w:ascii="仿宋" w:hAnsi="仿宋" w:eastAsia="仿宋" w:cs="仿宋"/>
          <w:color w:val="000000"/>
          <w:sz w:val="24"/>
          <w:szCs w:val="20"/>
          <w:lang w:val="en-US" w:eastAsia="zh-CN"/>
        </w:rPr>
        <w:t xml:space="preserve">并加盖公章</w:t>
      </w:r>
      <w:r>
        <w:rPr>
          <w:rFonts w:hint="eastAsia" w:ascii="仿宋" w:hAnsi="仿宋" w:eastAsia="仿宋" w:cs="仿宋"/>
          <w:color w:val="000000"/>
          <w:sz w:val="24"/>
          <w:szCs w:val="20"/>
          <w:lang w:eastAsia="zh-CN"/>
        </w:rPr>
        <w:t xml:space="preserve">。</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18</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操作面板具备液晶触摸屏≥12英寸，滑屏翻页功能，操作面板可上下左右进行调整及旋转，最大旋转角度达720度。</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19</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探头接口≥4个，全激活可互换通用，接口有背景光设计。</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▲20</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可支持纯净波或单晶体探头≥12种</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21</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扫描深度≥60cm</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bookmarkStart w:id="51" w:name="OLE_LINK4"/>
      <w:r>
        <w:rPr>
          <w:rFonts w:hint="eastAsia" w:ascii="仿宋" w:hAnsi="仿宋" w:eastAsia="仿宋" w:cs="仿宋"/>
          <w:color w:val="000000"/>
          <w:sz w:val="24"/>
          <w:szCs w:val="20"/>
          <w:lang w:eastAsia="zh-CN"/>
        </w:rPr>
        <w:t xml:space="preserve">★ </w:t>
      </w:r>
      <w:bookmarkEnd w:id="51"/>
      <w:r>
        <w:rPr>
          <w:rFonts w:hint="eastAsia" w:ascii="仿宋" w:hAnsi="仿宋" w:eastAsia="仿宋" w:cs="仿宋"/>
          <w:color w:val="000000"/>
          <w:sz w:val="24"/>
          <w:szCs w:val="20"/>
          <w:lang w:eastAsia="zh-CN"/>
        </w:rPr>
        <w:t xml:space="preserve">22</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探头频率范围：</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Cs w:val="20"/>
        </w:rPr>
      </w:pPr>
      <w:r>
        <w:rPr>
          <w:rFonts w:hint="eastAsia" w:ascii="仿宋" w:hAnsi="仿宋" w:eastAsia="仿宋" w:cs="仿宋"/>
          <w:color w:val="000000"/>
          <w:sz w:val="24"/>
          <w:szCs w:val="20"/>
          <w:lang w:val="en-US" w:eastAsia="zh-CN" w:bidi="ar-SA"/>
        </w:rPr>
        <w:t xml:space="preserve">①</w:t>
      </w:r>
      <w:r>
        <w:rPr>
          <w:rFonts w:hint="eastAsia" w:ascii="仿宋" w:hAnsi="仿宋" w:eastAsia="仿宋" w:cs="仿宋"/>
          <w:color w:val="000000"/>
          <w:szCs w:val="20"/>
        </w:rPr>
        <w:t xml:space="preserve">腹部纯净波探头1把，可以完成常规腹部脏器的检查，做脂肪定量分析，频率1-5mHZ；</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Cs w:val="20"/>
        </w:rPr>
      </w:pPr>
      <w:r>
        <w:rPr>
          <w:rFonts w:hint="eastAsia" w:ascii="仿宋" w:hAnsi="仿宋" w:eastAsia="仿宋" w:cs="仿宋"/>
          <w:color w:val="000000"/>
          <w:sz w:val="24"/>
          <w:szCs w:val="20"/>
          <w:lang w:val="en-US" w:eastAsia="zh-CN" w:bidi="ar-SA"/>
        </w:rPr>
        <w:t xml:space="preserve">②</w:t>
      </w:r>
      <w:r>
        <w:rPr>
          <w:rFonts w:hint="eastAsia" w:ascii="仿宋" w:hAnsi="仿宋" w:eastAsia="仿宋" w:cs="仿宋"/>
          <w:color w:val="000000"/>
          <w:szCs w:val="20"/>
        </w:rPr>
        <w:t xml:space="preserve">浅表探头1把，看颈动脉、下肢血管等，频率3-12mHZ；</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Cs w:val="20"/>
        </w:rPr>
      </w:pPr>
      <w:r>
        <w:rPr>
          <w:rFonts w:hint="eastAsia" w:ascii="仿宋" w:hAnsi="仿宋" w:eastAsia="仿宋" w:cs="仿宋"/>
          <w:color w:val="000000"/>
          <w:sz w:val="24"/>
          <w:szCs w:val="20"/>
          <w:lang w:val="en-US" w:eastAsia="zh-CN" w:bidi="ar-SA"/>
        </w:rPr>
        <w:t xml:space="preserve">③</w:t>
      </w:r>
      <w:r>
        <w:rPr>
          <w:rFonts w:hint="eastAsia" w:ascii="仿宋" w:hAnsi="仿宋" w:eastAsia="仿宋" w:cs="仿宋"/>
          <w:color w:val="000000"/>
          <w:szCs w:val="20"/>
        </w:rPr>
        <w:t xml:space="preserve">浅表探头1把，看甲状腺、乳腺等浅表器官，频率5-12mHZ；</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Cs w:val="20"/>
        </w:rPr>
      </w:pPr>
      <w:r>
        <w:rPr>
          <w:rFonts w:hint="eastAsia" w:ascii="仿宋" w:hAnsi="仿宋" w:eastAsia="仿宋" w:cs="仿宋"/>
          <w:color w:val="000000"/>
          <w:sz w:val="24"/>
          <w:szCs w:val="20"/>
          <w:lang w:val="en-US" w:eastAsia="zh-CN" w:bidi="ar-SA"/>
        </w:rPr>
        <w:t xml:space="preserve">④</w:t>
      </w:r>
      <w:r>
        <w:rPr>
          <w:rFonts w:hint="eastAsia" w:ascii="仿宋" w:hAnsi="仿宋" w:eastAsia="仿宋" w:cs="仿宋"/>
          <w:color w:val="000000"/>
          <w:szCs w:val="20"/>
        </w:rPr>
        <w:t xml:space="preserve">超高频浅表探头1把，频率4-18mHZ；</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Cs w:val="20"/>
        </w:rPr>
      </w:pPr>
      <w:r>
        <w:rPr>
          <w:rFonts w:hint="eastAsia" w:ascii="仿宋" w:hAnsi="仿宋" w:eastAsia="仿宋" w:cs="仿宋"/>
          <w:color w:val="000000"/>
          <w:sz w:val="24"/>
          <w:szCs w:val="20"/>
          <w:lang w:val="en-US" w:eastAsia="zh-CN" w:bidi="ar-SA"/>
        </w:rPr>
        <w:t xml:space="preserve">⑤</w:t>
      </w:r>
      <w:r>
        <w:rPr>
          <w:rFonts w:hint="eastAsia" w:ascii="仿宋" w:hAnsi="仿宋" w:eastAsia="仿宋" w:cs="仿宋"/>
          <w:color w:val="000000"/>
          <w:szCs w:val="20"/>
        </w:rPr>
        <w:t xml:space="preserve">腔内探头1把，可以完成经阴道和经直肠超声检查，频率4-10mHZ；</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val="en-US" w:eastAsia="zh-CN" w:bidi="ar-SA"/>
        </w:rPr>
      </w:pPr>
      <w:r>
        <w:rPr>
          <w:rFonts w:hint="eastAsia" w:ascii="仿宋" w:hAnsi="仿宋" w:eastAsia="仿宋" w:cs="仿宋"/>
          <w:color w:val="000000"/>
          <w:sz w:val="24"/>
          <w:szCs w:val="20"/>
          <w:lang w:val="en-US" w:eastAsia="zh-CN" w:bidi="ar-SA"/>
        </w:rPr>
        <w:t xml:space="preserve">⑥</w:t>
      </w:r>
      <w:r>
        <w:rPr>
          <w:rFonts w:hint="eastAsia" w:ascii="仿宋" w:hAnsi="仿宋" w:eastAsia="仿宋" w:cs="仿宋"/>
          <w:color w:val="000000"/>
          <w:szCs w:val="20"/>
        </w:rPr>
        <w:t xml:space="preserve">纯净波心脏探头1把，可以兼顾颅脑超声检查，频率1-5mHZ；</w:t>
      </w:r>
      <w:r>
        <w:rPr>
          <w:rFonts w:hint="eastAsia" w:ascii="仿宋" w:hAnsi="仿宋" w:eastAsia="仿宋" w:cs="仿宋"/>
          <w:color w:val="000000"/>
          <w:sz w:val="24"/>
          <w:szCs w:val="20"/>
          <w:lang w:val="en-US" w:eastAsia="zh-CN" w:bidi="ar-SA"/>
        </w:rPr>
        <w:t xml:space="preserve">　</w:t>
      </w:r>
      <w:r/>
    </w:p>
    <w:p>
      <w:pPr>
        <w:numPr>
          <w:ilvl w:val="0"/>
          <w:numId w:val="0"/>
        </w:num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23</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成像速度：相控阵探头，85°角，18CM深度时，帧速度≥53帧/秒；凸阵探头，85°角，18CM深度时，帧速度≥51帧/秒。</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24</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扫描线：每帧线密度≥320超声线</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bookmarkStart w:id="52" w:name="OLE_LINK5"/>
      <w:r>
        <w:rPr>
          <w:rFonts w:hint="eastAsia" w:ascii="仿宋" w:hAnsi="仿宋" w:eastAsia="仿宋" w:cs="仿宋"/>
          <w:color w:val="000000"/>
          <w:sz w:val="24"/>
          <w:szCs w:val="20"/>
          <w:lang w:eastAsia="zh-CN"/>
        </w:rPr>
        <w:t xml:space="preserve">▲</w:t>
      </w:r>
      <w:bookmarkEnd w:id="52"/>
      <w:r>
        <w:rPr>
          <w:rFonts w:hint="eastAsia" w:ascii="仿宋" w:hAnsi="仿宋" w:eastAsia="仿宋" w:cs="仿宋"/>
          <w:color w:val="000000"/>
          <w:sz w:val="24"/>
          <w:szCs w:val="20"/>
          <w:lang w:eastAsia="zh-CN"/>
        </w:rPr>
        <w:t xml:space="preserve"> 25</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增益调节：TGC增益补偿≥8 段，LGC侧向增益补偿≥8 段，触摸屏可见LGC键。B/M 可独立调节；（附图证明</w:t>
      </w:r>
      <w:r>
        <w:rPr>
          <w:rFonts w:hint="eastAsia" w:ascii="仿宋" w:hAnsi="仿宋" w:eastAsia="仿宋" w:cs="仿宋"/>
          <w:color w:val="000000"/>
          <w:sz w:val="24"/>
          <w:szCs w:val="20"/>
          <w:lang w:val="en-US" w:eastAsia="zh-CN"/>
        </w:rPr>
        <w:t xml:space="preserve">并加盖公章</w:t>
      </w:r>
      <w:r>
        <w:rPr>
          <w:rFonts w:hint="eastAsia" w:ascii="仿宋" w:hAnsi="仿宋" w:eastAsia="仿宋" w:cs="仿宋"/>
          <w:color w:val="000000"/>
          <w:sz w:val="24"/>
          <w:szCs w:val="20"/>
          <w:lang w:eastAsia="zh-CN"/>
        </w:rPr>
        <w:t xml:space="preserve">）</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26</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频谱多普勒最大测量速度：PWD正或反向血流速度≥10.0 m/s（0度夹角）；CWD：血流速度≥28.0m/s</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27</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最低测量速度≤0.9mm/s (非噪音信号)；</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28</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Doppler及M型电影回放≥48 秒；</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29</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取样宽度及位置范围：宽度0.5mm至20mm多级可调；</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30</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彩色显示速度：最低平均血流显示速度≤5mm/s（非噪声信号）</w:t>
      </w:r>
      <w:r/>
    </w:p>
    <w:p>
      <w:pPr>
        <w:ind w:left="0" w:firstLine="480"/>
        <w:jc w:val="left"/>
        <w:keepLines w:val="0"/>
        <w:keepNext w:val="0"/>
        <w:pageBreakBefore w:val="0"/>
        <w:spacing w:line="440" w:lineRule="exact"/>
        <w:widowControl w:val="off"/>
        <w:rPr>
          <w:rFonts w:hint="eastAsia" w:ascii="仿宋" w:hAnsi="仿宋" w:eastAsia="仿宋" w:cs="仿宋"/>
          <w:color w:val="000000"/>
          <w:sz w:val="24"/>
          <w:szCs w:val="20"/>
          <w:lang w:eastAsia="zh-CN"/>
        </w:rPr>
      </w:pPr>
      <w:r>
        <w:rPr>
          <w:rFonts w:hint="eastAsia" w:ascii="仿宋" w:hAnsi="仿宋" w:eastAsia="仿宋" w:cs="仿宋"/>
          <w:color w:val="000000"/>
          <w:sz w:val="24"/>
          <w:szCs w:val="20"/>
          <w:lang w:eastAsia="zh-CN"/>
        </w:rPr>
        <w:t xml:space="preserve">31</w:t>
      </w:r>
      <w:r>
        <w:rPr>
          <w:rFonts w:hint="eastAsia" w:ascii="仿宋" w:hAnsi="仿宋" w:eastAsia="仿宋" w:cs="仿宋"/>
          <w:color w:val="000000"/>
          <w:sz w:val="24"/>
          <w:szCs w:val="20"/>
          <w:lang w:val="en-US" w:eastAsia="zh-CN"/>
        </w:rPr>
        <w:t xml:space="preserve">.</w:t>
      </w:r>
      <w:r>
        <w:rPr>
          <w:rFonts w:hint="eastAsia" w:ascii="仿宋" w:hAnsi="仿宋" w:eastAsia="仿宋" w:cs="仿宋"/>
          <w:color w:val="000000"/>
          <w:sz w:val="24"/>
          <w:szCs w:val="20"/>
          <w:lang w:eastAsia="zh-CN"/>
        </w:rPr>
        <w:t xml:space="preserve">弹性成像及定量，</w:t>
      </w:r>
      <w:r>
        <w:rPr>
          <w:rFonts w:hint="eastAsia" w:ascii="仿宋" w:hAnsi="仿宋" w:eastAsia="仿宋" w:cs="仿宋"/>
          <w:color w:val="000000"/>
          <w:sz w:val="24"/>
          <w:szCs w:val="20"/>
          <w:lang w:val="en-US" w:eastAsia="zh-CN"/>
        </w:rPr>
        <w:t xml:space="preserve">至少</w:t>
      </w:r>
      <w:r>
        <w:rPr>
          <w:rFonts w:hint="eastAsia" w:ascii="仿宋" w:hAnsi="仿宋" w:eastAsia="仿宋" w:cs="仿宋"/>
          <w:color w:val="000000"/>
          <w:sz w:val="24"/>
          <w:szCs w:val="20"/>
          <w:lang w:eastAsia="zh-CN"/>
        </w:rPr>
        <w:t xml:space="preserve">可对组织及病变进行10个感兴趣区的应变及应变率的定量分析。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合同签订后，货到安装，经采购人验收合格提供全额款项发票后付合同款的90%，正常使用一年后付合同款的10%。（如中小微企业中标，合同签订前缴纳合同总价10%的履约保证金，货物安装验收合格并收到中标供应商发票的60日内支付合同金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2.交货期：合同签订后3个月内</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3.质保期：整机（含探头）质保期≥3年，</w:t>
      </w:r>
      <w:r>
        <w:rPr>
          <w:rFonts w:hint="default" w:ascii="仿宋" w:hAnsi="仿宋" w:eastAsia="仿宋" w:cs="仿宋"/>
          <w:bCs/>
          <w:color w:val="auto"/>
          <w:sz w:val="24"/>
          <w:szCs w:val="24"/>
          <w:highlight w:val="none"/>
          <w:lang w:val="en-US" w:eastAsia="zh-CN" w:bidi="ar-SA"/>
        </w:rPr>
        <w:t xml:space="preserve">自采购人验收合格，验收报告确认签字日起，开始进入质保期。</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48"/>
      <w:r/>
      <w:r/>
    </w:p>
    <w:p>
      <w:pPr>
        <w:pStyle w:val="947"/>
        <w:jc w:val="center"/>
        <w:spacing w:before="160" w:after="150" w:line="240" w:lineRule="auto"/>
        <w:rPr>
          <w:rFonts w:hint="eastAsia" w:eastAsia="宋体"/>
          <w:color w:val="auto"/>
          <w:highlight w:val="none"/>
        </w:rPr>
      </w:pPr>
      <w:r>
        <w:rPr>
          <w:rFonts w:hint="eastAsia"/>
          <w:color w:val="auto"/>
          <w:highlight w:val="none"/>
        </w:rPr>
        <w:br w:type="page" w:clear="all"/>
      </w:r>
      <w:bookmarkStart w:id="53"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3"/>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spacing w:line="440" w:lineRule="exact"/>
        <w:rPr>
          <w:rFonts w:ascii="仿宋" w:hAnsi="仿宋" w:eastAsia="仿宋" w:cs="仿宋"/>
          <w:b/>
          <w:color w:val="auto"/>
          <w:highlight w:val="none"/>
        </w:rPr>
      </w:pPr>
      <w:r/>
      <w:bookmarkStart w:id="54"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4"/>
      <w:r/>
      <w:r/>
    </w:p>
    <w:tbl>
      <w:tblPr>
        <w:tblStyle w:val="731"/>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属于投标（响应）报价低于采购项目最高限价45%的，即投标（响应）报价</w:t>
            </w:r>
            <w:r>
              <w:rPr>
                <w:rFonts w:hint="eastAsia" w:ascii="仿宋" w:hAnsi="仿宋" w:eastAsia="仿宋" w:cs="仿宋"/>
                <w:color w:val="auto"/>
                <w:sz w:val="21"/>
                <w:szCs w:val="22"/>
                <w:highlight w:val="none"/>
                <w:lang w:val="en-US" w:eastAsia="zh-CN"/>
              </w:rPr>
              <w:t xml:space="preserve">＜</w:t>
            </w:r>
            <w:r>
              <w:rPr>
                <w:rFonts w:hint="eastAsia" w:ascii="仿宋" w:hAnsi="仿宋" w:eastAsia="仿宋" w:cs="仿宋"/>
                <w:color w:val="auto"/>
                <w:sz w:val="21"/>
                <w:szCs w:val="22"/>
                <w:highlight w:val="none"/>
              </w:rPr>
              <w:t xml:space="preserve">采购项目最高限价×45%，供应商可随投标（响应）文件一并提交相关书面说明及必要的证明材料。</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37</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得满分，★参数为核心参数，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▲参数为重要参数，每负偏离一项扣3分；其余参数为一般参数，每负偏离一项扣0.8分</w:t>
            </w:r>
            <w:r>
              <w:rPr>
                <w:rFonts w:hint="eastAsia" w:ascii="仿宋" w:hAnsi="仿宋" w:eastAsia="仿宋" w:cs="仿宋"/>
                <w:color w:val="auto"/>
                <w:highlight w:val="none"/>
              </w:rPr>
              <w:t xml:space="preserve">。</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注：投标人所提供的技术指标，</w:t>
            </w:r>
            <w:r>
              <w:rPr>
                <w:rFonts w:hint="eastAsia" w:ascii="仿宋" w:hAnsi="仿宋" w:eastAsia="仿宋" w:cs="仿宋"/>
                <w:bCs/>
                <w:sz w:val="24"/>
                <w:szCs w:val="24"/>
                <w:highlight w:val="none"/>
                <w:lang w:val="zh-CN"/>
              </w:rPr>
              <w:t xml:space="preserve">投标人应如实填写技术偏离表。投标人填写技术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w:t>
            </w:r>
            <w:r>
              <w:rPr>
                <w:rFonts w:hint="eastAsia" w:ascii="仿宋" w:hAnsi="仿宋" w:eastAsia="仿宋" w:cs="仿宋"/>
                <w:bCs/>
                <w:sz w:val="24"/>
                <w:szCs w:val="24"/>
                <w:highlight w:val="none"/>
                <w:lang w:val="en-US" w:eastAsia="zh-CN"/>
              </w:rPr>
              <w:t xml:space="preserve">中</w:t>
            </w:r>
            <w:r>
              <w:rPr>
                <w:rFonts w:hint="eastAsia" w:ascii="仿宋" w:hAnsi="仿宋" w:eastAsia="仿宋" w:cs="仿宋"/>
                <w:bCs/>
                <w:sz w:val="24"/>
                <w:szCs w:val="24"/>
                <w:highlight w:val="none"/>
                <w:lang w:val="zh-CN"/>
              </w:rPr>
              <w:t xml:space="preserve">的“</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及招标文件提出明确证明材料要求的</w:t>
            </w:r>
            <w:r>
              <w:rPr>
                <w:rFonts w:hint="eastAsia" w:ascii="仿宋" w:hAnsi="仿宋" w:eastAsia="仿宋" w:cs="仿宋"/>
                <w:bCs/>
                <w:sz w:val="24"/>
                <w:szCs w:val="24"/>
                <w:highlight w:val="none"/>
                <w:lang w:val="zh-CN"/>
              </w:rPr>
              <w:t xml:space="preserve">技术指标，应在投标文件中提供技术支持资料，</w:t>
            </w:r>
            <w:r>
              <w:rPr>
                <w:rFonts w:hint="eastAsia" w:ascii="仿宋" w:hAnsi="仿宋" w:eastAsia="仿宋" w:cs="仿宋"/>
                <w:bCs/>
                <w:sz w:val="24"/>
                <w:szCs w:val="24"/>
                <w:highlight w:val="none"/>
                <w:lang w:val="en-US" w:eastAsia="zh-CN"/>
              </w:rPr>
              <w:t xml:space="preserve">且</w:t>
            </w:r>
            <w:r>
              <w:rPr>
                <w:rFonts w:hint="eastAsia" w:ascii="仿宋" w:hAnsi="仿宋" w:eastAsia="仿宋" w:cs="仿宋"/>
                <w:color w:val="auto"/>
                <w:highlight w:val="none"/>
              </w:rPr>
              <w:t xml:space="preserve">均</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提供偏差情况及证明材料页码。技术支持资料以制造商公开发布的印刷资料（包括技术白皮书 Data sheet、技术说明书、产品介绍彩页</w:t>
            </w:r>
            <w:r>
              <w:rPr>
                <w:rFonts w:hint="eastAsia" w:ascii="仿宋" w:hAnsi="仿宋" w:eastAsia="仿宋" w:cs="仿宋"/>
                <w:color w:val="auto"/>
                <w:highlight w:val="none"/>
              </w:rPr>
              <w:t xml:space="preserve">等）、国家药品监督管理局出具的注册证及检测机构出具的检测报告等为准，上述材料的效力等级最高为注册证之附件《产品技术要求》、其次为具有CMA的第三方检测报告、再次为其他检测报告、技术白皮书Data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投标人应根据招标文件要求提供项目交货方案、进度方案、防护方案以及方案的科学合理、完整、切实可行性等内容，方案优于采购文件要求的得4分；方案符合采购文件要求的得2分；不符合或未提供的不得分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7月1日以来（以合同签订时间为准）所投同品牌同型号产品的销售合同及合同对应的销售发票，每一份得1分，最高得6分。（投标文件中提供包含双方签章并且显示品牌型号的合同复印件及合同对应显示型号的销售发票。提供不全的不得分，原件标后备查）</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质保期</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hint="default" w:ascii="仿宋" w:hAnsi="仿宋" w:eastAsia="仿宋" w:cs="仿宋"/>
                <w:color w:val="auto"/>
                <w:sz w:val="32"/>
                <w:szCs w:val="24"/>
                <w:highlight w:val="none"/>
                <w:lang w:val="en-US" w:eastAsia="zh-CN" w:bidi="ar"/>
              </w:rPr>
            </w:pPr>
            <w:r>
              <w:rPr>
                <w:rFonts w:hint="eastAsia" w:ascii="仿宋" w:hAnsi="仿宋" w:eastAsia="仿宋" w:cs="仿宋"/>
                <w:color w:val="auto"/>
                <w:highlight w:val="none"/>
                <w:lang w:eastAsia="zh-CN" w:bidi="ar"/>
              </w:rPr>
              <w:t xml:space="preserve">在</w:t>
            </w:r>
            <w:r>
              <w:rPr>
                <w:rFonts w:hint="eastAsia" w:ascii="仿宋" w:hAnsi="仿宋" w:eastAsia="仿宋" w:cs="仿宋"/>
                <w:color w:val="auto"/>
                <w:highlight w:val="none"/>
                <w:lang w:bidi="ar"/>
              </w:rPr>
              <w:t xml:space="preserve">整机（含探头）质保期3年</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val="en-US" w:eastAsia="zh-CN" w:bidi="ar"/>
              </w:rPr>
              <w:t xml:space="preserve">基础上，每增加1年</w:t>
            </w:r>
            <w:r>
              <w:rPr>
                <w:rFonts w:hint="eastAsia" w:ascii="仿宋" w:hAnsi="仿宋" w:eastAsia="仿宋" w:cs="仿宋"/>
                <w:color w:val="auto"/>
                <w:highlight w:val="none"/>
                <w:lang w:bidi="ar"/>
              </w:rPr>
              <w:t xml:space="preserve">整机（含探头）</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val="en-US" w:eastAsia="zh-CN" w:bidi="ar"/>
              </w:rPr>
              <w:t xml:space="preserve">质保得1分，本项最多得2分。</w:t>
            </w:r>
            <w:r/>
          </w:p>
        </w:tc>
      </w:tr>
      <w:tr>
        <w:trPr>
          <w:jc w:val="center"/>
          <w:trHeight w:val="1117"/>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yellow"/>
                <w:lang w:val="en-US" w:eastAsia="zh-CN" w:bidi="ar"/>
              </w:rPr>
            </w:pPr>
            <w:r>
              <w:rPr>
                <w:rFonts w:hint="eastAsia" w:ascii="仿宋" w:hAnsi="仿宋" w:eastAsia="仿宋" w:cs="仿宋"/>
                <w:bCs/>
                <w:highlight w:val="none"/>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sz w:val="32"/>
                <w:szCs w:val="24"/>
                <w:highlight w:val="yellow"/>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5" w:name="_Toc1493"/>
      <w:r/>
      <w:bookmarkStart w:id="56" w:name="_Toc18639"/>
      <w:r/>
      <w:bookmarkStart w:id="57" w:name="_Toc477287606"/>
      <w:r>
        <w:rPr>
          <w:rFonts w:hint="eastAsia"/>
          <w:color w:val="auto"/>
          <w:highlight w:val="none"/>
        </w:rPr>
        <w:br w:type="page" w:clear="all"/>
      </w:r>
      <w:r/>
    </w:p>
    <w:p>
      <w:pPr>
        <w:pStyle w:val="947"/>
        <w:jc w:val="center"/>
        <w:spacing w:line="240" w:lineRule="auto"/>
        <w:rPr>
          <w:color w:val="auto"/>
          <w:highlight w:val="none"/>
        </w:rPr>
      </w:pPr>
      <w:r>
        <w:rPr>
          <w:rFonts w:hint="eastAsia"/>
          <w:color w:val="auto"/>
          <w:highlight w:val="none"/>
        </w:rPr>
        <w:t xml:space="preserve">第六部分  投标文件格式</w:t>
      </w:r>
      <w:bookmarkEnd w:id="55"/>
      <w:r/>
      <w:bookmarkEnd w:id="56"/>
      <w:r/>
      <w:bookmarkEnd w:id="57"/>
      <w:r/>
      <w:r/>
    </w:p>
    <w:p>
      <w:pPr>
        <w:rPr>
          <w:rFonts w:ascii="仿宋" w:hAnsi="仿宋" w:eastAsia="仿宋" w:cs="仿宋"/>
          <w:color w:val="auto"/>
          <w:highlight w:val="none"/>
        </w:rPr>
      </w:pPr>
      <w:r/>
      <w:bookmarkStart w:id="58"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59" w:name="_Toc5114"/>
      <w:r/>
      <w:bookmarkStart w:id="60" w:name="_Toc11830"/>
      <w:r/>
      <w:bookmarkStart w:id="61" w:name="_Toc11020"/>
      <w:r/>
      <w:bookmarkStart w:id="62"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9"/>
      <w:r/>
      <w:bookmarkEnd w:id="60"/>
      <w:r/>
      <w:bookmarkEnd w:id="61"/>
      <w:r/>
      <w:bookmarkEnd w:id="62"/>
      <w:r/>
      <w:r/>
    </w:p>
    <w:p>
      <w:pPr>
        <w:pStyle w:val="1032"/>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5"/>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5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5"/>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5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55"/>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55"/>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4"/>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6"/>
        <w:rPr>
          <w:rFonts w:ascii="仿宋" w:hAnsi="仿宋" w:eastAsia="仿宋" w:cs="仿宋"/>
          <w:b/>
          <w:color w:val="auto"/>
          <w:sz w:val="32"/>
          <w:szCs w:val="24"/>
          <w:highlight w:val="none"/>
        </w:rPr>
        <w:outlineLvl w:val="2"/>
      </w:pPr>
      <w:r/>
      <w:bookmarkStart w:id="63"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3"/>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3"/>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3"/>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3"/>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53"/>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54"/>
        <w:rPr>
          <w:rFonts w:ascii="仿宋" w:hAnsi="仿宋" w:eastAsia="仿宋" w:cs="仿宋"/>
          <w:color w:val="auto"/>
          <w:highlight w:val="none"/>
        </w:rPr>
      </w:pPr>
      <w:r>
        <w:rPr>
          <w:rFonts w:ascii="仿宋" w:hAnsi="仿宋" w:eastAsia="仿宋" w:cs="仿宋"/>
          <w:color w:val="auto"/>
          <w:highlight w:val="none"/>
        </w:rPr>
      </w:r>
      <w:r/>
    </w:p>
    <w:p>
      <w:pPr>
        <w:pStyle w:val="1053"/>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6"/>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3"/>
      <w:r/>
      <w:r/>
    </w:p>
    <w:p>
      <w:pPr>
        <w:pStyle w:val="1053"/>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1"/>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1"/>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1"/>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3"/>
        <w:rPr>
          <w:rFonts w:hint="eastAsia" w:ascii="仿宋" w:hAnsi="仿宋" w:eastAsia="仿宋" w:cs="仿宋"/>
          <w:color w:val="auto"/>
          <w:highlight w:val="none"/>
          <w:lang w:eastAsia="zh-CN"/>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color w:val="auto"/>
          <w:highlight w:val="none"/>
          <w:lang w:eastAsia="zh-CN"/>
        </w:rPr>
      </w:r>
      <w:r/>
    </w:p>
    <w:p>
      <w:pPr>
        <w:pStyle w:val="1061"/>
        <w:rPr>
          <w:rFonts w:hint="eastAsia" w:ascii="仿宋" w:hAnsi="仿宋" w:eastAsia="仿宋" w:cs="仿宋"/>
          <w:highlight w:val="none"/>
          <w:lang w:eastAsia="zh-CN"/>
        </w:rPr>
        <w:outlineLvl w:val="1"/>
      </w:pPr>
      <w:r>
        <w:rPr>
          <w:rFonts w:hint="eastAsia" w:ascii="仿宋" w:hAnsi="仿宋" w:eastAsia="仿宋" w:cs="仿宋"/>
          <w:highlight w:val="none"/>
        </w:rPr>
        <w:t xml:space="preserve">配置清单、配件（耗材）清单</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p>
    <w:p>
      <w:pPr>
        <w:pStyle w:val="1061"/>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61"/>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61"/>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配置清单、备品备件清单（格式自拟，至少包括名称、品牌、型号、数量）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061"/>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配件（耗材）清单（格式自拟，至少包括名称、品牌、规格型号、数量、价格）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pStyle w:val="1043"/>
        <w:rPr>
          <w:rFonts w:hint="eastAsia" w:ascii="仿宋" w:hAnsi="仿宋" w:eastAsia="仿宋" w:cs="仿宋"/>
          <w:color w:val="auto"/>
          <w:highlight w:val="none"/>
          <w:lang w:eastAsia="zh-CN"/>
        </w:rPr>
        <w:sectPr>
          <w:footnotePr/>
          <w:endnotePr/>
          <w:type w:val="nextPage"/>
          <w:pgSz w:w="11906" w:h="16838" w:orient="portrait"/>
          <w:pgMar w:top="1440" w:right="1474" w:bottom="1440" w:left="1588" w:header="851" w:footer="992" w:gutter="0"/>
          <w:cols w:num="1" w:sep="0" w:space="1701" w:equalWidth="1"/>
          <w:docGrid w:linePitch="360"/>
        </w:sectPr>
        <w:outlineLvl w:val="9"/>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pStyle w:val="1043"/>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4"/>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4"/>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4"/>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4"/>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3"/>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3"/>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4" w:name="_Toc10009"/>
      <w:r/>
      <w:bookmarkStart w:id="65" w:name="_Toc27608"/>
      <w:r/>
      <w:bookmarkStart w:id="66" w:name="_Toc31373"/>
      <w:r/>
      <w:bookmarkStart w:id="67" w:name="_Toc1165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4"/>
      <w:r/>
      <w:bookmarkEnd w:id="65"/>
      <w:r/>
      <w:bookmarkEnd w:id="66"/>
      <w:r/>
      <w:bookmarkEnd w:id="67"/>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45"/>
        <w:jc w:val="left"/>
        <w:rPr>
          <w:rFonts w:ascii="仿宋" w:hAnsi="仿宋" w:eastAsia="仿宋" w:cs="仿宋"/>
          <w:b/>
          <w:color w:val="auto"/>
          <w:sz w:val="32"/>
          <w:szCs w:val="24"/>
          <w:highlight w:val="none"/>
        </w:rPr>
        <w:outlineLvl w:val="9"/>
      </w:pPr>
      <w:r>
        <w:rPr>
          <w:rFonts w:ascii="仿宋" w:hAnsi="仿宋" w:eastAsia="仿宋" w:cs="仿宋"/>
          <w:b/>
          <w:color w:val="auto"/>
          <w:sz w:val="32"/>
          <w:szCs w:val="24"/>
          <w:highlight w:val="none"/>
        </w:rPr>
      </w:r>
      <w:r/>
    </w:p>
    <w:p>
      <w:pPr>
        <w:rPr>
          <w:rFonts w:hint="eastAsia" w:ascii="仿宋" w:hAnsi="仿宋" w:eastAsia="仿宋" w:cs="仿宋"/>
          <w:color w:val="auto"/>
          <w:highlight w:val="none"/>
          <w:lang w:eastAsia="zh-CN"/>
        </w:rPr>
      </w:pPr>
      <w:r/>
      <w:bookmarkStart w:id="68" w:name="_Toc31622"/>
      <w:r/>
      <w:bookmarkStart w:id="69" w:name="_Toc6217"/>
      <w:r/>
      <w:bookmarkStart w:id="70" w:name="_Toc16470"/>
      <w:r/>
      <w:bookmarkStart w:id="71" w:name="_Toc25637"/>
      <w:r/>
      <w:bookmarkStart w:id="72" w:name="_Toc17048"/>
      <w:r>
        <w:rPr>
          <w:rFonts w:hint="eastAsia" w:ascii="仿宋" w:hAnsi="仿宋" w:eastAsia="仿宋" w:cs="仿宋"/>
          <w:color w:val="auto"/>
          <w:highlight w:val="none"/>
          <w:lang w:eastAsia="zh-CN"/>
        </w:rPr>
        <w:br w:type="page" w:clear="all"/>
      </w:r>
      <w:r/>
    </w:p>
    <w:p>
      <w:pPr>
        <w:pStyle w:val="1036"/>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8"/>
      <w:r/>
      <w:bookmarkEnd w:id="69"/>
      <w:r/>
      <w:bookmarkEnd w:id="70"/>
      <w:r/>
      <w:bookmarkEnd w:id="71"/>
      <w:r/>
      <w:r/>
    </w:p>
    <w:p>
      <w:pPr>
        <w:pStyle w:val="1046"/>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6"/>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7"/>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7"/>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37"/>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37"/>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7"/>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38"/>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9"/>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0"/>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0"/>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0"/>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1"/>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2"/>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2"/>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2"/>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2"/>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1"/>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1"/>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4"/>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57"/>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48"/>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0"/>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6"/>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eastAsia" w:ascii="仿宋" w:hAnsi="仿宋" w:eastAsia="仿宋" w:cs="仿宋"/>
          <w:color w:val="auto"/>
          <w:highlight w:val="none"/>
        </w:rPr>
        <w:outlineLvl w:val="1"/>
      </w:pPr>
      <w:r/>
      <w:bookmarkStart w:id="73" w:name="_Toc3486"/>
      <w:r/>
      <w:bookmarkStart w:id="74" w:name="_Toc9717"/>
      <w:r/>
      <w:bookmarkStart w:id="75" w:name="_Toc24919"/>
      <w:r/>
      <w:bookmarkStart w:id="76" w:name="_Toc31014"/>
      <w:r>
        <w:rPr>
          <w:rFonts w:hint="eastAsia" w:ascii="仿宋" w:hAnsi="仿宋" w:eastAsia="仿宋" w:cs="仿宋"/>
          <w:color w:val="auto"/>
          <w:highlight w:val="none"/>
          <w:lang w:val="en-US" w:eastAsia="zh-CN"/>
        </w:rPr>
        <w:t xml:space="preserve">（四）综合评审评分项</w:t>
      </w:r>
      <w:bookmarkEnd w:id="72"/>
      <w:r/>
      <w:bookmarkEnd w:id="73"/>
      <w:r/>
      <w:bookmarkEnd w:id="74"/>
      <w:r/>
      <w:bookmarkEnd w:id="75"/>
      <w:r/>
      <w:bookmarkEnd w:id="76"/>
      <w:r/>
      <w:r/>
    </w:p>
    <w:p>
      <w:pPr>
        <w:pStyle w:val="105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57"/>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59"/>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30"/>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2"/>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0"/>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1"/>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8"/>
      <w:r>
        <w:rPr>
          <w:rFonts w:hint="eastAsia" w:ascii="仿宋" w:hAnsi="仿宋" w:eastAsia="仿宋" w:cs="仿宋"/>
          <w:color w:val="auto"/>
          <w:highlight w:val="none"/>
        </w:rPr>
        <w:t xml:space="preserve">业绩一览表</w:t>
      </w:r>
      <w:r/>
    </w:p>
    <w:p>
      <w:pPr>
        <w:pStyle w:val="107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0"/>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0"/>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77" w:name="_Toc8473"/>
      <w:r/>
      <w:bookmarkStart w:id="78" w:name="_Toc31497"/>
      <w:r/>
      <w:bookmarkStart w:id="79" w:name="_Toc28466"/>
      <w:r/>
      <w:bookmarkStart w:id="80" w:name="_Toc25990"/>
      <w:r>
        <w:rPr>
          <w:rFonts w:hint="eastAsia" w:ascii="仿宋" w:hAnsi="仿宋" w:eastAsia="仿宋" w:cs="仿宋"/>
          <w:color w:val="auto"/>
          <w:highlight w:val="none"/>
          <w:lang w:val="en-US" w:eastAsia="zh-CN"/>
        </w:rPr>
        <w:t xml:space="preserve">（五）企业报价折扣证明</w:t>
      </w:r>
      <w:bookmarkEnd w:id="77"/>
      <w:r/>
      <w:bookmarkEnd w:id="78"/>
      <w:r/>
      <w:bookmarkEnd w:id="79"/>
      <w:r/>
      <w:bookmarkEnd w:id="80"/>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5"/>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4"/>
        <w:ind w:firstLine="6120"/>
        <w:spacing w:line="560" w:lineRule="exact"/>
        <w:rPr>
          <w:rStyle w:val="955"/>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4"/>
        <w:jc w:val="center"/>
        <w:spacing w:before="151" w:after="151" w:line="600" w:lineRule="exact"/>
        <w:rPr>
          <w:rStyle w:val="955"/>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3"/>
        <w:ind w:firstLine="445"/>
        <w:spacing w:before="151" w:after="151" w:line="240" w:lineRule="atLeast"/>
        <w:rPr>
          <w:rStyle w:val="955"/>
          <w:rFonts w:ascii="仿宋" w:hAnsi="仿宋" w:eastAsia="仿宋" w:cs="仿宋"/>
          <w:color w:val="auto"/>
          <w:sz w:val="24"/>
          <w:highlight w:val="none"/>
        </w:rPr>
      </w:pPr>
      <w:r>
        <w:rPr>
          <w:rFonts w:hint="eastAsia" w:hAnsi="宋体"/>
          <w:color w:val="auto"/>
          <w:szCs w:val="24"/>
          <w:highlight w:val="none"/>
        </w:rPr>
        <w:br w:type="page" w:clear="all"/>
      </w:r>
      <w:r>
        <w:rPr>
          <w:rStyle w:val="955"/>
          <w:rFonts w:hint="eastAsia" w:ascii="仿宋" w:hAnsi="仿宋" w:eastAsia="仿宋" w:cs="仿宋"/>
          <w:color w:val="auto"/>
          <w:sz w:val="24"/>
          <w:highlight w:val="none"/>
        </w:rPr>
        <w:t xml:space="preserve">根据</w:t>
      </w:r>
      <w:r>
        <w:rPr>
          <w:rStyle w:val="955"/>
          <w:rFonts w:hint="eastAsia" w:ascii="仿宋" w:hAnsi="仿宋" w:eastAsia="仿宋" w:cs="仿宋"/>
          <w:color w:val="auto"/>
          <w:sz w:val="24"/>
          <w:highlight w:val="none"/>
          <w:lang w:eastAsia="zh-CN"/>
        </w:rPr>
        <w:t xml:space="preserve">投标人</w:t>
      </w:r>
      <w:r>
        <w:rPr>
          <w:rStyle w:val="955"/>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5"/>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3"/>
        <w:jc w:val="center"/>
        <w:spacing w:before="151" w:after="151" w:line="600" w:lineRule="exact"/>
        <w:rPr>
          <w:rStyle w:val="955"/>
          <w:rFonts w:ascii="仿宋" w:hAnsi="仿宋" w:eastAsia="仿宋" w:cs="仿宋"/>
          <w:b/>
          <w:bCs/>
          <w:color w:val="auto"/>
          <w:sz w:val="32"/>
          <w:szCs w:val="32"/>
          <w:highlight w:val="none"/>
        </w:rPr>
      </w:pPr>
      <w:r>
        <w:rPr>
          <w:rStyle w:val="955"/>
          <w:rFonts w:hint="eastAsia" w:ascii="仿宋" w:hAnsi="仿宋" w:eastAsia="仿宋" w:cs="仿宋"/>
          <w:b/>
          <w:bCs/>
          <w:color w:val="auto"/>
          <w:sz w:val="32"/>
          <w:szCs w:val="32"/>
          <w:highlight w:val="none"/>
        </w:rPr>
        <w:t xml:space="preserve">残疾人福利性单位声明函</w:t>
      </w:r>
      <w:r/>
    </w:p>
    <w:p>
      <w:pPr>
        <w:pStyle w:val="1344"/>
        <w:spacing w:line="588" w:lineRule="exact"/>
        <w:rPr>
          <w:rStyle w:val="955"/>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的</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本单位对上述声明的真实性负责。如有虚假，将依法承担相应责任。</w:t>
      </w:r>
      <w:r/>
    </w:p>
    <w:p>
      <w:pPr>
        <w:pStyle w:val="1345"/>
        <w:ind w:firstLine="3810"/>
        <w:spacing w:line="500" w:lineRule="exact"/>
        <w:rPr>
          <w:rStyle w:val="955"/>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5"/>
        <w:ind w:firstLine="3628"/>
        <w:jc w:val="left"/>
        <w:spacing w:line="500" w:lineRule="exact"/>
        <w:rPr>
          <w:rStyle w:val="955"/>
          <w:rFonts w:ascii="仿宋" w:hAnsi="仿宋" w:eastAsia="仿宋" w:cs="仿宋"/>
          <w:color w:val="auto"/>
          <w:sz w:val="24"/>
          <w:highlight w:val="none"/>
        </w:rPr>
      </w:pPr>
      <w:r>
        <w:rPr>
          <w:rFonts w:ascii="仿宋" w:hAnsi="仿宋" w:eastAsia="仿宋" w:cs="仿宋"/>
          <w:color w:val="auto"/>
          <w:sz w:val="24"/>
          <w:highlight w:val="none"/>
        </w:rPr>
      </w:r>
      <w:r/>
    </w:p>
    <w:p>
      <w:pPr>
        <w:pStyle w:val="1345"/>
        <w:ind w:firstLine="480"/>
        <w:jc w:val="left"/>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单位名称：</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w:t>
      </w:r>
      <w:r>
        <w:rPr>
          <w:rStyle w:val="955"/>
          <w:rFonts w:hint="eastAsia" w:ascii="仿宋" w:hAnsi="仿宋" w:eastAsia="仿宋" w:cs="仿宋"/>
          <w:color w:val="auto"/>
          <w:sz w:val="24"/>
          <w:highlight w:val="none"/>
          <w:lang w:eastAsia="zh-CN"/>
        </w:rPr>
        <w:t xml:space="preserve">签章</w:t>
      </w:r>
      <w:r>
        <w:rPr>
          <w:rStyle w:val="955"/>
          <w:rFonts w:hint="eastAsia" w:ascii="仿宋" w:hAnsi="仿宋" w:eastAsia="仿宋" w:cs="仿宋"/>
          <w:color w:val="auto"/>
          <w:sz w:val="24"/>
          <w:highlight w:val="none"/>
        </w:rPr>
        <w:t xml:space="preserve">）</w:t>
      </w:r>
      <w:r/>
    </w:p>
    <w:p>
      <w:pPr>
        <w:pStyle w:val="1034"/>
        <w:ind w:firstLine="480"/>
        <w:jc w:val="left"/>
        <w:spacing w:line="500" w:lineRule="exact"/>
        <w:rPr>
          <w:rStyle w:val="955"/>
          <w:rFonts w:ascii="仿宋" w:hAnsi="仿宋" w:eastAsia="仿宋" w:cs="仿宋"/>
          <w:color w:val="auto"/>
          <w:sz w:val="24"/>
          <w:szCs w:val="20"/>
          <w:highlight w:val="none"/>
        </w:rPr>
      </w:pPr>
      <w:r>
        <w:rPr>
          <w:rStyle w:val="955"/>
          <w:rFonts w:hint="eastAsia" w:ascii="仿宋" w:hAnsi="仿宋" w:eastAsia="仿宋" w:cs="仿宋"/>
          <w:color w:val="auto"/>
          <w:sz w:val="24"/>
          <w:szCs w:val="20"/>
          <w:highlight w:val="none"/>
        </w:rPr>
        <w:t xml:space="preserve">日期：  年  月  日</w:t>
      </w:r>
      <w:r/>
    </w:p>
    <w:p>
      <w:pPr>
        <w:pStyle w:val="1346"/>
        <w:ind w:firstLine="0"/>
        <w:spacing w:line="500" w:lineRule="exact"/>
        <w:rPr>
          <w:rStyle w:val="955"/>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43"/>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73"/>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ˎ̥">
    <w:panose1 w:val="020B050302020202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framePr w:wrap="around" w:vAnchor="text" w:hAnchor="margin" w:xAlign="right" w:y="1"/>
    </w:pPr>
    <w:r/>
    <w:r/>
  </w:p>
  <w:p>
    <w:pPr>
      <w:pStyle w:val="9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99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0"/>
      </w:pPr>
      <w:r>
        <w:rPr>
          <w:rStyle w:val="765"/>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1">
    <w:name w:val="Heading 1"/>
    <w:basedOn w:val="720"/>
    <w:next w:val="720"/>
    <w:link w:val="80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pPr>
    <w:rPr>
      <w:rFonts w:ascii="宋体"/>
      <w:color w:val="000000"/>
      <w:sz w:val="24"/>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link w:val="1359"/>
    <w:uiPriority w:val="99"/>
    <w:semiHidden/>
    <w:unhideWhenUsed/>
    <w:qFormat/>
    <w:pPr>
      <w:jc w:val="left"/>
    </w:pPr>
  </w:style>
  <w:style w:type="paragraph" w:styleId="736">
    <w:name w:val="Body Text"/>
    <w:basedOn w:val="720"/>
    <w:next w:val="720"/>
    <w:uiPriority w:val="0"/>
    <w:qFormat/>
    <w:pPr>
      <w:ind w:firstLine="482"/>
      <w:jc w:val="center"/>
    </w:pPr>
    <w:rPr>
      <w:rFonts w:hAnsi="宋体"/>
      <w:color w:val="000000"/>
      <w:lang w:val="zh-CN"/>
    </w:rPr>
  </w:style>
  <w:style w:type="paragraph" w:styleId="737">
    <w:name w:val="Body Text Indent"/>
    <w:basedOn w:val="720"/>
    <w:uiPriority w:val="0"/>
    <w:qFormat/>
    <w:pPr>
      <w:ind w:firstLine="225"/>
    </w:pPr>
    <w:rPr>
      <w:rFonts w:ascii="仿宋_GB2312" w:eastAsia="仿宋_GB2312"/>
      <w:sz w:val="32"/>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uiPriority w:val="0"/>
    <w:qFormat/>
    <w:rPr>
      <w:rFonts w:ascii="宋体" w:cs="Courier New"/>
    </w:rPr>
  </w:style>
  <w:style w:type="paragraph" w:styleId="741">
    <w:name w:val="toc 8"/>
    <w:basedOn w:val="720"/>
    <w:next w:val="720"/>
    <w:uiPriority w:val="39"/>
    <w:unhideWhenUsed/>
    <w:qFormat/>
    <w:pPr>
      <w:ind w:left="1984"/>
      <w:spacing w:after="57"/>
    </w:pPr>
  </w:style>
  <w:style w:type="paragraph" w:styleId="742">
    <w:name w:val="endnote text"/>
    <w:basedOn w:val="720"/>
    <w:link w:val="945"/>
    <w:uiPriority w:val="99"/>
    <w:semiHidden/>
    <w:unhideWhenUsed/>
    <w:qFormat/>
    <w:rPr>
      <w:sz w:val="20"/>
    </w:rPr>
  </w:style>
  <w:style w:type="paragraph" w:styleId="743">
    <w:name w:val="Balloon Text"/>
    <w:basedOn w:val="720"/>
    <w:link w:val="1358"/>
    <w:uiPriority w:val="99"/>
    <w:semiHidden/>
    <w:unhideWhenUsed/>
    <w:qFormat/>
    <w:rPr>
      <w:sz w:val="18"/>
      <w:szCs w:val="18"/>
    </w:rPr>
  </w:style>
  <w:style w:type="paragraph" w:styleId="744">
    <w:name w:val="Footer"/>
    <w:basedOn w:val="720"/>
    <w:link w:val="818"/>
    <w:uiPriority w:val="99"/>
    <w:unhideWhenUsed/>
    <w:qFormat/>
    <w:pPr>
      <w:tabs>
        <w:tab w:val="center" w:pos="7143" w:leader="none"/>
        <w:tab w:val="right" w:pos="14287" w:leader="none"/>
      </w:tabs>
    </w:pPr>
  </w:style>
  <w:style w:type="paragraph" w:styleId="745">
    <w:name w:val="envelope return"/>
    <w:basedOn w:val="720"/>
    <w:uiPriority w:val="99"/>
    <w:unhideWhenUsed/>
    <w:qFormat/>
    <w:rPr>
      <w:rFonts w:ascii="Arial" w:hAnsi="Arial"/>
    </w:rPr>
  </w:style>
  <w:style w:type="paragraph" w:styleId="746">
    <w:name w:val="Header"/>
    <w:basedOn w:val="720"/>
    <w:uiPriority w:val="99"/>
    <w:unhideWhenUsed/>
    <w:qFormat/>
    <w:pPr>
      <w:tabs>
        <w:tab w:val="center" w:pos="7143" w:leader="none"/>
        <w:tab w:val="right" w:pos="14287" w:leader="none"/>
      </w:tabs>
    </w:pPr>
  </w:style>
  <w:style w:type="paragraph" w:styleId="747">
    <w:name w:val="toc 1"/>
    <w:basedOn w:val="720"/>
    <w:next w:val="720"/>
    <w:uiPriority w:val="39"/>
    <w:unhideWhenUsed/>
    <w:qFormat/>
    <w:pPr>
      <w:spacing w:after="57"/>
    </w:pPr>
  </w:style>
  <w:style w:type="paragraph" w:styleId="748">
    <w:name w:val="toc 4"/>
    <w:basedOn w:val="720"/>
    <w:next w:val="720"/>
    <w:uiPriority w:val="39"/>
    <w:unhideWhenUsed/>
    <w:qFormat/>
    <w:pPr>
      <w:ind w:left="850"/>
      <w:spacing w:after="57"/>
    </w:pPr>
  </w:style>
  <w:style w:type="paragraph" w:styleId="749">
    <w:name w:val="Subtitle"/>
    <w:basedOn w:val="720"/>
    <w:next w:val="720"/>
    <w:link w:val="813"/>
    <w:uiPriority w:val="11"/>
    <w:qFormat/>
    <w:pPr>
      <w:spacing w:before="200" w:after="200"/>
    </w:pPr>
  </w:style>
  <w:style w:type="paragraph" w:styleId="750">
    <w:name w:val="footnote text"/>
    <w:basedOn w:val="720"/>
    <w:link w:val="944"/>
    <w:uiPriority w:val="99"/>
    <w:semiHidden/>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99"/>
    <w:semiHidden/>
    <w:unhideWhenUsed/>
    <w:qFormat/>
    <w:pPr>
      <w:jc w:val="left"/>
      <w:spacing w:beforeAutospacing="1" w:afterAutospacing="1"/>
    </w:pPr>
  </w:style>
  <w:style w:type="paragraph" w:styleId="756">
    <w:name w:val="Title"/>
    <w:basedOn w:val="720"/>
    <w:next w:val="720"/>
    <w:link w:val="812"/>
    <w:uiPriority w:val="10"/>
    <w:qFormat/>
    <w:pPr>
      <w:contextualSpacing/>
      <w:spacing w:before="300" w:after="200"/>
    </w:pPr>
    <w:rPr>
      <w:sz w:val="48"/>
      <w:szCs w:val="48"/>
    </w:rPr>
  </w:style>
  <w:style w:type="paragraph" w:styleId="757">
    <w:name w:val="annotation subject"/>
    <w:basedOn w:val="735"/>
    <w:next w:val="735"/>
    <w:link w:val="1360"/>
    <w:uiPriority w:val="99"/>
    <w:semiHidden/>
    <w:unhideWhenUsed/>
    <w:qFormat/>
    <w:rPr>
      <w:b/>
      <w:bCs/>
    </w:rPr>
  </w:style>
  <w:style w:type="paragraph" w:styleId="758">
    <w:name w:val="Body Text First Indent 2"/>
    <w:basedOn w:val="737"/>
    <w:uiPriority w:val="0"/>
    <w:qFormat/>
    <w:pPr>
      <w:ind w:left="200" w:firstLine="200"/>
      <w:spacing w:after="120"/>
    </w:pPr>
    <w:rPr>
      <w:rFonts w:ascii="Times New Roman"/>
      <w:sz w:val="24"/>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basedOn w:val="730"/>
    <w:uiPriority w:val="99"/>
    <w:semiHidden/>
    <w:unhideWhenUsed/>
    <w:qFormat/>
    <w:rPr>
      <w:sz w:val="21"/>
      <w:szCs w:val="21"/>
    </w:rPr>
  </w:style>
  <w:style w:type="character" w:styleId="765">
    <w:name w:val="footnote reference"/>
    <w:basedOn w:val="730"/>
    <w:uiPriority w:val="99"/>
    <w:unhideWhenUsed/>
    <w:qFormat/>
    <w:rPr>
      <w:vertAlign w:val="superscript"/>
    </w:rPr>
  </w:style>
  <w:style w:type="table" w:styleId="766"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BodyText"/>
    <w:basedOn w:val="720"/>
    <w:next w:val="787"/>
    <w:uiPriority w:val="0"/>
    <w:qFormat/>
    <w:pPr>
      <w:spacing w:line="360" w:lineRule="exact"/>
    </w:pPr>
  </w:style>
  <w:style w:type="paragraph" w:styleId="787" w:customStyle="1">
    <w:name w:val="UserStyle_6"/>
    <w:basedOn w:val="788"/>
    <w:next w:val="789"/>
    <w:uiPriority w:val="0"/>
    <w:qFormat/>
    <w:pPr>
      <w:ind w:left="420"/>
      <w:spacing w:line="240" w:lineRule="auto"/>
    </w:pPr>
  </w:style>
  <w:style w:type="paragraph" w:styleId="788" w:customStyle="1">
    <w:name w:val="UserStyle_7"/>
    <w:next w:val="720"/>
    <w:uiPriority w:val="0"/>
    <w:qFormat/>
    <w:pPr>
      <w:jc w:val="both"/>
      <w:spacing w:line="360" w:lineRule="auto"/>
    </w:pPr>
    <w:rPr>
      <w:rFonts w:hint="default" w:ascii="黑体" w:hAnsi="等线" w:eastAsia="黑体" w:cs="等线"/>
      <w:sz w:val="21"/>
      <w:szCs w:val="21"/>
      <w:lang w:val="en-US" w:eastAsia="zh-CN" w:bidi="ar-SA"/>
    </w:rPr>
  </w:style>
  <w:style w:type="paragraph" w:styleId="789" w:customStyle="1">
    <w:name w:val="UserStyle_8"/>
    <w:next w:val="720"/>
    <w:uiPriority w:val="0"/>
    <w:qFormat/>
    <w:pPr>
      <w:ind w:firstLine="200"/>
      <w:jc w:val="both"/>
    </w:pPr>
    <w:rPr>
      <w:rFonts w:hint="default" w:ascii="宋体" w:hAnsi="等线" w:eastAsia="等线" w:cs="等线"/>
      <w:sz w:val="21"/>
      <w:szCs w:val="21"/>
      <w:lang w:val="en-US" w:eastAsia="zh-CN" w:bidi="ar-SA"/>
    </w:rPr>
  </w:style>
  <w:style w:type="paragraph" w:styleId="790" w:customStyle="1">
    <w:name w:val="标题 31"/>
    <w:basedOn w:val="720"/>
    <w:next w:val="720"/>
    <w:link w:val="957"/>
    <w:uiPriority w:val="0"/>
    <w:qFormat/>
    <w:pPr>
      <w:keepLines/>
      <w:keepNext/>
      <w:spacing w:before="260" w:after="260" w:line="413" w:lineRule="auto"/>
      <w:outlineLvl w:val="2"/>
    </w:pPr>
    <w:rPr>
      <w:rFonts w:eastAsia="宋体"/>
      <w:b/>
      <w:sz w:val="32"/>
      <w:szCs w:val="20"/>
    </w:rPr>
  </w:style>
  <w:style w:type="character" w:styleId="791" w:customStyle="1">
    <w:name w:val="Heading 1 Char"/>
    <w:basedOn w:val="730"/>
    <w:uiPriority w:val="9"/>
    <w:qFormat/>
    <w:rPr>
      <w:rFonts w:ascii="Arial" w:hAnsi="Arial" w:eastAsia="Arial" w:cs="Arial"/>
      <w:sz w:val="40"/>
      <w:szCs w:val="40"/>
    </w:rPr>
  </w:style>
  <w:style w:type="character" w:styleId="792" w:customStyle="1">
    <w:name w:val="Heading 5 Char"/>
    <w:basedOn w:val="730"/>
    <w:uiPriority w:val="9"/>
    <w:qFormat/>
    <w:rPr>
      <w:rFonts w:ascii="Arial" w:hAnsi="Arial" w:eastAsia="Arial" w:cs="Arial"/>
      <w:b/>
      <w:bCs/>
      <w:sz w:val="24"/>
      <w:szCs w:val="24"/>
    </w:rPr>
  </w:style>
  <w:style w:type="character" w:styleId="793" w:customStyle="1">
    <w:name w:val="Heading 6 Char"/>
    <w:basedOn w:val="730"/>
    <w:uiPriority w:val="9"/>
    <w:qFormat/>
    <w:rPr>
      <w:rFonts w:ascii="Arial" w:hAnsi="Arial" w:eastAsia="Arial" w:cs="Arial"/>
      <w:b/>
      <w:bCs/>
      <w:sz w:val="22"/>
      <w:szCs w:val="22"/>
    </w:rPr>
  </w:style>
  <w:style w:type="character" w:styleId="794" w:customStyle="1">
    <w:name w:val="Heading 7 Char"/>
    <w:basedOn w:val="730"/>
    <w:uiPriority w:val="9"/>
    <w:qFormat/>
    <w:rPr>
      <w:rFonts w:ascii="Arial" w:hAnsi="Arial" w:eastAsia="Arial" w:cs="Arial"/>
      <w:b/>
      <w:bCs/>
      <w:i/>
      <w:iCs/>
      <w:sz w:val="22"/>
      <w:szCs w:val="22"/>
    </w:rPr>
  </w:style>
  <w:style w:type="character" w:styleId="795" w:customStyle="1">
    <w:name w:val="Heading 8 Char"/>
    <w:basedOn w:val="730"/>
    <w:uiPriority w:val="9"/>
    <w:qFormat/>
    <w:rPr>
      <w:rFonts w:ascii="Arial" w:hAnsi="Arial" w:eastAsia="Arial" w:cs="Arial"/>
      <w:i/>
      <w:iCs/>
      <w:sz w:val="22"/>
      <w:szCs w:val="22"/>
    </w:rPr>
  </w:style>
  <w:style w:type="character" w:styleId="796" w:customStyle="1">
    <w:name w:val="Heading 9 Char"/>
    <w:basedOn w:val="730"/>
    <w:uiPriority w:val="9"/>
    <w:qFormat/>
    <w:rPr>
      <w:rFonts w:ascii="Arial" w:hAnsi="Arial" w:eastAsia="Arial" w:cs="Arial"/>
      <w:i/>
      <w:iCs/>
      <w:sz w:val="21"/>
      <w:szCs w:val="21"/>
    </w:rPr>
  </w:style>
  <w:style w:type="character" w:styleId="797" w:customStyle="1">
    <w:name w:val="Title Char"/>
    <w:basedOn w:val="730"/>
    <w:uiPriority w:val="10"/>
    <w:qFormat/>
    <w:rPr>
      <w:sz w:val="48"/>
      <w:szCs w:val="48"/>
    </w:rPr>
  </w:style>
  <w:style w:type="character" w:styleId="798" w:customStyle="1">
    <w:name w:val="Subtitle Char"/>
    <w:basedOn w:val="730"/>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character" w:styleId="805" w:customStyle="1">
    <w:name w:val="标题 1 字符"/>
    <w:link w:val="721"/>
    <w:uiPriority w:val="9"/>
    <w:qFormat/>
    <w:rPr>
      <w:rFonts w:ascii="Arial" w:hAnsi="Arial" w:eastAsia="Arial" w:cs="Arial"/>
      <w:sz w:val="40"/>
      <w:szCs w:val="40"/>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No Spacing"/>
    <w:uiPriority w:val="1"/>
    <w:qFormat/>
    <w:rPr>
      <w:rFonts w:hint="default" w:ascii="Times New Roman" w:hAnsi="Times New Roman" w:eastAsia="宋体" w:cs="Times New Roman"/>
      <w:lang w:val="en-US" w:eastAsia="zh-CN" w:bidi="ar-SA"/>
    </w:rPr>
  </w:style>
  <w:style w:type="character" w:styleId="812" w:customStyle="1">
    <w:name w:val="标题 字符"/>
    <w:link w:val="756"/>
    <w:uiPriority w:val="10"/>
    <w:qFormat/>
    <w:rPr>
      <w:sz w:val="48"/>
      <w:szCs w:val="48"/>
    </w:rPr>
  </w:style>
  <w:style w:type="character" w:styleId="813" w:customStyle="1">
    <w:name w:val="副标题 字符"/>
    <w:link w:val="749"/>
    <w:uiPriority w:val="11"/>
    <w:qFormat/>
    <w:rPr>
      <w:sz w:val="24"/>
      <w:szCs w:val="24"/>
    </w:rPr>
  </w:style>
  <w:style w:type="paragraph" w:styleId="814">
    <w:name w:val="Quote"/>
    <w:basedOn w:val="720"/>
    <w:next w:val="720"/>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20"/>
    <w:next w:val="72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脚 字符"/>
    <w:link w:val="74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50"/>
    <w:uiPriority w:val="99"/>
    <w:qFormat/>
    <w:rPr>
      <w:sz w:val="18"/>
    </w:rPr>
  </w:style>
  <w:style w:type="character" w:styleId="945" w:customStyle="1">
    <w:name w:val="尾注文本 字符"/>
    <w:link w:val="742"/>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20"/>
    <w:next w:val="720"/>
    <w:link w:val="958"/>
    <w:uiPriority w:val="0"/>
    <w:qFormat/>
    <w:pPr>
      <w:keepLines/>
      <w:keepNext/>
      <w:spacing w:before="340" w:after="330" w:line="576" w:lineRule="auto"/>
      <w:outlineLvl w:val="0"/>
    </w:pPr>
    <w:rPr>
      <w:rFonts w:eastAsia="宋体"/>
      <w:b/>
      <w:sz w:val="44"/>
      <w:szCs w:val="20"/>
    </w:rPr>
  </w:style>
  <w:style w:type="paragraph" w:styleId="948" w:customStyle="1">
    <w:name w:val="标题 21"/>
    <w:basedOn w:val="720"/>
    <w:next w:val="720"/>
    <w:link w:val="959"/>
    <w:uiPriority w:val="0"/>
    <w:qFormat/>
    <w:pPr>
      <w:keepLines/>
      <w:keepNext/>
      <w:spacing w:before="260" w:after="260" w:line="413" w:lineRule="auto"/>
      <w:outlineLvl w:val="1"/>
    </w:pPr>
    <w:rPr>
      <w:rFonts w:ascii="Arial" w:hAnsi="Arial" w:eastAsia="黑体"/>
      <w:b/>
      <w:sz w:val="32"/>
      <w:szCs w:val="20"/>
    </w:rPr>
  </w:style>
  <w:style w:type="paragraph" w:styleId="949" w:customStyle="1">
    <w:name w:val="标题 41"/>
    <w:basedOn w:val="720"/>
    <w:next w:val="720"/>
    <w:link w:val="96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0" w:customStyle="1">
    <w:name w:val="标题 51"/>
    <w:basedOn w:val="720"/>
    <w:next w:val="72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1" w:customStyle="1">
    <w:name w:val="标题 61"/>
    <w:basedOn w:val="720"/>
    <w:next w:val="7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2" w:customStyle="1">
    <w:name w:val="标题 71"/>
    <w:basedOn w:val="720"/>
    <w:next w:val="72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3" w:customStyle="1">
    <w:name w:val="标题 81"/>
    <w:basedOn w:val="720"/>
    <w:next w:val="7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4" w:customStyle="1">
    <w:name w:val="标题 91"/>
    <w:basedOn w:val="720"/>
    <w:next w:val="720"/>
    <w:uiPriority w:val="0"/>
    <w:qFormat/>
    <w:pPr>
      <w:jc w:val="center"/>
      <w:keepNext/>
      <w:spacing w:line="600" w:lineRule="exact"/>
      <w:outlineLvl w:val="8"/>
    </w:pPr>
    <w:rPr>
      <w:rFonts w:ascii="仿宋_GB2312" w:eastAsia="仿宋_GB2312"/>
      <w:sz w:val="32"/>
    </w:rPr>
  </w:style>
  <w:style w:type="character" w:styleId="955" w:customStyle="1">
    <w:name w:val="默认段落字体1"/>
    <w:uiPriority w:val="0"/>
    <w:qFormat/>
    <w:rPr>
      <w:rFonts w:ascii="Times New Roman" w:hAnsi="Times New Roman" w:eastAsia="宋体" w:cs="Times New Roman"/>
    </w:rPr>
  </w:style>
  <w:style w:type="table" w:styleId="956" w:customStyle="1">
    <w:name w:val="普通表格1"/>
    <w:uiPriority w:val="0"/>
    <w:qFormat/>
    <w:tblPr>
      <w:tblCellMar>
        <w:left w:w="0" w:type="dxa"/>
        <w:top w:w="0" w:type="dxa"/>
        <w:right w:w="0" w:type="dxa"/>
        <w:bottom w:w="0" w:type="dxa"/>
      </w:tblCellMar>
    </w:tblPr>
  </w:style>
  <w:style w:type="character" w:styleId="957" w:customStyle="1">
    <w:name w:val="标题 3 Char"/>
    <w:link w:val="790"/>
    <w:uiPriority w:val="0"/>
    <w:qFormat/>
    <w:rPr>
      <w:rFonts w:ascii="Times New Roman" w:hAnsi="Times New Roman" w:eastAsia="宋体" w:cs="Times New Roman"/>
      <w:b/>
      <w:sz w:val="32"/>
    </w:rPr>
  </w:style>
  <w:style w:type="character" w:styleId="958" w:customStyle="1">
    <w:name w:val="标题 1 Char"/>
    <w:link w:val="947"/>
    <w:uiPriority w:val="0"/>
    <w:qFormat/>
    <w:rPr>
      <w:rFonts w:ascii="Times New Roman" w:hAnsi="Times New Roman" w:eastAsia="宋体" w:cs="Times New Roman"/>
      <w:b/>
      <w:sz w:val="44"/>
    </w:rPr>
  </w:style>
  <w:style w:type="character" w:styleId="959" w:customStyle="1">
    <w:name w:val="标题 2 Char"/>
    <w:link w:val="948"/>
    <w:uiPriority w:val="0"/>
    <w:qFormat/>
    <w:rPr>
      <w:rFonts w:ascii="Arial" w:hAnsi="Arial" w:eastAsia="黑体" w:cs="Times New Roman"/>
      <w:b/>
      <w:sz w:val="32"/>
    </w:rPr>
  </w:style>
  <w:style w:type="character" w:styleId="960" w:customStyle="1">
    <w:name w:val="标题 4 Char"/>
    <w:link w:val="949"/>
    <w:uiPriority w:val="0"/>
    <w:qFormat/>
    <w:rPr>
      <w:rFonts w:ascii="宋体" w:hAnsi="Times New Roman" w:eastAsia="宋体" w:cs="Times New Roman"/>
      <w:color w:val="800000"/>
      <w:sz w:val="28"/>
      <w:lang w:val="en-US" w:eastAsia="zh-CN" w:bidi="ar-SA"/>
    </w:rPr>
  </w:style>
  <w:style w:type="paragraph" w:styleId="961" w:customStyle="1">
    <w:name w:val="目录 71"/>
    <w:basedOn w:val="720"/>
    <w:next w:val="720"/>
    <w:uiPriority w:val="0"/>
    <w:qFormat/>
    <w:pPr>
      <w:ind w:left="1260"/>
      <w:jc w:val="left"/>
    </w:pPr>
    <w:rPr>
      <w:rFonts w:ascii="Calibri" w:hAnsi="Calibri" w:eastAsia="宋体" w:cs="Calibri"/>
      <w:sz w:val="18"/>
      <w:szCs w:val="18"/>
    </w:rPr>
  </w:style>
  <w:style w:type="paragraph" w:styleId="962" w:customStyle="1">
    <w:name w:val="列表项目符号 41"/>
    <w:basedOn w:val="720"/>
    <w:uiPriority w:val="0"/>
    <w:qFormat/>
    <w:pPr>
      <w:ind w:left="360" w:hanging="360"/>
      <w:spacing w:line="380" w:lineRule="exact"/>
      <w:tabs>
        <w:tab w:val="left" w:pos="360" w:leader="none"/>
      </w:tabs>
    </w:pPr>
    <w:rPr>
      <w:rFonts w:ascii="Calibri" w:hAnsi="Calibri" w:eastAsia="宋体"/>
      <w:sz w:val="28"/>
      <w:szCs w:val="22"/>
    </w:rPr>
  </w:style>
  <w:style w:type="paragraph" w:styleId="963" w:customStyle="1">
    <w:name w:val="索引 81"/>
    <w:basedOn w:val="720"/>
    <w:next w:val="720"/>
    <w:uiPriority w:val="0"/>
    <w:qFormat/>
    <w:pPr>
      <w:ind w:left="1400"/>
    </w:pPr>
    <w:rPr>
      <w:rFonts w:ascii="Calibri" w:hAnsi="Calibri" w:eastAsia="宋体"/>
      <w:szCs w:val="22"/>
    </w:rPr>
  </w:style>
  <w:style w:type="paragraph" w:styleId="964" w:customStyle="1">
    <w:name w:val="列表编号1"/>
    <w:basedOn w:val="720"/>
    <w:uiPriority w:val="0"/>
    <w:qFormat/>
    <w:pPr>
      <w:spacing w:line="360" w:lineRule="auto"/>
      <w:tabs>
        <w:tab w:val="left" w:pos="0" w:leader="none"/>
        <w:tab w:val="left" w:pos="840" w:leader="none"/>
      </w:tabs>
    </w:pPr>
    <w:rPr>
      <w:rFonts w:eastAsia="宋体"/>
    </w:rPr>
  </w:style>
  <w:style w:type="paragraph" w:styleId="965" w:customStyle="1">
    <w:name w:val="正文缩进1"/>
    <w:basedOn w:val="720"/>
    <w:uiPriority w:val="0"/>
    <w:qFormat/>
    <w:pPr>
      <w:ind w:firstLine="420"/>
    </w:pPr>
    <w:rPr>
      <w:rFonts w:ascii="宋体" w:eastAsia="宋体"/>
      <w:color w:val="000000"/>
      <w:szCs w:val="20"/>
    </w:rPr>
  </w:style>
  <w:style w:type="paragraph" w:styleId="966" w:customStyle="1">
    <w:name w:val="题注1"/>
    <w:basedOn w:val="720"/>
    <w:next w:val="720"/>
    <w:link w:val="967"/>
    <w:uiPriority w:val="0"/>
    <w:qFormat/>
    <w:pPr>
      <w:spacing w:line="360" w:lineRule="auto"/>
      <w:tabs>
        <w:tab w:val="left" w:pos="0" w:leader="none"/>
      </w:tabs>
    </w:pPr>
    <w:rPr>
      <w:rFonts w:ascii="Arial" w:hAnsi="Arial" w:eastAsia="黑体"/>
      <w:sz w:val="20"/>
      <w:szCs w:val="20"/>
    </w:rPr>
  </w:style>
  <w:style w:type="character" w:styleId="967" w:customStyle="1">
    <w:name w:val="题注 Char"/>
    <w:link w:val="966"/>
    <w:uiPriority w:val="0"/>
    <w:qFormat/>
    <w:rPr>
      <w:rFonts w:ascii="Arial" w:hAnsi="Arial" w:eastAsia="黑体" w:cs="Arial"/>
    </w:rPr>
  </w:style>
  <w:style w:type="paragraph" w:styleId="968" w:customStyle="1">
    <w:name w:val="索引 51"/>
    <w:basedOn w:val="720"/>
    <w:next w:val="720"/>
    <w:uiPriority w:val="0"/>
    <w:qFormat/>
    <w:pPr>
      <w:ind w:left="800"/>
    </w:pPr>
    <w:rPr>
      <w:rFonts w:ascii="Calibri" w:hAnsi="Calibri" w:eastAsia="宋体"/>
      <w:szCs w:val="22"/>
    </w:rPr>
  </w:style>
  <w:style w:type="paragraph" w:styleId="969" w:customStyle="1">
    <w:name w:val="列表项目符号1"/>
    <w:basedOn w:val="720"/>
    <w:uiPriority w:val="0"/>
    <w:qFormat/>
    <w:pPr>
      <w:ind w:left="962" w:hanging="480"/>
      <w:spacing w:line="360" w:lineRule="auto"/>
      <w:tabs>
        <w:tab w:val="left" w:pos="840" w:leader="none"/>
      </w:tabs>
    </w:pPr>
    <w:rPr>
      <w:rFonts w:eastAsia="宋体"/>
    </w:rPr>
  </w:style>
  <w:style w:type="paragraph" w:styleId="970" w:customStyle="1">
    <w:name w:val="文档结构图1"/>
    <w:basedOn w:val="720"/>
    <w:uiPriority w:val="0"/>
    <w:qFormat/>
    <w:pPr>
      <w:shd w:val="clear" w:color="auto" w:fill="000080"/>
    </w:pPr>
    <w:rPr>
      <w:rFonts w:eastAsia="宋体"/>
    </w:rPr>
  </w:style>
  <w:style w:type="paragraph" w:styleId="971" w:customStyle="1">
    <w:name w:val="批注文字1"/>
    <w:basedOn w:val="720"/>
    <w:link w:val="972"/>
    <w:uiPriority w:val="0"/>
    <w:qFormat/>
    <w:pPr>
      <w:jc w:val="left"/>
    </w:pPr>
    <w:rPr>
      <w:rFonts w:eastAsia="宋体"/>
      <w:szCs w:val="20"/>
    </w:rPr>
  </w:style>
  <w:style w:type="character" w:styleId="972" w:customStyle="1">
    <w:name w:val="批注文字 Char"/>
    <w:link w:val="971"/>
    <w:uiPriority w:val="0"/>
    <w:qFormat/>
    <w:rPr>
      <w:rFonts w:ascii="Calibri" w:hAnsi="Calibri" w:eastAsia="宋体" w:cs="Times New Roman"/>
      <w:sz w:val="21"/>
    </w:rPr>
  </w:style>
  <w:style w:type="paragraph" w:styleId="973" w:customStyle="1">
    <w:name w:val="索引 61"/>
    <w:basedOn w:val="720"/>
    <w:next w:val="720"/>
    <w:uiPriority w:val="0"/>
    <w:qFormat/>
    <w:pPr>
      <w:ind w:left="1000"/>
    </w:pPr>
    <w:rPr>
      <w:rFonts w:ascii="Calibri" w:hAnsi="Calibri" w:eastAsia="宋体"/>
      <w:szCs w:val="22"/>
    </w:rPr>
  </w:style>
  <w:style w:type="paragraph" w:styleId="974" w:customStyle="1">
    <w:name w:val="正文文本 31"/>
    <w:basedOn w:val="720"/>
    <w:uiPriority w:val="0"/>
    <w:qFormat/>
    <w:rPr>
      <w:rFonts w:eastAsia="宋体"/>
      <w:color w:val="000000"/>
    </w:rPr>
  </w:style>
  <w:style w:type="paragraph" w:styleId="975" w:customStyle="1">
    <w:name w:val="列表项目符号 31"/>
    <w:basedOn w:val="720"/>
    <w:uiPriority w:val="0"/>
    <w:qFormat/>
    <w:pPr>
      <w:ind w:left="1200" w:hanging="360"/>
      <w:spacing w:line="380" w:lineRule="exact"/>
      <w:tabs>
        <w:tab w:val="left" w:pos="1200" w:leader="none"/>
      </w:tabs>
    </w:pPr>
    <w:rPr>
      <w:rFonts w:ascii="Calibri" w:hAnsi="Calibri" w:eastAsia="宋体"/>
      <w:sz w:val="28"/>
      <w:szCs w:val="22"/>
    </w:rPr>
  </w:style>
  <w:style w:type="paragraph" w:styleId="976" w:customStyle="1">
    <w:name w:val="正文文本11"/>
    <w:basedOn w:val="720"/>
    <w:uiPriority w:val="0"/>
    <w:qFormat/>
    <w:pPr>
      <w:spacing w:line="60" w:lineRule="auto"/>
    </w:pPr>
    <w:rPr>
      <w:rFonts w:ascii="仿宋_GB2312" w:eastAsia="仿宋_GB2312"/>
      <w:sz w:val="32"/>
    </w:rPr>
  </w:style>
  <w:style w:type="paragraph" w:styleId="977" w:customStyle="1">
    <w:name w:val="正文文本缩进1"/>
    <w:basedOn w:val="720"/>
    <w:uiPriority w:val="0"/>
    <w:qFormat/>
    <w:pPr>
      <w:ind w:firstLine="225"/>
    </w:pPr>
    <w:rPr>
      <w:rFonts w:ascii="仿宋_GB2312" w:eastAsia="仿宋_GB2312"/>
      <w:sz w:val="32"/>
    </w:rPr>
  </w:style>
  <w:style w:type="paragraph" w:styleId="978" w:customStyle="1">
    <w:name w:val="文本块1"/>
    <w:basedOn w:val="720"/>
    <w:uiPriority w:val="0"/>
    <w:qFormat/>
    <w:pPr>
      <w:ind w:left="1548" w:right="12" w:hanging="2405"/>
      <w:spacing w:line="360" w:lineRule="exact"/>
    </w:pPr>
    <w:rPr>
      <w:rFonts w:ascii="宋体" w:eastAsia="宋体"/>
      <w:bCs/>
      <w:sz w:val="28"/>
      <w:szCs w:val="22"/>
    </w:rPr>
  </w:style>
  <w:style w:type="paragraph" w:styleId="979" w:customStyle="1">
    <w:name w:val="列表项目符号 21"/>
    <w:basedOn w:val="720"/>
    <w:uiPriority w:val="0"/>
    <w:qFormat/>
    <w:pPr>
      <w:ind w:left="720" w:hanging="360"/>
      <w:spacing w:line="360" w:lineRule="auto"/>
      <w:tabs>
        <w:tab w:val="left" w:pos="720" w:leader="none"/>
      </w:tabs>
    </w:pPr>
    <w:rPr>
      <w:rFonts w:eastAsia="宋体"/>
    </w:rPr>
  </w:style>
  <w:style w:type="paragraph" w:styleId="980" w:customStyle="1">
    <w:name w:val="HTML 地址1"/>
    <w:basedOn w:val="720"/>
    <w:uiPriority w:val="0"/>
    <w:qFormat/>
    <w:rPr>
      <w:rFonts w:eastAsia="宋体"/>
      <w:i/>
      <w:iCs/>
    </w:rPr>
  </w:style>
  <w:style w:type="paragraph" w:styleId="981" w:customStyle="1">
    <w:name w:val="索引 411"/>
    <w:basedOn w:val="720"/>
    <w:next w:val="720"/>
    <w:uiPriority w:val="0"/>
    <w:qFormat/>
    <w:pPr>
      <w:ind w:left="600"/>
    </w:pPr>
    <w:rPr>
      <w:rFonts w:ascii="Calibri" w:hAnsi="Calibri" w:eastAsia="宋体"/>
      <w:szCs w:val="22"/>
    </w:rPr>
  </w:style>
  <w:style w:type="paragraph" w:styleId="982" w:customStyle="1">
    <w:name w:val="目录 51"/>
    <w:basedOn w:val="720"/>
    <w:next w:val="720"/>
    <w:uiPriority w:val="0"/>
    <w:qFormat/>
    <w:pPr>
      <w:ind w:left="840"/>
      <w:jc w:val="left"/>
    </w:pPr>
    <w:rPr>
      <w:rFonts w:ascii="Calibri" w:hAnsi="Calibri" w:eastAsia="宋体" w:cs="Calibri"/>
      <w:sz w:val="18"/>
      <w:szCs w:val="18"/>
    </w:rPr>
  </w:style>
  <w:style w:type="paragraph" w:styleId="983" w:customStyle="1">
    <w:name w:val="目录 31"/>
    <w:basedOn w:val="720"/>
    <w:next w:val="720"/>
    <w:uiPriority w:val="0"/>
    <w:qFormat/>
    <w:pPr>
      <w:ind w:left="420"/>
      <w:jc w:val="left"/>
    </w:pPr>
    <w:rPr>
      <w:rFonts w:ascii="Calibri" w:hAnsi="Calibri" w:eastAsia="宋体" w:cs="Calibri"/>
      <w:i/>
      <w:iCs/>
      <w:sz w:val="20"/>
      <w:szCs w:val="20"/>
    </w:rPr>
  </w:style>
  <w:style w:type="paragraph" w:styleId="984" w:customStyle="1">
    <w:name w:val="纯文本1"/>
    <w:basedOn w:val="720"/>
    <w:link w:val="985"/>
    <w:uiPriority w:val="0"/>
    <w:qFormat/>
    <w:rPr>
      <w:rFonts w:ascii="宋体" w:eastAsia="宋体"/>
      <w:szCs w:val="21"/>
    </w:rPr>
  </w:style>
  <w:style w:type="character" w:styleId="985" w:customStyle="1">
    <w:name w:val="纯文本 Char1"/>
    <w:link w:val="984"/>
    <w:uiPriority w:val="0"/>
    <w:qFormat/>
    <w:rPr>
      <w:rFonts w:ascii="宋体" w:hAnsi="Calibri" w:eastAsia="宋体" w:cs="Times New Roman"/>
      <w:sz w:val="21"/>
      <w:szCs w:val="21"/>
      <w:lang w:val="en-US" w:eastAsia="zh-CN" w:bidi="ar-SA"/>
    </w:rPr>
  </w:style>
  <w:style w:type="paragraph" w:styleId="986" w:customStyle="1">
    <w:name w:val="列表项目符号 51"/>
    <w:basedOn w:val="720"/>
    <w:uiPriority w:val="0"/>
    <w:qFormat/>
    <w:pPr>
      <w:ind w:left="720" w:hanging="360"/>
      <w:spacing w:line="380" w:lineRule="exact"/>
      <w:tabs>
        <w:tab w:val="left" w:pos="720" w:leader="none"/>
      </w:tabs>
    </w:pPr>
    <w:rPr>
      <w:rFonts w:ascii="Calibri" w:hAnsi="Calibri" w:eastAsia="宋体"/>
      <w:sz w:val="28"/>
      <w:szCs w:val="22"/>
    </w:rPr>
  </w:style>
  <w:style w:type="paragraph" w:styleId="987" w:customStyle="1">
    <w:name w:val="目录 81"/>
    <w:basedOn w:val="720"/>
    <w:next w:val="720"/>
    <w:uiPriority w:val="0"/>
    <w:qFormat/>
    <w:pPr>
      <w:ind w:left="1470"/>
      <w:jc w:val="left"/>
    </w:pPr>
    <w:rPr>
      <w:rFonts w:ascii="Calibri" w:hAnsi="Calibri" w:eastAsia="宋体" w:cs="Calibri"/>
      <w:sz w:val="18"/>
      <w:szCs w:val="18"/>
    </w:rPr>
  </w:style>
  <w:style w:type="paragraph" w:styleId="988" w:customStyle="1">
    <w:name w:val="索引 31"/>
    <w:basedOn w:val="720"/>
    <w:next w:val="720"/>
    <w:uiPriority w:val="0"/>
    <w:qFormat/>
    <w:pPr>
      <w:ind w:left="400"/>
    </w:pPr>
    <w:rPr>
      <w:rFonts w:ascii="Calibri" w:hAnsi="Calibri" w:eastAsia="宋体"/>
      <w:szCs w:val="22"/>
    </w:rPr>
  </w:style>
  <w:style w:type="paragraph" w:styleId="989" w:customStyle="1">
    <w:name w:val="日期1"/>
    <w:basedOn w:val="720"/>
    <w:next w:val="720"/>
    <w:uiPriority w:val="0"/>
    <w:qFormat/>
    <w:pPr>
      <w:ind w:left="2500"/>
    </w:pPr>
    <w:rPr>
      <w:rFonts w:eastAsia="宋体"/>
    </w:rPr>
  </w:style>
  <w:style w:type="paragraph" w:styleId="990" w:customStyle="1">
    <w:name w:val="正文文本缩进 21"/>
    <w:basedOn w:val="720"/>
    <w:uiPriority w:val="0"/>
    <w:qFormat/>
    <w:pPr>
      <w:ind w:firstLine="225"/>
      <w:jc w:val="left"/>
      <w:spacing w:line="540" w:lineRule="exact"/>
    </w:pPr>
    <w:rPr>
      <w:rFonts w:ascii="仿宋_GB2312" w:eastAsia="仿宋_GB2312"/>
      <w:sz w:val="32"/>
    </w:rPr>
  </w:style>
  <w:style w:type="paragraph" w:styleId="991" w:customStyle="1">
    <w:name w:val="尾注文本1"/>
    <w:basedOn w:val="720"/>
    <w:uiPriority w:val="0"/>
    <w:qFormat/>
    <w:pPr>
      <w:jc w:val="left"/>
      <w:widowControl/>
    </w:pPr>
    <w:rPr>
      <w:rFonts w:ascii="宋体" w:eastAsia="宋体"/>
      <w:bCs/>
      <w:szCs w:val="21"/>
    </w:rPr>
  </w:style>
  <w:style w:type="paragraph" w:styleId="992" w:customStyle="1">
    <w:name w:val="批注框文本1"/>
    <w:basedOn w:val="720"/>
    <w:uiPriority w:val="0"/>
    <w:qFormat/>
    <w:rPr>
      <w:rFonts w:eastAsia="宋体"/>
      <w:sz w:val="18"/>
      <w:szCs w:val="20"/>
    </w:rPr>
  </w:style>
  <w:style w:type="paragraph" w:styleId="993" w:customStyle="1">
    <w:name w:val="页脚1"/>
    <w:basedOn w:val="720"/>
    <w:uiPriority w:val="0"/>
    <w:qFormat/>
    <w:pPr>
      <w:jc w:val="left"/>
      <w:tabs>
        <w:tab w:val="center" w:pos="4153" w:leader="none"/>
        <w:tab w:val="right" w:pos="8306" w:leader="none"/>
      </w:tabs>
    </w:pPr>
    <w:rPr>
      <w:rFonts w:eastAsia="宋体"/>
      <w:sz w:val="18"/>
      <w:szCs w:val="18"/>
    </w:rPr>
  </w:style>
  <w:style w:type="paragraph" w:styleId="994" w:customStyle="1">
    <w:name w:val="页眉1"/>
    <w:basedOn w:val="72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5" w:customStyle="1">
    <w:name w:val="目录 11"/>
    <w:basedOn w:val="720"/>
    <w:next w:val="720"/>
    <w:uiPriority w:val="0"/>
    <w:qFormat/>
    <w:pPr>
      <w:jc w:val="left"/>
      <w:spacing w:before="120" w:after="120"/>
    </w:pPr>
    <w:rPr>
      <w:rFonts w:ascii="Calibri" w:hAnsi="Calibri" w:eastAsia="宋体" w:cs="Calibri"/>
      <w:b/>
      <w:bCs/>
      <w:caps/>
      <w:sz w:val="20"/>
      <w:szCs w:val="20"/>
    </w:rPr>
  </w:style>
  <w:style w:type="paragraph" w:styleId="996" w:customStyle="1">
    <w:name w:val="目录 41"/>
    <w:basedOn w:val="720"/>
    <w:next w:val="720"/>
    <w:uiPriority w:val="0"/>
    <w:qFormat/>
    <w:pPr>
      <w:ind w:left="630"/>
      <w:jc w:val="left"/>
    </w:pPr>
    <w:rPr>
      <w:rFonts w:ascii="Calibri" w:hAnsi="Calibri" w:eastAsia="宋体" w:cs="Calibri"/>
      <w:sz w:val="18"/>
      <w:szCs w:val="18"/>
    </w:rPr>
  </w:style>
  <w:style w:type="paragraph" w:styleId="997" w:customStyle="1">
    <w:name w:val="索引标题1"/>
    <w:basedOn w:val="720"/>
    <w:next w:val="998"/>
    <w:uiPriority w:val="0"/>
    <w:qFormat/>
    <w:rPr>
      <w:rFonts w:ascii="Calibri" w:hAnsi="Calibri" w:eastAsia="宋体"/>
      <w:szCs w:val="22"/>
    </w:rPr>
  </w:style>
  <w:style w:type="paragraph" w:styleId="998" w:customStyle="1">
    <w:name w:val="索引 11"/>
    <w:basedOn w:val="720"/>
    <w:next w:val="720"/>
    <w:uiPriority w:val="0"/>
    <w:qFormat/>
    <w:rPr>
      <w:rFonts w:ascii="Calibri" w:hAnsi="Calibri" w:eastAsia="宋体"/>
      <w:szCs w:val="22"/>
    </w:rPr>
  </w:style>
  <w:style w:type="paragraph" w:styleId="999" w:customStyle="1">
    <w:name w:val="脚注文本1"/>
    <w:basedOn w:val="720"/>
    <w:uiPriority w:val="0"/>
    <w:qFormat/>
    <w:pPr>
      <w:jc w:val="left"/>
    </w:pPr>
    <w:rPr>
      <w:rFonts w:ascii="宋体" w:eastAsia="宋体"/>
      <w:bCs/>
      <w:sz w:val="18"/>
      <w:szCs w:val="18"/>
    </w:rPr>
  </w:style>
  <w:style w:type="paragraph" w:styleId="1000" w:customStyle="1">
    <w:name w:val="目录 61"/>
    <w:basedOn w:val="720"/>
    <w:next w:val="720"/>
    <w:uiPriority w:val="0"/>
    <w:qFormat/>
    <w:pPr>
      <w:ind w:left="1050"/>
      <w:jc w:val="left"/>
    </w:pPr>
    <w:rPr>
      <w:rFonts w:ascii="Calibri" w:hAnsi="Calibri" w:eastAsia="宋体" w:cs="Calibri"/>
      <w:sz w:val="18"/>
      <w:szCs w:val="18"/>
    </w:rPr>
  </w:style>
  <w:style w:type="paragraph" w:styleId="1001" w:customStyle="1">
    <w:name w:val="正文文本缩进 31"/>
    <w:basedOn w:val="720"/>
    <w:uiPriority w:val="0"/>
    <w:qFormat/>
    <w:pPr>
      <w:ind w:firstLine="213"/>
    </w:pPr>
    <w:rPr>
      <w:rFonts w:ascii="仿宋_GB2312" w:eastAsia="仿宋_GB2312"/>
      <w:sz w:val="30"/>
    </w:rPr>
  </w:style>
  <w:style w:type="paragraph" w:styleId="1002" w:customStyle="1">
    <w:name w:val="索引 71"/>
    <w:basedOn w:val="720"/>
    <w:next w:val="720"/>
    <w:uiPriority w:val="0"/>
    <w:qFormat/>
    <w:pPr>
      <w:ind w:left="1200"/>
    </w:pPr>
    <w:rPr>
      <w:rFonts w:ascii="Calibri" w:hAnsi="Calibri" w:eastAsia="宋体"/>
      <w:szCs w:val="22"/>
    </w:rPr>
  </w:style>
  <w:style w:type="paragraph" w:styleId="1003" w:customStyle="1">
    <w:name w:val="索引 91"/>
    <w:basedOn w:val="720"/>
    <w:next w:val="720"/>
    <w:uiPriority w:val="0"/>
    <w:qFormat/>
    <w:pPr>
      <w:ind w:left="1600"/>
    </w:pPr>
    <w:rPr>
      <w:rFonts w:ascii="Calibri" w:hAnsi="Calibri" w:eastAsia="宋体"/>
      <w:szCs w:val="22"/>
    </w:rPr>
  </w:style>
  <w:style w:type="paragraph" w:styleId="1004" w:customStyle="1">
    <w:name w:val="图表目录11"/>
    <w:basedOn w:val="720"/>
    <w:next w:val="720"/>
    <w:uiPriority w:val="0"/>
    <w:qFormat/>
    <w:pPr>
      <w:ind w:left="400" w:hanging="200"/>
      <w:jc w:val="left"/>
      <w:widowControl/>
    </w:pPr>
    <w:rPr>
      <w:rFonts w:ascii="宋体" w:eastAsia="宋体"/>
      <w:bCs/>
      <w:szCs w:val="21"/>
    </w:rPr>
  </w:style>
  <w:style w:type="paragraph" w:styleId="1005" w:customStyle="1">
    <w:name w:val="目录 21"/>
    <w:basedOn w:val="720"/>
    <w:next w:val="720"/>
    <w:uiPriority w:val="0"/>
    <w:qFormat/>
    <w:pPr>
      <w:ind w:left="210"/>
      <w:jc w:val="left"/>
    </w:pPr>
    <w:rPr>
      <w:rFonts w:ascii="Calibri" w:hAnsi="Calibri" w:eastAsia="宋体" w:cs="Calibri"/>
      <w:smallCaps/>
      <w:sz w:val="20"/>
      <w:szCs w:val="20"/>
    </w:rPr>
  </w:style>
  <w:style w:type="paragraph" w:styleId="1006" w:customStyle="1">
    <w:name w:val="目录 91"/>
    <w:basedOn w:val="720"/>
    <w:next w:val="720"/>
    <w:uiPriority w:val="0"/>
    <w:qFormat/>
    <w:pPr>
      <w:ind w:left="1680"/>
      <w:jc w:val="left"/>
    </w:pPr>
    <w:rPr>
      <w:rFonts w:ascii="Calibri" w:hAnsi="Calibri" w:eastAsia="宋体" w:cs="Calibri"/>
      <w:sz w:val="18"/>
      <w:szCs w:val="18"/>
    </w:rPr>
  </w:style>
  <w:style w:type="paragraph" w:styleId="1007" w:customStyle="1">
    <w:name w:val="正文文本 21"/>
    <w:basedOn w:val="720"/>
    <w:uiPriority w:val="0"/>
    <w:qFormat/>
    <w:pPr>
      <w:spacing w:line="560" w:lineRule="exact"/>
    </w:pPr>
    <w:rPr>
      <w:rFonts w:ascii="仿宋_GB2312" w:eastAsia="仿宋_GB2312"/>
      <w:sz w:val="28"/>
      <w:szCs w:val="30"/>
    </w:rPr>
  </w:style>
  <w:style w:type="paragraph" w:styleId="1008" w:customStyle="1">
    <w:name w:val="列表接续 21"/>
    <w:basedOn w:val="720"/>
    <w:next w:val="996"/>
    <w:uiPriority w:val="0"/>
    <w:qFormat/>
    <w:pPr>
      <w:ind w:left="840"/>
      <w:spacing w:after="120"/>
    </w:pPr>
    <w:rPr>
      <w:rFonts w:eastAsia="宋体"/>
    </w:rPr>
  </w:style>
  <w:style w:type="paragraph" w:styleId="1009"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0" w:customStyle="1">
    <w:name w:val="普通(网站)1"/>
    <w:basedOn w:val="720"/>
    <w:uiPriority w:val="0"/>
    <w:qFormat/>
    <w:pPr>
      <w:jc w:val="left"/>
      <w:spacing w:before="100" w:beforeAutospacing="1" w:after="100" w:afterAutospacing="1"/>
      <w:widowControl/>
    </w:pPr>
    <w:rPr>
      <w:rFonts w:ascii="宋体" w:eastAsia="宋体"/>
      <w:szCs w:val="20"/>
    </w:rPr>
  </w:style>
  <w:style w:type="paragraph" w:styleId="1011" w:customStyle="1">
    <w:name w:val="索引 21"/>
    <w:basedOn w:val="720"/>
    <w:next w:val="720"/>
    <w:uiPriority w:val="0"/>
    <w:qFormat/>
    <w:pPr>
      <w:ind w:left="200"/>
    </w:pPr>
    <w:rPr>
      <w:rFonts w:ascii="Calibri" w:hAnsi="Calibri" w:eastAsia="宋体"/>
      <w:szCs w:val="22"/>
    </w:rPr>
  </w:style>
  <w:style w:type="paragraph" w:styleId="1012" w:customStyle="1">
    <w:name w:val="标题1"/>
    <w:basedOn w:val="720"/>
    <w:uiPriority w:val="0"/>
    <w:qFormat/>
    <w:pPr>
      <w:jc w:val="center"/>
      <w:spacing w:before="240" w:after="60"/>
      <w:outlineLvl w:val="0"/>
    </w:pPr>
    <w:rPr>
      <w:rFonts w:ascii="Cambria" w:hAnsi="Cambria" w:eastAsia="宋体"/>
      <w:b/>
      <w:bCs/>
      <w:sz w:val="32"/>
      <w:szCs w:val="32"/>
    </w:rPr>
  </w:style>
  <w:style w:type="paragraph" w:styleId="1013" w:customStyle="1">
    <w:name w:val="批注主题1"/>
    <w:basedOn w:val="971"/>
    <w:next w:val="971"/>
    <w:uiPriority w:val="0"/>
    <w:qFormat/>
    <w:rPr>
      <w:b/>
    </w:rPr>
  </w:style>
  <w:style w:type="paragraph" w:styleId="1014" w:customStyle="1">
    <w:name w:val="正文首行缩进1"/>
    <w:basedOn w:val="976"/>
    <w:uiPriority w:val="0"/>
    <w:qFormat/>
    <w:pPr>
      <w:ind w:firstLine="100"/>
      <w:spacing w:after="120" w:line="240" w:lineRule="auto"/>
    </w:pPr>
    <w:rPr>
      <w:rFonts w:ascii="Times New Roman" w:eastAsia="宋体"/>
      <w:sz w:val="21"/>
    </w:rPr>
  </w:style>
  <w:style w:type="paragraph" w:styleId="1015" w:customStyle="1">
    <w:name w:val="正文首行缩进 21"/>
    <w:basedOn w:val="977"/>
    <w:link w:val="1016"/>
    <w:uiPriority w:val="0"/>
    <w:qFormat/>
    <w:pPr>
      <w:ind w:left="200" w:firstLine="200"/>
      <w:spacing w:after="120"/>
    </w:pPr>
    <w:rPr>
      <w:rFonts w:ascii="Times New Roman" w:eastAsia="宋体"/>
      <w:sz w:val="24"/>
    </w:rPr>
  </w:style>
  <w:style w:type="character" w:styleId="1016" w:customStyle="1">
    <w:name w:val="正文首行缩进 2 Char"/>
    <w:link w:val="1015"/>
    <w:uiPriority w:val="0"/>
    <w:qFormat/>
    <w:rPr>
      <w:rFonts w:ascii="Times New Roman" w:hAnsi="Times New Roman" w:eastAsia="仿宋_GB2312" w:cs="Times New Roman"/>
      <w:sz w:val="24"/>
      <w:szCs w:val="24"/>
      <w:lang w:bidi="ar-SA"/>
    </w:rPr>
  </w:style>
  <w:style w:type="table" w:styleId="1017" w:customStyle="1">
    <w:name w:val="网格型1"/>
    <w:basedOn w:val="956"/>
    <w:uiPriority w:val="0"/>
    <w:qFormat/>
    <w:tblPr/>
  </w:style>
  <w:style w:type="character" w:styleId="1018" w:customStyle="1">
    <w:name w:val="要点1"/>
    <w:uiPriority w:val="0"/>
    <w:qFormat/>
    <w:rPr>
      <w:rFonts w:ascii="Times New Roman" w:hAnsi="Times New Roman" w:eastAsia="宋体" w:cs="Times New Roman"/>
      <w:b/>
    </w:rPr>
  </w:style>
  <w:style w:type="character" w:styleId="1019" w:customStyle="1">
    <w:name w:val="尾注引用1"/>
    <w:uiPriority w:val="0"/>
    <w:qFormat/>
    <w:rPr>
      <w:rFonts w:ascii="Times New Roman" w:hAnsi="Times New Roman" w:eastAsia="宋体" w:cs="Times New Roman"/>
      <w:vertAlign w:val="superscript"/>
    </w:rPr>
  </w:style>
  <w:style w:type="character" w:styleId="1020" w:customStyle="1">
    <w:name w:val="页码1"/>
    <w:basedOn w:val="955"/>
    <w:uiPriority w:val="0"/>
    <w:qFormat/>
    <w:rPr>
      <w:rFonts w:ascii="Times New Roman" w:hAnsi="Times New Roman" w:eastAsia="宋体" w:cs="Times New Roman"/>
    </w:rPr>
  </w:style>
  <w:style w:type="character" w:styleId="1021" w:customStyle="1">
    <w:name w:val="已访问的超链接1"/>
    <w:uiPriority w:val="0"/>
    <w:qFormat/>
    <w:rPr>
      <w:rFonts w:ascii="Times New Roman" w:hAnsi="Times New Roman" w:eastAsia="宋体" w:cs="Times New Roman"/>
      <w:color w:val="800080"/>
      <w:u w:val="single"/>
    </w:rPr>
  </w:style>
  <w:style w:type="character" w:styleId="1022" w:customStyle="1">
    <w:name w:val="强调1"/>
    <w:uiPriority w:val="0"/>
    <w:qFormat/>
    <w:rPr>
      <w:rFonts w:ascii="Times New Roman" w:hAnsi="Times New Roman" w:eastAsia="宋体" w:cs="Times New Roman"/>
      <w:color w:val="cc0033"/>
    </w:rPr>
  </w:style>
  <w:style w:type="character" w:styleId="1023" w:customStyle="1">
    <w:name w:val="HTML 打字机1"/>
    <w:uiPriority w:val="0"/>
    <w:qFormat/>
    <w:rPr>
      <w:rFonts w:ascii="宋体" w:hAnsi="Times New Roman" w:eastAsia="宋体" w:cs="宋体"/>
      <w:sz w:val="24"/>
      <w:szCs w:val="24"/>
      <w:lang w:bidi="ar-SA"/>
    </w:rPr>
  </w:style>
  <w:style w:type="character" w:styleId="1024" w:customStyle="1">
    <w:name w:val="超链接1"/>
    <w:uiPriority w:val="0"/>
    <w:qFormat/>
    <w:rPr>
      <w:rFonts w:ascii="Times New Roman" w:hAnsi="Times New Roman" w:eastAsia="宋体" w:cs="Times New Roman"/>
      <w:color w:val="0000ff"/>
      <w:u w:val="single"/>
    </w:rPr>
  </w:style>
  <w:style w:type="character" w:styleId="1025" w:customStyle="1">
    <w:name w:val="批注引用1"/>
    <w:uiPriority w:val="0"/>
    <w:qFormat/>
    <w:rPr>
      <w:rFonts w:ascii="Times New Roman" w:hAnsi="Times New Roman" w:eastAsia="宋体" w:cs="Times New Roman"/>
      <w:sz w:val="21"/>
    </w:rPr>
  </w:style>
  <w:style w:type="character" w:styleId="1026" w:customStyle="1">
    <w:name w:val="脚注引用1"/>
    <w:uiPriority w:val="0"/>
    <w:qFormat/>
    <w:rPr>
      <w:rFonts w:ascii="Times New Roman" w:hAnsi="Times New Roman" w:eastAsia="宋体" w:cs="Times New Roman"/>
      <w:vertAlign w:val="superscript"/>
    </w:rPr>
  </w:style>
  <w:style w:type="paragraph" w:styleId="1027" w:customStyle="1">
    <w:name w:val="标题二、"/>
    <w:basedOn w:val="720"/>
    <w:uiPriority w:val="0"/>
    <w:qFormat/>
    <w:pPr>
      <w:ind w:firstLine="200"/>
      <w:spacing w:line="360" w:lineRule="auto"/>
      <w:outlineLvl w:val="2"/>
    </w:pPr>
    <w:rPr>
      <w:rFonts w:ascii="宋体" w:hAnsi="宋体" w:eastAsia="微软雅黑"/>
      <w:b/>
      <w:szCs w:val="21"/>
    </w:rPr>
  </w:style>
  <w:style w:type="paragraph" w:styleId="1028" w:customStyle="1">
    <w:name w:val="Normal_0"/>
    <w:uiPriority w:val="0"/>
    <w:qFormat/>
    <w:rPr>
      <w:rFonts w:hint="default" w:ascii="黑体" w:hAnsi="黑体" w:eastAsia="黑体" w:cs="Times New Roman"/>
      <w:b/>
      <w:sz w:val="32"/>
      <w:szCs w:val="24"/>
      <w:lang w:val="en-US" w:eastAsia="zh-CN" w:bidi="ar-SA"/>
    </w:rPr>
  </w:style>
  <w:style w:type="paragraph" w:styleId="1029" w:customStyle="1">
    <w:name w:val="索引 41"/>
    <w:basedOn w:val="720"/>
    <w:next w:val="720"/>
    <w:uiPriority w:val="0"/>
    <w:qFormat/>
    <w:pPr>
      <w:ind w:left="600"/>
    </w:pPr>
    <w:rPr>
      <w:rFonts w:ascii="Verdana" w:hAnsi="Verdana" w:eastAsia="宋体"/>
      <w:szCs w:val="20"/>
    </w:rPr>
  </w:style>
  <w:style w:type="paragraph" w:styleId="1030" w:customStyle="1">
    <w:name w:val="列出段落1"/>
    <w:basedOn w:val="720"/>
    <w:uiPriority w:val="0"/>
    <w:qFormat/>
    <w:pPr>
      <w:ind w:firstLine="420"/>
    </w:pPr>
    <w:rPr>
      <w:rFonts w:eastAsia="宋体"/>
    </w:rPr>
  </w:style>
  <w:style w:type="character" w:styleId="1031" w:customStyle="1">
    <w:name w:val="fontstyle01"/>
    <w:uiPriority w:val="0"/>
    <w:qFormat/>
    <w:rPr>
      <w:rFonts w:hint="eastAsia" w:ascii="宋体" w:hAnsi="宋体" w:eastAsia="宋体" w:cs="Times New Roman"/>
      <w:color w:val="000000"/>
      <w:sz w:val="24"/>
      <w:szCs w:val="24"/>
    </w:rPr>
  </w:style>
  <w:style w:type="paragraph" w:styleId="1032" w:customStyle="1">
    <w:name w:val="Normal_0_3"/>
    <w:uiPriority w:val="0"/>
    <w:qFormat/>
    <w:rPr>
      <w:rFonts w:hint="default" w:ascii="黑体" w:hAnsi="黑体" w:eastAsia="黑体" w:cs="黑体"/>
      <w:b/>
      <w:sz w:val="32"/>
      <w:szCs w:val="24"/>
      <w:lang w:val="en-US" w:eastAsia="zh-CN" w:bidi="ar-SA"/>
    </w:rPr>
  </w:style>
  <w:style w:type="paragraph" w:styleId="103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0_1"/>
    <w:uiPriority w:val="0"/>
    <w:qFormat/>
    <w:rPr>
      <w:rFonts w:hint="default" w:ascii="黑体" w:hAnsi="黑体" w:eastAsia="黑体" w:cs="黑体"/>
      <w:b/>
      <w:sz w:val="32"/>
      <w:szCs w:val="24"/>
      <w:lang w:val="en-US" w:eastAsia="zh-CN" w:bidi="ar-SA"/>
    </w:rPr>
  </w:style>
  <w:style w:type="paragraph" w:styleId="103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2_0"/>
    <w:uiPriority w:val="0"/>
    <w:qFormat/>
    <w:rPr>
      <w:rFonts w:hint="default" w:ascii="黑体" w:hAnsi="黑体" w:eastAsia="黑体" w:cs="黑体"/>
      <w:b/>
      <w:sz w:val="32"/>
      <w:szCs w:val="24"/>
      <w:lang w:val="en-US" w:eastAsia="zh-CN" w:bidi="ar-SA"/>
    </w:rPr>
  </w:style>
  <w:style w:type="paragraph" w:styleId="103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3_0"/>
    <w:uiPriority w:val="0"/>
    <w:qFormat/>
    <w:rPr>
      <w:rFonts w:hint="default" w:ascii="黑体" w:hAnsi="黑体" w:eastAsia="黑体" w:cs="黑体"/>
      <w:b/>
      <w:sz w:val="32"/>
      <w:szCs w:val="24"/>
      <w:lang w:val="en-US" w:eastAsia="zh-CN" w:bidi="ar-SA"/>
    </w:rPr>
  </w:style>
  <w:style w:type="paragraph" w:styleId="104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9" w:customStyle="1">
    <w:name w:val="纯文本 Char_0_0"/>
    <w:link w:val="1050"/>
    <w:uiPriority w:val="0"/>
    <w:qFormat/>
    <w:rPr>
      <w:rFonts w:ascii="宋体" w:hAnsi="Courier New" w:eastAsia="宋体" w:cs="Times New Roman"/>
      <w:sz w:val="21"/>
      <w:szCs w:val="21"/>
    </w:rPr>
  </w:style>
  <w:style w:type="paragraph" w:styleId="1050" w:customStyle="1">
    <w:name w:val="纯文本_0_0"/>
    <w:basedOn w:val="1048"/>
    <w:link w:val="1049"/>
    <w:uiPriority w:val="0"/>
    <w:qFormat/>
    <w:rPr>
      <w:rFonts w:ascii="宋体" w:hAnsi="Courier New"/>
      <w:szCs w:val="21"/>
    </w:rPr>
  </w:style>
  <w:style w:type="paragraph" w:styleId="105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3_0_0"/>
    <w:uiPriority w:val="0"/>
    <w:qFormat/>
    <w:rPr>
      <w:rFonts w:hint="default" w:ascii="黑体" w:hAnsi="黑体" w:eastAsia="黑体" w:cs="Times New Roman"/>
      <w:b/>
      <w:sz w:val="32"/>
      <w:szCs w:val="24"/>
      <w:lang w:val="en-US" w:eastAsia="zh-CN" w:bidi="ar-SA"/>
    </w:rPr>
  </w:style>
  <w:style w:type="paragraph" w:styleId="105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8_0"/>
    <w:uiPriority w:val="0"/>
    <w:qFormat/>
    <w:rPr>
      <w:rFonts w:hint="default" w:ascii="黑体" w:hAnsi="黑体" w:eastAsia="黑体" w:cs="黑体"/>
      <w:b/>
      <w:sz w:val="32"/>
      <w:szCs w:val="24"/>
      <w:lang w:val="en-US" w:eastAsia="zh-CN" w:bidi="ar-SA"/>
    </w:rPr>
  </w:style>
  <w:style w:type="paragraph" w:styleId="1056" w:customStyle="1">
    <w:name w:val="Normal_12_0"/>
    <w:uiPriority w:val="0"/>
    <w:qFormat/>
    <w:rPr>
      <w:rFonts w:hint="default" w:ascii="黑体" w:hAnsi="黑体" w:eastAsia="黑体" w:cs="黑体"/>
      <w:b/>
      <w:sz w:val="32"/>
      <w:szCs w:val="24"/>
      <w:lang w:val="en-US" w:eastAsia="zh-CN" w:bidi="ar-SA"/>
    </w:rPr>
  </w:style>
  <w:style w:type="paragraph" w:styleId="105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8" w:customStyle="1">
    <w:name w:val="正文缩进 Char1_0_0"/>
    <w:link w:val="1059"/>
    <w:uiPriority w:val="0"/>
    <w:qFormat/>
    <w:rPr>
      <w:rFonts w:ascii="Times New Roman" w:hAnsi="Times New Roman" w:eastAsia="宋体" w:cs="Times New Roman"/>
      <w:sz w:val="21"/>
      <w:szCs w:val="22"/>
    </w:rPr>
  </w:style>
  <w:style w:type="paragraph" w:styleId="1059" w:customStyle="1">
    <w:name w:val="正文缩进_0_0"/>
    <w:basedOn w:val="1057"/>
    <w:link w:val="1058"/>
    <w:uiPriority w:val="0"/>
    <w:qFormat/>
    <w:pPr>
      <w:ind w:firstLine="420"/>
    </w:pPr>
    <w:rPr>
      <w:rFonts w:ascii="Calibri" w:hAnsi="Calibri"/>
      <w:szCs w:val="22"/>
    </w:rPr>
  </w:style>
  <w:style w:type="paragraph" w:styleId="106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4_0"/>
    <w:uiPriority w:val="0"/>
    <w:qFormat/>
    <w:rPr>
      <w:rFonts w:hint="default" w:ascii="黑体" w:hAnsi="黑体" w:eastAsia="黑体" w:cs="黑体"/>
      <w:b/>
      <w:sz w:val="32"/>
      <w:szCs w:val="24"/>
      <w:lang w:val="en-US" w:eastAsia="zh-CN" w:bidi="ar-SA"/>
    </w:rPr>
  </w:style>
  <w:style w:type="paragraph" w:styleId="106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15_0"/>
    <w:uiPriority w:val="0"/>
    <w:qFormat/>
    <w:rPr>
      <w:rFonts w:hint="default" w:ascii="黑体" w:hAnsi="黑体" w:eastAsia="黑体" w:cs="黑体"/>
      <w:b/>
      <w:sz w:val="32"/>
      <w:szCs w:val="24"/>
      <w:lang w:val="en-US" w:eastAsia="zh-CN" w:bidi="ar-SA"/>
    </w:rPr>
  </w:style>
  <w:style w:type="paragraph" w:styleId="106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17_0"/>
    <w:uiPriority w:val="0"/>
    <w:qFormat/>
    <w:rPr>
      <w:rFonts w:hint="default" w:ascii="黑体" w:hAnsi="黑体" w:eastAsia="黑体" w:cs="黑体"/>
      <w:b/>
      <w:sz w:val="32"/>
      <w:szCs w:val="24"/>
      <w:lang w:val="en-US" w:eastAsia="zh-CN" w:bidi="ar-SA"/>
    </w:rPr>
  </w:style>
  <w:style w:type="paragraph" w:styleId="106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14_0_0"/>
    <w:uiPriority w:val="0"/>
    <w:qFormat/>
    <w:rPr>
      <w:rFonts w:hint="default" w:ascii="黑体" w:hAnsi="黑体" w:eastAsia="黑体" w:cs="Times New Roman"/>
      <w:b/>
      <w:sz w:val="32"/>
      <w:szCs w:val="24"/>
      <w:lang w:val="en-US" w:eastAsia="zh-CN" w:bidi="ar-SA"/>
    </w:rPr>
  </w:style>
  <w:style w:type="paragraph" w:styleId="10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18_0"/>
    <w:uiPriority w:val="0"/>
    <w:qFormat/>
    <w:rPr>
      <w:rFonts w:hint="default" w:ascii="黑体" w:hAnsi="黑体" w:eastAsia="黑体" w:cs="黑体"/>
      <w:b/>
      <w:sz w:val="32"/>
      <w:szCs w:val="24"/>
      <w:lang w:val="en-US" w:eastAsia="zh-CN" w:bidi="ar-SA"/>
    </w:rPr>
  </w:style>
  <w:style w:type="paragraph" w:styleId="107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5" w:customStyle="1">
    <w:name w:val="正文文本1"/>
    <w:basedOn w:val="720"/>
    <w:next w:val="1074"/>
    <w:uiPriority w:val="0"/>
    <w:qFormat/>
    <w:pPr>
      <w:spacing w:before="120" w:line="22" w:lineRule="atLeast"/>
      <w:tabs>
        <w:tab w:val="left" w:pos="567" w:leader="none"/>
      </w:tabs>
    </w:pPr>
    <w:rPr>
      <w:rFonts w:ascii="宋体" w:hAnsi="宋体" w:eastAsia="宋体" w:cs="宋体"/>
    </w:rPr>
  </w:style>
  <w:style w:type="character" w:styleId="1076" w:customStyle="1">
    <w:name w:val="正文（标记） Char2"/>
    <w:link w:val="1077"/>
    <w:uiPriority w:val="0"/>
    <w:qFormat/>
    <w:rPr>
      <w:rFonts w:ascii="Times New Roman" w:hAnsi="Times New Roman" w:eastAsia="宋体" w:cs="Times New Roman"/>
      <w:sz w:val="24"/>
      <w:szCs w:val="24"/>
    </w:rPr>
  </w:style>
  <w:style w:type="paragraph" w:styleId="1077" w:customStyle="1">
    <w:name w:val="正文（标记）"/>
    <w:basedOn w:val="720"/>
    <w:link w:val="1076"/>
    <w:uiPriority w:val="0"/>
    <w:qFormat/>
    <w:pPr>
      <w:spacing w:before="50" w:after="50"/>
      <w:tabs>
        <w:tab w:val="left" w:pos="0" w:leader="none"/>
        <w:tab w:val="left" w:pos="840" w:leader="none"/>
      </w:tabs>
    </w:pPr>
    <w:rPr>
      <w:rFonts w:eastAsia="宋体"/>
    </w:rPr>
  </w:style>
  <w:style w:type="character" w:styleId="1078" w:customStyle="1">
    <w:name w:val="Char Char2"/>
    <w:uiPriority w:val="0"/>
    <w:qFormat/>
    <w:rPr>
      <w:rFonts w:ascii="Times New Roman" w:hAnsi="Times New Roman" w:eastAsia="宋体" w:cs="Times New Roman"/>
      <w:sz w:val="18"/>
      <w:szCs w:val="18"/>
    </w:rPr>
  </w:style>
  <w:style w:type="character" w:styleId="1079" w:customStyle="1">
    <w:name w:val="maywed421"/>
    <w:uiPriority w:val="0"/>
    <w:qFormat/>
    <w:rPr>
      <w:rFonts w:ascii="Times New Roman" w:hAnsi="Times New Roman" w:eastAsia="宋体" w:cs="Times New Roman"/>
      <w:color w:val="366fb6"/>
      <w:u w:val="none"/>
    </w:rPr>
  </w:style>
  <w:style w:type="paragraph" w:styleId="10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2" w:customStyle="1">
    <w:name w:val="Comment Text Char"/>
    <w:uiPriority w:val="0"/>
    <w:qFormat/>
    <w:rPr>
      <w:rFonts w:ascii="Times New Roman" w:hAnsi="Times New Roman" w:eastAsia="宋体" w:cs="Times New Roman"/>
      <w:sz w:val="21"/>
      <w:szCs w:val="21"/>
      <w:lang w:bidi="ar-SA"/>
    </w:rPr>
  </w:style>
  <w:style w:type="character" w:styleId="1083" w:customStyle="1">
    <w:name w:val="Footer Char"/>
    <w:uiPriority w:val="0"/>
    <w:qFormat/>
    <w:rPr>
      <w:rFonts w:ascii="Times New Roman" w:hAnsi="Times New Roman" w:eastAsia="宋体" w:cs="Times New Roman"/>
      <w:sz w:val="18"/>
      <w:lang w:val="en-US" w:eastAsia="zh-CN"/>
    </w:rPr>
  </w:style>
  <w:style w:type="character" w:styleId="1084" w:customStyle="1">
    <w:name w:val="ca-41"/>
    <w:uiPriority w:val="0"/>
    <w:qFormat/>
    <w:rPr>
      <w:rFonts w:ascii="宋体" w:hAnsi="Times New Roman" w:eastAsia="宋体" w:cs="Times New Roman"/>
      <w:b/>
      <w:bCs/>
      <w:color w:val="000000"/>
      <w:spacing w:val="-20"/>
      <w:sz w:val="21"/>
      <w:szCs w:val="21"/>
    </w:rPr>
  </w:style>
  <w:style w:type="character" w:styleId="1085" w:customStyle="1">
    <w:name w:val="ca-1"/>
    <w:basedOn w:val="955"/>
    <w:uiPriority w:val="0"/>
    <w:qFormat/>
    <w:rPr>
      <w:rFonts w:ascii="Times New Roman" w:hAnsi="Times New Roman" w:eastAsia="宋体" w:cs="Times New Roman"/>
    </w:rPr>
  </w:style>
  <w:style w:type="character" w:styleId="1086" w:customStyle="1">
    <w:name w:val="Plain Text Char"/>
    <w:uiPriority w:val="0"/>
    <w:qFormat/>
    <w:rPr>
      <w:rFonts w:ascii="宋体" w:hAnsi="Times New Roman" w:eastAsia="宋体" w:cs="Times New Roman"/>
      <w:sz w:val="21"/>
      <w:lang w:val="en-US" w:eastAsia="zh-CN"/>
    </w:rPr>
  </w:style>
  <w:style w:type="character" w:styleId="1087" w:customStyle="1">
    <w:name w:val="Header Char"/>
    <w:uiPriority w:val="0"/>
    <w:qFormat/>
    <w:rPr>
      <w:rFonts w:ascii="Times New Roman" w:hAnsi="Times New Roman" w:eastAsia="宋体" w:cs="Times New Roman"/>
      <w:sz w:val="18"/>
      <w:lang w:val="en-US" w:eastAsia="zh-CN"/>
    </w:rPr>
  </w:style>
  <w:style w:type="character" w:styleId="1088" w:customStyle="1">
    <w:name w:val="marklong"/>
    <w:basedOn w:val="955"/>
    <w:uiPriority w:val="0"/>
    <w:qFormat/>
    <w:rPr>
      <w:rFonts w:ascii="Times New Roman" w:hAnsi="Times New Roman" w:eastAsia="宋体" w:cs="Times New Roman"/>
    </w:rPr>
  </w:style>
  <w:style w:type="character" w:styleId="1089" w:customStyle="1">
    <w:name w:val="普通文字1 Char"/>
    <w:uiPriority w:val="0"/>
    <w:qFormat/>
    <w:rPr>
      <w:rFonts w:ascii="宋体" w:hAnsi="Times New Roman" w:eastAsia="宋体" w:cs="Courier New"/>
      <w:sz w:val="21"/>
      <w:szCs w:val="21"/>
      <w:lang w:val="en-US" w:eastAsia="zh-CN" w:bidi="ar-SA"/>
    </w:rPr>
  </w:style>
  <w:style w:type="character" w:styleId="1090" w:customStyle="1">
    <w:name w:val="ca-21"/>
    <w:uiPriority w:val="0"/>
    <w:qFormat/>
    <w:rPr>
      <w:rFonts w:ascii="宋体" w:hAnsi="Times New Roman" w:eastAsia="宋体" w:cs="Times New Roman"/>
      <w:sz w:val="21"/>
    </w:rPr>
  </w:style>
  <w:style w:type="paragraph" w:styleId="1091" w:customStyle="1">
    <w:name w:val="正文（缩进）"/>
    <w:basedOn w:val="720"/>
    <w:uiPriority w:val="0"/>
    <w:qFormat/>
    <w:pPr>
      <w:ind w:firstLine="200"/>
      <w:spacing w:before="50" w:after="50" w:line="360" w:lineRule="auto"/>
    </w:pPr>
    <w:rPr>
      <w:rFonts w:eastAsia="宋体"/>
    </w:rPr>
  </w:style>
  <w:style w:type="character" w:styleId="1092" w:customStyle="1">
    <w:name w:val="Heading 3 Char"/>
    <w:uiPriority w:val="0"/>
    <w:qFormat/>
    <w:rPr>
      <w:rFonts w:ascii="Times New Roman" w:hAnsi="Times New Roman" w:eastAsia="宋体" w:cs="Times New Roman"/>
      <w:b/>
      <w:bCs/>
      <w:sz w:val="32"/>
      <w:szCs w:val="32"/>
      <w:lang w:bidi="ar-SA"/>
    </w:rPr>
  </w:style>
  <w:style w:type="character" w:styleId="1093" w:customStyle="1">
    <w:name w:val="z12 style23"/>
    <w:basedOn w:val="955"/>
    <w:uiPriority w:val="0"/>
    <w:qFormat/>
    <w:rPr>
      <w:rFonts w:ascii="Times New Roman" w:hAnsi="Times New Roman" w:eastAsia="宋体" w:cs="Times New Roman"/>
    </w:rPr>
  </w:style>
  <w:style w:type="paragraph" w:styleId="1094" w:customStyle="1">
    <w:name w:val="Indent Normal"/>
    <w:basedOn w:val="720"/>
    <w:uiPriority w:val="0"/>
    <w:qFormat/>
    <w:pPr>
      <w:ind w:firstLine="150"/>
    </w:pPr>
    <w:rPr>
      <w:rFonts w:eastAsia="宋体"/>
      <w:szCs w:val="20"/>
    </w:rPr>
  </w:style>
  <w:style w:type="character" w:styleId="1095" w:customStyle="1">
    <w:name w:val="Char Char21"/>
    <w:uiPriority w:val="0"/>
    <w:qFormat/>
    <w:rPr>
      <w:rFonts w:ascii="Times New Roman" w:hAnsi="Times New Roman" w:eastAsia="宋体" w:cs="Times New Roman"/>
      <w:sz w:val="18"/>
      <w:szCs w:val="18"/>
    </w:rPr>
  </w:style>
  <w:style w:type="character" w:styleId="1096" w:customStyle="1">
    <w:name w:val="ca-31"/>
    <w:uiPriority w:val="0"/>
    <w:qFormat/>
    <w:rPr>
      <w:rFonts w:ascii="宋体" w:hAnsi="Times New Roman" w:eastAsia="宋体" w:cs="Times New Roman"/>
      <w:color w:val="000000"/>
      <w:sz w:val="21"/>
      <w:szCs w:val="21"/>
    </w:rPr>
  </w:style>
  <w:style w:type="character" w:styleId="1097" w:customStyle="1">
    <w:name w:val="apple-converted-space"/>
    <w:basedOn w:val="955"/>
    <w:uiPriority w:val="0"/>
    <w:qFormat/>
    <w:rPr>
      <w:rFonts w:ascii="Times New Roman" w:hAnsi="Times New Roman" w:eastAsia="宋体" w:cs="Times New Roman"/>
    </w:rPr>
  </w:style>
  <w:style w:type="character" w:styleId="1098" w:customStyle="1">
    <w:name w:val="Char Char1"/>
    <w:uiPriority w:val="0"/>
    <w:qFormat/>
    <w:rPr>
      <w:rFonts w:ascii="宋体" w:hAnsi="Times New Roman" w:eastAsia="宋体" w:cs="Times New Roman"/>
      <w:sz w:val="21"/>
      <w:lang w:val="en-US" w:eastAsia="zh-CN"/>
    </w:rPr>
  </w:style>
  <w:style w:type="character" w:styleId="1099" w:customStyle="1">
    <w:name w:val="font21"/>
    <w:uiPriority w:val="0"/>
    <w:qFormat/>
    <w:rPr>
      <w:rFonts w:ascii="Times New Roman" w:hAnsi="Times New Roman" w:eastAsia="宋体" w:cs="Times New Roman"/>
      <w:color w:val="000000"/>
      <w:sz w:val="20"/>
      <w:u w:val="none"/>
    </w:rPr>
  </w:style>
  <w:style w:type="character" w:styleId="1100" w:customStyle="1">
    <w:name w:val="ca-01"/>
    <w:uiPriority w:val="0"/>
    <w:qFormat/>
    <w:rPr>
      <w:rFonts w:ascii="宋体" w:hAnsi="Times New Roman" w:eastAsia="宋体" w:cs="Times New Roman"/>
      <w:b/>
      <w:bCs/>
      <w:spacing w:val="-20"/>
      <w:sz w:val="24"/>
      <w:szCs w:val="24"/>
    </w:rPr>
  </w:style>
  <w:style w:type="character" w:styleId="1101" w:customStyle="1">
    <w:name w:val="Char Char23"/>
    <w:uiPriority w:val="0"/>
    <w:qFormat/>
    <w:rPr>
      <w:rFonts w:ascii="Times New Roman" w:hAnsi="Times New Roman" w:eastAsia="宋体" w:cs="Times New Roman"/>
      <w:sz w:val="24"/>
      <w:szCs w:val="21"/>
      <w:lang w:bidi="ar-SA"/>
    </w:rPr>
  </w:style>
  <w:style w:type="character" w:styleId="1102" w:customStyle="1">
    <w:name w:val="Char Char"/>
    <w:uiPriority w:val="0"/>
    <w:qFormat/>
    <w:rPr>
      <w:rFonts w:ascii="Times New Roman" w:hAnsi="Times New Roman" w:eastAsia="宋体" w:cs="Times New Roman"/>
      <w:sz w:val="18"/>
      <w:lang w:val="en-US" w:eastAsia="zh-CN"/>
    </w:rPr>
  </w:style>
  <w:style w:type="character" w:styleId="1103" w:customStyle="1">
    <w:name w:val="Char Char3"/>
    <w:uiPriority w:val="0"/>
    <w:qFormat/>
    <w:rPr>
      <w:rFonts w:ascii="宋体" w:hAnsi="Times New Roman" w:eastAsia="宋体" w:cs="Times New Roman"/>
      <w:sz w:val="18"/>
      <w:szCs w:val="18"/>
      <w:lang w:val="en-US" w:eastAsia="zh-CN" w:bidi="ar-SA"/>
    </w:rPr>
  </w:style>
  <w:style w:type="paragraph" w:styleId="110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5" w:customStyle="1">
    <w:name w:val="Heading 4 Char"/>
    <w:uiPriority w:val="0"/>
    <w:qFormat/>
    <w:rPr>
      <w:rFonts w:ascii="Cambria" w:hAnsi="Cambria" w:eastAsia="宋体" w:cs="Cambria"/>
      <w:b/>
      <w:bCs/>
      <w:sz w:val="28"/>
      <w:szCs w:val="28"/>
      <w:lang w:bidi="ar-SA"/>
    </w:rPr>
  </w:style>
  <w:style w:type="character" w:styleId="1106" w:customStyle="1">
    <w:name w:val="Header Char1"/>
    <w:uiPriority w:val="0"/>
    <w:qFormat/>
    <w:rPr>
      <w:rFonts w:ascii="Times New Roman" w:hAnsi="Times New Roman" w:eastAsia="宋体" w:cs="Times New Roman"/>
      <w:sz w:val="18"/>
      <w:szCs w:val="18"/>
      <w:lang w:bidi="ar-SA"/>
    </w:rPr>
  </w:style>
  <w:style w:type="character" w:styleId="1107" w:customStyle="1">
    <w:name w:val="Footer Char1"/>
    <w:uiPriority w:val="0"/>
    <w:qFormat/>
    <w:rPr>
      <w:rFonts w:ascii="Times New Roman" w:hAnsi="Times New Roman" w:eastAsia="宋体" w:cs="Times New Roman"/>
      <w:sz w:val="18"/>
      <w:szCs w:val="18"/>
      <w:lang w:bidi="ar-SA"/>
    </w:rPr>
  </w:style>
  <w:style w:type="character" w:styleId="1108" w:customStyle="1">
    <w:name w:val="wj1"/>
    <w:uiPriority w:val="0"/>
    <w:qFormat/>
    <w:rPr>
      <w:rFonts w:ascii="Times New Roman" w:hAnsi="Times New Roman" w:eastAsia="宋体" w:cs="Times New Roman"/>
      <w:color w:val="000000"/>
      <w:sz w:val="18"/>
      <w:szCs w:val="18"/>
      <w:u w:val="none"/>
    </w:rPr>
  </w:style>
  <w:style w:type="character" w:styleId="1109" w:customStyle="1">
    <w:name w:val="ca-11"/>
    <w:uiPriority w:val="0"/>
    <w:qFormat/>
    <w:rPr>
      <w:rFonts w:ascii="宋体" w:hAnsi="Times New Roman" w:eastAsia="宋体" w:cs="Times New Roman"/>
      <w:b/>
      <w:bCs/>
      <w:color w:val="000000"/>
      <w:spacing w:val="-20"/>
      <w:sz w:val="28"/>
      <w:szCs w:val="28"/>
    </w:rPr>
  </w:style>
  <w:style w:type="paragraph" w:styleId="111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1" w:customStyle="1">
    <w:name w:val="Plain Text Char1"/>
    <w:uiPriority w:val="0"/>
    <w:qFormat/>
    <w:rPr>
      <w:rFonts w:ascii="宋体" w:hAnsi="Times New Roman" w:eastAsia="宋体" w:cs="Times New Roman"/>
      <w:sz w:val="21"/>
      <w:szCs w:val="21"/>
      <w:lang w:val="en-US" w:eastAsia="zh-CN" w:bidi="ar-SA"/>
    </w:rPr>
  </w:style>
  <w:style w:type="character" w:styleId="1112" w:customStyle="1">
    <w:name w:val="段落 Char"/>
    <w:uiPriority w:val="0"/>
    <w:qFormat/>
    <w:rPr>
      <w:rFonts w:ascii="仿宋_GB2312" w:hAnsi="Times New Roman" w:eastAsia="仿宋_GB2312" w:cs="Times New Roman"/>
      <w:sz w:val="24"/>
      <w:szCs w:val="24"/>
      <w:lang w:val="en-US" w:eastAsia="zh-CN" w:bidi="ar-SA"/>
    </w:rPr>
  </w:style>
  <w:style w:type="character" w:styleId="1113" w:customStyle="1">
    <w:name w:val="Heading 2 Char"/>
    <w:uiPriority w:val="0"/>
    <w:qFormat/>
    <w:rPr>
      <w:rFonts w:ascii="Arial" w:hAnsi="Arial" w:eastAsia="黑体" w:cs="Times New Roman"/>
      <w:b/>
      <w:bCs/>
      <w:sz w:val="32"/>
      <w:szCs w:val="32"/>
      <w:lang w:val="en-US" w:eastAsia="zh-CN" w:bidi="ar-SA"/>
    </w:rPr>
  </w:style>
  <w:style w:type="paragraph" w:styleId="111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5" w:customStyle="1">
    <w:name w:val="Char Char31"/>
    <w:uiPriority w:val="0"/>
    <w:qFormat/>
    <w:rPr>
      <w:rFonts w:ascii="Arial" w:hAnsi="Arial" w:eastAsia="黑体" w:cs="Times New Roman"/>
      <w:b/>
      <w:bCs/>
      <w:sz w:val="32"/>
      <w:szCs w:val="32"/>
      <w:lang w:val="en-US" w:eastAsia="zh-CN" w:bidi="ar-SA"/>
    </w:rPr>
  </w:style>
  <w:style w:type="paragraph" w:styleId="1116" w:customStyle="1">
    <w:name w:val="正文（黑体）"/>
    <w:basedOn w:val="720"/>
    <w:next w:val="720"/>
    <w:uiPriority w:val="0"/>
    <w:qFormat/>
    <w:pPr>
      <w:ind w:firstLine="200"/>
      <w:spacing w:before="50" w:after="50" w:line="360" w:lineRule="auto"/>
    </w:pPr>
    <w:rPr>
      <w:rFonts w:ascii="黑体" w:eastAsia="黑体"/>
      <w:color w:val="000080"/>
    </w:rPr>
  </w:style>
  <w:style w:type="character" w:styleId="1117" w:customStyle="1">
    <w:name w:val="ca-51"/>
    <w:uiPriority w:val="0"/>
    <w:qFormat/>
    <w:rPr>
      <w:rFonts w:ascii="楷体_GB2312" w:hAnsi="Times New Roman" w:eastAsia="楷体_GB2312" w:cs="Times New Roman"/>
      <w:b/>
      <w:bCs/>
      <w:spacing w:val="-20"/>
      <w:sz w:val="24"/>
      <w:szCs w:val="24"/>
    </w:rPr>
  </w:style>
  <w:style w:type="paragraph" w:styleId="1118" w:customStyle="1">
    <w:name w:val="加点正文缩进"/>
    <w:basedOn w:val="720"/>
    <w:uiPriority w:val="0"/>
    <w:qFormat/>
    <w:pPr>
      <w:ind w:left="962" w:hanging="480"/>
      <w:spacing w:line="300" w:lineRule="auto"/>
      <w:tabs>
        <w:tab w:val="left" w:pos="840" w:leader="none"/>
      </w:tabs>
    </w:pPr>
    <w:rPr>
      <w:rFonts w:eastAsia="宋体"/>
    </w:rPr>
  </w:style>
  <w:style w:type="paragraph" w:styleId="1119" w:customStyle="1">
    <w:name w:val="默认段落字体 Para Char Char Char Char Char Char Char Char Char Char Char Char Char Char"/>
    <w:basedOn w:val="970"/>
    <w:uiPriority w:val="0"/>
    <w:qFormat/>
    <w:rPr>
      <w:rFonts w:ascii="Tahoma" w:hAnsi="Tahoma"/>
    </w:rPr>
  </w:style>
  <w:style w:type="paragraph" w:styleId="1120">
    <w:name w:val="List Paragraph"/>
    <w:basedOn w:val="720"/>
    <w:uiPriority w:val="0"/>
    <w:qFormat/>
    <w:pPr>
      <w:ind w:firstLine="200"/>
    </w:pPr>
    <w:rPr>
      <w:rFonts w:ascii="Calibri" w:hAnsi="Calibri" w:eastAsia="宋体"/>
      <w:szCs w:val="22"/>
    </w:rPr>
  </w:style>
  <w:style w:type="paragraph" w:styleId="1121" w:customStyle="1">
    <w:name w:val="序号"/>
    <w:next w:val="720"/>
    <w:uiPriority w:val="0"/>
    <w:qFormat/>
    <w:pPr>
      <w:jc w:val="center"/>
    </w:pPr>
    <w:rPr>
      <w:rFonts w:hint="default" w:ascii="Times New Roman" w:hAnsi="Times New Roman" w:eastAsia="仿宋_GB2312" w:cs="Times New Roman"/>
      <w:bCs/>
      <w:sz w:val="21"/>
      <w:szCs w:val="44"/>
      <w:lang w:val="en-US" w:eastAsia="zh-CN" w:bidi="ar-SA"/>
    </w:rPr>
  </w:style>
  <w:style w:type="paragraph" w:styleId="1122" w:customStyle="1">
    <w:name w:val="Char"/>
    <w:basedOn w:val="720"/>
    <w:uiPriority w:val="0"/>
    <w:qFormat/>
    <w:pPr>
      <w:tabs>
        <w:tab w:val="left" w:pos="360" w:leader="none"/>
      </w:tabs>
    </w:pPr>
    <w:rPr>
      <w:rFonts w:ascii="仿宋_GB2312" w:eastAsia="仿宋_GB2312"/>
      <w:b/>
    </w:rPr>
  </w:style>
  <w:style w:type="paragraph" w:styleId="1123"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4" w:customStyle="1">
    <w:name w:val="xl36"/>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5" w:customStyle="1">
    <w:name w:val="Char Char Char"/>
    <w:basedOn w:val="720"/>
    <w:uiPriority w:val="0"/>
    <w:qFormat/>
    <w:rPr>
      <w:rFonts w:ascii="Tahoma" w:hAnsi="Tahoma" w:eastAsia="宋体"/>
      <w:szCs w:val="20"/>
    </w:rPr>
  </w:style>
  <w:style w:type="paragraph" w:styleId="1126" w:customStyle="1">
    <w:name w:val="Char12"/>
    <w:basedOn w:val="720"/>
    <w:uiPriority w:val="0"/>
    <w:qFormat/>
    <w:pPr>
      <w:ind w:left="360" w:right="202" w:firstLine="360"/>
      <w:spacing w:line="480" w:lineRule="auto"/>
      <w:tabs>
        <w:tab w:val="left" w:pos="360" w:leader="none"/>
      </w:tabs>
    </w:pPr>
    <w:rPr>
      <w:rFonts w:eastAsia="宋体"/>
    </w:rPr>
  </w:style>
  <w:style w:type="paragraph" w:styleId="1127" w:customStyle="1">
    <w:name w:val="Char Char Char Char Char Char Char Char Char Char"/>
    <w:basedOn w:val="720"/>
    <w:uiPriority w:val="0"/>
    <w:qFormat/>
    <w:rPr>
      <w:rFonts w:ascii="Tahoma" w:hAnsi="Tahoma" w:eastAsia="宋体"/>
      <w:szCs w:val="20"/>
    </w:rPr>
  </w:style>
  <w:style w:type="paragraph" w:styleId="1128" w:customStyle="1">
    <w:name w:val="正文段"/>
    <w:basedOn w:val="720"/>
    <w:uiPriority w:val="0"/>
    <w:qFormat/>
    <w:pPr>
      <w:ind w:firstLine="425"/>
      <w:spacing w:after="240" w:line="240" w:lineRule="atLeast"/>
      <w:widowControl/>
    </w:pPr>
    <w:rPr>
      <w:rFonts w:eastAsia="宋体"/>
      <w:szCs w:val="20"/>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Char Char Char Char Char Char Char Char Char Char1"/>
    <w:basedOn w:val="720"/>
    <w:uiPriority w:val="0"/>
    <w:qFormat/>
    <w:rPr>
      <w:rFonts w:ascii="Tahoma" w:hAnsi="Tahoma" w:eastAsia="宋体" w:cs="Tahoma"/>
    </w:rPr>
  </w:style>
  <w:style w:type="paragraph" w:styleId="1131" w:customStyle="1">
    <w:name w:val="xl34"/>
    <w:basedOn w:val="720"/>
    <w:uiPriority w:val="0"/>
    <w:qFormat/>
    <w:pPr>
      <w:jc w:val="center"/>
      <w:spacing w:before="100" w:beforeAutospacing="1" w:after="100" w:afterAutospacing="1"/>
      <w:widowControl/>
    </w:pPr>
    <w:rPr>
      <w:rFonts w:ascii="Arial Unicode MS" w:hAnsi="Arial Unicode MS" w:eastAsia="Arial Unicode MS"/>
    </w:rPr>
  </w:style>
  <w:style w:type="paragraph" w:styleId="1132" w:customStyle="1">
    <w:name w:val="前言、引言标题"/>
    <w:next w:val="72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3" w:customStyle="1">
    <w:name w:val="Char Char Char Char Char Char 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34" w:customStyle="1">
    <w:name w:val="pa-0"/>
    <w:basedOn w:val="720"/>
    <w:uiPriority w:val="0"/>
    <w:qFormat/>
    <w:pPr>
      <w:ind w:firstLine="480"/>
      <w:spacing w:line="360" w:lineRule="atLeast"/>
      <w:widowControl/>
    </w:pPr>
    <w:rPr>
      <w:rFonts w:ascii="宋体" w:eastAsia="宋体" w:cs="宋体"/>
    </w:rPr>
  </w:style>
  <w:style w:type="paragraph" w:styleId="1135" w:customStyle="1">
    <w:name w:val="Char111"/>
    <w:basedOn w:val="720"/>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37" w:customStyle="1">
    <w:name w:val="二级条标题"/>
    <w:basedOn w:val="1136"/>
    <w:next w:val="1129"/>
    <w:uiPriority w:val="0"/>
    <w:qFormat/>
    <w:pPr>
      <w:ind w:left="360"/>
      <w:outlineLvl w:val="3"/>
    </w:pPr>
    <w:rPr>
      <w:rFonts w:eastAsia="宋体"/>
    </w:rPr>
  </w:style>
  <w:style w:type="paragraph" w:styleId="1138" w:customStyle="1">
    <w:name w:val="三级条标题"/>
    <w:basedOn w:val="1137"/>
    <w:next w:val="1129"/>
    <w:uiPriority w:val="0"/>
    <w:qFormat/>
    <w:pPr>
      <w:ind w:left="1050"/>
      <w:outlineLvl w:val="4"/>
    </w:pPr>
  </w:style>
  <w:style w:type="paragraph" w:styleId="1139" w:customStyle="1">
    <w:name w:val="FA正文+标号"/>
    <w:basedOn w:val="72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0" w:customStyle="1">
    <w:name w:val="表文1"/>
    <w:basedOn w:val="720"/>
    <w:uiPriority w:val="0"/>
    <w:qFormat/>
    <w:pPr>
      <w:ind w:firstLine="196"/>
      <w:spacing w:line="360" w:lineRule="auto"/>
      <w:widowControl/>
    </w:pPr>
    <w:rPr>
      <w:rFonts w:ascii="宋体" w:eastAsia="宋体"/>
    </w:rPr>
  </w:style>
  <w:style w:type="paragraph" w:styleId="1141" w:customStyle="1">
    <w:name w:val="正文1"/>
    <w:basedOn w:val="720"/>
    <w:uiPriority w:val="0"/>
    <w:qFormat/>
    <w:pPr>
      <w:ind w:left="357" w:firstLine="420"/>
      <w:jc w:val="left"/>
      <w:spacing w:line="360" w:lineRule="auto"/>
      <w:widowControl/>
    </w:pPr>
    <w:rPr>
      <w:rFonts w:eastAsia="宋体" w:cs="Arial"/>
      <w:szCs w:val="20"/>
    </w:rPr>
  </w:style>
  <w:style w:type="paragraph" w:styleId="1142" w:customStyle="1">
    <w:name w:val="表内容"/>
    <w:basedOn w:val="1141"/>
    <w:uiPriority w:val="0"/>
    <w:qFormat/>
    <w:pPr>
      <w:ind w:left="0" w:firstLine="0"/>
      <w:spacing w:line="320" w:lineRule="exact"/>
    </w:pPr>
    <w:rPr>
      <w:rFonts w:cs="Times New Roman"/>
      <w:sz w:val="20"/>
    </w:rPr>
  </w:style>
  <w:style w:type="paragraph" w:styleId="1143" w:customStyle="1">
    <w:name w:val="Char Char1 Char Char Char Char Char Char"/>
    <w:basedOn w:val="720"/>
    <w:uiPriority w:val="0"/>
    <w:qFormat/>
    <w:pPr>
      <w:jc w:val="center"/>
      <w:widowControl/>
    </w:pPr>
    <w:rPr>
      <w:rFonts w:eastAsia="宋体"/>
      <w:szCs w:val="20"/>
    </w:rPr>
  </w:style>
  <w:style w:type="paragraph" w:styleId="1144" w:customStyle="1">
    <w:name w:val="xl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普通正文"/>
    <w:basedOn w:val="720"/>
    <w:uiPriority w:val="0"/>
    <w:qFormat/>
    <w:pPr>
      <w:ind w:firstLine="425"/>
      <w:jc w:val="left"/>
    </w:pPr>
    <w:rPr>
      <w:rFonts w:ascii="宋体" w:eastAsia="宋体"/>
      <w:sz w:val="20"/>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7" w:customStyle="1">
    <w:name w:val="附图标题"/>
    <w:basedOn w:val="966"/>
    <w:next w:val="965"/>
    <w:uiPriority w:val="0"/>
    <w:qFormat/>
    <w:pPr>
      <w:ind w:left="780" w:hanging="480"/>
      <w:jc w:val="center"/>
      <w:spacing w:after="100"/>
      <w:tabs>
        <w:tab w:val="left" w:pos="780" w:leader="none"/>
      </w:tabs>
    </w:pPr>
    <w:rPr>
      <w:rFonts w:ascii="Times New Roman" w:hAnsi="Times New Roman" w:eastAsia="宋体"/>
      <w:b/>
      <w:sz w:val="21"/>
    </w:rPr>
  </w:style>
  <w:style w:type="paragraph" w:styleId="1148" w:customStyle="1">
    <w:name w:val="图号"/>
    <w:basedOn w:val="72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9" w:customStyle="1">
    <w:name w:val="xl40"/>
    <w:basedOn w:val="72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0" w:customStyle="1">
    <w:name w:val="缩进正文"/>
    <w:basedOn w:val="720"/>
    <w:uiPriority w:val="0"/>
    <w:qFormat/>
    <w:pPr>
      <w:ind w:left="1418" w:firstLine="425"/>
      <w:jc w:val="left"/>
      <w:spacing w:after="200" w:line="400" w:lineRule="exact"/>
      <w:widowControl/>
    </w:pPr>
    <w:rPr>
      <w:rFonts w:ascii="宋体" w:eastAsia="宋体"/>
      <w:szCs w:val="20"/>
    </w:rPr>
  </w:style>
  <w:style w:type="paragraph" w:styleId="1151"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2"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har1"/>
    <w:basedOn w:val="720"/>
    <w:uiPriority w:val="0"/>
    <w:qFormat/>
    <w:pPr>
      <w:ind w:left="360" w:right="202" w:firstLine="360"/>
      <w:spacing w:line="480" w:lineRule="auto"/>
      <w:tabs>
        <w:tab w:val="left" w:pos="360" w:leader="none"/>
      </w:tabs>
    </w:pPr>
    <w:rPr>
      <w:rFonts w:eastAsia="宋体"/>
    </w:rPr>
  </w:style>
  <w:style w:type="paragraph" w:styleId="115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5" w:customStyle="1">
    <w:name w:val="pa-10"/>
    <w:basedOn w:val="720"/>
    <w:uiPriority w:val="0"/>
    <w:qFormat/>
    <w:pPr>
      <w:spacing w:line="240" w:lineRule="atLeast"/>
      <w:widowControl/>
    </w:pPr>
    <w:rPr>
      <w:rFonts w:ascii="宋体" w:eastAsia="宋体" w:cs="宋体"/>
    </w:rPr>
  </w:style>
  <w:style w:type="paragraph" w:styleId="1156" w:customStyle="1">
    <w:name w:val="特点"/>
    <w:basedOn w:val="720"/>
    <w:next w:val="720"/>
    <w:uiPriority w:val="0"/>
    <w:qFormat/>
    <w:pPr>
      <w:jc w:val="center"/>
      <w:spacing w:line="360" w:lineRule="auto"/>
    </w:pPr>
    <w:rPr>
      <w:rFonts w:ascii="Arial" w:hAnsi="Arial" w:eastAsia="宋体"/>
      <w:szCs w:val="20"/>
    </w:rPr>
  </w:style>
  <w:style w:type="paragraph" w:styleId="1157" w:customStyle="1">
    <w:name w:val="pa-4"/>
    <w:basedOn w:val="720"/>
    <w:uiPriority w:val="0"/>
    <w:qFormat/>
    <w:pPr>
      <w:jc w:val="center"/>
      <w:spacing w:line="280" w:lineRule="atLeast"/>
      <w:widowControl/>
    </w:pPr>
    <w:rPr>
      <w:rFonts w:ascii="宋体" w:eastAsia="宋体" w:cs="宋体"/>
    </w:rPr>
  </w:style>
  <w:style w:type="paragraph" w:styleId="1158" w:customStyle="1">
    <w:name w:val="编号"/>
    <w:basedOn w:val="720"/>
    <w:next w:val="1104"/>
    <w:uiPriority w:val="0"/>
    <w:qFormat/>
    <w:pPr>
      <w:ind w:left="420" w:right="-136" w:hanging="420"/>
      <w:widowControl/>
      <w:tabs>
        <w:tab w:val="left" w:pos="420" w:leader="none"/>
      </w:tabs>
    </w:pPr>
    <w:rPr>
      <w:rFonts w:ascii="仿宋_GB2312" w:eastAsia="仿宋_GB2312"/>
      <w:b/>
      <w:bCs/>
      <w:szCs w:val="21"/>
    </w:rPr>
  </w:style>
  <w:style w:type="paragraph" w:styleId="115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0" w:customStyle="1">
    <w:name w:val="xl33"/>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1" w:customStyle="1">
    <w:name w:val="编号1"/>
    <w:next w:val="110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2"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CM17"/>
    <w:basedOn w:val="720"/>
    <w:next w:val="720"/>
    <w:uiPriority w:val="0"/>
    <w:qFormat/>
    <w:pPr>
      <w:jc w:val="left"/>
      <w:spacing w:after="273" w:line="360" w:lineRule="auto"/>
    </w:pPr>
    <w:rPr>
      <w:rFonts w:ascii="宋体" w:eastAsia="宋体"/>
    </w:rPr>
  </w:style>
  <w:style w:type="paragraph" w:styleId="1164" w:customStyle="1">
    <w:name w:val="xl38"/>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参考资料清单+倾斜+蓝色"/>
    <w:basedOn w:val="720"/>
    <w:uiPriority w:val="0"/>
    <w:qFormat/>
    <w:pPr>
      <w:spacing w:line="360" w:lineRule="auto"/>
    </w:pPr>
    <w:rPr>
      <w:rFonts w:ascii="Arial" w:hAnsi="Arial" w:eastAsia="宋体"/>
      <w:i/>
      <w:iCs/>
      <w:color w:val="0000ff"/>
      <w:szCs w:val="21"/>
    </w:rPr>
  </w:style>
  <w:style w:type="paragraph" w:styleId="116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7" w:customStyle="1">
    <w:name w:val="pa-8"/>
    <w:basedOn w:val="720"/>
    <w:uiPriority w:val="0"/>
    <w:qFormat/>
    <w:pPr>
      <w:ind w:firstLine="480"/>
      <w:spacing w:line="280" w:lineRule="atLeast"/>
      <w:widowControl/>
    </w:pPr>
    <w:rPr>
      <w:rFonts w:ascii="宋体" w:eastAsia="宋体" w:cs="宋体"/>
    </w:rPr>
  </w:style>
  <w:style w:type="paragraph" w:styleId="1168" w:customStyle="1">
    <w:name w:val="标书2"/>
    <w:next w:val="1104"/>
    <w:uiPriority w:val="0"/>
    <w:qFormat/>
    <w:rPr>
      <w:rFonts w:hint="default" w:ascii="Times New Roman" w:hAnsi="Times New Roman" w:eastAsia="黑体" w:cs="宋体"/>
      <w:b/>
      <w:sz w:val="44"/>
      <w:lang w:val="en-US" w:eastAsia="zh-CN" w:bidi="ar-SA"/>
    </w:rPr>
  </w:style>
  <w:style w:type="paragraph" w:styleId="1169" w:customStyle="1">
    <w:name w:val="表格文字"/>
    <w:basedOn w:val="720"/>
    <w:uiPriority w:val="0"/>
    <w:qFormat/>
    <w:pPr>
      <w:jc w:val="left"/>
    </w:pPr>
    <w:rPr>
      <w:rFonts w:eastAsia="宋体"/>
      <w:sz w:val="18"/>
    </w:rPr>
  </w:style>
  <w:style w:type="paragraph" w:styleId="117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1" w:customStyle="1">
    <w:name w:val="保密事宜格式"/>
    <w:basedOn w:val="9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3" w:customStyle="1">
    <w:name w:val="È±Ê¡ÎÄ±¾"/>
    <w:basedOn w:val="720"/>
    <w:uiPriority w:val="0"/>
    <w:qFormat/>
    <w:pPr>
      <w:jc w:val="left"/>
      <w:spacing w:line="360" w:lineRule="auto"/>
      <w:widowControl/>
    </w:pPr>
    <w:rPr>
      <w:rFonts w:eastAsia="宋体"/>
      <w:szCs w:val="20"/>
    </w:rPr>
  </w:style>
  <w:style w:type="paragraph" w:styleId="1174" w:customStyle="1">
    <w:name w:val="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75"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6" w:customStyle="1">
    <w:name w:val="附图居中"/>
    <w:basedOn w:val="720"/>
    <w:next w:val="1147"/>
    <w:uiPriority w:val="0"/>
    <w:qFormat/>
    <w:pPr>
      <w:ind w:left="1271" w:hanging="420"/>
      <w:jc w:val="center"/>
      <w:keepNext/>
      <w:spacing w:line="360" w:lineRule="auto"/>
      <w:tabs>
        <w:tab w:val="left" w:pos="0" w:leader="none"/>
      </w:tabs>
    </w:pPr>
    <w:rPr>
      <w:rFonts w:eastAsia="宋体"/>
      <w:caps/>
    </w:rPr>
  </w:style>
  <w:style w:type="paragraph" w:styleId="1177" w:customStyle="1">
    <w:name w:val="pa-6"/>
    <w:basedOn w:val="720"/>
    <w:uiPriority w:val="0"/>
    <w:qFormat/>
    <w:pPr>
      <w:spacing w:line="360" w:lineRule="atLeast"/>
      <w:widowControl/>
    </w:pPr>
    <w:rPr>
      <w:rFonts w:ascii="宋体" w:eastAsia="宋体"/>
      <w:szCs w:val="20"/>
    </w:rPr>
  </w:style>
  <w:style w:type="paragraph" w:styleId="1178" w:customStyle="1">
    <w:name w:val="规范正文"/>
    <w:basedOn w:val="720"/>
    <w:uiPriority w:val="0"/>
    <w:qFormat/>
    <w:pPr>
      <w:ind w:left="480"/>
      <w:spacing w:line="360" w:lineRule="auto"/>
    </w:pPr>
    <w:rPr>
      <w:rFonts w:eastAsia="宋体"/>
      <w:szCs w:val="20"/>
    </w:rPr>
  </w:style>
  <w:style w:type="paragraph" w:styleId="1179" w:customStyle="1">
    <w:name w:val="font7"/>
    <w:basedOn w:val="720"/>
    <w:uiPriority w:val="0"/>
    <w:qFormat/>
    <w:pPr>
      <w:jc w:val="left"/>
      <w:spacing w:before="100" w:beforeAutospacing="1" w:after="100" w:afterAutospacing="1"/>
      <w:widowControl/>
    </w:pPr>
    <w:rPr>
      <w:rFonts w:ascii="宋体" w:eastAsia="宋体"/>
      <w:sz w:val="20"/>
      <w:szCs w:val="20"/>
    </w:rPr>
  </w:style>
  <w:style w:type="paragraph" w:styleId="1180" w:customStyle="1">
    <w:name w:val="缺省文本"/>
    <w:basedOn w:val="720"/>
    <w:uiPriority w:val="0"/>
    <w:qFormat/>
    <w:pPr>
      <w:jc w:val="left"/>
    </w:pPr>
    <w:rPr>
      <w:rFonts w:eastAsia="宋体"/>
      <w:szCs w:val="20"/>
    </w:rPr>
  </w:style>
  <w:style w:type="paragraph" w:styleId="1181" w:customStyle="1">
    <w:name w:val="序号-----------"/>
    <w:basedOn w:val="720"/>
    <w:uiPriority w:val="0"/>
    <w:qFormat/>
    <w:pPr>
      <w:jc w:val="left"/>
      <w:widowControl/>
    </w:pPr>
    <w:rPr>
      <w:rFonts w:ascii="宋体" w:eastAsia="宋体"/>
      <w:bCs/>
      <w:szCs w:val="21"/>
    </w:rPr>
  </w:style>
  <w:style w:type="paragraph" w:styleId="1182" w:customStyle="1">
    <w:name w:val="font8"/>
    <w:basedOn w:val="72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3" w:customStyle="1">
    <w:name w:val="表格标题"/>
    <w:basedOn w:val="720"/>
    <w:uiPriority w:val="0"/>
    <w:qFormat/>
    <w:pPr>
      <w:jc w:val="center"/>
    </w:pPr>
    <w:rPr>
      <w:rFonts w:eastAsia="宋体"/>
      <w:b/>
    </w:rPr>
  </w:style>
  <w:style w:type="paragraph" w:styleId="1184"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5" w:customStyle="1">
    <w:name w:val="首页单位日期"/>
    <w:basedOn w:val="720"/>
    <w:uiPriority w:val="0"/>
    <w:qFormat/>
    <w:pPr>
      <w:jc w:val="center"/>
      <w:widowControl/>
    </w:pPr>
    <w:rPr>
      <w:rFonts w:ascii="宋体" w:eastAsia="宋体" w:cs="宋体"/>
      <w:bCs/>
      <w:sz w:val="28"/>
      <w:szCs w:val="20"/>
    </w:rPr>
  </w:style>
  <w:style w:type="paragraph" w:styleId="1186" w:customStyle="1">
    <w:name w:val="样式 正文缩进 + (中文) 仿宋_GB2312 小四 Char"/>
    <w:basedOn w:val="965"/>
    <w:uiPriority w:val="0"/>
    <w:qFormat/>
    <w:pPr>
      <w:ind w:firstLine="200"/>
      <w:spacing w:line="360" w:lineRule="auto"/>
    </w:pPr>
    <w:rPr>
      <w:szCs w:val="24"/>
    </w:rPr>
  </w:style>
  <w:style w:type="paragraph" w:styleId="1187" w:customStyle="1">
    <w:name w:val="项目"/>
    <w:basedOn w:val="720"/>
    <w:uiPriority w:val="0"/>
    <w:qFormat/>
    <w:pPr>
      <w:ind w:left="840" w:hanging="420"/>
      <w:spacing w:before="60" w:after="60" w:line="360" w:lineRule="auto"/>
      <w:tabs>
        <w:tab w:val="left" w:pos="840" w:leader="none"/>
      </w:tabs>
    </w:pPr>
    <w:rPr>
      <w:rFonts w:ascii="宋体" w:eastAsia="宋体"/>
      <w:szCs w:val="20"/>
    </w:rPr>
  </w:style>
  <w:style w:type="paragraph" w:styleId="1188" w:customStyle="1">
    <w:name w:val="默认段落字体 Para Char"/>
    <w:basedOn w:val="720"/>
    <w:uiPriority w:val="0"/>
    <w:qFormat/>
    <w:rPr>
      <w:rFonts w:ascii="宋体" w:eastAsia="宋体"/>
      <w:b/>
      <w:sz w:val="28"/>
      <w:szCs w:val="28"/>
    </w:rPr>
  </w:style>
  <w:style w:type="paragraph" w:styleId="1189" w:customStyle="1">
    <w:name w:val="篇名"/>
    <w:next w:val="94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0" w:customStyle="1">
    <w:name w:val="Char13"/>
    <w:basedOn w:val="720"/>
    <w:uiPriority w:val="0"/>
    <w:qFormat/>
    <w:rPr>
      <w:rFonts w:eastAsia="宋体"/>
    </w:rPr>
  </w:style>
  <w:style w:type="paragraph" w:styleId="1191" w:customStyle="1">
    <w:name w:val="表头"/>
    <w:basedOn w:val="1141"/>
    <w:uiPriority w:val="0"/>
    <w:qFormat/>
    <w:pPr>
      <w:ind w:left="0" w:firstLine="0"/>
      <w:spacing w:line="240" w:lineRule="auto"/>
    </w:pPr>
    <w:rPr>
      <w:rFonts w:cs="Times New Roman"/>
      <w:sz w:val="20"/>
    </w:rPr>
  </w:style>
  <w:style w:type="paragraph" w:styleId="1192" w:customStyle="1">
    <w:name w:val="表格序号"/>
    <w:uiPriority w:val="0"/>
    <w:qFormat/>
    <w:rPr>
      <w:rFonts w:hint="default" w:ascii="Times New Roman" w:hAnsi="Times New Roman" w:eastAsia="仿宋_GB2312" w:cs="宋体"/>
      <w:sz w:val="21"/>
      <w:lang w:val="en-US" w:eastAsia="zh-CN" w:bidi="ar-SA"/>
    </w:rPr>
  </w:style>
  <w:style w:type="paragraph" w:styleId="1193" w:customStyle="1">
    <w:name w:val="Char Char Char Char1"/>
    <w:basedOn w:val="720"/>
    <w:uiPriority w:val="0"/>
    <w:qFormat/>
    <w:pPr>
      <w:ind w:firstLine="200"/>
      <w:spacing w:line="360" w:lineRule="auto"/>
    </w:pPr>
    <w:rPr>
      <w:rFonts w:eastAsia="宋体"/>
      <w:szCs w:val="20"/>
    </w:rPr>
  </w:style>
  <w:style w:type="paragraph" w:styleId="1194" w:customStyle="1">
    <w:name w:val="标书3"/>
    <w:next w:val="110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首页小标题"/>
    <w:next w:val="1170"/>
    <w:uiPriority w:val="0"/>
    <w:qFormat/>
    <w:pPr>
      <w:jc w:val="center"/>
    </w:pPr>
    <w:rPr>
      <w:rFonts w:hint="default" w:ascii="Times New Roman" w:hAnsi="Times New Roman" w:eastAsia="宋体" w:cs="宋体"/>
      <w:sz w:val="44"/>
      <w:lang w:val="en-US" w:eastAsia="zh-CN" w:bidi="ar-SA"/>
    </w:rPr>
  </w:style>
  <w:style w:type="paragraph" w:styleId="1196" w:customStyle="1">
    <w:name w:val="新段落缩进"/>
    <w:basedOn w:val="720"/>
    <w:uiPriority w:val="0"/>
    <w:qFormat/>
    <w:pPr>
      <w:ind w:firstLine="200"/>
      <w:spacing w:line="400" w:lineRule="exact"/>
    </w:pPr>
    <w:rPr>
      <w:rFonts w:ascii="仿宋_GB2312" w:eastAsia="仿宋_GB2312"/>
    </w:rPr>
  </w:style>
  <w:style w:type="paragraph" w:styleId="1197" w:customStyle="1">
    <w:name w:val="pa-2"/>
    <w:basedOn w:val="720"/>
    <w:uiPriority w:val="0"/>
    <w:qFormat/>
    <w:pPr>
      <w:spacing w:line="360" w:lineRule="atLeast"/>
      <w:widowControl/>
    </w:pPr>
    <w:rPr>
      <w:rFonts w:ascii="宋体" w:eastAsia="宋体" w:cs="宋体"/>
    </w:rPr>
  </w:style>
  <w:style w:type="paragraph" w:styleId="1198" w:customStyle="1">
    <w:name w:val="四级条标题"/>
    <w:basedOn w:val="1138"/>
    <w:next w:val="1129"/>
    <w:uiPriority w:val="0"/>
    <w:qFormat/>
    <w:pPr>
      <w:ind w:left="0"/>
      <w:outlineLvl w:val="5"/>
    </w:pPr>
  </w:style>
  <w:style w:type="paragraph" w:styleId="1199" w:customStyle="1">
    <w:name w:val="保密事宜内容"/>
    <w:basedOn w:val="7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0" w:customStyle="1">
    <w:name w:val="xl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1" w:customStyle="1">
    <w:name w:val="Char1 Char Char Char"/>
    <w:basedOn w:val="720"/>
    <w:uiPriority w:val="0"/>
    <w:qFormat/>
    <w:rPr>
      <w:rFonts w:eastAsia="宋体"/>
      <w:szCs w:val="20"/>
    </w:rPr>
  </w:style>
  <w:style w:type="paragraph" w:styleId="1202" w:customStyle="1">
    <w:name w:val="正文 + 宋体"/>
    <w:basedOn w:val="720"/>
    <w:uiPriority w:val="0"/>
    <w:qFormat/>
    <w:pPr>
      <w:ind w:firstLine="250"/>
    </w:pPr>
    <w:rPr>
      <w:rFonts w:ascii="宋体" w:eastAsia="宋体"/>
      <w:szCs w:val="21"/>
    </w:rPr>
  </w:style>
  <w:style w:type="paragraph" w:styleId="1203" w:customStyle="1">
    <w:name w:val="xl31"/>
    <w:basedOn w:val="7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4" w:customStyle="1">
    <w:name w:val="pbody"/>
    <w:basedOn w:val="720"/>
    <w:uiPriority w:val="0"/>
    <w:qFormat/>
    <w:pPr>
      <w:jc w:val="left"/>
      <w:spacing w:before="100" w:beforeAutospacing="1" w:after="100" w:afterAutospacing="1" w:line="360" w:lineRule="auto"/>
      <w:widowControl/>
    </w:pPr>
    <w:rPr>
      <w:rFonts w:ascii="宋体" w:eastAsia="宋体" w:cs="宋体"/>
    </w:rPr>
  </w:style>
  <w:style w:type="paragraph" w:styleId="1205" w:customStyle="1">
    <w:name w:val="xl42"/>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6" w:customStyle="1">
    <w:name w:val="txt"/>
    <w:basedOn w:val="720"/>
    <w:uiPriority w:val="0"/>
    <w:qFormat/>
    <w:pPr>
      <w:jc w:val="left"/>
      <w:spacing w:before="100" w:beforeAutospacing="1" w:after="100" w:afterAutospacing="1"/>
      <w:widowControl/>
    </w:pPr>
    <w:rPr>
      <w:rFonts w:ascii="宋体" w:eastAsia="宋体" w:cs="宋体"/>
    </w:rPr>
  </w:style>
  <w:style w:type="paragraph" w:styleId="1207" w:customStyle="1">
    <w:name w:val="样式1"/>
    <w:basedOn w:val="964"/>
    <w:next w:val="720"/>
    <w:uiPriority w:val="0"/>
    <w:qFormat/>
    <w:rPr>
      <w:rFonts w:ascii="Arial" w:hAnsi="Arial" w:eastAsia="幼圆" w:cs="Arial"/>
      <w:szCs w:val="20"/>
    </w:rPr>
  </w:style>
  <w:style w:type="paragraph" w:styleId="1208" w:customStyle="1">
    <w:name w:val="xl37"/>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0" w:customStyle="1">
    <w:name w:val="样式 序号----------- + 仿宋_GB2312"/>
    <w:basedOn w:val="1181"/>
    <w:uiPriority w:val="0"/>
    <w:qFormat/>
    <w:pPr>
      <w:ind w:firstLine="200"/>
      <w:spacing w:line="360" w:lineRule="auto"/>
    </w:pPr>
    <w:rPr>
      <w:rFonts w:ascii="仿宋_GB2312" w:eastAsia="仿宋_GB2312"/>
      <w:bCs w:val="0"/>
    </w:rPr>
  </w:style>
  <w:style w:type="paragraph" w:styleId="1211" w:customStyle="1">
    <w:name w:val="xl41"/>
    <w:basedOn w:val="7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2" w:customStyle="1">
    <w:name w:val="Char11"/>
    <w:basedOn w:val="720"/>
    <w:uiPriority w:val="0"/>
    <w:qFormat/>
    <w:rPr>
      <w:rFonts w:eastAsia="宋体"/>
      <w:szCs w:val="21"/>
    </w:rPr>
  </w:style>
  <w:style w:type="paragraph" w:styleId="1213" w:customStyle="1">
    <w:name w:val="样式 序号----------- + 仿宋_GB23121"/>
    <w:basedOn w:val="1181"/>
    <w:uiPriority w:val="0"/>
    <w:qFormat/>
    <w:pPr>
      <w:spacing w:line="360" w:lineRule="auto"/>
    </w:pPr>
    <w:rPr>
      <w:rFonts w:ascii="仿宋_GB2312" w:eastAsia="仿宋_GB2312"/>
      <w:bCs w:val="0"/>
    </w:rPr>
  </w:style>
  <w:style w:type="paragraph" w:styleId="1214" w:customStyle="1">
    <w:name w:val="pa-9"/>
    <w:basedOn w:val="720"/>
    <w:uiPriority w:val="0"/>
    <w:qFormat/>
    <w:pPr>
      <w:jc w:val="center"/>
      <w:spacing w:line="360" w:lineRule="atLeast"/>
      <w:widowControl/>
    </w:pPr>
    <w:rPr>
      <w:rFonts w:ascii="宋体" w:eastAsia="宋体" w:cs="宋体"/>
    </w:rPr>
  </w:style>
  <w:style w:type="paragraph" w:styleId="1215" w:customStyle="1">
    <w:name w:val="pa-3"/>
    <w:basedOn w:val="720"/>
    <w:uiPriority w:val="0"/>
    <w:qFormat/>
    <w:pPr>
      <w:jc w:val="left"/>
      <w:spacing w:before="150" w:after="150"/>
      <w:widowControl/>
    </w:pPr>
    <w:rPr>
      <w:rFonts w:ascii="宋体" w:eastAsia="宋体" w:cs="宋体"/>
    </w:rPr>
  </w:style>
  <w:style w:type="paragraph" w:styleId="1216" w:customStyle="1">
    <w:name w:val="font5"/>
    <w:basedOn w:val="720"/>
    <w:uiPriority w:val="0"/>
    <w:qFormat/>
    <w:pPr>
      <w:jc w:val="left"/>
      <w:spacing w:before="100" w:beforeAutospacing="1" w:after="100" w:afterAutospacing="1"/>
      <w:widowControl/>
    </w:pPr>
    <w:rPr>
      <w:rFonts w:ascii="宋体" w:eastAsia="宋体"/>
      <w:sz w:val="18"/>
      <w:szCs w:val="18"/>
    </w:rPr>
  </w:style>
  <w:style w:type="paragraph" w:styleId="1217" w:customStyle="1">
    <w:name w:val="pa-5"/>
    <w:basedOn w:val="720"/>
    <w:uiPriority w:val="0"/>
    <w:qFormat/>
    <w:pPr>
      <w:spacing w:line="280" w:lineRule="atLeast"/>
      <w:widowControl/>
    </w:pPr>
    <w:rPr>
      <w:rFonts w:ascii="宋体" w:eastAsia="宋体" w:cs="宋体"/>
    </w:rPr>
  </w:style>
  <w:style w:type="paragraph" w:styleId="1218" w:customStyle="1">
    <w:name w:val="xl39"/>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9" w:customStyle="1">
    <w:name w:val="font6"/>
    <w:basedOn w:val="720"/>
    <w:uiPriority w:val="0"/>
    <w:qFormat/>
    <w:pPr>
      <w:jc w:val="left"/>
      <w:spacing w:before="100" w:beforeAutospacing="1" w:after="100" w:afterAutospacing="1"/>
      <w:widowControl/>
    </w:pPr>
    <w:rPr>
      <w:rFonts w:eastAsia="宋体"/>
      <w:sz w:val="20"/>
      <w:szCs w:val="20"/>
    </w:rPr>
  </w:style>
  <w:style w:type="paragraph" w:styleId="1220" w:customStyle="1">
    <w:name w:val="font9"/>
    <w:basedOn w:val="720"/>
    <w:uiPriority w:val="0"/>
    <w:qFormat/>
    <w:pPr>
      <w:jc w:val="left"/>
      <w:spacing w:before="100" w:beforeAutospacing="1" w:after="100" w:afterAutospacing="1"/>
      <w:widowControl/>
    </w:pPr>
    <w:rPr>
      <w:rFonts w:ascii="宋体" w:eastAsia="宋体"/>
      <w:color w:val="000000"/>
      <w:sz w:val="18"/>
      <w:szCs w:val="18"/>
    </w:rPr>
  </w:style>
  <w:style w:type="paragraph" w:styleId="1221" w:customStyle="1">
    <w:name w:val="列出段落11"/>
    <w:basedOn w:val="720"/>
    <w:uiPriority w:val="0"/>
    <w:qFormat/>
    <w:pPr>
      <w:ind w:firstLine="200"/>
    </w:pPr>
    <w:rPr>
      <w:rFonts w:ascii="Calibri" w:hAnsi="Calibri" w:eastAsia="宋体"/>
      <w:szCs w:val="22"/>
    </w:rPr>
  </w:style>
  <w:style w:type="paragraph" w:styleId="1222" w:customStyle="1">
    <w:name w:val="p0"/>
    <w:basedOn w:val="720"/>
    <w:uiPriority w:val="0"/>
    <w:qFormat/>
    <w:pPr>
      <w:widowControl/>
    </w:pPr>
    <w:rPr>
      <w:rFonts w:eastAsia="宋体"/>
      <w:szCs w:val="21"/>
    </w:rPr>
  </w:style>
  <w:style w:type="paragraph" w:styleId="1223" w:customStyle="1">
    <w:name w:val="Char Char Char Char Char Char Char Char Char Char21"/>
    <w:basedOn w:val="720"/>
    <w:uiPriority w:val="0"/>
    <w:qFormat/>
    <w:rPr>
      <w:rFonts w:ascii="Tahoma" w:hAnsi="Tahoma" w:eastAsia="宋体"/>
      <w:szCs w:val="20"/>
    </w:rPr>
  </w:style>
  <w:style w:type="paragraph" w:styleId="122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5" w:customStyle="1">
    <w:name w:val="表格正文"/>
    <w:basedOn w:val="720"/>
    <w:uiPriority w:val="0"/>
    <w:qFormat/>
    <w:pPr>
      <w:spacing w:line="300" w:lineRule="auto"/>
      <w:tabs>
        <w:tab w:val="left" w:pos="420" w:leader="none"/>
      </w:tabs>
    </w:pPr>
    <w:rPr>
      <w:rFonts w:eastAsia="宋体"/>
    </w:rPr>
  </w:style>
  <w:style w:type="paragraph" w:styleId="1226" w:customStyle="1">
    <w:name w:val="首页标题小初"/>
    <w:uiPriority w:val="0"/>
    <w:qFormat/>
    <w:pPr>
      <w:jc w:val="center"/>
    </w:pPr>
    <w:rPr>
      <w:rFonts w:hint="default" w:ascii="黑体" w:hAnsi="Times New Roman" w:eastAsia="黑体" w:cs="宋体"/>
      <w:sz w:val="72"/>
      <w:lang w:val="en-US" w:eastAsia="zh-CN" w:bidi="ar-SA"/>
    </w:rPr>
  </w:style>
  <w:style w:type="paragraph" w:styleId="1227" w:customStyle="1">
    <w:name w:val="五级条标题"/>
    <w:basedOn w:val="1198"/>
    <w:next w:val="1129"/>
    <w:uiPriority w:val="0"/>
    <w:qFormat/>
    <w:pPr>
      <w:outlineLvl w:val="6"/>
    </w:pPr>
  </w:style>
  <w:style w:type="paragraph" w:styleId="1228" w:customStyle="1">
    <w:name w:val="Char Char Char Char Char Char Char1"/>
    <w:basedOn w:val="720"/>
    <w:uiPriority w:val="0"/>
    <w:qFormat/>
    <w:pPr>
      <w:jc w:val="left"/>
      <w:spacing w:after="160" w:line="240" w:lineRule="exact"/>
      <w:widowControl/>
    </w:pPr>
    <w:rPr>
      <w:rFonts w:ascii="Verdana" w:hAnsi="Verdana" w:eastAsia="宋体"/>
      <w:sz w:val="20"/>
      <w:szCs w:val="20"/>
      <w:lang w:eastAsia="en-US"/>
    </w:rPr>
  </w:style>
  <w:style w:type="paragraph" w:styleId="1229" w:customStyle="1">
    <w:name w:val="ibm-list-next"/>
    <w:basedOn w:val="720"/>
    <w:uiPriority w:val="0"/>
    <w:qFormat/>
    <w:pPr>
      <w:jc w:val="left"/>
      <w:spacing w:before="100" w:beforeAutospacing="1" w:after="100" w:afterAutospacing="1"/>
      <w:widowControl/>
    </w:pPr>
    <w:rPr>
      <w:rFonts w:ascii="宋体" w:eastAsia="宋体" w:cs="宋体"/>
    </w:rPr>
  </w:style>
  <w:style w:type="paragraph" w:styleId="1230" w:customStyle="1">
    <w:name w:val="首页标题 一号"/>
    <w:basedOn w:val="1226"/>
    <w:uiPriority w:val="0"/>
    <w:qFormat/>
    <w:rPr>
      <w:rFonts w:ascii="Times New Roman" w:eastAsia="宋体" w:cs="Times New Roman"/>
      <w:sz w:val="52"/>
    </w:rPr>
  </w:style>
  <w:style w:type="paragraph" w:styleId="1231" w:customStyle="1">
    <w:name w:val="Char Char Char Char Char Char Char Char Char Char2"/>
    <w:basedOn w:val="720"/>
    <w:uiPriority w:val="0"/>
    <w:qFormat/>
    <w:rPr>
      <w:rFonts w:ascii="Tahoma" w:hAnsi="Tahoma" w:eastAsia="宋体"/>
      <w:szCs w:val="20"/>
    </w:rPr>
  </w:style>
  <w:style w:type="character" w:styleId="1232" w:customStyle="1">
    <w:name w:val="正文（编号） Char Char"/>
    <w:link w:val="1233"/>
    <w:uiPriority w:val="0"/>
    <w:qFormat/>
    <w:rPr>
      <w:rFonts w:ascii="Times New Roman" w:hAnsi="Times New Roman" w:eastAsia="宋体" w:cs="Times New Roman"/>
      <w:sz w:val="24"/>
      <w:szCs w:val="24"/>
    </w:rPr>
  </w:style>
  <w:style w:type="paragraph" w:styleId="1233" w:customStyle="1">
    <w:name w:val="正文（编号）"/>
    <w:basedOn w:val="1091"/>
    <w:link w:val="1232"/>
    <w:uiPriority w:val="0"/>
    <w:qFormat/>
    <w:pPr>
      <w:ind w:left="720" w:firstLine="0"/>
      <w:tabs>
        <w:tab w:val="left" w:pos="720" w:leader="none"/>
        <w:tab w:val="left" w:pos="780" w:leader="none"/>
      </w:tabs>
    </w:pPr>
  </w:style>
  <w:style w:type="paragraph" w:styleId="1234" w:customStyle="1">
    <w:name w:val="表格"/>
    <w:basedOn w:val="720"/>
    <w:uiPriority w:val="0"/>
    <w:qFormat/>
    <w:pPr>
      <w:ind w:firstLine="21"/>
    </w:pPr>
    <w:rPr>
      <w:rFonts w:ascii="宋体" w:eastAsia="宋体"/>
      <w:szCs w:val="20"/>
    </w:rPr>
  </w:style>
  <w:style w:type="character" w:styleId="1235" w:customStyle="1">
    <w:name w:val="正文（缩进） Char Char"/>
    <w:uiPriority w:val="0"/>
    <w:qFormat/>
    <w:rPr>
      <w:rFonts w:ascii="Times New Roman" w:hAnsi="Times New Roman" w:eastAsia="宋体" w:cs="Times New Roman"/>
      <w:sz w:val="24"/>
      <w:szCs w:val="24"/>
      <w:lang w:val="en-US" w:eastAsia="zh-CN" w:bidi="ar-SA"/>
    </w:rPr>
  </w:style>
  <w:style w:type="paragraph" w:styleId="1236" w:customStyle="1">
    <w:name w:val="Char Char Char1"/>
    <w:basedOn w:val="720"/>
    <w:uiPriority w:val="0"/>
    <w:qFormat/>
    <w:rPr>
      <w:rFonts w:ascii="Calibri" w:hAnsi="Calibri" w:eastAsia="宋体"/>
      <w:szCs w:val="21"/>
    </w:rPr>
  </w:style>
  <w:style w:type="paragraph" w:styleId="1237" w:customStyle="1">
    <w:name w:val="样式 正文2 + 首行缩进:  0 厘米 段后: 1.5 行"/>
    <w:basedOn w:val="72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8" w:customStyle="1">
    <w:name w:val="表中文字"/>
    <w:basedOn w:val="720"/>
    <w:uiPriority w:val="0"/>
    <w:qFormat/>
    <w:pPr>
      <w:widowControl/>
    </w:pPr>
    <w:rPr>
      <w:rFonts w:ascii="Calibri" w:hAnsi="Calibri" w:eastAsia="宋体"/>
      <w:szCs w:val="20"/>
    </w:rPr>
  </w:style>
  <w:style w:type="character" w:styleId="1239" w:customStyle="1">
    <w:name w:val="z1"/>
    <w:basedOn w:val="955"/>
    <w:uiPriority w:val="0"/>
    <w:qFormat/>
    <w:rPr>
      <w:rFonts w:ascii="Times New Roman" w:hAnsi="Times New Roman" w:eastAsia="宋体" w:cs="Times New Roman"/>
    </w:rPr>
  </w:style>
  <w:style w:type="paragraph" w:styleId="1240" w:customStyle="1">
    <w:name w:val="a1"/>
    <w:basedOn w:val="720"/>
    <w:uiPriority w:val="0"/>
    <w:qFormat/>
    <w:pPr>
      <w:jc w:val="left"/>
      <w:spacing w:before="100" w:beforeAutospacing="1" w:after="100" w:afterAutospacing="1"/>
      <w:widowControl/>
    </w:pPr>
    <w:rPr>
      <w:rFonts w:ascii="宋体" w:eastAsia="宋体"/>
      <w:szCs w:val="22"/>
    </w:rPr>
  </w:style>
  <w:style w:type="paragraph" w:styleId="1241" w:customStyle="1">
    <w:name w:val="a0"/>
    <w:basedOn w:val="720"/>
    <w:uiPriority w:val="0"/>
    <w:qFormat/>
    <w:pPr>
      <w:jc w:val="left"/>
      <w:spacing w:before="100" w:beforeAutospacing="1" w:after="100" w:afterAutospacing="1"/>
      <w:widowControl/>
    </w:pPr>
    <w:rPr>
      <w:rFonts w:ascii="宋体" w:eastAsia="宋体"/>
      <w:szCs w:val="22"/>
    </w:rPr>
  </w:style>
  <w:style w:type="paragraph" w:styleId="1242" w:customStyle="1">
    <w:name w:val="tabletext"/>
    <w:basedOn w:val="720"/>
    <w:uiPriority w:val="0"/>
    <w:qFormat/>
    <w:pPr>
      <w:jc w:val="left"/>
      <w:spacing w:before="100" w:beforeAutospacing="1" w:after="100" w:afterAutospacing="1"/>
      <w:widowControl/>
    </w:pPr>
    <w:rPr>
      <w:rFonts w:ascii="宋体" w:eastAsia="宋体"/>
      <w:szCs w:val="22"/>
    </w:rPr>
  </w:style>
  <w:style w:type="paragraph" w:styleId="1243" w:customStyle="1">
    <w:name w:val="我的样式"/>
    <w:basedOn w:val="720"/>
    <w:uiPriority w:val="0"/>
    <w:qFormat/>
    <w:pPr>
      <w:ind w:firstLine="420"/>
      <w:jc w:val="left"/>
      <w:spacing w:after="120"/>
      <w:widowControl/>
    </w:pPr>
    <w:rPr>
      <w:rFonts w:ascii="宋体" w:eastAsia="宋体"/>
      <w:color w:val="000000"/>
      <w:szCs w:val="16"/>
    </w:rPr>
  </w:style>
  <w:style w:type="paragraph" w:styleId="1244" w:customStyle="1">
    <w:name w:val="Figure and Table Title"/>
    <w:basedOn w:val="720"/>
    <w:uiPriority w:val="0"/>
    <w:qFormat/>
    <w:pPr>
      <w:ind w:left="2160"/>
      <w:jc w:val="left"/>
      <w:widowControl/>
    </w:pPr>
    <w:rPr>
      <w:rFonts w:ascii="Helvetica-Light" w:hAnsi="Helvetica-Light" w:eastAsia="宋体"/>
      <w:b/>
      <w:bCs/>
      <w:sz w:val="20"/>
      <w:szCs w:val="22"/>
      <w:lang w:eastAsia="en-US"/>
    </w:rPr>
  </w:style>
  <w:style w:type="paragraph" w:styleId="1245" w:customStyle="1">
    <w:name w:val="Table Text/Title"/>
    <w:basedOn w:val="720"/>
    <w:uiPriority w:val="0"/>
    <w:qFormat/>
    <w:pPr>
      <w:jc w:val="left"/>
      <w:widowControl/>
    </w:pPr>
    <w:rPr>
      <w:rFonts w:ascii="宋体" w:eastAsia="宋体"/>
      <w:b/>
      <w:bCs/>
      <w:sz w:val="20"/>
      <w:szCs w:val="20"/>
      <w:lang w:eastAsia="en-US"/>
    </w:rPr>
  </w:style>
  <w:style w:type="paragraph" w:styleId="1246" w:customStyle="1">
    <w:name w:val="Sourcetext bullet"/>
    <w:basedOn w:val="72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7" w:customStyle="1">
    <w:name w:val="无标题正文 Char Char Char Char Char Char Char Char Char Char Char Char Char Char Char Char Char Char Char Char Char Char Char Char Char Char Char1 Char"/>
    <w:basedOn w:val="720"/>
    <w:uiPriority w:val="0"/>
    <w:qFormat/>
    <w:pPr>
      <w:jc w:val="center"/>
      <w:spacing w:after="160" w:line="240" w:lineRule="exact"/>
      <w:widowControl/>
    </w:pPr>
    <w:rPr>
      <w:rFonts w:ascii="Arial" w:hAnsi="Arial" w:eastAsia="宋体"/>
      <w:sz w:val="20"/>
      <w:szCs w:val="20"/>
      <w:lang w:eastAsia="en-US"/>
    </w:rPr>
  </w:style>
  <w:style w:type="paragraph" w:styleId="1248" w:customStyle="1">
    <w:name w:val="Char Char Char Char"/>
    <w:basedOn w:val="720"/>
    <w:uiPriority w:val="0"/>
    <w:qFormat/>
    <w:pPr>
      <w:ind w:left="560" w:firstLine="200"/>
      <w:jc w:val="left"/>
      <w:spacing w:after="120" w:line="360" w:lineRule="auto"/>
      <w:widowControl/>
    </w:pPr>
    <w:rPr>
      <w:rFonts w:ascii="Verdana" w:hAnsi="Verdana" w:eastAsia="宋体"/>
      <w:szCs w:val="22"/>
    </w:rPr>
  </w:style>
  <w:style w:type="character" w:styleId="1249" w:customStyle="1">
    <w:name w:val="style91"/>
    <w:uiPriority w:val="0"/>
    <w:qFormat/>
    <w:rPr>
      <w:rFonts w:ascii="Times New Roman" w:hAnsi="Times New Roman" w:eastAsia="宋体" w:cs="Times New Roman"/>
      <w:color w:val="2060c0"/>
      <w:sz w:val="24"/>
      <w:szCs w:val="24"/>
    </w:rPr>
  </w:style>
  <w:style w:type="paragraph" w:styleId="1250" w:customStyle="1">
    <w:name w:val="标准小四"/>
    <w:basedOn w:val="720"/>
    <w:uiPriority w:val="0"/>
    <w:qFormat/>
    <w:pPr>
      <w:ind w:firstLine="200"/>
      <w:spacing w:line="360" w:lineRule="auto"/>
    </w:pPr>
    <w:rPr>
      <w:rFonts w:ascii="Arial" w:hAnsi="Arial" w:eastAsia="宋体"/>
      <w:szCs w:val="21"/>
    </w:rPr>
  </w:style>
  <w:style w:type="paragraph" w:styleId="1251" w:customStyle="1">
    <w:name w:val="样式 正文首行缩进 + 宋体 首行缩进:  0.74 厘米"/>
    <w:basedOn w:val="1014"/>
    <w:uiPriority w:val="0"/>
    <w:qFormat/>
    <w:pPr>
      <w:ind w:firstLine="210"/>
      <w:spacing w:before="120" w:after="0" w:line="380" w:lineRule="exact"/>
    </w:pPr>
    <w:rPr>
      <w:rFonts w:ascii="宋体" w:cs="宋体"/>
      <w:sz w:val="24"/>
      <w:szCs w:val="20"/>
    </w:rPr>
  </w:style>
  <w:style w:type="paragraph" w:styleId="1252" w:customStyle="1">
    <w:name w:val="默认段落字体 Para Char Char Char Char Char Char Char Char Char1"/>
    <w:basedOn w:val="720"/>
    <w:uiPriority w:val="0"/>
    <w:qFormat/>
    <w:rPr>
      <w:rFonts w:ascii="Tahoma" w:hAnsi="Tahoma" w:eastAsia="宋体"/>
      <w:szCs w:val="20"/>
    </w:rPr>
  </w:style>
  <w:style w:type="paragraph" w:styleId="1253" w:customStyle="1">
    <w:name w:val="正文小四"/>
    <w:basedOn w:val="720"/>
    <w:uiPriority w:val="0"/>
    <w:qFormat/>
    <w:pPr>
      <w:spacing w:line="312" w:lineRule="auto"/>
    </w:pPr>
    <w:rPr>
      <w:rFonts w:ascii="Calibri" w:hAnsi="Calibri" w:eastAsia="宋体"/>
      <w:szCs w:val="22"/>
    </w:rPr>
  </w:style>
  <w:style w:type="paragraph" w:styleId="1254" w:customStyle="1">
    <w:name w:val="ul"/>
    <w:basedOn w:val="72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5" w:customStyle="1">
    <w:name w:val="Bullet"/>
    <w:basedOn w:val="72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6" w:customStyle="1">
    <w:name w:val="正文（首行缩进）"/>
    <w:basedOn w:val="720"/>
    <w:uiPriority w:val="0"/>
    <w:qFormat/>
    <w:pPr>
      <w:ind w:firstLine="482"/>
      <w:spacing w:before="120" w:line="360" w:lineRule="auto"/>
      <w:widowControl/>
    </w:pPr>
    <w:rPr>
      <w:rFonts w:ascii="Calibri" w:hAnsi="Calibri" w:eastAsia="宋体"/>
      <w:szCs w:val="20"/>
    </w:rPr>
  </w:style>
  <w:style w:type="character" w:styleId="1257" w:customStyle="1">
    <w:name w:val="style161"/>
    <w:uiPriority w:val="0"/>
    <w:qFormat/>
    <w:rPr>
      <w:rFonts w:ascii="Verdana" w:hAnsi="Verdana" w:eastAsia="宋体" w:cs="Times New Roman"/>
      <w:b/>
      <w:color w:val="0a246a"/>
      <w:sz w:val="24"/>
      <w:szCs w:val="24"/>
      <w:lang w:val="en-US" w:eastAsia="zh-CN" w:bidi="ar-SA"/>
    </w:rPr>
  </w:style>
  <w:style w:type="paragraph" w:styleId="1258" w:customStyle="1">
    <w:name w:val="正文（首行缩进两字）"/>
    <w:basedOn w:val="720"/>
    <w:uiPriority w:val="0"/>
    <w:qFormat/>
    <w:pPr>
      <w:spacing w:line="312" w:lineRule="auto"/>
    </w:pPr>
    <w:rPr>
      <w:rFonts w:ascii="宋体" w:eastAsia="宋体" w:cs="宋体"/>
      <w:szCs w:val="22"/>
    </w:rPr>
  </w:style>
  <w:style w:type="paragraph" w:styleId="1259" w:customStyle="1">
    <w:name w:val="正文文字缩进 3"/>
    <w:basedOn w:val="720"/>
    <w:uiPriority w:val="0"/>
    <w:qFormat/>
    <w:pPr>
      <w:ind w:left="420" w:firstLine="420"/>
      <w:spacing w:line="312" w:lineRule="auto"/>
    </w:pPr>
    <w:rPr>
      <w:rFonts w:ascii="黑体" w:hAnsi="黑体" w:eastAsia="宋体" w:cs="宋体"/>
      <w:bCs/>
      <w:color w:val="000000"/>
      <w:szCs w:val="22"/>
    </w:rPr>
  </w:style>
  <w:style w:type="paragraph" w:styleId="1260" w:customStyle="1">
    <w:name w:val="技术方案3"/>
    <w:basedOn w:val="720"/>
    <w:uiPriority w:val="0"/>
    <w:qFormat/>
    <w:pPr>
      <w:spacing w:line="360" w:lineRule="auto"/>
    </w:pPr>
    <w:rPr>
      <w:rFonts w:ascii="宋体" w:eastAsia="宋体"/>
      <w:b/>
      <w:bCs/>
      <w:sz w:val="32"/>
      <w:szCs w:val="22"/>
    </w:rPr>
  </w:style>
  <w:style w:type="paragraph" w:styleId="1261" w:customStyle="1">
    <w:name w:val="技术方案2"/>
    <w:basedOn w:val="720"/>
    <w:uiPriority w:val="0"/>
    <w:qFormat/>
    <w:pPr>
      <w:spacing w:line="480" w:lineRule="auto"/>
    </w:pPr>
    <w:rPr>
      <w:rFonts w:ascii="宋体" w:eastAsia="宋体"/>
      <w:b/>
      <w:bCs/>
      <w:sz w:val="36"/>
      <w:szCs w:val="22"/>
    </w:rPr>
  </w:style>
  <w:style w:type="paragraph" w:styleId="1262" w:customStyle="1">
    <w:name w:val="技术方案正文"/>
    <w:basedOn w:val="720"/>
    <w:uiPriority w:val="0"/>
    <w:qFormat/>
    <w:pPr>
      <w:ind w:firstLine="480"/>
      <w:spacing w:line="360" w:lineRule="auto"/>
    </w:pPr>
    <w:rPr>
      <w:rFonts w:ascii="宋体" w:eastAsia="宋体"/>
      <w:szCs w:val="22"/>
    </w:rPr>
  </w:style>
  <w:style w:type="paragraph" w:styleId="1263" w:customStyle="1">
    <w:name w:val="Normal Paragraph"/>
    <w:basedOn w:val="720"/>
    <w:uiPriority w:val="0"/>
    <w:qFormat/>
    <w:pPr>
      <w:ind w:firstLine="425"/>
      <w:spacing w:before="120" w:line="360" w:lineRule="auto"/>
      <w:widowControl/>
    </w:pPr>
    <w:rPr>
      <w:rFonts w:ascii="Calibri" w:hAnsi="Calibri" w:eastAsia="宋体"/>
      <w:szCs w:val="20"/>
    </w:rPr>
  </w:style>
  <w:style w:type="paragraph" w:styleId="1264" w:customStyle="1">
    <w:name w:val="Normal Paragraph Char"/>
    <w:basedOn w:val="720"/>
    <w:uiPriority w:val="0"/>
    <w:qFormat/>
    <w:pPr>
      <w:ind w:firstLine="425"/>
      <w:spacing w:before="120" w:line="360" w:lineRule="auto"/>
      <w:widowControl/>
    </w:pPr>
    <w:rPr>
      <w:rFonts w:ascii="Calibri" w:hAnsi="Calibri" w:eastAsia="宋体"/>
      <w:szCs w:val="22"/>
    </w:rPr>
  </w:style>
  <w:style w:type="paragraph" w:styleId="1265" w:customStyle="1">
    <w:name w:val="文档正文"/>
    <w:basedOn w:val="720"/>
    <w:uiPriority w:val="0"/>
    <w:qFormat/>
    <w:rPr>
      <w:rFonts w:ascii="宋体" w:eastAsia="宋体"/>
      <w:szCs w:val="20"/>
    </w:rPr>
  </w:style>
  <w:style w:type="paragraph" w:styleId="1266" w:customStyle="1">
    <w:name w:val="默认段落字体 Para Char Char Char Char Char"/>
    <w:basedOn w:val="72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7" w:customStyle="1">
    <w:name w:val="标题2"/>
    <w:basedOn w:val="720"/>
    <w:uiPriority w:val="0"/>
    <w:qFormat/>
    <w:pPr>
      <w:tabs>
        <w:tab w:val="left" w:pos="0" w:leader="none"/>
      </w:tabs>
    </w:pPr>
    <w:rPr>
      <w:rFonts w:ascii="黑体" w:eastAsia="黑体"/>
      <w:szCs w:val="22"/>
    </w:rPr>
  </w:style>
  <w:style w:type="paragraph" w:styleId="1268" w:customStyle="1">
    <w:name w:val="Char Char Char Char Char Char Char Char Char Char Char Char Char1"/>
    <w:basedOn w:val="720"/>
    <w:uiPriority w:val="0"/>
    <w:qFormat/>
    <w:pPr>
      <w:jc w:val="left"/>
      <w:spacing w:after="160" w:line="240" w:lineRule="exact"/>
      <w:widowControl/>
    </w:pPr>
    <w:rPr>
      <w:rFonts w:ascii="Arial" w:hAnsi="Arial" w:cs="Verdana"/>
      <w:b/>
      <w:szCs w:val="32"/>
      <w:lang w:eastAsia="en-US"/>
    </w:rPr>
  </w:style>
  <w:style w:type="paragraph" w:styleId="1269" w:customStyle="1">
    <w:name w:val="样式2"/>
    <w:basedOn w:val="790"/>
    <w:uiPriority w:val="0"/>
    <w:qFormat/>
    <w:pPr>
      <w:spacing w:line="415" w:lineRule="auto"/>
    </w:pPr>
    <w:rPr>
      <w:rFonts w:ascii="Calibri" w:hAnsi="Calibri"/>
      <w:bCs/>
      <w:color w:val="000000"/>
      <w:sz w:val="28"/>
      <w:szCs w:val="28"/>
    </w:rPr>
  </w:style>
  <w:style w:type="paragraph" w:styleId="1270" w:customStyle="1">
    <w:name w:val="样式3"/>
    <w:basedOn w:val="790"/>
    <w:uiPriority w:val="0"/>
    <w:qFormat/>
    <w:pPr>
      <w:spacing w:line="415" w:lineRule="auto"/>
    </w:pPr>
    <w:rPr>
      <w:rFonts w:ascii="Calibri" w:hAnsi="Calibri"/>
      <w:bCs/>
      <w:color w:val="000000"/>
      <w:sz w:val="28"/>
      <w:szCs w:val="28"/>
    </w:rPr>
  </w:style>
  <w:style w:type="paragraph" w:styleId="1271" w:customStyle="1">
    <w:name w:val="样式4"/>
    <w:basedOn w:val="790"/>
    <w:uiPriority w:val="0"/>
    <w:qFormat/>
    <w:pPr>
      <w:spacing w:line="415" w:lineRule="auto"/>
    </w:pPr>
    <w:rPr>
      <w:rFonts w:ascii="Calibri" w:hAnsi="Calibri"/>
      <w:bCs/>
      <w:color w:val="000000"/>
      <w:sz w:val="28"/>
      <w:szCs w:val="28"/>
    </w:rPr>
  </w:style>
  <w:style w:type="paragraph" w:styleId="1272" w:customStyle="1">
    <w:name w:val="样式5"/>
    <w:basedOn w:val="790"/>
    <w:uiPriority w:val="0"/>
    <w:qFormat/>
    <w:pPr>
      <w:spacing w:line="415" w:lineRule="auto"/>
    </w:pPr>
    <w:rPr>
      <w:rFonts w:ascii="Calibri" w:hAnsi="Calibri"/>
      <w:bCs/>
      <w:color w:val="000000"/>
      <w:sz w:val="28"/>
      <w:szCs w:val="28"/>
    </w:rPr>
  </w:style>
  <w:style w:type="paragraph" w:styleId="1273" w:customStyle="1">
    <w:name w:val="样式6"/>
    <w:basedOn w:val="12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4" w:customStyle="1">
    <w:name w:val="大汉方案正文 Char"/>
    <w:basedOn w:val="720"/>
    <w:uiPriority w:val="0"/>
    <w:qFormat/>
    <w:pPr>
      <w:ind w:firstLine="200"/>
      <w:spacing w:line="360" w:lineRule="auto"/>
    </w:pPr>
    <w:rPr>
      <w:rFonts w:ascii="Arial" w:hAnsi="Arial" w:eastAsia="宋体"/>
      <w:szCs w:val="22"/>
    </w:rPr>
  </w:style>
  <w:style w:type="character" w:styleId="1275" w:customStyle="1">
    <w:name w:val="标题 2 Char Char Char"/>
    <w:uiPriority w:val="0"/>
    <w:qFormat/>
    <w:rPr>
      <w:rFonts w:ascii="Arial" w:hAnsi="Arial" w:eastAsia="宋体" w:cs="Arial"/>
      <w:b/>
      <w:bCs/>
      <w:i/>
      <w:iCs/>
      <w:sz w:val="28"/>
      <w:szCs w:val="28"/>
      <w:lang w:val="en-US" w:eastAsia="zh-CN" w:bidi="ar-SA"/>
    </w:rPr>
  </w:style>
  <w:style w:type="character" w:styleId="1276" w:customStyle="1">
    <w:name w:val="question-title"/>
    <w:basedOn w:val="955"/>
    <w:uiPriority w:val="0"/>
    <w:qFormat/>
    <w:rPr>
      <w:rFonts w:ascii="Times New Roman" w:hAnsi="Times New Roman" w:eastAsia="宋体" w:cs="Times New Roman"/>
    </w:rPr>
  </w:style>
  <w:style w:type="paragraph" w:styleId="1277" w:customStyle="1">
    <w:name w:val="说明书3级标题"/>
    <w:basedOn w:val="720"/>
    <w:next w:val="720"/>
    <w:uiPriority w:val="0"/>
    <w:qFormat/>
    <w:pPr>
      <w:numPr>
        <w:ilvl w:val="2"/>
        <w:numId w:val="2"/>
      </w:numPr>
      <w:spacing w:line="360" w:lineRule="auto"/>
    </w:pPr>
    <w:rPr>
      <w:rFonts w:ascii="Calibri" w:hAnsi="Calibri" w:eastAsia="黑体"/>
      <w:szCs w:val="22"/>
    </w:rPr>
  </w:style>
  <w:style w:type="paragraph" w:styleId="1278" w:customStyle="1">
    <w:name w:val="说明书2级标题"/>
    <w:basedOn w:val="720"/>
    <w:next w:val="1277"/>
    <w:uiPriority w:val="0"/>
    <w:qFormat/>
    <w:pPr>
      <w:numPr>
        <w:ilvl w:val="2"/>
        <w:numId w:val="3"/>
      </w:numPr>
      <w:spacing w:before="100"/>
    </w:pPr>
    <w:rPr>
      <w:rFonts w:ascii="Calibri" w:hAnsi="Calibri" w:eastAsia="黑体"/>
      <w:sz w:val="28"/>
      <w:szCs w:val="28"/>
    </w:rPr>
  </w:style>
  <w:style w:type="character" w:styleId="1279" w:customStyle="1">
    <w:name w:val="style15"/>
    <w:basedOn w:val="955"/>
    <w:uiPriority w:val="0"/>
    <w:qFormat/>
    <w:rPr>
      <w:rFonts w:ascii="Times New Roman" w:hAnsi="Times New Roman" w:eastAsia="宋体" w:cs="Times New Roman"/>
    </w:rPr>
  </w:style>
  <w:style w:type="paragraph" w:styleId="1280" w:customStyle="1">
    <w:name w:val="列出段落[858D7CFB-ED40-4347-BF05-701D383B685F][858D7CFB-ED40-4347-BF05-701D383B685F]"/>
    <w:basedOn w:val="720"/>
    <w:uiPriority w:val="0"/>
    <w:qFormat/>
    <w:pPr>
      <w:ind w:firstLine="200"/>
    </w:pPr>
    <w:rPr>
      <w:rFonts w:ascii="Calibri" w:hAnsi="Calibri" w:eastAsia="宋体"/>
      <w:szCs w:val="22"/>
    </w:rPr>
  </w:style>
  <w:style w:type="paragraph" w:styleId="1281" w:customStyle="1">
    <w:name w:val="默认段落字体 Para Char Char Char Char Char Char Char Char Char1 Char Char Char Char Char Char Char Char"/>
    <w:basedOn w:val="970"/>
    <w:uiPriority w:val="0"/>
    <w:qFormat/>
    <w:rPr>
      <w:rFonts w:ascii="Calibri" w:hAnsi="Calibri"/>
      <w:szCs w:val="22"/>
    </w:rPr>
  </w:style>
  <w:style w:type="paragraph" w:styleId="1282" w:customStyle="1">
    <w:name w:val="style42"/>
    <w:basedOn w:val="720"/>
    <w:uiPriority w:val="0"/>
    <w:qFormat/>
    <w:pPr>
      <w:jc w:val="left"/>
      <w:spacing w:before="100" w:beforeAutospacing="1" w:after="100" w:afterAutospacing="1"/>
      <w:widowControl/>
    </w:pPr>
    <w:rPr>
      <w:rFonts w:ascii="宋体" w:eastAsia="宋体" w:cs="宋体"/>
      <w:color w:val="000000"/>
      <w:sz w:val="15"/>
      <w:szCs w:val="15"/>
    </w:rPr>
  </w:style>
  <w:style w:type="paragraph" w:styleId="1283" w:customStyle="1">
    <w:name w:val="Char Char1 Char Char Char Char Char Char Char Char"/>
    <w:basedOn w:val="720"/>
    <w:uiPriority w:val="0"/>
    <w:qFormat/>
    <w:pPr>
      <w:jc w:val="left"/>
      <w:spacing w:after="160" w:line="240" w:lineRule="exact"/>
      <w:widowControl/>
    </w:pPr>
    <w:rPr>
      <w:rFonts w:eastAsia="宋体"/>
    </w:rPr>
  </w:style>
  <w:style w:type="paragraph" w:styleId="1284" w:customStyle="1">
    <w:name w:val="技术方案正文样式"/>
    <w:basedOn w:val="720"/>
    <w:uiPriority w:val="0"/>
    <w:qFormat/>
    <w:pPr>
      <w:ind w:firstLine="200"/>
      <w:spacing w:line="400" w:lineRule="exact"/>
    </w:pPr>
    <w:rPr>
      <w:rFonts w:ascii="宋体" w:eastAsia="宋体" w:cs="宋体"/>
      <w:szCs w:val="21"/>
    </w:rPr>
  </w:style>
  <w:style w:type="paragraph" w:styleId="1285" w:customStyle="1">
    <w:name w:val="修订1"/>
    <w:uiPriority w:val="0"/>
    <w:qFormat/>
    <w:rPr>
      <w:rFonts w:hint="default" w:ascii="Times New Roman" w:hAnsi="Times New Roman" w:eastAsia="宋体" w:cs="Times New Roman"/>
      <w:sz w:val="21"/>
      <w:szCs w:val="24"/>
      <w:lang w:val="en-US" w:eastAsia="zh-CN" w:bidi="ar-SA"/>
    </w:rPr>
  </w:style>
  <w:style w:type="paragraph" w:styleId="1286" w:customStyle="1">
    <w:name w:val="D&amp;L"/>
    <w:basedOn w:val="994"/>
    <w:uiPriority w:val="0"/>
    <w:qFormat/>
    <w:pPr>
      <w:spacing w:line="240" w:lineRule="atLeast"/>
      <w:pBdr>
        <w:bottom w:val="single" w:color="000000" w:sz="18" w:space="1"/>
      </w:pBdr>
    </w:pPr>
    <w:rPr>
      <w:sz w:val="24"/>
      <w:szCs w:val="20"/>
    </w:rPr>
  </w:style>
  <w:style w:type="paragraph" w:styleId="1287"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eastAsia="宋体" w:cs="宋体"/>
      <w:b w:val="0"/>
      <w:sz w:val="28"/>
    </w:rPr>
  </w:style>
  <w:style w:type="paragraph" w:styleId="1288" w:customStyle="1">
    <w:name w:val="Char Char Char Char Char Char Char1 Char"/>
    <w:basedOn w:val="720"/>
    <w:uiPriority w:val="0"/>
    <w:qFormat/>
    <w:rPr>
      <w:rFonts w:ascii="Tahoma" w:hAnsi="Tahoma" w:eastAsia="宋体"/>
      <w:szCs w:val="20"/>
    </w:rPr>
  </w:style>
  <w:style w:type="paragraph" w:styleId="1289" w:customStyle="1">
    <w:name w:val="TOC 标题2"/>
    <w:basedOn w:val="947"/>
    <w:next w:val="720"/>
    <w:uiPriority w:val="0"/>
    <w:qFormat/>
    <w:pPr>
      <w:spacing w:before="480" w:after="0" w:line="276" w:lineRule="auto"/>
      <w:widowControl/>
      <w:outlineLvl w:val="9"/>
    </w:pPr>
    <w:rPr>
      <w:rFonts w:ascii="Cambria" w:hAnsi="Cambria"/>
      <w:color w:val="365f91"/>
      <w:sz w:val="28"/>
    </w:rPr>
  </w:style>
  <w:style w:type="character" w:styleId="1290" w:customStyle="1">
    <w:name w:val="无间隔 Char"/>
    <w:link w:val="1291"/>
    <w:uiPriority w:val="0"/>
    <w:qFormat/>
    <w:rPr>
      <w:rFonts w:ascii="Calibri" w:hAnsi="Calibri" w:eastAsia="宋体" w:cs="Times New Roman"/>
      <w:sz w:val="22"/>
      <w:lang w:bidi="ar-SA"/>
    </w:rPr>
  </w:style>
  <w:style w:type="paragraph" w:styleId="1291" w:customStyle="1">
    <w:name w:val="无间隔1"/>
    <w:link w:val="1290"/>
    <w:uiPriority w:val="0"/>
    <w:qFormat/>
    <w:rPr>
      <w:rFonts w:hint="default" w:ascii="Calibri" w:hAnsi="Calibri" w:eastAsia="宋体" w:cs="Times New Roman"/>
      <w:sz w:val="22"/>
      <w:lang w:val="en-US" w:eastAsia="zh-CN" w:bidi="ar-SA"/>
    </w:rPr>
  </w:style>
  <w:style w:type="paragraph" w:styleId="12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
    <w:uiPriority w:val="0"/>
    <w:qFormat/>
    <w:rPr>
      <w:rFonts w:hint="default" w:ascii="黑体" w:hAnsi="黑体" w:eastAsia="黑体" w:cs="Times New Roman"/>
      <w:b/>
      <w:sz w:val="32"/>
      <w:szCs w:val="24"/>
      <w:lang w:val="en-US" w:eastAsia="zh-CN" w:bidi="ar-SA"/>
    </w:rPr>
  </w:style>
  <w:style w:type="paragraph" w:styleId="129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3"/>
    <w:uiPriority w:val="0"/>
    <w:qFormat/>
    <w:rPr>
      <w:rFonts w:hint="default" w:ascii="黑体" w:hAnsi="黑体" w:eastAsia="黑体" w:cs="Times New Roman"/>
      <w:b/>
      <w:sz w:val="32"/>
      <w:szCs w:val="24"/>
      <w:lang w:val="en-US" w:eastAsia="zh-CN" w:bidi="ar-SA"/>
    </w:rPr>
  </w:style>
  <w:style w:type="paragraph" w:styleId="1300" w:customStyle="1">
    <w:name w:val="Normal_4"/>
    <w:uiPriority w:val="0"/>
    <w:qFormat/>
    <w:rPr>
      <w:rFonts w:hint="default" w:ascii="黑体" w:hAnsi="黑体" w:eastAsia="黑体" w:cs="Times New Roman"/>
      <w:b/>
      <w:sz w:val="32"/>
      <w:szCs w:val="24"/>
      <w:lang w:val="en-US" w:eastAsia="zh-CN" w:bidi="ar-SA"/>
    </w:rPr>
  </w:style>
  <w:style w:type="paragraph" w:styleId="1301" w:customStyle="1">
    <w:name w:val="Normal_5"/>
    <w:uiPriority w:val="0"/>
    <w:qFormat/>
    <w:rPr>
      <w:rFonts w:hint="default" w:ascii="黑体" w:hAnsi="黑体" w:eastAsia="黑体" w:cs="Times New Roman"/>
      <w:b/>
      <w:sz w:val="32"/>
      <w:szCs w:val="24"/>
      <w:lang w:val="en-US" w:eastAsia="zh-CN" w:bidi="ar-SA"/>
    </w:rPr>
  </w:style>
  <w:style w:type="paragraph" w:styleId="13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6"/>
    <w:uiPriority w:val="0"/>
    <w:qFormat/>
    <w:rPr>
      <w:rFonts w:hint="default" w:ascii="黑体" w:hAnsi="黑体" w:eastAsia="黑体" w:cs="Times New Roman"/>
      <w:b/>
      <w:sz w:val="32"/>
      <w:szCs w:val="24"/>
      <w:lang w:val="en-US" w:eastAsia="zh-CN" w:bidi="ar-SA"/>
    </w:rPr>
  </w:style>
  <w:style w:type="paragraph" w:styleId="13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Normal_7"/>
    <w:uiPriority w:val="0"/>
    <w:qFormat/>
    <w:rPr>
      <w:rFonts w:hint="default" w:ascii="黑体" w:hAnsi="黑体" w:eastAsia="黑体" w:cs="Times New Roman"/>
      <w:b/>
      <w:sz w:val="32"/>
      <w:szCs w:val="24"/>
      <w:lang w:val="en-US" w:eastAsia="zh-CN" w:bidi="ar-SA"/>
    </w:rPr>
  </w:style>
  <w:style w:type="paragraph" w:styleId="130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9"/>
    <w:uiPriority w:val="0"/>
    <w:qFormat/>
    <w:rPr>
      <w:rFonts w:hint="default" w:ascii="黑体" w:hAnsi="黑体" w:eastAsia="黑体" w:cs="Times New Roman"/>
      <w:b/>
      <w:sz w:val="32"/>
      <w:szCs w:val="24"/>
      <w:lang w:val="en-US" w:eastAsia="zh-CN" w:bidi="ar-SA"/>
    </w:rPr>
  </w:style>
  <w:style w:type="paragraph" w:styleId="130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0"/>
    <w:uiPriority w:val="0"/>
    <w:qFormat/>
    <w:rPr>
      <w:rFonts w:hint="default" w:ascii="黑体" w:hAnsi="黑体" w:eastAsia="黑体" w:cs="Times New Roman"/>
      <w:b/>
      <w:sz w:val="32"/>
      <w:szCs w:val="24"/>
      <w:lang w:val="en-US" w:eastAsia="zh-CN" w:bidi="ar-SA"/>
    </w:rPr>
  </w:style>
  <w:style w:type="paragraph" w:styleId="131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正文缩进 Char1_0"/>
    <w:link w:val="1312"/>
    <w:uiPriority w:val="0"/>
    <w:qFormat/>
    <w:rPr>
      <w:rFonts w:ascii="Times New Roman" w:hAnsi="Times New Roman" w:eastAsia="宋体" w:cs="Times New Roman"/>
      <w:sz w:val="21"/>
      <w:szCs w:val="22"/>
    </w:rPr>
  </w:style>
  <w:style w:type="paragraph" w:styleId="1312" w:customStyle="1">
    <w:name w:val="正文缩进_0"/>
    <w:basedOn w:val="1310"/>
    <w:link w:val="1311"/>
    <w:uiPriority w:val="0"/>
    <w:qFormat/>
    <w:pPr>
      <w:ind w:firstLine="420"/>
    </w:pPr>
    <w:rPr>
      <w:szCs w:val="22"/>
    </w:rPr>
  </w:style>
  <w:style w:type="character" w:styleId="1313" w:customStyle="1">
    <w:name w:val="纯文本 Char_0"/>
    <w:link w:val="1314"/>
    <w:uiPriority w:val="0"/>
    <w:qFormat/>
    <w:rPr>
      <w:rFonts w:ascii="宋体" w:hAnsi="Courier New" w:eastAsia="宋体" w:cs="Courier New"/>
      <w:sz w:val="21"/>
      <w:szCs w:val="21"/>
    </w:rPr>
  </w:style>
  <w:style w:type="paragraph" w:styleId="1314" w:customStyle="1">
    <w:name w:val="纯文本_0"/>
    <w:basedOn w:val="1310"/>
    <w:link w:val="1313"/>
    <w:uiPriority w:val="0"/>
    <w:qFormat/>
    <w:rPr>
      <w:rFonts w:ascii="宋体" w:hAnsi="Courier New"/>
      <w:szCs w:val="21"/>
    </w:rPr>
  </w:style>
  <w:style w:type="paragraph" w:styleId="1315" w:customStyle="1">
    <w:name w:val="Normal_11"/>
    <w:uiPriority w:val="0"/>
    <w:qFormat/>
    <w:rPr>
      <w:rFonts w:hint="default" w:ascii="黑体" w:hAnsi="黑体" w:eastAsia="黑体" w:cs="Times New Roman"/>
      <w:b/>
      <w:sz w:val="32"/>
      <w:szCs w:val="24"/>
      <w:lang w:val="en-US" w:eastAsia="zh-CN" w:bidi="ar-SA"/>
    </w:rPr>
  </w:style>
  <w:style w:type="paragraph" w:styleId="13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2"/>
    <w:uiPriority w:val="0"/>
    <w:qFormat/>
    <w:rPr>
      <w:rFonts w:hint="default" w:ascii="黑体" w:hAnsi="黑体" w:eastAsia="黑体" w:cs="Times New Roman"/>
      <w:b/>
      <w:sz w:val="32"/>
      <w:szCs w:val="24"/>
      <w:lang w:val="en-US" w:eastAsia="zh-CN" w:bidi="ar-SA"/>
    </w:rPr>
  </w:style>
  <w:style w:type="paragraph" w:styleId="13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3"/>
    <w:uiPriority w:val="0"/>
    <w:qFormat/>
    <w:rPr>
      <w:rFonts w:hint="default" w:ascii="黑体" w:hAnsi="黑体" w:eastAsia="黑体" w:cs="Times New Roman"/>
      <w:b/>
      <w:sz w:val="32"/>
      <w:szCs w:val="24"/>
      <w:lang w:val="en-US" w:eastAsia="zh-CN" w:bidi="ar-SA"/>
    </w:rPr>
  </w:style>
  <w:style w:type="paragraph" w:styleId="132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4"/>
    <w:uiPriority w:val="0"/>
    <w:qFormat/>
    <w:rPr>
      <w:rFonts w:hint="default" w:ascii="黑体" w:hAnsi="黑体" w:eastAsia="黑体" w:cs="Times New Roman"/>
      <w:b/>
      <w:sz w:val="32"/>
      <w:szCs w:val="24"/>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5"/>
    <w:uiPriority w:val="0"/>
    <w:qFormat/>
    <w:rPr>
      <w:rFonts w:hint="default" w:ascii="黑体" w:hAnsi="黑体" w:eastAsia="黑体" w:cs="Times New Roman"/>
      <w:b/>
      <w:sz w:val="32"/>
      <w:szCs w:val="24"/>
      <w:lang w:val="en-US" w:eastAsia="zh-CN" w:bidi="ar-SA"/>
    </w:rPr>
  </w:style>
  <w:style w:type="paragraph" w:styleId="132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
    <w:uiPriority w:val="0"/>
    <w:qFormat/>
    <w:rPr>
      <w:rFonts w:hint="default" w:ascii="黑体" w:hAnsi="黑体" w:eastAsia="黑体" w:cs="Times New Roman"/>
      <w:b/>
      <w:sz w:val="32"/>
      <w:szCs w:val="24"/>
      <w:lang w:val="en-US" w:eastAsia="zh-CN" w:bidi="ar-SA"/>
    </w:rPr>
  </w:style>
  <w:style w:type="paragraph" w:styleId="13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7"/>
    <w:uiPriority w:val="0"/>
    <w:qFormat/>
    <w:rPr>
      <w:rFonts w:hint="default" w:ascii="黑体" w:hAnsi="黑体" w:eastAsia="黑体" w:cs="Times New Roman"/>
      <w:b/>
      <w:sz w:val="32"/>
      <w:szCs w:val="24"/>
      <w:lang w:val="en-US" w:eastAsia="zh-CN" w:bidi="ar-SA"/>
    </w:rPr>
  </w:style>
  <w:style w:type="paragraph" w:styleId="1329" w:customStyle="1">
    <w:name w:val="Normal_18"/>
    <w:uiPriority w:val="0"/>
    <w:qFormat/>
    <w:rPr>
      <w:rFonts w:hint="default" w:ascii="黑体" w:hAnsi="黑体" w:eastAsia="黑体" w:cs="Times New Roman"/>
      <w:b/>
      <w:sz w:val="32"/>
      <w:szCs w:val="24"/>
      <w:lang w:val="en-US" w:eastAsia="zh-CN" w:bidi="ar-SA"/>
    </w:rPr>
  </w:style>
  <w:style w:type="paragraph" w:styleId="133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0_0"/>
    <w:uiPriority w:val="0"/>
    <w:qFormat/>
    <w:rPr>
      <w:rFonts w:hint="default" w:ascii="黑体" w:hAnsi="黑体" w:eastAsia="黑体" w:cs="Times New Roman"/>
      <w:b/>
      <w:sz w:val="40"/>
      <w:szCs w:val="24"/>
      <w:lang w:val="en-US" w:eastAsia="zh-CN" w:bidi="ar-SA"/>
    </w:rPr>
  </w:style>
  <w:style w:type="paragraph" w:styleId="133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5_0"/>
    <w:uiPriority w:val="0"/>
    <w:qFormat/>
    <w:rPr>
      <w:rFonts w:hint="default" w:ascii="黑体" w:hAnsi="黑体" w:eastAsia="黑体" w:cs="黑体"/>
      <w:b/>
      <w:sz w:val="32"/>
      <w:szCs w:val="24"/>
      <w:lang w:val="en-US" w:eastAsia="zh-CN" w:bidi="ar-SA"/>
    </w:rPr>
  </w:style>
  <w:style w:type="paragraph" w:styleId="1338" w:customStyle="1">
    <w:name w:val="Normal_6_0"/>
    <w:uiPriority w:val="0"/>
    <w:qFormat/>
    <w:rPr>
      <w:rFonts w:hint="default" w:ascii="黑体" w:hAnsi="黑体" w:eastAsia="黑体" w:cs="黑体"/>
      <w:b/>
      <w:sz w:val="32"/>
      <w:szCs w:val="24"/>
      <w:lang w:val="en-US" w:eastAsia="zh-CN" w:bidi="ar-SA"/>
    </w:rPr>
  </w:style>
  <w:style w:type="paragraph" w:styleId="133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1_0"/>
    <w:uiPriority w:val="0"/>
    <w:qFormat/>
    <w:rPr>
      <w:rFonts w:hint="default" w:ascii="黑体" w:hAnsi="黑体" w:eastAsia="黑体" w:cs="黑体"/>
      <w:b/>
      <w:sz w:val="32"/>
      <w:szCs w:val="24"/>
      <w:lang w:val="en-US" w:eastAsia="zh-CN" w:bidi="ar-SA"/>
    </w:rPr>
  </w:style>
  <w:style w:type="paragraph" w:styleId="13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列出段落_2"/>
    <w:basedOn w:val="1344"/>
    <w:uiPriority w:val="0"/>
    <w:qFormat/>
    <w:pPr>
      <w:ind w:firstLine="420"/>
    </w:pPr>
  </w:style>
  <w:style w:type="paragraph" w:styleId="134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6_0"/>
    <w:uiPriority w:val="0"/>
    <w:qFormat/>
    <w:rPr>
      <w:rFonts w:hint="default" w:ascii="黑体" w:hAnsi="黑体" w:eastAsia="黑体" w:cs="黑体"/>
      <w:b/>
      <w:sz w:val="32"/>
      <w:szCs w:val="24"/>
      <w:lang w:val="en-US" w:eastAsia="zh-CN" w:bidi="ar-SA"/>
    </w:rPr>
  </w:style>
  <w:style w:type="paragraph" w:styleId="134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9_0"/>
    <w:uiPriority w:val="0"/>
    <w:qFormat/>
    <w:rPr>
      <w:rFonts w:hint="default" w:ascii="黑体" w:hAnsi="黑体" w:eastAsia="黑体" w:cs="黑体"/>
      <w:b/>
      <w:sz w:val="32"/>
      <w:szCs w:val="24"/>
      <w:lang w:val="en-US" w:eastAsia="zh-CN" w:bidi="ar-SA"/>
    </w:rPr>
  </w:style>
  <w:style w:type="paragraph" w:styleId="13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20"/>
    <w:uiPriority w:val="0"/>
    <w:qFormat/>
    <w:rPr>
      <w:rFonts w:hint="default" w:ascii="黑体" w:hAnsi="黑体" w:eastAsia="黑体" w:cs="黑体"/>
      <w:b/>
      <w:sz w:val="32"/>
      <w:szCs w:val="24"/>
      <w:lang w:val="en-US" w:eastAsia="zh-CN" w:bidi="ar-SA"/>
    </w:rPr>
  </w:style>
  <w:style w:type="paragraph" w:styleId="1354" w:customStyle="1">
    <w:name w:val="Normal_21"/>
    <w:uiPriority w:val="0"/>
    <w:qFormat/>
    <w:rPr>
      <w:rFonts w:hint="default" w:ascii="黑体" w:hAnsi="黑体" w:eastAsia="黑体" w:cs="黑体"/>
      <w:b/>
      <w:sz w:val="32"/>
      <w:szCs w:val="24"/>
      <w:lang w:val="en-US" w:eastAsia="zh-CN" w:bidi="ar-SA"/>
    </w:rPr>
  </w:style>
  <w:style w:type="paragraph" w:styleId="1355" w:customStyle="1">
    <w:name w:val="Normal_0_2"/>
    <w:uiPriority w:val="0"/>
    <w:qFormat/>
    <w:rPr>
      <w:rFonts w:hint="default" w:ascii="黑体" w:hAnsi="黑体" w:eastAsia="黑体" w:cs="黑体"/>
      <w:b/>
      <w:sz w:val="32"/>
      <w:szCs w:val="24"/>
      <w:lang w:val="en-US" w:eastAsia="zh-CN" w:bidi="ar-SA"/>
    </w:rPr>
  </w:style>
  <w:style w:type="paragraph" w:styleId="1356" w:customStyle="1">
    <w:name w:val="首行缩进"/>
    <w:basedOn w:val="720"/>
    <w:uiPriority w:val="0"/>
    <w:qFormat/>
    <w:pPr>
      <w:ind w:firstLine="480"/>
    </w:pPr>
    <w:rPr>
      <w:rFonts w:eastAsia="宋体"/>
      <w:szCs w:val="20"/>
      <w:lang w:val="zh-CN"/>
    </w:rPr>
  </w:style>
  <w:style w:type="paragraph" w:styleId="1357" w:customStyle="1">
    <w:name w:val="列出段落2"/>
    <w:basedOn w:val="720"/>
    <w:uiPriority w:val="0"/>
    <w:qFormat/>
    <w:pPr>
      <w:widowControl/>
    </w:pPr>
    <w:rPr>
      <w:rFonts w:eastAsia="宋体"/>
      <w:szCs w:val="20"/>
      <w:lang w:eastAsia="ar-SA"/>
    </w:rPr>
  </w:style>
  <w:style w:type="character" w:styleId="1358" w:customStyle="1">
    <w:name w:val="批注框文本 字符"/>
    <w:basedOn w:val="730"/>
    <w:link w:val="743"/>
    <w:uiPriority w:val="99"/>
    <w:semiHidden/>
    <w:qFormat/>
    <w:rPr>
      <w:rFonts w:eastAsia="Times New Roman"/>
      <w:sz w:val="18"/>
      <w:szCs w:val="18"/>
    </w:rPr>
  </w:style>
  <w:style w:type="character" w:styleId="1359" w:customStyle="1">
    <w:name w:val="批注文字 字符"/>
    <w:basedOn w:val="730"/>
    <w:link w:val="735"/>
    <w:uiPriority w:val="99"/>
    <w:semiHidden/>
    <w:qFormat/>
    <w:rPr>
      <w:rFonts w:eastAsia="Times New Roman"/>
      <w:sz w:val="24"/>
      <w:szCs w:val="24"/>
    </w:rPr>
  </w:style>
  <w:style w:type="character" w:styleId="1360" w:customStyle="1">
    <w:name w:val="批注主题 字符"/>
    <w:basedOn w:val="1359"/>
    <w:link w:val="757"/>
    <w:uiPriority w:val="0"/>
    <w:qFormat/>
    <w:rPr>
      <w:rFonts w:eastAsia="Times New Roman"/>
      <w:sz w:val="24"/>
      <w:szCs w:val="24"/>
    </w:rPr>
  </w:style>
  <w:style w:type="paragraph" w:styleId="1361" w:customStyle="1">
    <w:name w:val="WPSOffice手动目录 1"/>
    <w:uiPriority w:val="0"/>
    <w:qFormat/>
    <w:rPr>
      <w:rFonts w:hint="default" w:ascii="Times New Roman" w:hAnsi="Times New Roman" w:eastAsia="宋体" w:cs="Times New Roman"/>
      <w:lang w:val="en-US" w:eastAsia="zh-CN" w:bidi="ar-SA"/>
    </w:rPr>
  </w:style>
  <w:style w:type="character" w:styleId="1362" w:customStyle="1">
    <w:name w:val="15"/>
    <w:basedOn w:val="730"/>
    <w:uiPriority w:val="0"/>
    <w:qFormat/>
    <w:rPr>
      <w:rFonts w:hint="default" w:ascii="Times New Roman" w:hAnsi="Times New Roman" w:cs="Times New Roman"/>
    </w:rPr>
  </w:style>
  <w:style w:type="paragraph" w:styleId="1363" w:customStyle="1">
    <w:name w:val="Table Text"/>
    <w:basedOn w:val="720"/>
    <w:uiPriority w:val="0"/>
    <w:semiHidden/>
    <w:qFormat/>
    <w:rPr>
      <w:rFonts w:ascii="宋体" w:hAnsi="宋体" w:eastAsia="宋体" w:cs="宋体"/>
      <w:sz w:val="24"/>
      <w:szCs w:val="24"/>
      <w:lang w:val="en-US" w:eastAsia="en-US" w:bidi="ar-SA"/>
    </w:rPr>
  </w:style>
  <w:style w:type="table" w:styleId="1364" w:customStyle="1">
    <w:name w:val="Table Normal"/>
    <w:uiPriority w:val="0"/>
    <w:semiHidden/>
    <w:unhideWhenUsed/>
    <w:qFormat/>
    <w:tblPr>
      <w:tblCellMar>
        <w:left w:w="0" w:type="dxa"/>
        <w:top w:w="0" w:type="dxa"/>
        <w:right w:w="0" w:type="dxa"/>
        <w:bottom w:w="0" w:type="dxa"/>
      </w:tblCellMar>
    </w:tblPr>
  </w:style>
  <w:style w:type="character" w:styleId="1365" w:customStyle="1">
    <w:name w:val="16"/>
    <w:basedOn w:val="730"/>
    <w:uiPriority w:val="0"/>
    <w:qFormat/>
    <w:rPr>
      <w:rFonts w:hint="default" w:ascii="Times New Roman" w:hAnsi="Times New Roman" w:eastAsia="宋体" w:cs="Times New Roman"/>
    </w:rPr>
  </w:style>
  <w:style w:type="character" w:styleId="1366" w:customStyle="1">
    <w:name w:val="font11"/>
    <w:basedOn w:val="730"/>
    <w:uiPriority w:val="0"/>
    <w:qFormat/>
    <w:rPr>
      <w:rFonts w:hint="default" w:ascii="GE Inspira Sans" w:hAnsi="GE Inspira Sans" w:eastAsia="GE Inspira Sans" w:cs="GE Inspira Sans"/>
      <w:color w:val="000000"/>
      <w:sz w:val="20"/>
      <w:szCs w:val="20"/>
      <w:u w:val="none"/>
    </w:rPr>
  </w:style>
  <w:style w:type="character" w:styleId="1367" w:customStyle="1">
    <w:name w:val="font71"/>
    <w:basedOn w:val="730"/>
    <w:uiPriority w:val="0"/>
    <w:qFormat/>
    <w:rPr>
      <w:rFonts w:ascii="等线" w:hAnsi="等线" w:eastAsia="等线" w:cs="等线"/>
      <w:color w:val="000000"/>
      <w:sz w:val="20"/>
      <w:szCs w:val="20"/>
      <w:u w:val="none"/>
    </w:rPr>
  </w:style>
  <w:style w:type="character" w:styleId="1368" w:customStyle="1">
    <w:name w:val="font81"/>
    <w:basedOn w:val="730"/>
    <w:uiPriority w:val="0"/>
    <w:qFormat/>
    <w:rPr>
      <w:rFonts w:hint="eastAsia" w:ascii="等线" w:hAnsi="等线" w:eastAsia="等线" w:cs="等线"/>
      <w:color w:val="000000"/>
      <w:sz w:val="20"/>
      <w:szCs w:val="20"/>
      <w:u w:val="none"/>
    </w:rPr>
  </w:style>
  <w:style w:type="character" w:styleId="1369" w:customStyle="1">
    <w:name w:val="font31"/>
    <w:basedOn w:val="730"/>
    <w:uiPriority w:val="0"/>
    <w:qFormat/>
    <w:rPr>
      <w:rFonts w:hint="default" w:ascii="Arial" w:hAnsi="Arial" w:cs="Arial"/>
      <w:color w:val="000000"/>
      <w:sz w:val="20"/>
      <w:szCs w:val="20"/>
      <w:u w:val="none"/>
    </w:rPr>
  </w:style>
  <w:style w:type="character" w:styleId="1370" w:customStyle="1">
    <w:name w:val="font91"/>
    <w:basedOn w:val="730"/>
    <w:uiPriority w:val="0"/>
    <w:qFormat/>
    <w:rPr>
      <w:rFonts w:ascii="微软雅黑" w:hAnsi="微软雅黑" w:eastAsia="微软雅黑" w:cs="微软雅黑"/>
      <w:color w:val="000000"/>
      <w:sz w:val="20"/>
      <w:szCs w:val="20"/>
      <w:u w:val="none"/>
    </w:rPr>
  </w:style>
  <w:style w:type="paragraph" w:styleId="1371"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2" w:customStyle="1">
    <w:name w:val="Body Text Indent2"/>
    <w:next w:val="1373"/>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3" w:customStyle="1">
    <w:name w:val="Body Text First Indent 21"/>
    <w:next w:val="720"/>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4"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5b891ab4-5df5-4d4c-b20a-8aa05a27cb5d</errorID>
      <errorWord>投本</errorWord>
      <group>L1_AI</group>
      <groupName>深度校对</groupName>
      <ability>L2_AI_Word</ability>
      <abilityName>字词纠错</abilityName>
      <candidateList>
        <item>投标</item>
      </candidateList>
      <explain/>
      <paraID>16801FF8</paraID>
      <start>14</start>
      <end>16</end>
      <status>unmodified</status>
      <modifiedWord/>
      <trackRevisions>false</trackRevisions>
    </reviewItem>
    <reviewItem>
      <errorID>bc042f90-15e1-4512-a62b-af944eb2fb44</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4b67d848-96a6-4d5b-8d51-20b517dd54de</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7f563637-ab51-429c-b1d6-e2b4f5c9ffeb</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9f2f45f6-cdc0-4532-818e-2df15789947b</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345f2234-c499-47a5-ba23-972db7ff0c7f</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31bf6883-96d3-4d1f-bcaf-a32e6f4d7952</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6c4852cd-0465-4735-89d3-7f280f3e7bfe</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2b408b22-ac6b-49e6-9532-a93c66eb7d2c</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9cdf080b-53f5-4232-ad47-23646b5e0a23</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7d2d0a6a-9463-4ce4-a8ad-a4f3c5901b7f</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e9ada2ca-e0fc-4899-bd4e-323d4b82ef93</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6d1087e1-c15e-420f-827a-1fe118c61ad1</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0a273143-5f14-4c96-9b9b-8fff45c15232</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3cdeae6c-c1dd-4529-a329-af5a4ccc9c05</errorID>
      <errorWord>苏采云</errorWord>
      <group>L1_AI</group>
      <groupName>深度校对</groupName>
      <ability>L2_AI_Punc</ability>
      <abilityName>标点纠错</abilityName>
      <candidateList>
        <item>“苏采云”</item>
      </candidateList>
      <explain/>
      <paraID>4D75A3DA</paraID>
      <start>3</start>
      <end>6</end>
      <status>unmodified</status>
      <modifiedWord/>
      <trackRevisions>false</trackRevisions>
    </reviewItem>
    <reviewItem>
      <errorID>8c050eba-cf18-4825-a1de-70b7a0dd1848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cf0b09fc-1770-411d-aa51-01f0a504bf8b</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54ca8715-ed43-4a7b-a771-8c7f3e444c65</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3c3c9e64-5208-4378-bc69-d0def6160061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f677be5f-6b15-4d3a-87a6-be58fb6f0b6f</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2dbe3b4a-c33f-42f1-96d1-cb9153456abd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6228e518-e46b-4ee3-88e3-9a8836b5943c</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acb9e76c-3b91-406e-ad23-3cded1eac2dc</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1a3bf064-f346-4b4f-b01c-7273e7290777</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2a2aaecb-7955-4943-981b-952b0448ea5d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8faeb8f4-a604-4e9f-a456-0ee78b277d1d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fd4be7c1-ec87-42b4-b531-5cba2e0248c7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18e0c2d3-0e45-4b2f-8d28-90cf593a547a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20bba138-e662-4a1e-bff7-1e8ad50815dd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e9017332-2c1e-4f30-8350-2d2d76fb75c9</errorID>
      <errorWord>围</errorWord>
      <group>L1_Word</group>
      <groupName>字词问题</groupName>
      <ability>L2_Typo</ability>
      <abilityName>字词错误</abilityName>
      <candidateList>
        <item>围内</item>
      </candidateList>
      <explain/>
      <paraID>2F3B89AE</paraID>
      <start>7</start>
      <end>8</end>
      <status>unmodified</status>
      <modifiedWord/>
      <trackRevisions>false</trackRevisions>
    </reviewItem>
    <reviewItem>
      <errorID>57af3af6-148c-4c80-a4e7-740317390f6d</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35A33088</paraID>
      <start>0</start>
      <end>2</end>
      <status>unmodified</status>
      <modifiedWord/>
      <trackRevisions>false</trackRevisions>
    </reviewItem>
    <reviewItem>
      <errorID>e648a2e4-d391-40f5-b492-4bcd6fbe3dad</errorID>
      <errorWord>会</errorWord>
      <group>L1_Word</group>
      <groupName>字词问题</groupName>
      <ability>L2_Typo</ability>
      <abilityName>字词错误</abilityName>
      <candidateList>
        <item>会在</item>
      </candidateList>
      <explain/>
      <paraID>61282055</paraID>
      <start>40</start>
      <end>41</end>
      <status>unmodified</status>
      <modifiedWord/>
      <trackRevisions>false</trackRevisions>
    </reviewItem>
    <reviewItem>
      <errorID>0a9ed752-404e-49f7-adec-2434e55767d4</errorID>
      <errorWord>上述的</errorWord>
      <group>L1_Word</group>
      <groupName>字词问题</groupName>
      <ability>L2_Typo</ability>
      <abilityName>字词错误</abilityName>
      <candidateList>
        <item>上述</item>
      </candidateList>
      <explain/>
      <paraID>432CF77F</paraID>
      <start>4</start>
      <end>7</end>
      <status>unmodified</status>
      <modifiedWord/>
      <trackRevisions>false</trackRevisions>
    </reviewItem>
    <reviewItem>
      <errorID>9ee69772-5663-4797-8226-f5ad2f48ee71</errorID>
      <errorWord>由乙方负责承担</errorWord>
      <group>L1_Word</group>
      <groupName>字词问题</groupName>
      <ability>L2_Typo</ability>
      <abilityName>字词错误</abilityName>
      <candidateList>
        <item>由乙方承担</item>
      </candidateList>
      <explain/>
      <paraID>219ECBE2</paraID>
      <start>31</start>
      <end>38</end>
      <status>unmodified</status>
      <modifiedWord/>
      <trackRevisions>false</trackRevisions>
    </reviewItem>
    <reviewItem>
      <errorID>0d4d5d7c-56e0-43d1-96ae-c4f11acc5492</errorID>
      <errorWord>,</errorWord>
      <group>L1_Format</group>
      <groupName>格式问题</groupName>
      <ability>L2_HalfPunc</ability>
      <abilityName>全半角检查</abilityName>
      <candidateList>
        <item>，</item>
      </candidateList>
      <explain>文本全半角错误。</explain>
      <paraID>74230E18</paraID>
      <start>23</start>
      <end>24</end>
      <status>unmodified</status>
      <modifiedWord/>
      <trackRevisions>false</trackRevisions>
    </reviewItem>
    <reviewItem>
      <errorID>aabf590b-c759-41af-85d7-ec72f7ad9cb1</errorID>
      <errorWord>的</errorWord>
      <group>L1_Word</group>
      <groupName>字词问题</groupName>
      <ability>L2_Typo</ability>
      <abilityName>字词错误</abilityName>
      <candidateList>
        <item>的组</item>
      </candidateList>
      <explain/>
      <paraID>21AB2DA0</paraID>
      <start>36</start>
      <end>37</end>
      <status>unmodified</status>
      <modifiedWord/>
      <trackRevisions>false</trackRevisions>
    </reviewItem>
    <reviewItem>
      <errorID>af913f33-4b2f-4d29-a1e3-3808197d6d78</errorID>
      <errorWord>《民法典》</errorWord>
      <group>L1_Word</group>
      <groupName>字词问题</groupName>
      <ability>L2_Typo</ability>
      <abilityName>字词错误</abilityName>
      <candidateList>
        <item>《中华人民共和国民法典》</item>
      </candidateList>
      <explain/>
      <paraID>792467BF</paraID>
      <start>8</start>
      <end>13</end>
      <status>unmodified</status>
      <modifiedWord/>
      <trackRevisions>false</trackRevisions>
    </reviewItem>
    <reviewItem>
      <errorID>3ec01a13-f628-4295-8528-2c002660aff9</errorID>
      <errorWord>定</errorWord>
      <group>L1_Word</group>
      <groupName>字词问题</groupName>
      <ability>L2_Typo</ability>
      <abilityName>字词错误</abilityName>
      <candidateList>
        <item>定在</item>
      </candidateList>
      <explain/>
      <paraID> 56A8A08</paraID>
      <start>48</start>
      <end>49</end>
      <status>unmodified</status>
      <modifiedWord/>
      <trackRevisions>false</trackRevisions>
    </reviewItem>
    <reviewItem>
      <errorID>d1f08e6a-c7a9-4d8b-9d1a-2782ab15b4ba</errorID>
      <errorWord>（</errorWord>
      <group>L1_Punc</group>
      <groupName>标点问题</groupName>
      <ability>L2_Punc</ability>
      <abilityName>标点符号检查</abilityName>
      <candidateList/>
      <explain>同一形式括号套用。</explain>
      <paraID>6DB2B78F</paraID>
      <start>134</start>
      <end>135</end>
      <status>unmodified</status>
      <modifiedWord/>
      <trackRevisions>false</trackRevisions>
    </reviewItem>
    <reviewItem>
      <errorID>06caa90f-2f05-4afb-8934-9ee3899ff8f0</errorID>
      <errorWord>）</errorWord>
      <group>L1_Punc</group>
      <groupName>标点问题</groupName>
      <ability>L2_Punc</ability>
      <abilityName>标点符号检查</abilityName>
      <candidateList/>
      <explain>同一形式括号套用。</explain>
      <paraID>6DB2B78F</paraID>
      <start>137</start>
      <end>138</end>
      <status>unmodified</status>
      <modifiedWord/>
      <trackRevisions>false</trackRevisions>
    </reviewItem>
    <reviewItem>
      <errorID>70ebf7e5-5742-4be5-84b4-e65a62ed6f6d</errorID>
      <errorWord>,</errorWord>
      <group>L1_Format</group>
      <groupName>格式问题</groupName>
      <ability>L2_HalfPunc</ability>
      <abilityName>全半角检查</abilityName>
      <candidateList>
        <item>，</item>
      </candidateList>
      <explain>文本全半角错误。</explain>
      <paraID>7832DA49</paraID>
      <start>7</start>
      <end>8</end>
      <status>unmodified</status>
      <modifiedWord/>
      <trackRevisions>false</trackRevisions>
    </reviewItem>
    <reviewItem>
      <errorID>dbbae29c-5ac6-4579-af65-6e3b43170b57</errorID>
      <errorWord>相素</errorWord>
      <group>L1_Word</group>
      <groupName>字词问题</groupName>
      <ability>L2_Typo</ability>
      <abilityName>字词错误</abilityName>
      <candidateList>
        <item>像素</item>
      </candidateList>
      <explain/>
      <paraID>65704266</paraID>
      <start>5</start>
      <end>7</end>
      <status>unmodified</status>
      <modifiedWord/>
      <trackRevisions>false</trackRevisions>
    </reviewItem>
    <reviewItem>
      <errorID>d88610c4-31dc-43e9-9633-b3f4866f6150</errorID>
      <errorWord>:</errorWord>
      <group>L1_Format</group>
      <groupName>格式问题</groupName>
      <ability>L2_HalfPunc</ability>
      <abilityName>全半角检查</abilityName>
      <candidateList>
        <item>：</item>
      </candidateList>
      <explain>文本全半角错误。</explain>
      <paraID>4C4162B7</paraID>
      <start>11</start>
      <end>12</end>
      <status>unmodified</status>
      <modifiedWord/>
      <trackRevisions>false</trackRevisions>
    </reviewItem>
    <reviewItem>
      <errorID>b6305b95-f116-47f6-b740-1afb55c2a229</errorID>
      <errorWord>,</errorWord>
      <group>L1_Format</group>
      <groupName>格式问题</groupName>
      <ability>L2_HalfPunc</ability>
      <abilityName>全半角检查</abilityName>
      <candidateList>
        <item>，</item>
      </candidateList>
      <explain>文本全半角错误。</explain>
      <paraID>4C4162B7</paraID>
      <start>32</start>
      <end>33</end>
      <status>unmodified</status>
      <modifiedWord/>
      <trackRevisions>false</trackRevisions>
    </reviewItem>
    <reviewItem>
      <errorID>4d3019d1-0fa3-46fd-8158-2758f648004a</errorID>
      <errorWord>显视器</errorWord>
      <group>L1_Word</group>
      <groupName>字词问题</groupName>
      <ability>L2_Typo</ability>
      <abilityName>字词错误</abilityName>
      <candidateList>
        <item>显示器</item>
      </candidateList>
      <explain/>
      <paraID>4C4162B7</paraID>
      <start>34</start>
      <end>40</end>
      <status>modified</status>
      <modifiedWord>显示器</modifiedWord>
      <trackRevisions>true</trackRevisions>
    </reviewItem>
    <reviewItem>
      <errorID>373d2e79-1c74-42af-bd2b-7b4bc6f3f59a</errorID>
      <errorWord>,</errorWord>
      <group>L1_Format</group>
      <groupName>格式问题</groupName>
      <ability>L2_HalfPunc</ability>
      <abilityName>全半角检查</abilityName>
      <candidateList>
        <item>，</item>
      </candidateList>
      <explain>文本全半角错误。</explain>
      <paraID>7F007EFD</paraID>
      <start>9</start>
      <end>10</end>
      <status>unmodified</status>
      <modifiedWord/>
      <trackRevisions>false</trackRevisions>
    </reviewItem>
    <reviewItem>
      <errorID>987548e1-a22c-40d1-bc75-4592d41e17d1</errorID>
      <errorWord>(</errorWord>
      <group>L1_Format</group>
      <groupName>格式问题</groupName>
      <ability>L2_HalfPunc</ability>
      <abilityName>全半角检查</abilityName>
      <candidateList>
        <item>（</item>
      </candidateList>
      <explain>文本全半角错误。</explain>
      <paraID>5A9910A7</paraID>
      <start>9</start>
      <end>10</end>
      <status>unmodified</status>
      <modifiedWord/>
      <trackRevisions>false</trackRevisions>
    </reviewItem>
    <reviewItem>
      <errorID>649ac1b5-e685-4488-8ce8-982878d349aa</errorID>
      <errorWord>)</errorWord>
      <group>L1_Format</group>
      <groupName>格式问题</groupName>
      <ability>L2_HalfPunc</ability>
      <abilityName>全半角检查</abilityName>
      <candidateList>
        <item>）</item>
      </candidateList>
      <explain>文本全半角错误。</explain>
      <paraID>5A9910A7</paraID>
      <start>12</start>
      <end>13</end>
      <status>unmodified</status>
      <modifiedWord/>
      <trackRevisions>false</trackRevisions>
    </reviewItem>
    <reviewItem>
      <errorID>2e21f71e-cdac-4898-b484-40c6b30b26a1</errorID>
      <errorWord>,</errorWord>
      <group>L1_Format</group>
      <groupName>格式问题</groupName>
      <ability>L2_HalfPunc</ability>
      <abilityName>全半角检查</abilityName>
      <candidateList>
        <item>，</item>
      </candidateList>
      <explain>文本全半角错误。</explain>
      <paraID>5A9910A7</paraID>
      <start>38</start>
      <end>39</end>
      <status>unmodified</status>
      <modifiedWord/>
      <trackRevisions>false</trackRevisions>
    </reviewItem>
    <reviewItem>
      <errorID>4151ac9a-3845-4800-8bf2-4b1e7fbbc15e</errorID>
      <errorWord>:</errorWord>
      <group>L1_Format</group>
      <groupName>格式问题</groupName>
      <ability>L2_HalfPunc</ability>
      <abilityName>全半角检查</abilityName>
      <candidateList>
        <item>：</item>
      </candidateList>
      <explain>文本全半角错误。</explain>
      <paraID>6B634BF0</paraID>
      <start>11</start>
      <end>12</end>
      <status>unmodified</status>
      <modifiedWord/>
      <trackRevisions>false</trackRevisions>
    </reviewItem>
    <reviewItem>
      <errorID>709554a7-8647-476a-b801-50149926c4d5</errorID>
      <errorWord>:</errorWord>
      <group>L1_Format</group>
      <groupName>格式问题</groupName>
      <ability>L2_HalfPunc</ability>
      <abilityName>全半角检查</abilityName>
      <candidateList>
        <item>：</item>
      </candidateList>
      <explain>文本全半角错误。</explain>
      <paraID>298170B3</paraID>
      <start>47</start>
      <end>48</end>
      <status>unmodified</status>
      <modifiedWord/>
      <trackRevisions>false</trackRevisions>
    </reviewItem>
    <reviewItem>
      <errorID>216032b4-1b20-4cb4-9efc-00b130fef1f8</errorID>
      <errorWord>(</errorWord>
      <group>L1_Format</group>
      <groupName>格式问题</groupName>
      <ability>L2_HalfPunc</ability>
      <abilityName>全半角检查</abilityName>
      <candidateList>
        <item>（</item>
      </candidateList>
      <explain>文本全半角错误。</explain>
      <paraID>39D48EEB</paraID>
      <start>20</start>
      <end>21</end>
      <status>unmodified</status>
      <modifiedWord/>
      <trackRevisions>false</trackRevisions>
    </reviewItem>
    <reviewItem>
      <errorID>034d978c-6ab8-41e9-9866-9792d168f525</errorID>
      <errorWord>噪音</errorWord>
      <group>L1_Word</group>
      <groupName>字词问题</groupName>
      <ability>L2_Alias</ability>
      <abilityName>也作/曾用词</abilityName>
      <candidateList>
        <item>噪声</item>
      </candidateList>
      <explain>词汇[噪音]为不规范表述或旧称，其规范书面表述为[噪声]。</explain>
      <paraID>39D48EEB</paraID>
      <start>22</start>
      <end>24</end>
      <status>unmodified</status>
      <modifiedWord/>
      <trackRevisions>false</trackRevisions>
    </reviewItem>
    <reviewItem>
      <errorID>5048fd67-f83b-45bc-ba61-2f9d6567686b</errorID>
      <errorWord>)</errorWord>
      <group>L1_Format</group>
      <groupName>格式问题</groupName>
      <ability>L2_HalfPunc</ability>
      <abilityName>全半角检查</abilityName>
      <candidateList>
        <item>）</item>
      </candidateList>
      <explain>文本全半角错误。</explain>
      <paraID>39D48EEB</paraID>
      <start>26</start>
      <end>27</end>
      <status>unmodified</status>
      <modifiedWord/>
      <trackRevisions>false</trackRevisions>
    </reviewItem>
    <reviewItem>
      <errorID>2fa4e6fe-859a-430f-9536-f56813308402</errorID>
      <errorWord>，</errorWord>
      <group>L1_Word</group>
      <groupName>字词问题</groupName>
      <ability>L2_Typo</ability>
      <abilityName>字词错误</abilityName>
      <candidateList>
        <item>，在</item>
      </candidateList>
      <explain/>
      <paraID>73DF32EE</paraID>
      <start>90</start>
      <end>91</end>
      <status>unmodified</status>
      <modifiedWord/>
      <trackRevisions>false</trackRevisions>
    </reviewItem>
    <reviewItem>
      <errorID>4e1e3349-2a1b-4266-b7ff-c4c9fc837d6d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3E00A095</paraID>
      <start>44</start>
      <end>47</end>
      <status>unmodified</status>
      <modifiedWord/>
      <trackRevisions>false</trackRevisions>
    </reviewItem>
    <reviewItem>
      <errorID>a95bbcbb-bedb-4390-8955-107828287413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48917bb5-b080-4a17-b1fd-137412ddf6fd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e0f498fb-0012-438d-9d1b-250556666c04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eaef5413-22b7-4ec7-b0f7-3eb4028a5aa3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de918972-0388-4e34-a9ec-7e8ac3fe83f5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702621-0411-42FD-9964-93F572CCA3A5}"/>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5</cp:revision>
  <dcterms:created xsi:type="dcterms:W3CDTF">2024-09-29T00:49:00Z</dcterms:created>
  <dcterms:modified xsi:type="dcterms:W3CDTF">2026-08-04T08:49:27Z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543FB5D92BC348C890A3FF84E1427BC3_13</vt:lpwstr>
  </property>
  <property fmtid="{D5CDD505-2E9C-101B-9397-08002B2CF9AE}" pid="4" name="KSOTemplateDocerSaveRecord">
    <vt:lpwstr>eyJoZGlkIjoiMjYyZmZlM2RiNzNkODYzMmRmMzE4MjFlOTcxMTVjYTIiLCJ1c2VySWQiOiIzMDIxMTIwMyJ9</vt:lpwstr>
  </property>
</Properties>
</file>