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pStyle w:val="722"/>
      </w:pPr>
      <w:r/>
      <w:r/>
    </w:p>
    <w:p>
      <w:pPr>
        <w:ind w:firstLine="1084"/>
        <w:rPr>
          <w:rFonts w:hint="default" w:ascii="宋体" w:eastAsia="宋体"/>
          <w:b/>
          <w:bCs/>
          <w:color w:val="000000"/>
          <w:sz w:val="36"/>
          <w:szCs w:val="36"/>
          <w:lang w:val="en-US" w:eastAsia="zh-CN"/>
        </w:rPr>
      </w:pPr>
      <w:r>
        <w:rPr>
          <w:rFonts w:hint="eastAsia" w:ascii="宋体"/>
          <w:b/>
          <w:color w:val="000000"/>
          <w:sz w:val="36"/>
        </w:rPr>
        <w:t xml:space="preserve">项目编号：JSZC-320922-YCSX-G2026-000</w:t>
      </w:r>
      <w:bookmarkStart w:id="0" w:name="OLE_LINK2"/>
      <w:r>
        <w:rPr>
          <w:rFonts w:hint="eastAsia" w:ascii="宋体"/>
          <w:b/>
          <w:color w:val="000000"/>
          <w:sz w:val="36"/>
          <w:lang w:val="en-US" w:eastAsia="zh-CN"/>
        </w:rPr>
        <w:t xml:space="preserve">2</w:t>
      </w:r>
      <w:r/>
    </w:p>
    <w:p>
      <w:pPr>
        <w:ind w:firstLine="1084"/>
        <w:jc w:val="both"/>
        <w:rPr>
          <w:rFonts w:hint="eastAsia" w:ascii="宋体"/>
          <w:b/>
          <w:color w:val="000000"/>
          <w:sz w:val="36"/>
        </w:rPr>
      </w:pPr>
      <w:r>
        <w:rPr>
          <w:rFonts w:hint="eastAsia" w:ascii="宋体"/>
          <w:b/>
          <w:color w:val="000000"/>
          <w:sz w:val="36"/>
        </w:rPr>
      </w:r>
      <w:r/>
    </w:p>
    <w:p>
      <w:pPr>
        <w:ind w:firstLine="1084"/>
        <w:jc w:val="both"/>
        <w:rPr>
          <w:rFonts w:hint="eastAsia" w:ascii="宋体"/>
          <w:b/>
          <w:color w:val="000000"/>
          <w:sz w:val="36"/>
        </w:rPr>
      </w:pPr>
      <w:r>
        <w:rPr>
          <w:rFonts w:hint="eastAsia" w:ascii="宋体"/>
          <w:b/>
          <w:color w:val="000000"/>
          <w:sz w:val="36"/>
        </w:rPr>
      </w:r>
      <w:r/>
    </w:p>
    <w:p>
      <w:pPr>
        <w:ind w:firstLine="1084"/>
        <w:jc w:val="both"/>
        <w:rPr>
          <w:rFonts w:hint="eastAsia" w:ascii="宋体" w:eastAsia="宋体"/>
          <w:b/>
          <w:color w:val="000000"/>
          <w:sz w:val="36"/>
          <w:lang w:eastAsia="zh-CN"/>
        </w:rPr>
      </w:pPr>
      <w:r>
        <w:rPr>
          <w:rFonts w:hint="eastAsia" w:ascii="宋体"/>
          <w:b/>
          <w:color w:val="000000"/>
          <w:sz w:val="36"/>
        </w:rPr>
        <w:t xml:space="preserve">项目名称：</w:t>
      </w:r>
      <w:bookmarkStart w:id="1" w:name="OLE_LINK16"/>
      <w:r>
        <w:rPr>
          <w:rFonts w:hint="eastAsia" w:ascii="宋体"/>
          <w:b/>
          <w:color w:val="000000"/>
          <w:sz w:val="36"/>
          <w:lang w:eastAsia="zh-CN"/>
        </w:rPr>
        <w:t xml:space="preserve">滨海县生物多样性本底调查项目</w:t>
      </w:r>
      <w:bookmarkEnd w:id="0"/>
      <w:r/>
      <w:bookmarkEnd w:id="1"/>
      <w:r/>
      <w:r/>
    </w:p>
    <w:p>
      <w:pPr>
        <w:rPr>
          <w:rFonts w:ascii="宋体"/>
          <w:b/>
          <w:color w:val="000000"/>
          <w:sz w:val="32"/>
        </w:rPr>
      </w:pPr>
      <w:r>
        <w:rPr>
          <w:rFonts w:ascii="宋体"/>
          <w:b/>
          <w:color w:val="000000"/>
          <w:sz w:val="32"/>
        </w:rPr>
      </w:r>
      <w:r/>
    </w:p>
    <w:p>
      <w:pPr>
        <w:pStyle w:val="710"/>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ind w:firstLine="1084"/>
        <w:jc w:val="both"/>
        <w:rPr>
          <w:rFonts w:hint="eastAsia" w:ascii="宋体"/>
          <w:b/>
          <w:color w:val="000000"/>
          <w:sz w:val="36"/>
          <w:lang w:eastAsia="zh-CN"/>
        </w:rPr>
      </w:pPr>
      <w:r>
        <w:rPr>
          <w:rFonts w:hint="eastAsia" w:ascii="宋体"/>
          <w:b/>
          <w:color w:val="000000"/>
          <w:sz w:val="36"/>
          <w:lang w:eastAsia="zh-CN"/>
        </w:rPr>
      </w:r>
      <w:r/>
    </w:p>
    <w:p>
      <w:pPr>
        <w:ind w:firstLine="1807"/>
        <w:jc w:val="both"/>
        <w:rPr>
          <w:rFonts w:hint="eastAsia" w:ascii="黑体" w:eastAsia="黑体"/>
          <w:color w:val="000000"/>
          <w:sz w:val="36"/>
          <w:szCs w:val="36"/>
          <w:lang w:val="en-US" w:eastAsia="zh-CN"/>
        </w:rPr>
      </w:pPr>
      <w:r>
        <w:rPr>
          <w:rFonts w:hint="eastAsia" w:ascii="宋体"/>
          <w:b/>
          <w:color w:val="000000"/>
          <w:sz w:val="36"/>
          <w:lang w:val="en-US" w:eastAsia="zh-CN"/>
        </w:rPr>
        <w:t xml:space="preserve">采购单位：盐城市滨海生态环境局</w:t>
      </w:r>
      <w:r/>
    </w:p>
    <w:p>
      <w:pPr>
        <w:jc w:val="center"/>
        <w:spacing w:line="480" w:lineRule="auto"/>
        <w:rPr>
          <w:rFonts w:hint="eastAsia" w:ascii="黑体" w:eastAsia="黑体"/>
          <w:color w:val="000000"/>
          <w:sz w:val="36"/>
          <w:szCs w:val="36"/>
          <w:lang w:val="en-US" w:eastAsia="zh-CN"/>
        </w:rPr>
      </w:pPr>
      <w:r>
        <w:rPr>
          <w:rFonts w:hint="eastAsia" w:ascii="黑体" w:eastAsia="黑体"/>
          <w:color w:val="000000"/>
          <w:sz w:val="36"/>
          <w:szCs w:val="36"/>
          <w:lang w:val="en-US" w:eastAsia="zh-CN"/>
        </w:rPr>
      </w:r>
      <w:r/>
    </w:p>
    <w:p>
      <w:pPr>
        <w:jc w:val="center"/>
        <w:spacing w:line="480" w:lineRule="auto"/>
        <w:rPr>
          <w:rFonts w:ascii="黑体" w:eastAsia="黑体"/>
          <w:color w:val="000000"/>
          <w:sz w:val="36"/>
          <w:szCs w:val="36"/>
        </w:rPr>
      </w:pPr>
      <w:r>
        <w:rPr>
          <w:rFonts w:hint="eastAsia" w:ascii="黑体" w:eastAsia="黑体"/>
          <w:color w:val="000000"/>
          <w:sz w:val="36"/>
          <w:szCs w:val="36"/>
          <w:lang w:val="en-US" w:eastAsia="zh-CN"/>
        </w:rPr>
        <w:t xml:space="preserve">2026</w:t>
      </w:r>
      <w:r>
        <w:rPr>
          <w:rFonts w:hint="eastAsia" w:ascii="黑体" w:eastAsia="黑体"/>
          <w:color w:val="000000"/>
          <w:sz w:val="36"/>
          <w:szCs w:val="36"/>
          <w:lang w:eastAsia="zh-CN"/>
        </w:rPr>
        <w:t xml:space="preserve">年</w:t>
      </w:r>
      <w:r>
        <w:rPr>
          <w:rFonts w:hint="eastAsia" w:ascii="黑体" w:eastAsia="黑体"/>
          <w:color w:val="000000"/>
          <w:sz w:val="36"/>
          <w:szCs w:val="36"/>
          <w:lang w:val="en-US" w:eastAsia="zh-CN"/>
        </w:rPr>
        <w:t xml:space="preserve">7</w:t>
      </w:r>
      <w:r>
        <w:rPr>
          <w:rFonts w:hint="eastAsia" w:ascii="黑体" w:eastAsia="黑体"/>
          <w:color w:val="000000"/>
          <w:sz w:val="36"/>
          <w:szCs w:val="36"/>
        </w:rPr>
        <w:t xml:space="preserve">月</w:t>
      </w:r>
      <w:r/>
    </w:p>
    <w:p>
      <w:pPr>
        <w:jc w:val="center"/>
        <w:rPr>
          <w:rFonts w:ascii="黑体" w:hAnsi="Arial" w:eastAsia="黑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Arial" w:eastAsia="黑体"/>
          <w:color w:val="000000"/>
          <w:sz w:val="36"/>
        </w:rPr>
        <w:t xml:space="preserve">合同条款及格式</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Style w:val="71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08"/>
              <w:jc w:val="both"/>
              <w:spacing w:before="0" w:after="0"/>
              <w:rPr>
                <w:rFonts w:ascii="Times New Roman" w:hAnsi="Times New Roman"/>
                <w:color w:val="000000"/>
              </w:rPr>
            </w:pPr>
            <w:r>
              <w:rPr>
                <w:rFonts w:ascii="Times New Roman" w:hAnsi="Times New Roman"/>
                <w:color w:val="000000"/>
              </w:rPr>
              <w:t xml:space="preserve">项目概况</w:t>
            </w:r>
            <w:r/>
          </w:p>
          <w:p>
            <w:pPr>
              <w:pStyle w:val="908"/>
              <w:jc w:val="both"/>
              <w:spacing w:before="0" w:after="0"/>
              <w:rPr>
                <w:rFonts w:ascii="Times New Roman" w:hAnsi="Times New Roman"/>
                <w:color w:val="000000"/>
                <w:u w:val="single"/>
              </w:rPr>
            </w:pPr>
            <w:r>
              <w:rPr>
                <w:rFonts w:hint="eastAsia" w:ascii="宋体" w:hAnsi="宋体" w:cs="宋体"/>
                <w:color w:val="000000"/>
                <w:lang w:eastAsia="zh-CN"/>
              </w:rPr>
              <w:t xml:space="preserve">滨海县生物多样性本底调查项目</w:t>
            </w:r>
            <w:r>
              <w:rPr>
                <w:rFonts w:hint="eastAsia" w:ascii="Times New Roman" w:hAnsi="Times New Roman"/>
                <w:color w:val="000000"/>
              </w:rPr>
              <w:t xml:space="preserve">的潜在投标人可在“苏采云”系统内免费下载（投标人必须在苏采云系统中获取采购文件，方能参与政府采购项目），</w:t>
            </w:r>
            <w:r>
              <w:rPr>
                <w:rFonts w:ascii="Times New Roman" w:hAnsi="Times New Roman"/>
                <w:color w:val="000000"/>
              </w:rPr>
              <w:t xml:space="preserve">并于</w:t>
            </w:r>
            <w:r>
              <w:rPr>
                <w:rFonts w:hint="eastAsia" w:ascii="宋体" w:hAnsi="宋体"/>
                <w:b/>
                <w:bCs/>
                <w:color w:val="000000"/>
                <w:u w:val="single"/>
                <w:lang w:val="en-US" w:eastAsia="zh-CN"/>
              </w:rPr>
              <w:t xml:space="preserve">2026</w:t>
            </w:r>
            <w:r>
              <w:rPr>
                <w:rFonts w:hint="eastAsia" w:ascii="宋体" w:hAnsi="宋体"/>
                <w:b/>
                <w:bCs/>
                <w:color w:val="000000"/>
                <w:u w:val="single"/>
                <w:lang w:eastAsia="zh-CN"/>
              </w:rPr>
              <w:t xml:space="preserve">年</w:t>
            </w:r>
            <w:r>
              <w:rPr>
                <w:rFonts w:hint="eastAsia" w:ascii="宋体" w:hAnsi="宋体"/>
                <w:b/>
                <w:bCs/>
                <w:color w:val="000000"/>
                <w:u w:val="single"/>
                <w:lang w:val="en-US" w:eastAsia="zh-CN"/>
              </w:rPr>
              <w:t xml:space="preserve">8</w:t>
            </w:r>
            <w:r>
              <w:rPr>
                <w:rFonts w:ascii="宋体" w:hAnsi="宋体"/>
                <w:b/>
                <w:bCs/>
                <w:color w:val="000000"/>
                <w:u w:val="single"/>
              </w:rPr>
              <w:t xml:space="preserve">月</w:t>
            </w:r>
            <w:r>
              <w:rPr>
                <w:rFonts w:hint="eastAsia" w:ascii="宋体" w:hAnsi="宋体"/>
                <w:b/>
                <w:bCs/>
                <w:color w:val="000000"/>
                <w:u w:val="single"/>
                <w:lang w:val="en-US" w:eastAsia="zh-CN"/>
              </w:rPr>
              <w:t xml:space="preserve">5</w:t>
            </w:r>
            <w:r>
              <w:rPr>
                <w:rFonts w:ascii="宋体" w:hAnsi="宋体"/>
                <w:b/>
                <w:bCs/>
                <w:color w:val="000000"/>
                <w:u w:val="single"/>
              </w:rPr>
              <w:t xml:space="preserve">日</w:t>
            </w:r>
            <w:r>
              <w:rPr>
                <w:rFonts w:hint="eastAsia" w:ascii="宋体" w:hAnsi="宋体"/>
                <w:b/>
                <w:bCs/>
                <w:color w:val="000000"/>
                <w:u w:val="single"/>
                <w:lang w:val="en-US" w:eastAsia="zh-CN"/>
              </w:rPr>
              <w:t xml:space="preserve">15</w:t>
            </w:r>
            <w:r>
              <w:rPr>
                <w:rFonts w:ascii="宋体" w:hAnsi="宋体"/>
                <w:b/>
                <w:bCs/>
                <w:color w:val="000000"/>
                <w:u w:val="single"/>
              </w:rPr>
              <w:t xml:space="preserve">时00分</w:t>
            </w:r>
            <w:r>
              <w:rPr>
                <w:rFonts w:hint="eastAsia" w:ascii="宋体" w:hAnsi="宋体" w:cs="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1.项目编号：JSZC-320922-YCSX-G2026-000</w:t>
      </w:r>
      <w:r>
        <w:rPr>
          <w:rFonts w:hint="eastAsia" w:ascii="宋体" w:hAnsi="宋体" w:cs="宋体"/>
          <w:color w:val="000000"/>
          <w:sz w:val="24"/>
          <w:szCs w:val="24"/>
          <w:lang w:val="en-US" w:eastAsia="zh-CN"/>
        </w:rPr>
        <w:t xml:space="preserve">2</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滨海县生物多样性本底调查项目</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170</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最高限价：</w:t>
      </w:r>
      <w:r>
        <w:rPr>
          <w:rFonts w:hint="eastAsia" w:ascii="宋体" w:hAnsi="宋体" w:cs="宋体"/>
          <w:color w:val="000000"/>
          <w:sz w:val="24"/>
          <w:szCs w:val="24"/>
          <w:lang w:val="en-US" w:eastAsia="zh-CN"/>
        </w:rPr>
        <w:t xml:space="preserve">170</w:t>
      </w:r>
      <w:r>
        <w:rPr>
          <w:rFonts w:hint="eastAsia" w:ascii="宋体" w:hAnsi="宋体" w:eastAsia="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.采购需求：开展新一轮生物多样性本底调查工作，系统掌握辖区生物多样性信息，进一步提升生物多样性保护基础能力，为实现生物物种资源长效管理，为提供管理和决策提供科学依据，具体详</w:t>
      </w:r>
      <w:r>
        <w:rPr>
          <w:rFonts w:hint="eastAsia" w:ascii="宋体" w:hAnsi="宋体" w:cs="宋体"/>
          <w:color w:val="000000"/>
          <w:sz w:val="24"/>
          <w:szCs w:val="24"/>
          <w:lang w:val="en-US" w:eastAsia="zh-CN"/>
        </w:rPr>
        <w:t xml:space="preserve">见招标文件第四章项目需求。</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7.合同履行期限：（1）供应商需在合同签订之日起1个月内编制并提交《滨海县生物多样性本底调查项目实施方案》（下文简称《实施方案》）；</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（2）供应商需在《实施方案》通过后，按照《实施方案》相关要求，12个月内完成野外调查监测工作，14个月内完成相关数据分析和报告编制工作。</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8.服务标准：合格。</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9.本项目不接受联合体投标。</w:t>
      </w:r>
      <w:r/>
    </w:p>
    <w:p>
      <w:pPr>
        <w:ind w:left="420"/>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③具备履行合同所必需的设备和专业技术能力的证明材料；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④参加政府采购活动前3年内在经营活动中没有重大违法记录的书面声明；</w:t>
      </w:r>
      <w:r/>
    </w:p>
    <w:p>
      <w:pPr>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rPr>
        <w:t xml:space="preserve">⑤具备法律、行政</w:t>
      </w:r>
      <w:r>
        <w:rPr>
          <w:rFonts w:hint="eastAsia" w:ascii="宋体" w:hAnsi="宋体" w:cs="宋体"/>
          <w:color w:val="000000"/>
          <w:sz w:val="24"/>
          <w:szCs w:val="24"/>
          <w:highlight w:val="none"/>
        </w:rPr>
        <w:t xml:space="preserve">法规规定的其他条件的证明材料。</w:t>
      </w:r>
      <w:r/>
    </w:p>
    <w:p>
      <w:pPr>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u w:val="single"/>
          <w:lang w:val="en-US" w:eastAsia="zh-CN"/>
        </w:rPr>
        <w:t xml:space="preserve">本项目为专门面向中小企业采购的项目，所属行业为其他未列明行业，本项目落实小微型企业、残疾人福利性单位及监狱企业扶持等相关政府采购政策</w:t>
      </w:r>
      <w:r>
        <w:rPr>
          <w:rFonts w:hint="eastAsia" w:ascii="宋体" w:hAnsi="宋体" w:cs="宋体"/>
          <w:color w:val="000000"/>
          <w:sz w:val="24"/>
          <w:szCs w:val="24"/>
          <w:highlight w:val="none"/>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②投标人必须为未被列入“信用中国”网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www.creditchina.gov.cn</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渠道信用记录失信被执行人、重大税收违法案件当事人名单、政府采购严重违法失信行为记录名单。</w:t>
      </w:r>
      <w:r/>
    </w:p>
    <w:p>
      <w:pPr>
        <w:ind w:firstLine="482"/>
        <w:spacing w:line="420" w:lineRule="exact"/>
        <w:rPr>
          <w:rFonts w:hint="eastAsia" w:ascii="宋体" w:hAnsi="宋体" w:eastAsia="宋体"/>
          <w:b/>
          <w:bCs/>
          <w:sz w:val="24"/>
          <w:highlight w:val="none"/>
        </w:rPr>
      </w:pPr>
      <w:r/>
      <w:bookmarkStart w:id="2" w:name="_Toc28359084"/>
      <w:r/>
      <w:bookmarkStart w:id="3" w:name="_Toc35393625"/>
      <w:r/>
      <w:bookmarkStart w:id="4" w:name="_Toc28359007"/>
      <w:r/>
      <w:bookmarkStart w:id="5" w:name="_Toc35393794"/>
      <w:r>
        <w:rPr>
          <w:rFonts w:hint="eastAsia" w:ascii="宋体" w:hAnsi="宋体" w:eastAsia="宋体"/>
          <w:b/>
          <w:bCs/>
          <w:sz w:val="24"/>
          <w:highlight w:val="none"/>
        </w:rPr>
        <w:t xml:space="preserve">三、获取招标文件</w:t>
      </w:r>
      <w:r/>
    </w:p>
    <w:p>
      <w:pPr>
        <w:ind w:firstLine="480"/>
        <w:spacing w:line="420" w:lineRule="exact"/>
        <w:rPr>
          <w:rFonts w:hint="eastAsia" w:ascii="宋体" w:hAnsi="宋体" w:eastAsia="宋体"/>
          <w:sz w:val="24"/>
          <w:highlight w:val="none"/>
        </w:rPr>
      </w:pPr>
      <w:r/>
      <w:bookmarkStart w:id="6" w:name="_Toc38985266"/>
      <w:r/>
      <w:bookmarkStart w:id="7" w:name="_Toc28359005"/>
      <w:r/>
      <w:bookmarkStart w:id="8" w:name="_Toc35393624"/>
      <w:r/>
      <w:bookmarkStart w:id="9" w:name="_Toc28359082"/>
      <w:r/>
      <w:bookmarkStart w:id="10" w:name="_Toc35393793"/>
      <w:r>
        <w:rPr>
          <w:rFonts w:hint="eastAsia" w:ascii="宋体" w:hAnsi="宋体" w:eastAsia="宋体"/>
          <w:sz w:val="24"/>
          <w:highlight w:val="none"/>
        </w:rPr>
        <w:t xml:space="preserve">1.时间：</w:t>
      </w:r>
      <w:bookmarkEnd w:id="6"/>
      <w:r/>
      <w:bookmarkEnd w:id="7"/>
      <w:r/>
      <w:bookmarkEnd w:id="8"/>
      <w:r/>
      <w:bookmarkEnd w:id="9"/>
      <w:r/>
      <w:bookmarkEnd w:id="10"/>
      <w:r>
        <w:rPr>
          <w:rFonts w:hint="eastAsia" w:ascii="宋体" w:hAnsi="宋体" w:eastAsia="宋体"/>
          <w:sz w:val="24"/>
          <w:highlight w:val="none"/>
        </w:rPr>
        <w:t xml:space="preserve">自招标文件公告发布之日起5个工作日。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3.方式：本项目采用网上注册登记方式。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4.售价：</w:t>
      </w:r>
      <w:r>
        <w:rPr>
          <w:rFonts w:hint="eastAsia" w:ascii="宋体" w:hAnsi="宋体" w:eastAsia="宋体"/>
          <w:sz w:val="24"/>
          <w:highlight w:val="none"/>
          <w:u w:val="single"/>
        </w:rPr>
        <w:t xml:space="preserve">0</w:t>
      </w:r>
      <w:r>
        <w:rPr>
          <w:rFonts w:hint="eastAsia" w:ascii="宋体" w:hAnsi="宋体" w:eastAsia="宋体"/>
          <w:sz w:val="24"/>
          <w:highlight w:val="none"/>
        </w:rPr>
        <w:t xml:space="preserve">元</w:t>
      </w:r>
      <w:r/>
    </w:p>
    <w:p>
      <w:pPr>
        <w:ind w:firstLine="482"/>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四、提交投标文件截止时间、开标时间和地点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1.时间：202</w:t>
      </w:r>
      <w:r>
        <w:rPr>
          <w:rFonts w:hint="eastAsia" w:ascii="宋体" w:hAnsi="宋体"/>
          <w:sz w:val="24"/>
          <w:highlight w:val="none"/>
          <w:lang w:val="en-US" w:eastAsia="zh-CN"/>
        </w:rPr>
        <w:t xml:space="preserve">6</w:t>
      </w:r>
      <w:r>
        <w:rPr>
          <w:rFonts w:hint="eastAsia" w:ascii="宋体" w:hAnsi="宋体" w:eastAsia="宋体"/>
          <w:sz w:val="24"/>
          <w:highlight w:val="none"/>
        </w:rPr>
        <w:t xml:space="preserve">年</w:t>
      </w:r>
      <w:r>
        <w:rPr>
          <w:rFonts w:hint="eastAsia" w:ascii="宋体" w:hAnsi="宋体"/>
          <w:sz w:val="24"/>
          <w:highlight w:val="none"/>
          <w:lang w:val="en-US" w:eastAsia="zh-CN"/>
        </w:rPr>
        <w:t xml:space="preserve">8</w:t>
      </w:r>
      <w:r>
        <w:rPr>
          <w:rFonts w:hint="eastAsia" w:ascii="宋体" w:hAnsi="宋体" w:eastAsia="宋体"/>
          <w:sz w:val="24"/>
          <w:highlight w:val="none"/>
        </w:rPr>
        <w:t xml:space="preserve">月</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日</w:t>
      </w:r>
      <w:r>
        <w:rPr>
          <w:rFonts w:hint="eastAsia" w:ascii="宋体" w:hAnsi="宋体"/>
          <w:sz w:val="24"/>
          <w:highlight w:val="none"/>
          <w:lang w:val="en-US" w:eastAsia="zh-CN"/>
        </w:rPr>
        <w:t xml:space="preserve">15</w:t>
      </w:r>
      <w:r>
        <w:rPr>
          <w:rFonts w:hint="eastAsia" w:ascii="宋体" w:hAnsi="宋体" w:eastAsia="宋体"/>
          <w:sz w:val="24"/>
          <w:highlight w:val="none"/>
        </w:rPr>
        <w:t xml:space="preserve">:00</w:t>
      </w:r>
      <w:r>
        <w:rPr>
          <w:rFonts w:hint="eastAsia" w:ascii="宋体" w:hAnsi="宋体" w:eastAsia="宋体"/>
          <w:sz w:val="24"/>
          <w:highlight w:val="none"/>
          <w:lang w:val="en-US" w:eastAsia="zh-CN"/>
        </w:rPr>
        <w:t xml:space="preserve">:00</w:t>
      </w:r>
      <w:r>
        <w:rPr>
          <w:rFonts w:hint="eastAsia" w:ascii="宋体" w:hAnsi="宋体" w:eastAsia="宋体"/>
          <w:sz w:val="24"/>
          <w:highlight w:val="none"/>
        </w:rPr>
        <w:t xml:space="preserve">（北京时间）。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eastAsia="宋体"/>
          <w:sz w:val="24"/>
          <w:highlight w:val="none"/>
        </w:rPr>
        <w:t xml:space="preserve">2.地点：苏采云“不见面”开标大厅。</w:t>
      </w:r>
      <w:bookmarkEnd w:id="2"/>
      <w:r/>
      <w:bookmarkEnd w:id="3"/>
      <w:r/>
      <w:bookmarkEnd w:id="4"/>
      <w:r/>
      <w:bookmarkEnd w:id="5"/>
      <w:r/>
      <w:r/>
    </w:p>
    <w:p>
      <w:pPr>
        <w:ind w:firstLine="482"/>
        <w:spacing w:line="500" w:lineRule="exact"/>
        <w:tabs>
          <w:tab w:val="left" w:pos="900" w:leader="none"/>
        </w:tabs>
        <w:rPr>
          <w:b/>
          <w:bCs/>
          <w:color w:val="000000"/>
          <w:sz w:val="24"/>
          <w:szCs w:val="20"/>
        </w:rPr>
      </w:pPr>
      <w:r/>
      <w:bookmarkStart w:id="11" w:name="_Toc38985267"/>
      <w:r/>
      <w:bookmarkStart w:id="12" w:name="_Toc35393626"/>
      <w:r/>
      <w:bookmarkStart w:id="13" w:name="_Toc35393795"/>
      <w:r>
        <w:rPr>
          <w:rFonts w:hint="eastAsia"/>
          <w:b/>
          <w:bCs/>
          <w:color w:val="000000"/>
          <w:sz w:val="24"/>
          <w:szCs w:val="20"/>
        </w:rPr>
        <w:t xml:space="preserve">五、公告期限</w:t>
      </w:r>
      <w:bookmarkEnd w:id="11"/>
      <w:r/>
      <w:r/>
    </w:p>
    <w:p>
      <w:pPr>
        <w:ind w:firstLine="480"/>
        <w:spacing w:line="500" w:lineRule="exact"/>
        <w:tabs>
          <w:tab w:val="left" w:pos="900" w:leader="none"/>
        </w:tabs>
        <w:rPr>
          <w:color w:val="000000"/>
          <w:sz w:val="24"/>
          <w:szCs w:val="20"/>
        </w:rPr>
      </w:pPr>
      <w:r/>
      <w:bookmarkStart w:id="14" w:name="_Toc38985268"/>
      <w:r>
        <w:rPr>
          <w:rFonts w:hint="eastAsia"/>
          <w:color w:val="000000"/>
          <w:sz w:val="24"/>
          <w:szCs w:val="20"/>
        </w:rPr>
        <w:t xml:space="preserve">自本公告发布之日起5个工作日。</w:t>
      </w:r>
      <w:bookmarkEnd w:id="14"/>
      <w:r/>
      <w:r/>
    </w:p>
    <w:p>
      <w:pPr>
        <w:ind w:firstLine="482"/>
        <w:spacing w:line="50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12"/>
      <w:r/>
      <w:bookmarkEnd w:id="13"/>
      <w:r/>
      <w:r/>
    </w:p>
    <w:p>
      <w:pPr>
        <w:ind w:firstLine="480"/>
        <w:spacing w:line="500" w:lineRule="exact"/>
        <w:tabs>
          <w:tab w:val="left" w:pos="900" w:leader="none"/>
        </w:tabs>
        <w:rPr>
          <w:rFonts w:hint="eastAsia" w:ascii="宋体" w:hAnsi="宋体" w:eastAsia="宋体" w:cs="宋体"/>
          <w:color w:val="000000"/>
          <w:sz w:val="24"/>
          <w:szCs w:val="24"/>
        </w:rPr>
      </w:pPr>
      <w:r/>
      <w:bookmarkStart w:id="15" w:name="OLE_LINK63"/>
      <w:r/>
      <w:bookmarkStart w:id="16" w:name="_Toc35393796"/>
      <w:r/>
      <w:bookmarkStart w:id="17" w:name="_Toc35393627"/>
      <w:r/>
      <w:bookmarkStart w:id="18" w:name="_Toc28359085"/>
      <w:r/>
      <w:bookmarkStart w:id="19" w:name="_Toc28359008"/>
      <w:r>
        <w:rPr>
          <w:rFonts w:hint="eastAsia" w:ascii="宋体" w:hAnsi="宋体" w:eastAsia="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《苏采云系统供应商操作手册》：在盐城市政府采购网点击【办事指南】-【供应商参与政府采购活动相关资料】。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2.潜在供应商访问电子招标响应交易平台的网络地址和方法：</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2.1“苏采云”系统用户注册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获取“CA数字证书”--CA绑定与登录--参与投标--下载采购文件（后缀名为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kedt”）--将后缀名为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kedt”的采购文件导入政府采购客户端工具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制作响应文件</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导出加密的响应文件（后缀名为zip）--通过“苏采云”系统上传响应文件。具体见《“苏采云”系统供应商操作手册》（手册下载地址：苏采云系统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右侧消息通知栏）。</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2.2潜在投标人访问“苏采云”系统方法：江苏省政府采购网首页</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“苏采云”链接。</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2.3采购文件（后缀名为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kedt”）、供应商操作手册及政府采购客户端工具可通过“苏采云”系统相应链接进行下载。</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2.4采购代理机构将数据电文形式的采购文件加载至“苏采云”系统，供潜在供应商下载或者查阅。</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2.5请潜在投标单位提前安装相应的控件（详见《“苏采云”系统供应商操作手册》）并使用谷歌浏览器登录“苏采云”系统参与不见面开评标。</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如潜在投标人未按上述要求操作，将自行承担所产生的风险。</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3.有关本次招标的事项若存在变动或修改，敬请及时关注</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在“中国政府采购网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盐城市政府采购网”发布的更正公告。</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4.本次招标不收取投标保证金，不收取质量保证金。</w:t>
      </w:r>
      <w:bookmarkEnd w:id="15"/>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16"/>
      <w:r/>
      <w:bookmarkEnd w:id="17"/>
      <w:r/>
      <w:bookmarkEnd w:id="18"/>
      <w:r/>
      <w:bookmarkEnd w:id="19"/>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    称：盐城市滨海生态环境局</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  址：滨海县港城路468号</w:t>
      </w:r>
      <w:r/>
    </w:p>
    <w:p>
      <w:pPr>
        <w:ind w:firstLine="48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 系人：</w:t>
      </w:r>
      <w:r>
        <w:rPr>
          <w:rFonts w:hint="eastAsia" w:ascii="宋体" w:hAnsi="宋体" w:cs="宋体"/>
          <w:color w:val="000000"/>
          <w:sz w:val="24"/>
          <w:szCs w:val="24"/>
          <w:lang w:val="en-US" w:eastAsia="zh-CN"/>
        </w:rPr>
        <w:t xml:space="preserve">李女士</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联系电话：15240350271</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称：盐城舜翔工程咨询管理有限公司</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地址：滨海县云海小镇创客B座2楼201室 　　　　　　　　　     　　　　</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联系人：肖女士                      </w:t>
      </w:r>
      <w:r/>
    </w:p>
    <w:p>
      <w:pPr>
        <w:ind w:firstLine="480"/>
        <w:spacing w:line="500" w:lineRule="exact"/>
        <w:tabs>
          <w:tab w:val="left" w:pos="900" w:leader="none"/>
        </w:tabs>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color w:val="000000"/>
          <w:sz w:val="24"/>
          <w:szCs w:val="24"/>
          <w:lang w:val="en-US" w:eastAsia="zh-CN"/>
        </w:rPr>
        <w:t xml:space="preserve">联系手机号码：18252038009</w:t>
      </w:r>
      <w:r>
        <w:rPr>
          <w:rFonts w:hint="eastAsia" w:ascii="宋体" w:hAnsi="宋体" w:eastAsia="宋体" w:cs="宋体"/>
          <w:b w:val="0"/>
          <w:bCs w:val="0"/>
          <w:color w:val="000000"/>
          <w:sz w:val="24"/>
          <w:szCs w:val="24"/>
          <w:highlight w:val="none"/>
          <w:shd w:val="clear" w:color="auto" w:fill="auto"/>
          <w:lang w:val="en-US" w:eastAsia="zh-CN"/>
        </w:rPr>
        <w:t xml:space="preserve">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b w:val="0"/>
          <w:bCs w:val="0"/>
          <w:color w:val="000000"/>
          <w:sz w:val="24"/>
          <w:szCs w:val="24"/>
          <w:highlight w:val="none"/>
          <w:shd w:val="clear" w:color="auto" w:fill="auto"/>
          <w:lang w:val="en-US" w:eastAsia="zh-CN"/>
        </w:rPr>
        <w:t xml:space="preserve">3.</w:t>
      </w:r>
      <w:r>
        <w:rPr>
          <w:rFonts w:hint="eastAsia" w:ascii="宋体" w:hAnsi="宋体" w:cs="宋体"/>
          <w:color w:val="000000"/>
          <w:sz w:val="24"/>
          <w:szCs w:val="24"/>
        </w:rPr>
        <w:t xml:space="preserve">项目联系方式</w:t>
      </w:r>
      <w:r/>
    </w:p>
    <w:p>
      <w:pPr>
        <w:ind w:firstLine="48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李女士</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肖女士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电    话：15240350271、</w:t>
      </w:r>
      <w:r>
        <w:rPr>
          <w:rFonts w:hint="eastAsia" w:ascii="宋体" w:hAnsi="宋体" w:cs="宋体"/>
          <w:color w:val="000000"/>
          <w:sz w:val="24"/>
          <w:szCs w:val="24"/>
          <w:lang w:val="en-US" w:eastAsia="zh-CN"/>
        </w:rPr>
        <w:t xml:space="preserve">18252038009</w:t>
      </w:r>
      <w:r>
        <w:rPr>
          <w:rFonts w:hint="eastAsia" w:ascii="宋体" w:hAnsi="宋体" w:cs="宋体"/>
          <w:color w:val="000000"/>
          <w:sz w:val="24"/>
          <w:szCs w:val="24"/>
        </w:rPr>
        <w:t xml:space="preserve">           </w:t>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ind w:firstLine="482"/>
        <w:spacing w:line="360" w:lineRule="auto"/>
        <w:rPr>
          <w:rFonts w:hint="eastAsia" w:ascii="黑体" w:hAnsi="黑体" w:eastAsia="黑体" w:cs="黑体"/>
          <w:b w:val="0"/>
          <w:bCs w:val="0"/>
          <w:color w:val="000000"/>
          <w:sz w:val="28"/>
          <w:szCs w:val="28"/>
        </w:rPr>
      </w:pPr>
      <w:r/>
      <w:bookmarkStart w:id="20" w:name="_Toc16938519"/>
      <w:r/>
      <w:bookmarkStart w:id="21" w:name="_Toc513029203"/>
      <w:r/>
      <w:bookmarkStart w:id="22" w:name="_Toc20823275"/>
      <w:r/>
      <w:bookmarkStart w:id="23" w:name="_Toc120614214"/>
      <w:r>
        <w:rPr>
          <w:rFonts w:hint="eastAsia" w:ascii="黑体" w:hAnsi="黑体" w:eastAsia="黑体" w:cs="黑体"/>
          <w:b w:val="0"/>
          <w:bCs w:val="0"/>
          <w:color w:val="000000"/>
          <w:sz w:val="28"/>
          <w:szCs w:val="28"/>
        </w:rPr>
        <w:t xml:space="preserve">一、总则</w:t>
      </w:r>
      <w:bookmarkEnd w:id="20"/>
      <w:r/>
      <w:bookmarkEnd w:id="21"/>
      <w:r/>
      <w:bookmarkEnd w:id="22"/>
      <w:r/>
      <w:bookmarkEnd w:id="23"/>
      <w:r/>
      <w:bookmarkStart w:id="24" w:name="_Hlt16619475"/>
      <w:r/>
      <w:bookmarkEnd w:id="24"/>
      <w:r/>
      <w:bookmarkStart w:id="25" w:name="_Toc16938520"/>
      <w:r/>
      <w:bookmarkStart w:id="26" w:name="_Toc20823276"/>
      <w:r/>
      <w:bookmarkStart w:id="27" w:name="_Toc513029204"/>
      <w:r/>
      <w:r/>
    </w:p>
    <w:p>
      <w:pPr>
        <w:ind w:firstLine="482"/>
        <w:spacing w:line="360" w:lineRule="auto"/>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1.招标方式</w:t>
      </w:r>
      <w:bookmarkEnd w:id="25"/>
      <w:r/>
      <w:bookmarkEnd w:id="26"/>
      <w:r/>
      <w:bookmarkEnd w:id="27"/>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482"/>
        <w:spacing w:line="360" w:lineRule="auto"/>
        <w:rPr>
          <w:rFonts w:hint="eastAsia" w:ascii="黑体" w:hAnsi="黑体" w:eastAsia="黑体" w:cs="黑体"/>
          <w:b w:val="0"/>
          <w:bCs w:val="0"/>
          <w:color w:val="000000"/>
          <w:sz w:val="28"/>
          <w:szCs w:val="28"/>
        </w:rPr>
      </w:pPr>
      <w:r/>
      <w:bookmarkStart w:id="28" w:name="_Toc513029205"/>
      <w:r/>
      <w:bookmarkStart w:id="29" w:name="_Toc16938521"/>
      <w:r/>
      <w:bookmarkStart w:id="30" w:name="_Toc20823277"/>
      <w:r>
        <w:rPr>
          <w:rFonts w:hint="eastAsia" w:ascii="黑体" w:hAnsi="黑体" w:eastAsia="黑体" w:cs="黑体"/>
          <w:b w:val="0"/>
          <w:bCs w:val="0"/>
          <w:color w:val="000000"/>
          <w:sz w:val="28"/>
          <w:szCs w:val="28"/>
        </w:rPr>
        <w:t xml:space="preserve">2.合格的</w:t>
      </w:r>
      <w:bookmarkEnd w:id="28"/>
      <w:r/>
      <w:bookmarkEnd w:id="29"/>
      <w:r/>
      <w:bookmarkEnd w:id="30"/>
      <w:r>
        <w:rPr>
          <w:rFonts w:hint="eastAsia" w:ascii="黑体" w:hAnsi="黑体" w:eastAsia="黑体" w:cs="黑体"/>
          <w:b w:val="0"/>
          <w:bCs w:val="0"/>
          <w:color w:val="000000"/>
          <w:sz w:val="28"/>
          <w:szCs w:val="28"/>
        </w:rPr>
        <w:t xml:space="preserve">供应商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82"/>
        <w:spacing w:line="360" w:lineRule="auto"/>
        <w:rPr>
          <w:rFonts w:hint="eastAsia" w:ascii="黑体" w:hAnsi="黑体" w:eastAsia="黑体" w:cs="黑体"/>
          <w:b w:val="0"/>
          <w:bCs w:val="0"/>
          <w:color w:val="000000"/>
          <w:sz w:val="28"/>
          <w:szCs w:val="28"/>
        </w:rPr>
      </w:pPr>
      <w:r/>
      <w:bookmarkStart w:id="31" w:name="_Toc16938522"/>
      <w:r/>
      <w:bookmarkStart w:id="32" w:name="_Toc513029206"/>
      <w:r/>
      <w:bookmarkStart w:id="33" w:name="_Toc20823278"/>
      <w:r>
        <w:rPr>
          <w:rFonts w:hint="eastAsia" w:ascii="黑体" w:hAnsi="黑体" w:eastAsia="黑体" w:cs="黑体"/>
          <w:b w:val="0"/>
          <w:bCs w:val="0"/>
          <w:color w:val="000000"/>
          <w:sz w:val="28"/>
          <w:szCs w:val="28"/>
        </w:rPr>
        <w:t xml:space="preserve">3.适用法律</w:t>
      </w:r>
      <w:bookmarkEnd w:id="31"/>
      <w:r/>
      <w:bookmarkEnd w:id="32"/>
      <w:r/>
      <w:bookmarkEnd w:id="33"/>
      <w:r/>
      <w:r/>
    </w:p>
    <w:p>
      <w:pPr>
        <w:ind w:firstLine="482"/>
        <w:spacing w:line="360" w:lineRule="auto"/>
        <w:rPr>
          <w:rFonts w:ascii="宋体" w:hAnsi="宋体"/>
          <w:color w:val="000000"/>
          <w:sz w:val="24"/>
          <w:szCs w:val="24"/>
        </w:rPr>
      </w:pPr>
      <w:r>
        <w:rPr>
          <w:rFonts w:hint="eastAsia" w:ascii="宋体" w:hAnsi="宋体" w:eastAsia="宋体"/>
          <w:color w:val="000000"/>
          <w:sz w:val="24"/>
          <w:szCs w:val="24"/>
        </w:rPr>
        <w:t xml:space="preserve">3.1 本次招标及由此产生的合同受中</w:t>
      </w:r>
      <w:r>
        <w:rPr>
          <w:rFonts w:hint="eastAsia" w:ascii="宋体" w:hAnsi="宋体"/>
          <w:color w:val="000000"/>
          <w:sz w:val="24"/>
          <w:szCs w:val="24"/>
        </w:rPr>
        <w:t xml:space="preserve">华人民共和国有关的法律法规制约和保护</w:t>
      </w:r>
      <w:r>
        <w:rPr>
          <w:rFonts w:ascii="宋体" w:hAnsi="宋体"/>
          <w:color w:val="000000"/>
          <w:sz w:val="24"/>
          <w:szCs w:val="24"/>
        </w:rPr>
        <w:t xml:space="preserve">。</w:t>
      </w:r>
      <w:bookmarkStart w:id="34" w:name="_Toc16938523"/>
      <w:r/>
      <w:bookmarkStart w:id="35" w:name="_Toc462564067"/>
      <w:r/>
      <w:bookmarkStart w:id="36" w:name="_Toc20823279"/>
      <w:r/>
      <w:bookmarkStart w:id="37" w:name="_Toc513029207"/>
      <w:r/>
      <w:r/>
    </w:p>
    <w:p>
      <w:pPr>
        <w:ind w:firstLine="482"/>
        <w:spacing w:line="360" w:lineRule="auto"/>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4.投标费用</w:t>
      </w:r>
      <w:bookmarkEnd w:id="34"/>
      <w:r/>
      <w:bookmarkEnd w:id="35"/>
      <w:r/>
      <w:bookmarkEnd w:id="36"/>
      <w:r/>
      <w:bookmarkEnd w:id="37"/>
      <w:r/>
      <w:r/>
    </w:p>
    <w:p>
      <w:pPr>
        <w:ind w:firstLine="482"/>
        <w:spacing w:line="360" w:lineRule="auto"/>
        <w:rPr>
          <w:rFonts w:hint="eastAsia" w:ascii="黑体" w:hAnsi="黑体" w:eastAsia="黑体" w:cs="黑体"/>
          <w:b w:val="0"/>
          <w:bCs w:val="0"/>
          <w:color w:val="000000"/>
          <w:sz w:val="28"/>
          <w:szCs w:val="28"/>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w:t>
      </w:r>
      <w:r>
        <w:rPr>
          <w:rFonts w:hint="eastAsia" w:ascii="宋体" w:hAnsi="宋体" w:eastAsia="宋体"/>
          <w:color w:val="000000"/>
          <w:sz w:val="24"/>
          <w:szCs w:val="24"/>
        </w:rPr>
        <w:t xml:space="preserve">担所有与参加投标有关的费用，无论投标过程中的做法和结果如何，采购代理机构在任何情况下均无义务和责任承担这些费用。</w:t>
      </w:r>
      <w:r/>
    </w:p>
    <w:p>
      <w:pPr>
        <w:ind w:firstLine="482"/>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5.招标文件的约束力</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ind w:firstLine="482"/>
        <w:spacing w:line="360" w:lineRule="auto"/>
        <w:rPr>
          <w:rFonts w:hint="eastAsia" w:ascii="黑体" w:hAnsi="黑体" w:eastAsia="黑体" w:cs="黑体"/>
          <w:b w:val="0"/>
          <w:bCs w:val="0"/>
          <w:color w:val="000000"/>
          <w:sz w:val="28"/>
          <w:szCs w:val="28"/>
        </w:rPr>
      </w:pPr>
      <w:r/>
      <w:bookmarkStart w:id="38" w:name="_Toc16938525"/>
      <w:r/>
      <w:bookmarkStart w:id="39" w:name="_Toc120614215"/>
      <w:r/>
      <w:bookmarkStart w:id="40" w:name="_Toc20823281"/>
      <w:r/>
      <w:bookmarkStart w:id="41" w:name="_Toc513029209"/>
      <w:r>
        <w:rPr>
          <w:rFonts w:hint="eastAsia" w:ascii="黑体" w:hAnsi="黑体" w:eastAsia="黑体" w:cs="黑体"/>
          <w:b w:val="0"/>
          <w:bCs w:val="0"/>
          <w:color w:val="000000"/>
          <w:sz w:val="28"/>
          <w:szCs w:val="28"/>
        </w:rPr>
        <w:t xml:space="preserve">二、招标文件</w:t>
      </w:r>
      <w:bookmarkEnd w:id="38"/>
      <w:r/>
      <w:bookmarkEnd w:id="39"/>
      <w:r/>
      <w:bookmarkEnd w:id="40"/>
      <w:r/>
      <w:bookmarkEnd w:id="41"/>
      <w:r/>
      <w:r/>
    </w:p>
    <w:p>
      <w:pPr>
        <w:ind w:firstLine="482"/>
        <w:spacing w:line="360" w:lineRule="auto"/>
        <w:rPr>
          <w:rFonts w:hint="eastAsia" w:ascii="黑体" w:hAnsi="黑体" w:eastAsia="黑体" w:cs="黑体"/>
          <w:b w:val="0"/>
          <w:bCs w:val="0"/>
          <w:color w:val="000000"/>
          <w:sz w:val="28"/>
          <w:szCs w:val="28"/>
        </w:rPr>
      </w:pPr>
      <w:r/>
      <w:bookmarkStart w:id="42" w:name="_Toc16938526"/>
      <w:r/>
      <w:bookmarkStart w:id="43" w:name="_Toc513029210"/>
      <w:r/>
      <w:bookmarkStart w:id="44" w:name="_Toc20823282"/>
      <w:r>
        <w:rPr>
          <w:rFonts w:hint="eastAsia" w:ascii="黑体" w:hAnsi="黑体" w:eastAsia="黑体" w:cs="黑体"/>
          <w:b w:val="0"/>
          <w:bCs w:val="0"/>
          <w:color w:val="000000"/>
          <w:sz w:val="28"/>
          <w:szCs w:val="28"/>
        </w:rPr>
        <w:t xml:space="preserve">6.招标文件构成</w:t>
      </w:r>
      <w:bookmarkEnd w:id="42"/>
      <w:r/>
      <w:bookmarkEnd w:id="43"/>
      <w:r/>
      <w:bookmarkEnd w:id="44"/>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w:t>
      </w:r>
      <w:r>
        <w:rPr>
          <w:rFonts w:hint="eastAsia" w:ascii="宋体" w:hAnsi="宋体"/>
          <w:color w:val="000000"/>
          <w:sz w:val="24"/>
          <w:szCs w:val="24"/>
          <w:lang w:eastAsia="zh-CN"/>
        </w:rPr>
        <w:t xml:space="preserve">由</w:t>
      </w:r>
      <w:r>
        <w:rPr>
          <w:rFonts w:hint="eastAsia" w:ascii="宋体" w:hAnsi="宋体"/>
          <w:color w:val="000000"/>
          <w:sz w:val="24"/>
          <w:szCs w:val="24"/>
        </w:rPr>
        <w:t xml:space="preserve">以下部分组成：</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（3）合同条款及格式</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7.招标文件的澄清</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ind w:firstLine="482"/>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8.招标文件的修改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江苏政府采购网、盐城市政府采购网”公布，补充文件将作为招标文件的组成部分，并对供应商具有约束力。</w:t>
      </w:r>
      <w:r/>
    </w:p>
    <w:p>
      <w:pPr>
        <w:ind w:firstLine="482"/>
        <w:spacing w:line="360" w:lineRule="auto"/>
        <w:rPr>
          <w:rFonts w:hint="eastAsia" w:ascii="黑体" w:hAnsi="黑体" w:eastAsia="黑体" w:cs="黑体"/>
          <w:b w:val="0"/>
          <w:bCs w:val="0"/>
          <w:color w:val="000000"/>
          <w:sz w:val="28"/>
          <w:szCs w:val="28"/>
        </w:rPr>
      </w:pPr>
      <w:r/>
      <w:bookmarkStart w:id="45" w:name="_Toc20823285"/>
      <w:r/>
      <w:bookmarkStart w:id="46" w:name="_Toc462564072"/>
      <w:r/>
      <w:bookmarkStart w:id="47" w:name="_Toc16938529"/>
      <w:r/>
      <w:bookmarkStart w:id="48" w:name="_Toc120614216"/>
      <w:r/>
      <w:bookmarkStart w:id="49" w:name="_Toc513029213"/>
      <w:r>
        <w:rPr>
          <w:rFonts w:hint="eastAsia" w:ascii="黑体" w:hAnsi="黑体" w:eastAsia="黑体" w:cs="黑体"/>
          <w:b w:val="0"/>
          <w:bCs w:val="0"/>
          <w:color w:val="000000"/>
          <w:sz w:val="28"/>
          <w:szCs w:val="28"/>
        </w:rPr>
        <w:t xml:space="preserve">三、投标文件的编制</w:t>
      </w:r>
      <w:bookmarkEnd w:id="45"/>
      <w:r/>
      <w:bookmarkEnd w:id="46"/>
      <w:r/>
      <w:bookmarkEnd w:id="47"/>
      <w:r/>
      <w:bookmarkEnd w:id="48"/>
      <w:r/>
      <w:bookmarkEnd w:id="49"/>
      <w:r/>
      <w:r/>
    </w:p>
    <w:p>
      <w:pPr>
        <w:ind w:firstLine="482"/>
        <w:spacing w:line="360" w:lineRule="auto"/>
        <w:rPr>
          <w:rFonts w:hint="eastAsia" w:ascii="黑体" w:hAnsi="黑体" w:eastAsia="黑体" w:cs="黑体"/>
          <w:b w:val="0"/>
          <w:bCs w:val="0"/>
          <w:color w:val="000000"/>
          <w:sz w:val="28"/>
          <w:szCs w:val="28"/>
        </w:rPr>
      </w:pPr>
      <w:r/>
      <w:bookmarkStart w:id="50" w:name="_Toc462564073"/>
      <w:r/>
      <w:bookmarkStart w:id="51" w:name="_Toc20823286"/>
      <w:r/>
      <w:bookmarkStart w:id="52" w:name="_Toc513029214"/>
      <w:r/>
      <w:bookmarkStart w:id="53" w:name="_Toc16938530"/>
      <w:r>
        <w:rPr>
          <w:rFonts w:hint="eastAsia" w:ascii="黑体" w:hAnsi="黑体" w:eastAsia="黑体" w:cs="黑体"/>
          <w:b w:val="0"/>
          <w:bCs w:val="0"/>
          <w:color w:val="000000"/>
          <w:sz w:val="28"/>
          <w:szCs w:val="28"/>
        </w:rPr>
        <w:t xml:space="preserve">9.投标文件的语言及度量衡单位</w:t>
      </w:r>
      <w:bookmarkEnd w:id="50"/>
      <w:r/>
      <w:bookmarkEnd w:id="51"/>
      <w:r/>
      <w:bookmarkEnd w:id="52"/>
      <w:r/>
      <w:bookmarkEnd w:id="53"/>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ind w:firstLine="482"/>
        <w:spacing w:line="360" w:lineRule="auto"/>
        <w:rPr>
          <w:rFonts w:hint="eastAsia" w:ascii="黑体" w:hAnsi="黑体" w:eastAsia="黑体" w:cs="黑体"/>
          <w:b w:val="0"/>
          <w:bCs w:val="0"/>
          <w:color w:val="000000"/>
          <w:sz w:val="28"/>
          <w:szCs w:val="28"/>
        </w:rPr>
      </w:pPr>
      <w:r/>
      <w:bookmarkStart w:id="54" w:name="_Toc513029215"/>
      <w:r/>
      <w:bookmarkStart w:id="55" w:name="_Toc462564074"/>
      <w:r/>
      <w:bookmarkStart w:id="56" w:name="_Toc16938531"/>
      <w:r/>
      <w:bookmarkStart w:id="57" w:name="_Toc20823287"/>
      <w:r>
        <w:rPr>
          <w:rFonts w:hint="eastAsia" w:ascii="黑体" w:hAnsi="黑体" w:eastAsia="黑体" w:cs="黑体"/>
          <w:b w:val="0"/>
          <w:bCs w:val="0"/>
          <w:color w:val="000000"/>
          <w:sz w:val="28"/>
          <w:szCs w:val="28"/>
        </w:rPr>
        <w:t xml:space="preserve">10.投标文件构成</w:t>
      </w:r>
      <w:bookmarkEnd w:id="54"/>
      <w:r/>
      <w:bookmarkEnd w:id="55"/>
      <w:r/>
      <w:bookmarkEnd w:id="56"/>
      <w:r/>
      <w:bookmarkEnd w:id="57"/>
      <w:r/>
      <w:r/>
    </w:p>
    <w:p>
      <w:pPr>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360" w:lineRule="auto"/>
        <w:widowControl/>
        <w:rPr>
          <w:rFonts w:hint="eastAsia" w:ascii="宋体" w:hAnsi="宋体"/>
          <w:b/>
          <w:color w:val="000000"/>
          <w:sz w:val="24"/>
          <w:szCs w:val="24"/>
        </w:rPr>
      </w:pPr>
      <w:r/>
      <w:bookmarkStart w:id="58" w:name="_Toc14577357"/>
      <w:r/>
      <w:bookmarkStart w:id="59" w:name="_Toc513029219"/>
      <w:r/>
      <w:bookmarkStart w:id="60" w:name="_Toc49090509"/>
      <w:r/>
      <w:bookmarkStart w:id="61" w:name="_Toc14577354"/>
      <w:r/>
      <w:bookmarkStart w:id="62" w:name="_Toc49090507"/>
      <w:r/>
      <w:bookmarkStart w:id="63" w:name="_Toc513029216"/>
      <w:r>
        <w:rPr>
          <w:rFonts w:hint="eastAsia" w:ascii="宋体" w:hAnsi="宋体" w:cs="宋体"/>
          <w:color w:val="000000"/>
          <w:sz w:val="24"/>
          <w:szCs w:val="24"/>
        </w:rPr>
        <w:t xml:space="preserve">10.2如标书制作工具中格式和内容与“中国政府采购网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盐城市政府采购网”发布的招标文件不一致，请以“中国政府采购网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盐城市政府采购网”发布的招标文件为准。</w:t>
      </w:r>
      <w:r/>
    </w:p>
    <w:p>
      <w:pPr>
        <w:ind w:firstLine="482"/>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1</w:t>
      </w:r>
      <w:bookmarkEnd w:id="58"/>
      <w:r/>
      <w:bookmarkEnd w:id="59"/>
      <w:r/>
      <w:bookmarkEnd w:id="60"/>
      <w:r>
        <w:rPr>
          <w:rFonts w:hint="eastAsia" w:ascii="黑体" w:hAnsi="黑体" w:eastAsia="黑体" w:cs="黑体"/>
          <w:b w:val="0"/>
          <w:bCs w:val="0"/>
          <w:color w:val="000000"/>
          <w:sz w:val="28"/>
          <w:szCs w:val="28"/>
        </w:rPr>
        <w:t xml:space="preserve">1.证明供应商及投标标的符合招标文件规定的文件</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、规章和规范性文件以及招标文件要求提交证明文件，证明其及投标标的符合招标文件规定。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61"/>
      <w:r/>
      <w:bookmarkEnd w:id="62"/>
      <w:r/>
      <w:bookmarkEnd w:id="63"/>
      <w:r/>
      <w:r/>
    </w:p>
    <w:p>
      <w:pPr>
        <w:ind w:firstLine="482"/>
        <w:spacing w:line="360" w:lineRule="auto"/>
        <w:rPr>
          <w:rFonts w:hint="eastAsia" w:ascii="黑体" w:hAnsi="黑体" w:eastAsia="黑体" w:cs="黑体"/>
          <w:b w:val="0"/>
          <w:bCs w:val="0"/>
          <w:color w:val="000000"/>
          <w:sz w:val="28"/>
          <w:szCs w:val="28"/>
        </w:rPr>
      </w:pPr>
      <w:r/>
      <w:bookmarkStart w:id="64" w:name="_Toc14577355"/>
      <w:r/>
      <w:bookmarkStart w:id="65" w:name="_Toc49090508"/>
      <w:r>
        <w:rPr>
          <w:rFonts w:hint="eastAsia" w:ascii="黑体" w:hAnsi="黑体" w:eastAsia="黑体" w:cs="黑体"/>
          <w:b w:val="0"/>
          <w:bCs w:val="0"/>
          <w:color w:val="000000"/>
          <w:sz w:val="28"/>
          <w:szCs w:val="28"/>
        </w:rPr>
        <w:t xml:space="preserve">12.投标报价</w:t>
      </w:r>
      <w:bookmarkEnd w:id="64"/>
      <w:r/>
      <w:bookmarkEnd w:id="65"/>
      <w:r/>
      <w:bookmarkStart w:id="66" w:name="_Hlt26670373"/>
      <w:r/>
      <w:bookmarkEnd w:id="66"/>
      <w:r/>
      <w:r/>
    </w:p>
    <w:p>
      <w:pPr>
        <w:pStyle w:val="74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color w:val="000000"/>
          <w:sz w:val="24"/>
          <w:szCs w:val="24"/>
        </w:rPr>
        <w:t xml:space="preserve">12.1本项目不接受备选的投标方案或有选择的报价，只允许有一个报价。</w:t>
      </w:r>
      <w:r>
        <w:rPr>
          <w:rFonts w:hint="eastAsia" w:ascii="宋体" w:hAnsi="宋体" w:eastAsia="宋体" w:cs="宋体"/>
          <w:color w:val="auto"/>
          <w:sz w:val="24"/>
          <w:szCs w:val="24"/>
          <w:highlight w:val="none"/>
          <w:lang w:val="en-US" w:eastAsia="zh-CN"/>
        </w:rPr>
        <w:t xml:space="preserve">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12.3本项</w:t>
      </w:r>
      <w:r>
        <w:rPr>
          <w:rFonts w:hint="eastAsia" w:ascii="宋体" w:hAnsi="宋体"/>
          <w:bCs/>
          <w:color w:val="000000"/>
          <w:sz w:val="24"/>
          <w:szCs w:val="24"/>
          <w:highlight w:val="none"/>
        </w:rPr>
        <w:t xml:space="preserve">目招标代理服务费</w:t>
      </w:r>
      <w:r>
        <w:rPr>
          <w:rFonts w:hint="eastAsia" w:ascii="宋体" w:hAnsi="宋体"/>
          <w:bCs/>
          <w:color w:val="000000"/>
          <w:sz w:val="24"/>
          <w:szCs w:val="24"/>
          <w:highlight w:val="none"/>
          <w:lang w:val="en-US" w:eastAsia="zh-CN"/>
        </w:rPr>
        <w:t xml:space="preserve">参考【依据江苏省招标代理服务收费的指导意见-苏政采协[2024]20号文件标准收取】按人民币11000元</w:t>
      </w:r>
      <w:r>
        <w:rPr>
          <w:rFonts w:hint="eastAsia" w:ascii="宋体" w:hAnsi="宋体"/>
          <w:bCs/>
          <w:color w:val="000000"/>
          <w:sz w:val="24"/>
          <w:szCs w:val="24"/>
          <w:highlight w:val="none"/>
        </w:rPr>
        <w:t xml:space="preserve">收取，由</w:t>
      </w:r>
      <w:r>
        <w:rPr>
          <w:rFonts w:hint="eastAsia" w:ascii="宋体" w:hAnsi="宋体"/>
          <w:bCs/>
          <w:color w:val="000000"/>
          <w:sz w:val="24"/>
          <w:szCs w:val="24"/>
        </w:rPr>
        <w:t xml:space="preserve">中标单位代为支付给采购代理机构，中标人应在领取中标通知书前缴纳。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w:t>
      </w:r>
      <w:r>
        <w:rPr>
          <w:rFonts w:hint="eastAsia" w:ascii="宋体" w:hAnsi="宋体"/>
          <w:bCs/>
          <w:color w:val="000000"/>
          <w:sz w:val="24"/>
          <w:szCs w:val="24"/>
          <w:lang w:eastAsia="zh-CN"/>
        </w:rPr>
        <w:t xml:space="preserve">不予</w:t>
      </w:r>
      <w:r>
        <w:rPr>
          <w:rFonts w:hint="eastAsia" w:ascii="宋体" w:hAnsi="宋体"/>
          <w:bCs/>
          <w:color w:val="000000"/>
          <w:sz w:val="24"/>
          <w:szCs w:val="24"/>
        </w:rPr>
        <w:t xml:space="preserve">调整中标价。</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12.6.1只允许有一个报价，任何有选择的报价将被拒绝。</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黑体" w:hAnsi="黑体" w:eastAsia="黑体" w:cs="黑体"/>
          <w:b w:val="0"/>
          <w:bCs w:val="0"/>
          <w:color w:val="000000"/>
          <w:sz w:val="28"/>
          <w:szCs w:val="28"/>
        </w:rPr>
      </w:pPr>
      <w:r/>
      <w:bookmarkStart w:id="67" w:name="_Hlt26670482"/>
      <w:r/>
      <w:bookmarkEnd w:id="67"/>
      <w:r/>
      <w:bookmarkStart w:id="68" w:name="_Hlt26670486"/>
      <w:r/>
      <w:bookmarkEnd w:id="68"/>
      <w:r/>
      <w:bookmarkStart w:id="69" w:name="_Hlt26954848"/>
      <w:r/>
      <w:bookmarkEnd w:id="69"/>
      <w:r/>
      <w:bookmarkStart w:id="70" w:name="_Hlt26954846"/>
      <w:r/>
      <w:bookmarkEnd w:id="70"/>
      <w:r/>
      <w:bookmarkStart w:id="71" w:name="_Hlt26954731"/>
      <w:r/>
      <w:bookmarkEnd w:id="71"/>
      <w:r>
        <w:rPr>
          <w:rFonts w:hint="eastAsia" w:ascii="黑体" w:hAnsi="黑体" w:eastAsia="黑体" w:cs="黑体"/>
          <w:b w:val="0"/>
          <w:bCs w:val="0"/>
          <w:color w:val="000000"/>
          <w:sz w:val="28"/>
          <w:szCs w:val="28"/>
        </w:rPr>
        <w:t xml:space="preserve">13.技术条款响应及偏离表、商务条款响应及偏离表</w:t>
      </w:r>
      <w:r/>
    </w:p>
    <w:p>
      <w:pPr>
        <w:ind w:firstLine="480"/>
        <w:spacing w:line="360" w:lineRule="auto"/>
        <w:rPr>
          <w:rFonts w:hint="eastAsia" w:ascii="宋体" w:hAnsi="宋体" w:eastAsia="宋体" w:cs="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供应商需对招标文件中的技术要求与商务要求逐项作出响应或偏离，并说明原</w:t>
      </w:r>
      <w:r>
        <w:rPr>
          <w:rFonts w:hint="eastAsia" w:ascii="宋体" w:hAnsi="宋体" w:eastAsia="宋体" w:cs="宋体"/>
          <w:color w:val="000000"/>
          <w:sz w:val="24"/>
          <w:szCs w:val="24"/>
        </w:rPr>
        <w:t xml:space="preserve">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13.2供应商可在投标文件中提供认为需要的其他技术文件或说明。</w:t>
      </w:r>
      <w:r/>
    </w:p>
    <w:p>
      <w:pPr>
        <w:ind w:firstLine="482"/>
        <w:spacing w:line="360" w:lineRule="auto"/>
        <w:rPr>
          <w:rFonts w:hint="eastAsia" w:ascii="黑体" w:hAnsi="黑体" w:eastAsia="黑体" w:cs="黑体"/>
          <w:b w:val="0"/>
          <w:bCs w:val="0"/>
          <w:color w:val="000000"/>
          <w:sz w:val="28"/>
          <w:szCs w:val="28"/>
        </w:rPr>
      </w:pPr>
      <w:r/>
      <w:bookmarkStart w:id="72" w:name="_Toc49090510"/>
      <w:r/>
      <w:bookmarkStart w:id="73" w:name="_Toc14577359"/>
      <w:r>
        <w:rPr>
          <w:rFonts w:hint="eastAsia" w:ascii="黑体" w:hAnsi="黑体" w:eastAsia="黑体" w:cs="黑体"/>
          <w:b w:val="0"/>
          <w:bCs w:val="0"/>
          <w:color w:val="000000"/>
          <w:sz w:val="28"/>
          <w:szCs w:val="28"/>
        </w:rPr>
        <w:t xml:space="preserve">14.投标函和开标一览表</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72"/>
      <w:r/>
      <w:bookmarkEnd w:id="73"/>
      <w:r/>
      <w:r/>
    </w:p>
    <w:p>
      <w:pPr>
        <w:ind w:firstLine="482"/>
        <w:spacing w:line="360" w:lineRule="auto"/>
        <w:rPr>
          <w:rFonts w:hint="eastAsia" w:ascii="黑体" w:hAnsi="黑体" w:eastAsia="黑体" w:cs="黑体"/>
          <w:b w:val="0"/>
          <w:bCs w:val="0"/>
          <w:color w:val="000000"/>
          <w:sz w:val="28"/>
          <w:szCs w:val="28"/>
        </w:rPr>
      </w:pPr>
      <w:r/>
      <w:bookmarkStart w:id="74" w:name="_Hlt26670489"/>
      <w:r/>
      <w:bookmarkEnd w:id="74"/>
      <w:r/>
      <w:bookmarkStart w:id="75" w:name="_Hlt26954734"/>
      <w:r/>
      <w:bookmarkEnd w:id="75"/>
      <w:r/>
      <w:bookmarkStart w:id="76" w:name="_Hlt26954850"/>
      <w:r/>
      <w:bookmarkEnd w:id="76"/>
      <w:r/>
      <w:bookmarkStart w:id="77" w:name="_Toc49090511"/>
      <w:r/>
      <w:bookmarkStart w:id="78" w:name="_Toc14577360"/>
      <w:r>
        <w:rPr>
          <w:rFonts w:hint="eastAsia" w:ascii="黑体" w:hAnsi="黑体" w:eastAsia="黑体" w:cs="黑体"/>
          <w:b w:val="0"/>
          <w:bCs w:val="0"/>
          <w:color w:val="000000"/>
          <w:sz w:val="28"/>
          <w:szCs w:val="28"/>
        </w:rPr>
        <w:t xml:space="preserve">15.投标有效期</w:t>
      </w:r>
      <w:bookmarkEnd w:id="77"/>
      <w:r/>
      <w:bookmarkEnd w:id="78"/>
      <w:r/>
      <w:r/>
    </w:p>
    <w:p>
      <w:pPr>
        <w:ind w:firstLine="560"/>
        <w:jc w:val="left"/>
        <w:spacing w:line="360" w:lineRule="auto"/>
        <w:widowControl/>
        <w:rPr>
          <w:rFonts w:hint="eastAsia" w:ascii="黑体" w:hAnsi="黑体" w:eastAsia="黑体" w:cs="黑体"/>
          <w:color w:val="000000"/>
          <w:szCs w:val="28"/>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w:t>
      </w:r>
      <w:r>
        <w:rPr>
          <w:rFonts w:hint="eastAsia" w:ascii="宋体" w:hAnsi="宋体" w:eastAsia="宋体"/>
          <w:color w:val="000000"/>
          <w:sz w:val="24"/>
          <w:szCs w:val="24"/>
        </w:rPr>
        <w:t xml:space="preserve">代理机构规定的开标之日后</w:t>
      </w:r>
      <w:r>
        <w:rPr>
          <w:rFonts w:hint="eastAsia" w:ascii="宋体" w:hAnsi="宋体" w:eastAsia="宋体"/>
          <w:color w:val="000000"/>
          <w:sz w:val="24"/>
          <w:szCs w:val="24"/>
          <w:u w:val="single"/>
        </w:rPr>
        <w:t xml:space="preserve">六十（60）天</w:t>
      </w:r>
      <w:r>
        <w:rPr>
          <w:rFonts w:hint="eastAsia" w:ascii="宋体" w:hAnsi="宋体" w:eastAsia="宋体"/>
          <w:color w:val="000000"/>
          <w:sz w:val="24"/>
          <w:szCs w:val="24"/>
        </w:rPr>
        <w:t xml:space="preserve">。投标有效期比规定短的将被视为非响应性投标而予以拒绝。</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16.投标有效期的延长</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360" w:lineRule="auto"/>
        <w:widowControl/>
        <w:tabs>
          <w:tab w:val="left" w:pos="4120" w:leader="none"/>
        </w:tabs>
        <w:rPr>
          <w:rFonts w:hint="eastAsia" w:ascii="黑体" w:hAnsi="黑体" w:eastAsia="黑体" w:cs="黑体"/>
          <w:color w:val="000000"/>
          <w:szCs w:val="28"/>
        </w:rPr>
      </w:pPr>
      <w:r/>
      <w:bookmarkStart w:id="79" w:name="_Hlt26954852"/>
      <w:r/>
      <w:bookmarkEnd w:id="79"/>
      <w:r/>
      <w:bookmarkStart w:id="80" w:name="_Hlt26954739"/>
      <w:r/>
      <w:bookmarkEnd w:id="80"/>
      <w:r>
        <w:rPr>
          <w:rFonts w:hint="eastAsia" w:ascii="黑体" w:hAnsi="黑体" w:eastAsia="黑体" w:cs="黑体"/>
          <w:color w:val="000000"/>
          <w:szCs w:val="28"/>
        </w:rPr>
        <w:t xml:space="preserve">四、投标文件的递交</w:t>
      </w:r>
      <w:r/>
    </w:p>
    <w:p>
      <w:pPr>
        <w:ind w:firstLine="560"/>
        <w:jc w:val="left"/>
        <w:spacing w:line="360" w:lineRule="auto"/>
        <w:widowControl/>
        <w:rPr>
          <w:rFonts w:hint="eastAsia" w:ascii="黑体" w:hAnsi="黑体" w:eastAsia="黑体" w:cs="黑体"/>
          <w:color w:val="000000"/>
          <w:szCs w:val="28"/>
        </w:rPr>
      </w:pPr>
      <w:r/>
      <w:bookmarkStart w:id="81" w:name="_Toc120614218"/>
      <w:r/>
      <w:bookmarkStart w:id="82" w:name="_Toc513029229"/>
      <w:r/>
      <w:bookmarkStart w:id="83" w:name="_Toc20823301"/>
      <w:r/>
      <w:bookmarkStart w:id="84" w:name="_Toc16938545"/>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360" w:lineRule="auto"/>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lang w:eastAsia="zh-CN"/>
        </w:rPr>
        <w:t xml:space="preserve">20.</w:t>
      </w:r>
      <w:r>
        <w:rPr>
          <w:rFonts w:hint="eastAsia" w:ascii="黑体" w:hAnsi="黑体" w:eastAsia="黑体" w:cs="黑体"/>
          <w:color w:val="000000"/>
          <w:szCs w:val="28"/>
        </w:rPr>
        <w:t xml:space="preserve">投标文件的撤回和修改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81"/>
      <w:r/>
      <w:bookmarkEnd w:id="82"/>
      <w:r/>
      <w:bookmarkEnd w:id="83"/>
      <w:r/>
      <w:bookmarkEnd w:id="84"/>
      <w:r/>
      <w:r/>
    </w:p>
    <w:p>
      <w:pPr>
        <w:ind w:firstLine="560"/>
        <w:jc w:val="left"/>
        <w:spacing w:line="360" w:lineRule="auto"/>
        <w:widowControl/>
        <w:rPr>
          <w:rFonts w:hint="eastAsia" w:ascii="黑体" w:hAnsi="黑体" w:eastAsia="黑体" w:cs="黑体"/>
          <w:color w:val="000000"/>
          <w:szCs w:val="28"/>
        </w:rPr>
      </w:pPr>
      <w:r/>
      <w:bookmarkStart w:id="85" w:name="_Toc513029230"/>
      <w:r/>
      <w:bookmarkStart w:id="86" w:name="_Toc20823302"/>
      <w:r/>
      <w:bookmarkStart w:id="87" w:name="_Toc16938546"/>
      <w:r>
        <w:rPr>
          <w:rFonts w:hint="eastAsia" w:ascii="黑体" w:hAnsi="黑体" w:eastAsia="黑体" w:cs="黑体"/>
          <w:color w:val="000000"/>
          <w:szCs w:val="28"/>
        </w:rPr>
        <w:t xml:space="preserve">21.开标</w:t>
      </w:r>
      <w:bookmarkEnd w:id="85"/>
      <w:r/>
      <w:bookmarkEnd w:id="86"/>
      <w:r/>
      <w:bookmarkEnd w:id="87"/>
      <w:r/>
      <w:r/>
    </w:p>
    <w:p>
      <w:pPr>
        <w:ind w:firstLine="600"/>
        <w:spacing w:line="360" w:lineRule="auto"/>
        <w:rPr>
          <w:rFonts w:hint="eastAsia" w:ascii="宋体" w:hAnsi="宋体" w:cs="宋体"/>
          <w:color w:val="000000"/>
          <w:sz w:val="24"/>
          <w:szCs w:val="24"/>
          <w:lang w:bidi="ar"/>
        </w:rPr>
      </w:pPr>
      <w:r/>
      <w:bookmarkStart w:id="88" w:name="_Toc20823303"/>
      <w:r/>
      <w:bookmarkStart w:id="89" w:name="_Toc513029231"/>
      <w:r/>
      <w:bookmarkStart w:id="90" w:name="_Toc16938547"/>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8"/>
      <w:r/>
      <w:bookmarkEnd w:id="89"/>
      <w:r/>
      <w:bookmarkEnd w:id="90"/>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w:t>
      </w:r>
      <w:r>
        <w:rPr>
          <w:rFonts w:hint="eastAsia" w:ascii="宋体" w:hAnsi="宋体" w:cs="宋体"/>
          <w:color w:val="000000"/>
          <w:sz w:val="24"/>
          <w:szCs w:val="24"/>
          <w:lang w:eastAsia="zh-CN" w:bidi="ar"/>
        </w:rPr>
        <w:t xml:space="preserve">候选人</w:t>
      </w:r>
      <w:r>
        <w:rPr>
          <w:rFonts w:hint="eastAsia" w:ascii="宋体" w:hAnsi="宋体" w:cs="宋体"/>
          <w:color w:val="000000"/>
          <w:sz w:val="24"/>
          <w:szCs w:val="24"/>
          <w:lang w:bidi="ar"/>
        </w:rPr>
        <w:t xml:space="preserve">。</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pStyle w:val="728"/>
        <w:rPr>
          <w:rFonts w:hint="eastAsia"/>
        </w:rPr>
      </w:pPr>
      <w:r>
        <w:rPr>
          <w:rFonts w:hint="eastAsia"/>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w:t>
      </w:r>
      <w:r>
        <w:rPr>
          <w:rFonts w:hint="eastAsia" w:ascii="宋体" w:hAnsi="宋体" w:cs="宋体"/>
          <w:color w:val="000000"/>
          <w:sz w:val="24"/>
          <w:szCs w:val="24"/>
          <w:lang w:eastAsia="zh-CN" w:bidi="ar"/>
        </w:rPr>
        <w:t xml:space="preserve">作出</w:t>
      </w:r>
      <w:r>
        <w:rPr>
          <w:rFonts w:hint="eastAsia" w:ascii="宋体" w:hAnsi="宋体" w:cs="宋体"/>
          <w:color w:val="000000"/>
          <w:sz w:val="24"/>
          <w:szCs w:val="24"/>
          <w:lang w:bidi="ar"/>
        </w:rPr>
        <w:t xml:space="preserve">澄清、说明和补正，其风险由供应商自行承担。</w:t>
      </w:r>
      <w:r/>
    </w:p>
    <w:p>
      <w:pPr>
        <w:pStyle w:val="744"/>
        <w:ind w:firstLine="600"/>
        <w:jc w:val="both"/>
        <w:keepLines/>
        <w:keepNext/>
        <w:spacing w:beforeAutospacing="0" w:afterAutospacing="0" w:line="360" w:lineRule="auto"/>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t xml:space="preserve">25.对投标文件的初审</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pStyle w:val="744"/>
        <w:ind w:firstLine="600"/>
        <w:jc w:val="both"/>
        <w:keepLines/>
        <w:keepNext/>
        <w:spacing w:beforeAutospacing="0" w:afterAutospacing="0" w:line="360" w:lineRule="auto"/>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t xml:space="preserve">26.无效投标条款和废标条款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 投标人在苏采云系统规定的时间内未成功解密电子投标文件的。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 投标人未按照招标文件要求上传电子投标文件的。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26.1.3同一投标人提交两个（含两个）以上不同的投标报价的。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26.1.4投标人不具备招标文件中规定资格要求的。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26.1.5投标人的报价超过了采购预算或最高限价的。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26.1.7不符合招标文件中规定的实质性要求和条件的（本招标文件中斜体且有下划线部分为实质性要求和条件）。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360" w:lineRule="auto"/>
        <w:rPr>
          <w:rFonts w:hint="eastAsia" w:ascii="宋体" w:hAnsi="宋体" w:cs="宋体"/>
          <w:color w:val="000000"/>
          <w:sz w:val="24"/>
          <w:szCs w:val="24"/>
          <w:lang w:bidi="ar"/>
        </w:rPr>
      </w:pPr>
      <w:r/>
      <w:bookmarkStart w:id="102" w:name="_GoBack"/>
      <w:r/>
      <w:bookmarkEnd w:id="102"/>
      <w:r>
        <w:rPr>
          <w:rFonts w:hint="eastAsia" w:ascii="宋体" w:hAnsi="宋体" w:cs="宋体"/>
          <w:color w:val="000000"/>
          <w:sz w:val="24"/>
          <w:szCs w:val="24"/>
          <w:lang w:bidi="ar"/>
        </w:rPr>
        <w:t xml:space="preserve">26.1.11 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 其他法律、法规及本招标文件规定的属无效投标的情形。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744"/>
        <w:ind w:firstLine="643"/>
        <w:jc w:val="both"/>
        <w:keepLines/>
        <w:keepNext/>
        <w:spacing w:beforeAutospacing="0" w:afterAutospacing="0" w:line="360" w:lineRule="auto"/>
        <w:rPr>
          <w:rFonts w:hint="eastAsia" w:ascii="黑体" w:hAnsi="黑体" w:eastAsia="黑体" w:cs="黑体"/>
          <w:color w:val="000000"/>
          <w:sz w:val="28"/>
          <w:szCs w:val="28"/>
          <w:lang w:val="en-US" w:eastAsia="zh-CN" w:bidi="ar-SA"/>
        </w:rPr>
      </w:pPr>
      <w:r>
        <w:rPr>
          <w:rFonts w:hint="eastAsia" w:ascii="黑体" w:hAnsi="黑体" w:eastAsia="黑体" w:cs="黑体"/>
          <w:color w:val="000000"/>
          <w:sz w:val="28"/>
          <w:szCs w:val="28"/>
          <w:lang w:val="en-US" w:eastAsia="zh-CN" w:bidi="ar-SA"/>
        </w:rPr>
        <w:t xml:space="preserve">六、定标</w:t>
      </w:r>
      <w:r/>
    </w:p>
    <w:p>
      <w:pPr>
        <w:pStyle w:val="744"/>
        <w:ind w:firstLine="600"/>
        <w:jc w:val="both"/>
        <w:keepLines/>
        <w:keepNext/>
        <w:spacing w:beforeAutospacing="0" w:afterAutospacing="0" w:line="360" w:lineRule="auto"/>
        <w:rPr>
          <w:rFonts w:hint="eastAsia" w:ascii="黑体" w:hAnsi="黑体" w:eastAsia="黑体" w:cs="黑体"/>
          <w:color w:val="000000"/>
          <w:sz w:val="28"/>
          <w:szCs w:val="28"/>
          <w:lang w:val="en-US" w:eastAsia="zh-CN" w:bidi="ar-SA"/>
        </w:rPr>
      </w:pPr>
      <w:r>
        <w:rPr>
          <w:rFonts w:hint="eastAsia" w:ascii="黑体" w:hAnsi="黑体" w:eastAsia="黑体" w:cs="黑体"/>
          <w:color w:val="000000"/>
          <w:sz w:val="28"/>
          <w:szCs w:val="28"/>
          <w:lang w:val="en-US" w:eastAsia="zh-CN" w:bidi="ar-SA"/>
        </w:rPr>
        <w:t xml:space="preserve">27.确定中标单位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744"/>
        <w:ind w:firstLine="643"/>
        <w:jc w:val="both"/>
        <w:keepLines/>
        <w:keepNext/>
        <w:spacing w:beforeAutospacing="0" w:afterAutospacing="0" w:line="360" w:lineRule="auto"/>
        <w:rPr>
          <w:rFonts w:hint="eastAsia" w:ascii="黑体" w:hAnsi="黑体" w:eastAsia="黑体" w:cs="黑体"/>
          <w:color w:val="000000"/>
          <w:sz w:val="28"/>
          <w:szCs w:val="28"/>
          <w:lang w:val="en-US" w:eastAsia="zh-CN" w:bidi="ar-SA"/>
        </w:rPr>
      </w:pPr>
      <w:r>
        <w:rPr>
          <w:rFonts w:hint="eastAsia" w:ascii="黑体" w:hAnsi="黑体" w:eastAsia="黑体" w:cs="黑体"/>
          <w:color w:val="000000"/>
          <w:sz w:val="28"/>
          <w:szCs w:val="28"/>
          <w:lang w:val="en-US" w:eastAsia="zh-CN" w:bidi="ar-SA"/>
        </w:rPr>
        <w:t xml:space="preserve">28.质疑处理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4"/>
        <w:ind w:firstLine="600"/>
        <w:jc w:val="both"/>
        <w:keepLines/>
        <w:keepNext/>
        <w:spacing w:beforeAutospacing="0" w:afterAutospacing="0" w:line="360" w:lineRule="auto"/>
        <w:rPr>
          <w:rFonts w:ascii="Calibri" w:hAnsi="Calibri"/>
          <w:color w:val="000000"/>
          <w:sz w:val="28"/>
          <w:szCs w:val="28"/>
        </w:rPr>
      </w:pPr>
      <w:r>
        <w:rPr>
          <w:rFonts w:hint="eastAsia" w:ascii="黑体" w:hAnsi="宋体" w:eastAsia="黑体" w:cs="黑体"/>
          <w:color w:val="000000"/>
          <w:sz w:val="28"/>
          <w:szCs w:val="28"/>
          <w:lang w:bidi="ar"/>
        </w:rPr>
        <w:t xml:space="preserve">29.中标通知书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744"/>
        <w:ind w:firstLine="600"/>
        <w:jc w:val="both"/>
        <w:keepLines/>
        <w:keepNext/>
        <w:spacing w:beforeAutospacing="0" w:afterAutospacing="0" w:line="360" w:lineRule="auto"/>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t xml:space="preserve">七、授予合同</w:t>
      </w:r>
      <w:r/>
    </w:p>
    <w:p>
      <w:pPr>
        <w:pStyle w:val="744"/>
        <w:ind w:firstLine="600"/>
        <w:jc w:val="both"/>
        <w:keepLines/>
        <w:keepNext/>
        <w:spacing w:beforeAutospacing="0" w:afterAutospacing="0" w:line="360" w:lineRule="auto"/>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t xml:space="preserve">30.签订合同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744"/>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4"/>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关于深入推进政府采购线上合同信用融资工作的通知</w:t>
      </w:r>
      <w:r>
        <w:rPr>
          <w:rFonts w:hint="eastAsia" w:ascii="宋体" w:hAnsi="宋体" w:cs="宋体"/>
          <w:color w:val="000000"/>
          <w:sz w:val="24"/>
          <w:szCs w:val="24"/>
          <w:lang w:eastAsia="zh-CN" w:bidi="ar"/>
        </w:rPr>
        <w:t xml:space="preserve">〉的通知》</w:t>
      </w:r>
      <w:r>
        <w:rPr>
          <w:rFonts w:hint="eastAsia" w:ascii="宋体" w:hAnsi="宋体" w:cs="宋体"/>
          <w:color w:val="000000"/>
          <w:sz w:val="24"/>
          <w:szCs w:val="24"/>
          <w:lang w:bidi="ar"/>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44"/>
        <w:ind w:firstLine="600"/>
        <w:jc w:val="both"/>
        <w:keepLines/>
        <w:keepNext/>
        <w:spacing w:beforeAutospacing="0" w:afterAutospacing="0" w:line="360" w:lineRule="auto"/>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360" w:lineRule="auto"/>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rPr>
          <w:rFonts w:hint="eastAsia" w:ascii="黑体" w:hAnsi="Arial" w:eastAsia="黑体"/>
          <w:color w:val="000000"/>
          <w:sz w:val="44"/>
          <w:szCs w:val="44"/>
          <w:highlight w:val="none"/>
        </w:rPr>
      </w:r>
      <w:r/>
    </w:p>
    <w:p>
      <w:pPr>
        <w:ind w:right="185"/>
        <w:jc w:val="center"/>
        <w:spacing w:line="360" w:lineRule="auto"/>
        <w:rPr>
          <w:rFonts w:hint="eastAsia" w:ascii="黑体" w:hAnsi="Arial" w:eastAsia="黑体"/>
          <w:color w:val="000000"/>
          <w:sz w:val="44"/>
          <w:szCs w:val="44"/>
          <w:highlight w:val="none"/>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91" w:name="_Toc16938559"/>
      <w:r/>
      <w:bookmarkStart w:id="92" w:name="_Toc513029243"/>
      <w:r/>
      <w:bookmarkStart w:id="93" w:name="_Toc20823315"/>
      <w:r>
        <w:rPr>
          <w:rFonts w:hint="eastAsia" w:ascii="宋体" w:hAnsi="宋体"/>
          <w:bCs/>
          <w:sz w:val="24"/>
        </w:rPr>
        <w:t xml:space="preserve">以下为中标后</w:t>
      </w:r>
      <w:r>
        <w:rPr>
          <w:rFonts w:hint="eastAsia" w:ascii="宋体" w:hAnsi="宋体"/>
          <w:bCs/>
          <w:sz w:val="24"/>
          <w:lang w:eastAsia="zh-CN"/>
        </w:rPr>
        <w:t xml:space="preserve">签订</w:t>
      </w:r>
      <w:r>
        <w:rPr>
          <w:rFonts w:hint="eastAsia" w:ascii="宋体" w:hAnsi="宋体"/>
          <w:bCs/>
          <w:sz w:val="24"/>
        </w:rPr>
        <w:t xml:space="preserve">本项目合同的通用条款，中标供应商不得提出实质性的修改，关于专用条款将由采购人与中标供应商结合本项目具体情况协商后签订</w:t>
      </w:r>
      <w:bookmarkEnd w:id="91"/>
      <w:r/>
      <w:bookmarkEnd w:id="92"/>
      <w:r/>
      <w:bookmarkEnd w:id="93"/>
      <w:r/>
      <w:r/>
    </w:p>
    <w:p>
      <w:pPr>
        <w:pStyle w:val="744"/>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盐城市政府采购合同（服务）（合同编号）</w:t>
      </w:r>
      <w:r/>
    </w:p>
    <w:p>
      <w:pPr>
        <w:pStyle w:val="744"/>
        <w:jc w:val="both"/>
        <w:spacing w:before="120" w:beforeAutospacing="0" w:after="120" w:afterAutospacing="0"/>
        <w:rPr>
          <w:rFonts w:hint="eastAsia" w:ascii="宋体" w:hAnsi="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cs="宋体"/>
          <w:color w:val="000000"/>
          <w:highlight w:val="none"/>
          <w:lang w:eastAsia="zh-CN"/>
        </w:rPr>
        <w:t xml:space="preserve">滨海县生物多样性本底调查项目</w:t>
      </w:r>
      <w:r/>
    </w:p>
    <w:p>
      <w:pPr>
        <w:pStyle w:val="744"/>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项目编号：</w:t>
      </w:r>
      <w:r/>
    </w:p>
    <w:p>
      <w:pPr>
        <w:pStyle w:val="744"/>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甲方：（买方）_________</w:t>
      </w:r>
      <w:r/>
    </w:p>
    <w:p>
      <w:pPr>
        <w:pStyle w:val="744"/>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乙方：（卖方）_________</w:t>
      </w:r>
      <w:r/>
    </w:p>
    <w:p>
      <w:pPr>
        <w:pStyle w:val="744"/>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cs="宋体"/>
          <w:color w:val="000000"/>
          <w:highlight w:val="none"/>
          <w:lang w:eastAsia="zh-CN"/>
        </w:rPr>
        <w:t xml:space="preserve">盐城市滨海生态环境局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一、合同内容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 标的名称：</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1.2标的质量：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 标的数量（规模）：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 履行时间（期限）：</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 履行地点：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1.6履行方式：</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二、合同金额</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2.1本合同金额为（大写）：__________________________圆（____________元）人民币或其他币种。</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3.1乙方应按招标文件规定的时间向甲方提供服务（包含与服务相关的货物）的有关技术资料。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四、知识产权</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五、产权担保</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6.1乙方交纳人民币_________元作为本合同的履约保证金。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（备注：履约保证金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highlight w:val="none"/>
          <w14:textFill>
            <w14:solidFill>
              <w14:schemeClr w14:val="tx1"/>
            </w14:solidFill>
          </w14:textFill>
        </w:rPr>
        <w:t xml:space="preserve">合同金额的10%，采购人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应当</w:t>
      </w:r>
      <w:r>
        <w:rPr>
          <w:rFonts w:hint="eastAsia" w:ascii="宋体" w:hAnsi="宋体" w:eastAsia="宋体" w:cs="宋体"/>
          <w:color w:val="000000" w:themeColor="text1"/>
          <w:sz w:val="24"/>
          <w:highlight w:val="none"/>
          <w14:textFill>
            <w14:solidFill>
              <w14:schemeClr w14:val="tx1"/>
            </w14:solidFill>
          </w14:textFill>
        </w:rPr>
        <w:t xml:space="preserve">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2确需收取履约保证金的，</w:t>
      </w:r>
      <w:r>
        <w:rPr>
          <w:rFonts w:hint="eastAsia" w:ascii="宋体" w:hAnsi="宋体" w:eastAsia="宋体" w:cs="宋体"/>
          <w:color w:val="000000" w:themeColor="text1"/>
          <w:sz w:val="24"/>
          <w:highlight w:val="none"/>
          <w:lang w:eastAsia="zh-CN"/>
          <w14:textFill>
            <w14:solidFill>
              <w14:schemeClr w14:val="tx1"/>
            </w14:solidFill>
          </w14:textFill>
        </w:rPr>
        <w:t xml:space="preserve">履约保证金的缴纳形式：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6.2.1</w:t>
      </w:r>
      <w:r>
        <w:rPr>
          <w:rFonts w:hint="eastAsia" w:ascii="宋体" w:hAnsi="宋体" w:eastAsia="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w:t>
      </w:r>
      <w:r>
        <w:rPr>
          <w:rFonts w:hint="eastAsia" w:ascii="宋体" w:hAnsi="宋体" w:eastAsia="宋体" w:cs="宋体"/>
          <w:color w:val="000000" w:themeColor="text1"/>
          <w:sz w:val="24"/>
          <w:highlight w:val="none"/>
          <w:lang w:eastAsia="zh-CN"/>
          <w14:textFill>
            <w14:solidFill>
              <w14:schemeClr w14:val="tx1"/>
            </w14:solidFill>
          </w14:textFill>
        </w:rPr>
        <w:t xml:space="preserve">履约保证金</w:t>
      </w:r>
      <w:r>
        <w:rPr>
          <w:rFonts w:hint="eastAsia" w:ascii="宋体" w:hAnsi="宋体" w:eastAsia="宋体" w:cs="宋体"/>
          <w:color w:val="000000" w:themeColor="text1"/>
          <w:sz w:val="24"/>
          <w:highlight w:val="none"/>
          <w14:textFill>
            <w14:solidFill>
              <w14:schemeClr w14:val="tx1"/>
            </w14:solidFill>
          </w14:textFill>
        </w:rPr>
        <w:t xml:space="preserve">。依据《关于在全省政府采购领域推行电子履约保函（保险）的通知》，鼓励供应商自愿使用</w:t>
      </w:r>
      <w:r>
        <w:rPr>
          <w:rFonts w:hint="eastAsia" w:ascii="宋体" w:hAnsi="宋体" w:eastAsia="宋体" w:cs="宋体"/>
          <w:color w:val="000000" w:themeColor="text1"/>
          <w:sz w:val="24"/>
          <w:highlight w:val="none"/>
          <w:lang w:eastAsia="zh-CN"/>
          <w14:textFill>
            <w14:solidFill>
              <w14:schemeClr w14:val="tx1"/>
            </w14:solidFill>
          </w14:textFill>
        </w:rPr>
        <w:t xml:space="preserve">电子</w:t>
      </w:r>
      <w:r>
        <w:rPr>
          <w:rFonts w:hint="eastAsia" w:ascii="宋体" w:hAnsi="宋体" w:eastAsia="宋体" w:cs="宋体"/>
          <w:color w:val="000000" w:themeColor="text1"/>
          <w:sz w:val="24"/>
          <w:highlight w:val="none"/>
          <w14:textFill>
            <w14:solidFill>
              <w14:schemeClr w14:val="tx1"/>
            </w14:solidFill>
          </w14:textFill>
        </w:rPr>
        <w:t xml:space="preserve">履约保函（保险）代替缴纳履约保证金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6.2.2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合同履行结束后，甲方应及时退还交纳的履约保证金。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七、合同转包或分包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7.1乙方不得将合同标的转包给他人履行。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7.2乙方不得将合同标的分包给他人履行。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7.3乙方如有转包或未经甲方同意的分包行为，甲方有权解除合同。</w:t>
      </w:r>
      <w:r/>
    </w:p>
    <w:p>
      <w:pPr>
        <w:ind w:firstLine="482"/>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八、合同款项支付</w:t>
      </w:r>
      <w:r>
        <w:rPr>
          <w:rFonts w:hint="eastAsia" w:ascii="宋体" w:hAnsi="宋体" w:eastAsia="宋体" w:cs="宋体"/>
          <w:color w:val="000000" w:themeColor="text1"/>
          <w:sz w:val="24"/>
          <w:highlight w:val="none"/>
          <w:lang w:eastAsia="zh-CN"/>
          <w14:textFill>
            <w14:solidFill>
              <w14:schemeClr w14:val="tx1"/>
            </w14:solidFill>
          </w14:textFill>
        </w:rPr>
        <w:t xml:space="preserve">：签订合同后，支付合同价的30%作为预付款；实施方案通过生态环境管理部门组织的评审后，支付合同价款20%；成果经生态环境管理部门组织的专家论证通过后，支付合同价款的30%；成果按照省生态环境厅要求完成数据备案后，支付合同价款的20%。</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九、税费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9.1本合同执行中相关的一切税费均由乙方负担。</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十、项目验收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10.1乙方提交</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项目成果符合招标文件要求，并经采购人分期验收通过</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10.3对于实际使用人和甲方分离的项目，甲方邀请实际使用人参与验收。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10.5甲方成立验收小组，按照采购合同的约定对乙方的履约情况进行验收。验收时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甲方按照采购合同的约定对每一项技术、服务、安全标准的履约情况进行确认。验收结束后</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验收小组出具验收书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列明各项标准的验收情况及项目总体评价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10.6验收合格的项目</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11.1甲方无正当理由拒绝接受乙方提供服务的，甲方向乙方偿付拒绝接受服务合同价款总值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百分之五</w:t>
      </w:r>
      <w:r>
        <w:rPr>
          <w:rFonts w:hint="eastAsia" w:ascii="宋体" w:hAnsi="宋体" w:eastAsia="宋体" w:cs="宋体"/>
          <w:color w:val="000000" w:themeColor="text1"/>
          <w:sz w:val="24"/>
          <w:highlight w:val="none"/>
          <w14:textFill>
            <w14:solidFill>
              <w14:schemeClr w14:val="tx1"/>
            </w14:solidFill>
          </w14:textFill>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11.2甲方无故逾期验收和办理合同款项支付手续的,甲方应按逾期付款总额万分之五每日向乙方支付违约金。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11.4乙方所提供服务的标准不符合合同规定及招标文件规定标准的，甲方有权拒绝接受服务，并可单方面解除合同。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十二、不可抗力事件处理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12.1在合同有效期内，任何一方因不可抗力事件导致不能履行合同，则合同履行期可延长，其延长期与不可抗力影响 期相同。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12.3不可抗力事件延续120天以上，双方应通过友好协商，确定是否继续履行合同。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十三、解决争议的方法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十四、合同生效及其它</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14.1合同经双方法定代表人或授权委托代表人签字并加盖单位公章后生效。</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14.2本合同未尽事宜，遵照《民法典》、《政府采购法》有关条文执行。</w:t>
      </w:r>
      <w:r/>
    </w:p>
    <w:p>
      <w:pPr>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themeColor="text1"/>
          <w:sz w:val="24"/>
          <w:highlight w:val="none"/>
          <w14:textFill>
            <w14:solidFill>
              <w14:schemeClr w14:val="tx1"/>
            </w14:solidFill>
          </w14:textFill>
        </w:rPr>
        <w:t xml:space="preserve">14.3 本合同正本一式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份，具有同等法律效力，甲方、乙方各执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代理机构执一份</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44"/>
        <w:ind w:left="557" w:firstLine="307"/>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甲方：                  乙方： </w:t>
      </w:r>
      <w:r/>
    </w:p>
    <w:p>
      <w:pPr>
        <w:pStyle w:val="744"/>
        <w:ind w:firstLine="720"/>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地址：                  地址： </w:t>
      </w:r>
      <w:r/>
    </w:p>
    <w:p>
      <w:pPr>
        <w:pStyle w:val="744"/>
        <w:ind w:firstLine="720"/>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法定代表人或授权代表：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法定代表人或授权代表：</w:t>
      </w:r>
      <w:r/>
    </w:p>
    <w:p>
      <w:pPr>
        <w:pStyle w:val="744"/>
        <w:ind w:firstLine="720"/>
        <w:jc w:val="both"/>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highlight w:val="none"/>
        </w:rPr>
        <w:t xml:space="preserve">联系电话：                联系电话：          </w:t>
      </w:r>
      <w:r/>
    </w:p>
    <w:p>
      <w:pPr>
        <w:jc w:val="center"/>
        <w:keepLines w:val="0"/>
        <w:keepNext w:val="0"/>
        <w:pageBreakBefore w:val="0"/>
        <w:spacing w:line="360" w:lineRule="auto"/>
        <w:widowControl w:val="off"/>
        <w:rPr>
          <w:rFonts w:hint="eastAsia" w:ascii="宋体" w:hAnsi="宋体" w:cs="宋体"/>
          <w:color w:val="000000"/>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签订日期：    年    月   日</w:t>
      </w:r>
      <w:r>
        <w:rPr>
          <w:rFonts w:hint="eastAsia" w:ascii="宋体" w:hAnsi="宋体" w:cs="宋体"/>
          <w:color w:val="000000"/>
          <w:lang w:val="en-US" w:eastAsia="zh-CN"/>
        </w:rPr>
        <w:t xml:space="preserve">                     </w:t>
      </w:r>
      <w:r/>
    </w:p>
    <w:p>
      <w:pPr>
        <w:rPr>
          <w:rFonts w:hint="eastAsia" w:ascii="宋体" w:hAnsi="宋体" w:cs="宋体"/>
          <w:color w:val="000000"/>
          <w:lang w:val="en-US" w:eastAsia="zh-CN"/>
        </w:rPr>
      </w:pPr>
      <w:r>
        <w:rPr>
          <w:rFonts w:hint="eastAsia" w:ascii="宋体" w:hAnsi="宋体" w:cs="宋体"/>
          <w:color w:val="000000"/>
          <w:lang w:val="en-US" w:eastAsia="zh-CN"/>
        </w:rPr>
        <w:br w:type="page" w:clear="all"/>
      </w:r>
      <w:r/>
    </w:p>
    <w:p>
      <w:pPr>
        <w:jc w:val="center"/>
        <w:keepLines w:val="0"/>
        <w:keepNext w:val="0"/>
        <w:pageBreakBefore w:val="0"/>
        <w:spacing w:line="360" w:lineRule="auto"/>
        <w:widowControl w:val="off"/>
        <w:rPr>
          <w:rFonts w:ascii="黑体" w:hAnsi="Arial" w:eastAsia="黑体"/>
          <w:color w:val="000000"/>
          <w:sz w:val="44"/>
          <w:szCs w:val="44"/>
        </w:rPr>
      </w:pPr>
      <w:r>
        <w:rPr>
          <w:rFonts w:hint="eastAsia" w:ascii="黑体" w:hAnsi="Arial" w:eastAsia="黑体"/>
          <w:color w:val="000000"/>
          <w:sz w:val="44"/>
          <w:szCs w:val="44"/>
        </w:rPr>
        <w:t xml:space="preserve">第四章 </w:t>
      </w:r>
      <w:r>
        <w:rPr>
          <w:rFonts w:hint="eastAsia" w:ascii="黑体" w:hAnsi="Arial" w:eastAsia="黑体"/>
          <w:color w:val="000000"/>
          <w:sz w:val="44"/>
          <w:szCs w:val="44"/>
          <w:lang w:val="en-US" w:eastAsia="zh-CN"/>
        </w:rPr>
        <w:t xml:space="preserve">采购</w:t>
      </w:r>
      <w:r>
        <w:rPr>
          <w:rFonts w:hint="eastAsia" w:ascii="黑体" w:hAnsi="Arial" w:eastAsia="黑体"/>
          <w:color w:val="000000"/>
          <w:sz w:val="44"/>
          <w:szCs w:val="44"/>
        </w:rPr>
        <w:t xml:space="preserve">需求</w:t>
      </w:r>
      <w:r/>
    </w:p>
    <w:p>
      <w:pPr>
        <w:ind w:firstLine="480"/>
        <w:spacing w:line="560" w:lineRule="exact"/>
        <w:widowControl/>
        <w:rPr>
          <w:rFonts w:hint="eastAsia" w:ascii="宋体" w:hAnsi="宋体" w:eastAsia="宋体" w:cs="宋体"/>
          <w:b/>
          <w:bCs/>
          <w:color w:val="000000"/>
          <w:sz w:val="24"/>
          <w:szCs w:val="24"/>
          <w:highlight w:val="none"/>
        </w:rPr>
      </w:pPr>
      <w:r/>
      <w:bookmarkStart w:id="94" w:name="_Toc26554093"/>
      <w:r/>
      <w:bookmarkStart w:id="95" w:name="_Toc49090575"/>
      <w:r>
        <w:rPr>
          <w:rFonts w:hint="eastAsia" w:ascii="宋体" w:hAnsi="宋体" w:eastAsia="宋体" w:cs="宋体"/>
          <w:b/>
          <w:bCs/>
          <w:color w:val="000000"/>
          <w:sz w:val="24"/>
          <w:szCs w:val="24"/>
          <w:highlight w:val="none"/>
        </w:rPr>
        <w:t xml:space="preserve">项目属性：服务类项目。</w:t>
      </w:r>
      <w:bookmarkEnd w:id="94"/>
      <w:r/>
      <w:bookmarkEnd w:id="95"/>
      <w:r/>
      <w:r/>
    </w:p>
    <w:p>
      <w:p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14:ligatures w14:val="none"/>
        </w:rPr>
        <w:t xml:space="preserve">一、</w:t>
      </w:r>
      <w:r>
        <w:rPr>
          <w:rFonts w:hint="eastAsia" w:ascii="宋体" w:hAnsi="宋体" w:eastAsia="宋体" w:cs="宋体"/>
          <w:b/>
          <w:bCs/>
          <w:sz w:val="24"/>
          <w:szCs w:val="24"/>
          <w14:ligatures w14:val="none"/>
        </w:rPr>
        <w:t xml:space="preserve">项目背景</w:t>
      </w:r>
      <w:r/>
    </w:p>
    <w:p>
      <w:p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生物多样性是人类生存与发展的基本条件，经济社会可持续发展的物质基础，也是生态安全的重要保障。党中央、国务院高度重视生物多样性保护工作，将生物多样性保护上升为国家战略。近年来，我省相继出台</w:t>
      </w:r>
      <w:r>
        <w:rPr>
          <w:rFonts w:hint="eastAsia" w:ascii="宋体" w:hAnsi="宋体" w:eastAsia="宋体" w:cs="宋体"/>
          <w:sz w:val="24"/>
          <w:szCs w:val="24"/>
          <w14:ligatures w14:val="none"/>
        </w:rPr>
        <w:t xml:space="preserve">《江苏省生物多样性保护战略与行动纲要（2024-2035年）》（苏环发〔2024〕11号）、《江苏省新一轮生物多样性本底调查技术要求（试行）》，对生物多样性调查监测工作作出具体部署，要求通过新一轮调查，更新完善我省生物多样性本底数据，掌握生态系统多样性和物种多样性现状及变化情况，推动重要生态系统、生物物种和生物遗传资源得到全面有效保护。在此背景下，滨海县拟开展新一轮生物多样性本底调查工作，系统掌握辖区生物多样性信息，进一步提升生物多样性保护基础能力，为实现生物物种资源长效管理，为提供管理和决策提供科学依据。</w:t>
      </w:r>
      <w:r/>
    </w:p>
    <w:p>
      <w:pPr>
        <w:numPr>
          <w:ilvl w:val="0"/>
          <w:numId w:val="0"/>
        </w:num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14:ligatures w14:val="none"/>
        </w:rPr>
        <w:t xml:space="preserve">二、</w:t>
      </w:r>
      <w:r>
        <w:rPr>
          <w:rFonts w:hint="eastAsia" w:ascii="宋体" w:hAnsi="宋体" w:eastAsia="宋体" w:cs="宋体"/>
          <w:b/>
          <w:bCs/>
          <w:sz w:val="24"/>
          <w:szCs w:val="24"/>
          <w14:ligatures w14:val="none"/>
        </w:rPr>
        <w:t xml:space="preserve">工作范围</w:t>
      </w:r>
      <w:r/>
    </w:p>
    <w:p>
      <w:p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工作范围为滨海县县域范围，重点关注沿海湿地。</w:t>
      </w:r>
      <w:r/>
    </w:p>
    <w:p>
      <w:pPr>
        <w:numPr>
          <w:ilvl w:val="0"/>
          <w:numId w:val="0"/>
        </w:num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14:ligatures w14:val="none"/>
        </w:rPr>
        <w:t xml:space="preserve">三、</w:t>
      </w:r>
      <w:r>
        <w:rPr>
          <w:rFonts w:hint="eastAsia" w:ascii="宋体" w:hAnsi="宋体" w:eastAsia="宋体" w:cs="宋体"/>
          <w:b/>
          <w:bCs/>
          <w:sz w:val="24"/>
          <w:szCs w:val="24"/>
          <w14:ligatures w14:val="none"/>
        </w:rPr>
        <w:t xml:space="preserve">工作内容</w:t>
      </w:r>
      <w:r/>
    </w:p>
    <w:p>
      <w:p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生态系统多样性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p>
    <w:p>
      <w:p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物种多样性调查：开展大型真菌、地衣和苔藓、陆生维管植物、陆生脊椎动物（两栖动物、爬行动物、鸟类、哺乳动物）、陆生昆虫、大中型土壤动物、淡水水生生物（鱼类、底栖动物、浮游动物、浮游植物、着生藻类、水生维管植物）共</w:t>
      </w:r>
      <w:r>
        <w:rPr>
          <w:rFonts w:hint="eastAsia" w:ascii="宋体" w:hAnsi="宋体" w:eastAsia="宋体" w:cs="宋体"/>
          <w:b/>
          <w:bCs/>
          <w:sz w:val="24"/>
          <w:szCs w:val="24"/>
          <w14:ligatures w14:val="none"/>
        </w:rPr>
        <w:t xml:space="preserve">七大类群</w:t>
      </w:r>
      <w:r>
        <w:rPr>
          <w:rFonts w:hint="eastAsia" w:ascii="宋体" w:hAnsi="宋体" w:eastAsia="宋体" w:cs="宋体"/>
          <w:sz w:val="24"/>
          <w:szCs w:val="24"/>
          <w14:ligatures w14:val="none"/>
        </w:rPr>
        <w:t xml:space="preserve">物种多样性调查，更新滨海县物种种类组成、分布状况、生境类型，特别是重点保护物种、受威胁物种和外来入侵物种的种类组成、数量、分布状况、生境类型、保护现状、受威胁现状等，根据各县域单元不同生物类群特点，分析变化特点、趋势，对生物多样性进行评估</w:t>
      </w:r>
      <w:r>
        <w:rPr>
          <w:rFonts w:hint="eastAsia" w:ascii="宋体" w:hAnsi="宋体" w:cs="宋体"/>
          <w:sz w:val="24"/>
          <w:szCs w:val="24"/>
          <w:lang w:eastAsia="zh-CN"/>
          <w14:ligatures w14:val="none"/>
        </w:rPr>
        <w:t xml:space="preserve">，</w:t>
      </w:r>
      <w:r>
        <w:rPr>
          <w:rFonts w:hint="eastAsia" w:ascii="宋体" w:hAnsi="宋体" w:eastAsia="宋体" w:cs="宋体"/>
          <w:sz w:val="24"/>
          <w:szCs w:val="24"/>
          <w14:ligatures w14:val="none"/>
        </w:rPr>
        <w:t xml:space="preserve">提出管理对策和措施建议。</w:t>
      </w:r>
      <w:r/>
    </w:p>
    <w:p>
      <w:pPr>
        <w:numPr>
          <w:ilvl w:val="0"/>
          <w:numId w:val="0"/>
        </w:num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14:ligatures w14:val="none"/>
        </w:rPr>
        <w:t xml:space="preserve">四、</w:t>
      </w:r>
      <w:r>
        <w:rPr>
          <w:rFonts w:hint="eastAsia" w:ascii="宋体" w:hAnsi="宋体" w:eastAsia="宋体" w:cs="宋体"/>
          <w:b/>
          <w:bCs/>
          <w:sz w:val="24"/>
          <w:szCs w:val="24"/>
          <w14:ligatures w14:val="none"/>
        </w:rPr>
        <w:t xml:space="preserve">调查时间和频次</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大型真菌全年至少调查3次（建议5-10月，可根据县域内大型真菌实际生长状况调整）。</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2.</w:t>
      </w:r>
      <w:r>
        <w:rPr>
          <w:rFonts w:hint="eastAsia" w:ascii="宋体" w:hAnsi="宋体" w:eastAsia="宋体" w:cs="宋体"/>
          <w:sz w:val="24"/>
          <w:szCs w:val="24"/>
          <w14:ligatures w14:val="none"/>
        </w:rPr>
        <w:t xml:space="preserve">地衣和苔藓全年至少开展2次野外调查，可选择地衣和苔藓生长旺盛期进行，苔藓的调查适合选择春季和秋季的雨后或潮湿天气，地衣的观测时间不限。</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3.</w:t>
      </w:r>
      <w:r>
        <w:rPr>
          <w:rFonts w:hint="eastAsia" w:ascii="宋体" w:hAnsi="宋体" w:eastAsia="宋体" w:cs="宋体"/>
          <w:sz w:val="24"/>
          <w:szCs w:val="24"/>
          <w14:ligatures w14:val="none"/>
        </w:rPr>
        <w:t xml:space="preserve">陆生维管植物野外调查工作主要在2月至11月期间开展，全年至少调查3次，分别在春季、夏季及秋季开展。</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4.</w:t>
      </w:r>
      <w:r>
        <w:rPr>
          <w:rFonts w:hint="eastAsia" w:ascii="宋体" w:hAnsi="宋体" w:eastAsia="宋体" w:cs="宋体"/>
          <w:sz w:val="24"/>
          <w:szCs w:val="24"/>
          <w14:ligatures w14:val="none"/>
        </w:rPr>
        <w:t xml:space="preserve">陆生脊椎动物中两栖动物全年开展2次调查，分别在繁殖期（4-5月）和非繁殖期（6-9月）进行；爬行动物全年开展3次调查，分别在繁殖前（3-4月）、繁殖期（5-6月）和繁殖后（8-9月）进行；鸟类全年开展9次调查，分别在越冬期（12月-次年2月，3次）、春季迁徙期（4-5月，2次）、繁殖期（6-7月，2次）、秋季迁徙期（9-10月，2次）进行；哺乳动物红外相机全季节布设，单次工作时长不少于60天。</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5.</w:t>
      </w:r>
      <w:r>
        <w:rPr>
          <w:rFonts w:hint="eastAsia" w:ascii="宋体" w:hAnsi="宋体" w:eastAsia="宋体" w:cs="宋体"/>
          <w:sz w:val="24"/>
          <w:szCs w:val="24"/>
          <w14:ligatures w14:val="none"/>
        </w:rPr>
        <w:t xml:space="preserve">陆生昆虫全年开展3次调查，分别在春季、夏季和秋季进行。</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6.</w:t>
      </w:r>
      <w:r>
        <w:rPr>
          <w:rFonts w:hint="eastAsia" w:ascii="宋体" w:hAnsi="宋体" w:eastAsia="宋体" w:cs="宋体"/>
          <w:sz w:val="24"/>
          <w:szCs w:val="24"/>
          <w14:ligatures w14:val="none"/>
        </w:rPr>
        <w:t xml:space="preserve">大中型土壤动物全年开展2次调查，分别在春季、秋季进行。</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7.</w:t>
      </w:r>
      <w:r>
        <w:rPr>
          <w:rFonts w:hint="eastAsia" w:ascii="宋体" w:hAnsi="宋体" w:eastAsia="宋体" w:cs="宋体"/>
          <w:sz w:val="24"/>
          <w:szCs w:val="24"/>
          <w14:ligatures w14:val="none"/>
        </w:rPr>
        <w:t xml:space="preserve">淡水水生生物除着生藻类全年开展1次（枯水期或平水期）调查外，其余类群全年开展2次调查。</w:t>
      </w:r>
      <w:r/>
    </w:p>
    <w:p>
      <w:pPr>
        <w:numPr>
          <w:ilvl w:val="0"/>
          <w:numId w:val="0"/>
        </w:num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14:ligatures w14:val="none"/>
        </w:rPr>
        <w:t xml:space="preserve">五、</w:t>
      </w:r>
      <w:r>
        <w:rPr>
          <w:rFonts w:hint="eastAsia" w:ascii="宋体" w:hAnsi="宋体" w:eastAsia="宋体" w:cs="宋体"/>
          <w:b/>
          <w:bCs/>
          <w:sz w:val="24"/>
          <w:szCs w:val="24"/>
          <w14:ligatures w14:val="none"/>
        </w:rPr>
        <w:t xml:space="preserve">成果要求</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《滨海县生物多样性本底调查项目 实施方案》；</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2.</w:t>
      </w:r>
      <w:r>
        <w:rPr>
          <w:rFonts w:hint="eastAsia" w:ascii="宋体" w:hAnsi="宋体" w:eastAsia="宋体" w:cs="宋体"/>
          <w:sz w:val="24"/>
          <w:szCs w:val="24"/>
          <w14:ligatures w14:val="none"/>
        </w:rPr>
        <w:t xml:space="preserve">《滨海县生物多样性本底调查项目 工作报告》；</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3.</w:t>
      </w:r>
      <w:r>
        <w:rPr>
          <w:rFonts w:hint="eastAsia" w:ascii="宋体" w:hAnsi="宋体" w:eastAsia="宋体" w:cs="宋体"/>
          <w:sz w:val="24"/>
          <w:szCs w:val="24"/>
          <w14:ligatures w14:val="none"/>
        </w:rPr>
        <w:t xml:space="preserve">《滨海县生物多样性本底调查项目 技术报告》；</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4.</w:t>
      </w:r>
      <w:r>
        <w:rPr>
          <w:rFonts w:hint="eastAsia" w:ascii="宋体" w:hAnsi="宋体" w:eastAsia="宋体" w:cs="宋体"/>
          <w:sz w:val="24"/>
          <w:szCs w:val="24"/>
          <w14:ligatures w14:val="none"/>
        </w:rPr>
        <w:t xml:space="preserve">《滨海县生物多样性本底调查项目 编目报告》；</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5.</w:t>
      </w:r>
      <w:r>
        <w:rPr>
          <w:rFonts w:hint="eastAsia" w:ascii="宋体" w:hAnsi="宋体" w:eastAsia="宋体" w:cs="宋体"/>
          <w:sz w:val="24"/>
          <w:szCs w:val="24"/>
          <w14:ligatures w14:val="none"/>
        </w:rPr>
        <w:t xml:space="preserve">滨海县野外调查相关成果数据，包括电子标本、工作照、生境照、调查轨迹（样线法）、结果数据表、现场调查记录表等。</w:t>
      </w:r>
      <w:r/>
    </w:p>
    <w:p>
      <w:pPr>
        <w:numPr>
          <w:ilvl w:val="0"/>
          <w:numId w:val="0"/>
        </w:numPr>
        <w:ind w:firstLine="482"/>
        <w:spacing w:line="500" w:lineRule="exact"/>
        <w:rPr>
          <w:rFonts w:hint="eastAsia" w:ascii="宋体" w:hAnsi="宋体" w:eastAsia="宋体" w:cs="宋体"/>
          <w:b/>
          <w:bCs/>
          <w:sz w:val="24"/>
          <w:szCs w:val="24"/>
          <w14:ligatures w14:val="none"/>
        </w:rPr>
      </w:pPr>
      <w:r>
        <w:rPr>
          <w:rFonts w:hint="eastAsia" w:ascii="宋体" w:hAnsi="宋体" w:eastAsia="宋体" w:cs="宋体"/>
          <w:b/>
          <w:bCs/>
          <w:sz w:val="24"/>
          <w:szCs w:val="24"/>
          <w:lang w:val="en-US" w:eastAsia="zh-CN" w:bidi="ar-SA"/>
          <w14:ligatures w14:val="none"/>
        </w:rPr>
        <w:t xml:space="preserve">六、</w:t>
      </w:r>
      <w:r>
        <w:rPr>
          <w:rFonts w:hint="eastAsia" w:ascii="宋体" w:hAnsi="宋体" w:eastAsia="宋体" w:cs="宋体"/>
          <w:b/>
          <w:bCs/>
          <w:sz w:val="24"/>
          <w:szCs w:val="24"/>
          <w14:ligatures w14:val="none"/>
        </w:rPr>
        <w:t xml:space="preserve">进度要求</w:t>
      </w:r>
      <w:r/>
    </w:p>
    <w:p>
      <w:pPr>
        <w:numPr>
          <w:ilvl w:val="0"/>
          <w:numId w:val="0"/>
        </w:numPr>
        <w:ind w:firstLine="480"/>
        <w:spacing w:line="500" w:lineRule="exact"/>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1.</w:t>
      </w:r>
      <w:r>
        <w:rPr>
          <w:rFonts w:hint="eastAsia" w:ascii="宋体" w:hAnsi="宋体" w:eastAsia="宋体" w:cs="宋体"/>
          <w:sz w:val="24"/>
          <w:szCs w:val="24"/>
          <w14:ligatures w14:val="none"/>
        </w:rPr>
        <w:t xml:space="preserve">供应商需在</w:t>
      </w:r>
      <w:r>
        <w:rPr>
          <w:rFonts w:hint="eastAsia" w:ascii="宋体" w:hAnsi="宋体" w:cs="宋体"/>
          <w:sz w:val="24"/>
          <w:szCs w:val="24"/>
          <w:lang w:val="en-US" w:eastAsia="zh-CN"/>
          <w14:ligatures w14:val="none"/>
        </w:rPr>
        <w:t xml:space="preserve">合同签订</w:t>
      </w:r>
      <w:r>
        <w:rPr>
          <w:rFonts w:hint="eastAsia" w:ascii="宋体" w:hAnsi="宋体" w:eastAsia="宋体" w:cs="宋体"/>
          <w:sz w:val="24"/>
          <w:szCs w:val="24"/>
          <w14:ligatures w14:val="none"/>
        </w:rPr>
        <w:t xml:space="preserve">后1个月内编制并提交《滨海县生物多样性本底调查项目实施方案》（后文简称《实施方案》）；</w:t>
      </w:r>
      <w:r/>
    </w:p>
    <w:p>
      <w:pPr>
        <w:numPr>
          <w:ilvl w:val="0"/>
          <w:numId w:val="0"/>
        </w:numPr>
        <w:ind w:firstLine="480"/>
        <w:spacing w:line="500" w:lineRule="exact"/>
        <w:rPr>
          <w:rFonts w:hint="eastAsia" w:ascii="宋体" w:hAnsi="宋体" w:eastAsia="宋体" w:cs="宋体"/>
          <w:b/>
          <w:bCs/>
          <w:color w:val="000000"/>
          <w:sz w:val="24"/>
          <w:szCs w:val="24"/>
          <w:highlight w:val="none"/>
        </w:rPr>
      </w:pPr>
      <w:r>
        <w:rPr>
          <w:rFonts w:hint="eastAsia" w:ascii="宋体" w:hAnsi="宋体" w:eastAsia="宋体" w:cs="宋体"/>
          <w:sz w:val="24"/>
          <w:szCs w:val="24"/>
          <w:lang w:val="en-US" w:eastAsia="zh-CN"/>
          <w14:ligatures w14:val="none"/>
        </w:rPr>
        <w:t xml:space="preserve">2.</w:t>
      </w:r>
      <w:r>
        <w:rPr>
          <w:rFonts w:hint="eastAsia" w:ascii="宋体" w:hAnsi="宋体" w:eastAsia="宋体" w:cs="宋体"/>
          <w:sz w:val="24"/>
          <w:szCs w:val="24"/>
          <w14:ligatures w14:val="none"/>
        </w:rPr>
        <w:t xml:space="preserve">供应商需在《实施方案》通过后，按照《实施方案》相关要求，12个月内完成野外调查监测工作，14个月内完成相关数据分析和报告编制工作。</w:t>
      </w:r>
      <w:r/>
    </w:p>
    <w:p>
      <w:pPr>
        <w:pStyle w:val="907"/>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七、采购标的对应的中小企业划分标准所属行业一览表</w:t>
      </w:r>
      <w:r/>
    </w:p>
    <w:tbl>
      <w:tblPr>
        <w:tblStyle w:val="718"/>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52"/>
        <w:gridCol w:w="5929"/>
        <w:gridCol w:w="3058"/>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744"/>
              <w:jc w:val="center"/>
              <w:keepLines w:val="0"/>
              <w:keepNext w:val="0"/>
              <w:pageBreakBefore w:val="0"/>
              <w:spacing w:beforeAutospacing="0" w:afterAutospacing="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744"/>
              <w:jc w:val="center"/>
              <w:keepLines w:val="0"/>
              <w:keepNext w:val="0"/>
              <w:pageBreakBefore w:val="0"/>
              <w:spacing w:beforeAutospacing="0" w:afterAutospacing="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744"/>
              <w:jc w:val="center"/>
              <w:keepLines w:val="0"/>
              <w:keepNext w:val="0"/>
              <w:pageBreakBefore w:val="0"/>
              <w:spacing w:beforeAutospacing="0" w:afterAutospacing="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cs="宋体"/>
                <w:color w:val="auto"/>
                <w:sz w:val="24"/>
                <w:szCs w:val="24"/>
                <w:highlight w:val="none"/>
                <w:lang w:val="en-US" w:eastAsia="zh-CN"/>
              </w:rPr>
              <w:t xml:space="preserve">滨海县生物多样性本底调查项目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pageBreakBefore/>
        <w:spacing w:before="50" w:line="360" w:lineRule="auto"/>
        <w:rPr>
          <w:rFonts w:ascii="黑体" w:hAnsi="Arial" w:eastAsia="黑体"/>
          <w:color w:val="000000"/>
          <w:sz w:val="44"/>
          <w:szCs w:val="44"/>
        </w:rPr>
      </w:pPr>
      <w:r/>
      <w:bookmarkStart w:id="96"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bookmarkEnd w:id="96"/>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p>
    <w:p>
      <w:pPr>
        <w:pStyle w:val="744"/>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744"/>
        <w:ind w:firstLine="480"/>
        <w:spacing w:before="120" w:beforeAutospacing="0" w:after="120" w:afterAutospacing="0" w:line="0" w:lineRule="atLeast"/>
        <w:rPr>
          <w:rFonts w:hint="eastAsia" w:ascii="宋体" w:hAnsi="宋体"/>
        </w:rPr>
      </w:pPr>
      <w:r/>
      <w:bookmarkStart w:id="97" w:name="OLE_LINK9"/>
      <w:r>
        <w:rPr>
          <w:rFonts w:hint="eastAsia" w:ascii="宋体" w:hAnsi="宋体" w:cs="宋体"/>
          <w:color w:val="000000"/>
        </w:rPr>
        <w:t xml:space="preserve">1.小微型企业价格扣除</w:t>
      </w:r>
      <w:r/>
    </w:p>
    <w:p>
      <w:pPr>
        <w:ind w:firstLine="480"/>
        <w:spacing w:line="360" w:lineRule="auto"/>
        <w:rPr>
          <w:rFonts w:hint="eastAsia"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80"/>
        <w:spacing w:line="360" w:lineRule="auto"/>
        <w:rPr>
          <w:rFonts w:hint="eastAsia" w:ascii="宋体" w:hAnsi="宋体" w:cs="宋体"/>
          <w:sz w:val="24"/>
        </w:rPr>
      </w:pPr>
      <w:r>
        <w:rPr>
          <w:rFonts w:hint="eastAsia" w:ascii="宋体" w:hAnsi="宋体" w:cs="宋体"/>
          <w:sz w:val="24"/>
        </w:rPr>
        <w:t xml:space="preserve">（2）供应商需按照采购文件的要求提供相应的《企业声明函》。</w:t>
      </w:r>
      <w:r/>
    </w:p>
    <w:p>
      <w:pPr>
        <w:ind w:firstLine="480"/>
        <w:spacing w:line="360"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sz w:val="24"/>
        </w:rPr>
      </w:pPr>
      <w:r>
        <w:rPr>
          <w:rFonts w:hint="eastAsia" w:ascii="宋体" w:hAnsi="宋体" w:cs="宋体"/>
          <w:sz w:val="24"/>
        </w:rPr>
        <w:t xml:space="preserve">2.残疾人福利单位</w:t>
      </w:r>
      <w:r/>
    </w:p>
    <w:p>
      <w:pPr>
        <w:ind w:firstLine="480"/>
        <w:spacing w:line="360" w:lineRule="auto"/>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spacing w:line="360" w:lineRule="auto"/>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3.监狱和戒毒企业</w:t>
      </w:r>
      <w:r/>
    </w:p>
    <w:p>
      <w:pPr>
        <w:ind w:firstLine="480"/>
        <w:spacing w:line="360" w:lineRule="auto"/>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0"/>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宋体" w:hAnsi="宋体" w:cs="宋体"/>
          <w:color w:val="ff0000"/>
          <w:sz w:val="24"/>
        </w:rPr>
      </w:pPr>
      <w:r>
        <w:rPr>
          <w:rFonts w:hint="eastAsia" w:ascii="宋体" w:hAnsi="宋体" w:cs="宋体"/>
          <w:color w:val="ff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 xml:space="preserve">如属政府强制采购产品未提供认证证书的或认证证书提供不全的将视为未实质性响应采购要求</w:t>
      </w:r>
      <w:r>
        <w:rPr>
          <w:rFonts w:hint="eastAsia" w:ascii="宋体" w:hAnsi="宋体" w:cs="宋体"/>
          <w:color w:val="ff0000"/>
          <w:sz w:val="24"/>
        </w:rPr>
        <w:t xml:space="preserve">。其他条件相同情况下，应当优先采购节能产品、环境标志产品。</w:t>
      </w:r>
      <w:r/>
    </w:p>
    <w:p>
      <w:pPr>
        <w:ind w:firstLine="480"/>
        <w:keepLines w:val="0"/>
        <w:keepNext w:val="0"/>
        <w:pageBreakBefore w:val="0"/>
        <w:spacing w:line="360" w:lineRule="auto"/>
        <w:widowControl w:val="off"/>
        <w:rPr>
          <w:rFonts w:hint="eastAsia" w:ascii="宋体" w:hAnsi="宋体" w:cs="宋体"/>
          <w:color w:val="ff0000"/>
          <w:sz w:val="24"/>
        </w:rPr>
      </w:pPr>
      <w:r>
        <w:rPr>
          <w:rFonts w:hint="eastAsia" w:ascii="宋体" w:hAnsi="宋体" w:cs="宋体"/>
          <w:color w:val="ff0000"/>
          <w:sz w:val="24"/>
        </w:rPr>
        <w:t xml:space="preserve">6.供应商对于投标产品的商品包装、快递包装应按照《关于印发《商品包装政府采购需求标准（试行）》、《快递包装政府采购需求标准（试行）》的通知》（财办库〔2020〕123号）执行。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360" w:lineRule="auto"/>
        <w:widowControl w:val="off"/>
        <w:rPr>
          <w:rFonts w:hint="eastAsia" w:ascii="宋体" w:hAnsi="宋体" w:cs="宋体"/>
          <w:color w:val="ff0000"/>
          <w:sz w:val="24"/>
        </w:rPr>
      </w:pPr>
      <w:r>
        <w:rPr>
          <w:rFonts w:hint="eastAsia" w:ascii="宋体" w:hAnsi="宋体" w:cs="宋体"/>
          <w:color w:val="ff0000"/>
          <w:sz w:val="24"/>
        </w:rPr>
        <w:t xml:space="preserve">7.本文件中若涉及到数据中心采购，应按照《&lt;绿色数据中心政府采购需求标准（试行）&gt;的通知》（财库〔2023〕7号）执行。</w:t>
      </w:r>
      <w:bookmarkEnd w:id="97"/>
      <w:r/>
      <w:r/>
    </w:p>
    <w:p>
      <w:pPr>
        <w:pStyle w:val="744"/>
        <w:rPr>
          <w:rFonts w:hint="eastAsia"/>
          <w:b/>
          <w:bCs/>
          <w:highlight w:val="none"/>
        </w:rPr>
      </w:pPr>
      <w:r>
        <w:rPr>
          <w:rFonts w:hint="eastAsia"/>
          <w:b/>
          <w:bCs/>
          <w:highlight w:val="none"/>
        </w:rPr>
        <w:t xml:space="preserve">二、评标方法与评标标准</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1320"/>
        <w:gridCol w:w="1035"/>
        <w:gridCol w:w="6059"/>
      </w:tblGrid>
      <w:tr>
        <w:trPr>
          <w:jc w:val="center"/>
          <w:tblHeader/>
        </w:trPr>
        <w:tc>
          <w:tcPr>
            <w:shd w:val="clear" w:color="auto" w:fill="bebebe" w:themeFill="background1" w:themeFillShade="BF"/>
            <w:tcW w:w="1186" w:type="dxa"/>
            <w:vAlign w:val="center"/>
            <w:textDirection w:val="lrTb"/>
            <w:noWrap w:val="false"/>
          </w:tcPr>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bebebe" w:themeFill="background1" w:themeFillShade="BF"/>
            <w:tcW w:w="1320" w:type="dxa"/>
            <w:vAlign w:val="center"/>
            <w:textDirection w:val="lrTb"/>
            <w:noWrap w:val="false"/>
          </w:tcPr>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评分因素</w:t>
            </w:r>
            <w:r/>
          </w:p>
        </w:tc>
        <w:tc>
          <w:tcPr>
            <w:shd w:val="clear" w:color="auto" w:fill="bebebe" w:themeFill="background1" w:themeFillShade="BF"/>
            <w:tcW w:w="1035" w:type="dxa"/>
            <w:vAlign w:val="center"/>
            <w:textDirection w:val="lrTb"/>
            <w:noWrap w:val="false"/>
          </w:tcPr>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shd w:val="clear" w:color="auto" w:fill="bebebe" w:themeFill="background1" w:themeFillShade="BF"/>
            <w:tcW w:w="6059"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评审细则</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3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w:t>
            </w:r>
            <w:r/>
          </w:p>
        </w:tc>
        <w:tc>
          <w:tcPr>
            <w:tcW w:w="1035"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20</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，结果保留两位小数。（有效投标报价未被评标委员会判定为无效标的投标文件）。</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w:t>
            </w:r>
            <w:r/>
          </w:p>
        </w:tc>
        <w:tc>
          <w:tcPr>
            <w:tcW w:w="13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项目背景</w:t>
            </w:r>
            <w:r/>
          </w:p>
        </w:tc>
        <w:tc>
          <w:tcPr>
            <w:tcW w:w="103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供应商根据项目需求，结合滨海县实际情况，提供详实、准确、符合本项目的背景情况说明，至少包括①项目理解；②项目目标；③编制依据；④滨海县本底情况等。</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项目背景贴合滨海县实际情况，四大核心内容完整、详实准确、贴合项目需求、表述规范严谨</w:t>
            </w:r>
            <w:r>
              <w:rPr>
                <w:rFonts w:hint="eastAsia" w:ascii="宋体" w:hAnsi="宋体" w:cs="宋体"/>
                <w:sz w:val="21"/>
                <w:szCs w:val="21"/>
                <w:lang w:val="en-US" w:eastAsia="zh-CN"/>
              </w:rPr>
              <w:t xml:space="preserve">的</w:t>
            </w:r>
            <w:r>
              <w:rPr>
                <w:rFonts w:hint="eastAsia" w:ascii="宋体" w:hAnsi="宋体" w:eastAsia="宋体" w:cs="宋体"/>
                <w:sz w:val="21"/>
                <w:szCs w:val="21"/>
                <w:lang w:val="en-US" w:eastAsia="zh-CN"/>
              </w:rPr>
              <w:t xml:space="preserve">得12分</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项目背景基本贴合滨海县实际情况，四大核心内容齐全，内容较为详实、基本符合项目需求，无明显偏差</w:t>
            </w:r>
            <w:r>
              <w:rPr>
                <w:rFonts w:hint="eastAsia" w:ascii="宋体" w:hAnsi="宋体" w:cs="宋体"/>
                <w:sz w:val="21"/>
                <w:szCs w:val="21"/>
                <w:lang w:val="en-US" w:eastAsia="zh-CN"/>
              </w:rPr>
              <w:t xml:space="preserve">的</w:t>
            </w:r>
            <w:r>
              <w:rPr>
                <w:rFonts w:hint="eastAsia" w:ascii="宋体" w:hAnsi="宋体" w:eastAsia="宋体" w:cs="宋体"/>
                <w:sz w:val="21"/>
                <w:szCs w:val="21"/>
                <w:lang w:val="en-US" w:eastAsia="zh-CN"/>
              </w:rPr>
              <w:t xml:space="preserve">得9分</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项目背景与滨海县实际情况基本相符，核心内容基本完整，但部分内容简略、细节缺失，贴合项目需求度一般，得6分</w:t>
            </w:r>
            <w:r>
              <w:rPr>
                <w:rFonts w:hint="eastAsia" w:ascii="宋体" w:hAnsi="宋体" w:eastAsia="宋体" w:cs="宋体"/>
                <w:sz w:val="21"/>
                <w:szCs w:val="21"/>
              </w:rPr>
              <w:t xml:space="preserve">；</w:t>
            </w:r>
            <w:r/>
          </w:p>
          <w:p>
            <w:pPr>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项目背景脱离实际</w:t>
            </w:r>
            <w:r>
              <w:rPr>
                <w:rFonts w:hint="eastAsia" w:ascii="宋体" w:hAnsi="宋体" w:cs="宋体"/>
                <w:sz w:val="21"/>
                <w:szCs w:val="21"/>
                <w:lang w:val="en-US" w:eastAsia="zh-CN"/>
              </w:rPr>
              <w:t xml:space="preserve">或者</w:t>
            </w:r>
            <w:r>
              <w:rPr>
                <w:rFonts w:hint="eastAsia" w:ascii="宋体" w:hAnsi="宋体" w:eastAsia="宋体" w:cs="宋体"/>
                <w:sz w:val="21"/>
                <w:szCs w:val="21"/>
                <w:lang w:val="en-US" w:eastAsia="zh-CN"/>
              </w:rPr>
              <w:t xml:space="preserve">不提供</w:t>
            </w:r>
            <w:r>
              <w:rPr>
                <w:rFonts w:hint="eastAsia" w:ascii="宋体" w:hAnsi="宋体" w:cs="宋体"/>
                <w:sz w:val="21"/>
                <w:szCs w:val="21"/>
                <w:lang w:val="en-US" w:eastAsia="zh-CN"/>
              </w:rPr>
              <w:t xml:space="preserve">的</w:t>
            </w:r>
            <w:r>
              <w:rPr>
                <w:rFonts w:hint="eastAsia" w:ascii="宋体" w:hAnsi="宋体" w:eastAsia="宋体" w:cs="宋体"/>
                <w:sz w:val="21"/>
                <w:szCs w:val="21"/>
                <w:lang w:val="en-US" w:eastAsia="zh-CN"/>
              </w:rPr>
              <w:t xml:space="preserve">不得分。</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13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工作方案</w:t>
            </w:r>
            <w:r/>
          </w:p>
        </w:tc>
        <w:tc>
          <w:tcPr>
            <w:tcW w:w="103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供应商根据项目需求，结合滨海县实际情况，提供科学、可行、符合本项目的工作方案，至少包括①工作计划；②前期准备；③调查方案；④数据整理分析等。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工作方案整体科学完善、落地性强、完全贴合实际</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15 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工作方案整体较为科学合理，基本贴合实际，落地无明显障碍</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12 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工作方案科学性、可行性一般，存在脱离实际问题</w:t>
            </w:r>
            <w:r>
              <w:rPr>
                <w:rFonts w:hint="eastAsia" w:ascii="宋体" w:hAnsi="宋体" w:cs="宋体"/>
                <w:sz w:val="21"/>
                <w:szCs w:val="21"/>
                <w:lang w:val="en-US" w:eastAsia="zh-CN"/>
              </w:rPr>
              <w:t xml:space="preserve">但</w:t>
            </w:r>
            <w:r>
              <w:rPr>
                <w:rFonts w:hint="eastAsia" w:ascii="宋体" w:hAnsi="宋体" w:eastAsia="宋体" w:cs="宋体"/>
                <w:sz w:val="21"/>
                <w:szCs w:val="21"/>
              </w:rPr>
              <w:t xml:space="preserve">整改后可实施</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9 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工作方案内容</w:t>
            </w:r>
            <w:r>
              <w:rPr>
                <w:rFonts w:hint="eastAsia" w:ascii="宋体" w:hAnsi="宋体" w:cs="宋体"/>
                <w:sz w:val="21"/>
                <w:szCs w:val="21"/>
                <w:lang w:val="en-US" w:eastAsia="zh-CN"/>
              </w:rPr>
              <w:t xml:space="preserve">完全</w:t>
            </w:r>
            <w:r>
              <w:rPr>
                <w:rFonts w:hint="eastAsia" w:ascii="宋体" w:hAnsi="宋体" w:eastAsia="宋体" w:cs="宋体"/>
                <w:sz w:val="21"/>
                <w:szCs w:val="21"/>
              </w:rPr>
              <w:t xml:space="preserve">脱离实际</w:t>
            </w:r>
            <w:r>
              <w:rPr>
                <w:rFonts w:hint="eastAsia" w:ascii="宋体" w:hAnsi="宋体" w:cs="宋体"/>
                <w:sz w:val="21"/>
                <w:szCs w:val="21"/>
                <w:lang w:val="en-US" w:eastAsia="zh-CN"/>
              </w:rPr>
              <w:t xml:space="preserve">或者</w:t>
            </w:r>
            <w:r>
              <w:rPr>
                <w:rFonts w:hint="eastAsia" w:ascii="宋体" w:hAnsi="宋体" w:eastAsia="宋体" w:cs="宋体"/>
                <w:sz w:val="21"/>
                <w:szCs w:val="21"/>
                <w:lang w:val="en-US" w:eastAsia="zh-CN"/>
              </w:rPr>
              <w:t xml:space="preserve">不提供</w:t>
            </w:r>
            <w:r>
              <w:rPr>
                <w:rFonts w:hint="eastAsia" w:ascii="宋体" w:hAnsi="宋体" w:cs="宋体"/>
                <w:sz w:val="21"/>
                <w:szCs w:val="21"/>
                <w:lang w:val="en-US" w:eastAsia="zh-CN"/>
              </w:rPr>
              <w:t xml:space="preserve">的</w:t>
            </w:r>
            <w:r>
              <w:rPr>
                <w:rFonts w:hint="eastAsia" w:ascii="宋体" w:hAnsi="宋体" w:eastAsia="宋体" w:cs="宋体"/>
                <w:sz w:val="21"/>
                <w:szCs w:val="21"/>
                <w:lang w:val="en-US" w:eastAsia="zh-CN"/>
              </w:rPr>
              <w:t xml:space="preserve">不得分。</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w:t>
            </w:r>
            <w:r/>
          </w:p>
        </w:tc>
        <w:tc>
          <w:tcPr>
            <w:tcW w:w="1320" w:type="dxa"/>
            <w:vAlign w:val="center"/>
            <w:textDirection w:val="lrTb"/>
            <w:noWrap w:val="false"/>
          </w:tcPr>
          <w:p>
            <w:pPr>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重难点分析</w:t>
            </w:r>
            <w:r/>
          </w:p>
        </w:tc>
        <w:tc>
          <w:tcPr>
            <w:tcW w:w="103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供应商根据项目需求，结合滨海县实际情况，针对本项目列出项目重点及可能面临的困难点，并提供方案或解决思路。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重难点表述精准贴合滨海县项目实际，配套处置方案、解决思路落地性极强，得 10 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重难点表述较为准确，贴合本地实际，方案思路具备较强可操作性，得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重难点表述存在少量偏差，基本契合项目情况，解决思路有一定可行性，得 </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重难点分析</w:t>
            </w:r>
            <w:r>
              <w:rPr>
                <w:rFonts w:hint="eastAsia" w:ascii="宋体" w:hAnsi="宋体" w:cs="宋体"/>
                <w:sz w:val="21"/>
                <w:szCs w:val="21"/>
                <w:lang w:val="en-US" w:eastAsia="zh-CN"/>
              </w:rPr>
              <w:t xml:space="preserve">难以落地或者</w:t>
            </w:r>
            <w:r>
              <w:rPr>
                <w:rFonts w:hint="eastAsia" w:ascii="宋体" w:hAnsi="宋体" w:eastAsia="宋体" w:cs="宋体"/>
                <w:sz w:val="21"/>
                <w:szCs w:val="21"/>
                <w:lang w:val="en-US" w:eastAsia="zh-CN"/>
              </w:rPr>
              <w:t xml:space="preserve">不提供不得分</w:t>
            </w:r>
            <w:r>
              <w:rPr>
                <w:rFonts w:hint="eastAsia" w:ascii="宋体" w:hAnsi="宋体" w:cs="宋体"/>
                <w:sz w:val="21"/>
                <w:szCs w:val="21"/>
                <w:lang w:val="en-US" w:eastAsia="zh-CN"/>
              </w:rPr>
              <w:t xml:space="preserve">的不得分</w:t>
            </w:r>
            <w:r>
              <w:rPr>
                <w:rFonts w:hint="eastAsia" w:ascii="宋体" w:hAnsi="宋体" w:eastAsia="宋体" w:cs="宋体"/>
                <w:sz w:val="21"/>
                <w:szCs w:val="21"/>
                <w:lang w:val="en-US" w:eastAsia="zh-CN"/>
              </w:rPr>
              <w:t xml:space="preserve">。</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w:t>
            </w:r>
            <w:r/>
          </w:p>
        </w:tc>
        <w:tc>
          <w:tcPr>
            <w:tcW w:w="13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质量进度保障措施</w:t>
            </w:r>
            <w:r/>
          </w:p>
        </w:tc>
        <w:tc>
          <w:tcPr>
            <w:tcW w:w="1035" w:type="dxa"/>
            <w:vAlign w:val="center"/>
            <w:textDirection w:val="lrTb"/>
            <w:noWrap w:val="false"/>
          </w:tcPr>
          <w:p>
            <w:pPr>
              <w:ind w:firstLine="21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供应商根据项目需求，结合滨海县实际情况，提供科学有效的质量及进度控制措施，至少包括①数据质量保障措施；②成果质量保障措施；③人员安全保障措施；④进度保障措施。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四项保障措施齐全完整，贴合滨海县项目实际，措施科学、合理、可靠性强</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8 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四项保障措施均有体现，内容基本贴合项目实际，措施较为合理可靠</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保障措施内容</w:t>
            </w:r>
            <w:r>
              <w:rPr>
                <w:rFonts w:hint="eastAsia" w:ascii="宋体" w:hAnsi="宋体" w:cs="宋体"/>
                <w:sz w:val="21"/>
                <w:szCs w:val="21"/>
                <w:lang w:val="en-US" w:eastAsia="zh-CN"/>
              </w:rPr>
              <w:t xml:space="preserve">有少许缺失</w:t>
            </w:r>
            <w:r>
              <w:rPr>
                <w:rFonts w:hint="eastAsia" w:ascii="宋体" w:hAnsi="宋体" w:eastAsia="宋体" w:cs="宋体"/>
                <w:sz w:val="21"/>
                <w:szCs w:val="21"/>
              </w:rPr>
              <w:t xml:space="preserve">、针对性不足，科学性与可靠性</w:t>
            </w:r>
            <w:r>
              <w:rPr>
                <w:rFonts w:hint="eastAsia" w:ascii="宋体" w:hAnsi="宋体" w:cs="宋体"/>
                <w:sz w:val="21"/>
                <w:szCs w:val="21"/>
                <w:lang w:val="en-US" w:eastAsia="zh-CN"/>
              </w:rPr>
              <w:t xml:space="preserve">稍微</w:t>
            </w:r>
            <w:r>
              <w:rPr>
                <w:rFonts w:hint="eastAsia" w:ascii="宋体" w:hAnsi="宋体" w:eastAsia="宋体" w:cs="宋体"/>
                <w:sz w:val="21"/>
                <w:szCs w:val="21"/>
              </w:rPr>
              <w:t xml:space="preserve">存在欠缺</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 </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质量进度保障</w:t>
            </w:r>
            <w:r>
              <w:rPr>
                <w:rFonts w:hint="eastAsia" w:ascii="宋体" w:hAnsi="宋体" w:cs="宋体"/>
                <w:sz w:val="21"/>
                <w:szCs w:val="21"/>
                <w:lang w:val="en-US" w:eastAsia="zh-CN"/>
              </w:rPr>
              <w:t xml:space="preserve">措施完全脱离实际或者</w:t>
            </w:r>
            <w:r>
              <w:rPr>
                <w:rFonts w:hint="eastAsia" w:ascii="宋体" w:hAnsi="宋体" w:eastAsia="宋体" w:cs="宋体"/>
                <w:sz w:val="21"/>
                <w:szCs w:val="21"/>
                <w:lang w:val="en-US" w:eastAsia="zh-CN"/>
              </w:rPr>
              <w:t xml:space="preserve">不提供不得分。</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w:t>
            </w:r>
            <w:r/>
          </w:p>
        </w:tc>
        <w:tc>
          <w:tcPr>
            <w:tcW w:w="1320" w:type="dxa"/>
            <w:vAlign w:val="center"/>
            <w:textDirection w:val="lrTb"/>
            <w:noWrap w:val="false"/>
          </w:tcPr>
          <w:p>
            <w:pPr>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企业业绩</w:t>
            </w:r>
            <w:r/>
          </w:p>
        </w:tc>
        <w:tc>
          <w:tcPr>
            <w:tcW w:w="1035" w:type="dxa"/>
            <w:vAlign w:val="center"/>
            <w:textDirection w:val="lrTb"/>
            <w:noWrap w:val="false"/>
          </w:tcPr>
          <w:p>
            <w:pPr>
              <w:ind w:firstLine="21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供应商2022年1月1日至今(时间以合同签订时间为准），承接过生物多样性调查相关业绩，每提供一份业绩得5分，本项最多得10分。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注：相同业绩不重复得分，须提供合同扫描件，扫描件中的标的信息、签订时间等相关信息清晰可见，否则不得分。</w:t>
            </w:r>
            <w:r/>
          </w:p>
        </w:tc>
      </w:tr>
      <w:tr>
        <w:trPr>
          <w:jc w:val="center"/>
          <w:trHeight w:val="5435"/>
        </w:trPr>
        <w:tc>
          <w:tcPr>
            <w:tcW w:w="1186" w:type="dxa"/>
            <w:vAlign w:val="center"/>
            <w:textDirection w:val="lrTb"/>
            <w:noWrap w:val="false"/>
          </w:tcPr>
          <w:p>
            <w:pPr>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七</w:t>
            </w:r>
            <w:r/>
          </w:p>
        </w:tc>
        <w:tc>
          <w:tcPr>
            <w:tcW w:w="1320"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项目负责人</w:t>
            </w:r>
            <w:r/>
          </w:p>
        </w:tc>
        <w:tc>
          <w:tcPr>
            <w:tcW w:w="1035" w:type="dxa"/>
            <w:vAlign w:val="center"/>
            <w:textDirection w:val="lrTb"/>
            <w:noWrap w:val="false"/>
          </w:tcPr>
          <w:p>
            <w:pPr>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tc>
        <w:tc>
          <w:tcPr>
            <w:tcW w:w="6059"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1.项目负责人具有生态环境、林业相关专业正高级职称的，得2分；具有生态环境、林业相关专业</w:t>
            </w:r>
            <w:r>
              <w:rPr>
                <w:rFonts w:hint="eastAsia" w:ascii="宋体" w:hAnsi="宋体" w:cs="宋体"/>
                <w:sz w:val="21"/>
                <w:szCs w:val="21"/>
                <w:lang w:val="en-US" w:eastAsia="zh-CN"/>
              </w:rPr>
              <w:t xml:space="preserve">副</w:t>
            </w:r>
            <w:r>
              <w:rPr>
                <w:rFonts w:hint="eastAsia" w:ascii="宋体" w:hAnsi="宋体" w:eastAsia="宋体" w:cs="宋体"/>
                <w:sz w:val="21"/>
                <w:szCs w:val="21"/>
              </w:rPr>
              <w:t xml:space="preserve">高级职称的，得1分。其他不得分。（</w:t>
            </w:r>
            <w:r>
              <w:rPr>
                <w:rFonts w:hint="eastAsia" w:ascii="宋体" w:hAnsi="宋体" w:cs="宋体"/>
                <w:sz w:val="21"/>
                <w:szCs w:val="21"/>
                <w:lang w:val="en-US" w:eastAsia="zh-CN"/>
              </w:rPr>
              <w:t xml:space="preserve">投标时提供项目负责人职称证书、毕</w:t>
            </w:r>
            <w:r>
              <w:rPr>
                <w:rFonts w:hint="eastAsia" w:ascii="宋体" w:hAnsi="宋体" w:eastAsia="宋体" w:cs="宋体"/>
                <w:sz w:val="21"/>
                <w:szCs w:val="21"/>
                <w:lang w:val="en-US" w:eastAsia="zh-CN"/>
              </w:rPr>
              <w:t xml:space="preserve">业证书、学位证书以及项目负责人在本单位2026年任意一个月的社保证明扫描件</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2.项目负责人自2022年1月1日以来承担过县区级及以上生物多样性调查相关业绩并担任负责人的，得2分。（</w:t>
            </w: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rPr>
              <w:t xml:space="preserve">提供合同</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须体现项目负责人姓名，</w:t>
            </w:r>
            <w:r>
              <w:rPr>
                <w:rFonts w:hint="eastAsia" w:ascii="宋体" w:hAnsi="宋体" w:eastAsia="宋体" w:cs="宋体"/>
                <w:sz w:val="21"/>
                <w:szCs w:val="21"/>
              </w:rPr>
              <w:t xml:space="preserve">如合同中无法体现的，需提供加盖合同甲方公章的证明材料。）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项目负责人以负责人身份参与过生物多样性保护监测相关国家级课题的，得2分。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rPr>
              <w:t xml:space="preserve">提供</w:t>
            </w:r>
            <w:r>
              <w:rPr>
                <w:rFonts w:hint="eastAsia" w:ascii="宋体" w:hAnsi="宋体" w:cs="宋体"/>
                <w:sz w:val="21"/>
                <w:szCs w:val="21"/>
                <w:lang w:val="en-US" w:eastAsia="zh-CN"/>
              </w:rPr>
              <w:t xml:space="preserve">相关</w:t>
            </w:r>
            <w:r>
              <w:rPr>
                <w:rFonts w:hint="eastAsia" w:ascii="宋体" w:hAnsi="宋体" w:eastAsia="宋体" w:cs="宋体"/>
                <w:sz w:val="21"/>
                <w:szCs w:val="21"/>
              </w:rPr>
              <w:t xml:space="preserve">证明材料。）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4.项目负责人被纳入省级及以上自然</w:t>
            </w:r>
            <w:r>
              <w:rPr>
                <w:rFonts w:hint="eastAsia" w:ascii="宋体" w:hAnsi="宋体" w:eastAsia="宋体" w:cs="宋体"/>
                <w:sz w:val="21"/>
                <w:szCs w:val="21"/>
              </w:rPr>
              <w:t xml:space="preserve">保护区评审委员会委员的，得4分。（</w:t>
            </w: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rPr>
              <w:t xml:space="preserve">提供省级及以上林业主管部门官网公示名单</w:t>
            </w:r>
            <w:r>
              <w:rPr>
                <w:rFonts w:hint="eastAsia" w:ascii="宋体" w:hAnsi="宋体" w:eastAsia="宋体" w:cs="宋体"/>
                <w:sz w:val="21"/>
                <w:szCs w:val="21"/>
                <w:lang w:val="en-US" w:eastAsia="zh-CN"/>
              </w:rPr>
              <w:t xml:space="preserve">截图</w:t>
            </w:r>
            <w:r>
              <w:rPr>
                <w:rFonts w:hint="eastAsia" w:ascii="宋体" w:hAnsi="宋体" w:eastAsia="宋体" w:cs="宋体"/>
                <w:sz w:val="21"/>
                <w:szCs w:val="21"/>
              </w:rPr>
              <w:t xml:space="preserve">或盖章认可的证明材料。）</w:t>
            </w:r>
            <w:r/>
          </w:p>
        </w:tc>
      </w:tr>
      <w:tr>
        <w:trPr>
          <w:jc w:val="center"/>
        </w:trPr>
        <w:tc>
          <w:tcPr>
            <w:tcW w:w="1186" w:type="dxa"/>
            <w:vAlign w:val="center"/>
            <w:textDirection w:val="lrTb"/>
            <w:noWrap w:val="false"/>
          </w:tcPr>
          <w:p>
            <w:pPr>
              <w:ind w:firstLine="420"/>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八</w:t>
            </w:r>
            <w:r/>
          </w:p>
        </w:tc>
        <w:tc>
          <w:tcPr>
            <w:tcW w:w="13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项目组成员</w:t>
            </w:r>
            <w:r/>
          </w:p>
        </w:tc>
        <w:tc>
          <w:tcPr>
            <w:tcW w:w="1035" w:type="dxa"/>
            <w:vAlign w:val="center"/>
            <w:textDirection w:val="lrTb"/>
            <w:noWrap w:val="false"/>
          </w:tcPr>
          <w:p>
            <w:pPr>
              <w:ind w:firstLine="21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分</w:t>
            </w:r>
            <w:r/>
          </w:p>
        </w:tc>
        <w:tc>
          <w:tcPr>
            <w:tcW w:w="6059" w:type="dxa"/>
            <w:vAlign w:val="center"/>
            <w:textDirection w:val="lrTb"/>
            <w:noWrap w:val="false"/>
          </w:tcPr>
          <w:p>
            <w:pPr>
              <w:ind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sz w:val="21"/>
                <w:szCs w:val="21"/>
              </w:rPr>
              <w:t xml:space="preserve">1.项目组成员中（除项目负责人外），具备环境保护类、林业类、生物工程类专业的，每提供一类专业得1分，本小项最高得3分</w:t>
            </w:r>
            <w:r>
              <w:rPr>
                <w:rFonts w:hint="eastAsia" w:ascii="宋体" w:hAnsi="宋体" w:eastAsia="宋体" w:cs="宋体"/>
                <w:b w:val="0"/>
                <w:bCs w:val="0"/>
                <w:sz w:val="21"/>
                <w:szCs w:val="21"/>
                <w:highlight w:val="none"/>
              </w:rPr>
              <w:t xml:space="preserve">（专业以职称证书上</w:t>
            </w:r>
            <w:r>
              <w:rPr>
                <w:rFonts w:hint="eastAsia" w:ascii="宋体" w:hAnsi="宋体" w:cs="宋体"/>
                <w:b w:val="0"/>
                <w:bCs w:val="0"/>
                <w:sz w:val="21"/>
                <w:szCs w:val="21"/>
                <w:highlight w:val="none"/>
                <w:lang w:val="en-US" w:eastAsia="zh-CN"/>
              </w:rPr>
              <w:t xml:space="preserve">专业</w:t>
            </w:r>
            <w:r>
              <w:rPr>
                <w:rFonts w:hint="eastAsia" w:ascii="宋体" w:hAnsi="宋体" w:eastAsia="宋体" w:cs="宋体"/>
                <w:b w:val="0"/>
                <w:bCs w:val="0"/>
                <w:sz w:val="21"/>
                <w:szCs w:val="21"/>
                <w:highlight w:val="none"/>
              </w:rPr>
              <w:t xml:space="preserve">为准）</w:t>
            </w:r>
            <w:r/>
          </w:p>
          <w:p>
            <w:pPr>
              <w:ind w:firstLine="420"/>
              <w:spacing w:line="360" w:lineRule="auto"/>
              <w:rPr>
                <w:rFonts w:hint="eastAsia" w:ascii="宋体" w:hAnsi="宋体" w:cs="宋体"/>
                <w:sz w:val="21"/>
                <w:szCs w:val="21"/>
                <w:highlight w:val="none"/>
                <w:lang w:eastAsia="zh-CN"/>
              </w:rPr>
            </w:pPr>
            <w:r>
              <w:rPr>
                <w:rFonts w:hint="eastAsia" w:ascii="宋体" w:hAnsi="宋体" w:eastAsia="宋体" w:cs="宋体"/>
                <w:sz w:val="21"/>
                <w:szCs w:val="21"/>
              </w:rPr>
              <w:t xml:space="preserve">2.上</w:t>
            </w:r>
            <w:r>
              <w:rPr>
                <w:rFonts w:hint="eastAsia" w:ascii="宋体" w:hAnsi="宋体" w:eastAsia="宋体" w:cs="宋体"/>
                <w:b w:val="0"/>
                <w:bCs w:val="0"/>
                <w:sz w:val="21"/>
                <w:szCs w:val="21"/>
              </w:rPr>
              <w:t xml:space="preserve">述专业项目组成员中</w:t>
            </w:r>
            <w:r>
              <w:rPr>
                <w:rFonts w:hint="eastAsia" w:ascii="宋体" w:hAnsi="宋体" w:eastAsia="宋体" w:cs="宋体"/>
                <w:sz w:val="21"/>
                <w:szCs w:val="21"/>
              </w:rPr>
              <w:t xml:space="preserve">（除项目负责人外），每有一个专业具有高级及以上职称的得2分；仅具有中级职称的得1</w:t>
            </w:r>
            <w:r>
              <w:rPr>
                <w:rFonts w:hint="eastAsia" w:ascii="宋体" w:hAnsi="宋体" w:eastAsia="宋体" w:cs="宋体"/>
                <w:b w:val="0"/>
                <w:bCs w:val="0"/>
                <w:sz w:val="21"/>
                <w:szCs w:val="21"/>
              </w:rPr>
              <w:t xml:space="preserve">分；仅具有中级以下不得分，本小项最高得</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rPr>
              <w:t xml:space="preserve">分</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注：</w:t>
            </w:r>
            <w:r>
              <w:rPr>
                <w:rFonts w:hint="eastAsia" w:ascii="宋体" w:hAnsi="宋体" w:cs="宋体"/>
                <w:sz w:val="21"/>
                <w:szCs w:val="21"/>
                <w:highlight w:val="none"/>
                <w:lang w:val="en-US" w:eastAsia="zh-CN"/>
              </w:rPr>
              <w:t xml:space="preserve">投标时提供上述人员</w:t>
            </w:r>
            <w:r>
              <w:rPr>
                <w:rFonts w:hint="eastAsia" w:ascii="宋体" w:hAnsi="宋体" w:cs="宋体"/>
                <w:sz w:val="21"/>
                <w:szCs w:val="21"/>
                <w:highlight w:val="none"/>
                <w:lang w:eastAsia="zh-CN"/>
              </w:rPr>
              <w:t xml:space="preserve">职称证书扫描件</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eastAsia="zh-CN"/>
              </w:rPr>
              <w:t xml:space="preserve">同一人员具备多个专业或职称的不重复得分</w:t>
            </w:r>
            <w:r>
              <w:rPr>
                <w:rFonts w:hint="eastAsia" w:ascii="宋体" w:hAnsi="宋体" w:cs="宋体"/>
                <w:sz w:val="21"/>
                <w:szCs w:val="21"/>
                <w:highlight w:val="none"/>
                <w:lang w:val="en-US" w:eastAsia="zh-CN"/>
              </w:rPr>
              <w:t xml:space="preserve">）以及</w:t>
            </w:r>
            <w:r>
              <w:rPr>
                <w:rFonts w:hint="eastAsia" w:ascii="宋体" w:hAnsi="宋体" w:cs="宋体"/>
                <w:sz w:val="21"/>
                <w:szCs w:val="21"/>
                <w:highlight w:val="none"/>
                <w:lang w:eastAsia="zh-CN"/>
              </w:rPr>
              <w:t xml:space="preserve">近2026年以来任意1个月在本单位依法缴纳社保的证明</w:t>
            </w:r>
            <w:r>
              <w:rPr>
                <w:rFonts w:hint="eastAsia" w:ascii="宋体" w:hAnsi="宋体" w:cs="宋体"/>
                <w:sz w:val="21"/>
                <w:szCs w:val="21"/>
                <w:highlight w:val="none"/>
                <w:lang w:val="en-US" w:eastAsia="zh-CN"/>
              </w:rPr>
              <w:t xml:space="preserve">材料</w:t>
            </w:r>
            <w:r>
              <w:rPr>
                <w:rFonts w:hint="eastAsia" w:ascii="宋体" w:hAnsi="宋体" w:cs="宋体"/>
                <w:sz w:val="21"/>
                <w:szCs w:val="21"/>
                <w:highlight w:val="none"/>
                <w:lang w:eastAsia="zh-CN"/>
              </w:rPr>
              <w:t xml:space="preserve">，未按要求提供不得分。</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项目组成员中，每有一个</w:t>
            </w:r>
            <w:r>
              <w:rPr>
                <w:rFonts w:hint="eastAsia" w:ascii="宋体" w:hAnsi="宋体" w:eastAsia="宋体" w:cs="宋体"/>
                <w:b w:val="0"/>
                <w:bCs w:val="0"/>
                <w:sz w:val="21"/>
                <w:szCs w:val="21"/>
                <w:lang w:val="en-US" w:eastAsia="zh-CN"/>
              </w:rPr>
              <w:t xml:space="preserve">被纳入省级及以上野生动物识别认定专家库成员的，得2分</w:t>
            </w:r>
            <w:r>
              <w:rPr>
                <w:rFonts w:hint="eastAsia" w:ascii="宋体" w:hAnsi="宋体" w:eastAsia="宋体" w:cs="宋体"/>
                <w:b w:val="0"/>
                <w:bCs w:val="0"/>
                <w:sz w:val="21"/>
                <w:szCs w:val="21"/>
              </w:rPr>
              <w:t xml:space="preserve">，本小项最高得</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val="en-US" w:eastAsia="zh-CN"/>
              </w:rPr>
              <w:t xml:space="preserve">投标时</w:t>
            </w:r>
            <w:r>
              <w:rPr>
                <w:rFonts w:hint="eastAsia" w:ascii="宋体" w:hAnsi="宋体" w:eastAsia="宋体" w:cs="宋体"/>
                <w:b w:val="0"/>
                <w:bCs w:val="0"/>
                <w:sz w:val="21"/>
                <w:szCs w:val="21"/>
              </w:rPr>
              <w:t xml:space="preserve">提供</w:t>
            </w:r>
            <w:r>
              <w:rPr>
                <w:rFonts w:hint="eastAsia" w:ascii="宋体" w:hAnsi="宋体" w:eastAsia="宋体" w:cs="宋体"/>
                <w:sz w:val="21"/>
                <w:szCs w:val="21"/>
              </w:rPr>
              <w:t xml:space="preserve">省级及以上林业主管部门官网公示名单</w:t>
            </w:r>
            <w:r>
              <w:rPr>
                <w:rFonts w:hint="eastAsia" w:ascii="宋体" w:hAnsi="宋体" w:eastAsia="宋体" w:cs="宋体"/>
                <w:sz w:val="21"/>
                <w:szCs w:val="21"/>
                <w:lang w:val="en-US" w:eastAsia="zh-CN"/>
              </w:rPr>
              <w:t xml:space="preserve">截图</w:t>
            </w:r>
            <w:r>
              <w:rPr>
                <w:rFonts w:hint="eastAsia" w:ascii="宋体" w:hAnsi="宋体" w:eastAsia="宋体" w:cs="宋体"/>
                <w:sz w:val="21"/>
                <w:szCs w:val="21"/>
              </w:rPr>
              <w:t xml:space="preserve">或盖章认可的证明材料</w:t>
            </w:r>
            <w:r>
              <w:rPr>
                <w:rFonts w:hint="eastAsia" w:ascii="宋体" w:hAnsi="宋体" w:eastAsia="宋体" w:cs="宋体"/>
                <w:b w:val="0"/>
                <w:bCs w:val="0"/>
                <w:sz w:val="21"/>
                <w:szCs w:val="21"/>
              </w:rPr>
              <w:t xml:space="preserve">。）</w:t>
            </w:r>
            <w:r/>
          </w:p>
        </w:tc>
      </w:tr>
      <w:tr>
        <w:trPr>
          <w:jc w:val="center"/>
          <w:trHeight w:val="331"/>
        </w:trPr>
        <w:tc>
          <w:tcPr>
            <w:tcW w:w="1186" w:type="dxa"/>
            <w:vAlign w:val="center"/>
            <w:textDirection w:val="lrTb"/>
            <w:noWrap w:val="false"/>
          </w:tcPr>
          <w:p>
            <w:pPr>
              <w:ind w:firstLine="240"/>
              <w:jc w:val="both"/>
              <w:spacing w:line="360" w:lineRule="auto"/>
              <w:rPr>
                <w:rFonts w:hint="eastAsia" w:ascii="宋体" w:hAnsi="宋体" w:eastAsia="宋体" w:cs="宋体"/>
                <w:sz w:val="24"/>
              </w:rPr>
            </w:pPr>
            <w:r>
              <w:rPr>
                <w:rFonts w:hint="eastAsia" w:ascii="宋体" w:hAnsi="宋体" w:eastAsia="宋体" w:cs="宋体"/>
                <w:sz w:val="24"/>
              </w:rPr>
              <w:t xml:space="preserve">总分</w:t>
            </w:r>
            <w:r/>
          </w:p>
        </w:tc>
        <w:tc>
          <w:tcPr>
            <w:gridSpan w:val="3"/>
            <w:tcW w:w="8414" w:type="dxa"/>
            <w:vAlign w:val="center"/>
            <w:textDirection w:val="lrTb"/>
            <w:noWrap w:val="false"/>
          </w:tcPr>
          <w:p>
            <w:pPr>
              <w:ind w:firstLine="480"/>
              <w:jc w:val="center"/>
              <w:spacing w:line="360" w:lineRule="auto"/>
              <w:rPr>
                <w:rFonts w:hint="eastAsia" w:ascii="宋体" w:hAnsi="宋体" w:eastAsia="宋体" w:cs="宋体"/>
                <w:sz w:val="24"/>
                <w:lang w:val="en-US" w:eastAsia="zh-CN"/>
              </w:rPr>
            </w:pPr>
            <w:r>
              <w:rPr>
                <w:rFonts w:hint="eastAsia" w:ascii="宋体" w:hAnsi="宋体" w:eastAsia="宋体" w:cs="宋体"/>
                <w:sz w:val="24"/>
              </w:rPr>
              <w:fldChar w:fldCharType="begin"/>
            </w:r>
            <w:r>
              <w:rPr>
                <w:rFonts w:hint="eastAsia" w:ascii="宋体" w:hAnsi="宋体" w:eastAsia="宋体" w:cs="宋体"/>
                <w:sz w:val="24"/>
              </w:rPr>
              <w:instrText xml:space="preserve"> = sum(C2:C10) \* MERGEFORMAT </w:instrText>
            </w:r>
            <w:r>
              <w:rPr>
                <w:rFonts w:hint="eastAsia" w:ascii="宋体" w:hAnsi="宋体" w:eastAsia="宋体" w:cs="宋体"/>
                <w:sz w:val="24"/>
              </w:rPr>
              <w:fldChar w:fldCharType="separate"/>
            </w:r>
            <w:r>
              <w:rPr>
                <w:rFonts w:hint="eastAsia" w:ascii="宋体" w:hAnsi="宋体" w:eastAsia="宋体" w:cs="宋体"/>
                <w:sz w:val="24"/>
              </w:rPr>
              <w:t xml:space="preserve">100</w:t>
            </w:r>
            <w:r>
              <w:rPr>
                <w:rFonts w:hint="eastAsia" w:ascii="宋体" w:hAnsi="宋体" w:eastAsia="宋体" w:cs="宋体"/>
                <w:sz w:val="24"/>
              </w:rPr>
              <w:fldChar w:fldCharType="end"/>
            </w:r>
            <w:r>
              <w:rPr>
                <w:rFonts w:hint="eastAsia" w:ascii="宋体" w:hAnsi="宋体" w:cs="宋体"/>
                <w:sz w:val="24"/>
                <w:lang w:val="en-US" w:eastAsia="zh-CN"/>
              </w:rPr>
              <w:t xml:space="preserve">分</w:t>
            </w:r>
            <w:r/>
          </w:p>
        </w:tc>
      </w:tr>
    </w:tbl>
    <w:p>
      <w:pPr>
        <w:pStyle w:val="744"/>
        <w:rPr>
          <w:rFonts w:hint="eastAsia"/>
          <w:b/>
          <w:bCs/>
          <w:highlight w:val="none"/>
        </w:rPr>
      </w:pPr>
      <w:r>
        <w:rPr>
          <w:rFonts w:hint="eastAsia"/>
          <w:b/>
          <w:bCs/>
          <w:highlight w:val="none"/>
        </w:rPr>
      </w:r>
      <w:r/>
    </w:p>
    <w:p>
      <w:pPr>
        <w:pStyle w:val="708"/>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98" w:name="_Hlt26671244"/>
      <w:r/>
      <w:bookmarkEnd w:id="98"/>
      <w:r/>
      <w:bookmarkStart w:id="99" w:name="_Hlt26955039"/>
      <w:r/>
      <w:bookmarkEnd w:id="99"/>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spacing w:line="520" w:lineRule="exact"/>
        <w:rPr>
          <w:i/>
          <w:iCs/>
          <w:color w:val="000000"/>
          <w:sz w:val="24"/>
          <w:u w:val="single"/>
        </w:rPr>
      </w:pPr>
      <w:r>
        <w:rPr>
          <w:rFonts w:hint="eastAsia"/>
          <w:i/>
          <w:iCs/>
          <w:color w:val="000000"/>
          <w:sz w:val="24"/>
          <w:u w:val="single"/>
        </w:rPr>
        <w:t xml:space="preserve">一、法人或者其他组织的营业执照等证明文件，自然人的身份证明</w:t>
      </w:r>
      <w:r/>
    </w:p>
    <w:p>
      <w:pPr>
        <w:ind w:firstLine="480"/>
        <w:spacing w:line="520" w:lineRule="exact"/>
        <w:rPr>
          <w:i/>
          <w:iCs/>
          <w:color w:val="000000"/>
          <w:sz w:val="24"/>
          <w:u w:val="single"/>
        </w:rPr>
      </w:pPr>
      <w:r>
        <w:rPr>
          <w:rFonts w:hint="eastAsia"/>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i/>
          <w:iCs/>
          <w:color w:val="000000"/>
          <w:sz w:val="24"/>
          <w:u w:val="single"/>
        </w:rPr>
      </w:pPr>
      <w:r>
        <w:rPr>
          <w:rFonts w:hint="eastAsia"/>
          <w:i/>
          <w:iCs/>
          <w:color w:val="000000"/>
          <w:sz w:val="24"/>
          <w:u w:val="single"/>
        </w:rPr>
        <w:t xml:space="preserve">三、具备履行合同所必需的设备和专业技术能力的书面声明</w:t>
      </w:r>
      <w:r/>
    </w:p>
    <w:p>
      <w:pPr>
        <w:ind w:firstLine="480"/>
        <w:spacing w:line="520" w:lineRule="exact"/>
        <w:rPr>
          <w:i/>
          <w:iCs/>
          <w:color w:val="000000"/>
          <w:sz w:val="24"/>
          <w:u w:val="single"/>
        </w:rPr>
      </w:pPr>
      <w:r>
        <w:rPr>
          <w:rFonts w:hint="eastAsia"/>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i/>
          <w:iCs/>
          <w:color w:val="000000"/>
          <w:sz w:val="24"/>
          <w:u w:val="single"/>
        </w:rPr>
      </w:pPr>
      <w:r>
        <w:rPr>
          <w:rFonts w:hint="eastAsia"/>
          <w:i/>
          <w:iCs/>
          <w:color w:val="000000"/>
          <w:sz w:val="24"/>
          <w:u w:val="single"/>
        </w:rPr>
        <w:t xml:space="preserve">五、参加政府采购活动前 3 年内在经营活动中没有重大违法记录的书面声明</w:t>
      </w:r>
      <w:r/>
    </w:p>
    <w:p>
      <w:pPr>
        <w:pStyle w:val="747"/>
        <w:ind w:firstLine="480"/>
        <w:rPr>
          <w:rFonts w:ascii="Times New Roman" w:eastAsia="宋体"/>
          <w:i/>
          <w:iCs/>
          <w:color w:val="000000"/>
          <w:sz w:val="24"/>
          <w:szCs w:val="22"/>
          <w:u w:val="single"/>
        </w:rPr>
      </w:pPr>
      <w:r>
        <w:rPr>
          <w:rFonts w:hint="eastAsia" w:ascii="Times New Roman" w:eastAsia="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i/>
          <w:iCs/>
          <w:color w:val="000000"/>
          <w:sz w:val="24"/>
          <w:u w:val="single"/>
        </w:rPr>
      </w:pPr>
      <w:r>
        <w:rPr>
          <w:rFonts w:hint="eastAsia"/>
          <w:i/>
          <w:iCs/>
          <w:color w:val="000000"/>
          <w:sz w:val="24"/>
          <w:u w:val="single"/>
        </w:rPr>
        <w:t xml:space="preserve">七、特定资格要求的证明文件（如果本项目设置特定资格要求，则需要提供）</w:t>
      </w:r>
      <w:r/>
    </w:p>
    <w:p>
      <w:pPr>
        <w:ind w:firstLine="480"/>
        <w:spacing w:line="520" w:lineRule="exact"/>
        <w:rPr>
          <w:i/>
          <w:iCs/>
          <w:color w:val="000000"/>
          <w:sz w:val="24"/>
          <w:u w:val="single"/>
        </w:rPr>
      </w:pPr>
      <w:r>
        <w:rPr>
          <w:rFonts w:hint="eastAsia"/>
          <w:i/>
          <w:iCs/>
          <w:color w:val="000000"/>
          <w:sz w:val="24"/>
          <w:u w:val="single"/>
        </w:rPr>
        <w:t xml:space="preserve">八、法人授权书</w:t>
      </w:r>
      <w:r/>
    </w:p>
    <w:p>
      <w:pPr>
        <w:ind w:firstLine="480"/>
        <w:spacing w:line="520" w:lineRule="exact"/>
        <w:rPr>
          <w:i/>
          <w:iCs/>
          <w:color w:val="000000"/>
          <w:sz w:val="24"/>
          <w:u w:val="single"/>
        </w:rPr>
      </w:pPr>
      <w:r>
        <w:rPr>
          <w:rFonts w:hint="eastAsia"/>
          <w:i/>
          <w:iCs/>
          <w:color w:val="000000"/>
          <w:sz w:val="24"/>
          <w:u w:val="single"/>
        </w:rPr>
        <w:t xml:space="preserve">九、投标函</w:t>
      </w:r>
      <w:r/>
    </w:p>
    <w:p>
      <w:pPr>
        <w:ind w:firstLine="480"/>
        <w:spacing w:line="520" w:lineRule="exact"/>
        <w:rPr>
          <w:color w:val="000000"/>
          <w:sz w:val="24"/>
        </w:rPr>
      </w:pPr>
      <w:r>
        <w:rPr>
          <w:rFonts w:hint="eastAsia"/>
          <w:color w:val="000000"/>
          <w:sz w:val="24"/>
        </w:rPr>
        <w:t xml:space="preserve">十、中小微企业声明函</w:t>
      </w:r>
      <w:r/>
    </w:p>
    <w:p>
      <w:pPr>
        <w:ind w:firstLine="480"/>
        <w:spacing w:line="520" w:lineRule="exact"/>
        <w:rPr>
          <w:color w:val="000000"/>
          <w:sz w:val="24"/>
        </w:rPr>
      </w:pPr>
      <w:r>
        <w:rPr>
          <w:rFonts w:hint="eastAsia"/>
          <w:color w:val="000000"/>
          <w:sz w:val="24"/>
        </w:rPr>
        <w:t xml:space="preserve">十一、残疾人福利性单位声明函</w:t>
      </w:r>
      <w:r/>
    </w:p>
    <w:p>
      <w:pPr>
        <w:ind w:firstLine="480"/>
        <w:spacing w:line="520" w:lineRule="exact"/>
        <w:rPr>
          <w:color w:val="000000"/>
          <w:sz w:val="24"/>
        </w:rPr>
      </w:pPr>
      <w:r>
        <w:rPr>
          <w:rFonts w:hint="eastAsia"/>
          <w:color w:val="000000"/>
          <w:sz w:val="24"/>
        </w:rPr>
        <w:t xml:space="preserve">十二、投标分项报价表</w:t>
      </w:r>
      <w:r/>
    </w:p>
    <w:p>
      <w:pPr>
        <w:ind w:firstLine="480"/>
        <w:spacing w:line="520" w:lineRule="exact"/>
        <w:rPr>
          <w:rFonts w:hint="eastAsia"/>
          <w:color w:val="000000"/>
          <w:sz w:val="24"/>
        </w:rPr>
      </w:pPr>
      <w:r>
        <w:rPr>
          <w:rFonts w:hint="eastAsia"/>
          <w:color w:val="000000"/>
          <w:sz w:val="24"/>
        </w:rPr>
        <w:t xml:space="preserve">十三、技术要求响应及偏离表</w:t>
      </w:r>
      <w:r/>
    </w:p>
    <w:p>
      <w:pPr>
        <w:ind w:firstLine="480"/>
        <w:spacing w:line="520" w:lineRule="exact"/>
        <w:rPr>
          <w:rFonts w:hint="eastAsia"/>
          <w:color w:val="000000"/>
          <w:sz w:val="24"/>
        </w:rPr>
      </w:pPr>
      <w:r>
        <w:rPr>
          <w:rFonts w:hint="eastAsia"/>
          <w:color w:val="000000"/>
          <w:sz w:val="24"/>
        </w:rPr>
        <w:t xml:space="preserve">十四、项目组成员一览表</w:t>
      </w:r>
      <w:r/>
    </w:p>
    <w:p>
      <w:pPr>
        <w:ind w:firstLine="480"/>
        <w:spacing w:line="520" w:lineRule="exact"/>
        <w:rPr>
          <w:rFonts w:hint="eastAsia"/>
          <w:color w:val="000000"/>
          <w:sz w:val="24"/>
        </w:rPr>
      </w:pPr>
      <w:r>
        <w:rPr>
          <w:rFonts w:hint="eastAsia"/>
          <w:color w:val="000000"/>
          <w:sz w:val="24"/>
        </w:rPr>
        <w:t xml:space="preserve">十</w:t>
      </w:r>
      <w:r>
        <w:rPr>
          <w:rFonts w:hint="eastAsia"/>
          <w:color w:val="000000"/>
          <w:sz w:val="24"/>
          <w:lang w:val="en-US" w:eastAsia="zh-CN"/>
        </w:rPr>
        <w:t xml:space="preserve">五</w:t>
      </w:r>
      <w:r>
        <w:rPr>
          <w:rFonts w:hint="eastAsia"/>
          <w:color w:val="000000"/>
          <w:sz w:val="24"/>
        </w:rPr>
        <w:t xml:space="preserve">、资格性审查响应对照表</w:t>
      </w:r>
      <w:r/>
    </w:p>
    <w:p>
      <w:pPr>
        <w:ind w:firstLine="480"/>
        <w:spacing w:line="520" w:lineRule="exact"/>
        <w:rPr>
          <w:color w:val="000000"/>
          <w:sz w:val="24"/>
        </w:rPr>
      </w:pPr>
      <w:r>
        <w:rPr>
          <w:rFonts w:hint="eastAsia"/>
          <w:color w:val="000000"/>
          <w:sz w:val="24"/>
        </w:rPr>
        <w:t xml:space="preserve">十</w:t>
      </w:r>
      <w:r>
        <w:rPr>
          <w:rFonts w:hint="eastAsia"/>
          <w:color w:val="000000"/>
          <w:sz w:val="24"/>
          <w:lang w:val="en-US" w:eastAsia="zh-CN"/>
        </w:rPr>
        <w:t xml:space="preserve">六</w:t>
      </w:r>
      <w:r>
        <w:rPr>
          <w:rFonts w:hint="eastAsia"/>
          <w:color w:val="000000"/>
          <w:sz w:val="24"/>
        </w:rPr>
        <w:t xml:space="preserve">、符合性检查响应对照表</w:t>
      </w:r>
      <w:r/>
    </w:p>
    <w:p>
      <w:pPr>
        <w:ind w:firstLine="480"/>
        <w:spacing w:line="520" w:lineRule="exact"/>
        <w:rPr>
          <w:i/>
          <w:iCs/>
          <w:color w:val="000000"/>
          <w:sz w:val="24"/>
          <w:u w:val="single"/>
        </w:rPr>
      </w:pPr>
      <w:r>
        <w:rPr>
          <w:rFonts w:hint="eastAsia"/>
          <w:i/>
          <w:iCs/>
          <w:color w:val="000000"/>
          <w:sz w:val="24"/>
          <w:u w:val="single"/>
        </w:rPr>
        <w:t xml:space="preserve">十</w:t>
      </w:r>
      <w:r>
        <w:rPr>
          <w:rFonts w:hint="eastAsia"/>
          <w:i/>
          <w:iCs/>
          <w:color w:val="000000"/>
          <w:sz w:val="24"/>
          <w:u w:val="single"/>
          <w:lang w:val="en-US" w:eastAsia="zh-CN"/>
        </w:rPr>
        <w:t xml:space="preserve">七</w:t>
      </w:r>
      <w:r>
        <w:rPr>
          <w:rFonts w:hint="eastAsia"/>
          <w:i/>
          <w:iCs/>
          <w:color w:val="000000"/>
          <w:sz w:val="24"/>
          <w:u w:val="single"/>
        </w:rPr>
        <w:t xml:space="preserve">、开标一览表</w:t>
      </w:r>
      <w:r/>
    </w:p>
    <w:p>
      <w:pPr>
        <w:ind w:firstLine="480"/>
        <w:spacing w:line="520" w:lineRule="exact"/>
        <w:rPr>
          <w:color w:val="000000"/>
          <w:sz w:val="24"/>
        </w:rPr>
      </w:pPr>
      <w:r>
        <w:rPr>
          <w:rFonts w:hint="eastAsia"/>
          <w:color w:val="000000"/>
          <w:sz w:val="24"/>
        </w:rPr>
        <w:t xml:space="preserve">十</w:t>
      </w:r>
      <w:r>
        <w:rPr>
          <w:rFonts w:hint="eastAsia"/>
          <w:color w:val="000000"/>
          <w:sz w:val="24"/>
          <w:lang w:val="en-US" w:eastAsia="zh-CN"/>
        </w:rPr>
        <w:t xml:space="preserve">八</w:t>
      </w:r>
      <w:r>
        <w:rPr>
          <w:rFonts w:hint="eastAsia"/>
          <w:color w:val="000000"/>
          <w:sz w:val="24"/>
        </w:rPr>
        <w:t xml:space="preserve">、盐城市政府采购事前信用承诺书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十</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w:t>
      </w:r>
      <w:r>
        <w:rPr>
          <w:rFonts w:hint="eastAsia"/>
          <w:color w:val="000000"/>
          <w:sz w:val="24"/>
        </w:rPr>
        <w:t xml:space="preserve">其他材料（如有）</w:t>
      </w:r>
      <w:r/>
    </w:p>
    <w:p>
      <w:pPr>
        <w:jc w:val="center"/>
        <w:rPr>
          <w:color w:val="000000"/>
        </w:rPr>
      </w:pPr>
      <w:r>
        <w:rPr>
          <w:color w:val="000000"/>
        </w:rPr>
      </w:r>
      <w:r/>
    </w:p>
    <w:p>
      <w:pPr>
        <w:pStyle w:val="911"/>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914"/>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914"/>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915"/>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916"/>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10"/>
        <w:ind w:firstLine="118"/>
        <w:rPr>
          <w:rFonts w:hint="eastAsia"/>
          <w:color w:val="000000"/>
        </w:rPr>
      </w:pPr>
      <w:r>
        <w:rPr>
          <w:rFonts w:hint="eastAsia"/>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三、具备履行合同所必需的设备和专业技术能力的书面声明</w:t>
      </w:r>
      <w:r/>
    </w:p>
    <w:p>
      <w:pPr>
        <w:pStyle w:val="914"/>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914"/>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914"/>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914"/>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914"/>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914"/>
        <w:ind w:firstLine="480"/>
        <w:rPr>
          <w:rFonts w:hint="eastAsia"/>
          <w:color w:val="000000"/>
        </w:rPr>
      </w:pPr>
      <w:r>
        <w:rPr>
          <w:rFonts w:hint="eastAsia"/>
          <w:color w:val="000000"/>
        </w:rPr>
      </w:r>
      <w:r/>
    </w:p>
    <w:p>
      <w:pPr>
        <w:pStyle w:val="917"/>
        <w:ind w:firstLine="643"/>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pStyle w:val="911"/>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五、参加政府采购活动前 3 年内在经营活动中没有重大违法记录的书面声明</w:t>
      </w:r>
      <w:r/>
    </w:p>
    <w:p>
      <w:pPr>
        <w:pStyle w:val="914"/>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914"/>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744"/>
        <w:jc w:val="both"/>
        <w:spacing w:beforeAutospacing="0" w:afterAutospacing="0"/>
        <w:rPr>
          <w:rFonts w:hint="eastAsia" w:ascii="宋体" w:hAnsi="宋体" w:cs="宋体"/>
          <w:b/>
          <w:bCs/>
          <w:i/>
          <w:iCs/>
        </w:rPr>
      </w:pPr>
      <w:r>
        <w:rPr>
          <w:rFonts w:hint="eastAsia" w:ascii="宋体" w:hAnsi="宋体" w:cs="宋体"/>
          <w:b/>
          <w:bCs/>
          <w:i/>
          <w:iCs/>
          <w:color w:val="000000"/>
          <w:sz w:val="32"/>
          <w:szCs w:val="32"/>
          <w:u w:val="single"/>
        </w:rPr>
        <w:t xml:space="preserve">六、单位负责人为同一人或者存在直接控股、服务关系的不同供应商，不得参加同一合同项下的政府采购活动证明文件</w:t>
      </w:r>
      <w:r/>
    </w:p>
    <w:p>
      <w:pPr>
        <w:pStyle w:val="744"/>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744"/>
        <w:jc w:val="center"/>
        <w:spacing w:beforeAutospacing="0" w:afterAutospacing="0" w:line="0" w:lineRule="atLeast"/>
      </w:pPr>
      <w:r>
        <w:rPr>
          <w:rFonts w:hint="eastAsia" w:ascii="宋体" w:hAnsi="宋体" w:cs="宋体"/>
          <w:b/>
          <w:bCs/>
          <w:color w:val="000000"/>
          <w:sz w:val="44"/>
          <w:szCs w:val="44"/>
        </w:rPr>
        <w:t xml:space="preserve">声  明</w:t>
      </w:r>
      <w:r/>
    </w:p>
    <w:p>
      <w:pPr>
        <w:pStyle w:val="744"/>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744"/>
        <w:jc w:val="center"/>
        <w:spacing w:beforeAutospacing="0" w:afterAutospacing="0"/>
      </w:pPr>
      <w:r>
        <w:t xml:space="preserve">  </w:t>
      </w:r>
      <w:r/>
    </w:p>
    <w:p>
      <w:pPr>
        <w:ind w:firstLine="4560"/>
        <w:spacing w:line="460" w:lineRule="exact"/>
        <w:rPr>
          <w:rFonts w:hint="eastAsia" w:ascii="宋体" w:hAnsi="宋体"/>
          <w:bCs/>
          <w:sz w:val="24"/>
        </w:rPr>
      </w:pPr>
      <w:r>
        <w:rPr>
          <w:rFonts w:hint="eastAsia" w:ascii="宋体" w:hAnsi="宋体"/>
          <w:bCs/>
          <w:sz w:val="24"/>
        </w:rPr>
        <w:t xml:space="preserve">供应商名称（加盖CA电子公章）：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914"/>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914"/>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918"/>
        <w:ind w:firstLine="883"/>
        <w:spacing w:line="240" w:lineRule="auto"/>
        <w:rPr>
          <w:color w:val="000000"/>
        </w:rPr>
      </w:pPr>
      <w:r>
        <w:rPr>
          <w:color w:val="000000"/>
        </w:rPr>
      </w:r>
      <w:r/>
    </w:p>
    <w:p>
      <w:pPr>
        <w:ind w:firstLine="440"/>
        <w:rPr>
          <w:color w:val="000000"/>
        </w:rPr>
      </w:pPr>
      <w:r>
        <w:rPr>
          <w:color w:val="000000"/>
        </w:rPr>
      </w:r>
      <w:r/>
    </w:p>
    <w:p>
      <w:pPr>
        <w:pStyle w:val="919"/>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rFonts w:hint="eastAsia"/>
          <w:color w:val="000000"/>
        </w:rPr>
      </w:r>
      <w:r/>
    </w:p>
    <w:p>
      <w:pPr>
        <w:ind w:firstLine="560"/>
        <w:rPr>
          <w:color w:val="000000"/>
        </w:rPr>
      </w:pPr>
      <w:r>
        <w:rPr>
          <w:rFonts w:hint="eastAsia"/>
          <w:color w:val="000000"/>
        </w:rPr>
        <w:br w:type="page" w:clear="all"/>
      </w:r>
      <w:r/>
    </w:p>
    <w:p>
      <w:pPr>
        <w:pStyle w:val="914"/>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八、法人授权书</w:t>
      </w:r>
      <w:r/>
    </w:p>
    <w:p>
      <w:pPr>
        <w:pStyle w:val="914"/>
        <w:ind w:firstLine="482"/>
        <w:keepLines w:val="0"/>
        <w:keepNext w:val="0"/>
        <w:pageBreakBefore w:val="0"/>
        <w:spacing w:line="360" w:lineRule="auto"/>
        <w:widowControl/>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rPr>
        <w:t xml:space="preserve">JSZC-320922-YCSX-G2026-0002 </w:t>
      </w:r>
      <w:r>
        <w:rPr>
          <w:rFonts w:hint="eastAsia"/>
          <w:color w:val="000000"/>
        </w:rPr>
        <w:t xml:space="preserve">号</w:t>
      </w:r>
      <w:r>
        <w:rPr>
          <w:rFonts w:hint="eastAsia"/>
          <w:color w:val="000000"/>
          <w:szCs w:val="20"/>
          <w:u w:val="single"/>
          <w:lang w:eastAsia="zh-CN"/>
        </w:rPr>
        <w:t xml:space="preserve">滨海县生物多样性本底调查项目</w:t>
      </w:r>
      <w:r>
        <w:rPr>
          <w:rFonts w:hint="eastAsia"/>
          <w:color w:val="000000"/>
        </w:rPr>
        <w:t xml:space="preserve">采购活动的合法代理人，以本单位名义全权处理一切与该项目采购有关的事务。</w:t>
      </w:r>
      <w:r/>
    </w:p>
    <w:p>
      <w:pPr>
        <w:pStyle w:val="914"/>
        <w:ind w:firstLine="480"/>
        <w:rPr>
          <w:rFonts w:hint="eastAsia"/>
          <w:color w:val="000000"/>
        </w:rPr>
      </w:pPr>
      <w:r>
        <w:rPr>
          <w:rFonts w:hint="eastAsia"/>
          <w:color w:val="000000"/>
        </w:rPr>
        <w:t xml:space="preserve">本授权书于______年____月____日起生效，特此声明。</w:t>
      </w:r>
      <w:r/>
    </w:p>
    <w:p>
      <w:pPr>
        <w:pStyle w:val="914"/>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914"/>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914"/>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914"/>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914"/>
        <w:ind w:firstLine="480"/>
        <w:rPr>
          <w:rFonts w:hint="eastAsia"/>
          <w:color w:val="000000"/>
        </w:rPr>
      </w:pPr>
      <w:r>
        <w:rPr>
          <w:rFonts w:hint="eastAsia"/>
          <w:color w:val="000000"/>
        </w:rPr>
        <w:t xml:space="preserve">日       期：</w:t>
      </w:r>
      <w:r>
        <w:rPr>
          <w:rFonts w:hint="eastAsia"/>
          <w:color w:val="000000"/>
          <w:u w:val="single"/>
        </w:rPr>
        <w:t xml:space="preserve">                           </w:t>
      </w:r>
      <w:r/>
    </w:p>
    <w:p>
      <w:pPr>
        <w:pStyle w:val="914"/>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九、投标函</w:t>
      </w:r>
      <w:r/>
    </w:p>
    <w:p>
      <w:pPr>
        <w:ind w:firstLine="482"/>
        <w:keepLines w:val="0"/>
        <w:keepNext w:val="0"/>
        <w:pageBreakBefore w:val="0"/>
        <w:spacing w:line="360" w:lineRule="auto"/>
        <w:widowControl w:val="off"/>
        <w:rPr>
          <w:rFonts w:hint="eastAsia" w:eastAsia="宋体"/>
          <w:color w:val="000000"/>
          <w:sz w:val="24"/>
          <w:szCs w:val="24"/>
          <w:lang w:eastAsia="zh-CN"/>
        </w:rPr>
      </w:pPr>
      <w:r>
        <w:rPr>
          <w:rFonts w:hint="eastAsia"/>
          <w:color w:val="000000"/>
          <w:sz w:val="24"/>
          <w:szCs w:val="24"/>
        </w:rPr>
        <w:t xml:space="preserve">致：</w:t>
      </w:r>
      <w:r>
        <w:rPr>
          <w:rFonts w:hint="eastAsia"/>
          <w:color w:val="000000"/>
          <w:sz w:val="24"/>
          <w:szCs w:val="24"/>
          <w:lang w:eastAsia="zh-CN"/>
        </w:rPr>
        <w:t xml:space="preserve">盐城市滨海生态环境局</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根据贵方的</w:t>
      </w:r>
      <w:r>
        <w:rPr>
          <w:rFonts w:hint="eastAsia"/>
          <w:color w:val="000000"/>
          <w:sz w:val="24"/>
          <w:szCs w:val="24"/>
          <w:u w:val="single"/>
        </w:rPr>
        <w:t xml:space="preserve">JSZC-320922-YCSX-G2026-0002</w:t>
      </w:r>
      <w:r>
        <w:rPr>
          <w:rFonts w:hint="eastAsia"/>
          <w:color w:val="000000"/>
          <w:sz w:val="24"/>
          <w:szCs w:val="24"/>
        </w:rPr>
        <w:t xml:space="preserve">号招标文件，正式授权下述签字人______(姓名)代表我方______________（供应商的名称），全权处理本次项目投标的有关事宜。</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据此函，__________签字人兹宣布同意如下：</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我单位承诺</w:t>
      </w:r>
      <w:r>
        <w:rPr>
          <w:rFonts w:hint="eastAsia"/>
          <w:color w:val="000000"/>
          <w:sz w:val="24"/>
          <w:szCs w:val="24"/>
          <w:lang w:val="en-US" w:eastAsia="zh-CN"/>
        </w:rPr>
        <w:t xml:space="preserve">合同履行</w:t>
      </w:r>
      <w:r>
        <w:rPr>
          <w:rFonts w:hint="eastAsia"/>
          <w:color w:val="000000"/>
          <w:sz w:val="24"/>
          <w:szCs w:val="24"/>
        </w:rPr>
        <w:t xml:space="preserve">期限：</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color w:val="000000"/>
          <w:sz w:val="24"/>
          <w:szCs w:val="24"/>
        </w:rPr>
        <w:t xml:space="preserve">，服务标准：</w:t>
      </w:r>
      <w:r>
        <w:rPr>
          <w:rFonts w:hint="eastAsia"/>
          <w:color w:val="000000"/>
          <w:sz w:val="24"/>
          <w:szCs w:val="24"/>
          <w:u w:val="single"/>
        </w:rPr>
        <w:t xml:space="preserve">合格</w:t>
      </w:r>
      <w:r>
        <w:rPr>
          <w:rFonts w:hint="eastAsia"/>
          <w:color w:val="000000"/>
          <w:sz w:val="24"/>
          <w:szCs w:val="24"/>
        </w:rPr>
        <w:t xml:space="preserve">。</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1.按招标文件规定的各项要求，向买方提供所需服务（包含与服务相关的货物）。</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2.我们完全理解贵方不一定将合同授予最低报价的供应商。</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5.同意向贵方提供贵方可能另外要求的与投标有关的任何证据或资料，并保证我方已提供和将要提供的文件是真实的、准确的。</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7.与本投标有关的正式通讯地址为：</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地     址：</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邮    编：</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电     话：</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传     真：</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供应商开户行：</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账     号： </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日     期：______年____月____日</w:t>
      </w:r>
      <w:r/>
    </w:p>
    <w:p>
      <w:pPr>
        <w:ind w:firstLine="482"/>
        <w:keepLines w:val="0"/>
        <w:keepNext w:val="0"/>
        <w:pageBreakBefore w:val="0"/>
        <w:spacing w:line="360" w:lineRule="auto"/>
        <w:widowControl w:val="off"/>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04"/>
      </w:pPr>
      <w:r/>
      <w:r/>
    </w:p>
    <w:p>
      <w:pPr>
        <w:pStyle w:val="720"/>
        <w:rPr>
          <w:color w:val="000000"/>
        </w:rPr>
      </w:pPr>
      <w:r>
        <w:rPr>
          <w:color w:val="000000"/>
        </w:rPr>
      </w:r>
      <w:r/>
    </w:p>
    <w:p>
      <w:pPr>
        <w:rPr>
          <w:color w:val="000000"/>
        </w:rPr>
      </w:pPr>
      <w:r>
        <w:rPr>
          <w:color w:val="000000"/>
        </w:rPr>
      </w:r>
      <w:r/>
    </w:p>
    <w:p>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十、中小微企业声明函（服务）</w:t>
      </w:r>
      <w:r/>
    </w:p>
    <w:p>
      <w:pPr>
        <w:ind w:firstLine="480"/>
        <w:spacing w:line="500" w:lineRule="exact"/>
        <w:rPr>
          <w:color w:val="000000"/>
          <w:sz w:val="24"/>
        </w:rPr>
      </w:pPr>
      <w:r>
        <w:rPr>
          <w:rFonts w:hint="eastAsia"/>
          <w:color w:val="000000"/>
          <w:sz w:val="24"/>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rPr>
        <w:t xml:space="preserve">46号)的规定，本公司（联合体）参加</w:t>
      </w:r>
      <w:r>
        <w:rPr>
          <w:rFonts w:hint="eastAsia"/>
          <w:color w:val="000000"/>
          <w:sz w:val="24"/>
          <w:szCs w:val="20"/>
          <w:u w:val="single"/>
          <w:lang w:eastAsia="zh-CN"/>
        </w:rPr>
        <w:t xml:space="preserve">盐城市滨海生态环境局</w:t>
      </w:r>
      <w:r>
        <w:rPr>
          <w:rFonts w:hint="eastAsia"/>
          <w:color w:val="000000"/>
          <w:sz w:val="24"/>
        </w:rPr>
        <w:t xml:space="preserve">组织的采购编号为</w:t>
      </w:r>
      <w:r>
        <w:rPr>
          <w:rFonts w:hint="eastAsia"/>
          <w:color w:val="000000"/>
          <w:sz w:val="24"/>
          <w:u w:val="single"/>
        </w:rPr>
        <w:t xml:space="preserve">JSZC-320922-YCSX-G2026-0002 </w:t>
      </w:r>
      <w:r>
        <w:rPr>
          <w:rFonts w:hint="eastAsia"/>
          <w:color w:val="000000"/>
          <w:sz w:val="24"/>
        </w:rPr>
        <w:t xml:space="preserve">，</w:t>
      </w:r>
      <w:r>
        <w:rPr>
          <w:rFonts w:hint="eastAsia"/>
          <w:color w:val="000000"/>
          <w:sz w:val="24"/>
          <w:szCs w:val="20"/>
          <w:u w:val="single"/>
          <w:lang w:eastAsia="zh-CN"/>
        </w:rPr>
        <w:t xml:space="preserve">滨海县生物多样性本底调查项目</w:t>
      </w:r>
      <w:r>
        <w:rPr>
          <w:rFonts w:hint="eastAsia"/>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rPr>
        <w:t xml:space="preserve">300号)的规定，相关企业（含联合体中的中小微企业、签订分包意向协议的中小微企业）的具体情况如下：</w:t>
      </w:r>
      <w:r/>
    </w:p>
    <w:p>
      <w:pPr>
        <w:ind w:firstLine="480"/>
        <w:spacing w:line="500" w:lineRule="exact"/>
        <w:rPr>
          <w:color w:val="000000"/>
          <w:sz w:val="24"/>
        </w:rPr>
      </w:pPr>
      <w:r>
        <w:rPr>
          <w:rFonts w:hint="eastAsia"/>
          <w:color w:val="000000"/>
          <w:sz w:val="24"/>
        </w:rPr>
        <w:t xml:space="preserve">1.</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2.</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spacing w:line="500" w:lineRule="exact"/>
        <w:rPr>
          <w:color w:val="000000"/>
          <w:sz w:val="24"/>
        </w:rPr>
      </w:pPr>
      <w:r>
        <w:rPr>
          <w:rFonts w:hint="eastAsia"/>
          <w:color w:val="000000"/>
          <w:sz w:val="24"/>
        </w:rPr>
        <w:t xml:space="preserve">本企业对上述声明内容的真实性负责。如有虚假，将依法承担相应责任</w:t>
      </w:r>
      <w:r/>
    </w:p>
    <w:p>
      <w:pPr>
        <w:ind w:firstLine="480"/>
        <w:spacing w:line="500" w:lineRule="exact"/>
        <w:rPr>
          <w:color w:val="000000"/>
          <w:sz w:val="24"/>
        </w:rPr>
      </w:pPr>
      <w:r>
        <w:rPr>
          <w:rFonts w:hint="eastAsia"/>
          <w:color w:val="000000"/>
          <w:sz w:val="24"/>
        </w:rPr>
        <w:t xml:space="preserve"> </w:t>
      </w:r>
      <w:r/>
    </w:p>
    <w:p>
      <w:pPr>
        <w:ind w:firstLine="480"/>
        <w:jc w:val="right"/>
        <w:spacing w:line="500" w:lineRule="exact"/>
        <w:rPr>
          <w:color w:val="000000"/>
          <w:sz w:val="24"/>
        </w:rPr>
      </w:pPr>
      <w:r>
        <w:rPr>
          <w:rFonts w:hint="eastAsia"/>
          <w:color w:val="000000"/>
          <w:sz w:val="24"/>
        </w:rPr>
        <w:t xml:space="preserve">企业名称（加盖CA电子公章）：        </w:t>
      </w:r>
      <w:r/>
    </w:p>
    <w:p>
      <w:pPr>
        <w:ind w:right="960" w:firstLine="6480"/>
        <w:spacing w:line="500" w:lineRule="exact"/>
        <w:rPr>
          <w:color w:val="000000"/>
          <w:sz w:val="24"/>
        </w:rPr>
      </w:pPr>
      <w:r>
        <w:rPr>
          <w:rFonts w:hint="eastAsia"/>
          <w:color w:val="000000"/>
          <w:sz w:val="24"/>
        </w:rPr>
        <w:t xml:space="preserve">日  期：        </w:t>
      </w:r>
      <w:r/>
    </w:p>
    <w:p>
      <w:pPr>
        <w:ind w:firstLine="480"/>
        <w:spacing w:line="500" w:lineRule="exact"/>
        <w:rPr>
          <w:color w:val="000000"/>
          <w:sz w:val="24"/>
        </w:rPr>
      </w:pP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备注1：从业人员、营业收入、资产总额填报上一年度数据，无上一年度数据的新成立企业可不填报。</w:t>
      </w:r>
      <w:r/>
    </w:p>
    <w:p>
      <w:pPr>
        <w:ind w:firstLine="480"/>
        <w:spacing w:line="500" w:lineRule="exact"/>
        <w:rPr>
          <w:rFonts w:cs="黑体"/>
          <w:i/>
          <w:color w:val="000000"/>
          <w:sz w:val="32"/>
          <w:szCs w:val="32"/>
          <w:u w:val="single"/>
        </w:rPr>
      </w:pPr>
      <w:r>
        <w:rPr>
          <w:rFonts w:hint="eastAsia"/>
          <w:color w:val="000000"/>
          <w:sz w:val="24"/>
        </w:rPr>
        <w:t xml:space="preserve">备注2：供应商如不提供此声明函，价格将不做相应扣除（如项目全面面向中小企业，则资格审查不通过）。</w:t>
      </w:r>
      <w:r/>
    </w:p>
    <w:p>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909"/>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rFonts w:hint="eastAsia"/>
          <w:color w:val="000000"/>
          <w:sz w:val="24"/>
          <w:szCs w:val="24"/>
        </w:rPr>
      </w:pPr>
      <w:r>
        <w:rPr>
          <w:rFonts w:hint="eastAsia"/>
          <w:color w:val="000000"/>
          <w:sz w:val="24"/>
          <w:szCs w:val="24"/>
        </w:rPr>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eastAsia="zh-CN"/>
        </w:rPr>
        <w:t xml:space="preserve">盐城市滨海生态环境局</w:t>
      </w:r>
      <w:r>
        <w:rPr>
          <w:rFonts w:hint="eastAsia"/>
          <w:color w:val="000000"/>
          <w:sz w:val="24"/>
          <w:szCs w:val="24"/>
        </w:rPr>
        <w:t xml:space="preserve">单位的采购文件编号为</w:t>
      </w:r>
      <w:r>
        <w:rPr>
          <w:rFonts w:hint="eastAsia"/>
          <w:color w:val="000000"/>
          <w:sz w:val="24"/>
          <w:u w:val="single"/>
        </w:rPr>
        <w:t xml:space="preserve">JSZC-320922-YCSX-G2026-0002 </w:t>
      </w:r>
      <w:r>
        <w:rPr>
          <w:rFonts w:hint="eastAsia"/>
          <w:color w:val="000000"/>
          <w:sz w:val="24"/>
          <w:szCs w:val="24"/>
        </w:rPr>
        <w:t xml:space="preserve">的</w:t>
      </w:r>
      <w:r>
        <w:rPr>
          <w:rFonts w:hint="eastAsia"/>
          <w:color w:val="000000"/>
          <w:sz w:val="24"/>
          <w:szCs w:val="24"/>
          <w:u w:val="single"/>
          <w:lang w:eastAsia="zh-CN"/>
        </w:rPr>
        <w:t xml:space="preserve">滨海县生物多样性本底调查项目</w:t>
      </w:r>
      <w:r>
        <w:rPr>
          <w:rFonts w:hint="eastAsia"/>
          <w:color w:val="000000"/>
          <w:sz w:val="24"/>
          <w:szCs w:val="24"/>
        </w:rPr>
        <w:t xml:space="preserve">采购活动由本单位提供服务。</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本单位对上述声明的真实性负责。如有虚假，将依法承担相应责任。</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 </w:t>
      </w:r>
      <w:r/>
    </w:p>
    <w:p>
      <w:pPr>
        <w:ind w:firstLine="482"/>
        <w:keepLines w:val="0"/>
        <w:keepNext w:val="0"/>
        <w:pageBreakBefore w:val="0"/>
        <w:spacing w:line="360" w:lineRule="auto"/>
        <w:widowControl w:val="off"/>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企业名称（加盖CA电子公章）：</w:t>
      </w:r>
      <w:r/>
    </w:p>
    <w:p>
      <w:pPr>
        <w:ind w:firstLine="7200"/>
        <w:rPr>
          <w:color w:val="000000"/>
          <w:sz w:val="24"/>
          <w:szCs w:val="24"/>
        </w:rPr>
      </w:pPr>
      <w:r>
        <w:rPr>
          <w:rFonts w:hint="eastAsia"/>
          <w:color w:val="000000"/>
          <w:sz w:val="24"/>
          <w:szCs w:val="24"/>
        </w:rPr>
        <w:t xml:space="preserve"> 日  期：</w:t>
      </w:r>
      <w:r/>
    </w:p>
    <w:p>
      <w:pPr>
        <w:ind w:firstLine="480"/>
        <w:rPr>
          <w:color w:val="000000"/>
          <w:sz w:val="24"/>
          <w:szCs w:val="24"/>
        </w:rPr>
      </w:pPr>
      <w:r>
        <w:rPr>
          <w:color w:val="000000"/>
          <w:sz w:val="24"/>
          <w:szCs w:val="24"/>
        </w:rPr>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80"/>
        <w:spacing w:line="0" w:lineRule="atLeast"/>
        <w:rPr>
          <w:rFonts w:ascii="宋体" w:hAnsi="宋体" w:eastAsia="宋体" w:cs="宋体"/>
          <w:b/>
          <w:bCs/>
          <w:color w:val="000000"/>
          <w:sz w:val="24"/>
        </w:rPr>
      </w:pPr>
      <w:r>
        <w:rPr>
          <w:rFonts w:hint="eastAsia" w:ascii="宋体" w:hAnsi="宋体" w:eastAsia="宋体" w:cs="宋体"/>
          <w:b/>
          <w:bCs/>
          <w:color w:val="000000"/>
          <w:sz w:val="24"/>
        </w:rPr>
        <w:t xml:space="preserve">非残疾人福利性单位不需提供此声明函</w:t>
      </w:r>
      <w:r/>
    </w:p>
    <w:p>
      <w:pPr>
        <w:ind w:firstLine="480"/>
        <w:spacing w:line="0" w:lineRule="atLeast"/>
        <w:rPr>
          <w:rFonts w:ascii="宋体" w:hAnsi="宋体" w:eastAsia="宋体" w:cs="宋体"/>
          <w:b/>
          <w:bCs/>
          <w:color w:val="000000"/>
          <w:sz w:val="24"/>
        </w:rPr>
      </w:pPr>
      <w:r>
        <w:rPr>
          <w:rFonts w:hint="eastAsia" w:ascii="宋体" w:hAnsi="宋体" w:eastAsia="宋体" w:cs="宋体"/>
          <w:b/>
          <w:bCs/>
          <w:color w:val="000000"/>
          <w:sz w:val="24"/>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pStyle w:val="904"/>
        <w:tabs>
          <w:tab w:val="left" w:pos="180" w:leader="none"/>
        </w:tabs>
        <w:rPr>
          <w:rFonts w:hint="eastAsia"/>
          <w:color w:val="000000"/>
        </w:rPr>
      </w:pPr>
      <w:r>
        <w:rPr>
          <w:rFonts w:hint="eastAsia"/>
          <w:color w:val="000000"/>
        </w:rPr>
      </w:r>
      <w:r/>
    </w:p>
    <w:p>
      <w:pPr>
        <w:ind w:firstLine="3200"/>
        <w:rPr>
          <w:rFonts w:hint="eastAsia" w:ascii="黑体" w:hAnsi="黑体" w:eastAsia="黑体" w:cs="黑体"/>
          <w:i/>
          <w:color w:val="000000"/>
          <w:sz w:val="32"/>
          <w:szCs w:val="32"/>
          <w:highlight w:val="none"/>
          <w:u w:val="single"/>
          <w:lang w:eastAsia="zh-CN"/>
        </w:rPr>
      </w:pPr>
      <w:r>
        <w:rPr>
          <w:rFonts w:hint="eastAsia" w:ascii="黑体" w:hAnsi="黑体" w:eastAsia="黑体" w:cs="黑体"/>
          <w:i/>
          <w:color w:val="000000"/>
          <w:sz w:val="32"/>
          <w:szCs w:val="32"/>
          <w:highlight w:val="none"/>
          <w:u w:val="single"/>
        </w:rPr>
        <w:t xml:space="preserve">十二、投标分项报价表</w:t>
      </w:r>
      <w:r/>
    </w:p>
    <w:tbl>
      <w:tblPr>
        <w:tblStyle w:val="718"/>
        <w:tblW w:w="9087"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2077"/>
        <w:gridCol w:w="1841"/>
      </w:tblGrid>
      <w:tr>
        <w:trPr>
          <w:trHeight w:val="66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pacing w:val="20"/>
                <w:sz w:val="24"/>
              </w:rPr>
            </w:pPr>
            <w:r/>
            <w:bookmarkStart w:id="100" w:name="_Hlk192060670"/>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单位及数量</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z w:val="24"/>
              </w:rPr>
              <w:t xml:space="preserve">单价</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spacing w:val="20"/>
                <w:sz w:val="24"/>
                <w:lang w:eastAsia="zh-CN"/>
              </w:rPr>
            </w:pPr>
            <w:r>
              <w:rPr>
                <w:rFonts w:hint="eastAsia" w:ascii="宋体" w:hAnsi="宋体"/>
                <w:sz w:val="24"/>
                <w:lang w:val="en-US" w:eastAsia="zh-CN"/>
              </w:rPr>
              <w:t xml:space="preserve">总价</w:t>
            </w:r>
            <w:r/>
          </w:p>
        </w:tc>
      </w:tr>
      <w:tr>
        <w:trPr>
          <w:trHeight w:val="41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5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4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8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1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sz w:val="24"/>
              </w:rPr>
            </w:pPr>
            <w:r>
              <w:rPr>
                <w:rFonts w:hint="eastAsia" w:ascii="宋体" w:hAnsi="宋体"/>
                <w:sz w:val="24"/>
              </w:rPr>
            </w:r>
            <w:r/>
          </w:p>
        </w:tc>
      </w:tr>
      <w:tr>
        <w:trPr>
          <w:trHeight w:val="507"/>
        </w:trPr>
        <w:tc>
          <w:tcPr>
            <w:gridSpan w:val="3"/>
            <w:tcBorders>
              <w:top w:val="single" w:color="auto" w:sz="4" w:space="0"/>
              <w:left w:val="single" w:color="auto" w:sz="4" w:space="0"/>
              <w:bottom w:val="single" w:color="auto" w:sz="4" w:space="0"/>
              <w:right w:val="single" w:color="auto" w:sz="4" w:space="0"/>
            </w:tcBorders>
            <w:tcW w:w="5169" w:type="dxa"/>
            <w:vAlign w:val="center"/>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pacing w:val="20"/>
                <w:sz w:val="24"/>
              </w:rPr>
              <w:t xml:space="preserve">投标总报价</w:t>
            </w:r>
            <w:r/>
          </w:p>
        </w:tc>
        <w:tc>
          <w:tcPr>
            <w:gridSpan w:val="2"/>
            <w:tcBorders>
              <w:top w:val="single" w:color="auto" w:sz="4" w:space="0"/>
              <w:left w:val="single" w:color="auto" w:sz="4" w:space="0"/>
              <w:bottom w:val="single" w:color="auto" w:sz="4" w:space="0"/>
              <w:right w:val="single" w:color="auto" w:sz="4" w:space="0"/>
            </w:tcBorders>
            <w:tcW w:w="3918" w:type="dxa"/>
            <w:textDirection w:val="lrTb"/>
            <w:noWrap w:val="false"/>
          </w:tcPr>
          <w:p>
            <w:pPr>
              <w:jc w:val="center"/>
              <w:spacing w:before="50" w:after="50"/>
              <w:tabs>
                <w:tab w:val="left" w:pos="1418" w:leader="none"/>
              </w:tabs>
              <w:rPr>
                <w:rFonts w:hint="eastAsia" w:ascii="宋体" w:hAnsi="宋体"/>
                <w:spacing w:val="20"/>
                <w:sz w:val="24"/>
              </w:rPr>
            </w:pPr>
            <w:r>
              <w:rPr>
                <w:rFonts w:hint="eastAsia" w:ascii="宋体" w:hAnsi="宋体"/>
                <w:spacing w:val="20"/>
                <w:sz w:val="24"/>
              </w:rPr>
            </w:r>
            <w:bookmarkEnd w:id="100"/>
            <w:r/>
            <w:r/>
          </w:p>
        </w:tc>
      </w:tr>
    </w:tbl>
    <w:p>
      <w:pPr>
        <w:ind w:firstLine="482"/>
        <w:spacing w:line="360" w:lineRule="auto"/>
        <w:rPr>
          <w:rFonts w:hint="eastAsia" w:ascii="宋体" w:hAnsi="宋体" w:cs="宋体"/>
          <w:b/>
          <w:sz w:val="24"/>
        </w:rPr>
      </w:pPr>
      <w:r>
        <w:rPr>
          <w:rFonts w:hint="eastAsia" w:ascii="宋体" w:hAnsi="宋体" w:cs="宋体"/>
          <w:b/>
          <w:sz w:val="24"/>
        </w:rPr>
      </w:r>
      <w:r/>
    </w:p>
    <w:p>
      <w:pPr>
        <w:pStyle w:val="744"/>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b/>
          <w:sz w:val="24"/>
        </w:rPr>
        <w:t xml:space="preserve">注：</w:t>
      </w: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eastAsia="宋体" w:cs="宋体"/>
          <w:color w:val="auto"/>
          <w:highlight w:val="none"/>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w:t>
      </w:r>
      <w:r/>
    </w:p>
    <w:p>
      <w:pPr>
        <w:pStyle w:val="74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“投标分项报价表”中“投标总报价”数额应当与“开标一览表”中“投标总报价”数额一致。</w:t>
      </w:r>
      <w:r/>
    </w:p>
    <w:p>
      <w:pPr>
        <w:pStyle w:val="74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中标人收到中标通知书</w:t>
      </w:r>
      <w:r>
        <w:rPr>
          <w:rFonts w:hint="eastAsia" w:ascii="宋体" w:hAnsi="宋体" w:eastAsia="宋体" w:cs="宋体"/>
          <w:color w:val="auto"/>
          <w:highlight w:val="none"/>
          <w:lang w:val="en-US" w:eastAsia="zh-CN"/>
        </w:rPr>
        <w:t xml:space="preserve">三十</w:t>
      </w:r>
      <w:r>
        <w:rPr>
          <w:rFonts w:hint="eastAsia" w:ascii="宋体" w:hAnsi="宋体" w:eastAsia="宋体" w:cs="宋体"/>
          <w:color w:val="auto"/>
          <w:highlight w:val="none"/>
        </w:rPr>
        <w:t xml:space="preserve">日内须凭中标通知书与招标人签订合同。</w:t>
      </w:r>
      <w:r/>
    </w:p>
    <w:p>
      <w:pPr>
        <w:pStyle w:val="74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行数不够，自行添加。</w:t>
      </w:r>
      <w:r/>
    </w:p>
    <w:p>
      <w:pPr>
        <w:ind w:firstLine="4968"/>
        <w:spacing w:line="360" w:lineRule="auto"/>
        <w:rPr>
          <w:rFonts w:hint="eastAsia" w:ascii="宋体" w:hAnsi="宋体" w:eastAsia="宋体" w:cs="宋体"/>
          <w:bCs/>
          <w:sz w:val="24"/>
        </w:rPr>
      </w:pPr>
      <w:r>
        <w:rPr>
          <w:rFonts w:hint="eastAsia" w:ascii="宋体" w:hAnsi="宋体" w:eastAsia="宋体" w:cs="宋体"/>
          <w:bCs/>
          <w:sz w:val="24"/>
        </w:rPr>
      </w:r>
      <w:r/>
    </w:p>
    <w:p>
      <w:pPr>
        <w:ind w:firstLine="4968"/>
        <w:spacing w:line="360" w:lineRule="auto"/>
        <w:rPr>
          <w:rFonts w:hint="eastAsia" w:ascii="宋体" w:hAnsi="宋体" w:eastAsia="宋体" w:cs="宋体"/>
          <w:bCs/>
          <w:sz w:val="24"/>
        </w:rPr>
      </w:pPr>
      <w:r>
        <w:rPr>
          <w:rFonts w:hint="eastAsia" w:ascii="宋体" w:hAnsi="宋体" w:eastAsia="宋体" w:cs="宋体"/>
          <w:bCs/>
          <w:sz w:val="24"/>
        </w:rPr>
      </w:r>
      <w:r/>
    </w:p>
    <w:p>
      <w:pPr>
        <w:ind w:firstLine="4968"/>
        <w:spacing w:line="360" w:lineRule="auto"/>
        <w:rPr>
          <w:rFonts w:hint="eastAsia" w:ascii="宋体" w:hAnsi="宋体" w:eastAsia="宋体" w:cs="宋体"/>
          <w:bCs/>
          <w:sz w:val="24"/>
        </w:rPr>
      </w:pPr>
      <w:r>
        <w:rPr>
          <w:rFonts w:hint="eastAsia" w:ascii="宋体" w:hAnsi="宋体" w:eastAsia="宋体" w:cs="宋体"/>
          <w:bCs/>
          <w:sz w:val="24"/>
        </w:rPr>
        <w:t xml:space="preserve">投标单位（加盖CA电子公章）：</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                            法定代表人或委托代理人（签字或盖章）：</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年  月  日</w:t>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25"/>
        <w:rPr>
          <w:rFonts w:hint="eastAsia"/>
        </w:rPr>
      </w:pPr>
      <w:r>
        <w:rPr>
          <w:rFonts w:hint="eastAsia"/>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25"/>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25"/>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725"/>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十三、技术要求响应及偏离表</w:t>
      </w:r>
      <w:r/>
    </w:p>
    <w:tbl>
      <w:tblPr>
        <w:tblStyle w:val="718"/>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jc w:val="center"/>
              <w:spacing w:line="500" w:lineRule="exact"/>
              <w:rPr>
                <w:rFonts w:hint="eastAsia"/>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jc w:val="center"/>
              <w:spacing w:line="500" w:lineRule="exact"/>
              <w:rPr>
                <w:rFonts w:hint="eastAsia"/>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jc w:val="center"/>
              <w:spacing w:line="500" w:lineRule="exact"/>
              <w:rPr>
                <w:rFonts w:hint="eastAsia"/>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jc w:val="center"/>
              <w:spacing w:line="500" w:lineRule="exact"/>
              <w:rPr>
                <w:rFonts w:hint="eastAsia"/>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4"/>
              <w:ind w:firstLine="480"/>
              <w:spacing w:line="500" w:lineRule="exact"/>
              <w:rPr>
                <w:rFonts w:hint="eastAsia"/>
                <w:color w:val="000000"/>
              </w:rPr>
            </w:pPr>
            <w:r>
              <w:rPr>
                <w:rFonts w:hint="eastAsia"/>
                <w:color w:val="000000"/>
              </w:rPr>
              <w:t xml:space="preserve"> </w:t>
            </w:r>
            <w:r/>
          </w:p>
        </w:tc>
      </w:tr>
    </w:tbl>
    <w:p>
      <w:pPr>
        <w:pStyle w:val="914"/>
        <w:ind w:firstLine="480"/>
        <w:rPr>
          <w:rFonts w:hint="eastAsia"/>
          <w:color w:val="000000"/>
        </w:rPr>
      </w:pPr>
      <w:r>
        <w:rPr>
          <w:rFonts w:hint="eastAsia"/>
          <w:color w:val="000000"/>
        </w:rPr>
        <w:t xml:space="preserve">注： 行数不够，可自行添加。</w:t>
      </w:r>
      <w:r/>
    </w:p>
    <w:p>
      <w:pPr>
        <w:pStyle w:val="914"/>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52"/>
        <w:rPr>
          <w:color w:val="000000"/>
        </w:rPr>
      </w:pPr>
      <w:r>
        <w:rPr>
          <w:color w:val="000000"/>
        </w:rPr>
      </w:r>
      <w:r/>
    </w:p>
    <w:p>
      <w:pPr>
        <w:pStyle w:val="753"/>
        <w:rPr>
          <w:color w:val="000000"/>
        </w:rPr>
      </w:pPr>
      <w:r>
        <w:rPr>
          <w:color w:val="000000"/>
        </w:rPr>
      </w:r>
      <w:r/>
    </w:p>
    <w:p>
      <w:pPr>
        <w:pStyle w:val="752"/>
        <w:rPr>
          <w:color w:val="000000"/>
        </w:rPr>
      </w:pPr>
      <w:r>
        <w:rPr>
          <w:color w:val="000000"/>
        </w:rPr>
      </w:r>
      <w:r/>
    </w:p>
    <w:p>
      <w:pPr>
        <w:pStyle w:val="753"/>
        <w:rPr>
          <w:color w:val="000000"/>
        </w:rPr>
      </w:pPr>
      <w:r>
        <w:rPr>
          <w:color w:val="000000"/>
        </w:rPr>
      </w:r>
      <w:r/>
    </w:p>
    <w:p>
      <w:pPr>
        <w:pStyle w:val="752"/>
        <w:rPr>
          <w:color w:val="000000"/>
        </w:rPr>
      </w:pPr>
      <w:r>
        <w:rPr>
          <w:color w:val="000000"/>
        </w:rPr>
      </w:r>
      <w:r/>
    </w:p>
    <w:p>
      <w:pPr>
        <w:pStyle w:val="753"/>
        <w:rPr>
          <w:color w:val="000000"/>
        </w:rPr>
      </w:pPr>
      <w:r>
        <w:rPr>
          <w:color w:val="000000"/>
        </w:rPr>
      </w:r>
      <w:r/>
    </w:p>
    <w:p>
      <w:pPr>
        <w:pStyle w:val="753"/>
        <w:rPr>
          <w:color w:val="000000"/>
        </w:rPr>
      </w:pPr>
      <w:r>
        <w:rPr>
          <w:color w:val="000000"/>
        </w:rPr>
      </w:r>
      <w:r/>
    </w:p>
    <w:p>
      <w:pPr>
        <w:pStyle w:val="754"/>
      </w:pPr>
      <w:r/>
      <w:r/>
    </w:p>
    <w:p>
      <w:pPr>
        <w:jc w:val="center"/>
        <w:spacing w:before="50" w:after="50"/>
        <w:rPr>
          <w:rFonts w:ascii="宋体" w:hAnsi="宋体" w:cs="宋体"/>
          <w:b/>
          <w:bCs/>
          <w:color w:val="000000"/>
          <w:sz w:val="24"/>
          <w:szCs w:val="24"/>
        </w:rPr>
      </w:pPr>
      <w:r>
        <w:rPr>
          <w:rFonts w:hint="eastAsia" w:ascii="宋体" w:hAnsi="宋体" w:cs="宋体"/>
          <w:b/>
          <w:bCs/>
          <w:color w:val="000000"/>
          <w:sz w:val="32"/>
          <w:szCs w:val="32"/>
          <w:lang w:val="en-US" w:eastAsia="zh-CN"/>
        </w:rPr>
        <w:t xml:space="preserve">十四、</w:t>
      </w:r>
      <w:r>
        <w:rPr>
          <w:rFonts w:hint="eastAsia" w:ascii="宋体" w:hAnsi="宋体" w:cs="宋体"/>
          <w:b/>
          <w:bCs/>
          <w:color w:val="000000"/>
          <w:sz w:val="32"/>
          <w:szCs w:val="32"/>
        </w:rPr>
        <w:t xml:space="preserve">项目组成员一览表</w:t>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p>
    <w:p>
      <w:pPr>
        <w:rPr>
          <w:rFonts w:ascii="宋体" w:hAnsi="宋体" w:cs="宋体"/>
          <w:color w:val="000000"/>
          <w:sz w:val="24"/>
          <w:szCs w:val="24"/>
        </w:rPr>
      </w:pPr>
      <w:r>
        <w:rPr>
          <w:rFonts w:hint="eastAsia" w:ascii="宋体" w:hAnsi="宋体" w:cs="宋体"/>
          <w:color w:val="000000"/>
          <w:sz w:val="24"/>
          <w:szCs w:val="24"/>
        </w:rPr>
        <w:t xml:space="preserve">     </w:t>
      </w:r>
      <w:r/>
    </w:p>
    <w:tbl>
      <w:tblPr>
        <w:tblStyle w:val="718"/>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b/>
                <w:bCs/>
                <w:sz w:val="24"/>
                <w:szCs w:val="24"/>
                <w:lang w:val="en-US" w:eastAsia="zh-CN"/>
              </w:rPr>
              <w:t xml:space="preserve">……</w:t>
            </w:r>
            <w:r/>
          </w:p>
        </w:tc>
        <w:tc>
          <w:tcPr>
            <w:tcW w:w="1751"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37"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944"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05" w:type="dxa"/>
            <w:vAlign w:val="top"/>
            <w:textDirection w:val="lrTb"/>
            <w:noWrap w:val="false"/>
          </w:tcPr>
          <w:p>
            <w:pPr>
              <w:jc w:val="center"/>
              <w:rPr>
                <w:rFonts w:hint="eastAsia" w:ascii="宋体" w:hAnsi="宋体" w:eastAsia="宋体"/>
                <w:b/>
                <w:bCs/>
                <w:sz w:val="24"/>
                <w:szCs w:val="24"/>
                <w:lang w:eastAsia="zh-CN"/>
              </w:rPr>
            </w:pPr>
            <w:r>
              <w:rPr>
                <w:rFonts w:hint="eastAsia" w:ascii="宋体" w:hAnsi="宋体"/>
                <w:b/>
                <w:bCs/>
                <w:sz w:val="24"/>
                <w:szCs w:val="24"/>
                <w:lang w:eastAsia="zh-CN"/>
              </w:rPr>
              <w:t xml:space="preserve">……</w:t>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00"/>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32"/>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72"/>
        </w:trPr>
        <w:tc>
          <w:tcPr>
            <w:tcW w:w="1080" w:type="dxa"/>
            <w:vAlign w:val="center"/>
            <w:textDirection w:val="lrTb"/>
            <w:noWrap w:val="false"/>
          </w:tcPr>
          <w:p>
            <w:pPr>
              <w:rPr>
                <w:rFonts w:ascii="宋体" w:hAnsi="宋体"/>
                <w:sz w:val="24"/>
                <w:szCs w:val="24"/>
              </w:rPr>
            </w:pPr>
            <w:r>
              <w:rPr>
                <w:rFonts w:ascii="宋体" w:hAnsi="宋体"/>
                <w:sz w:val="24"/>
                <w:szCs w:val="24"/>
              </w:rPr>
              <w:t xml:space="preserve">…</w:t>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t xml:space="preserve">…</w:t>
            </w:r>
            <w:r/>
          </w:p>
        </w:tc>
      </w:tr>
    </w:tbl>
    <w:p>
      <w:pPr>
        <w:ind w:left="239" w:firstLine="960"/>
        <w:rPr>
          <w:rFonts w:ascii="宋体" w:hAnsi="宋体"/>
          <w:sz w:val="24"/>
          <w:szCs w:val="24"/>
        </w:rPr>
      </w:pPr>
      <w:r>
        <w:rPr>
          <w:rFonts w:hint="eastAsia" w:ascii="宋体" w:hAnsi="宋体"/>
          <w:sz w:val="24"/>
          <w:szCs w:val="24"/>
        </w:rPr>
        <w:t xml:space="preserve">注:1、行数不够,自行添加</w:t>
      </w:r>
      <w:r/>
    </w:p>
    <w:p>
      <w:pPr>
        <w:ind w:left="238" w:firstLine="1320"/>
        <w:rPr>
          <w:rFonts w:ascii="宋体" w:hAnsi="宋体"/>
          <w:sz w:val="24"/>
          <w:szCs w:val="24"/>
        </w:rPr>
      </w:pPr>
      <w:r>
        <w:rPr>
          <w:rFonts w:hint="eastAsia" w:ascii="宋体" w:hAnsi="宋体"/>
          <w:sz w:val="24"/>
          <w:szCs w:val="24"/>
        </w:rPr>
        <w:t xml:space="preserve">2、证明材料附后</w:t>
      </w:r>
      <w:r/>
    </w:p>
    <w:p>
      <w:pPr>
        <w:spacing w:before="50" w:after="50"/>
        <w:rPr>
          <w:rFonts w:ascii="宋体" w:hAnsi="宋体"/>
          <w:sz w:val="24"/>
          <w:szCs w:val="24"/>
        </w:rPr>
      </w:pPr>
      <w:r>
        <w:rPr>
          <w:rFonts w:ascii="宋体" w:hAnsi="宋体"/>
          <w:sz w:val="24"/>
          <w:szCs w:val="24"/>
        </w:rPr>
      </w:r>
      <w:r/>
    </w:p>
    <w:p>
      <w:pPr>
        <w:ind w:firstLine="120"/>
        <w:jc w:val="right"/>
        <w:spacing w:before="50" w:after="50"/>
        <w:rPr>
          <w:rFonts w:ascii="宋体" w:hAnsi="宋体"/>
          <w:spacing w:val="20"/>
          <w:sz w:val="24"/>
          <w:u w:val="single"/>
        </w:rPr>
      </w:pPr>
      <w:r>
        <w:rPr>
          <w:rFonts w:hint="eastAsia" w:ascii="宋体" w:hAnsi="宋体"/>
          <w:sz w:val="24"/>
        </w:rPr>
        <w:t xml:space="preserve">               法定代表人</w:t>
      </w:r>
      <w:r>
        <w:rPr>
          <w:rFonts w:ascii="宋体" w:hAnsi="宋体"/>
          <w:sz w:val="24"/>
        </w:rPr>
        <w:t xml:space="preserve">或授权委托人</w:t>
      </w:r>
      <w:r>
        <w:rPr>
          <w:rFonts w:hint="eastAsia" w:ascii="宋体" w:hAnsi="宋体"/>
          <w:spacing w:val="20"/>
          <w:sz w:val="24"/>
        </w:rPr>
        <w:t xml:space="preserve">：</w:t>
      </w:r>
      <w:r>
        <w:rPr>
          <w:rFonts w:hint="eastAsia" w:ascii="宋体" w:hAnsi="宋体"/>
          <w:sz w:val="24"/>
          <w:u w:val="single"/>
        </w:rPr>
        <w:t xml:space="preserve">（签字或盖章）</w:t>
      </w:r>
      <w:r/>
    </w:p>
    <w:p>
      <w:pPr>
        <w:ind w:firstLine="5040"/>
        <w:spacing w:before="50" w:after="50"/>
        <w:rPr>
          <w:rFonts w:ascii="宋体" w:hAnsi="宋体"/>
          <w:spacing w:val="20"/>
          <w:sz w:val="24"/>
        </w:rPr>
      </w:pPr>
      <w:r>
        <w:rPr>
          <w:rFonts w:hint="eastAsia" w:ascii="宋体" w:hAnsi="宋体"/>
          <w:spacing w:val="20"/>
          <w:sz w:val="24"/>
        </w:rPr>
        <w:t xml:space="preserve">投标人：</w:t>
      </w:r>
      <w:r>
        <w:rPr>
          <w:rFonts w:hint="eastAsia" w:ascii="宋体" w:hAnsi="宋体"/>
          <w:spacing w:val="20"/>
          <w:sz w:val="24"/>
          <w:u w:val="single"/>
        </w:rPr>
        <w:t xml:space="preserve">（盖章）</w:t>
      </w:r>
      <w:r/>
    </w:p>
    <w:p>
      <w:pPr>
        <w:ind w:firstLine="5040"/>
        <w:spacing w:before="50" w:after="50"/>
        <w:rPr>
          <w:rFonts w:ascii="宋体" w:hAnsi="宋体" w:cs="宋体"/>
          <w:color w:val="000000"/>
          <w:sz w:val="32"/>
          <w:szCs w:val="32"/>
        </w:rPr>
      </w:pPr>
      <w:r>
        <w:rPr>
          <w:rFonts w:hint="eastAsia" w:ascii="宋体" w:hAnsi="宋体"/>
          <w:spacing w:val="20"/>
          <w:sz w:val="24"/>
        </w:rPr>
        <w:t xml:space="preserve">日</w:t>
      </w:r>
      <w:r>
        <w:rPr>
          <w:rFonts w:hint="eastAsia" w:ascii="宋体" w:hAnsi="宋体"/>
          <w:spacing w:val="20"/>
          <w:sz w:val="24"/>
          <w:lang w:val="en-US" w:eastAsia="zh-CN"/>
        </w:rPr>
        <w:t xml:space="preserve">  </w:t>
      </w:r>
      <w:r>
        <w:rPr>
          <w:rFonts w:hint="eastAsia" w:ascii="宋体" w:hAnsi="宋体"/>
          <w:spacing w:val="20"/>
          <w:sz w:val="24"/>
        </w:rPr>
        <w:t xml:space="preserve">期：</w:t>
      </w:r>
      <w:r/>
    </w:p>
    <w:p>
      <w:pPr>
        <w:pStyle w:val="914"/>
        <w:ind w:firstLine="480"/>
        <w:rPr>
          <w:rFonts w:hint="eastAsia"/>
          <w:color w:val="000000"/>
        </w:rPr>
      </w:pPr>
      <w:r>
        <w:rPr>
          <w:rFonts w:hint="eastAsia"/>
          <w:color w:val="000000"/>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both"/>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、资格性审查响应对照表</w:t>
      </w:r>
      <w:r/>
    </w:p>
    <w:tbl>
      <w:tblPr>
        <w:tblStyle w:val="71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b/>
              </w:rPr>
            </w:pPr>
            <w:r>
              <w:rPr>
                <w:rFonts w:hint="eastAsia" w:hAnsi="宋体"/>
                <w:b w:val="0"/>
                <w:bCs/>
              </w:rPr>
              <w:t xml:space="preserve">1</w:t>
            </w:r>
            <w:r/>
          </w:p>
        </w:tc>
        <w:tc>
          <w:tcPr>
            <w:tcW w:w="5447" w:type="dxa"/>
            <w:textDirection w:val="lrTb"/>
            <w:noWrap w:val="false"/>
          </w:tcPr>
          <w:p>
            <w:pPr>
              <w:spacing w:line="340" w:lineRule="exact"/>
              <w:rPr>
                <w:rFonts w:hint="eastAsia"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hAnsi="宋体"/>
              </w:rPr>
            </w:pPr>
            <w:r>
              <w:rPr>
                <w:rFonts w:hint="eastAsia" w:hAnsi="宋体"/>
              </w:rPr>
              <w:t xml:space="preserve">2</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财务状况报告（表）</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rPr>
            </w:pPr>
            <w:r>
              <w:rPr>
                <w:rFonts w:hint="eastAsia" w:hAnsi="宋体"/>
              </w:rPr>
              <w:t xml:space="preserve">3</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722"/>
        </w:trPr>
        <w:tc>
          <w:tcPr>
            <w:tcW w:w="646" w:type="dxa"/>
            <w:vAlign w:val="center"/>
            <w:textDirection w:val="lrTb"/>
            <w:noWrap w:val="false"/>
          </w:tcPr>
          <w:p>
            <w:pPr>
              <w:rPr>
                <w:rFonts w:hint="eastAsia" w:hAnsi="宋体"/>
              </w:rPr>
            </w:pPr>
            <w:r>
              <w:rPr>
                <w:rFonts w:hint="eastAsia" w:hAnsi="宋体"/>
              </w:rPr>
              <w:t xml:space="preserve">4</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5</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6</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highlight w:val="none"/>
              </w:rPr>
              <w:t xml:space="preserve">7</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highlight w:val="none"/>
              </w:rPr>
              <w:t xml:space="preserve">中小企业声明函</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highlight w:val="yellow"/>
              </w:rPr>
            </w:pPr>
            <w:r>
              <w:rPr>
                <w:rFonts w:hint="eastAsia" w:hAnsi="宋体"/>
                <w:highlight w:val="none"/>
              </w:rPr>
              <w:t xml:space="preserve">8</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highlight w:val="none"/>
              </w:rPr>
            </w:pPr>
            <w:r>
              <w:rPr>
                <w:rFonts w:hint="eastAsia" w:hAnsi="宋体"/>
                <w:highlight w:val="none"/>
              </w:rPr>
              <w:t xml:space="preserve">9</w:t>
            </w:r>
            <w:r/>
          </w:p>
        </w:tc>
        <w:tc>
          <w:tcPr>
            <w:tcW w:w="5447" w:type="dxa"/>
            <w:vAlign w:val="center"/>
            <w:textDirection w:val="lrTb"/>
            <w:noWrap w:val="false"/>
          </w:tcPr>
          <w:p>
            <w:pPr>
              <w:ind w:right="224"/>
              <w:spacing w:line="340" w:lineRule="exact"/>
              <w:rPr>
                <w:rFonts w:hint="eastAsia" w:ascii="宋体" w:hAnsi="宋体"/>
                <w:szCs w:val="21"/>
                <w:highlight w:val="none"/>
              </w:rPr>
            </w:pPr>
            <w:r>
              <w:rPr>
                <w:rFonts w:hint="eastAsia" w:ascii="宋体" w:hAnsi="宋体"/>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4060"/>
        <w:spacing w:line="360" w:lineRule="auto"/>
        <w:rPr>
          <w:rFonts w:hint="eastAsia" w:hAnsi="宋体"/>
          <w:bCs/>
          <w:szCs w:val="28"/>
        </w:rPr>
      </w:pPr>
      <w:r>
        <w:rPr>
          <w:rFonts w:hint="eastAsia" w:hAnsi="宋体"/>
          <w:bCs/>
          <w:szCs w:val="28"/>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pPr>
      <w:r>
        <w:rPr>
          <w:rFonts w:hint="eastAsia" w:hAnsi="宋体"/>
          <w:bCs/>
          <w:szCs w:val="28"/>
        </w:rPr>
        <w:t xml:space="preserve">日期：   年  月   日</w:t>
      </w:r>
      <w:r/>
    </w:p>
    <w:p>
      <w:pPr>
        <w:spacing w:before="50" w:after="50"/>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pStyle w:val="755"/>
        <w:rPr>
          <w:rFonts w:hint="eastAsia" w:hAnsi="宋体"/>
          <w:b/>
          <w:bCs/>
          <w:sz w:val="32"/>
          <w:szCs w:val="32"/>
        </w:rPr>
      </w:pPr>
      <w:r>
        <w:rPr>
          <w:rFonts w:hint="eastAsia" w:hAnsi="宋体"/>
          <w:b/>
          <w:bCs/>
          <w:sz w:val="32"/>
          <w:szCs w:val="32"/>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六</w:t>
      </w:r>
      <w:r>
        <w:rPr>
          <w:rFonts w:hint="eastAsia" w:ascii="黑体" w:hAnsi="黑体" w:eastAsia="黑体" w:cs="黑体"/>
          <w:i/>
          <w:color w:val="000000"/>
          <w:sz w:val="32"/>
          <w:szCs w:val="32"/>
          <w:u w:val="single"/>
        </w:rPr>
        <w:t xml:space="preserve">、符合性检查响应对照表</w:t>
      </w:r>
      <w:r/>
    </w:p>
    <w:tbl>
      <w:tblPr>
        <w:tblStyle w:val="71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1</w:t>
            </w:r>
            <w:r/>
          </w:p>
        </w:tc>
        <w:tc>
          <w:tcPr>
            <w:tcW w:w="5447" w:type="dxa"/>
            <w:vAlign w:val="center"/>
            <w:textDirection w:val="lrTb"/>
            <w:noWrap w:val="false"/>
          </w:tcPr>
          <w:p>
            <w:pPr>
              <w:rPr>
                <w:rFonts w:hint="default" w:hAnsi="宋体" w:eastAsia="宋体"/>
                <w:iCs/>
                <w:sz w:val="24"/>
                <w:lang w:val="en-US" w:eastAsia="zh-CN"/>
              </w:rPr>
            </w:pPr>
            <w:r>
              <w:rPr>
                <w:rFonts w:hint="eastAsia" w:hAnsi="宋体"/>
                <w:iCs/>
                <w:sz w:val="24"/>
                <w:lang w:val="en-US" w:eastAsia="zh-CN"/>
              </w:rPr>
              <w:t xml:space="preserve">合同履行期限</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2</w:t>
            </w:r>
            <w:r/>
          </w:p>
        </w:tc>
        <w:tc>
          <w:tcPr>
            <w:tcW w:w="5447" w:type="dxa"/>
            <w:vAlign w:val="center"/>
            <w:textDirection w:val="lrTb"/>
            <w:noWrap w:val="false"/>
          </w:tcPr>
          <w:p>
            <w:pPr>
              <w:rPr>
                <w:rFonts w:hint="eastAsia" w:hAnsi="宋体"/>
                <w:iCs/>
                <w:sz w:val="24"/>
              </w:rPr>
            </w:pPr>
            <w:r>
              <w:rPr>
                <w:rFonts w:hint="eastAsia" w:hAnsi="宋体"/>
                <w:iCs/>
                <w:sz w:val="24"/>
              </w:rPr>
              <w:t xml:space="preserve">其他实质性响应内容</w:t>
            </w:r>
            <w:r/>
          </w:p>
        </w:tc>
        <w:tc>
          <w:tcPr>
            <w:tcW w:w="1680" w:type="dxa"/>
            <w:vAlign w:val="center"/>
            <w:textDirection w:val="lrTb"/>
            <w:noWrap w:val="false"/>
          </w:tcPr>
          <w:p>
            <w:pPr>
              <w:rPr>
                <w:rFonts w:hint="eastAsia" w:hAnsi="宋体"/>
                <w:iCs/>
                <w:sz w:val="24"/>
              </w:rPr>
            </w:pPr>
            <w:r>
              <w:rPr>
                <w:rFonts w:hint="eastAsia" w:hAnsi="宋体"/>
                <w:iCs/>
                <w:sz w:val="24"/>
              </w:rPr>
            </w:r>
            <w:r/>
          </w:p>
        </w:tc>
        <w:tc>
          <w:tcPr>
            <w:tcW w:w="1785"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4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   年  月   日</w:t>
      </w:r>
      <w:r/>
    </w:p>
    <w:p>
      <w:pPr>
        <w:ind w:left="560"/>
        <w:jc w:val="center"/>
        <w:rPr>
          <w:rFonts w:hint="eastAsia" w:ascii="宋体" w:hAnsi="宋体"/>
          <w:b/>
          <w:sz w:val="32"/>
          <w:szCs w:val="32"/>
        </w:rPr>
        <w:outlineLvl w:val="1"/>
      </w:pPr>
      <w:r>
        <w:rPr>
          <w:rFonts w:hint="eastAsia" w:ascii="宋体" w:hAnsi="宋体"/>
          <w:b/>
          <w:sz w:val="32"/>
          <w:szCs w:val="32"/>
        </w:rPr>
      </w:r>
      <w:r/>
    </w:p>
    <w:p>
      <w:pPr>
        <w:pStyle w:val="708"/>
        <w:rPr>
          <w:rFonts w:hint="eastAsia" w:hAnsi="宋体"/>
          <w:b w:val="0"/>
          <w:bCs w:val="0"/>
          <w:sz w:val="32"/>
          <w:szCs w:val="32"/>
        </w:rPr>
      </w:pPr>
      <w:r>
        <w:rPr>
          <w:rFonts w:hint="eastAsia" w:hAnsi="宋体"/>
          <w:b w:val="0"/>
          <w:bCs w:val="0"/>
          <w:sz w:val="32"/>
          <w:szCs w:val="32"/>
        </w:rPr>
      </w:r>
      <w:r/>
    </w:p>
    <w:p>
      <w:pPr>
        <w:ind w:firstLine="480"/>
        <w:jc w:val="center"/>
        <w:rPr>
          <w:color w:val="000000"/>
        </w:rPr>
      </w:pPr>
      <w:r>
        <w:rPr>
          <w:color w:val="000000"/>
        </w:rPr>
        <w:t xml:space="preserve"> </w:t>
      </w:r>
      <w:r/>
    </w:p>
    <w:p>
      <w:pPr>
        <w:pStyle w:val="914"/>
        <w:ind w:firstLine="480"/>
        <w:rPr>
          <w:rFonts w:hint="eastAsia"/>
          <w:color w:val="000000"/>
        </w:rPr>
      </w:pPr>
      <w:r>
        <w:rPr>
          <w:color w:val="000000"/>
        </w:rPr>
        <w:t xml:space="preserve"> </w:t>
      </w:r>
      <w:r/>
    </w:p>
    <w:p>
      <w:pPr>
        <w:pStyle w:val="914"/>
        <w:ind w:firstLine="480"/>
        <w:rPr>
          <w:color w:val="000000"/>
        </w:rPr>
      </w:pPr>
      <w:r>
        <w:rPr>
          <w:color w:val="000000"/>
        </w:rPr>
        <w:t xml:space="preserve"> </w:t>
      </w:r>
      <w:r/>
    </w:p>
    <w:p>
      <w:pPr>
        <w:pStyle w:val="914"/>
        <w:ind w:firstLine="480"/>
        <w:rPr>
          <w:color w:val="000000"/>
        </w:rPr>
      </w:pPr>
      <w:r>
        <w:rPr>
          <w:color w:val="000000"/>
        </w:rPr>
      </w:r>
      <w:r/>
    </w:p>
    <w:p>
      <w:pPr>
        <w:pStyle w:val="914"/>
        <w:ind w:firstLine="480"/>
        <w:rPr>
          <w:color w:val="000000"/>
        </w:rPr>
      </w:pPr>
      <w:r>
        <w:rPr>
          <w:color w:val="000000"/>
        </w:rPr>
      </w:r>
      <w:r/>
    </w:p>
    <w:p>
      <w:pPr>
        <w:pStyle w:val="914"/>
        <w:ind w:firstLine="480"/>
        <w:rPr>
          <w:rFonts w:hint="eastAsia"/>
          <w:color w:val="000000"/>
        </w:rPr>
      </w:pPr>
      <w:r>
        <w:rPr>
          <w:rFonts w:hint="eastAsia"/>
          <w:color w:val="000000"/>
        </w:rPr>
      </w:r>
      <w:r/>
    </w:p>
    <w:p>
      <w:pPr>
        <w:pStyle w:val="914"/>
        <w:ind w:firstLine="480"/>
        <w:rPr>
          <w:rFonts w:hint="eastAsia"/>
          <w:color w:val="000000"/>
        </w:rPr>
      </w:pPr>
      <w:r>
        <w:rPr>
          <w:color w:val="000000"/>
        </w:rPr>
        <w:t xml:space="preserve"> </w:t>
      </w:r>
      <w:r/>
    </w:p>
    <w:p>
      <w:pPr>
        <w:ind w:firstLine="3200"/>
        <w:rPr>
          <w:rFonts w:hint="eastAsia" w:eastAsia="黑体"/>
          <w:color w:val="000000"/>
          <w:lang w:eastAsia="zh-CN"/>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七</w:t>
      </w:r>
      <w:r>
        <w:rPr>
          <w:rFonts w:hint="eastAsia" w:ascii="黑体" w:hAnsi="黑体" w:eastAsia="黑体" w:cs="黑体"/>
          <w:i/>
          <w:color w:val="000000"/>
          <w:sz w:val="32"/>
          <w:szCs w:val="32"/>
          <w:u w:val="single"/>
        </w:rPr>
        <w:t xml:space="preserve">、开标一览表</w:t>
      </w:r>
      <w:r/>
    </w:p>
    <w:p>
      <w:pPr>
        <w:pStyle w:val="914"/>
        <w:ind w:firstLine="480"/>
        <w:spacing w:line="280" w:lineRule="exact"/>
        <w:rPr>
          <w:rFonts w:hint="eastAsia"/>
          <w:color w:val="000000"/>
        </w:rPr>
      </w:pPr>
      <w:r>
        <w:rPr>
          <w:rFonts w:hint="eastAsia"/>
          <w:color w:val="000000"/>
        </w:rPr>
        <w:t xml:space="preserve">供应商全称（加盖CA电子签章）：</w:t>
      </w:r>
      <w:r/>
    </w:p>
    <w:p>
      <w:pPr>
        <w:pStyle w:val="914"/>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滨海县生物多样性本底调查项目</w:t>
      </w:r>
      <w:r/>
    </w:p>
    <w:p>
      <w:pPr>
        <w:pStyle w:val="914"/>
        <w:ind w:firstLine="480"/>
        <w:spacing w:line="280" w:lineRule="exact"/>
        <w:rPr>
          <w:rFonts w:hint="eastAsia"/>
          <w:color w:val="000000"/>
        </w:rPr>
      </w:pPr>
      <w:r>
        <w:rPr>
          <w:rFonts w:hint="eastAsia"/>
          <w:color w:val="000000"/>
        </w:rPr>
        <w:t xml:space="preserve">招标编号：JSZC-320922-YCSX-G2026-0002        </w:t>
      </w:r>
      <w:r/>
    </w:p>
    <w:tbl>
      <w:tblPr>
        <w:tblStyle w:val="718"/>
        <w:tblW w:w="9563"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9563"/>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9563" w:type="dxa"/>
            <w:vAlign w:val="center"/>
            <w:textDirection w:val="lrTb"/>
            <w:noWrap w:val="false"/>
          </w:tcPr>
          <w:p>
            <w:pPr>
              <w:pStyle w:val="914"/>
              <w:ind w:firstLine="480"/>
              <w:rPr>
                <w:rFonts w:hint="default" w:eastAsia="宋体"/>
                <w:color w:val="000000"/>
                <w:lang w:val="en-US" w:eastAsia="zh-CN"/>
              </w:rPr>
            </w:pPr>
            <w:r>
              <w:rPr>
                <w:rFonts w:hint="eastAsia"/>
                <w:color w:val="000000"/>
              </w:rPr>
              <w:t xml:space="preserve">投标报价：</w:t>
            </w:r>
            <w:r>
              <w:rPr>
                <w:rFonts w:hint="eastAsia"/>
                <w:sz w:val="28"/>
                <w:szCs w:val="28"/>
                <w:u w:val="single"/>
              </w:rPr>
              <w:t xml:space="preserve">       </w:t>
            </w:r>
            <w:r>
              <w:rPr>
                <w:rFonts w:hint="eastAsia"/>
                <w:sz w:val="28"/>
                <w:szCs w:val="28"/>
                <w:u w:val="single"/>
                <w:lang w:val="en-US" w:eastAsia="zh-CN"/>
              </w:rPr>
              <w:t xml:space="preserve">    </w:t>
            </w:r>
            <w:r>
              <w:rPr>
                <w:rFonts w:hint="eastAsia"/>
                <w:color w:val="000000"/>
                <w:lang w:val="en-US" w:eastAsia="zh-CN"/>
              </w:rPr>
              <w:t xml:space="preserve">万元</w:t>
            </w:r>
            <w:r/>
          </w:p>
        </w:tc>
      </w:tr>
    </w:tbl>
    <w:p>
      <w:pPr>
        <w:pStyle w:val="914"/>
        <w:rPr>
          <w:rFonts w:hint="eastAsia"/>
          <w:color w:val="000000"/>
        </w:rPr>
      </w:pPr>
      <w:r>
        <w:rPr>
          <w:rFonts w:hint="eastAsia"/>
          <w:color w:val="000000"/>
        </w:rPr>
      </w:r>
      <w:r/>
    </w:p>
    <w:p>
      <w:pPr>
        <w:pStyle w:val="914"/>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914"/>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47"/>
      </w:pPr>
      <w:r/>
      <w:r/>
    </w:p>
    <w:p>
      <w:pPr>
        <w:ind w:firstLine="440"/>
        <w:rPr>
          <w:color w:val="000000"/>
        </w:rPr>
      </w:pPr>
      <w:r>
        <w:rPr>
          <w:color w:val="000000"/>
        </w:rPr>
      </w:r>
      <w:r/>
    </w:p>
    <w:p>
      <w:pPr>
        <w:rPr>
          <w:color w:val="000000"/>
        </w:rPr>
      </w:pPr>
      <w:r>
        <w:rPr>
          <w:color w:val="000000"/>
        </w:rPr>
      </w:r>
      <w:r/>
    </w:p>
    <w:p>
      <w:pPr>
        <w:rPr>
          <w:color w:val="000000"/>
          <w:sz w:val="24"/>
          <w:szCs w:val="24"/>
          <w:highlight w:val="yellow"/>
        </w:rPr>
      </w:pPr>
      <w:r>
        <w:rPr>
          <w:color w:val="000000"/>
          <w:sz w:val="24"/>
          <w:szCs w:val="24"/>
          <w:highlight w:val="yellow"/>
        </w:rPr>
      </w:r>
      <w:r/>
    </w:p>
    <w:p>
      <w:pPr>
        <w:ind w:firstLine="2240"/>
        <w:rPr>
          <w:rFonts w:hint="eastAsia" w:ascii="黑体" w:hAnsi="黑体" w:eastAsia="黑体" w:cs="黑体"/>
          <w:i/>
          <w:color w:val="000000"/>
          <w:sz w:val="32"/>
          <w:szCs w:val="32"/>
          <w:u w:val="single"/>
        </w:rPr>
      </w:pPr>
      <w:r/>
      <w:bookmarkStart w:id="101" w:name="_Hlt26955054"/>
      <w:r/>
      <w:bookmarkEnd w:id="101"/>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八</w:t>
      </w:r>
      <w:r>
        <w:rPr>
          <w:rFonts w:hint="eastAsia" w:ascii="黑体" w:hAnsi="黑体" w:eastAsia="黑体" w:cs="黑体"/>
          <w:i/>
          <w:color w:val="000000"/>
          <w:sz w:val="32"/>
          <w:szCs w:val="32"/>
          <w:u w:val="single"/>
        </w:rPr>
        <w:t xml:space="preserve">、盐城市政府采购事前信用承诺书</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911"/>
        <w:ind w:firstLine="480"/>
        <w:jc w:val="left"/>
        <w:rPr>
          <w:rFonts w:hint="eastAsia" w:ascii="宋体" w:hAnsi="宋体"/>
          <w:sz w:val="24"/>
          <w:szCs w:val="21"/>
        </w:rPr>
      </w:pPr>
      <w:r>
        <w:rPr>
          <w:rFonts w:hint="eastAsia" w:ascii="宋体" w:hAnsi="宋体"/>
          <w:sz w:val="24"/>
          <w:szCs w:val="21"/>
        </w:rPr>
      </w:r>
      <w:r/>
    </w:p>
    <w:p>
      <w:pPr>
        <w:pStyle w:val="911"/>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710"/>
        <w:ind w:firstLine="3520"/>
        <w:rPr>
          <w:rFonts w:hint="eastAsia"/>
          <w:color w:val="000000"/>
        </w:rPr>
      </w:pPr>
      <w:r>
        <w:rPr>
          <w:rFonts w:hint="eastAsia" w:ascii="黑体" w:cs="黑体"/>
          <w:i/>
          <w:color w:val="000000"/>
          <w:sz w:val="32"/>
          <w:szCs w:val="32"/>
          <w:u w:val="single"/>
        </w:rPr>
        <w:t xml:space="preserve">十</w:t>
      </w:r>
      <w:r>
        <w:rPr>
          <w:rFonts w:hint="eastAsia" w:ascii="黑体" w:cs="黑体"/>
          <w:i/>
          <w:color w:val="000000"/>
          <w:sz w:val="32"/>
          <w:szCs w:val="32"/>
          <w:u w:val="single"/>
          <w:lang w:val="en-US" w:eastAsia="zh-CN"/>
        </w:rPr>
        <w:t xml:space="preserve">九</w:t>
      </w:r>
      <w:r>
        <w:rPr>
          <w:rFonts w:hint="eastAsia" w:ascii="黑体" w:cs="黑体"/>
          <w:i/>
          <w:color w:val="000000"/>
          <w:sz w:val="32"/>
          <w:szCs w:val="32"/>
          <w:u w:val="single"/>
        </w:rPr>
        <w:t xml:space="preserve">、其他材料（如有）</w:t>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20"/>
        <w:rPr>
          <w:color w:val="000000"/>
        </w:rPr>
      </w:pPr>
      <w:r>
        <w:rPr>
          <w:color w:val="000000"/>
        </w:rPr>
      </w:r>
      <w:r/>
    </w:p>
    <w:p>
      <w:pPr>
        <w:pStyle w:val="744"/>
        <w:jc w:val="center"/>
        <w:spacing w:beforeAutospacing="0" w:afterAutospacing="0"/>
        <w:rPr>
          <w:b/>
          <w:bCs/>
          <w:color w:val="000000"/>
          <w:sz w:val="36"/>
          <w:szCs w:val="36"/>
        </w:rPr>
      </w:pPr>
      <w:r>
        <w:rPr>
          <w:rFonts w:hint="eastAsia"/>
          <w:b/>
          <w:bCs/>
          <w:color w:val="000000"/>
          <w:sz w:val="36"/>
          <w:szCs w:val="36"/>
        </w:rPr>
        <w:t xml:space="preserve">质疑函范本</w:t>
      </w:r>
      <w:r/>
    </w:p>
    <w:p>
      <w:pPr>
        <w:pStyle w:val="744"/>
        <w:jc w:val="both"/>
        <w:spacing w:before="290" w:beforeAutospacing="0" w:afterAutospacing="0"/>
        <w:rPr>
          <w:bCs/>
          <w:color w:val="000000"/>
          <w:szCs w:val="24"/>
        </w:rPr>
      </w:pPr>
      <w:r>
        <w:rPr>
          <w:rFonts w:hint="eastAsia"/>
          <w:bCs/>
          <w:color w:val="000000"/>
          <w:szCs w:val="24"/>
        </w:rPr>
        <w:t xml:space="preserve">一、质疑供应商基本信息</w:t>
      </w:r>
      <w:r/>
    </w:p>
    <w:p>
      <w:pPr>
        <w:pStyle w:val="744"/>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 xml:space="preserve"> </w:t>
      </w:r>
      <w:r>
        <w:rPr>
          <w:rFonts w:hint="eastAsia"/>
          <w:bCs/>
          <w:color w:val="000000"/>
          <w:szCs w:val="24"/>
          <w:u w:val="single"/>
        </w:rPr>
        <w:tab/>
      </w:r>
      <w:r/>
    </w:p>
    <w:p>
      <w:pPr>
        <w:pStyle w:val="744"/>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744"/>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u w:val="single"/>
        </w:rPr>
      </w:pPr>
      <w:r>
        <w:rPr>
          <w:rFonts w:hint="eastAsia"/>
          <w:bCs/>
          <w:color w:val="000000"/>
          <w:szCs w:val="24"/>
        </w:rPr>
        <w:t xml:space="preserve">地址：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二、质疑项目基本情况</w:t>
      </w:r>
      <w:r/>
    </w:p>
    <w:p>
      <w:pPr>
        <w:pStyle w:val="744"/>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744"/>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744"/>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三、质疑事项具体内容</w:t>
      </w:r>
      <w:r/>
    </w:p>
    <w:p>
      <w:pPr>
        <w:pStyle w:val="744"/>
        <w:jc w:val="both"/>
        <w:spacing w:beforeAutospacing="0" w:afterAutospacing="0"/>
        <w:rPr>
          <w:bCs/>
          <w:color w:val="000000"/>
          <w:szCs w:val="24"/>
        </w:rPr>
      </w:pPr>
      <w:r>
        <w:rPr>
          <w:rFonts w:hint="eastAsia"/>
          <w:bCs/>
          <w:color w:val="000000"/>
          <w:szCs w:val="24"/>
        </w:rPr>
        <w:t xml:space="preserve">质疑事项1：</w:t>
      </w:r>
      <w:r>
        <w:rPr>
          <w:rFonts w:hint="eastAsia"/>
          <w:bCs/>
          <w:color w:val="000000"/>
          <w:szCs w:val="24"/>
          <w:u w:val="single"/>
        </w:rPr>
        <w:t xml:space="preserve">                      </w:t>
      </w:r>
      <w:r/>
    </w:p>
    <w:p>
      <w:pPr>
        <w:pStyle w:val="744"/>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质疑事项2</w:t>
      </w:r>
      <w:r/>
    </w:p>
    <w:p>
      <w:pPr>
        <w:pStyle w:val="744"/>
        <w:jc w:val="both"/>
        <w:spacing w:beforeAutospacing="0" w:afterAutospacing="0"/>
        <w:rPr>
          <w:bCs/>
          <w:color w:val="000000"/>
          <w:szCs w:val="24"/>
        </w:rPr>
      </w:pPr>
      <w:r>
        <w:rPr>
          <w:rFonts w:hint="eastAsia"/>
          <w:bCs/>
          <w:color w:val="000000"/>
          <w:szCs w:val="24"/>
        </w:rPr>
        <w:t xml:space="preserve">……</w:t>
      </w:r>
      <w:r/>
    </w:p>
    <w:p>
      <w:pPr>
        <w:pStyle w:val="744"/>
        <w:jc w:val="both"/>
        <w:spacing w:beforeAutospacing="0" w:afterAutospacing="0"/>
        <w:rPr>
          <w:bCs/>
          <w:color w:val="000000"/>
          <w:szCs w:val="24"/>
        </w:rPr>
      </w:pPr>
      <w:r>
        <w:rPr>
          <w:rFonts w:hint="eastAsia"/>
          <w:bCs/>
          <w:color w:val="000000"/>
          <w:szCs w:val="24"/>
        </w:rPr>
        <w:t xml:space="preserve">四、与质疑事项相关的质疑请求</w:t>
      </w:r>
      <w:r/>
    </w:p>
    <w:p>
      <w:pPr>
        <w:pStyle w:val="744"/>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744"/>
        <w:jc w:val="both"/>
        <w:spacing w:beforeAutospacing="0" w:afterAutospacing="0"/>
        <w:rPr>
          <w:bCs/>
          <w:color w:val="000000"/>
          <w:szCs w:val="24"/>
        </w:rPr>
      </w:pPr>
      <w:r>
        <w:rPr>
          <w:rFonts w:hint="eastAsia"/>
          <w:bCs/>
          <w:color w:val="000000"/>
          <w:szCs w:val="24"/>
        </w:rPr>
        <w:t xml:space="preserve">签字(签章)：                 公章：               日期：    </w:t>
      </w:r>
      <w:r/>
    </w:p>
    <w:p>
      <w:pPr>
        <w:pStyle w:val="744"/>
        <w:jc w:val="both"/>
        <w:spacing w:beforeAutospacing="0" w:afterAutospacing="0"/>
        <w:rPr>
          <w:bCs/>
          <w:color w:val="000000"/>
          <w:szCs w:val="24"/>
        </w:rPr>
      </w:pPr>
      <w:r>
        <w:rPr>
          <w:rFonts w:hint="eastAsia"/>
          <w:bCs/>
          <w:color w:val="000000"/>
          <w:szCs w:val="24"/>
        </w:rPr>
        <w:t xml:space="preserve">质疑函制作说明：</w:t>
      </w:r>
      <w:r/>
    </w:p>
    <w:p>
      <w:pPr>
        <w:pStyle w:val="744"/>
        <w:ind w:firstLine="480"/>
        <w:spacing w:beforeAutospacing="0" w:afterAutospacing="0"/>
        <w:widowControl/>
        <w:rPr>
          <w:bCs/>
          <w:color w:val="000000"/>
          <w:szCs w:val="24"/>
        </w:rPr>
      </w:pPr>
      <w:r>
        <w:rPr>
          <w:rFonts w:hint="eastAsia"/>
          <w:bCs/>
          <w:color w:val="000000"/>
          <w:szCs w:val="24"/>
        </w:rPr>
        <w:t xml:space="preserve">1.供应商提出质疑时，应提交质疑函和必要的证明材料。</w:t>
      </w:r>
      <w:r/>
    </w:p>
    <w:p>
      <w:pPr>
        <w:pStyle w:val="744"/>
        <w:ind w:firstLine="480"/>
        <w:spacing w:beforeAutospacing="0" w:afterAutospacing="0"/>
        <w:widowControl/>
        <w:rPr>
          <w:bCs/>
          <w:color w:val="000000"/>
          <w:szCs w:val="24"/>
        </w:rPr>
      </w:pPr>
      <w:r>
        <w:rPr>
          <w:rFonts w:hint="eastAsia"/>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4"/>
        <w:ind w:firstLine="480"/>
        <w:spacing w:beforeAutospacing="0" w:afterAutospacing="0"/>
        <w:widowControl/>
        <w:rPr>
          <w:bCs/>
          <w:color w:val="000000"/>
          <w:szCs w:val="24"/>
        </w:rPr>
      </w:pPr>
      <w:r>
        <w:rPr>
          <w:rFonts w:hint="eastAsia"/>
          <w:bCs/>
          <w:color w:val="000000"/>
          <w:szCs w:val="24"/>
        </w:rPr>
        <w:t xml:space="preserve">3.质疑供应商若对项目的某一分包进行质疑，质疑函中应列明具体分包号。</w:t>
      </w:r>
      <w:r/>
    </w:p>
    <w:p>
      <w:pPr>
        <w:pStyle w:val="744"/>
        <w:ind w:firstLine="480"/>
        <w:spacing w:beforeAutospacing="0" w:afterAutospacing="0"/>
        <w:widowControl/>
        <w:rPr>
          <w:bCs/>
          <w:color w:val="000000"/>
          <w:szCs w:val="24"/>
        </w:rPr>
      </w:pPr>
      <w:r>
        <w:rPr>
          <w:rFonts w:hint="eastAsia"/>
          <w:bCs/>
          <w:color w:val="000000"/>
          <w:szCs w:val="24"/>
        </w:rPr>
        <w:t xml:space="preserve">4.质疑函的质疑事项应具体、明确，并有必要的事实依据和法律依据。</w:t>
      </w:r>
      <w:r/>
    </w:p>
    <w:p>
      <w:pPr>
        <w:pStyle w:val="744"/>
        <w:ind w:firstLine="480"/>
        <w:spacing w:beforeAutospacing="0" w:afterAutospacing="0"/>
        <w:widowControl/>
        <w:rPr>
          <w:bCs/>
          <w:color w:val="000000"/>
          <w:szCs w:val="24"/>
        </w:rPr>
      </w:pPr>
      <w:r>
        <w:rPr>
          <w:rFonts w:hint="eastAsia"/>
          <w:bCs/>
          <w:color w:val="000000"/>
          <w:szCs w:val="24"/>
        </w:rPr>
        <w:t xml:space="preserve">5.质疑函的质疑请求应与质疑事项相关。</w:t>
      </w:r>
      <w:r/>
    </w:p>
    <w:p>
      <w:pPr>
        <w:pStyle w:val="744"/>
        <w:ind w:firstLine="480"/>
        <w:spacing w:beforeAutospacing="0" w:afterAutospacing="0"/>
        <w:widowControl/>
        <w:rPr>
          <w:bCs/>
          <w:color w:val="000000"/>
          <w:szCs w:val="24"/>
        </w:rPr>
      </w:pPr>
      <w:r>
        <w:rPr>
          <w:rFonts w:hint="eastAsia"/>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744"/>
        <w:spacing w:beforeAutospacing="0" w:afterAutospacing="0"/>
        <w:rPr>
          <w:color w:val="000000"/>
          <w:szCs w:val="28"/>
        </w:rPr>
      </w:pPr>
      <w:r>
        <w:rPr>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717"/>
    <w:link w:val="708"/>
    <w:uiPriority w:val="9"/>
    <w:rPr>
      <w:rFonts w:ascii="Arial" w:hAnsi="Arial" w:eastAsia="Arial" w:cs="Arial"/>
      <w:sz w:val="40"/>
      <w:szCs w:val="40"/>
    </w:rPr>
  </w:style>
  <w:style w:type="character" w:styleId="671">
    <w:name w:val="Heading 2 Char"/>
    <w:basedOn w:val="717"/>
    <w:link w:val="709"/>
    <w:uiPriority w:val="9"/>
    <w:rPr>
      <w:rFonts w:ascii="Arial" w:hAnsi="Arial" w:eastAsia="Arial" w:cs="Arial"/>
      <w:sz w:val="34"/>
    </w:rPr>
  </w:style>
  <w:style w:type="character" w:styleId="672">
    <w:name w:val="Heading 3 Char"/>
    <w:basedOn w:val="717"/>
    <w:link w:val="710"/>
    <w:uiPriority w:val="9"/>
    <w:rPr>
      <w:rFonts w:ascii="Arial" w:hAnsi="Arial" w:eastAsia="Arial" w:cs="Arial"/>
      <w:sz w:val="30"/>
      <w:szCs w:val="30"/>
    </w:rPr>
  </w:style>
  <w:style w:type="character" w:styleId="673">
    <w:name w:val="Heading 4 Char"/>
    <w:basedOn w:val="717"/>
    <w:link w:val="711"/>
    <w:uiPriority w:val="9"/>
    <w:rPr>
      <w:rFonts w:ascii="Arial" w:hAnsi="Arial" w:eastAsia="Arial" w:cs="Arial"/>
      <w:b/>
      <w:bCs/>
      <w:sz w:val="26"/>
      <w:szCs w:val="26"/>
    </w:rPr>
  </w:style>
  <w:style w:type="character" w:styleId="674">
    <w:name w:val="Heading 5 Char"/>
    <w:basedOn w:val="717"/>
    <w:link w:val="712"/>
    <w:uiPriority w:val="9"/>
    <w:rPr>
      <w:rFonts w:ascii="Arial" w:hAnsi="Arial" w:eastAsia="Arial" w:cs="Arial"/>
      <w:b/>
      <w:bCs/>
      <w:sz w:val="24"/>
      <w:szCs w:val="24"/>
    </w:rPr>
  </w:style>
  <w:style w:type="character" w:styleId="675">
    <w:name w:val="Heading 6 Char"/>
    <w:basedOn w:val="717"/>
    <w:link w:val="713"/>
    <w:uiPriority w:val="9"/>
    <w:rPr>
      <w:rFonts w:ascii="Arial" w:hAnsi="Arial" w:eastAsia="Arial" w:cs="Arial"/>
      <w:b/>
      <w:bCs/>
      <w:sz w:val="22"/>
      <w:szCs w:val="22"/>
    </w:rPr>
  </w:style>
  <w:style w:type="character" w:styleId="676">
    <w:name w:val="Heading 7 Char"/>
    <w:basedOn w:val="717"/>
    <w:link w:val="714"/>
    <w:uiPriority w:val="9"/>
    <w:rPr>
      <w:rFonts w:ascii="Arial" w:hAnsi="Arial" w:eastAsia="Arial" w:cs="Arial"/>
      <w:b/>
      <w:bCs/>
      <w:i/>
      <w:iCs/>
      <w:sz w:val="22"/>
      <w:szCs w:val="22"/>
    </w:rPr>
  </w:style>
  <w:style w:type="character" w:styleId="677">
    <w:name w:val="Heading 8 Char"/>
    <w:basedOn w:val="717"/>
    <w:link w:val="715"/>
    <w:uiPriority w:val="9"/>
    <w:rPr>
      <w:rFonts w:ascii="Arial" w:hAnsi="Arial" w:eastAsia="Arial" w:cs="Arial"/>
      <w:i/>
      <w:iCs/>
      <w:sz w:val="22"/>
      <w:szCs w:val="22"/>
    </w:rPr>
  </w:style>
  <w:style w:type="character" w:styleId="678">
    <w:name w:val="Heading 9 Char"/>
    <w:basedOn w:val="717"/>
    <w:link w:val="716"/>
    <w:uiPriority w:val="9"/>
    <w:rPr>
      <w:rFonts w:ascii="Arial" w:hAnsi="Arial" w:eastAsia="Arial" w:cs="Arial"/>
      <w:i/>
      <w:iCs/>
      <w:sz w:val="21"/>
      <w:szCs w:val="21"/>
    </w:rPr>
  </w:style>
  <w:style w:type="character" w:styleId="679">
    <w:name w:val="Title Char"/>
    <w:basedOn w:val="717"/>
    <w:link w:val="745"/>
    <w:uiPriority w:val="10"/>
    <w:rPr>
      <w:sz w:val="48"/>
      <w:szCs w:val="48"/>
    </w:rPr>
  </w:style>
  <w:style w:type="character" w:styleId="680">
    <w:name w:val="Subtitle Char"/>
    <w:basedOn w:val="717"/>
    <w:link w:val="738"/>
    <w:uiPriority w:val="11"/>
    <w:rPr>
      <w:sz w:val="24"/>
      <w:szCs w:val="24"/>
    </w:rPr>
  </w:style>
  <w:style w:type="character" w:styleId="681">
    <w:name w:val="Quote Char"/>
    <w:link w:val="769"/>
    <w:uiPriority w:val="29"/>
    <w:rPr>
      <w:i/>
    </w:rPr>
  </w:style>
  <w:style w:type="character" w:styleId="682">
    <w:name w:val="Intense Quote Char"/>
    <w:link w:val="771"/>
    <w:uiPriority w:val="30"/>
    <w:rPr>
      <w:i/>
    </w:rPr>
  </w:style>
  <w:style w:type="character" w:styleId="683">
    <w:name w:val="Header Char"/>
    <w:basedOn w:val="717"/>
    <w:link w:val="735"/>
    <w:uiPriority w:val="99"/>
  </w:style>
  <w:style w:type="character" w:styleId="684">
    <w:name w:val="Caption Char"/>
    <w:basedOn w:val="723"/>
    <w:link w:val="719"/>
    <w:uiPriority w:val="99"/>
  </w:style>
  <w:style w:type="table" w:styleId="685">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4">
    <w:name w:val="Footnote Text Char"/>
    <w:link w:val="739"/>
    <w:uiPriority w:val="99"/>
    <w:rPr>
      <w:sz w:val="18"/>
    </w:rPr>
  </w:style>
  <w:style w:type="character" w:styleId="705">
    <w:name w:val="Endnote Text Char"/>
    <w:link w:val="733"/>
    <w:uiPriority w:val="99"/>
    <w:rPr>
      <w:sz w:val="20"/>
    </w:rPr>
  </w:style>
  <w:style w:type="paragraph" w:styleId="706">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sz w:val="28"/>
      <w:szCs w:val="22"/>
      <w:lang w:val="en-US" w:eastAsia="zh-CN" w:bidi="ar-SA"/>
    </w:rPr>
  </w:style>
  <w:style w:type="paragraph" w:styleId="708">
    <w:name w:val="Heading 1"/>
    <w:basedOn w:val="707"/>
    <w:next w:val="707"/>
    <w:link w:val="757"/>
    <w:uiPriority w:val="0"/>
    <w:qFormat/>
    <w:pPr>
      <w:keepLines/>
      <w:keepNext/>
      <w:spacing w:before="340" w:after="330" w:line="578" w:lineRule="auto"/>
      <w:outlineLvl w:val="0"/>
    </w:pPr>
    <w:rPr>
      <w:b/>
      <w:bCs/>
      <w:sz w:val="44"/>
      <w:szCs w:val="44"/>
    </w:rPr>
  </w:style>
  <w:style w:type="paragraph" w:styleId="709">
    <w:name w:val="Heading 2"/>
    <w:basedOn w:val="707"/>
    <w:next w:val="707"/>
    <w:link w:val="758"/>
    <w:uiPriority w:val="0"/>
    <w:qFormat/>
    <w:pPr>
      <w:jc w:val="center"/>
      <w:keepLines/>
      <w:keepNext/>
      <w:spacing w:before="120" w:line="300" w:lineRule="auto"/>
      <w:outlineLvl w:val="1"/>
    </w:pPr>
    <w:rPr>
      <w:rFonts w:ascii="Arial" w:hAnsi="Arial" w:eastAsia="黑体"/>
      <w:sz w:val="30"/>
    </w:rPr>
  </w:style>
  <w:style w:type="paragraph" w:styleId="710">
    <w:name w:val="Heading 3"/>
    <w:basedOn w:val="707"/>
    <w:next w:val="720"/>
    <w:link w:val="759"/>
    <w:uiPriority w:val="99"/>
    <w:qFormat/>
    <w:pPr>
      <w:ind w:firstLine="137"/>
      <w:keepLines/>
      <w:keepNext/>
      <w:spacing w:line="415" w:lineRule="auto"/>
      <w:outlineLvl w:val="2"/>
    </w:pPr>
    <w:rPr>
      <w:rFonts w:hAnsi="黑体" w:eastAsia="黑体"/>
      <w:sz w:val="24"/>
      <w:szCs w:val="20"/>
    </w:rPr>
  </w:style>
  <w:style w:type="paragraph" w:styleId="711">
    <w:name w:val="Heading 4"/>
    <w:basedOn w:val="707"/>
    <w:next w:val="720"/>
    <w:link w:val="760"/>
    <w:uiPriority w:val="0"/>
    <w:qFormat/>
    <w:pPr>
      <w:keepLines/>
      <w:keepNext/>
      <w:spacing w:before="280" w:after="290" w:line="376" w:lineRule="auto"/>
      <w:outlineLvl w:val="3"/>
    </w:pPr>
    <w:rPr>
      <w:rFonts w:ascii="Arial" w:hAnsi="Arial" w:eastAsia="黑体" w:cs="Arial"/>
      <w:b/>
      <w:bCs/>
      <w:szCs w:val="28"/>
    </w:rPr>
  </w:style>
  <w:style w:type="paragraph" w:styleId="712">
    <w:name w:val="Heading 5"/>
    <w:basedOn w:val="707"/>
    <w:next w:val="707"/>
    <w:link w:val="761"/>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62"/>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63"/>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64"/>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65"/>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Footer"/>
    <w:basedOn w:val="707"/>
    <w:link w:val="775"/>
    <w:uiPriority w:val="99"/>
    <w:qFormat/>
    <w:pPr>
      <w:jc w:val="left"/>
      <w:tabs>
        <w:tab w:val="center" w:pos="4153" w:leader="none"/>
        <w:tab w:val="right" w:pos="8306" w:leader="none"/>
      </w:tabs>
    </w:pPr>
    <w:rPr>
      <w:sz w:val="18"/>
    </w:rPr>
  </w:style>
  <w:style w:type="paragraph" w:styleId="720">
    <w:name w:val="Normal Indent"/>
    <w:basedOn w:val="707"/>
    <w:next w:val="707"/>
    <w:uiPriority w:val="99"/>
    <w:unhideWhenUsed/>
    <w:qFormat/>
    <w:pPr>
      <w:ind w:firstLine="420"/>
      <w:jc w:val="left"/>
    </w:pPr>
    <w:rPr>
      <w:rFonts w:ascii="宋体"/>
      <w:sz w:val="24"/>
    </w:rPr>
  </w:style>
  <w:style w:type="paragraph" w:styleId="721">
    <w:name w:val="toc 7"/>
    <w:basedOn w:val="707"/>
    <w:next w:val="707"/>
    <w:uiPriority w:val="39"/>
    <w:unhideWhenUsed/>
    <w:qFormat/>
    <w:pPr>
      <w:ind w:left="1701"/>
      <w:spacing w:after="57"/>
    </w:pPr>
  </w:style>
  <w:style w:type="paragraph" w:styleId="722">
    <w:name w:val="table of authorities"/>
    <w:basedOn w:val="707"/>
    <w:next w:val="707"/>
    <w:uiPriority w:val="0"/>
    <w:qFormat/>
    <w:pPr>
      <w:ind w:left="420"/>
    </w:pPr>
    <w:rPr>
      <w:rFonts w:ascii="Times New Roman" w:hAnsi="Times New Roman" w:eastAsia="宋体" w:cs="Times New Roman"/>
    </w:rPr>
  </w:style>
  <w:style w:type="paragraph" w:styleId="723">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7"/>
    <w:uiPriority w:val="99"/>
    <w:semiHidden/>
    <w:unhideWhenUsed/>
    <w:qFormat/>
    <w:pPr>
      <w:jc w:val="left"/>
    </w:pPr>
  </w:style>
  <w:style w:type="paragraph" w:styleId="725">
    <w:name w:val="Body Text"/>
    <w:basedOn w:val="707"/>
    <w:link w:val="925"/>
    <w:uiPriority w:val="0"/>
    <w:qFormat/>
    <w:pPr>
      <w:spacing w:after="120" w:line="278" w:lineRule="auto"/>
    </w:pPr>
    <w:rPr>
      <w:rFonts w:asciiTheme="minorHAnsi" w:hAnsiTheme="minorHAnsi" w:eastAsiaTheme="minorEastAsia" w:cstheme="minorBidi"/>
      <w:sz w:val="21"/>
      <w:szCs w:val="24"/>
    </w:rPr>
  </w:style>
  <w:style w:type="paragraph" w:styleId="726">
    <w:name w:val="Body Text Indent"/>
    <w:basedOn w:val="707"/>
    <w:uiPriority w:val="99"/>
    <w:qFormat/>
    <w:pPr>
      <w:ind w:firstLine="645"/>
    </w:pPr>
    <w:rPr>
      <w:rFonts w:ascii="楷体_GB2312" w:eastAsia="楷体_GB2312"/>
      <w:sz w:val="32"/>
      <w:szCs w:val="32"/>
    </w:rPr>
  </w:style>
  <w:style w:type="paragraph" w:styleId="727">
    <w:name w:val="Block Text"/>
    <w:basedOn w:val="707"/>
    <w:uiPriority w:val="99"/>
    <w:qFormat/>
    <w:pPr>
      <w:ind w:left="1440" w:right="1440"/>
      <w:spacing w:after="120"/>
    </w:pPr>
  </w:style>
  <w:style w:type="paragraph" w:styleId="728">
    <w:name w:val="index 4"/>
    <w:basedOn w:val="707"/>
    <w:next w:val="707"/>
    <w:uiPriority w:val="99"/>
    <w:qFormat/>
    <w:pPr>
      <w:ind w:left="600"/>
    </w:pPr>
    <w:rPr>
      <w:szCs w:val="24"/>
    </w:rPr>
  </w:style>
  <w:style w:type="paragraph" w:styleId="729">
    <w:name w:val="toc 5"/>
    <w:basedOn w:val="707"/>
    <w:next w:val="707"/>
    <w:uiPriority w:val="39"/>
    <w:unhideWhenUsed/>
    <w:qFormat/>
    <w:pPr>
      <w:ind w:left="1134"/>
      <w:spacing w:after="57"/>
    </w:pPr>
  </w:style>
  <w:style w:type="paragraph" w:styleId="730">
    <w:name w:val="toc 3"/>
    <w:basedOn w:val="707"/>
    <w:next w:val="707"/>
    <w:uiPriority w:val="39"/>
    <w:unhideWhenUsed/>
    <w:qFormat/>
    <w:pPr>
      <w:ind w:left="567"/>
      <w:spacing w:after="57"/>
    </w:pPr>
  </w:style>
  <w:style w:type="paragraph" w:styleId="731">
    <w:name w:val="Plain Text"/>
    <w:basedOn w:val="707"/>
    <w:uiPriority w:val="0"/>
    <w:qFormat/>
    <w:rPr>
      <w:rFonts w:ascii="宋体" w:hAnsi="Courier New"/>
    </w:rPr>
  </w:style>
  <w:style w:type="paragraph" w:styleId="732">
    <w:name w:val="toc 8"/>
    <w:basedOn w:val="707"/>
    <w:next w:val="707"/>
    <w:uiPriority w:val="39"/>
    <w:unhideWhenUsed/>
    <w:qFormat/>
    <w:pPr>
      <w:ind w:left="1984"/>
      <w:spacing w:after="57"/>
    </w:pPr>
  </w:style>
  <w:style w:type="paragraph" w:styleId="733">
    <w:name w:val="endnote text"/>
    <w:basedOn w:val="707"/>
    <w:link w:val="902"/>
    <w:uiPriority w:val="99"/>
    <w:semiHidden/>
    <w:unhideWhenUsed/>
    <w:qFormat/>
    <w:rPr>
      <w:sz w:val="20"/>
    </w:rPr>
  </w:style>
  <w:style w:type="paragraph" w:styleId="734">
    <w:name w:val="envelope return"/>
    <w:basedOn w:val="707"/>
    <w:uiPriority w:val="99"/>
    <w:unhideWhenUsed/>
    <w:qFormat/>
    <w:rPr>
      <w:rFonts w:ascii="Arial" w:hAnsi="Arial"/>
    </w:rPr>
  </w:style>
  <w:style w:type="paragraph" w:styleId="735">
    <w:name w:val="Header"/>
    <w:basedOn w:val="707"/>
    <w:link w:val="773"/>
    <w:uiPriority w:val="99"/>
    <w:qFormat/>
    <w:pPr>
      <w:jc w:val="center"/>
      <w:tabs>
        <w:tab w:val="center" w:pos="4153" w:leader="none"/>
        <w:tab w:val="right" w:pos="8306" w:leader="none"/>
      </w:tabs>
      <w:pBdr>
        <w:bottom w:val="single" w:color="000000" w:sz="6" w:space="1"/>
      </w:pBdr>
    </w:pPr>
    <w:rPr>
      <w:sz w:val="18"/>
    </w:rPr>
  </w:style>
  <w:style w:type="paragraph" w:styleId="736">
    <w:name w:val="toc 1"/>
    <w:basedOn w:val="707"/>
    <w:next w:val="707"/>
    <w:uiPriority w:val="39"/>
    <w:unhideWhenUsed/>
    <w:qFormat/>
    <w:pPr>
      <w:spacing w:after="57"/>
    </w:pPr>
  </w:style>
  <w:style w:type="paragraph" w:styleId="737">
    <w:name w:val="toc 4"/>
    <w:basedOn w:val="707"/>
    <w:next w:val="707"/>
    <w:uiPriority w:val="39"/>
    <w:unhideWhenUsed/>
    <w:qFormat/>
    <w:pPr>
      <w:ind w:left="850"/>
      <w:spacing w:after="57"/>
    </w:pPr>
  </w:style>
  <w:style w:type="paragraph" w:styleId="738">
    <w:name w:val="Subtitle"/>
    <w:basedOn w:val="707"/>
    <w:next w:val="707"/>
    <w:link w:val="768"/>
    <w:uiPriority w:val="11"/>
    <w:qFormat/>
    <w:pPr>
      <w:spacing w:before="200" w:after="200"/>
    </w:pPr>
    <w:rPr>
      <w:sz w:val="24"/>
      <w:szCs w:val="24"/>
    </w:rPr>
  </w:style>
  <w:style w:type="paragraph" w:styleId="739">
    <w:name w:val="footnote text"/>
    <w:basedOn w:val="707"/>
    <w:link w:val="901"/>
    <w:uiPriority w:val="99"/>
    <w:semiHidden/>
    <w:unhideWhenUsed/>
    <w:qFormat/>
    <w:pPr>
      <w:spacing w:after="40"/>
    </w:pPr>
    <w:rPr>
      <w:sz w:val="18"/>
    </w:rPr>
  </w:style>
  <w:style w:type="paragraph" w:styleId="740">
    <w:name w:val="toc 6"/>
    <w:basedOn w:val="707"/>
    <w:next w:val="707"/>
    <w:uiPriority w:val="39"/>
    <w:unhideWhenUsed/>
    <w:qFormat/>
    <w:pPr>
      <w:ind w:left="1417"/>
      <w:spacing w:after="57"/>
    </w:pPr>
  </w:style>
  <w:style w:type="paragraph" w:styleId="741">
    <w:name w:val="table of figures"/>
    <w:basedOn w:val="707"/>
    <w:next w:val="707"/>
    <w:uiPriority w:val="99"/>
    <w:unhideWhenUsed/>
    <w:qFormat/>
  </w:style>
  <w:style w:type="paragraph" w:styleId="742">
    <w:name w:val="toc 2"/>
    <w:basedOn w:val="707"/>
    <w:next w:val="707"/>
    <w:uiPriority w:val="39"/>
    <w:unhideWhenUsed/>
    <w:qFormat/>
    <w:pPr>
      <w:ind w:left="283"/>
      <w:spacing w:after="57"/>
    </w:pPr>
  </w:style>
  <w:style w:type="paragraph" w:styleId="743">
    <w:name w:val="toc 9"/>
    <w:basedOn w:val="707"/>
    <w:next w:val="707"/>
    <w:uiPriority w:val="39"/>
    <w:unhideWhenUsed/>
    <w:qFormat/>
    <w:pPr>
      <w:ind w:left="2268"/>
      <w:spacing w:after="57"/>
    </w:pPr>
  </w:style>
  <w:style w:type="paragraph" w:styleId="744">
    <w:name w:val="Normal (Web)"/>
    <w:basedOn w:val="707"/>
    <w:uiPriority w:val="0"/>
    <w:qFormat/>
    <w:pPr>
      <w:jc w:val="left"/>
      <w:spacing w:beforeAutospacing="1" w:afterAutospacing="1"/>
    </w:pPr>
    <w:rPr>
      <w:sz w:val="24"/>
    </w:rPr>
  </w:style>
  <w:style w:type="paragraph" w:styleId="745">
    <w:name w:val="Title"/>
    <w:basedOn w:val="707"/>
    <w:next w:val="707"/>
    <w:link w:val="767"/>
    <w:uiPriority w:val="10"/>
    <w:qFormat/>
    <w:pPr>
      <w:contextualSpacing/>
      <w:spacing w:before="300" w:after="200"/>
    </w:pPr>
    <w:rPr>
      <w:sz w:val="48"/>
      <w:szCs w:val="48"/>
    </w:rPr>
  </w:style>
  <w:style w:type="paragraph" w:styleId="746">
    <w:name w:val="Body Text First Indent"/>
    <w:basedOn w:val="725"/>
    <w:uiPriority w:val="99"/>
    <w:unhideWhenUsed/>
    <w:qFormat/>
    <w:pPr>
      <w:ind w:firstLine="420"/>
    </w:pPr>
    <w:rPr>
      <w:rFonts w:ascii="Times New Roman" w:hAnsi="Times New Roman" w:eastAsia="宋体"/>
      <w:szCs w:val="22"/>
    </w:rPr>
  </w:style>
  <w:style w:type="paragraph" w:styleId="747">
    <w:name w:val="Body Text First Indent 2"/>
    <w:basedOn w:val="726"/>
    <w:next w:val="707"/>
    <w:uiPriority w:val="0"/>
    <w:qFormat/>
    <w:pPr>
      <w:ind w:firstLine="420"/>
    </w:p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段"/>
    <w:next w:val="707"/>
    <w:uiPriority w:val="99"/>
    <w:qFormat/>
    <w:pPr>
      <w:ind w:firstLine="200"/>
      <w:jc w:val="both"/>
    </w:pPr>
    <w:rPr>
      <w:rFonts w:ascii="宋体" w:hAnsi="Times New Roman" w:eastAsia="宋体" w:cs="Times New Roman"/>
      <w:sz w:val="22"/>
      <w:lang w:val="en-US" w:eastAsia="zh-CN" w:bidi="ar-SA"/>
    </w:rPr>
  </w:style>
  <w:style w:type="paragraph" w:styleId="753" w:customStyle="1">
    <w:name w:val="正文 A"/>
    <w:next w:val="754"/>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754" w:customStyle="1">
    <w:name w:val="正文1"/>
    <w:basedOn w:val="730"/>
    <w:next w:val="707"/>
    <w:uiPriority w:val="0"/>
    <w:qFormat/>
    <w:pPr>
      <w:ind w:firstLine="510"/>
      <w:spacing w:before="156"/>
    </w:pPr>
    <w:rPr>
      <w:rFonts w:ascii="Times New Roman" w:eastAsia="宋体"/>
      <w:szCs w:val="20"/>
    </w:rPr>
  </w:style>
  <w:style w:type="paragraph" w:styleId="755" w:customStyle="1">
    <w:name w:val="纯文本1"/>
    <w:basedOn w:val="707"/>
    <w:uiPriority w:val="0"/>
    <w:qFormat/>
    <w:rPr>
      <w:rFonts w:ascii="宋体" w:hAnsi="Courier New" w:eastAsia="楷体_GB2312"/>
      <w:szCs w:val="20"/>
    </w:rPr>
  </w:style>
  <w:style w:type="paragraph" w:styleId="756" w:customStyle="1">
    <w:name w:val="标题 31"/>
    <w:basedOn w:val="707"/>
    <w:next w:val="707"/>
    <w:uiPriority w:val="0"/>
    <w:qFormat/>
    <w:pPr>
      <w:keepLines/>
      <w:keepNext/>
      <w:spacing w:before="260" w:after="260" w:line="416" w:lineRule="auto"/>
      <w:outlineLvl w:val="2"/>
    </w:pPr>
    <w:rPr>
      <w:b/>
      <w:bCs/>
      <w:sz w:val="32"/>
      <w:szCs w:val="32"/>
    </w:rPr>
  </w:style>
  <w:style w:type="character" w:styleId="757" w:customStyle="1">
    <w:name w:val="标题 1 字符"/>
    <w:link w:val="708"/>
    <w:uiPriority w:val="9"/>
    <w:qFormat/>
    <w:rPr>
      <w:rFonts w:ascii="Arial" w:hAnsi="Arial" w:eastAsia="Arial" w:cs="Arial"/>
      <w:sz w:val="40"/>
      <w:szCs w:val="40"/>
    </w:rPr>
  </w:style>
  <w:style w:type="character" w:styleId="758" w:customStyle="1">
    <w:name w:val="标题 2 字符"/>
    <w:link w:val="709"/>
    <w:uiPriority w:val="9"/>
    <w:qFormat/>
    <w:rPr>
      <w:rFonts w:ascii="Arial" w:hAnsi="Arial" w:eastAsia="Arial" w:cs="Arial"/>
      <w:sz w:val="34"/>
    </w:rPr>
  </w:style>
  <w:style w:type="character" w:styleId="759" w:customStyle="1">
    <w:name w:val="标题 3 字符"/>
    <w:link w:val="710"/>
    <w:uiPriority w:val="9"/>
    <w:qFormat/>
    <w:rPr>
      <w:rFonts w:ascii="Arial" w:hAnsi="Arial" w:eastAsia="Arial" w:cs="Arial"/>
      <w:sz w:val="30"/>
      <w:szCs w:val="30"/>
    </w:rPr>
  </w:style>
  <w:style w:type="character" w:styleId="760" w:customStyle="1">
    <w:name w:val="标题 4 字符"/>
    <w:link w:val="711"/>
    <w:uiPriority w:val="9"/>
    <w:qFormat/>
    <w:rPr>
      <w:rFonts w:ascii="Arial" w:hAnsi="Arial" w:eastAsia="Arial" w:cs="Arial"/>
      <w:b/>
      <w:bCs/>
      <w:sz w:val="26"/>
      <w:szCs w:val="26"/>
    </w:rPr>
  </w:style>
  <w:style w:type="character" w:styleId="761" w:customStyle="1">
    <w:name w:val="标题 5 字符"/>
    <w:link w:val="712"/>
    <w:uiPriority w:val="9"/>
    <w:qFormat/>
    <w:rPr>
      <w:rFonts w:ascii="Arial" w:hAnsi="Arial" w:eastAsia="Arial" w:cs="Arial"/>
      <w:b/>
      <w:bCs/>
      <w:sz w:val="24"/>
      <w:szCs w:val="24"/>
    </w:rPr>
  </w:style>
  <w:style w:type="character" w:styleId="762" w:customStyle="1">
    <w:name w:val="标题 6 字符"/>
    <w:link w:val="713"/>
    <w:uiPriority w:val="9"/>
    <w:qFormat/>
    <w:rPr>
      <w:rFonts w:ascii="Arial" w:hAnsi="Arial" w:eastAsia="Arial" w:cs="Arial"/>
      <w:b/>
      <w:bCs/>
      <w:sz w:val="22"/>
      <w:szCs w:val="22"/>
    </w:rPr>
  </w:style>
  <w:style w:type="character" w:styleId="763" w:customStyle="1">
    <w:name w:val="标题 7 字符"/>
    <w:link w:val="714"/>
    <w:uiPriority w:val="9"/>
    <w:qFormat/>
    <w:rPr>
      <w:rFonts w:ascii="Arial" w:hAnsi="Arial" w:eastAsia="Arial" w:cs="Arial"/>
      <w:b/>
      <w:bCs/>
      <w:i/>
      <w:iCs/>
      <w:sz w:val="22"/>
      <w:szCs w:val="22"/>
    </w:rPr>
  </w:style>
  <w:style w:type="character" w:styleId="764" w:customStyle="1">
    <w:name w:val="标题 8 字符"/>
    <w:link w:val="715"/>
    <w:uiPriority w:val="9"/>
    <w:qFormat/>
    <w:rPr>
      <w:rFonts w:ascii="Arial" w:hAnsi="Arial" w:eastAsia="Arial" w:cs="Arial"/>
      <w:i/>
      <w:iCs/>
      <w:sz w:val="22"/>
      <w:szCs w:val="22"/>
    </w:rPr>
  </w:style>
  <w:style w:type="character" w:styleId="765" w:customStyle="1">
    <w:name w:val="标题 9 字符"/>
    <w:link w:val="716"/>
    <w:uiPriority w:val="9"/>
    <w:qFormat/>
    <w:rPr>
      <w:rFonts w:ascii="Arial" w:hAnsi="Arial" w:eastAsia="Arial" w:cs="Arial"/>
      <w:i/>
      <w:iCs/>
      <w:sz w:val="21"/>
      <w:szCs w:val="21"/>
    </w:rPr>
  </w:style>
  <w:style w:type="paragraph" w:styleId="766">
    <w:name w:val="No Spacing"/>
    <w:uiPriority w:val="1"/>
    <w:qFormat/>
    <w:rPr>
      <w:rFonts w:ascii="Calibri" w:hAnsi="Calibri" w:eastAsia="宋体" w:cs="Times New Roman"/>
      <w:lang w:val="en-US" w:eastAsia="zh-CN" w:bidi="ar-SA"/>
    </w:rPr>
  </w:style>
  <w:style w:type="character" w:styleId="767" w:customStyle="1">
    <w:name w:val="标题 字符"/>
    <w:link w:val="745"/>
    <w:uiPriority w:val="10"/>
    <w:qFormat/>
    <w:rPr>
      <w:sz w:val="48"/>
      <w:szCs w:val="48"/>
    </w:rPr>
  </w:style>
  <w:style w:type="character" w:styleId="768" w:customStyle="1">
    <w:name w:val="副标题 字符"/>
    <w:link w:val="738"/>
    <w:uiPriority w:val="11"/>
    <w:qFormat/>
    <w:rPr>
      <w:sz w:val="24"/>
      <w:szCs w:val="24"/>
    </w:rPr>
  </w:style>
  <w:style w:type="paragraph" w:styleId="769">
    <w:name w:val="Quote"/>
    <w:basedOn w:val="707"/>
    <w:next w:val="707"/>
    <w:link w:val="770"/>
    <w:uiPriority w:val="29"/>
    <w:qFormat/>
    <w:pPr>
      <w:ind w:left="720" w:right="720"/>
    </w:pPr>
    <w:rPr>
      <w:i/>
    </w:rPr>
  </w:style>
  <w:style w:type="character" w:styleId="770" w:customStyle="1">
    <w:name w:val="引用 字符"/>
    <w:link w:val="769"/>
    <w:uiPriority w:val="29"/>
    <w:qFormat/>
    <w:rPr>
      <w:i/>
    </w:rPr>
  </w:style>
  <w:style w:type="paragraph" w:styleId="771">
    <w:name w:val="Intense Quote"/>
    <w:basedOn w:val="707"/>
    <w:next w:val="707"/>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
    <w:link w:val="771"/>
    <w:uiPriority w:val="30"/>
    <w:qFormat/>
    <w:rPr>
      <w:i/>
    </w:rPr>
  </w:style>
  <w:style w:type="character" w:styleId="773" w:customStyle="1">
    <w:name w:val="页眉 字符"/>
    <w:link w:val="735"/>
    <w:uiPriority w:val="99"/>
    <w:qFormat/>
  </w:style>
  <w:style w:type="character" w:styleId="774" w:customStyle="1">
    <w:name w:val="Footer Char"/>
    <w:uiPriority w:val="99"/>
    <w:qFormat/>
  </w:style>
  <w:style w:type="character" w:styleId="775" w:customStyle="1">
    <w:name w:val="页脚 字符"/>
    <w:link w:val="719"/>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字符"/>
    <w:link w:val="739"/>
    <w:uiPriority w:val="99"/>
    <w:qFormat/>
    <w:rPr>
      <w:sz w:val="18"/>
    </w:rPr>
  </w:style>
  <w:style w:type="character" w:styleId="902" w:customStyle="1">
    <w:name w:val="尾注文本 字符"/>
    <w:link w:val="733"/>
    <w:uiPriority w:val="99"/>
    <w:qFormat/>
    <w:rPr>
      <w:sz w:val="20"/>
    </w:rPr>
  </w:style>
  <w:style w:type="paragraph" w:styleId="903" w:customStyle="1">
    <w:name w:val="TOC 标题1"/>
    <w:uiPriority w:val="39"/>
    <w:unhideWhenUsed/>
    <w:qFormat/>
    <w:rPr>
      <w:rFonts w:ascii="Calibri" w:hAnsi="Calibri" w:eastAsia="宋体" w:cs="Times New Roman"/>
      <w:lang w:val="en-US" w:eastAsia="zh-CN" w:bidi="ar-SA"/>
    </w:rPr>
  </w:style>
  <w:style w:type="paragraph" w:styleId="904" w:customStyle="1">
    <w:name w:val="正文首行缩进 21"/>
    <w:basedOn w:val="905"/>
    <w:uiPriority w:val="99"/>
    <w:qFormat/>
    <w:pPr>
      <w:ind w:firstLine="420"/>
      <w:spacing w:line="360" w:lineRule="auto"/>
    </w:pPr>
    <w:rPr>
      <w:rFonts w:ascii="宋体" w:hAnsi="宋体" w:eastAsia="宋体"/>
      <w:sz w:val="21"/>
      <w:szCs w:val="20"/>
    </w:rPr>
  </w:style>
  <w:style w:type="paragraph" w:styleId="905" w:customStyle="1">
    <w:name w:val="正文文本缩进1"/>
    <w:basedOn w:val="707"/>
    <w:uiPriority w:val="0"/>
    <w:qFormat/>
    <w:pPr>
      <w:ind w:firstLine="600"/>
      <w:spacing w:line="360" w:lineRule="auto"/>
    </w:pPr>
    <w:rPr>
      <w:rFonts w:ascii="仿宋_GB2312" w:eastAsia="仿宋_GB2312"/>
      <w:sz w:val="30"/>
    </w:rPr>
  </w:style>
  <w:style w:type="paragraph" w:styleId="906" w:customStyle="1">
    <w:name w:val="正文首行缩进1"/>
    <w:basedOn w:val="707"/>
    <w:next w:val="707"/>
    <w:uiPriority w:val="0"/>
    <w:qFormat/>
    <w:pPr>
      <w:ind w:firstLine="420"/>
    </w:pPr>
    <w:rPr>
      <w:sz w:val="21"/>
      <w:szCs w:val="24"/>
    </w:rPr>
  </w:style>
  <w:style w:type="paragraph" w:styleId="907"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908" w:customStyle="1">
    <w:name w:val="普通正文"/>
    <w:basedOn w:val="707"/>
    <w:uiPriority w:val="99"/>
    <w:qFormat/>
    <w:pPr>
      <w:ind w:firstLine="480"/>
      <w:jc w:val="left"/>
      <w:spacing w:before="120" w:after="120" w:line="360" w:lineRule="auto"/>
    </w:pPr>
    <w:rPr>
      <w:rFonts w:ascii="Arial" w:hAnsi="Arial"/>
      <w:sz w:val="24"/>
      <w:szCs w:val="24"/>
    </w:rPr>
  </w:style>
  <w:style w:type="paragraph" w:styleId="909">
    <w:name w:val="List Paragraph"/>
    <w:basedOn w:val="707"/>
    <w:uiPriority w:val="0"/>
    <w:qFormat/>
    <w:pPr>
      <w:ind w:firstLine="420"/>
    </w:pPr>
    <w:rPr>
      <w:sz w:val="21"/>
    </w:rPr>
  </w:style>
  <w:style w:type="paragraph" w:styleId="910" w:customStyle="1">
    <w:name w:val="列出段落1"/>
    <w:basedOn w:val="707"/>
    <w:uiPriority w:val="0"/>
    <w:qFormat/>
    <w:pPr>
      <w:contextualSpacing/>
      <w:ind w:left="720"/>
      <w:jc w:val="left"/>
      <w:widowControl/>
    </w:pPr>
    <w:rPr>
      <w:sz w:val="24"/>
      <w:szCs w:val="24"/>
      <w:lang w:eastAsia="en-US" w:bidi="en-US"/>
    </w:rPr>
  </w:style>
  <w:style w:type="paragraph" w:styleId="911" w:customStyle="1">
    <w:name w:val="Char"/>
    <w:basedOn w:val="707"/>
    <w:uiPriority w:val="0"/>
    <w:qFormat/>
    <w:pPr>
      <w:ind w:firstLine="200"/>
      <w:tabs>
        <w:tab w:val="left" w:pos="360" w:leader="none"/>
      </w:tabs>
    </w:pPr>
    <w:rPr>
      <w:szCs w:val="30"/>
    </w:rPr>
  </w:style>
  <w:style w:type="character" w:styleId="912" w:customStyle="1">
    <w:name w:val="NormalCharacter1"/>
    <w:uiPriority w:val="0"/>
    <w:qFormat/>
  </w:style>
  <w:style w:type="character" w:styleId="913" w:customStyle="1">
    <w:name w:val="apple-converted-space"/>
    <w:basedOn w:val="717"/>
    <w:uiPriority w:val="0"/>
    <w:qFormat/>
  </w:style>
  <w:style w:type="paragraph" w:styleId="914" w:customStyle="1">
    <w:name w:val="普通(网站)1"/>
    <w:basedOn w:val="707"/>
    <w:uiPriority w:val="99"/>
    <w:unhideWhenUsed/>
    <w:qFormat/>
    <w:pPr>
      <w:jc w:val="left"/>
      <w:spacing w:before="100" w:beforeAutospacing="1" w:after="100" w:afterAutospacing="1"/>
      <w:widowControl/>
    </w:pPr>
    <w:rPr>
      <w:rFonts w:ascii="宋体" w:hAnsi="宋体" w:cs="宋体"/>
      <w:sz w:val="24"/>
    </w:rPr>
  </w:style>
  <w:style w:type="paragraph" w:styleId="915" w:customStyle="1">
    <w:name w:val="普通(网站)111"/>
    <w:basedOn w:val="707"/>
    <w:uiPriority w:val="0"/>
    <w:qFormat/>
    <w:pPr>
      <w:jc w:val="left"/>
      <w:spacing w:beforeAutospacing="1" w:afterAutospacing="1"/>
    </w:pPr>
    <w:rPr>
      <w:sz w:val="24"/>
    </w:rPr>
  </w:style>
  <w:style w:type="paragraph" w:styleId="916" w:customStyle="1">
    <w:name w:val="正文缩进11"/>
    <w:basedOn w:val="707"/>
    <w:uiPriority w:val="0"/>
    <w:qFormat/>
    <w:rPr>
      <w:szCs w:val="20"/>
    </w:rPr>
  </w:style>
  <w:style w:type="paragraph" w:styleId="917" w:customStyle="1">
    <w:name w:val="标题 311"/>
    <w:basedOn w:val="707"/>
    <w:next w:val="707"/>
    <w:uiPriority w:val="0"/>
    <w:qFormat/>
    <w:pPr>
      <w:keepLines/>
      <w:keepNext/>
      <w:spacing w:before="260" w:after="260" w:line="416" w:lineRule="auto"/>
      <w:outlineLvl w:val="2"/>
    </w:pPr>
    <w:rPr>
      <w:b/>
      <w:sz w:val="32"/>
      <w:szCs w:val="20"/>
    </w:rPr>
  </w:style>
  <w:style w:type="paragraph" w:styleId="918" w:customStyle="1">
    <w:name w:val="标题 211"/>
    <w:basedOn w:val="707"/>
    <w:next w:val="707"/>
    <w:uiPriority w:val="0"/>
    <w:qFormat/>
    <w:pPr>
      <w:jc w:val="center"/>
      <w:keepLines/>
      <w:keepNext/>
      <w:spacing w:before="260" w:after="260" w:line="416" w:lineRule="auto"/>
      <w:outlineLvl w:val="1"/>
    </w:pPr>
    <w:rPr>
      <w:rFonts w:ascii="Arial" w:hAnsi="Arial" w:eastAsia="幼圆"/>
      <w:b/>
      <w:sz w:val="44"/>
      <w:szCs w:val="20"/>
    </w:rPr>
  </w:style>
  <w:style w:type="paragraph" w:styleId="919" w:customStyle="1">
    <w:name w:val="文本块1"/>
    <w:basedOn w:val="707"/>
    <w:uiPriority w:val="99"/>
    <w:qFormat/>
    <w:pPr>
      <w:ind w:left="1440" w:right="1440"/>
      <w:spacing w:after="120"/>
      <w:tabs>
        <w:tab w:val="left" w:pos="9000" w:leader="none"/>
      </w:tabs>
    </w:pPr>
  </w:style>
  <w:style w:type="paragraph" w:styleId="920" w:customStyle="1">
    <w:name w:val="普通(网站)11"/>
    <w:basedOn w:val="707"/>
    <w:uiPriority w:val="0"/>
    <w:unhideWhenUsed/>
    <w:qFormat/>
    <w:pPr>
      <w:ind w:firstLine="5742"/>
      <w:jc w:val="center"/>
      <w:spacing w:before="100" w:beforeAutospacing="1" w:after="100" w:afterAutospacing="1"/>
      <w:widowControl/>
    </w:pPr>
    <w:rPr>
      <w:rFonts w:ascii="宋体" w:hAnsi="宋体"/>
      <w:b/>
      <w:sz w:val="44"/>
    </w:rPr>
  </w:style>
  <w:style w:type="character" w:styleId="921" w:customStyle="1">
    <w:name w:val="NormalCharacter11"/>
    <w:uiPriority w:val="99"/>
    <w:qFormat/>
    <w:rPr>
      <w:rFonts w:ascii="Calibri" w:hAnsi="Calibri" w:eastAsia="宋体"/>
    </w:rPr>
  </w:style>
  <w:style w:type="paragraph" w:styleId="922" w:customStyle="1">
    <w:name w:val="Heading11"/>
    <w:basedOn w:val="707"/>
    <w:uiPriority w:val="0"/>
    <w:qFormat/>
    <w:rPr>
      <w:rFonts w:ascii="等线 Light" w:eastAsia="等线 Light"/>
      <w:szCs w:val="20"/>
    </w:rPr>
  </w:style>
  <w:style w:type="paragraph" w:styleId="923" w:customStyle="1">
    <w:name w:val="正文样式"/>
    <w:basedOn w:val="707"/>
    <w:uiPriority w:val="7"/>
    <w:qFormat/>
    <w:pPr>
      <w:ind w:firstLine="480"/>
    </w:pPr>
    <w:rPr>
      <w:sz w:val="24"/>
      <w:szCs w:val="24"/>
    </w:rPr>
  </w:style>
  <w:style w:type="character" w:styleId="924" w:customStyle="1">
    <w:name w:val="NormalCharacter"/>
    <w:uiPriority w:val="0"/>
    <w:qFormat/>
  </w:style>
  <w:style w:type="character" w:styleId="925" w:customStyle="1">
    <w:name w:val="正文文本 字符"/>
    <w:basedOn w:val="717"/>
    <w:link w:val="725"/>
    <w:uiPriority w:val="0"/>
    <w:qFormat/>
    <w:rPr>
      <w:rFonts w:asciiTheme="minorHAnsi" w:hAnsiTheme="minorHAnsi" w:eastAsiaTheme="minorEastAsia" w:cstheme="minorBidi"/>
      <w:sz w:val="21"/>
      <w:szCs w:val="24"/>
    </w:rPr>
  </w:style>
  <w:style w:type="paragraph" w:styleId="926" w:customStyle="1">
    <w:name w:val="正文缩进1"/>
    <w:basedOn w:val="707"/>
    <w:uiPriority w:val="0"/>
    <w:qFormat/>
    <w:pPr>
      <w:ind w:firstLine="420"/>
    </w:pPr>
  </w:style>
  <w:style w:type="character" w:styleId="927" w:customStyle="1">
    <w:name w:val="font31"/>
    <w:basedOn w:val="717"/>
    <w:uiPriority w:val="0"/>
    <w:qFormat/>
    <w:rPr>
      <w:rFonts w:hint="eastAsia" w:ascii="宋体" w:hAnsi="宋体" w:eastAsia="宋体" w:cs="宋体"/>
      <w:b/>
      <w:bCs/>
      <w:color w:val="000000"/>
      <w:sz w:val="24"/>
      <w:szCs w:val="24"/>
      <w:u w:val="none"/>
    </w:rPr>
  </w:style>
  <w:style w:type="character" w:styleId="928" w:customStyle="1">
    <w:name w:val="font51"/>
    <w:basedOn w:val="717"/>
    <w:uiPriority w:val="0"/>
    <w:qFormat/>
    <w:rPr>
      <w:rFonts w:hint="eastAsia" w:ascii="宋体" w:hAnsi="宋体" w:eastAsia="宋体" w:cs="宋体"/>
      <w:color w:val="000000"/>
      <w:sz w:val="28"/>
      <w:szCs w:val="28"/>
      <w:u w:val="none"/>
    </w:rPr>
  </w:style>
  <w:style w:type="character" w:styleId="929" w:customStyle="1">
    <w:name w:val="font01"/>
    <w:basedOn w:val="717"/>
    <w:uiPriority w:val="0"/>
    <w:qFormat/>
    <w:rPr>
      <w:rFonts w:hint="eastAsia" w:ascii="宋体" w:hAnsi="宋体" w:eastAsia="宋体" w:cs="宋体"/>
      <w:color w:val="000000"/>
      <w:sz w:val="24"/>
      <w:szCs w:val="24"/>
      <w:u w:val="none"/>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792dd89e-9123-4872-af41-40235230cebf</errorID>
      <errorWord>（</errorWord>
      <group>L1_Punc</group>
      <groupName>标点问题</groupName>
      <ability>L2_Punc</ability>
      <abilityName>标点符号检查</abilityName>
      <candidateList/>
      <explain>同一形式括号套用。</explain>
      <paraID>71621256</paraID>
      <start>101</start>
      <end>102</end>
      <status>unmodified</status>
      <modifiedWord/>
      <trackRevisions>false</trackRevisions>
    </reviewItem>
    <reviewItem>
      <errorID>49524f5b-2797-46c5-888b-5feea48b09b8</errorID>
      <errorWord>）</errorWord>
      <group>L1_Punc</group>
      <groupName>标点问题</groupName>
      <ability>L2_Punc</ability>
      <abilityName>标点符号检查</abilityName>
      <candidateList/>
      <explain>同一形式括号套用。</explain>
      <paraID>71621256</paraID>
      <start>112</start>
      <end>113</end>
      <status>unmodified</status>
      <modifiedWord/>
      <trackRevisions>false</trackRevisions>
    </reviewItem>
    <reviewItem>
      <errorID>7f313289-e7cc-4bcc-8146-7cd634526932</errorID>
      <errorWord>,</errorWord>
      <group>L1_Format</group>
      <groupName>格式问题</groupName>
      <ability>L2_HalfPunc</ability>
      <abilityName>全半角检查</abilityName>
      <candidateList>
        <item>，</item>
      </candidateList>
      <explain>文本全半角错误。</explain>
      <paraID>71621256</paraID>
      <start>140</start>
      <end>141</end>
      <status>modified</status>
      <modifiedWord>，</modifiedWord>
      <trackRevisions>false</trackRevisions>
    </reviewItem>
    <reviewItem>
      <errorID>893a5598-b820-448e-941b-c9572b80392a</errorID>
      <errorWord>-</errorWord>
      <group>L1_Format</group>
      <groupName>格式问题</groupName>
      <ability>L2_HalfPunc</ability>
      <abilityName>全半角检查</abilityName>
      <candidateList>
        <item>－</item>
      </candidateList>
      <explain>文本全半角错误。</explain>
      <paraID>28CFB878</paraID>
      <start>14</start>
      <end>15</end>
      <status>modified</status>
      <modifiedWord>－</modifiedWord>
      <trackRevisions>false</trackRevisions>
    </reviewItem>
    <reviewItem>
      <errorID>381ba165-7430-4988-92b1-8ac5a62dca15</errorID>
      <errorWord>-</errorWord>
      <group>L1_Format</group>
      <groupName>格式问题</groupName>
      <ability>L2_HalfPunc</ability>
      <abilityName>全半角检查</abilityName>
      <candidateList>
        <item>－</item>
      </candidateList>
      <explain>文本全半角错误。</explain>
      <paraID>28CFB878</paraID>
      <start>15</start>
      <end>16</end>
      <status>modified</status>
      <modifiedWord>－</modifiedWord>
      <trackRevisions>false</trackRevisions>
    </reviewItem>
    <reviewItem>
      <errorID>55bcebb6-18ae-431a-b06c-ec3a94a4da3a</errorID>
      <errorWord>“.</errorWord>
      <group>L1_Punc</group>
      <groupName>标点问题</groupName>
      <ability>L2_Punc</ability>
      <abilityName>标点符号检查</abilityName>
      <candidateList>
        <item>“</item>
      </candidateList>
      <explain/>
      <paraID>28CFB878</paraID>
      <start>54</start>
      <end>55</end>
      <status>modified</status>
      <modifiedWord>“</modifiedWord>
      <trackRevisions>false</trackRevisions>
    </reviewItem>
    <reviewItem>
      <errorID>3a01f0cd-75e4-4f54-ab89-b2048607824b</errorID>
      <errorWord>“.</errorWord>
      <group>L1_Punc</group>
      <groupName>标点问题</groupName>
      <ability>L2_Punc</ability>
      <abilityName>标点符号检查</abilityName>
      <candidateList>
        <item>“</item>
      </candidateList>
      <explain/>
      <paraID>28CFB878</paraID>
      <start>68</start>
      <end>69</end>
      <status>modified</status>
      <modifiedWord>“</modifiedWord>
      <trackRevisions>false</trackRevisions>
    </reviewItem>
    <reviewItem>
      <errorID>38c7abd4-1e76-4c48-8efd-f352b84bfc25</errorID>
      <errorWord>-</errorWord>
      <group>L1_Format</group>
      <groupName>格式问题</groupName>
      <ability>L2_HalfPunc</ability>
      <abilityName>全半角检查</abilityName>
      <candidateList>
        <item>－</item>
      </candidateList>
      <explain>文本全半角错误。</explain>
      <paraID>28CFB878</paraID>
      <start>90</start>
      <end>91</end>
      <status>modified</status>
      <modifiedWord>－</modifiedWord>
      <trackRevisions>false</trackRevisions>
    </reviewItem>
    <reviewItem>
      <errorID>9ef89f18-1a7c-48f4-92b7-f40221292147</errorID>
      <errorWord>-</errorWord>
      <group>L1_Format</group>
      <groupName>格式问题</groupName>
      <ability>L2_HalfPunc</ability>
      <abilityName>全半角检查</abilityName>
      <candidateList>
        <item>－</item>
      </candidateList>
      <explain>文本全半角错误。</explain>
      <paraID>28CFB878</paraID>
      <start>91</start>
      <end>92</end>
      <status>modified</status>
      <modifiedWord>－</modifiedWord>
      <trackRevisions>false</trackRevisions>
    </reviewItem>
    <reviewItem>
      <errorID>e71d9ea4-9c61-4c66-a7e8-ecdf6d9f0c2f</errorID>
      <errorWord>-</errorWord>
      <group>L1_Format</group>
      <groupName>格式问题</groupName>
      <ability>L2_HalfPunc</ability>
      <abilityName>全半角检查</abilityName>
      <candidateList>
        <item>－</item>
      </candidateList>
      <explain>文本全半角错误。</explain>
      <paraID>28CFB878</paraID>
      <start>98</start>
      <end>99</end>
      <status>modified</status>
      <modifiedWord>－</modifiedWord>
      <trackRevisions>false</trackRevisions>
    </reviewItem>
    <reviewItem>
      <errorID>310bd9bd-4681-4cd0-9089-2c12fb72f100</errorID>
      <errorWord>-</errorWord>
      <group>L1_Format</group>
      <groupName>格式问题</groupName>
      <ability>L2_HalfPunc</ability>
      <abilityName>全半角检查</abilityName>
      <candidateList>
        <item>－</item>
      </candidateList>
      <explain>文本全半角错误。</explain>
      <paraID>28CFB878</paraID>
      <start>99</start>
      <end>100</end>
      <status>modified</status>
      <modifiedWord>－</modifiedWord>
      <trackRevisions>false</trackRevisions>
    </reviewItem>
    <reviewItem>
      <errorID>d57f8fc0-526b-4589-95e1-e16aff70bdfe</errorID>
      <errorWord>-</errorWord>
      <group>L1_Format</group>
      <groupName>格式问题</groupName>
      <ability>L2_HalfPunc</ability>
      <abilityName>全半角检查</abilityName>
      <candidateList>
        <item>－</item>
      </candidateList>
      <explain>文本全半角错误。</explain>
      <paraID>28CFB878</paraID>
      <start>168</start>
      <end>169</end>
      <status>modified</status>
      <modifiedWord>－</modifiedWord>
      <trackRevisions>false</trackRevisions>
    </reviewItem>
    <reviewItem>
      <errorID>c5775eb4-62f4-4c35-811f-45a349d53078</errorID>
      <errorWord>-</errorWord>
      <group>L1_Format</group>
      <groupName>格式问题</groupName>
      <ability>L2_HalfPunc</ability>
      <abilityName>全半角检查</abilityName>
      <candidateList>
        <item>－</item>
      </candidateList>
      <explain>文本全半角错误。</explain>
      <paraID>7E8A2679</paraID>
      <start>30</start>
      <end>31</end>
      <status>modified</status>
      <modifiedWord>－</modifiedWord>
      <trackRevisions>false</trackRevisions>
    </reviewItem>
    <reviewItem>
      <errorID>f705373c-7fa9-4d74-8013-960e8b84003e</errorID>
      <errorWord>“.</errorWord>
      <group>L1_Punc</group>
      <groupName>标点问题</groupName>
      <ability>L2_Punc</ability>
      <abilityName>标点符号检查</abilityName>
      <candidateList>
        <item>“</item>
      </candidateList>
      <explain/>
      <paraID>6B08B09D</paraID>
      <start>12</start>
      <end>13</end>
      <status>modified</status>
      <modifiedWord>“</modifiedWord>
      <trackRevisions>false</trackRevisions>
    </reviewItem>
    <reviewItem>
      <errorID>07f821a6-c226-45e3-aaf6-4a0f3fa28c2b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64F7160E</paraID>
      <start>38</start>
      <end>40</end>
      <status>modified</status>
      <modifiedWord>”“</modifiedWord>
      <trackRevisions>false</trackRevisions>
    </reviewItem>
    <reviewItem>
      <errorID>137ddcf2-8fb2-4282-aaf5-8e031600d02f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64F7160E</paraID>
      <start>47</start>
      <end>49</end>
      <status>modified</status>
      <modifiedWord>”“</modifiedWord>
      <trackRevisions>false</trackRevisions>
    </reviewItem>
    <reviewItem>
      <errorID>870fc2c2-bdf5-4567-8984-ae0fdbf66a3a</errorID>
      <errorWord>间</errorWord>
      <group>L1_Word</group>
      <groupName>字词问题</groupName>
      <ability>L2_Typo</ability>
      <abilityName>字词错误</abilityName>
      <candidateList>
        <item>间之</item>
      </candidateList>
      <explain/>
      <paraID>51F2B8AC</paraID>
      <start>10</start>
      <end>11</end>
      <status>unmodified</status>
      <modifiedWord/>
      <trackRevisions>false</trackRevisions>
    </reviewItem>
    <reviewItem>
      <errorID>e680401e-7163-496e-b114-55624f7d6aed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7B8BDE5</paraID>
      <start>20</start>
      <end>22</end>
      <status>modified</status>
      <modifiedWord>”“</modifiedWord>
      <trackRevisions>false</trackRevisions>
    </reviewItem>
    <reviewItem>
      <errorID>059d7faf-f7e1-4da5-a5e6-301b5d6bfada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7CE8AD27</paraID>
      <start>26</start>
      <end>28</end>
      <status>modified</status>
      <modifiedWord>”“</modifiedWord>
      <trackRevisions>false</trackRevisions>
    </reviewItem>
    <reviewItem>
      <errorID>6169323a-b735-4239-bbe8-41bceaee57fb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7CE8AD27</paraID>
      <start>35</start>
      <end>37</end>
      <status>modified</status>
      <modifiedWord>”“</modifiedWord>
      <trackRevisions>false</trackRevisions>
    </reviewItem>
    <reviewItem>
      <errorID>203ceba4-c07a-4e5f-95c4-0b5a308e489a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7CE8AD27</paraID>
      <start>67</start>
      <end>69</end>
      <status>modified</status>
      <modifiedWord>”“</modifiedWord>
      <trackRevisions>false</trackRevisions>
    </reviewItem>
    <reviewItem>
      <errorID>e2525875-d271-48f2-8725-38bcf3d161c9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7CE8AD27</paraID>
      <start>76</start>
      <end>78</end>
      <status>modified</status>
      <modifiedWord>”“</modifiedWord>
      <trackRevisions>false</trackRevisions>
    </reviewItem>
    <reviewItem>
      <errorID>6cbc5a22-28e2-4a22-b2a6-38bf540abd60</errorID>
      <errorWord>法律、法规</errorWord>
      <group>L1_Word</group>
      <groupName>字词问题</groupName>
      <ability>L2_Typo</ability>
      <abilityName>字词错误</abilityName>
      <candidateList>
        <item>法律法规</item>
      </candidateList>
      <explain/>
      <paraID>2BE7CA30</paraID>
      <start>10</start>
      <end>14</end>
      <status>modified</status>
      <modifiedWord>法律法规</modifiedWord>
      <trackRevisions>false</trackRevisions>
    </reviewItem>
    <reviewItem>
      <errorID>91380fbb-1003-4db2-a298-f3cdc19cc5c6</errorID>
      <errorWord>其及</errorWord>
      <group>L1_Word</group>
      <groupName>字词问题</groupName>
      <ability>L2_Typo</ability>
      <abilityName>字词错误</abilityName>
      <candidateList>
        <item>其</item>
      </candidateList>
      <explain>词缀：极～｜尤～｜如～。</explain>
      <paraID>2BE7CA30</paraID>
      <start>40</start>
      <end>42</end>
      <status>unmodified</status>
      <modifiedWord/>
      <trackRevisions>false</trackRevisions>
    </reviewItem>
    <reviewItem>
      <errorID>6ed05d48-6ee8-491f-8e10-6bd7af549ffc</errorID>
      <errorWord>-</errorWord>
      <group>L1_Format</group>
      <groupName>格式问题</groupName>
      <ability>L2_HalfPunc</ability>
      <abilityName>全半角检查</abilityName>
      <candidateList>
        <item>－</item>
      </candidateList>
      <explain>文本全半角错误。</explain>
      <paraID> 114CE04</paraID>
      <start>35</start>
      <end>36</end>
      <status>unmodified</status>
      <modifiedWord/>
      <trackRevisions>false</trackRevisions>
    </reviewItem>
    <reviewItem>
      <errorID>ba57106a-4855-425f-a8d4-16a3776dc7e8</errorID>
      <errorWord>[2024]20号</errorWord>
      <group>L1_Knowledge</group>
      <groupName>知识性问题</groupName>
      <ability>L2_Knowledge</ability>
      <abilityName>其他知识</abilityName>
      <candidateList>
        <item>〔2024〕20号</item>
      </candidateList>
      <explain>发文字号格式错误。</explain>
      <paraID> 114CE04</paraID>
      <start>40</start>
      <end>49</end>
      <status>unmodified</status>
      <modifiedWord/>
      <trackRevisions>false</trackRevisions>
    </reviewItem>
    <reviewItem>
      <errorID>0ff8307e-7f83-47a0-910f-a9b7c1f1026b</errorID>
      <errorWord>做无效投标</errorWord>
      <group>L1_Word</group>
      <groupName>字词问题</groupName>
      <ability>L2_Typo</ability>
      <abilityName>字词错误</abilityName>
      <candidateList>
        <item>作无效投标</item>
      </candidateList>
      <explain/>
      <paraID>14DAA294</paraID>
      <start>68</start>
      <end>73</end>
      <status>unmodified</status>
      <modifiedWord/>
      <trackRevisions>false</trackRevisions>
    </reviewItem>
    <reviewItem>
      <errorID>8495f24d-2a72-47f1-a5f3-b12cbee1d444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63646A3E</paraID>
      <start>13</start>
      <end>16</end>
      <status>unmodified</status>
      <modifiedWord/>
      <trackRevisions>false</trackRevisions>
    </reviewItem>
    <reviewItem>
      <errorID>aaa6d524-177e-4070-9c06-9a163aa2b942</errorID>
      <errorWord>,</errorWord>
      <group>L1_Format</group>
      <groupName>格式问题</groupName>
      <ability>L2_HalfPunc</ability>
      <abilityName>全半角检查</abilityName>
      <candidateList>
        <item>，</item>
      </candidateList>
      <explain>文本全半角错误。</explain>
      <paraID>4F134F58</paraID>
      <start>74</start>
      <end>75</end>
      <status>unmodified</status>
      <modifiedWord/>
      <trackRevisions>false</trackRevisions>
    </reviewItem>
    <reviewItem>
      <errorID>8d7442f0-a188-4b12-9488-9a174f986aba</errorID>
      <errorWord>,</errorWord>
      <group>L1_Format</group>
      <groupName>格式问题</groupName>
      <ability>L2_HalfPunc</ability>
      <abilityName>全半角检查</abilityName>
      <candidateList>
        <item>，</item>
      </candidateList>
      <explain>文本全半角错误。</explain>
      <paraID>32D7D59C</paraID>
      <start>54</start>
      <end>55</end>
      <status>unmodified</status>
      <modifiedWord/>
      <trackRevisions>false</trackRevisions>
    </reviewItem>
    <reviewItem>
      <errorID>e769a918-2f3b-44f6-ae50-2e7ef27153be</errorID>
      <errorWord>不</errorWord>
      <group>L1_Word</group>
      <groupName>字词问题</groupName>
      <ability>L2_Typo</ability>
      <abilityName>字词错误</abilityName>
      <candidateList>
        <item>不符</item>
      </candidateList>
      <explain/>
      <paraID>5DA846D2</paraID>
      <start>46</start>
      <end>47</end>
      <status>unmodified</status>
      <modifiedWord/>
      <trackRevisions>false</trackRevisions>
    </reviewItem>
    <reviewItem>
      <errorID>1446c142-be7f-4331-97b9-2f4b4db90f56</errorID>
      <errorWord>保持通讯畅通</errorWord>
      <group>L1_Word</group>
      <groupName>字词问题</groupName>
      <ability>L2_Typo</ability>
      <abilityName>字词错误</abilityName>
      <candidateList>
        <item>保持通信畅通</item>
      </candidateList>
      <explain/>
      <paraID>42895233</paraID>
      <start>17</start>
      <end>23</end>
      <status>unmodified</status>
      <modifiedWord/>
      <trackRevisions>false</trackRevisions>
    </reviewItem>
    <reviewItem>
      <errorID>aa0721de-c2c0-4d71-b295-a7d9d38b1bed</errorID>
      <errorWord>&lt;</errorWord>
      <group>L1_Format</group>
      <groupName>格式问题</groupName>
      <ability>L2_HalfPunc</ability>
      <abilityName>全半角检查</abilityName>
      <candidateList>
        <item>〈</item>
      </candidateList>
      <explain>文本全半角错误。</explain>
      <paraID> D2B8AFD</paraID>
      <start>24</start>
      <end>25</end>
      <status>unmodified</status>
      <modifiedWord/>
      <trackRevisions>false</trackRevisions>
    </reviewItem>
    <reviewItem>
      <errorID>ef846709-e114-48e3-9f1e-2955441decb3</errorID>
      <errorWord>&lt;</errorWord>
      <group>L1_Format</group>
      <groupName>格式问题</groupName>
      <ability>L2_HalfPunc</ability>
      <abilityName>全半角检查</abilityName>
      <candidateList>
        <item>〈</item>
      </candidateList>
      <explain>文本全半角错误。</explain>
      <paraID>5F647656</paraID>
      <start>26</start>
      <end>27</end>
      <status>unmodified</status>
      <modifiedWord/>
      <trackRevisions>false</trackRevisions>
    </reviewItem>
    <reviewItem>
      <errorID>ff0e2679-1dbb-4ae8-9708-24156fbcf5b1</errorID>
      <errorWord>，</errorWord>
      <group>L1_Word</group>
      <groupName>字词问题</groupName>
      <ability>L2_Typo</ability>
      <abilityName>字词错误</abilityName>
      <candidateList>
        <item>，并</item>
      </candidateList>
      <explain/>
      <paraID>77516453</paraID>
      <start>72</start>
      <end>73</end>
      <status>unmodified</status>
      <modifiedWord/>
      <trackRevisions>false</trackRevisions>
    </reviewItem>
    <reviewItem>
      <errorID>835dfb74-9572-4abd-83a1-b62116eb43ef</errorID>
      <errorWord>法律、法规</errorWord>
      <group>L1_Word</group>
      <groupName>字词问题</groupName>
      <ability>L2_Typo</ability>
      <abilityName>字词错误</abilityName>
      <candidateList>
        <item>法律法规</item>
      </candidateList>
      <explain/>
      <paraID>15D1E481</paraID>
      <start>10</start>
      <end>15</end>
      <status>unmodified</status>
      <modifiedWord/>
      <trackRevisions>false</trackRevisions>
    </reviewItem>
    <reviewItem>
      <errorID>539d231b-1392-4ce3-85b6-8d50bcde0a5d</errorID>
      <errorWord>属</errorWord>
      <group>L1_Word</group>
      <groupName>字词问题</groupName>
      <ability>L2_Typo</ability>
      <abilityName>字词错误</abilityName>
      <candidateList>
        <item>属于</item>
      </candidateList>
      <explain/>
      <paraID>15D1E481</paraID>
      <start>24</start>
      <end>25</end>
      <status>unmodified</status>
      <modifiedWord/>
      <trackRevisions>false</trackRevisions>
    </reviewItem>
    <reviewItem>
      <errorID>db881b4c-58f6-45d7-85e0-0b029c530cbc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6CA57EA9</paraID>
      <start>20</start>
      <end>23</end>
      <status>unmodified</status>
      <modifiedWord/>
      <trackRevisions>false</trackRevisions>
    </reviewItem>
    <reviewItem>
      <errorID>1897f281-fe90-44e7-ba7e-246369d1bedd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6CA57EA9</paraID>
      <start>30</start>
      <end>33</end>
      <status>unmodified</status>
      <modifiedWord/>
      <trackRevisions>false</trackRevisions>
    </reviewItem>
    <reviewItem>
      <errorID>7458ea52-5f96-4caf-be38-26b9b5410fa3</errorID>
      <errorWord>,</errorWord>
      <group>L1_Format</group>
      <groupName>格式问题</groupName>
      <ability>L2_HalfPunc</ability>
      <abilityName>全半角检查</abilityName>
      <candidateList>
        <item>，</item>
      </candidateList>
      <explain>文本全半角错误。</explain>
      <paraID>4C4069B9</paraID>
      <start>25</start>
      <end>26</end>
      <status>unmodified</status>
      <modifiedWord/>
      <trackRevisions>false</trackRevisions>
    </reviewItem>
    <reviewItem>
      <errorID>5bea3a27-ae5b-4b5a-8c64-b2a9c55c7e2b</errorID>
      <errorWord>《</errorWord>
      <group>L1_Punc</group>
      <groupName>标点问题</groupName>
      <ability>L2_Punc</ability>
      <abilityName>标点符号检查</abilityName>
      <candidateList/>
      <explain>同一形式括号套用。</explain>
      <paraID>2BE9E5CA</paraID>
      <start>31</start>
      <end>32</end>
      <status>unmodified</status>
      <modifiedWord/>
      <trackRevisions>false</trackRevisions>
    </reviewItem>
    <reviewItem>
      <errorID>87eb3706-48ff-4008-8d02-b6405c151fc2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2BE9E5CA</paraID>
      <start>48</start>
      <end>51</end>
      <status>unmodified</status>
      <modifiedWord/>
      <trackRevisions>false</trackRevisions>
    </reviewItem>
    <reviewItem>
      <errorID>cc352770-ffb7-48c4-9d7e-2a2f836903ae</errorID>
      <errorWord>》</errorWord>
      <group>L1_Punc</group>
      <groupName>标点问题</groupName>
      <ability>L2_Punc</ability>
      <abilityName>标点符号检查</abilityName>
      <candidateList/>
      <explain>同一形式括号套用。</explain>
      <paraID>2BE9E5CA</paraID>
      <start>67</start>
      <end>68</end>
      <status>unmodified</status>
      <modifiedWord/>
      <trackRevisions>false</trackRevisions>
    </reviewItem>
    <reviewItem>
      <errorID>78d14ed3-3d7d-49d2-867f-d852a85c1078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47214761</paraID>
      <start>9</start>
      <end>12</end>
      <status>unmodified</status>
      <modifiedWord/>
      <trackRevisions>false</trackRevisions>
    </reviewItem>
    <reviewItem>
      <errorID>ac2b68ef-1f85-4153-9996-b5763ee7718c</errorID>
      <errorWord>&lt;</errorWord>
      <group>L1_Format</group>
      <groupName>格式问题</groupName>
      <ability>L2_HalfPunc</ability>
      <abilityName>全半角检查</abilityName>
      <candidateList>
        <item>〈</item>
      </candidateList>
      <explain>文本全半角错误。</explain>
      <paraID>47214761</paraID>
      <start>23</start>
      <end>24</end>
      <status>unmodified</status>
      <modifiedWord/>
      <trackRevisions>false</trackRevisions>
    </reviewItem>
    <reviewItem>
      <errorID>79d013b1-4afa-49b9-8011-4dd2f5ebd814</errorID>
      <errorWord>&gt;的通知》</errorWord>
      <group>L1_Punc</group>
      <groupName>标点问题</groupName>
      <ability>L2_Punc</ability>
      <abilityName>标点符号检查</abilityName>
      <candidateList>
        <item>〉的通知》</item>
      </candidateList>
      <explain/>
      <paraID>47214761</paraID>
      <start>42</start>
      <end>47</end>
      <status>unmodified</status>
      <modifiedWord/>
      <trackRevisions>false</trackRevisions>
    </reviewItem>
    <reviewItem>
      <errorID>dab168be-0b31-4a40-b958-e25d11fae55f</errorID>
      <errorWord>,</errorWord>
      <group>L1_Format</group>
      <groupName>格式问题</groupName>
      <ability>L2_HalfPunc</ability>
      <abilityName>全半角检查</abilityName>
      <candidateList>
        <item>，</item>
      </candidateList>
      <explain>文本全半角错误。</explain>
      <paraID> D4E9B97</paraID>
      <start>17</start>
      <end>18</end>
      <status>unmodified</status>
      <modifiedWord/>
      <trackRevisions>false</trackRevisions>
    </reviewItem>
    <reviewItem>
      <errorID>e9b85a49-a90f-4456-975e-7dfae14b804e</errorID>
      <errorWord>,</errorWord>
      <group>L1_Format</group>
      <groupName>格式问题</groupName>
      <ability>L2_HalfPunc</ability>
      <abilityName>全半角检查</abilityName>
      <candidateList>
        <item>，</item>
      </candidateList>
      <explain>文本全半角错误。</explain>
      <paraID> D4E9B97</paraID>
      <start>28</start>
      <end>29</end>
      <status>unmodified</status>
      <modifiedWord/>
      <trackRevisions>false</trackRevisions>
    </reviewItem>
    <reviewItem>
      <errorID>ed5f2718-d9a4-49e6-abac-bed2699e231e</errorID>
      <errorWord>,</errorWord>
      <group>L1_Format</group>
      <groupName>格式问题</groupName>
      <ability>L2_HalfPunc</ability>
      <abilityName>全半角检查</abilityName>
      <candidateList>
        <item>，</item>
      </candidateList>
      <explain>文本全半角错误。</explain>
      <paraID> D4E9B97</paraID>
      <start>64</start>
      <end>65</end>
      <status>unmodified</status>
      <modifiedWord/>
      <trackRevisions>false</trackRevisions>
    </reviewItem>
    <reviewItem>
      <errorID>760a3eb0-b633-46c4-9edc-ea1c6c54d88d</errorID>
      <errorWord>,</errorWord>
      <group>L1_Format</group>
      <groupName>格式问题</groupName>
      <ability>L2_HalfPunc</ability>
      <abilityName>全半角检查</abilityName>
      <candidateList>
        <item>，</item>
      </candidateList>
      <explain>文本全半角错误。</explain>
      <paraID> D4E9B97</paraID>
      <start>72</start>
      <end>73</end>
      <status>unmodified</status>
      <modifiedWord/>
      <trackRevisions>false</trackRevisions>
    </reviewItem>
    <reviewItem>
      <errorID>4f4e4162-04ed-47af-9a33-d824fb8dd907</errorID>
      <errorWord>,</errorWord>
      <group>L1_Format</group>
      <groupName>格式问题</groupName>
      <ability>L2_HalfPunc</ability>
      <abilityName>全半角检查</abilityName>
      <candidateList>
        <item>，</item>
      </candidateList>
      <explain>文本全半角错误。</explain>
      <paraID> D4E9B97</paraID>
      <start>126</start>
      <end>127</end>
      <status>unmodified</status>
      <modifiedWord/>
      <trackRevisions>false</trackRevisions>
    </reviewItem>
    <reviewItem>
      <errorID>41809007-d12c-4a93-80be-11884083dfc4</errorID>
      <errorWord>;</errorWord>
      <group>L1_Format</group>
      <groupName>格式问题</groupName>
      <ability>L2_HalfPunc</ability>
      <abilityName>全半角检查</abilityName>
      <candidateList>
        <item>；</item>
      </candidateList>
      <explain>文本全半角错误。</explain>
      <paraID> D4E9B97</paraID>
      <start>135</start>
      <end>136</end>
      <status>unmodified</status>
      <modifiedWord/>
      <trackRevisions>false</trackRevisions>
    </reviewItem>
    <reviewItem>
      <errorID>f7a0db30-341c-40bc-9df0-3ca2c0298cc1</errorID>
      <errorWord>;</errorWord>
      <group>L1_Format</group>
      <groupName>格式问题</groupName>
      <ability>L2_HalfPunc</ability>
      <abilityName>全半角检查</abilityName>
      <candidateList>
        <item>；</item>
      </candidateList>
      <explain>文本全半角错误。</explain>
      <paraID> D4E9B97</paraID>
      <start>146</start>
      <end>147</end>
      <status>unmodified</status>
      <modifiedWord/>
      <trackRevisions>false</trackRevisions>
    </reviewItem>
    <reviewItem>
      <errorID>f5a85bab-a41a-4af7-99ec-df3919dc2e07</errorID>
      <errorWord>;</errorWord>
      <group>L1_Format</group>
      <groupName>格式问题</groupName>
      <ability>L2_HalfPunc</ability>
      <abilityName>全半角检查</abilityName>
      <candidateList>
        <item>；</item>
      </candidateList>
      <explain>文本全半角错误。</explain>
      <paraID> D4E9B97</paraID>
      <start>162</start>
      <end>163</end>
      <status>unmodified</status>
      <modifiedWord/>
      <trackRevisions>false</trackRevisions>
    </reviewItem>
    <reviewItem>
      <errorID>6f135b04-6b38-456f-ae7b-2c77f3db22b7</errorID>
      <errorWord>,</errorWord>
      <group>L1_Format</group>
      <groupName>格式问题</groupName>
      <ability>L2_HalfPunc</ability>
      <abilityName>全半角检查</abilityName>
      <candidateList>
        <item>，</item>
      </candidateList>
      <explain>文本全半角错误。</explain>
      <paraID> D4E9B97</paraID>
      <start>172</start>
      <end>173</end>
      <status>unmodified</status>
      <modifiedWord/>
      <trackRevisions>false</trackRevisions>
    </reviewItem>
    <reviewItem>
      <errorID>2bd00e71-8b6a-4f98-91e2-fbb1472eeaf7</errorID>
      <errorWord>;</errorWord>
      <group>L1_Format</group>
      <groupName>格式问题</groupName>
      <ability>L2_HalfPunc</ability>
      <abilityName>全半角检查</abilityName>
      <candidateList>
        <item>；</item>
      </candidateList>
      <explain>文本全半角错误。</explain>
      <paraID> D4E9B97</paraID>
      <start>180</start>
      <end>181</end>
      <status>unmodified</status>
      <modifiedWord/>
      <trackRevisions>false</trackRevisions>
    </reviewItem>
    <reviewItem>
      <errorID>d76268f7-7d17-4638-bb58-3cd65c662a97</errorID>
      <errorWord>,</errorWord>
      <group>L1_Format</group>
      <groupName>格式问题</groupName>
      <ability>L2_HalfPunc</ability>
      <abilityName>全半角检查</abilityName>
      <candidateList>
        <item>，</item>
      </candidateList>
      <explain>文本全半角错误。</explain>
      <paraID> D4E9B97</paraID>
      <start>191</start>
      <end>192</end>
      <status>unmodified</status>
      <modifiedWord/>
      <trackRevisions>false</trackRevisions>
    </reviewItem>
    <reviewItem>
      <errorID>5c866f0f-4c88-4b19-aeb6-e6e9095fa2cd</errorID>
      <errorWord>,</errorWord>
      <group>L1_Format</group>
      <groupName>格式问题</groupName>
      <ability>L2_HalfPunc</ability>
      <abilityName>全半角检查</abilityName>
      <candidateList>
        <item>，</item>
      </candidateList>
      <explain>文本全半角错误。</explain>
      <paraID> D4E9B97</paraID>
      <start>207</start>
      <end>208</end>
      <status>unmodified</status>
      <modifiedWord/>
      <trackRevisions>false</trackRevisions>
    </reviewItem>
    <reviewItem>
      <errorID>3fc6b77d-ca44-4c8f-9e31-64c10b824994</errorID>
      <errorWord>,</errorWord>
      <group>L1_Format</group>
      <groupName>格式问题</groupName>
      <ability>L2_HalfPunc</ability>
      <abilityName>全半角检查</abilityName>
      <candidateList>
        <item>，</item>
      </candidateList>
      <explain>文本全半角错误。</explain>
      <paraID> D4E9B97</paraID>
      <start>222</start>
      <end>223</end>
      <status>unmodified</status>
      <modifiedWord/>
      <trackRevisions>false</trackRevisions>
    </reviewItem>
    <reviewItem>
      <errorID>5630f156-600a-4c6f-a96f-c96e58b6b48e</errorID>
      <errorWord>（</errorWord>
      <group>L1_Punc</group>
      <groupName>标点问题</groupName>
      <ability>L2_Punc</ability>
      <abilityName>标点符号检查</abilityName>
      <candidateList/>
      <explain>同一形式括号套用。</explain>
      <paraID>3BB4C1CA</paraID>
      <start>39</start>
      <end>40</end>
      <status>unmodified</status>
      <modifiedWord/>
      <trackRevisions>false</trackRevisions>
    </reviewItem>
    <reviewItem>
      <errorID>41a87d66-ea8a-45b8-9eb5-7aaf1c9bd3ff</errorID>
      <errorWord>）</errorWord>
      <group>L1_Punc</group>
      <groupName>标点问题</groupName>
      <ability>L2_Punc</ability>
      <abilityName>标点符号检查</abilityName>
      <candidateList/>
      <explain>同一形式括号套用。</explain>
      <paraID>3BB4C1CA</paraID>
      <start>59</start>
      <end>60</end>
      <status>unmodified</status>
      <modifiedWord/>
      <trackRevisions>false</trackRevisions>
    </reviewItem>
    <reviewItem>
      <errorID>88d79441-0874-4c5f-b674-b479f16e2b79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e2a3064c-7706-4350-aa4f-0aec89ca22da</errorID>
      <errorWord>《民法典》</errorWord>
      <group>L1_Word</group>
      <groupName>字词问题</groupName>
      <ability>L2_Typo</ability>
      <abilityName>字词错误</abilityName>
      <candidateList>
        <item>《中华人民共和国民法典》</item>
      </candidateList>
      <explain/>
      <paraID>43FAAADC</paraID>
      <start>84</start>
      <end>89</end>
      <status>unmodified</status>
      <modifiedWord/>
      <trackRevisions>false</trackRevisions>
    </reviewItem>
    <reviewItem>
      <errorID>ac857b09-0fa5-4f8f-9240-457baaaa7a1b</errorID>
      <errorWord>,</errorWord>
      <group>L1_Format</group>
      <groupName>格式问题</groupName>
      <ability>L2_HalfPunc</ability>
      <abilityName>全半角检查</abilityName>
      <candidateList>
        <item>，</item>
      </candidateList>
      <explain>文本全半角错误。</explain>
      <paraID>43FAAADC</paraID>
      <start>117</start>
      <end>118</end>
      <status>unmodified</status>
      <modifiedWord/>
      <trackRevisions>false</trackRevisions>
    </reviewItem>
    <reviewItem>
      <errorID>51deb45e-bbac-469c-b7db-6aed89fb26ae</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b8ab992e-b2d9-4435-81f3-88cd7d7f9af5</errorID>
      <errorWord>《民法典》</errorWord>
      <group>L1_Word</group>
      <groupName>字词问题</groupName>
      <ability>L2_Typo</ability>
      <abilityName>字词错误</abilityName>
      <candidateList>
        <item>《中华人民共和国民法典》</item>
      </candidateList>
      <explain/>
      <paraID> B680B96</paraID>
      <start>14</start>
      <end>19</end>
      <status>unmodified</status>
      <modifiedWord/>
      <trackRevisions>false</trackRevisions>
    </reviewItem>
    <reviewItem>
      <errorID>13cddbc5-c825-457e-b07b-563c7d21e32e</errorID>
      <errorWord>《政府采购法》</errorWord>
      <group>L1_Word</group>
      <groupName>字词问题</groupName>
      <ability>L2_Typo</ability>
      <abilityName>字词错误</abilityName>
      <candidateList>
        <item>《中华人民共和国政府采购法》</item>
      </candidateList>
      <explain/>
      <paraID> B680B96</paraID>
      <start>20</start>
      <end>27</end>
      <status>unmodified</status>
      <modifiedWord/>
      <trackRevisions>false</trackRevisions>
    </reviewItem>
    <reviewItem>
      <errorID>eff9aa95-0b73-44ac-bfb8-5b80ec43f698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53855FFD</paraID>
      <start>116</start>
      <end>117</end>
      <status>unmodified</status>
      <modifiedWord/>
      <trackRevisions>false</trackRevisions>
    </reviewItem>
    <reviewItem>
      <errorID>f1703e31-e2b2-4682-b8b4-156a8431d8a0</errorID>
      <errorWord>-</errorWord>
      <group>L1_Format</group>
      <groupName>格式问题</groupName>
      <ability>L2_HalfPunc</ability>
      <abilityName>全半角检查</abilityName>
      <candidateList>
        <item>－</item>
      </candidateList>
      <explain>文本全半角错误。</explain>
      <paraID>24364635</paraID>
      <start>117</start>
      <end>118</end>
      <status>unmodified</status>
      <modifiedWord/>
      <trackRevisions>false</trackRevisions>
    </reviewItem>
    <reviewItem>
      <errorID>b637e4e5-6763-4693-b876-fab7acf554ba</errorID>
      <errorWord>[2011]300号</errorWord>
      <group>L1_Knowledge</group>
      <groupName>知识性问题</groupName>
      <ability>L2_Knowledge</ability>
      <abilityName>其他知识</abilityName>
      <candidateList>
        <item>〔2011〕300号</item>
      </candidateList>
      <explain>发文字号格式错误。</explain>
      <paraID>72B08441</paraID>
      <start>36</start>
      <end>46</end>
      <status>unmodified</status>
      <modifiedWord/>
      <trackRevisions>false</trackRevisions>
    </reviewItem>
    <reviewItem>
      <errorID>5f168723-98da-4ba4-8266-0ce9eb05438f</errorID>
      <errorWord>(</errorWord>
      <group>L1_Format</group>
      <groupName>格式问题</groupName>
      <ability>L2_HalfPunc</ability>
      <abilityName>全半角检查</abilityName>
      <candidateList>
        <item>（</item>
      </candidateList>
      <explain>文本全半角错误。</explain>
      <paraID> E6A00F4</paraID>
      <start>36</start>
      <end>37</end>
      <status>unmodified</status>
      <modifiedWord/>
      <trackRevisions>false</trackRevisions>
    </reviewItem>
    <reviewItem>
      <errorID>99f9028b-43df-4391-b593-a6a175aeb0a8</errorID>
      <errorWord>)</errorWord>
      <group>L1_Format</group>
      <groupName>格式问题</groupName>
      <ability>L2_HalfPunc</ability>
      <abilityName>全半角检查</abilityName>
      <candidateList>
        <item>）</item>
      </candidateList>
      <explain>文本全半角错误。</explain>
      <paraID> E6A00F4</paraID>
      <start>46</start>
      <end>47</end>
      <status>unmodified</status>
      <modifiedWord/>
      <trackRevisions>false</trackRevisions>
    </reviewItem>
    <reviewItem>
      <errorID>16284f1a-75c0-4118-814d-ddd99a9cc08d</errorID>
      <errorWord>[2014]68号</errorWord>
      <group>L1_Knowledge</group>
      <groupName>知识性问题</groupName>
      <ability>L2_Knowledge</ability>
      <abilityName>其他知识</abilityName>
      <candidateList>
        <item>〔2014〕68号</item>
      </candidateList>
      <explain>发文字号格式错误。</explain>
      <paraID>13B35C65</paraID>
      <start>38</start>
      <end>47</end>
      <status>unmodified</status>
      <modifiedWord/>
      <trackRevisions>false</trackRevisions>
    </reviewItem>
    <reviewItem>
      <errorID>cbb8126f-d6c6-4b0c-98ce-71908710dcf5</errorID>
      <errorWord>(</errorWord>
      <group>L1_Format</group>
      <groupName>格式问题</groupName>
      <ability>L2_HalfPunc</ability>
      <abilityName>全半角检查</abilityName>
      <candidateList>
        <item>（</item>
      </candidateList>
      <explain>文本全半角错误。</explain>
      <paraID>5EC90E38</paraID>
      <start>120</start>
      <end>121</end>
      <status>unmodified</status>
      <modifiedWord/>
      <trackRevisions>false</trackRevisions>
    </reviewItem>
    <reviewItem>
      <errorID>f4dfffe5-30c2-49f7-a9df-973e413c8eeb</errorID>
      <errorWord>)</errorWord>
      <group>L1_Format</group>
      <groupName>格式问题</groupName>
      <ability>L2_HalfPunc</ability>
      <abilityName>全半角检查</abilityName>
      <candidateList>
        <item>）</item>
      </candidateList>
      <explain>文本全半角错误。</explain>
      <paraID>5EC90E38</paraID>
      <start>158</start>
      <end>159</end>
      <status>unmodified</status>
      <modifiedWord/>
      <trackRevisions>false</trackRevisions>
    </reviewItem>
    <reviewItem>
      <errorID>f778331b-271f-42c3-8996-0addccecddad</errorID>
      <errorWord>《</errorWord>
      <group>L1_Punc</group>
      <groupName>标点问题</groupName>
      <ability>L2_Punc</ability>
      <abilityName>标点符号检查</abilityName>
      <candidateList/>
      <explain>同一形式括号套用。</explain>
      <paraID>62335801</paraID>
      <start>29</start>
      <end>30</end>
      <status>unmodified</status>
      <modifiedWord/>
      <trackRevisions>false</trackRevisions>
    </reviewItem>
    <reviewItem>
      <errorID>2bfb8be7-a01a-407a-9c3f-e17d93424f0a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62335801</paraID>
      <start>46</start>
      <end>49</end>
      <status>unmodified</status>
      <modifiedWord/>
      <trackRevisions>false</trackRevisions>
    </reviewItem>
    <reviewItem>
      <errorID>76a1be07-ed6b-4cb5-842d-990e25f0ab5a</errorID>
      <errorWord>》</errorWord>
      <group>L1_Punc</group>
      <groupName>标点问题</groupName>
      <ability>L2_Punc</ability>
      <abilityName>标点符号检查</abilityName>
      <candidateList/>
      <explain>同一形式括号套用。</explain>
      <paraID>62335801</paraID>
      <start>65</start>
      <end>66</end>
      <status>unmodified</status>
      <modifiedWord/>
      <trackRevisions>false</trackRevisions>
    </reviewItem>
    <reviewItem>
      <errorID>3a3fb13e-379b-4ed8-b314-ee1632f9f311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66C3FA26</paraID>
      <start>7</start>
      <end>10</end>
      <status>unmodified</status>
      <modifiedWord/>
      <trackRevisions>false</trackRevisions>
    </reviewItem>
    <reviewItem>
      <errorID>1bf033ba-edad-4012-8fa0-9020f152576d</errorID>
      <errorWord>&lt;</errorWord>
      <group>L1_Format</group>
      <groupName>格式问题</groupName>
      <ability>L2_HalfPunc</ability>
      <abilityName>全半角检查</abilityName>
      <candidateList>
        <item>〈</item>
      </candidateList>
      <explain>文本全半角错误。</explain>
      <paraID>66C3FA26</paraID>
      <start>21</start>
      <end>22</end>
      <status>unmodified</status>
      <modifiedWord/>
      <trackRevisions>false</trackRevisions>
    </reviewItem>
    <reviewItem>
      <errorID>aab6bc36-33b1-41e3-81de-e6bca67f2a37</errorID>
      <errorWord>&gt;的通知》</errorWord>
      <group>L1_Punc</group>
      <groupName>标点问题</groupName>
      <ability>L2_Punc</ability>
      <abilityName>标点符号检查</abilityName>
      <candidateList>
        <item>〉的通知》</item>
      </candidateList>
      <explain/>
      <paraID>66C3FA26</paraID>
      <start>40</start>
      <end>45</end>
      <status>unmodified</status>
      <modifiedWord/>
      <trackRevisions>false</trackRevisions>
    </reviewItem>
    <reviewItem>
      <errorID>9083c204-2736-466b-b34e-c08d4939c6e3</errorID>
      <errorWord>详实</errorWord>
      <group>L1_Word</group>
      <groupName>字词问题</groupName>
      <ability>L2_Typo</ability>
      <abilityName>字词错误</abilityName>
      <candidateList>
        <item>翔实</item>
      </candidateList>
      <explain/>
      <paraID>6191B454</paraID>
      <start>22</start>
      <end>24</end>
      <status>unmodified</status>
      <modifiedWord/>
      <trackRevisions>false</trackRevisions>
    </reviewItem>
    <reviewItem>
      <errorID>2eccd729-323a-41ef-95f0-69f816f0c8d6</errorID>
      <errorWord>详实</errorWord>
      <group>L1_Word</group>
      <groupName>字词问题</groupName>
      <ability>L2_Typo</ability>
      <abilityName>字词错误</abilityName>
      <candidateList>
        <item>翔实</item>
      </candidateList>
      <explain/>
      <paraID>3C9153AE</paraID>
      <start>23</start>
      <end>25</end>
      <status>unmodified</status>
      <modifiedWord/>
      <trackRevisions>false</trackRevisions>
    </reviewItem>
    <reviewItem>
      <errorID>3a33b967-040d-4f5b-bb01-2a298a674688</errorID>
      <errorWord>详实</errorWord>
      <group>L1_Word</group>
      <groupName>字词问题</groupName>
      <ability>L2_Typo</ability>
      <abilityName>字词错误</abilityName>
      <candidateList>
        <item>翔实</item>
      </candidateList>
      <explain/>
      <paraID> C7E7654</paraID>
      <start>29</start>
      <end>31</end>
      <status>unmodified</status>
      <modifiedWord/>
      <trackRevisions>false</trackRevisions>
    </reviewItem>
    <reviewItem>
      <errorID>c657cbc6-5256-4bdc-8945-3a269ffe0b18</errorID>
      <errorWord>(</errorWord>
      <group>L1_Format</group>
      <groupName>格式问题</groupName>
      <ability>L2_HalfPunc</ability>
      <abilityName>全半角检查</abilityName>
      <candidateList>
        <item>（</item>
      </candidateList>
      <explain>文本全半角错误。</explain>
      <paraID> B00DFE8</paraID>
      <start>14</start>
      <end>15</end>
      <status>unmodified</status>
      <modifiedWord/>
      <trackRevisions>false</trackRevisions>
    </reviewItem>
    <reviewItem>
      <errorID>70a08d42-2dc3-4c21-9f44-f6cff2451217</errorID>
      <errorWord>以及近</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75B87239</paraID>
      <start>39</start>
      <end>42</end>
      <status>unmodified</status>
      <modifiedWord/>
      <trackRevisions>false</trackRevisions>
    </reviewItem>
    <reviewItem>
      <errorID>91138888-4733-403d-90d3-579a0f9fa616</errorID>
      <errorWord>(</errorWord>
      <group>L1_Format</group>
      <groupName>格式问题</groupName>
      <ability>L2_HalfPunc</ability>
      <abilityName>全半角检查</abilityName>
      <candidateList>
        <item>（</item>
      </candidateList>
      <explain>文本全半角错误。</explain>
      <paraID>224FCBB6</paraID>
      <start>53</start>
      <end>54</end>
      <status>unmodified</status>
      <modifiedWord/>
      <trackRevisions>false</trackRevisions>
    </reviewItem>
    <reviewItem>
      <errorID>b16363e9-4a94-464a-bd0d-cf614db1f851</errorID>
      <errorWord>)</errorWord>
      <group>L1_Format</group>
      <groupName>格式问题</groupName>
      <ability>L2_HalfPunc</ability>
      <abilityName>全半角检查</abilityName>
      <candidateList>
        <item>）</item>
      </candidateList>
      <explain>文本全半角错误。</explain>
      <paraID>224FCBB6</paraID>
      <start>56</start>
      <end>57</end>
      <status>unmodified</status>
      <modifiedWord/>
      <trackRevisions>false</trackRevisions>
    </reviewItem>
    <reviewItem>
      <errorID>35ec4f21-dfe6-49d7-86bc-95e49b66a9cd</errorID>
      <errorWord>,</errorWord>
      <group>L1_Format</group>
      <groupName>格式问题</groupName>
      <ability>L2_HalfPunc</ability>
      <abilityName>全半角检查</abilityName>
      <candidateList>
        <item>，</item>
      </candidateList>
      <explain>文本全半角错误。</explain>
      <paraID>13A092CD</paraID>
      <start>8</start>
      <end>9</end>
      <status>unmodified</status>
      <modifiedWord/>
      <trackRevisions>false</trackRevisions>
    </reviewItem>
    <reviewItem>
      <errorID>7a4ea440-be6b-454e-8690-ad08a9214cb4</errorID>
      <errorWord>,</errorWord>
      <group>L1_Format</group>
      <groupName>格式问题</groupName>
      <ability>L2_HalfPunc</ability>
      <abilityName>全半角检查</abilityName>
      <candidateList>
        <item>，</item>
      </candidateList>
      <explain>文本全半角错误。</explain>
      <paraID>13A092CD</paraID>
      <start>34</start>
      <end>35</end>
      <status>unmodified</status>
      <modifiedWord/>
      <trackRevisions>false</trackRevisions>
    </reviewItem>
    <reviewItem>
      <errorID>bc4145ac-02d4-4eea-bce3-a4c5eb931438</errorID>
      <errorWord>间</errorWord>
      <group>L1_Word</group>
      <groupName>字词问题</groupName>
      <ability>L2_Typo</ability>
      <abilityName>字词错误</abilityName>
      <candidateList>
        <item>间内</item>
      </candidateList>
      <explain/>
      <paraID>13A092CD</paraID>
      <start>47</start>
      <end>48</end>
      <status>unmodified</status>
      <modifiedWord/>
      <trackRevisions>false</trackRevisions>
    </reviewItem>
    <reviewItem>
      <errorID>a6986eaf-c96d-4d28-a6c6-0ffabe8fc030</errorID>
      <errorWord>(</errorWord>
      <group>L1_Format</group>
      <groupName>格式问题</groupName>
      <ability>L2_HalfPunc</ability>
      <abilityName>全半角检查</abilityName>
      <candidateList>
        <item>（</item>
      </candidateList>
      <explain>文本全半角错误。</explain>
      <paraID>635A0405</paraID>
      <start>33</start>
      <end>34</end>
      <status>unmodified</status>
      <modifiedWord/>
      <trackRevisions>false</trackRevisions>
    </reviewItem>
    <reviewItem>
      <errorID>fc634c9d-49d7-4285-be12-1187f98ceca8</errorID>
      <errorWord>)</errorWord>
      <group>L1_Format</group>
      <groupName>格式问题</groupName>
      <ability>L2_HalfPunc</ability>
      <abilityName>全半角检查</abilityName>
      <candidateList>
        <item>）</item>
      </candidateList>
      <explain>文本全半角错误。</explain>
      <paraID>635A0405</paraID>
      <start>45</start>
      <end>46</end>
      <status>unmodified</status>
      <modifiedWord/>
      <trackRevisions>false</trackRevisions>
    </reviewItem>
    <reviewItem>
      <errorID>baceabc2-a1ca-41ac-a077-6830ffda05b5</errorID>
      <errorWord>(</errorWord>
      <group>L1_Format</group>
      <groupName>格式问题</groupName>
      <ability>L2_HalfPunc</ability>
      <abilityName>全半角检查</abilityName>
      <candidateList>
        <item>（</item>
      </candidateList>
      <explain>文本全半角错误。</explain>
      <paraID>635A0405</paraID>
      <start>194</start>
      <end>195</end>
      <status>unmodified</status>
      <modifiedWord/>
      <trackRevisions>false</trackRevisions>
    </reviewItem>
    <reviewItem>
      <errorID>c5ad6931-1d17-46ff-939e-4cadb3ab340e</errorID>
      <errorWord>)</errorWord>
      <group>L1_Format</group>
      <groupName>格式问题</groupName>
      <ability>L2_HalfPunc</ability>
      <abilityName>全半角检查</abilityName>
      <candidateList>
        <item>）</item>
      </candidateList>
      <explain>文本全半角错误。</explain>
      <paraID>635A0405</paraID>
      <start>211</start>
      <end>212</end>
      <status>unmodified</status>
      <modifiedWord/>
      <trackRevisions>false</trackRevisions>
    </reviewItem>
    <reviewItem>
      <errorID>28f779d0-f717-46a3-9116-dc6cf711f0b9</errorID>
      <errorWord>〔2017〕 141号</errorWord>
      <group>L1_Knowledge</group>
      <groupName>知识性问题</groupName>
      <ability>L2_Knowledge</ability>
      <abilityName>其他知识</abilityName>
      <candidateList>
        <item>〔2017〕141号</item>
      </candidateList>
      <explain>发文字号格式错误。</explain>
      <paraID>7CA31D09</paraID>
      <start>49</start>
      <end>60</end>
      <status>unmodified</status>
      <modifiedWord/>
      <trackRevisions>false</trackRevisions>
    </reviewItem>
    <reviewItem>
      <errorID>d523fd9b-8610-4ae9-a836-54cbce37dff8</errorID>
      <errorWord>用</errorWord>
      <group>L1_Word</group>
      <groupName>字词问题</groupName>
      <ability>L2_Typo</ability>
      <abilityName>字词错误</abilityName>
      <candidateList>
        <item>用以</item>
      </candidateList>
      <explain/>
      <paraID>2F1F5898</paraID>
      <start>95</start>
      <end>96</end>
      <status>unmodified</status>
      <modifiedWord/>
      <trackRevisions>false</trackRevisions>
    </reviewItem>
    <reviewItem>
      <errorID>1e47ad6d-6006-4171-bb5a-724a37ad833b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2F1F5898</paraID>
      <start>108</start>
      <end>112</end>
      <status>unmodified</status>
      <modifiedWord/>
      <trackRevisions>false</trackRevisions>
    </reviewItem>
    <reviewItem>
      <errorID>3596ab2d-81c4-4c5c-84d5-60135b96a4b8</errorID>
      <errorWord>:</errorWord>
      <group>L1_Format</group>
      <groupName>格式问题</groupName>
      <ability>L2_HalfPunc</ability>
      <abilityName>全半角检查</abilityName>
      <candidateList>
        <item>：</item>
      </candidateList>
      <explain>文本全半角错误。</explain>
      <paraID>313E8A5C</paraID>
      <start>1</start>
      <end>2</end>
      <status>unmodified</status>
      <modifiedWord/>
      <trackRevisions>false</trackRevisions>
    </reviewItem>
    <reviewItem>
      <errorID>33e9891a-3254-433b-a5e9-855c35fd2c14</errorID>
      <errorWord>,</errorWord>
      <group>L1_Format</group>
      <groupName>格式问题</groupName>
      <ability>L2_HalfPunc</ability>
      <abilityName>全半角检查</abilityName>
      <candidateList>
        <item>，</item>
      </candidateList>
      <explain>文本全半角错误。</explain>
      <paraID>313E8A5C</paraID>
      <start>8</start>
      <end>9</end>
      <status>unmodified</status>
      <modifiedWord/>
      <trackRevisions>false</trackRevisions>
    </reviewItem>
    <reviewItem>
      <errorID>f5dfedfe-2925-4767-8e10-21b08a19c6de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6EFA31A5</paraID>
      <start>0</start>
      <end>2</end>
      <status>unmodified</status>
      <modifiedWord/>
      <trackRevisions>false</trackRevisions>
    </reviewItem>
    <reviewItem>
      <errorID>cf9a3783-f5ec-4803-b5c6-61ff796f421c</errorID>
      <errorWord>虚假成份</errorWord>
      <group>L1_Word</group>
      <groupName>字词问题</groupName>
      <ability>L2_Variant</ability>
      <abilityName>异形词</abilityName>
      <candidateList>
        <item>虚假成分</item>
      </candidateList>
      <explain>词汇[虚假成份]的规范词形写作[虚假成分]。</explain>
      <paraID>2F53F5DF</paraID>
      <start>94</start>
      <end>98</end>
      <status>unmodified</status>
      <modifiedWord/>
      <trackRevisions>false</trackRevisions>
    </reviewItem>
    <reviewItem>
      <errorID>74bc1b8f-8d30-425f-9eef-a0afec52514a</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430C258F</paraID>
      <start>48</start>
      <end>51</end>
      <status>unmodified</status>
      <modifiedWord/>
      <trackRevisions>false</trackRevisions>
    </reviewItem>
    <reviewItem>
      <errorID>ff2033b0-ef31-453a-83e7-614a93c3f712</errorID>
      <errorWord>法律、法规</errorWord>
      <group>L1_Word</group>
      <groupName>字词问题</groupName>
      <ability>L2_Typo</ability>
      <abilityName>字词错误</abilityName>
      <candidateList>
        <item>法律法规</item>
      </candidateList>
      <explain/>
      <paraID>4409A59B</paraID>
      <start>23</start>
      <end>28</end>
      <status>unmodified</status>
      <modifiedWord/>
      <trackRevisions>false</trackRevisions>
    </reviewItem>
    <reviewItem>
      <errorID>824d131d-262e-4292-9ae3-6716580d32bf</errorID>
      <errorWord>作</errorWord>
      <group>L1_Word</group>
      <groupName>字词问题</groupName>
      <ability>L2_Typo</ability>
      <abilityName>字词错误</abilityName>
      <candidateList>
        <item>做</item>
      </candidateList>
      <explain>存在发音相同字词的误用。</explain>
      <paraID>7B1977F6</paraID>
      <start>26</start>
      <end>27</end>
      <status>unmodified</status>
      <modifiedWord/>
      <trackRevisions>false</trackRevisions>
    </reviewItem>
    <reviewItem>
      <errorID>b843b891-824f-4329-9d1f-2a200083a247</errorID>
      <errorWord>(</errorWord>
      <group>L1_Format</group>
      <groupName>格式问题</groupName>
      <ability>L2_HalfPunc</ability>
      <abilityName>全半角检查</abilityName>
      <candidateList>
        <item>（</item>
      </candidateList>
      <explain>文本全半角错误。</explain>
      <paraID>6A7F3937</paraID>
      <start>2</start>
      <end>3</end>
      <status>unmodified</status>
      <modifiedWord/>
      <trackRevisions>false</trackRevisions>
    </reviewItem>
    <reviewItem>
      <errorID>e04dba46-adf2-42b3-a4d3-eb619f60ee3d</errorID>
      <errorWord>)</errorWord>
      <group>L1_Format</group>
      <groupName>格式问题</groupName>
      <ability>L2_HalfPunc</ability>
      <abilityName>全半角检查</abilityName>
      <candidateList>
        <item>）</item>
      </candidateList>
      <explain>文本全半角错误。</explain>
      <paraID>6A7F3937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F4F5C4-3E7A-45EF-8DE7-38F255B513C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张海玲</cp:lastModifiedBy>
  <cp:revision>9</cp:revision>
  <dcterms:created xsi:type="dcterms:W3CDTF">2024-10-05T08:46:00Z</dcterms:created>
  <dcterms:modified xsi:type="dcterms:W3CDTF">2026-07-15T02:38:11Z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A81627E94E3E4E99917E4373A8435F03_13</vt:lpwstr>
  </property>
  <property fmtid="{D5CDD505-2E9C-101B-9397-08002B2CF9AE}" pid="4" name="KSOTemplateDocerSaveRecord">
    <vt:lpwstr>eyJoZGlkIjoiYTI1MDE1MzEyZjdhZmE5MzdiYWIwYzY3MTk5MzJjNjIiLCJ1c2VySWQiOiIyMjMxMTIxNTMifQ==</vt:lpwstr>
  </property>
</Properties>
</file>