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left="0" w:leftChars="0" w:firstLine="0" w:firstLineChars="0"/>
        <w:jc w:val="center"/>
        <w:rPr>
          <w:rFonts w:hint="eastAsia"/>
          <w:color w:val="000000" w:themeColor="text1"/>
          <w:sz w:val="44"/>
          <w:szCs w:val="44"/>
          <w:highlight w:val="none"/>
          <w14:textFill>
            <w14:solidFill>
              <w14:schemeClr w14:val="tx1"/>
            </w14:solidFill>
          </w14:textFill>
        </w:rPr>
      </w:pPr>
    </w:p>
    <w:p w14:paraId="73DB6F0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4C40474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江苏省特检院管道类检验检测设备采购</w:t>
      </w:r>
    </w:p>
    <w:p w14:paraId="68E12455">
      <w:pPr>
        <w:ind w:left="0" w:leftChars="0" w:firstLine="0" w:firstLineChars="0"/>
        <w:jc w:val="center"/>
        <w:rPr>
          <w:rFonts w:hint="eastAsia"/>
          <w:color w:val="000000" w:themeColor="text1"/>
          <w:sz w:val="44"/>
          <w:szCs w:val="44"/>
          <w:highlight w:val="none"/>
          <w14:textFill>
            <w14:solidFill>
              <w14:schemeClr w14:val="tx1"/>
            </w14:solidFill>
          </w14:textFill>
        </w:rPr>
      </w:pPr>
    </w:p>
    <w:p w14:paraId="7B80792C">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9F8868">
      <w:pPr>
        <w:ind w:left="0" w:leftChars="0" w:firstLine="0" w:firstLineChars="0"/>
        <w:jc w:val="center"/>
        <w:rPr>
          <w:rFonts w:hint="eastAsia"/>
          <w:color w:val="000000" w:themeColor="text1"/>
          <w:sz w:val="44"/>
          <w:szCs w:val="44"/>
          <w:highlight w:val="none"/>
          <w14:textFill>
            <w14:solidFill>
              <w14:schemeClr w14:val="tx1"/>
            </w14:solidFill>
          </w14:textFill>
        </w:rPr>
      </w:pPr>
    </w:p>
    <w:p w14:paraId="788CA9EE">
      <w:pPr>
        <w:ind w:left="0" w:leftChars="0" w:firstLine="0" w:firstLineChars="0"/>
        <w:jc w:val="center"/>
        <w:rPr>
          <w:rFonts w:hint="eastAsia"/>
          <w:color w:val="000000" w:themeColor="text1"/>
          <w:sz w:val="44"/>
          <w:szCs w:val="44"/>
          <w:highlight w:val="none"/>
          <w14:textFill>
            <w14:solidFill>
              <w14:schemeClr w14:val="tx1"/>
            </w14:solidFill>
          </w14:textFill>
        </w:rPr>
      </w:pPr>
    </w:p>
    <w:p w14:paraId="5189DD6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13AD4DFC">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5D1C2BE5">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JSZC-320000-SNZX-G2026-0114</w:t>
      </w:r>
    </w:p>
    <w:p w14:paraId="7139547D">
      <w:pPr>
        <w:ind w:left="0" w:leftChars="0" w:firstLine="0" w:firstLineChars="0"/>
        <w:jc w:val="center"/>
        <w:rPr>
          <w:rFonts w:hint="eastAsia"/>
          <w:color w:val="000000" w:themeColor="text1"/>
          <w:sz w:val="44"/>
          <w:szCs w:val="44"/>
          <w:highlight w:val="none"/>
          <w14:textFill>
            <w14:solidFill>
              <w14:schemeClr w14:val="tx1"/>
            </w14:solidFill>
          </w14:textFill>
        </w:rPr>
      </w:pPr>
    </w:p>
    <w:p w14:paraId="011DF5A0">
      <w:pPr>
        <w:ind w:left="0" w:leftChars="0" w:firstLine="0" w:firstLineChars="0"/>
        <w:jc w:val="center"/>
        <w:rPr>
          <w:rFonts w:hint="eastAsia"/>
          <w:color w:val="000000" w:themeColor="text1"/>
          <w:sz w:val="44"/>
          <w:szCs w:val="44"/>
          <w:highlight w:val="none"/>
          <w14:textFill>
            <w14:solidFill>
              <w14:schemeClr w14:val="tx1"/>
            </w14:solidFill>
          </w14:textFill>
        </w:rPr>
      </w:pPr>
    </w:p>
    <w:p w14:paraId="77623038">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373498">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01D98070">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728C20A7">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0881C9A7">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365D0324">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0E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251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609BAA0A">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江苏省特检院管道类检验检测设备采购</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51E3D1C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4B1CD2ED">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JSZC-320000-SNZX-G2026-0114</w:t>
      </w:r>
    </w:p>
    <w:p w14:paraId="52A01D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江苏省特检院管道类检验检测设备采购</w:t>
      </w:r>
    </w:p>
    <w:p w14:paraId="523FD16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预算金额：167.9</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r>
        <w:rPr>
          <w:rFonts w:hint="eastAsia"/>
          <w:color w:val="000000" w:themeColor="text1"/>
          <w:highlight w:val="none"/>
          <w:lang w:eastAsia="zh-CN"/>
          <w14:textFill>
            <w14:solidFill>
              <w14:schemeClr w14:val="tx1"/>
            </w14:solidFill>
          </w14:textFill>
        </w:rPr>
        <w:t>）</w:t>
      </w:r>
    </w:p>
    <w:p w14:paraId="36206872">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p>
    <w:p w14:paraId="71619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个采购包，技术要求详见招标文件第四章采购需求。</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297C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2BD5A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07C51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296AA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13FEB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31F01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75DE7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3E3EC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5C2B3A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5234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75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09400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557" w:type="pct"/>
            <w:shd w:val="clear" w:color="auto" w:fill="auto"/>
            <w:vAlign w:val="center"/>
          </w:tcPr>
          <w:p w14:paraId="3F81E4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78EE1B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阴保数据记录仪</w:t>
            </w:r>
          </w:p>
        </w:tc>
        <w:tc>
          <w:tcPr>
            <w:tcW w:w="491" w:type="pct"/>
            <w:shd w:val="clear" w:color="auto" w:fill="auto"/>
            <w:vAlign w:val="center"/>
          </w:tcPr>
          <w:p w14:paraId="105020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32DE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6.9</w:t>
            </w:r>
          </w:p>
        </w:tc>
        <w:tc>
          <w:tcPr>
            <w:tcW w:w="531" w:type="pct"/>
            <w:vMerge w:val="restart"/>
            <w:shd w:val="clear" w:color="auto" w:fill="auto"/>
            <w:vAlign w:val="center"/>
          </w:tcPr>
          <w:p w14:paraId="1E5EB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4811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val="0"/>
                <w:bCs w:val="0"/>
                <w:color w:val="000000" w:themeColor="text1"/>
                <w:kern w:val="2"/>
                <w:sz w:val="24"/>
                <w:szCs w:val="24"/>
                <w:highlight w:val="none"/>
                <w:lang w:val="en-US" w:eastAsia="zh-CN" w:bidi="ar-SA"/>
                <w14:textFill>
                  <w14:solidFill>
                    <w14:schemeClr w14:val="tx1"/>
                  </w14:solidFill>
                </w14:textFill>
              </w:rPr>
            </w:pPr>
          </w:p>
        </w:tc>
      </w:tr>
      <w:tr w14:paraId="789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D553C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557" w:type="pct"/>
            <w:shd w:val="clear" w:color="auto" w:fill="auto"/>
            <w:vAlign w:val="center"/>
          </w:tcPr>
          <w:p w14:paraId="0D981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6EC524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接地电阻/土壤电阻率测试仪</w:t>
            </w:r>
          </w:p>
        </w:tc>
        <w:tc>
          <w:tcPr>
            <w:tcW w:w="491" w:type="pct"/>
            <w:shd w:val="clear" w:color="auto" w:fill="auto"/>
            <w:vAlign w:val="center"/>
          </w:tcPr>
          <w:p w14:paraId="1C6AE7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029AB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2.77</w:t>
            </w:r>
          </w:p>
        </w:tc>
        <w:tc>
          <w:tcPr>
            <w:tcW w:w="531" w:type="pct"/>
            <w:vMerge w:val="continue"/>
            <w:shd w:val="clear" w:color="auto" w:fill="auto"/>
            <w:vAlign w:val="center"/>
          </w:tcPr>
          <w:p w14:paraId="5512E8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531" w:type="pct"/>
            <w:shd w:val="clear" w:color="auto" w:fill="auto"/>
            <w:vAlign w:val="center"/>
          </w:tcPr>
          <w:p w14:paraId="5E651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p>
        </w:tc>
      </w:tr>
      <w:tr w14:paraId="0DE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3795D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216D3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4CD80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智能A字架</w:t>
            </w:r>
          </w:p>
        </w:tc>
        <w:tc>
          <w:tcPr>
            <w:tcW w:w="491" w:type="pct"/>
            <w:shd w:val="clear" w:color="auto" w:fill="auto"/>
            <w:vAlign w:val="center"/>
          </w:tcPr>
          <w:p w14:paraId="374EC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EAF81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4.74</w:t>
            </w:r>
          </w:p>
        </w:tc>
        <w:tc>
          <w:tcPr>
            <w:tcW w:w="531" w:type="pct"/>
            <w:vMerge w:val="continue"/>
            <w:shd w:val="clear" w:color="auto" w:fill="auto"/>
            <w:vAlign w:val="center"/>
          </w:tcPr>
          <w:p w14:paraId="4E0D1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1FA5A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619B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0A71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5A84B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51" w:type="pct"/>
            <w:shd w:val="clear" w:color="auto" w:fill="auto"/>
            <w:vAlign w:val="center"/>
          </w:tcPr>
          <w:p w14:paraId="3FFFB1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电火花检测仪</w:t>
            </w:r>
          </w:p>
        </w:tc>
        <w:tc>
          <w:tcPr>
            <w:tcW w:w="491" w:type="pct"/>
            <w:shd w:val="clear" w:color="auto" w:fill="auto"/>
            <w:vAlign w:val="center"/>
          </w:tcPr>
          <w:p w14:paraId="663B17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2A909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1.59</w:t>
            </w:r>
          </w:p>
        </w:tc>
        <w:tc>
          <w:tcPr>
            <w:tcW w:w="531" w:type="pct"/>
            <w:vMerge w:val="continue"/>
            <w:shd w:val="clear" w:color="auto" w:fill="auto"/>
            <w:vAlign w:val="center"/>
          </w:tcPr>
          <w:p w14:paraId="1FF5F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55310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73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544AF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7DD39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51" w:type="pct"/>
            <w:shd w:val="clear" w:color="auto" w:fill="auto"/>
            <w:vAlign w:val="center"/>
          </w:tcPr>
          <w:p w14:paraId="2B24E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激光甲烷遥测仪</w:t>
            </w:r>
          </w:p>
        </w:tc>
        <w:tc>
          <w:tcPr>
            <w:tcW w:w="491" w:type="pct"/>
            <w:shd w:val="clear" w:color="auto" w:fill="auto"/>
            <w:vAlign w:val="center"/>
          </w:tcPr>
          <w:p w14:paraId="02476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27B911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16E49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098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850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CCFF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557" w:type="pct"/>
            <w:shd w:val="clear" w:color="auto" w:fill="auto"/>
            <w:vAlign w:val="center"/>
          </w:tcPr>
          <w:p w14:paraId="578B7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1186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压力管道单线图自动测绘系统</w:t>
            </w:r>
          </w:p>
        </w:tc>
        <w:tc>
          <w:tcPr>
            <w:tcW w:w="491" w:type="pct"/>
            <w:shd w:val="clear" w:color="auto" w:fill="auto"/>
            <w:vAlign w:val="center"/>
          </w:tcPr>
          <w:p w14:paraId="191B5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23A17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29.4</w:t>
            </w:r>
          </w:p>
        </w:tc>
        <w:tc>
          <w:tcPr>
            <w:tcW w:w="531" w:type="pct"/>
            <w:vMerge w:val="continue"/>
            <w:shd w:val="clear" w:color="auto" w:fill="auto"/>
            <w:vAlign w:val="center"/>
          </w:tcPr>
          <w:p w14:paraId="6C3EB2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22BE1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1F18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EEE1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3CEC9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53A60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声波成像泄漏检测仪</w:t>
            </w:r>
          </w:p>
        </w:tc>
        <w:tc>
          <w:tcPr>
            <w:tcW w:w="491" w:type="pct"/>
            <w:shd w:val="clear" w:color="auto" w:fill="auto"/>
            <w:vAlign w:val="center"/>
          </w:tcPr>
          <w:p w14:paraId="42F8E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3DBE5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shd w:val="clear" w:color="auto" w:fill="auto"/>
            <w:vAlign w:val="center"/>
          </w:tcPr>
          <w:p w14:paraId="6AA24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1196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DCE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8BEFB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0CFF8B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5505A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声热成像仪</w:t>
            </w:r>
          </w:p>
        </w:tc>
        <w:tc>
          <w:tcPr>
            <w:tcW w:w="491" w:type="pct"/>
            <w:shd w:val="clear" w:color="auto" w:fill="auto"/>
            <w:vAlign w:val="center"/>
          </w:tcPr>
          <w:p w14:paraId="43AFA3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6537FD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25.77</w:t>
            </w:r>
          </w:p>
        </w:tc>
        <w:tc>
          <w:tcPr>
            <w:tcW w:w="531" w:type="pct"/>
            <w:vMerge w:val="continue"/>
            <w:shd w:val="clear" w:color="auto" w:fill="auto"/>
            <w:vAlign w:val="center"/>
          </w:tcPr>
          <w:p w14:paraId="7AFE9A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7C1CD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42D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81C38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557" w:type="pct"/>
            <w:shd w:val="clear" w:color="auto" w:fill="auto"/>
            <w:vAlign w:val="center"/>
          </w:tcPr>
          <w:p w14:paraId="212763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FC05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杂散电流检测仪</w:t>
            </w:r>
          </w:p>
        </w:tc>
        <w:tc>
          <w:tcPr>
            <w:tcW w:w="491" w:type="pct"/>
            <w:shd w:val="clear" w:color="auto" w:fill="auto"/>
            <w:vAlign w:val="center"/>
          </w:tcPr>
          <w:p w14:paraId="41D4C0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3C1830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5047CB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99E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CDE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6C9C3D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1ECCE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4488B5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密间隔管地电位检测仪</w:t>
            </w:r>
          </w:p>
        </w:tc>
        <w:tc>
          <w:tcPr>
            <w:tcW w:w="491" w:type="pct"/>
            <w:shd w:val="clear" w:color="auto" w:fill="auto"/>
            <w:vAlign w:val="center"/>
          </w:tcPr>
          <w:p w14:paraId="19148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49CF05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12</w:t>
            </w:r>
          </w:p>
        </w:tc>
        <w:tc>
          <w:tcPr>
            <w:tcW w:w="531" w:type="pct"/>
            <w:vMerge w:val="continue"/>
            <w:shd w:val="clear" w:color="auto" w:fill="auto"/>
            <w:vAlign w:val="center"/>
          </w:tcPr>
          <w:p w14:paraId="579A32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8E60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0A87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5D71D6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557" w:type="pct"/>
            <w:shd w:val="clear" w:color="auto" w:fill="auto"/>
            <w:vAlign w:val="center"/>
          </w:tcPr>
          <w:p w14:paraId="3ECB2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326665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管道漏磁扫描检测仪</w:t>
            </w:r>
          </w:p>
        </w:tc>
        <w:tc>
          <w:tcPr>
            <w:tcW w:w="491" w:type="pct"/>
            <w:shd w:val="clear" w:color="auto" w:fill="auto"/>
            <w:vAlign w:val="center"/>
          </w:tcPr>
          <w:p w14:paraId="05B57F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270E6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713A9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7956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41A76179">
      <w:pPr>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注：投标人所投报价不得超过每个品目所对应的预算金额，否则作无效投标处理。</w:t>
      </w:r>
    </w:p>
    <w:p w14:paraId="323797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753D61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6C2B4BD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58CDF5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78DA42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2FE72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加盖公章）：</w:t>
      </w:r>
    </w:p>
    <w:p w14:paraId="4B15F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w:t>
      </w:r>
      <w:r>
        <w:rPr>
          <w:rFonts w:hint="eastAsia"/>
          <w:color w:val="000000" w:themeColor="text1"/>
          <w:highlight w:val="none"/>
          <w:lang w:eastAsia="zh-CN"/>
          <w14:textFill>
            <w14:solidFill>
              <w14:schemeClr w14:val="tx1"/>
            </w14:solidFill>
          </w14:textFill>
        </w:rPr>
        <w:t>扫描件（包括报告及报表等内容，并由注册会计师签名、盖章以及会计师事务所盖章）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4C8267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F2832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3B98F2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13E7DF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7F56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CA739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50D78E54">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6430F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0C84BA5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23C59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14A6BA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0F40D1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11C44F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4163A24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6C43E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74C0D09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0C8FF24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40A019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849AA6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108E4140">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11AABE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1E881F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12778B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51471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34E288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48EA31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011D06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2CF9CD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2A7CF7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43095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0ABFB2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7C4C3A0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8.本项目共分为4个采购包，投标人可参加任意包或全部包的投标，投标人多包投标的需按采购包分别制作投标文件。采购包评审顺序以采购包序号顺序进行，投标人可以同时中标多个采购包。</w:t>
      </w:r>
    </w:p>
    <w:p w14:paraId="40DBD4F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31E34C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DE6A27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4CBC20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3DBFC5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68F83F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763553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59BB3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10D176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64E5D4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438AF9A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32BF87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EE8414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6E5C2F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2FFE52BA">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CEAFAA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3D65DEA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76D4206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2D3620E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349A58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28BF04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0B379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001BAD6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002DC9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963BBE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78157E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20EC1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6B7F1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B2F85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6D53CD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4CB4EE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799B2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C0D91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08FD7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11A4439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6ECFC14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5772B4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40AAB7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6CD7B6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A24C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609C90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225325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696C9A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67987C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7B1FB2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3D53A3A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551935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47C3567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786E88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6C2078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149EB2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2E4D4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332784F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26F7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185A4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36DF152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3691F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8C43F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4986C3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64C9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14112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23EC0F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1F5A8170">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5C1A29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1EAE8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1A14E95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2C5D36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1D31EC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19EEAC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5AD547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227017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2FE8E6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及投标人或分支机构为其缴纳的社保证明（有授权委托的），或法定代表人身份证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（无授权委托的）；</w:t>
      </w:r>
    </w:p>
    <w:p w14:paraId="1B2CD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666F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542E47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38F658B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6657AC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45C306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0A84A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6284AC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23E7B06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378537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BE4FED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47665B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5E9521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7EF603D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1EE480D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ED3A1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27230E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36D75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24C9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228F4E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553B32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0C844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D7982B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21140A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770687C3">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7B05917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1359C7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ED91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62F3E3B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3B46002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104515A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01C52A1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64C8CD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64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0DE39B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4339241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CFCF21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F0EE2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6312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9CE9F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FF3B9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3BA074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39A011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16D738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64644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23BAD5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3DF479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1A44C2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503897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B73EE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12FAAE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6A619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3263398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7CBA2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95394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3FA7BD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1E03C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2D1274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75D2DC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3C4138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15D421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42E8A3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6A4A75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0439B9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7A84BC4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7837D5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1A48A0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7C5A3E4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991AB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CC7CA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2C3367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69CA643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40C781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591AF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0D535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2E39C8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286087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63C108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366FBC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210176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E0A15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419E83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283C3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3C8A479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388C81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5BBA4B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561040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0515DD9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122A45D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E2502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76B1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5455AA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04D8E71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7471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7C17A8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29B0DC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03750C2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35191612">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60976587">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4E13707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59492A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438C9A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45C0403">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7CBB1D8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投标人在开、评标全过程中应保持通讯畅通，及时登录苏采云系统查阅、答复相关信息，并安排专人与交易中心及评委会联系。</w:t>
      </w:r>
    </w:p>
    <w:p w14:paraId="47B13E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66E5DE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491DD1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41D8E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3E6184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242D61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7CBE1B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3C425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5E055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2C56067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44340A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0FC0566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3EF788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2B1C6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ECFFB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26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F037B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55688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0155C0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09C2CC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79C1C0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110347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68D4134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358132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592A95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43430C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64D65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AAC5D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18A002E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251B8D9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606476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120C37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3E2629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013D8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27E4D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04218F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A6876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03B2F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03D24D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19811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147E13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DFE9F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9EEF9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2E98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05B8DE3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7AFBFA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5493B9F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5CE4F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50D5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060631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72DA4B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88BB7BD">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052BE58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43C6BEAD">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59CBC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03F031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31273F77">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218A61F5">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4F9A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27" w:type="pct"/>
            <w:noWrap w:val="0"/>
            <w:vAlign w:val="center"/>
          </w:tcPr>
          <w:p w14:paraId="06D964E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007BF0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7441629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6374D90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74E5CC1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2ADA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DCD07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5FAF14E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09DEB54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3F30859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6BB00DB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46E7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8E9A6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494369B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1D05614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6734C29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3.2</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0.4</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6713715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732FBDC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64D8E42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p>
        </w:tc>
      </w:tr>
      <w:tr w14:paraId="1B88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55DCD2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shd w:val="clear" w:color="auto" w:fill="auto"/>
            <w:noWrap w:val="0"/>
            <w:vAlign w:val="center"/>
          </w:tcPr>
          <w:p w14:paraId="0AEAE43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shd w:val="clear" w:color="auto" w:fill="auto"/>
            <w:noWrap w:val="0"/>
            <w:vAlign w:val="center"/>
          </w:tcPr>
          <w:p w14:paraId="7E33EDF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26AD3BC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598D60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1B2234B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2FDB3F7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shd w:val="clear" w:color="auto" w:fill="auto"/>
            <w:noWrap w:val="0"/>
            <w:vAlign w:val="center"/>
          </w:tcPr>
          <w:p w14:paraId="52442AD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6523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6A890B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shd w:val="clear" w:color="auto" w:fill="auto"/>
            <w:noWrap w:val="0"/>
            <w:vAlign w:val="center"/>
          </w:tcPr>
          <w:p w14:paraId="08F683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shd w:val="clear" w:color="auto" w:fill="auto"/>
            <w:noWrap w:val="0"/>
            <w:vAlign w:val="center"/>
          </w:tcPr>
          <w:p w14:paraId="5BDC6F7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6985AC1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3B2142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28A2D57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2565588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7F4F14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4198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209C79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shd w:val="clear" w:color="auto" w:fill="auto"/>
            <w:noWrap w:val="0"/>
            <w:vAlign w:val="center"/>
          </w:tcPr>
          <w:p w14:paraId="5042611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shd w:val="clear" w:color="auto" w:fill="auto"/>
            <w:noWrap w:val="0"/>
            <w:vAlign w:val="center"/>
          </w:tcPr>
          <w:p w14:paraId="374A240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7256FB2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4057721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3A6B25E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24C0546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064286C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3658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4E040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shd w:val="clear" w:color="auto" w:fill="auto"/>
            <w:noWrap w:val="0"/>
            <w:vAlign w:val="center"/>
          </w:tcPr>
          <w:p w14:paraId="64FA62D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shd w:val="clear" w:color="auto" w:fill="auto"/>
            <w:noWrap w:val="0"/>
            <w:vAlign w:val="center"/>
          </w:tcPr>
          <w:p w14:paraId="2AEEAE8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2668707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69495B5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6002B67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62BAB02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21F934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585A1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508EDE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shd w:val="clear" w:color="auto" w:fill="auto"/>
            <w:noWrap w:val="0"/>
            <w:vAlign w:val="center"/>
          </w:tcPr>
          <w:p w14:paraId="437DF34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shd w:val="clear" w:color="auto" w:fill="auto"/>
            <w:noWrap w:val="0"/>
            <w:vAlign w:val="center"/>
          </w:tcPr>
          <w:p w14:paraId="630C8B2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38DD83E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A6B5CB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1A34F72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61E7171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08E40A1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5902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05030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shd w:val="clear" w:color="auto" w:fill="auto"/>
            <w:noWrap w:val="0"/>
            <w:vAlign w:val="center"/>
          </w:tcPr>
          <w:p w14:paraId="3CC9703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shd w:val="clear" w:color="auto" w:fill="auto"/>
            <w:noWrap w:val="0"/>
            <w:vAlign w:val="center"/>
          </w:tcPr>
          <w:p w14:paraId="4A3095D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shd w:val="clear" w:color="auto" w:fill="auto"/>
            <w:noWrap w:val="0"/>
            <w:vAlign w:val="center"/>
          </w:tcPr>
          <w:p w14:paraId="491556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54A5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D963C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4561BB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41F873E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2A5D985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4069B92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36B2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590BCC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7A5EE8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4AE120F8">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46402B1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2379E49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14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11A359C">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19A4FA6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4254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78ECEE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B8FFDA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379517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F43D2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E517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600D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1D9587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378CA04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7580E863">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54B97AE4">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3FAD08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50DBB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7B76574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7E447A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1B29B4F0">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464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61EE5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26862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17212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759AB6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9426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004DF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5B363D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00AF8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2A7246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11F7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2734D7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557" w:type="pct"/>
            <w:shd w:val="clear" w:color="auto" w:fill="auto"/>
            <w:vAlign w:val="center"/>
          </w:tcPr>
          <w:p w14:paraId="058398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E7688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阴保数据记录仪</w:t>
            </w:r>
          </w:p>
        </w:tc>
        <w:tc>
          <w:tcPr>
            <w:tcW w:w="491" w:type="pct"/>
            <w:shd w:val="clear" w:color="auto" w:fill="auto"/>
            <w:vAlign w:val="center"/>
          </w:tcPr>
          <w:p w14:paraId="29F9B4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53E7B0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6.9</w:t>
            </w:r>
          </w:p>
        </w:tc>
        <w:tc>
          <w:tcPr>
            <w:tcW w:w="531" w:type="pct"/>
            <w:vMerge w:val="restart"/>
            <w:shd w:val="clear" w:color="auto" w:fill="auto"/>
            <w:vAlign w:val="center"/>
          </w:tcPr>
          <w:p w14:paraId="05DA29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43BA21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val="0"/>
                <w:bCs w:val="0"/>
                <w:color w:val="000000" w:themeColor="text1"/>
                <w:kern w:val="2"/>
                <w:sz w:val="24"/>
                <w:szCs w:val="24"/>
                <w:highlight w:val="none"/>
                <w:lang w:val="en-US" w:eastAsia="zh-CN" w:bidi="ar-SA"/>
                <w14:textFill>
                  <w14:solidFill>
                    <w14:schemeClr w14:val="tx1"/>
                  </w14:solidFill>
                </w14:textFill>
              </w:rPr>
            </w:pPr>
          </w:p>
        </w:tc>
      </w:tr>
      <w:tr w14:paraId="5F4E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362CF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557" w:type="pct"/>
            <w:shd w:val="clear" w:color="auto" w:fill="auto"/>
            <w:vAlign w:val="center"/>
          </w:tcPr>
          <w:p w14:paraId="6B9959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534F0D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接地电阻/土壤电阻率测试仪</w:t>
            </w:r>
          </w:p>
        </w:tc>
        <w:tc>
          <w:tcPr>
            <w:tcW w:w="491" w:type="pct"/>
            <w:shd w:val="clear" w:color="auto" w:fill="auto"/>
            <w:vAlign w:val="center"/>
          </w:tcPr>
          <w:p w14:paraId="52B9B9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2D667A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2.77</w:t>
            </w:r>
          </w:p>
        </w:tc>
        <w:tc>
          <w:tcPr>
            <w:tcW w:w="531" w:type="pct"/>
            <w:vMerge w:val="continue"/>
            <w:shd w:val="clear" w:color="auto" w:fill="auto"/>
            <w:vAlign w:val="center"/>
          </w:tcPr>
          <w:p w14:paraId="61F43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531" w:type="pct"/>
            <w:shd w:val="clear" w:color="auto" w:fill="auto"/>
            <w:vAlign w:val="center"/>
          </w:tcPr>
          <w:p w14:paraId="44D4A6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p>
        </w:tc>
      </w:tr>
      <w:tr w14:paraId="1081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45A6CA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219669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4D2732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智能A字架</w:t>
            </w:r>
          </w:p>
        </w:tc>
        <w:tc>
          <w:tcPr>
            <w:tcW w:w="491" w:type="pct"/>
            <w:shd w:val="clear" w:color="auto" w:fill="auto"/>
            <w:vAlign w:val="center"/>
          </w:tcPr>
          <w:p w14:paraId="34BB80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6AC076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4.74</w:t>
            </w:r>
          </w:p>
        </w:tc>
        <w:tc>
          <w:tcPr>
            <w:tcW w:w="531" w:type="pct"/>
            <w:vMerge w:val="continue"/>
            <w:shd w:val="clear" w:color="auto" w:fill="auto"/>
            <w:vAlign w:val="center"/>
          </w:tcPr>
          <w:p w14:paraId="29A991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3061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5748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B0A9F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2AC7B8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51" w:type="pct"/>
            <w:shd w:val="clear" w:color="auto" w:fill="auto"/>
            <w:vAlign w:val="center"/>
          </w:tcPr>
          <w:p w14:paraId="11D1B2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电火花检测仪</w:t>
            </w:r>
          </w:p>
        </w:tc>
        <w:tc>
          <w:tcPr>
            <w:tcW w:w="491" w:type="pct"/>
            <w:shd w:val="clear" w:color="auto" w:fill="auto"/>
            <w:vAlign w:val="center"/>
          </w:tcPr>
          <w:p w14:paraId="44D1AE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3D899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1.59</w:t>
            </w:r>
          </w:p>
        </w:tc>
        <w:tc>
          <w:tcPr>
            <w:tcW w:w="531" w:type="pct"/>
            <w:vMerge w:val="continue"/>
            <w:shd w:val="clear" w:color="auto" w:fill="auto"/>
            <w:vAlign w:val="center"/>
          </w:tcPr>
          <w:p w14:paraId="5E8997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90815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8AB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022F1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35B1EB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51" w:type="pct"/>
            <w:shd w:val="clear" w:color="auto" w:fill="auto"/>
            <w:vAlign w:val="center"/>
          </w:tcPr>
          <w:p w14:paraId="7D1084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激光甲烷遥测仪</w:t>
            </w:r>
          </w:p>
        </w:tc>
        <w:tc>
          <w:tcPr>
            <w:tcW w:w="491" w:type="pct"/>
            <w:shd w:val="clear" w:color="auto" w:fill="auto"/>
            <w:vAlign w:val="center"/>
          </w:tcPr>
          <w:p w14:paraId="6E906E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7E0D94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3A98F8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6A467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3FA19C7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3D2B1B43">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69754C81">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101"/>
        <w:gridCol w:w="7277"/>
      </w:tblGrid>
      <w:tr w14:paraId="084A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7" w:type="pct"/>
            <w:vAlign w:val="center"/>
          </w:tcPr>
          <w:p w14:paraId="4CEF42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序号</w:t>
            </w:r>
          </w:p>
        </w:tc>
        <w:tc>
          <w:tcPr>
            <w:tcW w:w="593" w:type="pct"/>
            <w:vAlign w:val="center"/>
          </w:tcPr>
          <w:p w14:paraId="38BB09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名称</w:t>
            </w:r>
          </w:p>
        </w:tc>
        <w:tc>
          <w:tcPr>
            <w:tcW w:w="3918" w:type="pct"/>
            <w:vAlign w:val="center"/>
          </w:tcPr>
          <w:p w14:paraId="5B4CAF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55661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7" w:type="pct"/>
            <w:vAlign w:val="center"/>
          </w:tcPr>
          <w:p w14:paraId="470D04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eastAsia="宋体"/>
                <w:b w:val="0"/>
                <w:bCs w:val="0"/>
                <w:color w:val="000000" w:themeColor="text1"/>
                <w:sz w:val="24"/>
                <w:szCs w:val="24"/>
                <w:highlight w:val="none"/>
                <w:lang w:val="en-US" w:eastAsia="zh-CN"/>
                <w14:textFill>
                  <w14:solidFill>
                    <w14:schemeClr w14:val="tx1"/>
                  </w14:solidFill>
                </w14:textFill>
              </w:rPr>
              <w:t>1</w:t>
            </w:r>
          </w:p>
        </w:tc>
        <w:tc>
          <w:tcPr>
            <w:tcW w:w="593" w:type="pct"/>
            <w:vAlign w:val="center"/>
          </w:tcPr>
          <w:p w14:paraId="07A943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阴保数据记录仪</w:t>
            </w:r>
          </w:p>
        </w:tc>
        <w:tc>
          <w:tcPr>
            <w:tcW w:w="3918" w:type="pct"/>
            <w:vAlign w:val="center"/>
          </w:tcPr>
          <w:p w14:paraId="584D94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1.</w:t>
            </w:r>
            <w:r>
              <w:rPr>
                <w:rFonts w:hint="eastAsia"/>
                <w:b w:val="0"/>
                <w:bCs w:val="0"/>
                <w:color w:val="000000" w:themeColor="text1"/>
                <w:sz w:val="24"/>
                <w:szCs w:val="24"/>
                <w:highlight w:val="none"/>
                <w:lang w:val="en-US"/>
                <w14:textFill>
                  <w14:solidFill>
                    <w14:schemeClr w14:val="tx1"/>
                  </w14:solidFill>
                </w14:textFill>
              </w:rPr>
              <w:t>量程范围：直流电位：-30～+30V、交流电压：0～75V（RMS）、直流电流：-230～+230mA、交流电流：0～230mA</w:t>
            </w:r>
            <w:r>
              <w:rPr>
                <w:rFonts w:hint="eastAsia"/>
                <w:b w:val="0"/>
                <w:bCs w:val="0"/>
                <w:color w:val="000000" w:themeColor="text1"/>
                <w:sz w:val="24"/>
                <w:szCs w:val="24"/>
                <w:highlight w:val="none"/>
                <w:lang w:val="en-US" w:eastAsia="zh-CN"/>
                <w14:textFill>
                  <w14:solidFill>
                    <w14:schemeClr w14:val="tx1"/>
                  </w14:solidFill>
                </w14:textFill>
              </w:rPr>
              <w:t>。</w:t>
            </w:r>
          </w:p>
          <w:p w14:paraId="3D4FD8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eastAsia="宋体"/>
                <w:b/>
                <w:bCs/>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2.</w:t>
            </w:r>
            <w:r>
              <w:rPr>
                <w:rFonts w:hint="eastAsia"/>
                <w:b w:val="0"/>
                <w:bCs w:val="0"/>
                <w:color w:val="000000" w:themeColor="text1"/>
                <w:sz w:val="24"/>
                <w:szCs w:val="24"/>
                <w:highlight w:val="none"/>
                <w:lang w:val="en-US"/>
                <w14:textFill>
                  <w14:solidFill>
                    <w14:schemeClr w14:val="tx1"/>
                  </w14:solidFill>
                </w14:textFill>
              </w:rPr>
              <w:t>检测精度：直流电位：≤0.25%±1mV、交流电压：≤0.5%±10mV（RMS）、直流电流：≤0.5%±900uA、交流电流：≤0.5%±1mA</w:t>
            </w:r>
            <w:r>
              <w:rPr>
                <w:rFonts w:hint="eastAsia"/>
                <w:b w:val="0"/>
                <w:bCs w:val="0"/>
                <w:color w:val="000000" w:themeColor="text1"/>
                <w:sz w:val="24"/>
                <w:szCs w:val="24"/>
                <w:highlight w:val="none"/>
                <w:lang w:val="en-US" w:eastAsia="zh-CN"/>
                <w14:textFill>
                  <w14:solidFill>
                    <w14:schemeClr w14:val="tx1"/>
                  </w14:solidFill>
                </w14:textFill>
              </w:rPr>
              <w:t>。</w:t>
            </w:r>
          </w:p>
        </w:tc>
      </w:tr>
      <w:tr w14:paraId="3D00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7" w:type="pct"/>
            <w:vAlign w:val="center"/>
          </w:tcPr>
          <w:p w14:paraId="04B926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2</w:t>
            </w:r>
          </w:p>
        </w:tc>
        <w:tc>
          <w:tcPr>
            <w:tcW w:w="593" w:type="pct"/>
            <w:vAlign w:val="center"/>
          </w:tcPr>
          <w:p w14:paraId="3DEA72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bidi="ar-SA"/>
                <w14:textFill>
                  <w14:solidFill>
                    <w14:schemeClr w14:val="tx1"/>
                  </w14:solidFill>
                </w14:textFill>
              </w:rPr>
              <w:t>接地电阻/土壤电阻率测试仪</w:t>
            </w:r>
          </w:p>
        </w:tc>
        <w:tc>
          <w:tcPr>
            <w:tcW w:w="3918" w:type="pct"/>
            <w:vAlign w:val="center"/>
          </w:tcPr>
          <w:p w14:paraId="4F61D7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1.测量</w:t>
            </w:r>
            <w:r>
              <w:rPr>
                <w:rFonts w:hint="eastAsia"/>
                <w:b w:val="0"/>
                <w:bCs w:val="0"/>
                <w:color w:val="000000" w:themeColor="text1"/>
                <w:sz w:val="24"/>
                <w:szCs w:val="24"/>
                <w:highlight w:val="none"/>
                <w:lang w:val="en-US"/>
                <w14:textFill>
                  <w14:solidFill>
                    <w14:schemeClr w14:val="tx1"/>
                  </w14:solidFill>
                </w14:textFill>
              </w:rPr>
              <w:t>接地电阻(R)</w:t>
            </w:r>
          </w:p>
          <w:p w14:paraId="3454AD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2.</w:t>
            </w:r>
            <w:r>
              <w:rPr>
                <w:rFonts w:hint="eastAsia"/>
                <w:b w:val="0"/>
                <w:bCs w:val="0"/>
                <w:color w:val="000000" w:themeColor="text1"/>
                <w:sz w:val="24"/>
                <w:szCs w:val="24"/>
                <w:highlight w:val="none"/>
                <w:lang w:val="en-US"/>
                <w14:textFill>
                  <w14:solidFill>
                    <w14:schemeClr w14:val="tx1"/>
                  </w14:solidFill>
                </w14:textFill>
              </w:rPr>
              <w:t>测量范围：0.00Ω～30.00kΩ</w:t>
            </w:r>
          </w:p>
          <w:p w14:paraId="0A9F5B6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3.</w:t>
            </w:r>
            <w:r>
              <w:rPr>
                <w:rFonts w:hint="eastAsia"/>
                <w:b w:val="0"/>
                <w:bCs w:val="0"/>
                <w:color w:val="000000" w:themeColor="text1"/>
                <w:sz w:val="24"/>
                <w:szCs w:val="24"/>
                <w:highlight w:val="none"/>
                <w:lang w:val="en-US"/>
                <w14:textFill>
                  <w14:solidFill>
                    <w14:schemeClr w14:val="tx1"/>
                  </w14:solidFill>
                </w14:textFill>
              </w:rPr>
              <w:t>分辨力：</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0.01Ω</w:t>
            </w:r>
          </w:p>
          <w:p w14:paraId="564BA5F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4.</w:t>
            </w:r>
            <w:r>
              <w:rPr>
                <w:rFonts w:hint="eastAsia"/>
                <w:b w:val="0"/>
                <w:bCs w:val="0"/>
                <w:color w:val="000000" w:themeColor="text1"/>
                <w:sz w:val="24"/>
                <w:szCs w:val="24"/>
                <w:highlight w:val="none"/>
                <w:lang w:val="en-US"/>
                <w14:textFill>
                  <w14:solidFill>
                    <w14:schemeClr w14:val="tx1"/>
                  </w14:solidFill>
                </w14:textFill>
              </w:rPr>
              <w:t>精度：</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±2%rdg±3dgt</w:t>
            </w:r>
          </w:p>
        </w:tc>
      </w:tr>
      <w:tr w14:paraId="5D82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7" w:type="pct"/>
            <w:vAlign w:val="center"/>
          </w:tcPr>
          <w:p w14:paraId="109A6C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3</w:t>
            </w:r>
          </w:p>
        </w:tc>
        <w:tc>
          <w:tcPr>
            <w:tcW w:w="593" w:type="pct"/>
            <w:vAlign w:val="center"/>
          </w:tcPr>
          <w:p w14:paraId="1FF7C6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bidi="ar-SA"/>
                <w14:textFill>
                  <w14:solidFill>
                    <w14:schemeClr w14:val="tx1"/>
                  </w14:solidFill>
                </w14:textFill>
              </w:rPr>
              <w:t>智能A字架</w:t>
            </w:r>
          </w:p>
        </w:tc>
        <w:tc>
          <w:tcPr>
            <w:tcW w:w="3918" w:type="pct"/>
            <w:vAlign w:val="center"/>
          </w:tcPr>
          <w:p w14:paraId="35BE4B0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 xml:space="preserve">1.使用ACVG方法，准确判定埋地钢质管道防腐层漏点。 </w:t>
            </w:r>
          </w:p>
          <w:p w14:paraId="7ACC036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2.无线蓝牙通讯，独立使用，无需连接其他设备</w:t>
            </w:r>
          </w:p>
          <w:p w14:paraId="29E5874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3.工作频率：4+8 Hz频率</w:t>
            </w:r>
          </w:p>
          <w:p w14:paraId="1C3544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4.定位精度：≤5厘米</w:t>
            </w:r>
          </w:p>
          <w:p w14:paraId="16CDDE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6.信号量程：0-120db</w:t>
            </w:r>
          </w:p>
          <w:p w14:paraId="6D29E3C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7.工作温度：-20℃～60℃</w:t>
            </w:r>
          </w:p>
          <w:p w14:paraId="08FB6E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b w:val="0"/>
                <w:bCs w:val="0"/>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8.兼容性：兼容PDM、PCM、DM主流防腐层检测设备</w:t>
            </w:r>
          </w:p>
        </w:tc>
      </w:tr>
      <w:tr w14:paraId="412A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7" w:type="pct"/>
            <w:vAlign w:val="center"/>
          </w:tcPr>
          <w:p w14:paraId="1B9715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4</w:t>
            </w:r>
          </w:p>
        </w:tc>
        <w:tc>
          <w:tcPr>
            <w:tcW w:w="593" w:type="pct"/>
            <w:vAlign w:val="center"/>
          </w:tcPr>
          <w:p w14:paraId="6DD295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bidi="ar-SA"/>
                <w14:textFill>
                  <w14:solidFill>
                    <w14:schemeClr w14:val="tx1"/>
                  </w14:solidFill>
                </w14:textFill>
              </w:rPr>
              <w:t>电火花检测仪</w:t>
            </w:r>
          </w:p>
        </w:tc>
        <w:tc>
          <w:tcPr>
            <w:tcW w:w="3918" w:type="pct"/>
            <w:vAlign w:val="center"/>
          </w:tcPr>
          <w:p w14:paraId="0EF743C7">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1</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适用检测厚度：0.05～10mm</w:t>
            </w:r>
          </w:p>
          <w:p w14:paraId="6F660EE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2</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输出高压：0.6KV～31.5KV</w:t>
            </w:r>
          </w:p>
          <w:p w14:paraId="59BE3BF2">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3</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设定电压精度：</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±（0.1KV+3%读数）</w:t>
            </w:r>
          </w:p>
          <w:p w14:paraId="3742340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14:textFill>
                  <w14:solidFill>
                    <w14:schemeClr w14:val="tx1"/>
                  </w14:solidFill>
                </w14:textFill>
              </w:rPr>
              <w:t>4</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显示分辨率：</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0.1KV</w:t>
            </w:r>
          </w:p>
          <w:p w14:paraId="1DD0725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5.</w:t>
            </w:r>
            <w:r>
              <w:rPr>
                <w:rFonts w:hint="eastAsia"/>
                <w:b w:val="0"/>
                <w:bCs w:val="0"/>
                <w:color w:val="000000" w:themeColor="text1"/>
                <w:sz w:val="24"/>
                <w:szCs w:val="24"/>
                <w:highlight w:val="none"/>
                <w:lang w:val="en-US"/>
                <w14:textFill>
                  <w14:solidFill>
                    <w14:schemeClr w14:val="tx1"/>
                  </w14:solidFill>
                </w14:textFill>
              </w:rPr>
              <w:t>消耗功率：≤6W</w:t>
            </w:r>
          </w:p>
          <w:p w14:paraId="353465C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6.</w:t>
            </w:r>
            <w:r>
              <w:rPr>
                <w:rFonts w:hint="eastAsia"/>
                <w:b w:val="0"/>
                <w:bCs w:val="0"/>
                <w:color w:val="000000" w:themeColor="text1"/>
                <w:sz w:val="24"/>
                <w:szCs w:val="24"/>
                <w:highlight w:val="none"/>
                <w:lang w:val="en-US"/>
                <w14:textFill>
                  <w14:solidFill>
                    <w14:schemeClr w14:val="tx1"/>
                  </w14:solidFill>
                </w14:textFill>
              </w:rPr>
              <w:t>报警：</w:t>
            </w:r>
            <w:r>
              <w:rPr>
                <w:rFonts w:hint="eastAsia"/>
                <w:color w:val="000000" w:themeColor="text1"/>
                <w:highlight w:val="none"/>
                <w:lang w:val="en-US" w:eastAsia="zh-CN"/>
                <w14:textFill>
                  <w14:solidFill>
                    <w14:schemeClr w14:val="tx1"/>
                  </w14:solidFill>
                </w14:textFill>
              </w:rPr>
              <w:t>蜂</w:t>
            </w:r>
            <w:r>
              <w:rPr>
                <w:rFonts w:hint="eastAsia"/>
                <w:b w:val="0"/>
                <w:bCs w:val="0"/>
                <w:color w:val="000000" w:themeColor="text1"/>
                <w:sz w:val="24"/>
                <w:szCs w:val="24"/>
                <w:highlight w:val="none"/>
                <w:lang w:val="en-US"/>
                <w14:textFill>
                  <w14:solidFill>
                    <w14:schemeClr w14:val="tx1"/>
                  </w14:solidFill>
                </w14:textFill>
              </w:rPr>
              <w:t>鸣器双报警，光报警</w:t>
            </w:r>
          </w:p>
        </w:tc>
      </w:tr>
      <w:tr w14:paraId="7DFD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87" w:type="pct"/>
            <w:vAlign w:val="center"/>
          </w:tcPr>
          <w:p w14:paraId="79C4AB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5</w:t>
            </w:r>
          </w:p>
        </w:tc>
        <w:tc>
          <w:tcPr>
            <w:tcW w:w="593" w:type="pct"/>
            <w:vAlign w:val="center"/>
          </w:tcPr>
          <w:p w14:paraId="023BBF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kern w:val="2"/>
                <w:sz w:val="24"/>
                <w:szCs w:val="24"/>
                <w:highlight w:val="none"/>
                <w:lang w:val="en-US" w:bidi="ar-SA"/>
                <w14:textFill>
                  <w14:solidFill>
                    <w14:schemeClr w14:val="tx1"/>
                  </w14:solidFill>
                </w14:textFill>
              </w:rPr>
              <w:t>激光甲烷遥测仪</w:t>
            </w:r>
          </w:p>
        </w:tc>
        <w:tc>
          <w:tcPr>
            <w:tcW w:w="3918" w:type="pct"/>
            <w:vAlign w:val="center"/>
          </w:tcPr>
          <w:p w14:paraId="76CB3827">
            <w:pPr>
              <w:pStyle w:val="20"/>
              <w:spacing w:line="240" w:lineRule="auto"/>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1.</w:t>
            </w:r>
            <w:r>
              <w:rPr>
                <w:rFonts w:hint="eastAsia"/>
                <w:color w:val="000000" w:themeColor="text1"/>
                <w:sz w:val="24"/>
                <w:szCs w:val="24"/>
                <w:highlight w:val="none"/>
                <w14:textFill>
                  <w14:solidFill>
                    <w14:schemeClr w14:val="tx1"/>
                  </w14:solidFill>
                </w14:textFill>
              </w:rPr>
              <w:t>检测气体</w:t>
            </w:r>
            <w:r>
              <w:rPr>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甲烷（</w:t>
            </w:r>
            <w:r>
              <w:rPr>
                <w:color w:val="000000" w:themeColor="text1"/>
                <w:sz w:val="24"/>
                <w:szCs w:val="24"/>
                <w:highlight w:val="none"/>
                <w14:textFill>
                  <w14:solidFill>
                    <w14:schemeClr w14:val="tx1"/>
                  </w14:solidFill>
                </w14:textFill>
              </w:rPr>
              <w:t>CH4</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 xml:space="preserve"> </w:t>
            </w:r>
          </w:p>
          <w:p w14:paraId="63417D5A">
            <w:pPr>
              <w:pStyle w:val="20"/>
              <w:spacing w:line="24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2.</w:t>
            </w:r>
            <w:r>
              <w:rPr>
                <w:rFonts w:hint="eastAsia"/>
                <w:color w:val="000000" w:themeColor="text1"/>
                <w:sz w:val="24"/>
                <w:szCs w:val="24"/>
                <w:highlight w:val="none"/>
                <w14:textFill>
                  <w14:solidFill>
                    <w14:schemeClr w14:val="tx1"/>
                  </w14:solidFill>
                </w14:textFill>
              </w:rPr>
              <w:t>探测激光安全</w:t>
            </w:r>
            <w:r>
              <w:rPr>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Ⅰ类激光，人眼安全</w:t>
            </w:r>
            <w:r>
              <w:rPr>
                <w:color w:val="000000" w:themeColor="text1"/>
                <w:sz w:val="24"/>
                <w:szCs w:val="24"/>
                <w:highlight w:val="none"/>
                <w14:textFill>
                  <w14:solidFill>
                    <w14:schemeClr w14:val="tx1"/>
                  </w14:solidFill>
                </w14:textFill>
              </w:rPr>
              <w:t xml:space="preserve"> </w:t>
            </w:r>
          </w:p>
          <w:p w14:paraId="21D61E8F">
            <w:pPr>
              <w:pStyle w:val="20"/>
              <w:spacing w:line="240" w:lineRule="auto"/>
              <w:rPr>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3.</w:t>
            </w:r>
            <w:r>
              <w:rPr>
                <w:rFonts w:hint="eastAsia"/>
                <w:color w:val="000000" w:themeColor="text1"/>
                <w:sz w:val="24"/>
                <w:szCs w:val="24"/>
                <w:highlight w:val="none"/>
                <w14:textFill>
                  <w14:solidFill>
                    <w14:schemeClr w14:val="tx1"/>
                  </w14:solidFill>
                </w14:textFill>
              </w:rPr>
              <w:t>检测距离</w:t>
            </w:r>
            <w:r>
              <w:rPr>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lang w:val="en-US" w:eastAsia="zh-CN"/>
                <w14:textFill>
                  <w14:solidFill>
                    <w14:schemeClr w14:val="tx1"/>
                  </w14:solidFill>
                </w14:textFill>
              </w:rPr>
              <w:t>≥100</w:t>
            </w:r>
            <w:r>
              <w:rPr>
                <w:color w:val="000000" w:themeColor="text1"/>
                <w:sz w:val="24"/>
                <w:szCs w:val="24"/>
                <w:highlight w:val="none"/>
                <w14:textFill>
                  <w14:solidFill>
                    <w14:schemeClr w14:val="tx1"/>
                  </w14:solidFill>
                </w14:textFill>
              </w:rPr>
              <w:t xml:space="preserve">m </w:t>
            </w:r>
          </w:p>
          <w:p w14:paraId="5A6A3206">
            <w:pPr>
              <w:pStyle w:val="20"/>
              <w:spacing w:line="24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4.</w:t>
            </w:r>
            <w:r>
              <w:rPr>
                <w:rFonts w:hint="eastAsia"/>
                <w:color w:val="000000" w:themeColor="text1"/>
                <w:sz w:val="24"/>
                <w:szCs w:val="24"/>
                <w:highlight w:val="none"/>
                <w14:textFill>
                  <w14:solidFill>
                    <w14:schemeClr w14:val="tx1"/>
                  </w14:solidFill>
                </w14:textFill>
              </w:rPr>
              <w:t>检测范围</w:t>
            </w:r>
            <w:r>
              <w:rPr>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w:t>
            </w:r>
            <w:r>
              <w:rPr>
                <w:rFonts w:ascii="Times New Roman" w:cs="Times New Roman"/>
                <w:color w:val="000000" w:themeColor="text1"/>
                <w:sz w:val="24"/>
                <w:szCs w:val="24"/>
                <w:highlight w:val="none"/>
                <w14:textFill>
                  <w14:solidFill>
                    <w14:schemeClr w14:val="tx1"/>
                  </w14:solidFill>
                </w14:textFill>
              </w:rPr>
              <w:t>0</w:t>
            </w:r>
            <w:r>
              <w:rPr>
                <w:rFonts w:hint="eastAsia"/>
                <w:color w:val="000000" w:themeColor="text1"/>
                <w:sz w:val="24"/>
                <w:szCs w:val="24"/>
                <w:highlight w:val="none"/>
                <w14:textFill>
                  <w14:solidFill>
                    <w14:schemeClr w14:val="tx1"/>
                  </w14:solidFill>
                </w14:textFill>
              </w:rPr>
              <w:t>～</w:t>
            </w:r>
            <w:r>
              <w:rPr>
                <w:rFonts w:ascii="Times New Roman" w:cs="Times New Roman"/>
                <w:color w:val="000000" w:themeColor="text1"/>
                <w:sz w:val="24"/>
                <w:szCs w:val="24"/>
                <w:highlight w:val="none"/>
                <w14:textFill>
                  <w14:solidFill>
                    <w14:schemeClr w14:val="tx1"/>
                  </w14:solidFill>
                </w14:textFill>
              </w:rPr>
              <w:t>50000</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 xml:space="preserve"> </w:t>
            </w:r>
            <w:r>
              <w:rPr>
                <w:rFonts w:ascii="Times New Roman" w:cs="Times New Roman"/>
                <w:color w:val="000000" w:themeColor="text1"/>
                <w:sz w:val="24"/>
                <w:szCs w:val="24"/>
                <w:highlight w:val="none"/>
                <w14:textFill>
                  <w14:solidFill>
                    <w14:schemeClr w14:val="tx1"/>
                  </w14:solidFill>
                </w14:textFill>
              </w:rPr>
              <w:t>ppm</w:t>
            </w:r>
            <w:r>
              <w:rPr>
                <w:rFonts w:hint="eastAsia"/>
                <w:color w:val="000000" w:themeColor="text1"/>
                <w:sz w:val="24"/>
                <w:szCs w:val="24"/>
                <w:highlight w:val="none"/>
                <w14:textFill>
                  <w14:solidFill>
                    <w14:schemeClr w14:val="tx1"/>
                  </w14:solidFill>
                </w14:textFill>
              </w:rPr>
              <w:t>·</w:t>
            </w:r>
            <w:r>
              <w:rPr>
                <w:rFonts w:ascii="Times New Roman" w:cs="Times New Roman"/>
                <w:color w:val="000000" w:themeColor="text1"/>
                <w:sz w:val="24"/>
                <w:szCs w:val="24"/>
                <w:highlight w:val="none"/>
                <w14:textFill>
                  <w14:solidFill>
                    <w14:schemeClr w14:val="tx1"/>
                  </w14:solidFill>
                </w14:textFill>
              </w:rPr>
              <w:t xml:space="preserve">m </w:t>
            </w:r>
          </w:p>
          <w:p w14:paraId="0F1DD393">
            <w:pPr>
              <w:pStyle w:val="20"/>
              <w:spacing w:line="240" w:lineRule="auto"/>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5.</w:t>
            </w:r>
            <w:r>
              <w:rPr>
                <w:rFonts w:hint="eastAsia"/>
                <w:color w:val="000000" w:themeColor="text1"/>
                <w:sz w:val="24"/>
                <w:szCs w:val="24"/>
                <w:highlight w:val="none"/>
                <w14:textFill>
                  <w14:solidFill>
                    <w14:schemeClr w14:val="tx1"/>
                  </w14:solidFill>
                </w14:textFill>
              </w:rPr>
              <w:t>检测误差</w:t>
            </w:r>
            <w:r>
              <w:rPr>
                <w:color w:val="000000" w:themeColor="text1"/>
                <w:sz w:val="24"/>
                <w:szCs w:val="24"/>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w:t>
            </w:r>
            <w:r>
              <w:rPr>
                <w:rFonts w:ascii="Times New Roman" w:cs="Times New Roman"/>
                <w:color w:val="000000" w:themeColor="text1"/>
                <w:sz w:val="24"/>
                <w:szCs w:val="24"/>
                <w:highlight w:val="none"/>
                <w14:textFill>
                  <w14:solidFill>
                    <w14:schemeClr w14:val="tx1"/>
                  </w14:solidFill>
                </w14:textFill>
              </w:rPr>
              <w:t>±5%</w:t>
            </w:r>
          </w:p>
          <w:p w14:paraId="09C426DD">
            <w:pPr>
              <w:pStyle w:val="20"/>
              <w:spacing w:line="240" w:lineRule="auto"/>
              <w:rPr>
                <w:rFonts w:ascii="Times New Roman" w:cs="Times New Roman"/>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6.</w:t>
            </w:r>
            <w:r>
              <w:rPr>
                <w:rFonts w:hint="eastAsia"/>
                <w:color w:val="000000" w:themeColor="text1"/>
                <w:sz w:val="24"/>
                <w:szCs w:val="24"/>
                <w:highlight w:val="none"/>
                <w14:textFill>
                  <w14:solidFill>
                    <w14:schemeClr w14:val="tx1"/>
                  </w14:solidFill>
                </w14:textFill>
              </w:rPr>
              <w:t>灵敏度</w:t>
            </w:r>
            <w:r>
              <w:rPr>
                <w:color w:val="000000" w:themeColor="text1"/>
                <w:sz w:val="24"/>
                <w:szCs w:val="24"/>
                <w:highlight w:val="none"/>
                <w14:textFill>
                  <w14:solidFill>
                    <w14:schemeClr w14:val="tx1"/>
                  </w14:solidFill>
                </w14:textFill>
              </w:rPr>
              <w:t xml:space="preserve"> </w:t>
            </w:r>
            <w:r>
              <w:rPr>
                <w:rFonts w:hint="eastAsia"/>
                <w:color w:val="000000" w:themeColor="text1"/>
                <w:highlight w:val="none"/>
                <w:lang w:val="en-US" w:eastAsia="zh-CN"/>
                <w14:textFill>
                  <w14:solidFill>
                    <w14:schemeClr w14:val="tx1"/>
                  </w14:solidFill>
                </w14:textFill>
              </w:rPr>
              <w:t>≤</w:t>
            </w:r>
            <w:r>
              <w:rPr>
                <w:rFonts w:ascii="Times New Roman" w:cs="Times New Roman"/>
                <w:color w:val="000000" w:themeColor="text1"/>
                <w:sz w:val="24"/>
                <w:szCs w:val="24"/>
                <w:highlight w:val="none"/>
                <w14:textFill>
                  <w14:solidFill>
                    <w14:schemeClr w14:val="tx1"/>
                  </w14:solidFill>
                </w14:textFill>
              </w:rPr>
              <w:t xml:space="preserve">5 ppm·m </w:t>
            </w:r>
          </w:p>
          <w:p w14:paraId="276CD15E">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b w:val="0"/>
                <w:bCs w:val="0"/>
                <w:color w:val="000000" w:themeColor="text1"/>
                <w:sz w:val="24"/>
                <w:szCs w:val="24"/>
                <w:highlight w:val="none"/>
                <w:lang w:val="en-US"/>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7.</w:t>
            </w:r>
            <w:r>
              <w:rPr>
                <w:rFonts w:hint="eastAsia"/>
                <w:color w:val="000000" w:themeColor="text1"/>
                <w:sz w:val="24"/>
                <w:szCs w:val="24"/>
                <w:highlight w:val="none"/>
                <w14:textFill>
                  <w14:solidFill>
                    <w14:schemeClr w14:val="tx1"/>
                  </w14:solidFill>
                </w14:textFill>
              </w:rPr>
              <w:t>响应时间</w:t>
            </w:r>
            <w:r>
              <w:rPr>
                <w:color w:val="000000" w:themeColor="text1"/>
                <w:sz w:val="24"/>
                <w:szCs w:val="24"/>
                <w:highlight w:val="non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w:t>
            </w:r>
            <w:r>
              <w:rPr>
                <w:color w:val="000000" w:themeColor="text1"/>
                <w:sz w:val="24"/>
                <w:szCs w:val="24"/>
                <w:highlight w:val="none"/>
                <w14:textFill>
                  <w14:solidFill>
                    <w14:schemeClr w14:val="tx1"/>
                  </w14:solidFill>
                </w14:textFill>
              </w:rPr>
              <w:t xml:space="preserve">0.1s </w:t>
            </w:r>
          </w:p>
        </w:tc>
      </w:tr>
    </w:tbl>
    <w:p w14:paraId="19CD7054">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5677ACE3">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37C246C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bookmarkStart w:id="5" w:name="_GoBack"/>
      <w:bookmarkEnd w:id="5"/>
    </w:p>
    <w:p w14:paraId="23D30D2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39612B4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8D92E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02A4618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1E3B58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416D4AD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233BC0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54342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2773AC0D">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17D5155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6BCDF8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68D51A0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1810C0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12D440D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057E125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6E01D55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72B6B1C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660E0D3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067A41C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43DEC6D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519612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2E76ED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7BD554CE">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4CF399A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09F4905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78D83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7D4E6BE4">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6E78F7AC">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501A174">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57DEFC26">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67C7AF9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p>
    <w:p w14:paraId="01F5FA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48DBC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79D2781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3E58956">
      <w:pPr>
        <w:tabs>
          <w:tab w:val="left" w:pos="1440"/>
          <w:tab w:val="left" w:pos="5670"/>
        </w:tabs>
        <w:spacing w:before="360" w:beforeLines="150" w:after="360" w:afterLines="150"/>
        <w:jc w:val="center"/>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77D52C2B">
      <w:pPr>
        <w:bidi w:val="0"/>
        <w:rPr>
          <w:rFonts w:hint="eastAsia"/>
          <w:color w:val="000000" w:themeColor="text1"/>
          <w:highlight w:val="none"/>
          <w14:textFill>
            <w14:solidFill>
              <w14:schemeClr w14:val="tx1"/>
            </w14:solidFill>
          </w14:textFill>
        </w:rPr>
      </w:pPr>
    </w:p>
    <w:p w14:paraId="52ADF883">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6838793F">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6942924B">
      <w:pPr>
        <w:widowControl/>
        <w:rPr>
          <w:rFonts w:hint="eastAsia" w:ascii="宋体" w:hAnsi="宋体" w:eastAsia="宋体" w:cs="宋体"/>
          <w:b/>
          <w:bCs/>
          <w:color w:val="000000" w:themeColor="text1"/>
          <w:sz w:val="36"/>
          <w:szCs w:val="36"/>
          <w:highlight w:val="none"/>
          <w14:textFill>
            <w14:solidFill>
              <w14:schemeClr w14:val="tx1"/>
            </w14:solidFill>
          </w14:textFill>
        </w:rPr>
      </w:pPr>
    </w:p>
    <w:p w14:paraId="033D8576">
      <w:pPr>
        <w:widowControl/>
        <w:ind w:firstLine="315"/>
        <w:rPr>
          <w:rFonts w:hint="eastAsia" w:ascii="宋体" w:hAnsi="宋体" w:eastAsia="宋体" w:cs="宋体"/>
          <w:color w:val="000000" w:themeColor="text1"/>
          <w:szCs w:val="21"/>
          <w:highlight w:val="none"/>
          <w14:textFill>
            <w14:solidFill>
              <w14:schemeClr w14:val="tx1"/>
            </w14:solidFill>
          </w14:textFill>
        </w:rPr>
      </w:pPr>
    </w:p>
    <w:p w14:paraId="2EF6254C">
      <w:pPr>
        <w:widowControl/>
        <w:rPr>
          <w:rFonts w:hint="eastAsia" w:ascii="宋体" w:hAnsi="宋体" w:eastAsia="宋体" w:cs="宋体"/>
          <w:color w:val="000000" w:themeColor="text1"/>
          <w:szCs w:val="21"/>
          <w:highlight w:val="none"/>
          <w14:textFill>
            <w14:solidFill>
              <w14:schemeClr w14:val="tx1"/>
            </w14:solidFill>
          </w14:textFill>
        </w:rPr>
      </w:pPr>
    </w:p>
    <w:p w14:paraId="7FAA0F8D">
      <w:pPr>
        <w:widowControl/>
        <w:rPr>
          <w:rFonts w:hint="eastAsia" w:ascii="宋体" w:hAnsi="宋体" w:eastAsia="宋体" w:cs="宋体"/>
          <w:color w:val="000000" w:themeColor="text1"/>
          <w:szCs w:val="21"/>
          <w:highlight w:val="none"/>
          <w14:textFill>
            <w14:solidFill>
              <w14:schemeClr w14:val="tx1"/>
            </w14:solidFill>
          </w14:textFill>
        </w:rPr>
      </w:pPr>
    </w:p>
    <w:p w14:paraId="24D56B7B">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E696429">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F067197">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B9670F">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8B8D546">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421AE3">
      <w:pPr>
        <w:jc w:val="left"/>
        <w:rPr>
          <w:rFonts w:hint="eastAsia" w:ascii="宋体" w:hAnsi="宋体" w:eastAsia="宋体" w:cs="宋体"/>
          <w:color w:val="000000" w:themeColor="text1"/>
          <w:sz w:val="32"/>
          <w:szCs w:val="32"/>
          <w:highlight w:val="none"/>
          <w14:textFill>
            <w14:solidFill>
              <w14:schemeClr w14:val="tx1"/>
            </w14:solidFill>
          </w14:textFill>
        </w:rPr>
      </w:pPr>
    </w:p>
    <w:p w14:paraId="61D17B53">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5C98D575">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A30044E">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35204BCE">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0FEB98F8">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6A7F2AB3">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77AAA82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67B2608F">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w:t>
      </w:r>
      <w:r>
        <w:rPr>
          <w:rFonts w:hint="eastAsia" w:ascii="宋体" w:hAnsi="宋体" w:cs="宋体"/>
          <w:color w:val="000000" w:themeColor="text1"/>
          <w:kern w:val="0"/>
          <w:szCs w:val="21"/>
          <w:highlight w:val="none"/>
          <w:u w:val="single"/>
          <w:lang w:eastAsia="zh-CN"/>
          <w14:textFill>
            <w14:solidFill>
              <w14:schemeClr w14:val="tx1"/>
            </w14:solidFill>
          </w14:textFill>
        </w:rPr>
        <w:t>江苏省特检院管道类检验检测设备采购</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4DD519D8">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24CA80F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0CB2493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487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45F444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38485DD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32923D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08CAD3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23FC52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450BBD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2996B5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1C6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4484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283947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5458B0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63532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357037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76D96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158AB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7E0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08A225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2CBAB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7565FC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420FF4F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6E12E0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88E17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958B3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15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C64A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19BC4F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DAFE1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5B57D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CA4D0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E676D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36BAB0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43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808" w:type="pct"/>
            <w:noWrap w:val="0"/>
            <w:vAlign w:val="center"/>
          </w:tcPr>
          <w:p w14:paraId="4B8BCD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4FA75A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3E88BD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623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2615C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3489A6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22B3A95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A4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684AFE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02A876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00527E1E">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66AAF0EF">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408D158C">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689D893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12FEC1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76B0388F">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72CED769">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7F14857E">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6DE7932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52FB6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58E150B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C03FB7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3B00526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74EBA150">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46F2564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4606EB3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435AA9C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6E61F678">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73A4F9BC">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0F2B5DC1">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76B322C5">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429804C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4ADAE8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03072C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2D3B4C7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62E9B87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1E12486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52F9DFB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033584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5B1DBC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45C107E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79F138B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60E5A78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16D1AC9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41EEBC2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285A7FC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3E27909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27AF18CC">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83E7DC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40B0B3E3">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51FF32B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72626B6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36BBD3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DA0441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277219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15A3592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2435C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78AA36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D3C4D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20CD3F6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0BDD3C6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6256878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10E5624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23C848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64F654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3E1F45F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450CCEC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6AE819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25A200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1B57B95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7F70A30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363B5CED">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730EAF9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4B04513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44D8149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2C54788">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86CF01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1AD339BA">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409ADC5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D79F0D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575D239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4D28055F">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2"/>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D8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27982EC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19CE0CA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AB4A93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6640A9B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1236F88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2779DA0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2FFDF0A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AD69CA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040606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96F589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601CECB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7026666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23CF8A6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9A5AE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7CBF941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14D1812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AFF849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7B5EF42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462F850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1B05DC2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399F573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FCAEBD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9031C6">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302C6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0B8E9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2A7C2B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72DAC7F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52F391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5739F514">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CF20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19A519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C5308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5C3E9E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7E575B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133BC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8D6276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98415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5A5FA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B21E9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1929AF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6F13A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F1048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55698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10231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0D6F6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5C674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AC2C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21FBB8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7D2C6250">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041BE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08DC46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32B3C36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73065E6">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A619E64">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7D56E7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61761E4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428209B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05965EE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26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ECC8A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7D27B5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69BA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EAED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76470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064B2E5">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66996EA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468E0A9">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1E7B31C1">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2A21F5E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3E03B7AF">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2"/>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616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18F72B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6003F0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2EA4EF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5D7205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0EBB3C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20B92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622710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66480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38412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73BC66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3F6C47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44E4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70D953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25D33E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7A1F7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0C44D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76D437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7E67B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4F52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5626D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0F94E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52A0D8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9B2B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658C84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356BF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4F02D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7E691C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A719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7751F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288203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31B45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632BA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093D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687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1DBAAD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21C4A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33BC0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5A5F8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387E6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D4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518D9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759820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04793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0BD99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1C447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3664B2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925F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6C345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96F1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5B6A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075BE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D76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00CD04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30F9E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393E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88F8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739B8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07E1A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53E3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3B309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5BDD2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72F74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5BF01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948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4CFDC6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502E29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55CC4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DC3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6B03E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683C2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C9EB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84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B1D24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4882D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45C3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2DB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49" w:hRule="atLeast"/>
        </w:trPr>
        <w:tc>
          <w:tcPr>
            <w:tcW w:w="4526" w:type="pct"/>
            <w:gridSpan w:val="10"/>
            <w:noWrap w:val="0"/>
            <w:vAlign w:val="top"/>
          </w:tcPr>
          <w:p w14:paraId="240A8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2089C7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56EA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3317A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746C6C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30ECDA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20BE25C">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0222B2AB">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567E54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DC808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1F324F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48B23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7C843D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017B4FE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0905AD4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7D25FF9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32071B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56BD60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9F876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081403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F2168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D588B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32BCF4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2B9B45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435E012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8254075">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77DADB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784B1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17A47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F911D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5DC3A9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6392F6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1A1CD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65865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718E5B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49E2C3E5">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2E29DC2">
      <w:pPr>
        <w:bidi w:val="0"/>
        <w:rPr>
          <w:rFonts w:hint="eastAsia"/>
          <w:color w:val="000000" w:themeColor="text1"/>
          <w:highlight w:val="none"/>
          <w14:textFill>
            <w14:solidFill>
              <w14:schemeClr w14:val="tx1"/>
            </w14:solidFill>
          </w14:textFill>
        </w:rPr>
      </w:pPr>
    </w:p>
    <w:p w14:paraId="05CBBB9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附：法定代表人身份证</w:t>
      </w:r>
      <w:r>
        <w:rPr>
          <w:rFonts w:hint="eastAsia"/>
          <w:color w:val="000000" w:themeColor="text1"/>
          <w:highlight w:val="none"/>
          <w:lang w:eastAsia="zh-CN"/>
          <w14:textFill>
            <w14:solidFill>
              <w14:schemeClr w14:val="tx1"/>
            </w14:solidFill>
          </w14:textFill>
        </w:rPr>
        <w:t>扫描件</w:t>
      </w:r>
    </w:p>
    <w:p w14:paraId="35FD224C">
      <w:pPr>
        <w:bidi w:val="0"/>
        <w:rPr>
          <w:rFonts w:hint="eastAsia"/>
          <w:color w:val="000000" w:themeColor="text1"/>
          <w:highlight w:val="none"/>
          <w14:textFill>
            <w14:solidFill>
              <w14:schemeClr w14:val="tx1"/>
            </w14:solidFill>
          </w14:textFill>
        </w:rPr>
      </w:pPr>
    </w:p>
    <w:p w14:paraId="29C8D57C">
      <w:pPr>
        <w:bidi w:val="0"/>
        <w:rPr>
          <w:rFonts w:hint="eastAsia"/>
          <w:color w:val="000000" w:themeColor="text1"/>
          <w:highlight w:val="none"/>
          <w14:textFill>
            <w14:solidFill>
              <w14:schemeClr w14:val="tx1"/>
            </w14:solidFill>
          </w14:textFill>
        </w:rPr>
      </w:pPr>
    </w:p>
    <w:p w14:paraId="1153E619">
      <w:pPr>
        <w:bidi w:val="0"/>
        <w:rPr>
          <w:rFonts w:hint="eastAsia"/>
          <w:color w:val="000000" w:themeColor="text1"/>
          <w:highlight w:val="none"/>
          <w14:textFill>
            <w14:solidFill>
              <w14:schemeClr w14:val="tx1"/>
            </w14:solidFill>
          </w14:textFill>
        </w:rPr>
      </w:pPr>
    </w:p>
    <w:p w14:paraId="7C88B3F2">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3209D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015F04BB">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34AE6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526675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72A1729F">
      <w:pPr>
        <w:bidi w:val="0"/>
        <w:rPr>
          <w:rFonts w:hint="eastAsia"/>
          <w:color w:val="000000" w:themeColor="text1"/>
          <w:highlight w:val="none"/>
          <w14:textFill>
            <w14:solidFill>
              <w14:schemeClr w14:val="tx1"/>
            </w14:solidFill>
          </w14:textFill>
        </w:rPr>
      </w:pPr>
    </w:p>
    <w:p w14:paraId="335E12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1EE8DC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6ABCF9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3E166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D648A4B">
      <w:pPr>
        <w:bidi w:val="0"/>
        <w:rPr>
          <w:rFonts w:hint="eastAsia"/>
          <w:color w:val="000000" w:themeColor="text1"/>
          <w:highlight w:val="none"/>
          <w14:textFill>
            <w14:solidFill>
              <w14:schemeClr w14:val="tx1"/>
            </w14:solidFill>
          </w14:textFill>
        </w:rPr>
      </w:pPr>
    </w:p>
    <w:p w14:paraId="7A9FD2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465F30FA">
      <w:pPr>
        <w:bidi w:val="0"/>
        <w:rPr>
          <w:rFonts w:hint="eastAsia"/>
          <w:color w:val="000000" w:themeColor="text1"/>
          <w:highlight w:val="none"/>
          <w14:textFill>
            <w14:solidFill>
              <w14:schemeClr w14:val="tx1"/>
            </w14:solidFill>
          </w14:textFill>
        </w:rPr>
      </w:pPr>
    </w:p>
    <w:p w14:paraId="5133D6A4">
      <w:pPr>
        <w:bidi w:val="0"/>
        <w:rPr>
          <w:rFonts w:hint="eastAsia"/>
          <w:color w:val="000000" w:themeColor="text1"/>
          <w:highlight w:val="none"/>
          <w14:textFill>
            <w14:solidFill>
              <w14:schemeClr w14:val="tx1"/>
            </w14:solidFill>
          </w14:textFill>
        </w:rPr>
      </w:pPr>
    </w:p>
    <w:p w14:paraId="33F3B0E4">
      <w:pPr>
        <w:bidi w:val="0"/>
        <w:rPr>
          <w:rFonts w:hint="eastAsia" w:ascii="Times New Roman" w:hAnsi="Times New Roman"/>
          <w:color w:val="000000" w:themeColor="text1"/>
          <w:highlight w:val="none"/>
          <w14:textFill>
            <w14:solidFill>
              <w14:schemeClr w14:val="tx1"/>
            </w14:solidFill>
          </w14:textFill>
        </w:rPr>
      </w:pPr>
    </w:p>
    <w:p w14:paraId="11D428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23952005">
      <w:pPr>
        <w:bidi w:val="0"/>
        <w:rPr>
          <w:rFonts w:hint="eastAsia"/>
          <w:color w:val="000000" w:themeColor="text1"/>
          <w:highlight w:val="none"/>
          <w14:textFill>
            <w14:solidFill>
              <w14:schemeClr w14:val="tx1"/>
            </w14:solidFill>
          </w14:textFill>
        </w:rPr>
      </w:pPr>
    </w:p>
    <w:p w14:paraId="24523779">
      <w:pPr>
        <w:bidi w:val="0"/>
        <w:rPr>
          <w:rFonts w:hint="eastAsia"/>
          <w:color w:val="000000" w:themeColor="text1"/>
          <w:highlight w:val="none"/>
          <w14:textFill>
            <w14:solidFill>
              <w14:schemeClr w14:val="tx1"/>
            </w14:solidFill>
          </w14:textFill>
        </w:rPr>
      </w:pPr>
    </w:p>
    <w:p w14:paraId="7757BE42">
      <w:pPr>
        <w:bidi w:val="0"/>
        <w:rPr>
          <w:rFonts w:hint="eastAsia"/>
          <w:color w:val="000000" w:themeColor="text1"/>
          <w:highlight w:val="none"/>
          <w14:textFill>
            <w14:solidFill>
              <w14:schemeClr w14:val="tx1"/>
            </w14:solidFill>
          </w14:textFill>
        </w:rPr>
      </w:pPr>
    </w:p>
    <w:p w14:paraId="5DE9C5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337C22C4">
      <w:pPr>
        <w:bidi w:val="0"/>
        <w:rPr>
          <w:rFonts w:hint="eastAsia" w:ascii="Times New Roman" w:hAnsi="Times New Roman"/>
          <w:color w:val="000000" w:themeColor="text1"/>
          <w:highlight w:val="none"/>
          <w14:textFill>
            <w14:solidFill>
              <w14:schemeClr w14:val="tx1"/>
            </w14:solidFill>
          </w14:textFill>
        </w:rPr>
      </w:pPr>
    </w:p>
    <w:p w14:paraId="5606E6B8">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7528933F">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4BD547CD">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2A93C95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13140852">
      <w:pPr>
        <w:bidi w:val="0"/>
        <w:rPr>
          <w:rFonts w:hint="eastAsia"/>
          <w:color w:val="000000" w:themeColor="text1"/>
          <w:highlight w:val="none"/>
          <w:lang w:val="en-US" w:eastAsia="zh-CN"/>
          <w14:textFill>
            <w14:solidFill>
              <w14:schemeClr w14:val="tx1"/>
            </w14:solidFill>
          </w14:textFill>
        </w:rPr>
      </w:pPr>
    </w:p>
    <w:p w14:paraId="3464FAE1">
      <w:pPr>
        <w:bidi w:val="0"/>
        <w:rPr>
          <w:rFonts w:hint="eastAsia"/>
          <w:color w:val="000000" w:themeColor="text1"/>
          <w:highlight w:val="none"/>
          <w:lang w:val="en-US" w:eastAsia="zh-CN"/>
          <w14:textFill>
            <w14:solidFill>
              <w14:schemeClr w14:val="tx1"/>
            </w14:solidFill>
          </w14:textFill>
        </w:rPr>
      </w:pPr>
    </w:p>
    <w:p w14:paraId="16F9A2BC">
      <w:pPr>
        <w:bidi w:val="0"/>
        <w:rPr>
          <w:rFonts w:hint="eastAsia"/>
          <w:color w:val="000000" w:themeColor="text1"/>
          <w:highlight w:val="none"/>
          <w:lang w:val="en-US" w:eastAsia="zh-CN"/>
          <w14:textFill>
            <w14:solidFill>
              <w14:schemeClr w14:val="tx1"/>
            </w14:solidFill>
          </w14:textFill>
        </w:rPr>
      </w:pPr>
    </w:p>
    <w:p w14:paraId="17B95756">
      <w:pPr>
        <w:bidi w:val="0"/>
        <w:rPr>
          <w:rFonts w:hint="eastAsia"/>
          <w:color w:val="000000" w:themeColor="text1"/>
          <w:highlight w:val="none"/>
          <w:lang w:val="en-US" w:eastAsia="zh-CN"/>
          <w14:textFill>
            <w14:solidFill>
              <w14:schemeClr w14:val="tx1"/>
            </w14:solidFill>
          </w14:textFill>
        </w:rPr>
      </w:pPr>
    </w:p>
    <w:p w14:paraId="0EB73A87">
      <w:pPr>
        <w:bidi w:val="0"/>
        <w:rPr>
          <w:rFonts w:hint="eastAsia"/>
          <w:color w:val="000000" w:themeColor="text1"/>
          <w:highlight w:val="none"/>
          <w:lang w:val="en-US" w:eastAsia="zh-CN"/>
          <w14:textFill>
            <w14:solidFill>
              <w14:schemeClr w14:val="tx1"/>
            </w14:solidFill>
          </w14:textFill>
        </w:rPr>
      </w:pPr>
    </w:p>
    <w:p w14:paraId="72DAE0BB">
      <w:pPr>
        <w:bidi w:val="0"/>
        <w:rPr>
          <w:rFonts w:hint="eastAsia"/>
          <w:color w:val="000000" w:themeColor="text1"/>
          <w:highlight w:val="none"/>
          <w:lang w:val="en-US" w:eastAsia="zh-CN"/>
          <w14:textFill>
            <w14:solidFill>
              <w14:schemeClr w14:val="tx1"/>
            </w14:solidFill>
          </w14:textFill>
        </w:rPr>
      </w:pPr>
    </w:p>
    <w:p w14:paraId="6E925C11">
      <w:pPr>
        <w:bidi w:val="0"/>
        <w:rPr>
          <w:rFonts w:hint="eastAsia"/>
          <w:color w:val="000000" w:themeColor="text1"/>
          <w:highlight w:val="none"/>
          <w:lang w:val="en-US" w:eastAsia="zh-CN"/>
          <w14:textFill>
            <w14:solidFill>
              <w14:schemeClr w14:val="tx1"/>
            </w14:solidFill>
          </w14:textFill>
        </w:rPr>
      </w:pPr>
    </w:p>
    <w:p w14:paraId="473F0517">
      <w:pPr>
        <w:bidi w:val="0"/>
        <w:rPr>
          <w:rFonts w:hint="eastAsia"/>
          <w:color w:val="000000" w:themeColor="text1"/>
          <w:highlight w:val="none"/>
          <w:lang w:val="en-US" w:eastAsia="zh-CN"/>
          <w14:textFill>
            <w14:solidFill>
              <w14:schemeClr w14:val="tx1"/>
            </w14:solidFill>
          </w14:textFill>
        </w:rPr>
      </w:pPr>
    </w:p>
    <w:p w14:paraId="73EF92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w:t>
      </w:r>
      <w:r>
        <w:rPr>
          <w:rFonts w:hint="eastAsia"/>
          <w:color w:val="000000" w:themeColor="text1"/>
          <w:highlight w:val="none"/>
          <w:lang w:val="en-US" w:eastAsia="zh-CN"/>
          <w14:textFill>
            <w14:solidFill>
              <w14:schemeClr w14:val="tx1"/>
            </w14:solidFill>
          </w14:textFill>
        </w:rPr>
        <w:t>扫描件</w:t>
      </w:r>
      <w:r>
        <w:rPr>
          <w:rFonts w:hint="default"/>
          <w:color w:val="000000" w:themeColor="text1"/>
          <w:highlight w:val="none"/>
          <w:lang w:val="en-US" w:eastAsia="zh-CN"/>
          <w14:textFill>
            <w14:solidFill>
              <w14:schemeClr w14:val="tx1"/>
            </w14:solidFill>
          </w14:textFill>
        </w:rPr>
        <w:t>加盖公章）：</w:t>
      </w:r>
    </w:p>
    <w:p w14:paraId="0CD1952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w:t>
      </w:r>
      <w:r>
        <w:rPr>
          <w:rFonts w:hint="eastAsia"/>
          <w:color w:val="000000" w:themeColor="text1"/>
          <w:highlight w:val="none"/>
          <w:lang w:val="en-US" w:eastAsia="zh-CN"/>
          <w14:textFill>
            <w14:solidFill>
              <w14:schemeClr w14:val="tx1"/>
            </w14:solidFill>
          </w14:textFill>
        </w:rPr>
        <w:t>扫描件（包括报告及报表等内容，并由注册会计师签名、盖章以及会计师事务所盖章）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28764829">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59C9C49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0C413AA">
      <w:pPr>
        <w:bidi w:val="0"/>
        <w:rPr>
          <w:rFonts w:hint="eastAsia"/>
          <w:color w:val="000000" w:themeColor="text1"/>
          <w:highlight w:val="none"/>
          <w:lang w:val="en-US" w:eastAsia="zh-CN"/>
          <w14:textFill>
            <w14:solidFill>
              <w14:schemeClr w14:val="tx1"/>
            </w14:solidFill>
          </w14:textFill>
        </w:rPr>
      </w:pPr>
    </w:p>
    <w:p w14:paraId="2ED359E8">
      <w:pPr>
        <w:bidi w:val="0"/>
        <w:rPr>
          <w:rFonts w:hint="eastAsia"/>
          <w:color w:val="000000" w:themeColor="text1"/>
          <w:highlight w:val="none"/>
          <w:lang w:val="en-US" w:eastAsia="zh-CN"/>
          <w14:textFill>
            <w14:solidFill>
              <w14:schemeClr w14:val="tx1"/>
            </w14:solidFill>
          </w14:textFill>
        </w:rPr>
      </w:pPr>
    </w:p>
    <w:p w14:paraId="0E5F349A">
      <w:pPr>
        <w:bidi w:val="0"/>
        <w:rPr>
          <w:rFonts w:hint="eastAsia"/>
          <w:color w:val="000000" w:themeColor="text1"/>
          <w:highlight w:val="none"/>
          <w:lang w:val="en-US" w:eastAsia="zh-CN"/>
          <w14:textFill>
            <w14:solidFill>
              <w14:schemeClr w14:val="tx1"/>
            </w14:solidFill>
          </w14:textFill>
        </w:rPr>
      </w:pPr>
    </w:p>
    <w:p w14:paraId="6ED47247">
      <w:pPr>
        <w:bidi w:val="0"/>
        <w:rPr>
          <w:rFonts w:hint="eastAsia"/>
          <w:color w:val="000000" w:themeColor="text1"/>
          <w:highlight w:val="none"/>
          <w:lang w:val="en-US" w:eastAsia="zh-CN"/>
          <w14:textFill>
            <w14:solidFill>
              <w14:schemeClr w14:val="tx1"/>
            </w14:solidFill>
          </w14:textFill>
        </w:rPr>
      </w:pPr>
    </w:p>
    <w:p w14:paraId="6C2A13FA">
      <w:pPr>
        <w:bidi w:val="0"/>
        <w:rPr>
          <w:rFonts w:hint="eastAsia"/>
          <w:color w:val="000000" w:themeColor="text1"/>
          <w:highlight w:val="none"/>
          <w:lang w:val="en-US" w:eastAsia="zh-CN"/>
          <w14:textFill>
            <w14:solidFill>
              <w14:schemeClr w14:val="tx1"/>
            </w14:solidFill>
          </w14:textFill>
        </w:rPr>
      </w:pPr>
    </w:p>
    <w:p w14:paraId="40D8A662">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179EA2CD">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00C237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0F4AF36">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401A9A56">
      <w:pPr>
        <w:bidi w:val="0"/>
        <w:rPr>
          <w:rFonts w:hint="eastAsia"/>
          <w:color w:val="000000" w:themeColor="text1"/>
          <w:highlight w:val="none"/>
          <w:lang w:eastAsia="zh-CN"/>
          <w14:textFill>
            <w14:solidFill>
              <w14:schemeClr w14:val="tx1"/>
            </w14:solidFill>
          </w14:textFill>
        </w:rPr>
      </w:pPr>
    </w:p>
    <w:p w14:paraId="0AD0050F">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52AE5C9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6A372E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5AD19264">
      <w:pPr>
        <w:bidi w:val="0"/>
        <w:rPr>
          <w:color w:val="000000" w:themeColor="text1"/>
          <w:highlight w:val="none"/>
          <w14:textFill>
            <w14:solidFill>
              <w14:schemeClr w14:val="tx1"/>
            </w14:solidFill>
          </w14:textFill>
        </w:rPr>
      </w:pPr>
    </w:p>
    <w:p w14:paraId="7FF8D9D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5E0B9C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A39EBA5">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3C4CED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21B760D0">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6F0549A8">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EB122C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62E61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84753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E8108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565C23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6649C9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25736AC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194820E">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542CE7F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64F2E2E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EA1E00F">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09D27A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1330C93">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063BE23C">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727D243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6F621C1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C75F377">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2"/>
        <w:tblW w:w="4999" w:type="pct"/>
        <w:jc w:val="center"/>
        <w:tblLayout w:type="autofit"/>
        <w:tblCellMar>
          <w:top w:w="0" w:type="dxa"/>
          <w:left w:w="0" w:type="dxa"/>
          <w:bottom w:w="0" w:type="dxa"/>
          <w:right w:w="0" w:type="dxa"/>
        </w:tblCellMar>
      </w:tblPr>
      <w:tblGrid>
        <w:gridCol w:w="842"/>
        <w:gridCol w:w="3337"/>
        <w:gridCol w:w="3457"/>
        <w:gridCol w:w="1444"/>
      </w:tblGrid>
      <w:tr w14:paraId="32B0BDB9">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1691D0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6360F48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49326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A0721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4F7E31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7CDA0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1A353087">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0FC2FD4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7E719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F4637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74C24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A53CE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CECEB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271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18B338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4E367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D7443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7F47F7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2ECB8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776CA06B">
      <w:pPr>
        <w:bidi w:val="0"/>
        <w:rPr>
          <w:color w:val="000000" w:themeColor="text1"/>
          <w:highlight w:val="none"/>
          <w:lang w:val="zh-CN"/>
          <w14:textFill>
            <w14:solidFill>
              <w14:schemeClr w14:val="tx1"/>
            </w14:solidFill>
          </w14:textFill>
        </w:rPr>
      </w:pPr>
    </w:p>
    <w:p w14:paraId="5D5A9242">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D6B95B9">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D8E0DA7">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424187FF">
      <w:pPr>
        <w:bidi w:val="0"/>
        <w:rPr>
          <w:color w:val="000000" w:themeColor="text1"/>
          <w:highlight w:val="none"/>
          <w:lang w:val="zh-CN"/>
          <w14:textFill>
            <w14:solidFill>
              <w14:schemeClr w14:val="tx1"/>
            </w14:solidFill>
          </w14:textFill>
        </w:rPr>
      </w:pPr>
    </w:p>
    <w:p w14:paraId="00861045">
      <w:pPr>
        <w:bidi w:val="0"/>
        <w:rPr>
          <w:color w:val="000000" w:themeColor="text1"/>
          <w:highlight w:val="none"/>
          <w:lang w:val="zh-CN"/>
          <w14:textFill>
            <w14:solidFill>
              <w14:schemeClr w14:val="tx1"/>
            </w14:solidFill>
          </w14:textFill>
        </w:rPr>
      </w:pPr>
    </w:p>
    <w:p w14:paraId="54D7364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28510763">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3BFCBBE">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5CC773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170E83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60F963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5B14D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6D1C6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2EC87F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7B80B5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38CD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793D90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4B8D7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4F3CEC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A957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6C1437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C095F3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00E1ED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67EA8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7EC9F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8AF06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ABAE6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693B4A98">
      <w:pPr>
        <w:bidi w:val="0"/>
        <w:rPr>
          <w:color w:val="000000" w:themeColor="text1"/>
          <w:highlight w:val="none"/>
          <w:lang w:val="zh-CN"/>
          <w14:textFill>
            <w14:solidFill>
              <w14:schemeClr w14:val="tx1"/>
            </w14:solidFill>
          </w14:textFill>
        </w:rPr>
      </w:pPr>
    </w:p>
    <w:p w14:paraId="760A44BC">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051847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1929EB1E">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1332ED76">
      <w:pPr>
        <w:bidi w:val="0"/>
        <w:rPr>
          <w:rFonts w:hint="eastAsia"/>
          <w:color w:val="000000" w:themeColor="text1"/>
          <w:highlight w:val="none"/>
          <w:lang w:val="zh-CN"/>
          <w14:textFill>
            <w14:solidFill>
              <w14:schemeClr w14:val="tx1"/>
            </w14:solidFill>
          </w14:textFill>
        </w:rPr>
      </w:pPr>
    </w:p>
    <w:p w14:paraId="39BF3E1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6960C8A0">
      <w:pPr>
        <w:bidi w:val="0"/>
        <w:rPr>
          <w:rFonts w:hint="eastAsia"/>
          <w:color w:val="000000" w:themeColor="text1"/>
          <w:highlight w:val="none"/>
          <w:lang w:val="zh-CN"/>
          <w14:textFill>
            <w14:solidFill>
              <w14:schemeClr w14:val="tx1"/>
            </w14:solidFill>
          </w14:textFill>
        </w:rPr>
      </w:pPr>
    </w:p>
    <w:p w14:paraId="7995BD64">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18A8117">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10852C5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008BAEE">
      <w:pPr>
        <w:bidi w:val="0"/>
        <w:ind w:left="0" w:leftChars="0" w:firstLine="0" w:firstLineChars="0"/>
        <w:rPr>
          <w:rFonts w:hint="eastAsia"/>
          <w:color w:val="000000" w:themeColor="text1"/>
          <w:highlight w:val="none"/>
          <w14:textFill>
            <w14:solidFill>
              <w14:schemeClr w14:val="tx1"/>
            </w14:solidFill>
          </w14:textFill>
        </w:rPr>
      </w:pPr>
    </w:p>
    <w:p w14:paraId="2A8B2F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2117E3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C175A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4D77CC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12D1CBC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566CE89">
      <w:pPr>
        <w:bidi w:val="0"/>
        <w:rPr>
          <w:rFonts w:hint="eastAsia"/>
          <w:color w:val="000000" w:themeColor="text1"/>
          <w:highlight w:val="none"/>
          <w14:textFill>
            <w14:solidFill>
              <w14:schemeClr w14:val="tx1"/>
            </w14:solidFill>
          </w14:textFill>
        </w:rPr>
      </w:pPr>
    </w:p>
    <w:p w14:paraId="043B4978">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692432F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482292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218DE3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2CFDDED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A56AB67">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44FDFE6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70E815B">
      <w:pPr>
        <w:bidi w:val="0"/>
        <w:rPr>
          <w:color w:val="000000" w:themeColor="text1"/>
          <w:highlight w:val="none"/>
          <w14:textFill>
            <w14:solidFill>
              <w14:schemeClr w14:val="tx1"/>
            </w14:solidFill>
          </w14:textFill>
        </w:rPr>
      </w:pPr>
    </w:p>
    <w:p w14:paraId="5DDF268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34DF1954">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67101C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22EC50CF">
      <w:pPr>
        <w:bidi w:val="0"/>
        <w:rPr>
          <w:rFonts w:hint="eastAsia"/>
          <w:color w:val="000000" w:themeColor="text1"/>
          <w:highlight w:val="none"/>
          <w14:textFill>
            <w14:solidFill>
              <w14:schemeClr w14:val="tx1"/>
            </w14:solidFill>
          </w14:textFill>
        </w:rPr>
      </w:pPr>
    </w:p>
    <w:p w14:paraId="41C3ACD6">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1FB34C4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479DAF8D">
      <w:pPr>
        <w:bidi w:val="0"/>
        <w:rPr>
          <w:rFonts w:hint="eastAsia"/>
          <w:color w:val="000000" w:themeColor="text1"/>
          <w:highlight w:val="none"/>
          <w:lang w:val="en-US" w:eastAsia="zh-CN"/>
          <w14:textFill>
            <w14:solidFill>
              <w14:schemeClr w14:val="tx1"/>
            </w14:solidFill>
          </w14:textFill>
        </w:rPr>
      </w:pPr>
    </w:p>
    <w:p w14:paraId="635B193E">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44FBDD9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0544DCD">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56FC2D40">
      <w:pPr>
        <w:bidi w:val="0"/>
        <w:rPr>
          <w:rFonts w:hint="eastAsia"/>
          <w:color w:val="000000" w:themeColor="text1"/>
          <w:highlight w:val="none"/>
          <w:lang w:val="en-US" w:eastAsia="zh-CN"/>
          <w14:textFill>
            <w14:solidFill>
              <w14:schemeClr w14:val="tx1"/>
            </w14:solidFill>
          </w14:textFill>
        </w:rPr>
      </w:pPr>
    </w:p>
    <w:p w14:paraId="6B0646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179835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0EE8C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8F36D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3B87B0BB">
      <w:pPr>
        <w:bidi w:val="0"/>
        <w:rPr>
          <w:rFonts w:hint="eastAsia"/>
          <w:color w:val="000000" w:themeColor="text1"/>
          <w:highlight w:val="none"/>
          <w14:textFill>
            <w14:solidFill>
              <w14:schemeClr w14:val="tx1"/>
            </w14:solidFill>
          </w14:textFill>
        </w:rPr>
      </w:pPr>
    </w:p>
    <w:p w14:paraId="46F1F4C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2BB5264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FC4E0D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F7BB91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FEE02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639BA8F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BA4B56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4CEFC3FE">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0A365348">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2978C28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793DD8C">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1D786A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3B707B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0"/>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80BF0"/>
    <w:rsid w:val="01DB4007"/>
    <w:rsid w:val="05E45E21"/>
    <w:rsid w:val="06187C8D"/>
    <w:rsid w:val="07F23A46"/>
    <w:rsid w:val="09BD20A0"/>
    <w:rsid w:val="10814CB8"/>
    <w:rsid w:val="11785740"/>
    <w:rsid w:val="16B410DD"/>
    <w:rsid w:val="18030F17"/>
    <w:rsid w:val="18D019BE"/>
    <w:rsid w:val="19371A3D"/>
    <w:rsid w:val="1BF40817"/>
    <w:rsid w:val="1F1C03B0"/>
    <w:rsid w:val="227745E1"/>
    <w:rsid w:val="23DC5A95"/>
    <w:rsid w:val="24057CE2"/>
    <w:rsid w:val="296E0121"/>
    <w:rsid w:val="2AA2264C"/>
    <w:rsid w:val="2F3930BD"/>
    <w:rsid w:val="33C12A99"/>
    <w:rsid w:val="33D0351E"/>
    <w:rsid w:val="370E6B0D"/>
    <w:rsid w:val="3A2123ED"/>
    <w:rsid w:val="3B2614E4"/>
    <w:rsid w:val="3D896FA2"/>
    <w:rsid w:val="402E7E78"/>
    <w:rsid w:val="42954BE0"/>
    <w:rsid w:val="4A954692"/>
    <w:rsid w:val="54522D0A"/>
    <w:rsid w:val="5A1D5CA3"/>
    <w:rsid w:val="5CBD5A36"/>
    <w:rsid w:val="5EE914C3"/>
    <w:rsid w:val="5FF422AB"/>
    <w:rsid w:val="60C767CF"/>
    <w:rsid w:val="60E8411E"/>
    <w:rsid w:val="61DF3A9F"/>
    <w:rsid w:val="631105C3"/>
    <w:rsid w:val="6329551F"/>
    <w:rsid w:val="6A350C4E"/>
    <w:rsid w:val="6AA55E35"/>
    <w:rsid w:val="6BB42384"/>
    <w:rsid w:val="6D6F67F4"/>
    <w:rsid w:val="6FE3259D"/>
    <w:rsid w:val="74FF25B3"/>
    <w:rsid w:val="7B6B0909"/>
    <w:rsid w:val="7E4C09C1"/>
    <w:rsid w:val="7E6E7A42"/>
    <w:rsid w:val="7EB637D8"/>
    <w:rsid w:val="7F374AB2"/>
    <w:rsid w:val="7FEE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qFormat/>
    <w:uiPriority w:val="99"/>
    <w:pPr>
      <w:spacing w:after="120"/>
      <w:ind w:left="420" w:leftChars="200"/>
    </w:pPr>
    <w:rPr>
      <w:rFonts w:ascii="Times New Roman" w:hAnsi="Times New Roman" w:eastAsia="宋体"/>
      <w:kern w:val="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qFormat/>
    <w:uiPriority w:val="20"/>
    <w:rPr>
      <w:b/>
      <w:i/>
      <w:spacing w:val="10"/>
      <w:shd w:val="clear" w:color="auto" w:fill="auto"/>
    </w:rPr>
  </w:style>
  <w:style w:type="character" w:styleId="17">
    <w:name w:val="annotation reference"/>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15673</Words>
  <Characters>16651</Characters>
  <Lines>0</Lines>
  <Paragraphs>0</Paragraphs>
  <TotalTime>0</TotalTime>
  <ScaleCrop>false</ScaleCrop>
  <LinksUpToDate>false</LinksUpToDate>
  <CharactersWithSpaces>16785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02E400E7F9DB4453A02A7B2AC71E706B_13</vt:lpwstr>
  </property>
  <property fmtid="{D5CDD505-2E9C-101B-9397-08002B2CF9AE}" pid="4" name="KSOTemplateDocerSaveRecord">
    <vt:lpwstr>eyJoZGlkIjoiZGI4OGE1MzAzZDVmOTFjNmE2ZjdjMjE4MWFmMWJkZTAiLCJ1c2VySWQiOiIxMTc5MTU0ODc0In0=</vt:lpwstr>
  </property>
</Properties>
</file>