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eastAsia="宋体" w:cs="宋体"/>
          <w:bCs/>
          <w:color w:val="auto"/>
          <w:sz w:val="112"/>
          <w:szCs w:val="112"/>
          <w:highlight w:val="none"/>
          <w:lang w:eastAsia="zh-CN"/>
        </w:rPr>
      </w:pPr>
      <w:r>
        <w:rPr>
          <w:rFonts w:hint="eastAsia" w:ascii="宋体" w:hAnsi="宋体" w:cs="宋体"/>
          <w:b/>
          <w:color w:val="auto"/>
          <w:spacing w:val="20"/>
          <w:sz w:val="52"/>
          <w:szCs w:val="52"/>
          <w:highlight w:val="none"/>
          <w:lang w:eastAsia="zh-CN"/>
        </w:rPr>
        <w:t xml:space="preserve">2026年全要素地形图更新项目</w:t>
      </w:r>
      <w:r/>
    </w:p>
    <w:p>
      <w:pPr>
        <w:jc w:val="center"/>
        <w:spacing w:line="1000" w:lineRule="exact"/>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r>
      <w:r/>
    </w:p>
    <w:p>
      <w:pPr>
        <w:jc w:val="center"/>
        <w:spacing w:line="1000" w:lineRule="exact"/>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pPr>
      <w:r>
        <w:rPr>
          <w:rFonts w:hint="eastAsia" w:ascii="宋体" w:hAnsi="宋体" w:cs="宋体"/>
          <w:bCs/>
          <w:color w:val="auto"/>
          <w:sz w:val="100"/>
          <w:szCs w:val="100"/>
          <w:highlight w:val="none"/>
        </w:rPr>
        <w:t xml:space="preserve">政府采购招标文件</w:t>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JSZC-320600-ZRJS-G2026-0021</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南通市自然资源和规划局</w:t>
      </w:r>
      <w:r>
        <w:rPr>
          <w:rFonts w:hint="eastAsia" w:ascii="宋体" w:hAnsi="宋体" w:cs="宋体"/>
          <w:b/>
          <w:bCs/>
          <w:color w:val="auto"/>
          <w:sz w:val="32"/>
          <w:szCs w:val="32"/>
          <w:highlight w:val="none"/>
        </w:rPr>
        <w:t xml:space="preserve">　</w:t>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 录</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第一部分  投标邀请</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第二部分  投标须知</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第三部分  项目需求</w:t>
      </w:r>
      <w:r/>
    </w:p>
    <w:p>
      <w:pPr>
        <w:ind w:firstLine="640"/>
        <w:spacing w:line="1000" w:lineRule="exact"/>
        <w:tabs>
          <w:tab w:val="left" w:pos="7740" w:leader="none"/>
        </w:tabs>
        <w:rPr>
          <w:rFonts w:ascii="宋体" w:hAnsi="宋体" w:cs="宋体"/>
          <w:color w:val="auto"/>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 xml:space="preserve">开标和评标</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第五部分  投标文件组成</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pStyle w:val="1084"/>
        <w:rPr>
          <w:rFonts w:ascii="宋体" w:hAnsi="宋体" w:cs="宋体"/>
          <w:color w:val="auto"/>
          <w:sz w:val="44"/>
          <w:szCs w:val="44"/>
          <w:highlight w:val="none"/>
        </w:rPr>
      </w:pPr>
      <w:r>
        <w:rPr>
          <w:rFonts w:ascii="宋体" w:hAnsi="宋体" w:cs="宋体"/>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第一部分  投标邀请</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南通市自然资源和规划局</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2026年全要素地形图更新项目</w:t>
      </w:r>
      <w:r>
        <w:rPr>
          <w:rFonts w:hint="eastAsia" w:ascii="宋体" w:hAnsi="宋体" w:cs="宋体"/>
          <w:color w:val="auto"/>
          <w:sz w:val="28"/>
          <w:szCs w:val="28"/>
          <w:highlight w:val="none"/>
        </w:rPr>
        <w:t xml:space="preserve">](项目编号: </w:t>
      </w:r>
      <w:r>
        <w:rPr>
          <w:rFonts w:hint="eastAsia" w:ascii="宋体" w:hAnsi="宋体" w:cs="宋体"/>
          <w:color w:val="auto"/>
          <w:sz w:val="28"/>
          <w:szCs w:val="28"/>
          <w:highlight w:val="none"/>
          <w:lang w:eastAsia="zh-CN"/>
        </w:rPr>
        <w:t xml:space="preserve">JSZC-320600-ZRJS-G2026-0021</w:t>
      </w:r>
      <w:r>
        <w:rPr>
          <w:rFonts w:hint="eastAsia" w:ascii="宋体" w:hAnsi="宋体" w:cs="宋体"/>
          <w:color w:val="auto"/>
          <w:sz w:val="28"/>
          <w:szCs w:val="28"/>
          <w:highlight w:val="none"/>
        </w:rPr>
        <w:t xml:space="preserve">)进行公开招标采购，欢迎符合条件的供应商投标。</w:t>
      </w:r>
      <w:r/>
    </w:p>
    <w:p>
      <w:pPr>
        <w:ind w:firstLine="560"/>
        <w:spacing w:line="44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44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2026年全要素地形图更新</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一、项目基本情况</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JSZC-320600-ZRJS-G2026-0021</w:t>
      </w:r>
      <w:r/>
    </w:p>
    <w:p>
      <w:pPr>
        <w:ind w:firstLine="560"/>
        <w:spacing w:line="44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2026年全要素地形图更新项目</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3.项目类型：服务</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4.所属行业：其他未列明行业</w:t>
      </w:r>
      <w:r/>
    </w:p>
    <w:p>
      <w:pPr>
        <w:ind w:left="0" w:right="0"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5.预算金额：</w:t>
      </w:r>
      <w:r>
        <w:rPr>
          <w:rFonts w:hint="eastAsia" w:ascii="宋体" w:hAnsi="宋体" w:cs="宋体"/>
          <w:color w:val="auto"/>
          <w:sz w:val="28"/>
          <w:szCs w:val="28"/>
          <w:highlight w:val="none"/>
          <w:lang w:val="en-US" w:eastAsia="zh-CN"/>
        </w:rPr>
        <w:t xml:space="preserve">155.2万元（其中采购包1为141.08万元，采购包2为14.12万元）    </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6.最高限价：</w:t>
      </w:r>
      <w:r>
        <w:rPr>
          <w:rFonts w:hint="eastAsia" w:ascii="宋体" w:hAnsi="宋体" w:cs="宋体"/>
          <w:color w:val="auto"/>
          <w:sz w:val="28"/>
          <w:szCs w:val="28"/>
          <w:highlight w:val="none"/>
          <w:lang w:val="en-US" w:eastAsia="zh-CN"/>
        </w:rPr>
        <w:t xml:space="preserve">采购包1最高限价</w:t>
      </w:r>
      <w:r>
        <w:rPr>
          <w:rFonts w:hint="eastAsia" w:ascii="宋体" w:hAnsi="宋体" w:cs="宋体"/>
          <w:color w:val="auto"/>
          <w:sz w:val="28"/>
          <w:szCs w:val="28"/>
          <w:highlight w:val="none"/>
        </w:rPr>
        <w:t xml:space="preserve">人民币</w:t>
      </w:r>
      <w:r>
        <w:rPr>
          <w:rFonts w:hint="eastAsia" w:ascii="宋体" w:hAnsi="宋体" w:cs="宋体"/>
          <w:color w:val="auto"/>
          <w:sz w:val="28"/>
          <w:szCs w:val="28"/>
          <w:highlight w:val="none"/>
          <w:lang w:val="en-US" w:eastAsia="zh-CN"/>
        </w:rPr>
        <w:t xml:space="preserve">40000元</w:t>
      </w:r>
      <w:r>
        <w:rPr>
          <w:rFonts w:hint="eastAsia" w:ascii="宋体" w:hAnsi="宋体" w:cs="宋体"/>
          <w:color w:val="auto"/>
          <w:sz w:val="28"/>
          <w:szCs w:val="28"/>
          <w:highlight w:val="none"/>
        </w:rPr>
        <w:t xml:space="preserve">/平方千米（根据实际工作量计算，更新总量不超过</w:t>
      </w:r>
      <w:r>
        <w:rPr>
          <w:rFonts w:hint="eastAsia" w:ascii="宋体" w:hAnsi="宋体" w:cs="宋体"/>
          <w:color w:val="auto"/>
          <w:sz w:val="28"/>
          <w:szCs w:val="28"/>
          <w:highlight w:val="none"/>
          <w:lang w:val="en-US" w:eastAsia="zh-CN"/>
        </w:rPr>
        <w:t xml:space="preserve">35.27</w:t>
      </w:r>
      <w:r>
        <w:rPr>
          <w:rFonts w:hint="eastAsia" w:ascii="宋体" w:hAnsi="宋体" w:cs="宋体"/>
          <w:color w:val="auto"/>
          <w:sz w:val="28"/>
          <w:szCs w:val="28"/>
          <w:highlight w:val="none"/>
        </w:rPr>
        <w:t xml:space="preserve">平方千米），2026年全要素地形图更新项目生产部分。</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采购包2最高限价</w:t>
      </w:r>
      <w:r>
        <w:rPr>
          <w:rFonts w:hint="eastAsia" w:ascii="宋体" w:hAnsi="宋体" w:cs="宋体"/>
          <w:color w:val="auto"/>
          <w:sz w:val="28"/>
          <w:szCs w:val="28"/>
          <w:highlight w:val="none"/>
        </w:rPr>
        <w:t xml:space="preserve">人民币</w:t>
      </w:r>
      <w:r>
        <w:rPr>
          <w:rFonts w:hint="eastAsia" w:ascii="宋体" w:hAnsi="宋体" w:cs="宋体"/>
          <w:color w:val="auto"/>
          <w:sz w:val="28"/>
          <w:szCs w:val="28"/>
          <w:highlight w:val="none"/>
          <w:lang w:val="en-US" w:eastAsia="zh-CN"/>
        </w:rPr>
        <w:t xml:space="preserve">4000</w:t>
      </w:r>
      <w:r>
        <w:rPr>
          <w:rFonts w:hint="eastAsia" w:ascii="宋体" w:hAnsi="宋体" w:cs="宋体"/>
          <w:color w:val="auto"/>
          <w:sz w:val="28"/>
          <w:szCs w:val="28"/>
          <w:highlight w:val="none"/>
        </w:rPr>
        <w:t xml:space="preserve">元/平方千米（根据实际工作量计算，更新总量不超过</w:t>
      </w:r>
      <w:r>
        <w:rPr>
          <w:rFonts w:hint="eastAsia" w:ascii="宋体" w:hAnsi="宋体" w:cs="宋体"/>
          <w:color w:val="auto"/>
          <w:sz w:val="28"/>
          <w:szCs w:val="28"/>
          <w:highlight w:val="none"/>
          <w:lang w:val="en-US" w:eastAsia="zh-CN"/>
        </w:rPr>
        <w:t xml:space="preserve">35.27</w:t>
      </w:r>
      <w:r>
        <w:rPr>
          <w:rFonts w:hint="eastAsia" w:ascii="宋体" w:hAnsi="宋体" w:cs="宋体"/>
          <w:color w:val="auto"/>
          <w:sz w:val="28"/>
          <w:szCs w:val="28"/>
          <w:highlight w:val="none"/>
        </w:rPr>
        <w:t xml:space="preserve">平方千米），2026年全要素地形图更新项目监理部分。</w:t>
      </w:r>
      <w:r/>
    </w:p>
    <w:p>
      <w:pPr>
        <w:ind w:left="0" w:right="0" w:firstLine="560"/>
        <w:jc w:val="both"/>
        <w:keepLines w:val="0"/>
        <w:keepNext w:val="0"/>
        <w:pageBreakBefore w:val="0"/>
        <w:spacing w:before="0" w:after="0" w:line="43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7.采购需求：</w:t>
      </w:r>
      <w:r>
        <w:rPr>
          <w:rFonts w:hint="eastAsia" w:ascii="宋体" w:hAnsi="宋体" w:cs="宋体"/>
          <w:color w:val="auto"/>
          <w:sz w:val="28"/>
          <w:szCs w:val="28"/>
          <w:highlight w:val="none"/>
          <w:lang w:val="en-US" w:eastAsia="zh-CN"/>
        </w:rPr>
        <w:t xml:space="preserve">采购包1和包2</w:t>
      </w:r>
      <w:r>
        <w:rPr>
          <w:rFonts w:hint="eastAsia" w:ascii="宋体" w:hAnsi="宋体" w:cs="宋体"/>
          <w:color w:val="auto"/>
          <w:sz w:val="28"/>
          <w:szCs w:val="28"/>
          <w:highlight w:val="none"/>
        </w:rPr>
        <w:t xml:space="preserve">投标报价为单价限价制。</w:t>
      </w:r>
      <w:r/>
    </w:p>
    <w:p>
      <w:pPr>
        <w:ind w:left="0" w:right="0" w:firstLine="560"/>
        <w:jc w:val="both"/>
        <w:keepLines w:val="0"/>
        <w:keepNext w:val="0"/>
        <w:pageBreakBefore w:val="0"/>
        <w:spacing w:before="0" w:after="0" w:line="43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采购包1：2026年全要素地形图更新项目生产部分。</w:t>
      </w:r>
      <w:r/>
    </w:p>
    <w:p>
      <w:pPr>
        <w:ind w:left="0" w:right="0" w:firstLine="560"/>
        <w:jc w:val="both"/>
        <w:keepLines w:val="0"/>
        <w:keepNext w:val="0"/>
        <w:pageBreakBefore w:val="0"/>
        <w:spacing w:before="0" w:after="0" w:line="43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根据省自然资源厅下发的矢量变化范围，在南通市自然资源和规划局提供的440平方千米范围的地形图基础上，开展变化范围内的地形数据更新、建库与基础地理实体更新工作。</w:t>
      </w:r>
      <w:r/>
    </w:p>
    <w:p>
      <w:pPr>
        <w:ind w:left="0" w:right="0"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采购包</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：2026年全要素地形图更新项目生产项目的监理</w:t>
      </w:r>
      <w:r>
        <w:rPr>
          <w:rFonts w:ascii="宋体" w:hAnsi="宋体" w:eastAsia="宋体" w:cs="宋体"/>
          <w:color w:val="auto"/>
          <w:sz w:val="28"/>
          <w:highlight w:val="none"/>
        </w:rPr>
        <w:t xml:space="preserve">。</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8.合同履行期限：</w:t>
      </w:r>
      <w:r>
        <w:rPr>
          <w:rFonts w:hint="eastAsia" w:ascii="宋体" w:hAnsi="宋体" w:cs="宋体"/>
          <w:color w:val="auto"/>
          <w:sz w:val="28"/>
          <w:szCs w:val="28"/>
          <w:highlight w:val="none"/>
          <w:lang w:val="en-US" w:eastAsia="zh-CN"/>
        </w:rPr>
        <w:t xml:space="preserve">采购包1和包2</w:t>
      </w:r>
      <w:r>
        <w:rPr>
          <w:rFonts w:hint="eastAsia" w:ascii="宋体" w:hAnsi="宋体" w:cs="宋体"/>
          <w:color w:val="auto"/>
          <w:sz w:val="28"/>
          <w:szCs w:val="28"/>
          <w:highlight w:val="none"/>
        </w:rPr>
        <w:t xml:space="preserve">的合同履行至2026年12月底止。</w:t>
      </w:r>
      <w:r/>
    </w:p>
    <w:p>
      <w:pPr>
        <w:ind w:firstLine="560"/>
        <w:spacing w:line="440" w:lineRule="exact"/>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本项目是否接受联合体投标：否。</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二、申请人的资格要求：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p>
    <w:p>
      <w:pPr>
        <w:ind w:firstLine="56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3.1</w:t>
      </w:r>
      <w:r>
        <w:rPr>
          <w:rFonts w:hint="eastAsia" w:ascii="宋体" w:hAnsi="宋体" w:eastAsia="宋体" w:cs="宋体"/>
          <w:color w:val="auto"/>
          <w:sz w:val="28"/>
          <w:szCs w:val="28"/>
          <w:highlight w:val="none"/>
        </w:rPr>
        <w:t xml:space="preserve">投标</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应具有</w:t>
      </w:r>
      <w:r>
        <w:rPr>
          <w:rFonts w:hint="eastAsia" w:ascii="宋体" w:hAnsi="宋体" w:eastAsia="宋体" w:cs="宋体"/>
          <w:color w:val="auto"/>
          <w:sz w:val="28"/>
          <w:szCs w:val="28"/>
          <w:highlight w:val="none"/>
          <w:lang w:val="en-US" w:eastAsia="zh-CN"/>
        </w:rPr>
        <w:t xml:space="preserve">乙</w:t>
      </w:r>
      <w:r>
        <w:rPr>
          <w:rFonts w:hint="eastAsia" w:ascii="宋体" w:hAnsi="宋体" w:eastAsia="宋体" w:cs="宋体"/>
          <w:color w:val="auto"/>
          <w:sz w:val="28"/>
          <w:szCs w:val="28"/>
          <w:highlight w:val="none"/>
        </w:rPr>
        <w:t xml:space="preserve">级</w:t>
      </w:r>
      <w:r>
        <w:rPr>
          <w:rFonts w:hint="eastAsia" w:ascii="宋体" w:hAnsi="宋体" w:eastAsia="宋体" w:cs="宋体"/>
          <w:color w:val="auto"/>
          <w:sz w:val="28"/>
          <w:szCs w:val="28"/>
          <w:highlight w:val="none"/>
          <w:lang w:val="en-US" w:eastAsia="zh-CN"/>
        </w:rPr>
        <w:t xml:space="preserve">及以上测绘资质，专业类别须覆盖</w:t>
      </w:r>
      <w:r>
        <w:rPr>
          <w:rFonts w:hint="eastAsia" w:ascii="宋体" w:hAnsi="宋体" w:cs="宋体"/>
          <w:color w:val="auto"/>
          <w:sz w:val="28"/>
          <w:szCs w:val="28"/>
          <w:highlight w:val="none"/>
          <w:lang w:val="en-US" w:eastAsia="zh-CN"/>
        </w:rPr>
        <w:t xml:space="preserve">测绘航空摄影、</w:t>
      </w:r>
      <w:r>
        <w:rPr>
          <w:rFonts w:hint="eastAsia" w:ascii="宋体" w:hAnsi="宋体" w:eastAsia="宋体" w:cs="宋体"/>
          <w:color w:val="auto"/>
          <w:sz w:val="28"/>
          <w:szCs w:val="28"/>
          <w:highlight w:val="none"/>
          <w:lang w:val="en-US" w:eastAsia="zh-CN"/>
        </w:rPr>
        <w:t xml:space="preserve">摄影测量与遥感、</w:t>
      </w:r>
      <w:r>
        <w:rPr>
          <w:rFonts w:hint="eastAsia" w:ascii="宋体" w:hAnsi="宋体" w:eastAsia="宋体" w:cs="宋体"/>
          <w:color w:val="auto"/>
          <w:sz w:val="28"/>
          <w:szCs w:val="28"/>
          <w:highlight w:val="none"/>
        </w:rPr>
        <w:t xml:space="preserve">工程测量、地</w:t>
      </w:r>
      <w:r>
        <w:rPr>
          <w:rFonts w:hint="eastAsia" w:ascii="宋体" w:hAnsi="宋体" w:eastAsia="宋体" w:cs="宋体"/>
          <w:color w:val="auto"/>
          <w:sz w:val="28"/>
          <w:szCs w:val="28"/>
          <w:highlight w:val="none"/>
          <w:lang w:val="en-US" w:eastAsia="zh-CN"/>
        </w:rPr>
        <w:t xml:space="preserve">理信息系统。</w:t>
      </w:r>
      <w:r/>
    </w:p>
    <w:p>
      <w:pPr>
        <w:ind w:firstLine="560"/>
        <w:keepLines w:val="0"/>
        <w:keepNext w:val="0"/>
        <w:pageBreakBefore w:val="0"/>
        <w:spacing w:line="440" w:lineRule="exact"/>
        <w:rPr>
          <w:rFonts w:hint="default" w:ascii="宋体" w:hAnsi="宋体" w:eastAsia="宋体" w:cs="宋体"/>
          <w:strike w:val="0"/>
          <w:color w:val="auto"/>
          <w:sz w:val="28"/>
          <w:szCs w:val="28"/>
          <w:highlight w:val="none"/>
          <w:lang w:val="en-US" w:eastAsia="zh-CN"/>
        </w:rPr>
      </w:pPr>
      <w:r>
        <w:rPr>
          <w:rFonts w:hint="eastAsia" w:ascii="宋体" w:hAnsi="宋体" w:cs="宋体"/>
          <w:strike w:val="0"/>
          <w:color w:val="auto"/>
          <w:sz w:val="28"/>
          <w:szCs w:val="28"/>
          <w:highlight w:val="none"/>
          <w:lang w:val="en-US" w:eastAsia="zh-CN"/>
        </w:rPr>
        <w:t xml:space="preserve">3.2</w:t>
      </w:r>
      <w:r>
        <w:rPr>
          <w:rFonts w:hint="eastAsia" w:ascii="宋体" w:hAnsi="宋体" w:eastAsia="宋体" w:cs="宋体"/>
          <w:strike w:val="0"/>
          <w:color w:val="auto"/>
          <w:sz w:val="28"/>
          <w:szCs w:val="28"/>
          <w:highlight w:val="none"/>
          <w:lang w:val="en-US" w:eastAsia="zh-CN"/>
        </w:rPr>
        <w:t xml:space="preserve">投标人</w:t>
      </w:r>
      <w:r>
        <w:rPr>
          <w:rFonts w:hint="eastAsia" w:ascii="宋体" w:hAnsi="宋体" w:cs="宋体"/>
          <w:strike w:val="0"/>
          <w:color w:val="auto"/>
          <w:sz w:val="28"/>
          <w:szCs w:val="28"/>
          <w:highlight w:val="none"/>
          <w:lang w:val="en-US" w:eastAsia="zh-CN"/>
        </w:rPr>
        <w:t xml:space="preserve">拟投入本项目的项目负责人和技术负责人均须持</w:t>
      </w:r>
      <w:r>
        <w:rPr>
          <w:rFonts w:hint="eastAsia" w:ascii="宋体" w:hAnsi="宋体" w:eastAsia="宋体" w:cs="宋体"/>
          <w:strike w:val="0"/>
          <w:color w:val="auto"/>
          <w:sz w:val="28"/>
          <w:szCs w:val="28"/>
          <w:highlight w:val="none"/>
          <w:lang w:val="en-US" w:eastAsia="zh-CN"/>
        </w:rPr>
        <w:t xml:space="preserve">注册测绘师</w:t>
      </w:r>
      <w:r>
        <w:rPr>
          <w:rFonts w:hint="eastAsia" w:ascii="宋体" w:hAnsi="宋体" w:cs="宋体"/>
          <w:strike w:val="0"/>
          <w:color w:val="auto"/>
          <w:sz w:val="28"/>
          <w:szCs w:val="28"/>
          <w:highlight w:val="none"/>
          <w:lang w:val="en-US" w:eastAsia="zh-CN"/>
        </w:rPr>
        <w:t xml:space="preserve">执业资格证书，且在有效期内。</w:t>
      </w:r>
      <w:r/>
    </w:p>
    <w:p>
      <w:pPr>
        <w:ind w:firstLine="560"/>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单位负责人为同一人或者存在直接控股、管理关系的不同供应商，不得参加同一合同项下的政府采购活动。</w:t>
      </w:r>
      <w:r/>
    </w:p>
    <w:p>
      <w:pPr>
        <w:pStyle w:val="1126"/>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本项目不接受分包。</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三、获取招标文件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3.1潜在供应商访问电子招标响应交易平台的网络地址和方法：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3.2潜在供应商访问“苏采云”系统的网络地址和方法：“苏采云”系统的网址：http://jszfcg.jsczt.cn/。</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投标人需办理“CA 数字证书”，CA办理指南及“苏采云”操作手册可至江苏省政府采购网―办事指南-资料下载中心下载。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w:t>
      </w:r>
      <w:r>
        <w:rPr>
          <w:rFonts w:hint="eastAsia" w:ascii="宋体" w:hAnsi="宋体" w:cs="宋体"/>
          <w:color w:val="auto"/>
          <w:sz w:val="28"/>
          <w:szCs w:val="28"/>
          <w:highlight w:val="none"/>
          <w:lang w:eastAsia="zh-CN"/>
        </w:rPr>
        <w:t xml:space="preserve">http://jszfcg.jsczt.cn/</w:t>
      </w:r>
      <w:r>
        <w:rPr>
          <w:rFonts w:hint="eastAsia" w:ascii="宋体" w:hAnsi="宋体" w:cs="宋体"/>
          <w:color w:val="auto"/>
          <w:sz w:val="28"/>
          <w:szCs w:val="28"/>
          <w:highlight w:val="none"/>
        </w:rPr>
        <w:t xml:space="preserve">）的“苏采云控件驱动下载”，选择“政务CA、方正签章控件驱动安装包及安装说明”下载安装，具体安装方法详见下载文件内的《安装说明》。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或采购代理机构将数据电文形式的招标文件加载至“苏采云”系统，供潜在供应商下载或者查阅。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注：如潜在供应商未按上述要求操作，将自行承担所产生的风险。</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四、提交投标文件截止时间、开标时间和地点</w:t>
      </w:r>
      <w:r/>
    </w:p>
    <w:p>
      <w:pPr>
        <w:ind w:firstLine="420"/>
        <w:spacing w:line="460" w:lineRule="exact"/>
        <w:rPr>
          <w:rStyle w:val="1187"/>
          <w:rFonts w:ascii="宋体" w:hAnsi="宋体" w:cs="宋体"/>
          <w:color w:val="auto"/>
          <w:sz w:val="28"/>
          <w:szCs w:val="28"/>
          <w:highlight w:val="none"/>
        </w:rPr>
      </w:pPr>
      <w:r>
        <w:rPr>
          <w:rStyle w:val="1187"/>
          <w:rFonts w:hint="eastAsia" w:ascii="宋体" w:hAnsi="宋体" w:cs="宋体"/>
          <w:color w:val="auto"/>
          <w:sz w:val="28"/>
          <w:szCs w:val="28"/>
          <w:highlight w:val="none"/>
        </w:rPr>
        <w:t xml:space="preserve">1.投标文件接收截止及开标时间：</w:t>
      </w:r>
      <w:r>
        <w:rPr>
          <w:rStyle w:val="1187"/>
          <w:rFonts w:hint="eastAsia" w:ascii="宋体" w:hAnsi="宋体" w:cs="宋体"/>
          <w:b/>
          <w:bCs/>
          <w:color w:val="auto"/>
          <w:sz w:val="28"/>
          <w:szCs w:val="28"/>
          <w:highlight w:val="none"/>
        </w:rPr>
        <w:t xml:space="preserve">2026年</w:t>
      </w:r>
      <w:r>
        <w:rPr>
          <w:rStyle w:val="1187"/>
          <w:rFonts w:hint="eastAsia" w:ascii="宋体" w:hAnsi="宋体" w:cs="宋体"/>
          <w:b/>
          <w:bCs/>
          <w:color w:val="auto"/>
          <w:sz w:val="28"/>
          <w:szCs w:val="28"/>
          <w:highlight w:val="none"/>
          <w:lang w:val="en-US" w:eastAsia="zh-CN"/>
        </w:rPr>
        <w:t xml:space="preserve">8</w:t>
      </w:r>
      <w:r>
        <w:rPr>
          <w:rStyle w:val="1187"/>
          <w:rFonts w:hint="eastAsia" w:ascii="宋体" w:hAnsi="宋体" w:cs="宋体"/>
          <w:b/>
          <w:bCs/>
          <w:color w:val="auto"/>
          <w:sz w:val="28"/>
          <w:szCs w:val="28"/>
          <w:highlight w:val="none"/>
        </w:rPr>
        <w:t xml:space="preserve">月</w:t>
      </w:r>
      <w:r>
        <w:rPr>
          <w:rStyle w:val="1187"/>
          <w:rFonts w:hint="eastAsia" w:ascii="宋体" w:hAnsi="宋体" w:cs="宋体"/>
          <w:b/>
          <w:bCs/>
          <w:color w:val="auto"/>
          <w:sz w:val="28"/>
          <w:szCs w:val="28"/>
          <w:highlight w:val="none"/>
          <w:lang w:val="en-US" w:eastAsia="zh-CN"/>
        </w:rPr>
        <w:t xml:space="preserve">18</w:t>
      </w:r>
      <w:r>
        <w:rPr>
          <w:rStyle w:val="1187"/>
          <w:rFonts w:hint="eastAsia" w:ascii="宋体" w:hAnsi="宋体" w:cs="宋体"/>
          <w:b/>
          <w:bCs/>
          <w:color w:val="auto"/>
          <w:sz w:val="28"/>
          <w:szCs w:val="28"/>
          <w:highlight w:val="none"/>
        </w:rPr>
        <w:t xml:space="preserve">日</w:t>
      </w:r>
      <w:r>
        <w:rPr>
          <w:rStyle w:val="1187"/>
          <w:rFonts w:hint="eastAsia" w:ascii="宋体" w:hAnsi="宋体" w:cs="宋体"/>
          <w:b/>
          <w:bCs/>
          <w:color w:val="auto"/>
          <w:sz w:val="28"/>
          <w:szCs w:val="28"/>
          <w:highlight w:val="none"/>
          <w:lang w:val="en-US" w:eastAsia="zh-CN"/>
        </w:rPr>
        <w:t xml:space="preserve">09</w:t>
      </w:r>
      <w:r>
        <w:rPr>
          <w:rStyle w:val="1187"/>
          <w:rFonts w:hint="eastAsia" w:ascii="宋体" w:hAnsi="宋体" w:cs="宋体"/>
          <w:b/>
          <w:bCs/>
          <w:color w:val="auto"/>
          <w:sz w:val="28"/>
          <w:szCs w:val="28"/>
          <w:highlight w:val="none"/>
        </w:rPr>
        <w:t xml:space="preserve">点</w:t>
      </w:r>
      <w:r>
        <w:rPr>
          <w:rStyle w:val="1187"/>
          <w:rFonts w:hint="eastAsia" w:ascii="宋体" w:hAnsi="宋体" w:cs="宋体"/>
          <w:b/>
          <w:bCs/>
          <w:color w:val="auto"/>
          <w:sz w:val="28"/>
          <w:szCs w:val="28"/>
          <w:highlight w:val="none"/>
          <w:lang w:val="en-US" w:eastAsia="zh-CN"/>
        </w:rPr>
        <w:t xml:space="preserve">3</w:t>
      </w:r>
      <w:r>
        <w:rPr>
          <w:rStyle w:val="1187"/>
          <w:rFonts w:hint="eastAsia" w:ascii="宋体" w:hAnsi="宋体" w:cs="宋体"/>
          <w:b/>
          <w:bCs/>
          <w:color w:val="auto"/>
          <w:sz w:val="28"/>
          <w:szCs w:val="28"/>
          <w:highlight w:val="none"/>
        </w:rPr>
        <w:t xml:space="preserve">0分（北京时间）</w:t>
      </w:r>
      <w:r>
        <w:rPr>
          <w:rStyle w:val="1187"/>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187"/>
          <w:rFonts w:ascii="宋体" w:hAnsi="宋体" w:cs="宋体"/>
          <w:color w:val="auto"/>
          <w:sz w:val="28"/>
          <w:szCs w:val="28"/>
          <w:highlight w:val="none"/>
          <w:lang w:eastAsia="en-US"/>
        </w:rPr>
      </w:pPr>
      <w:r>
        <w:rPr>
          <w:rStyle w:val="1187"/>
          <w:rFonts w:hint="eastAsia" w:ascii="宋体" w:hAnsi="宋体" w:cs="宋体"/>
          <w:color w:val="auto"/>
          <w:sz w:val="28"/>
          <w:szCs w:val="28"/>
          <w:highlight w:val="none"/>
          <w:lang w:eastAsia="en-US"/>
        </w:rPr>
        <w:t xml:space="preserve">2.地点：“苏采云”系统（网址：http://jszfcg.jsczt.cn/）</w:t>
      </w:r>
      <w:r/>
    </w:p>
    <w:p>
      <w:pPr>
        <w:ind w:firstLine="420"/>
        <w:spacing w:line="460" w:lineRule="exact"/>
        <w:rPr>
          <w:rStyle w:val="1187"/>
          <w:rFonts w:ascii="宋体" w:hAnsi="宋体" w:cs="宋体"/>
          <w:color w:val="auto"/>
          <w:sz w:val="28"/>
          <w:szCs w:val="28"/>
          <w:highlight w:val="none"/>
        </w:rPr>
      </w:pPr>
      <w:r>
        <w:rPr>
          <w:rStyle w:val="1187"/>
          <w:rFonts w:hint="eastAsia" w:ascii="宋体" w:hAnsi="宋体" w:cs="宋体"/>
          <w:color w:val="auto"/>
          <w:sz w:val="28"/>
          <w:szCs w:val="28"/>
          <w:highlight w:val="none"/>
        </w:rPr>
        <w:t xml:space="preserve">3.投标文件的解密：开标当天各供应商及时登录不见面开标大厅，投标文件接收截止时间后，</w:t>
      </w:r>
      <w:r>
        <w:rPr>
          <w:rStyle w:val="1187"/>
          <w:rFonts w:hint="eastAsia" w:ascii="宋体" w:hAnsi="宋体" w:cs="宋体"/>
          <w:color w:val="auto"/>
          <w:sz w:val="28"/>
          <w:szCs w:val="28"/>
          <w:highlight w:val="none"/>
          <w:lang w:eastAsia="zh-CN"/>
        </w:rPr>
        <w:t xml:space="preserve">采购人</w:t>
      </w:r>
      <w:r>
        <w:rPr>
          <w:rStyle w:val="1187"/>
          <w:rFonts w:hint="eastAsia" w:ascii="宋体" w:hAnsi="宋体" w:cs="宋体"/>
          <w:color w:val="auto"/>
          <w:sz w:val="28"/>
          <w:szCs w:val="28"/>
          <w:highlight w:val="none"/>
        </w:rPr>
        <w:t xml:space="preserve">将在系统内公布供应商名单，然后通过开标会议区发出投标文件解密的指令，投标人在开标室按规定时间自行实施远程解密，</w:t>
      </w:r>
      <w:r>
        <w:rPr>
          <w:rStyle w:val="1187"/>
          <w:rFonts w:hint="eastAsia" w:ascii="宋体" w:hAnsi="宋体" w:cs="宋体"/>
          <w:b/>
          <w:bCs/>
          <w:color w:val="auto"/>
          <w:sz w:val="28"/>
          <w:szCs w:val="28"/>
          <w:highlight w:val="none"/>
        </w:rPr>
        <w:t xml:space="preserve">投标人解密限定在开标后30分钟之内完成</w:t>
      </w:r>
      <w:r>
        <w:rPr>
          <w:rStyle w:val="1187"/>
          <w:rFonts w:hint="eastAsia" w:ascii="宋体" w:hAnsi="宋体" w:cs="宋体"/>
          <w:color w:val="auto"/>
          <w:sz w:val="28"/>
          <w:szCs w:val="28"/>
          <w:highlight w:val="none"/>
        </w:rPr>
        <w:t xml:space="preserve">。</w:t>
      </w:r>
      <w:r>
        <w:rPr>
          <w:rStyle w:val="1187"/>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187"/>
          <w:rFonts w:hint="eastAsia" w:ascii="宋体" w:hAnsi="宋体" w:cs="宋体"/>
          <w:color w:val="auto"/>
          <w:sz w:val="28"/>
          <w:szCs w:val="28"/>
          <w:highlight w:val="none"/>
          <w:u w:val="single"/>
          <w:lang w:eastAsia="zh-CN"/>
        </w:rPr>
        <w:t xml:space="preserve">采购人</w:t>
      </w:r>
      <w:r>
        <w:rPr>
          <w:rStyle w:val="1187"/>
          <w:rFonts w:hint="eastAsia" w:ascii="宋体" w:hAnsi="宋体" w:cs="宋体"/>
          <w:color w:val="auto"/>
          <w:sz w:val="28"/>
          <w:szCs w:val="28"/>
          <w:highlight w:val="none"/>
          <w:u w:val="single"/>
        </w:rPr>
        <w:t xml:space="preserve">（或</w:t>
      </w:r>
      <w:r>
        <w:rPr>
          <w:rStyle w:val="1187"/>
          <w:rFonts w:hint="eastAsia" w:ascii="宋体" w:hAnsi="宋体" w:cs="宋体"/>
          <w:color w:val="auto"/>
          <w:sz w:val="28"/>
          <w:szCs w:val="28"/>
          <w:highlight w:val="none"/>
          <w:u w:val="single"/>
          <w:lang w:eastAsia="zh-CN"/>
        </w:rPr>
        <w:t xml:space="preserve">采购代理机构</w:t>
      </w:r>
      <w:r>
        <w:rPr>
          <w:rStyle w:val="1187"/>
          <w:rFonts w:hint="eastAsia" w:ascii="宋体" w:hAnsi="宋体" w:cs="宋体"/>
          <w:color w:val="auto"/>
          <w:sz w:val="28"/>
          <w:szCs w:val="28"/>
          <w:highlight w:val="none"/>
          <w:u w:val="single"/>
        </w:rPr>
        <w:t xml:space="preserve">）原因或网上招投标平台发生故障，导致无法按时完成投标文件解密或开、评标工作无法进行的，可根据实际情况相应延迟解密时间或调整开、评标时间。</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五、公告期限</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六、其他补充事宜</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2.项目开标活动模式：不见面远程开标模式，供应商在各自地点通过不见面交易系统参加开标会。</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3.项目演示：</w:t>
      </w:r>
      <w:r>
        <w:rPr>
          <w:rFonts w:hint="eastAsia" w:ascii="宋体" w:hAnsi="宋体" w:cs="宋体"/>
          <w:color w:val="auto"/>
          <w:sz w:val="28"/>
          <w:szCs w:val="28"/>
          <w:highlight w:val="none"/>
          <w:lang w:val="en-US" w:eastAsia="zh-CN"/>
        </w:rPr>
        <w:t xml:space="preserve">详见招标文件</w:t>
      </w:r>
      <w:r>
        <w:rPr>
          <w:rFonts w:hint="eastAsia" w:ascii="宋体" w:hAnsi="宋体" w:cs="宋体"/>
          <w:color w:val="auto"/>
          <w:sz w:val="28"/>
          <w:szCs w:val="28"/>
          <w:highlight w:val="none"/>
        </w:rPr>
        <w:t xml:space="preserve">。</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4.对采购方式、招标文件中项目需求、供应商资格条件、评标方法和评标标准、资格审查结果等应当由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负责答复。供应商对其他事项的质疑，请向代理机构提出，由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5.供应商应依照规定提交各类声明函、承诺函，不再同时</w:t>
      </w:r>
      <w:r>
        <w:rPr>
          <w:rFonts w:hint="eastAsia" w:ascii="宋体" w:hAnsi="宋体" w:cs="宋体"/>
          <w:color w:val="auto"/>
          <w:sz w:val="28"/>
          <w:szCs w:val="28"/>
          <w:highlight w:val="none"/>
          <w:lang w:val="en-US" w:eastAsia="zh-CN"/>
        </w:rPr>
        <w:t xml:space="preserve">原件</w:t>
      </w:r>
      <w:r>
        <w:rPr>
          <w:rFonts w:hint="eastAsia" w:ascii="宋体" w:hAnsi="宋体" w:cs="宋体"/>
          <w:color w:val="auto"/>
          <w:sz w:val="28"/>
          <w:szCs w:val="28"/>
          <w:highlight w:val="none"/>
        </w:rPr>
        <w:t xml:space="preserve">备查或提供有关部门出具的相关证明文件。但中标人应做好提交声明函、承诺函、业绩等相应原件的核查准备；核查后发现虚假或违背承诺的，依照相关法律法规规定处理。</w:t>
      </w:r>
      <w:r/>
    </w:p>
    <w:p>
      <w:pPr>
        <w:ind w:firstLine="560"/>
        <w:jc w:val="left"/>
        <w:keepLines w:val="0"/>
        <w:keepNext w:val="0"/>
        <w:pageBreakBefore w:val="0"/>
        <w:spacing w:line="460" w:lineRule="exact"/>
        <w:widowControl/>
        <w:rPr>
          <w:rStyle w:val="855"/>
          <w:rFonts w:hint="eastAsia" w:ascii="宋体" w:hAnsi="宋体" w:eastAsia="宋体" w:cs="宋体"/>
          <w:b w:val="0"/>
          <w:bCs w:val="0"/>
          <w:i w:val="0"/>
          <w:iCs w:val="0"/>
          <w:caps w:val="0"/>
          <w:color w:val="auto"/>
          <w:spacing w:val="0"/>
          <w:sz w:val="28"/>
          <w:szCs w:val="28"/>
          <w:highlight w:val="none"/>
          <w:shd w:val="clear" w:color="auto" w:fill="ffffff"/>
          <w:lang w:val="en-US" w:eastAsia="zh-CN"/>
        </w:rPr>
      </w:pPr>
      <w:r>
        <w:rPr>
          <w:rStyle w:val="855"/>
          <w:rFonts w:hint="eastAsia" w:ascii="宋体" w:hAnsi="宋体" w:eastAsia="宋体" w:cs="宋体"/>
          <w:b w:val="0"/>
          <w:bCs w:val="0"/>
          <w:i w:val="0"/>
          <w:iCs w:val="0"/>
          <w:caps w:val="0"/>
          <w:color w:val="auto"/>
          <w:spacing w:val="0"/>
          <w:sz w:val="28"/>
          <w:szCs w:val="28"/>
          <w:highlight w:val="none"/>
          <w:shd w:val="clear" w:color="auto" w:fill="ffffff"/>
          <w:lang w:val="en-US" w:eastAsia="zh-CN"/>
        </w:rPr>
        <w:t xml:space="preserve">6.</w:t>
      </w:r>
      <w:r>
        <w:rPr>
          <w:rFonts w:hint="eastAsia" w:ascii="宋体" w:hAnsi="宋体" w:cs="宋体"/>
          <w:b w:val="0"/>
          <w:bCs w:val="0"/>
          <w:color w:val="auto"/>
          <w:sz w:val="28"/>
          <w:szCs w:val="28"/>
          <w:highlight w:val="none"/>
        </w:rPr>
        <w:t xml:space="preserve">本项目共</w:t>
      </w:r>
      <w:r>
        <w:rPr>
          <w:rFonts w:hint="eastAsia" w:ascii="宋体" w:hAnsi="宋体" w:cs="宋体"/>
          <w:b w:val="0"/>
          <w:bCs w:val="0"/>
          <w:color w:val="auto"/>
          <w:sz w:val="28"/>
          <w:szCs w:val="28"/>
          <w:highlight w:val="none"/>
          <w:lang w:val="en-US" w:eastAsia="zh-CN"/>
        </w:rPr>
        <w:t xml:space="preserve">2</w:t>
      </w:r>
      <w:r>
        <w:rPr>
          <w:rFonts w:hint="eastAsia" w:ascii="宋体" w:hAnsi="宋体" w:cs="宋体"/>
          <w:b w:val="0"/>
          <w:bCs w:val="0"/>
          <w:color w:val="auto"/>
          <w:sz w:val="28"/>
          <w:szCs w:val="28"/>
          <w:highlight w:val="none"/>
        </w:rPr>
        <w:t xml:space="preserve">个</w:t>
      </w:r>
      <w:r>
        <w:rPr>
          <w:rFonts w:hint="eastAsia" w:ascii="宋体" w:hAnsi="宋体" w:cs="宋体"/>
          <w:b w:val="0"/>
          <w:bCs w:val="0"/>
          <w:color w:val="auto"/>
          <w:sz w:val="28"/>
          <w:szCs w:val="28"/>
          <w:highlight w:val="none"/>
          <w:lang w:val="en-US" w:eastAsia="zh-CN"/>
        </w:rPr>
        <w:t xml:space="preserve">采购包</w:t>
      </w:r>
      <w:r>
        <w:rPr>
          <w:rFonts w:hint="eastAsia" w:ascii="宋体" w:hAnsi="宋体" w:cs="宋体"/>
          <w:b w:val="0"/>
          <w:bCs w:val="0"/>
          <w:color w:val="auto"/>
          <w:sz w:val="28"/>
          <w:szCs w:val="28"/>
          <w:highlight w:val="none"/>
        </w:rPr>
        <w:t xml:space="preserve">，投标人可投多个分包，但最多只能中一个包。本项目按包1至包</w:t>
      </w:r>
      <w:r>
        <w:rPr>
          <w:rFonts w:hint="eastAsia" w:ascii="宋体" w:hAnsi="宋体" w:cs="宋体"/>
          <w:b w:val="0"/>
          <w:bCs w:val="0"/>
          <w:color w:val="auto"/>
          <w:sz w:val="28"/>
          <w:szCs w:val="28"/>
          <w:highlight w:val="none"/>
          <w:lang w:val="en-US" w:eastAsia="zh-CN"/>
        </w:rPr>
        <w:t xml:space="preserve">2</w:t>
      </w:r>
      <w:r>
        <w:rPr>
          <w:rFonts w:hint="eastAsia" w:ascii="宋体" w:hAnsi="宋体" w:cs="宋体"/>
          <w:b w:val="0"/>
          <w:bCs w:val="0"/>
          <w:color w:val="auto"/>
          <w:sz w:val="28"/>
          <w:szCs w:val="28"/>
          <w:highlight w:val="none"/>
        </w:rPr>
        <w:t xml:space="preserve">的自然顺序进行，投标人在包1、包2投标中可以兼投、不可以兼中；每个包确定1个中标人。若前面分包中标人如已递交后面分包投标文件，在后面分包资格审查环节做无效处理，不属于后面分包的合格投标人，自动丧失后面分包的评审资格。</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七、对本次招标提出询问，请按以下方式联系。</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信息</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南通市自然资源和规划局</w:t>
      </w:r>
      <w:r>
        <w:rPr>
          <w:rFonts w:hint="eastAsia" w:ascii="宋体" w:hAnsi="宋体" w:cs="宋体"/>
          <w:color w:val="auto"/>
          <w:spacing w:val="7"/>
          <w:sz w:val="28"/>
          <w:szCs w:val="28"/>
          <w:highlight w:val="none"/>
        </w:rPr>
        <w:t xml:space="preserve">　　　　　　　　　　</w:t>
      </w:r>
      <w:r/>
    </w:p>
    <w:p>
      <w:pPr>
        <w:ind w:firstLine="441"/>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地址：江苏省南通市工农南路101号</w:t>
      </w:r>
      <w:r/>
    </w:p>
    <w:p>
      <w:pPr>
        <w:ind w:firstLine="441"/>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联系方式：曹先生</w:t>
      </w:r>
      <w:r/>
    </w:p>
    <w:p>
      <w:pPr>
        <w:ind w:firstLine="441"/>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联系方式：0513-59009539</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采购代理机构</w:t>
      </w:r>
      <w:r>
        <w:rPr>
          <w:rFonts w:hint="eastAsia" w:ascii="宋体" w:hAnsi="宋体" w:cs="宋体"/>
          <w:color w:val="auto"/>
          <w:spacing w:val="7"/>
          <w:sz w:val="28"/>
          <w:szCs w:val="28"/>
          <w:highlight w:val="none"/>
        </w:rPr>
        <w:t xml:space="preserve">信息</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名称：江苏中润工程建设咨询有限公司</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地址：南通市崇川路58号</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联系方式：肖俊菁  18106299008  </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邮箱：</w:t>
      </w:r>
      <w:r>
        <w:rPr>
          <w:color w:val="auto"/>
          <w:highlight w:val="none"/>
        </w:rPr>
        <w:fldChar w:fldCharType="begin"/>
      </w:r>
      <w:r>
        <w:rPr>
          <w:color w:val="auto"/>
          <w:highlight w:val="none"/>
        </w:rPr>
        <w:instrText xml:space="preserve"> HYPERLINK "mailto:279366603@qq.com" \o "mailto:279366603@qq.com" </w:instrText>
      </w:r>
      <w:r>
        <w:rPr>
          <w:color w:val="auto"/>
          <w:highlight w:val="none"/>
        </w:rPr>
        <w:fldChar w:fldCharType="separate"/>
      </w:r>
      <w:r>
        <w:rPr>
          <w:rStyle w:val="1124"/>
          <w:rFonts w:hint="eastAsia" w:ascii="宋体" w:hAnsi="宋体" w:cs="宋体"/>
          <w:color w:val="auto"/>
          <w:sz w:val="28"/>
          <w:szCs w:val="28"/>
          <w:highlight w:val="none"/>
        </w:rPr>
        <w:t xml:space="preserve">279366603@qq.com</w:t>
      </w:r>
      <w:r>
        <w:rPr>
          <w:rStyle w:val="1124"/>
          <w:rFonts w:hint="eastAsia" w:ascii="宋体" w:hAnsi="宋体" w:cs="宋体"/>
          <w:color w:val="auto"/>
          <w:sz w:val="28"/>
          <w:szCs w:val="28"/>
          <w:highlight w:val="none"/>
        </w:rPr>
        <w:fldChar w:fldCharType="end"/>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1.公开招标文件</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信用承诺书</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3.公平竞争审查二维码</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第二部分  投标须知</w:t>
      </w:r>
      <w:r/>
    </w:p>
    <w:p>
      <w:pPr>
        <w:pStyle w:val="1064"/>
        <w:ind w:firstLine="562"/>
        <w:spacing w:before="0" w:after="0" w:line="460" w:lineRule="exact"/>
        <w:rPr>
          <w:rFonts w:ascii="宋体" w:hAnsi="宋体" w:eastAsia="宋体" w:cs="宋体"/>
          <w:color w:val="auto"/>
          <w:sz w:val="28"/>
          <w:szCs w:val="28"/>
          <w:highlight w:val="none"/>
        </w:rPr>
      </w:pPr>
      <w:r/>
      <w:bookmarkStart w:id="0" w:name="_Toc513029203"/>
      <w:r/>
      <w:bookmarkEnd w:id="0"/>
      <w:r/>
      <w:bookmarkStart w:id="1" w:name="_Toc16938519"/>
      <w:r/>
      <w:bookmarkEnd w:id="1"/>
      <w:r/>
      <w:bookmarkStart w:id="2" w:name="_Toc120614214"/>
      <w:r/>
      <w:bookmarkEnd w:id="2"/>
      <w:r/>
      <w:bookmarkStart w:id="3" w:name="_Toc20823275"/>
      <w:r/>
      <w:bookmarkEnd w:id="3"/>
      <w:r>
        <w:rPr>
          <w:rFonts w:hint="eastAsia" w:ascii="宋体" w:hAnsi="宋体" w:eastAsia="宋体" w:cs="宋体"/>
          <w:color w:val="auto"/>
          <w:sz w:val="28"/>
          <w:szCs w:val="28"/>
          <w:highlight w:val="none"/>
        </w:rPr>
        <w:t xml:space="preserve">一、总则</w:t>
      </w:r>
      <w:r/>
    </w:p>
    <w:p>
      <w:pPr>
        <w:ind w:firstLine="560"/>
        <w:spacing w:line="460" w:lineRule="exact"/>
        <w:rPr>
          <w:rFonts w:ascii="宋体" w:hAnsi="宋体" w:cs="宋体"/>
          <w:color w:val="auto"/>
          <w:sz w:val="28"/>
          <w:szCs w:val="28"/>
          <w:highlight w:val="none"/>
        </w:rPr>
      </w:pPr>
      <w:r/>
      <w:bookmarkStart w:id="4" w:name="_Toc513029204"/>
      <w:r/>
      <w:bookmarkEnd w:id="4"/>
      <w:r/>
      <w:bookmarkStart w:id="5" w:name="_Toc16938520"/>
      <w:r/>
      <w:bookmarkEnd w:id="5"/>
      <w:r/>
      <w:bookmarkStart w:id="6" w:name="_Hlt16619475"/>
      <w:r/>
      <w:bookmarkEnd w:id="6"/>
      <w:r/>
      <w:bookmarkStart w:id="7" w:name="_Toc20823276"/>
      <w:r/>
      <w:bookmarkEnd w:id="7"/>
      <w:r/>
      <w:bookmarkStart w:id="8" w:name="_Toc458694821"/>
      <w:r/>
      <w:bookmarkEnd w:id="8"/>
      <w:r>
        <w:rPr>
          <w:rFonts w:hint="eastAsia" w:ascii="宋体" w:hAnsi="宋体" w:cs="宋体"/>
          <w:color w:val="auto"/>
          <w:sz w:val="28"/>
          <w:szCs w:val="28"/>
          <w:highlight w:val="none"/>
        </w:rPr>
        <w:t xml:space="preserve">1.招标方式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 本次招标采取公开招标方式，本招标文件仅适用于招标公告中所述项目。</w:t>
      </w:r>
      <w:r/>
    </w:p>
    <w:p>
      <w:pPr>
        <w:ind w:firstLine="560"/>
        <w:spacing w:line="460" w:lineRule="exact"/>
        <w:rPr>
          <w:rFonts w:ascii="宋体" w:hAnsi="宋体" w:cs="宋体"/>
          <w:color w:val="auto"/>
          <w:sz w:val="28"/>
          <w:szCs w:val="28"/>
          <w:highlight w:val="none"/>
        </w:rPr>
      </w:pPr>
      <w:r/>
      <w:bookmarkStart w:id="9" w:name="_Toc513029205"/>
      <w:r/>
      <w:bookmarkEnd w:id="9"/>
      <w:r/>
      <w:bookmarkStart w:id="10" w:name="_Toc16938521"/>
      <w:r/>
      <w:bookmarkEnd w:id="10"/>
      <w:r/>
      <w:bookmarkStart w:id="11" w:name="_Toc20823277"/>
      <w:r/>
      <w:bookmarkEnd w:id="11"/>
      <w:r>
        <w:rPr>
          <w:rFonts w:hint="eastAsia" w:ascii="宋体" w:hAnsi="宋体" w:cs="宋体"/>
          <w:color w:val="auto"/>
          <w:sz w:val="28"/>
          <w:szCs w:val="28"/>
          <w:highlight w:val="none"/>
        </w:rPr>
        <w:t xml:space="preserve">2.合格的投标人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2.1满足招标公告中供应商的资格要求的规定。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ascii="宋体" w:hAnsi="宋体" w:cs="宋体"/>
          <w:color w:val="auto"/>
          <w:sz w:val="28"/>
          <w:szCs w:val="28"/>
          <w:highlight w:val="none"/>
        </w:rPr>
      </w:pPr>
      <w:r/>
      <w:bookmarkStart w:id="12" w:name="_Toc20823278"/>
      <w:r/>
      <w:bookmarkEnd w:id="12"/>
      <w:r/>
      <w:bookmarkStart w:id="13" w:name="_Toc513029206"/>
      <w:r/>
      <w:bookmarkEnd w:id="13"/>
      <w:r/>
      <w:bookmarkStart w:id="14" w:name="_Toc16938522"/>
      <w:r/>
      <w:bookmarkEnd w:id="14"/>
      <w:r>
        <w:rPr>
          <w:rFonts w:hint="eastAsia" w:ascii="宋体" w:hAnsi="宋体" w:cs="宋体"/>
          <w:color w:val="auto"/>
          <w:sz w:val="28"/>
          <w:szCs w:val="28"/>
          <w:highlight w:val="none"/>
        </w:rPr>
        <w:t xml:space="preserve">3.适用法律</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ascii="宋体" w:hAnsi="宋体" w:cs="宋体"/>
          <w:color w:val="auto"/>
          <w:sz w:val="28"/>
          <w:szCs w:val="28"/>
          <w:highlight w:val="none"/>
        </w:rPr>
      </w:pPr>
      <w:r/>
      <w:bookmarkStart w:id="15" w:name="_Toc16938523"/>
      <w:r/>
      <w:bookmarkEnd w:id="15"/>
      <w:r/>
      <w:bookmarkStart w:id="16" w:name="_Toc462564067"/>
      <w:r/>
      <w:bookmarkEnd w:id="16"/>
      <w:r/>
      <w:bookmarkStart w:id="17" w:name="_Toc20823279"/>
      <w:r/>
      <w:bookmarkEnd w:id="17"/>
      <w:r/>
      <w:bookmarkStart w:id="18" w:name="_Toc513029207"/>
      <w:r/>
      <w:bookmarkEnd w:id="18"/>
      <w:r>
        <w:rPr>
          <w:rFonts w:hint="eastAsia" w:ascii="宋体" w:hAnsi="宋体" w:cs="宋体"/>
          <w:color w:val="auto"/>
          <w:sz w:val="28"/>
          <w:szCs w:val="28"/>
          <w:highlight w:val="none"/>
        </w:rPr>
        <w:t xml:space="preserve">4.投标费用</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）在任何情况下均无义务和责任承担这些费用。</w:t>
      </w:r>
      <w:r/>
    </w:p>
    <w:p>
      <w:pPr>
        <w:ind w:firstLine="560"/>
        <w:spacing w:line="46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zh-CN"/>
        </w:rPr>
        <w:t xml:space="preserve">4.2</w:t>
      </w:r>
      <w:r>
        <w:rPr>
          <w:rFonts w:hint="eastAsia" w:ascii="宋体" w:hAnsi="宋体" w:cs="宋体"/>
          <w:color w:val="auto"/>
          <w:sz w:val="28"/>
          <w:szCs w:val="28"/>
          <w:highlight w:val="none"/>
        </w:rPr>
        <w:t xml:space="preserve">依据苏财规〔2026〕1号《关于进一步规范政府采购活动相关费用管理的通知》第一项第（三）款规定</w:t>
      </w:r>
      <w:r>
        <w:rPr>
          <w:rFonts w:hint="eastAsia" w:ascii="宋体" w:hAnsi="宋体" w:cs="宋体"/>
          <w:color w:val="auto"/>
          <w:sz w:val="28"/>
          <w:szCs w:val="28"/>
          <w:highlight w:val="none"/>
          <w:lang w:eastAsia="zh-CN"/>
        </w:rPr>
        <w:t xml:space="preserve">，本项目</w:t>
      </w:r>
      <w:r>
        <w:rPr>
          <w:rFonts w:hint="eastAsia" w:ascii="宋体" w:hAnsi="宋体" w:cs="宋体"/>
          <w:color w:val="auto"/>
          <w:sz w:val="28"/>
          <w:szCs w:val="28"/>
          <w:highlight w:val="none"/>
          <w:lang w:val="en-US" w:eastAsia="zh-CN"/>
        </w:rPr>
        <w:t xml:space="preserve">招标</w:t>
      </w:r>
      <w:r>
        <w:rPr>
          <w:rFonts w:hint="eastAsia" w:ascii="宋体" w:hAnsi="宋体" w:cs="宋体"/>
          <w:color w:val="auto"/>
          <w:sz w:val="28"/>
          <w:szCs w:val="28"/>
          <w:highlight w:val="none"/>
          <w:lang w:eastAsia="zh-CN"/>
        </w:rPr>
        <w:t xml:space="preserve">代理服务费按以下要求执行：</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eastAsia="zh-CN"/>
        </w:rPr>
        <w:t xml:space="preserve">①收费依据：</w:t>
      </w:r>
      <w:r>
        <w:rPr>
          <w:rFonts w:hint="eastAsia" w:ascii="宋体" w:hAnsi="宋体" w:cs="宋体"/>
          <w:color w:val="auto"/>
          <w:sz w:val="28"/>
          <w:szCs w:val="28"/>
          <w:highlight w:val="none"/>
          <w:lang w:val="zh-CN"/>
        </w:rPr>
        <w:t xml:space="preserve">本项目各标包招标代理费</w:t>
      </w:r>
      <w:r>
        <w:rPr>
          <w:rFonts w:hint="eastAsia" w:ascii="宋体" w:hAnsi="宋体" w:cs="宋体"/>
          <w:color w:val="auto"/>
          <w:sz w:val="28"/>
          <w:szCs w:val="28"/>
          <w:highlight w:val="none"/>
        </w:rPr>
        <w:t xml:space="preserve">按照发改价格[2011]534号文标准的20%计收，不足2000元的按2000元计取</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②支付主体：本项目</w:t>
      </w:r>
      <w:r>
        <w:rPr>
          <w:rFonts w:hint="eastAsia" w:ascii="宋体" w:hAnsi="宋体" w:cs="宋体"/>
          <w:color w:val="auto"/>
          <w:sz w:val="28"/>
          <w:szCs w:val="28"/>
          <w:highlight w:val="none"/>
          <w:lang w:val="en-US" w:eastAsia="zh-CN"/>
        </w:rPr>
        <w:t xml:space="preserve">招标</w:t>
      </w:r>
      <w:r>
        <w:rPr>
          <w:rFonts w:hint="eastAsia" w:ascii="宋体" w:hAnsi="宋体" w:cs="宋体"/>
          <w:color w:val="auto"/>
          <w:sz w:val="28"/>
          <w:szCs w:val="28"/>
          <w:highlight w:val="none"/>
        </w:rPr>
        <w:t xml:space="preserve">代理服务费由</w:t>
      </w:r>
      <w:r>
        <w:rPr>
          <w:rFonts w:hint="eastAsia" w:ascii="宋体" w:hAnsi="宋体" w:cs="宋体"/>
          <w:color w:val="auto"/>
          <w:sz w:val="28"/>
          <w:szCs w:val="28"/>
          <w:highlight w:val="none"/>
          <w:lang w:val="zh-CN"/>
        </w:rPr>
        <w:t xml:space="preserve">各标包</w:t>
      </w:r>
      <w:r>
        <w:rPr>
          <w:rFonts w:hint="eastAsia" w:ascii="宋体" w:hAnsi="宋体" w:cs="宋体"/>
          <w:color w:val="auto"/>
          <w:sz w:val="28"/>
          <w:szCs w:val="28"/>
          <w:highlight w:val="none"/>
        </w:rPr>
        <w:t xml:space="preserve">中标人承担，投标人投标报价已综合包含该费用，报价中不单列此项费用；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③合规要求：采购人已按苏财规〔2026〕1 号文要求，在招标文件中明示代理服务费收取原因、方式、标准及依据，中标人应按约定及时支付代理服务费，不因费用承担问题影响合同签订与履约；</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④其他约定：因中标人原因导致中标结果变更、取消中标资格等情形的，已收取的代理服务费不予退还。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5.招标文件的约束力</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6.招标文件的解释</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招标文件需求部分（供应商资格要求、项目需求、商务技术评分标准）由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w:t>
      </w:r>
      <w:r>
        <w:rPr>
          <w:rFonts w:hint="eastAsia" w:ascii="宋体" w:hAnsi="宋体" w:cs="宋体"/>
          <w:color w:val="auto"/>
          <w:sz w:val="28"/>
          <w:szCs w:val="28"/>
          <w:highlight w:val="none"/>
          <w:lang w:eastAsia="zh-CN"/>
        </w:rPr>
        <w:t xml:space="preserve">其他部分</w:t>
      </w:r>
      <w:r>
        <w:rPr>
          <w:rFonts w:hint="eastAsia" w:ascii="宋体" w:hAnsi="宋体" w:cs="宋体"/>
          <w:color w:val="auto"/>
          <w:sz w:val="28"/>
          <w:szCs w:val="28"/>
          <w:highlight w:val="none"/>
        </w:rPr>
        <w:t xml:space="preserve">由代理机构解释。</w:t>
      </w:r>
      <w:r/>
    </w:p>
    <w:p>
      <w:pPr>
        <w:pStyle w:val="1064"/>
        <w:ind w:firstLine="562"/>
        <w:spacing w:before="0" w:after="0" w:line="460" w:lineRule="exact"/>
        <w:rPr>
          <w:rFonts w:ascii="宋体" w:hAnsi="宋体" w:eastAsia="宋体" w:cs="宋体"/>
          <w:color w:val="auto"/>
          <w:sz w:val="28"/>
          <w:szCs w:val="28"/>
          <w:highlight w:val="none"/>
        </w:rPr>
      </w:pPr>
      <w:r/>
      <w:bookmarkStart w:id="19" w:name="_Toc120614215"/>
      <w:r/>
      <w:bookmarkEnd w:id="19"/>
      <w:r/>
      <w:bookmarkStart w:id="20" w:name="_Toc513029209"/>
      <w:r/>
      <w:bookmarkEnd w:id="20"/>
      <w:r/>
      <w:bookmarkStart w:id="21" w:name="_Toc16938525"/>
      <w:r/>
      <w:bookmarkEnd w:id="21"/>
      <w:r/>
      <w:bookmarkStart w:id="22" w:name="_Toc20823281"/>
      <w:r/>
      <w:bookmarkEnd w:id="22"/>
      <w:r>
        <w:rPr>
          <w:rFonts w:hint="eastAsia" w:ascii="宋体" w:hAnsi="宋体" w:eastAsia="宋体" w:cs="宋体"/>
          <w:color w:val="auto"/>
          <w:sz w:val="28"/>
          <w:szCs w:val="28"/>
          <w:highlight w:val="none"/>
        </w:rPr>
        <w:t xml:space="preserve">二、招标文件</w:t>
      </w:r>
      <w:r/>
    </w:p>
    <w:p>
      <w:pPr>
        <w:ind w:firstLine="560"/>
        <w:spacing w:line="460" w:lineRule="exact"/>
        <w:rPr>
          <w:rFonts w:ascii="宋体" w:hAnsi="宋体" w:cs="宋体"/>
          <w:color w:val="auto"/>
          <w:sz w:val="28"/>
          <w:szCs w:val="28"/>
          <w:highlight w:val="none"/>
        </w:rPr>
      </w:pPr>
      <w:r/>
      <w:bookmarkStart w:id="23" w:name="_Toc513029210"/>
      <w:r/>
      <w:bookmarkEnd w:id="23"/>
      <w:r/>
      <w:bookmarkStart w:id="24" w:name="_Toc20823282"/>
      <w:r/>
      <w:bookmarkEnd w:id="24"/>
      <w:r/>
      <w:bookmarkStart w:id="25" w:name="_Toc16938526"/>
      <w:r/>
      <w:bookmarkEnd w:id="25"/>
      <w:r>
        <w:rPr>
          <w:rFonts w:hint="eastAsia" w:ascii="宋体" w:hAnsi="宋体" w:cs="宋体"/>
          <w:color w:val="auto"/>
          <w:sz w:val="28"/>
          <w:szCs w:val="28"/>
          <w:highlight w:val="none"/>
        </w:rPr>
        <w:t xml:space="preserve">1.招标文件构成</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招标文件由以下部分组成：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ascii="宋体" w:hAnsi="宋体" w:cs="宋体"/>
          <w:color w:val="auto"/>
          <w:sz w:val="28"/>
          <w:szCs w:val="28"/>
          <w:highlight w:val="none"/>
        </w:rPr>
      </w:pPr>
      <w:r/>
      <w:bookmarkStart w:id="26" w:name="_Toc20823283"/>
      <w:r/>
      <w:bookmarkEnd w:id="26"/>
      <w:r/>
      <w:bookmarkStart w:id="27" w:name="_Toc462564070"/>
      <w:r/>
      <w:bookmarkEnd w:id="27"/>
      <w:r/>
      <w:bookmarkStart w:id="28" w:name="_Toc16938527"/>
      <w:r/>
      <w:bookmarkEnd w:id="28"/>
      <w:r/>
      <w:bookmarkStart w:id="29" w:name="_Toc513029211"/>
      <w:r/>
      <w:bookmarkEnd w:id="29"/>
      <w:r>
        <w:rPr>
          <w:rFonts w:hint="eastAsia" w:ascii="宋体" w:hAnsi="宋体" w:cs="宋体"/>
          <w:color w:val="auto"/>
          <w:sz w:val="28"/>
          <w:szCs w:val="28"/>
          <w:highlight w:val="none"/>
        </w:rPr>
        <w:t xml:space="preserve">2.招标文件的澄清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有权对发出的招标文件进行必要的澄清或修改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视情组织答疑会</w:t>
      </w:r>
      <w:r/>
    </w:p>
    <w:p>
      <w:pPr>
        <w:ind w:firstLine="560"/>
        <w:spacing w:line="460" w:lineRule="exact"/>
        <w:rPr>
          <w:rFonts w:ascii="宋体" w:hAnsi="宋体" w:cs="宋体"/>
          <w:color w:val="auto"/>
          <w:sz w:val="28"/>
          <w:szCs w:val="28"/>
          <w:highlight w:val="none"/>
        </w:rPr>
      </w:pPr>
      <w:r/>
      <w:bookmarkStart w:id="30" w:name="_Toc513029212"/>
      <w:r/>
      <w:bookmarkEnd w:id="30"/>
      <w:r/>
      <w:bookmarkStart w:id="31" w:name="_Toc462564071"/>
      <w:r/>
      <w:bookmarkEnd w:id="31"/>
      <w:r/>
      <w:bookmarkStart w:id="32" w:name="_Toc16938528"/>
      <w:r/>
      <w:bookmarkEnd w:id="32"/>
      <w:r/>
      <w:bookmarkStart w:id="33" w:name="_Toc20823284"/>
      <w:r/>
      <w:bookmarkEnd w:id="33"/>
      <w:r>
        <w:rPr>
          <w:rFonts w:hint="eastAsia" w:ascii="宋体" w:hAnsi="宋体" w:cs="宋体"/>
          <w:color w:val="auto"/>
          <w:sz w:val="28"/>
          <w:szCs w:val="28"/>
          <w:highlight w:val="none"/>
        </w:rPr>
        <w:t xml:space="preserve">3.招标文件的修改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 在投标截止时间前，代理机构可以对招标文件进行修改。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采购代理机构</w:t>
      </w:r>
      <w:r>
        <w:rPr>
          <w:rFonts w:hint="eastAsia" w:ascii="宋体" w:hAnsi="宋体" w:cs="宋体"/>
          <w:b/>
          <w:bCs/>
          <w:color w:val="auto"/>
          <w:sz w:val="28"/>
          <w:szCs w:val="28"/>
          <w:highlight w:val="none"/>
          <w:u w:val="single"/>
        </w:rPr>
        <w:t xml:space="preserve">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三、投标文件的编制</w:t>
      </w:r>
      <w:r/>
    </w:p>
    <w:p>
      <w:pPr>
        <w:ind w:firstLine="560"/>
        <w:spacing w:line="460" w:lineRule="exact"/>
        <w:rPr>
          <w:rFonts w:ascii="宋体" w:hAnsi="宋体" w:cs="宋体"/>
          <w:color w:val="auto"/>
          <w:sz w:val="28"/>
          <w:szCs w:val="28"/>
          <w:highlight w:val="none"/>
        </w:rPr>
      </w:pPr>
      <w:r/>
      <w:bookmarkStart w:id="34" w:name="_Toc462564073"/>
      <w:r/>
      <w:bookmarkEnd w:id="34"/>
      <w:r/>
      <w:bookmarkStart w:id="35" w:name="_Toc16938530"/>
      <w:r/>
      <w:bookmarkEnd w:id="35"/>
      <w:r/>
      <w:bookmarkStart w:id="36" w:name="_Toc20823286"/>
      <w:r/>
      <w:bookmarkEnd w:id="36"/>
      <w:r/>
      <w:bookmarkStart w:id="37" w:name="_Toc513029214"/>
      <w:r/>
      <w:bookmarkEnd w:id="37"/>
      <w:r>
        <w:rPr>
          <w:rFonts w:hint="eastAsia" w:ascii="宋体" w:hAnsi="宋体" w:cs="宋体"/>
          <w:color w:val="auto"/>
          <w:sz w:val="28"/>
          <w:szCs w:val="28"/>
          <w:highlight w:val="none"/>
        </w:rPr>
        <w:t xml:space="preserve">1.投标文件的语言及度量衡单位</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除技术性能另有规定外，投标文件所使用的度量衡单位，均须采用国家法定计量单位。</w:t>
      </w:r>
      <w:r/>
    </w:p>
    <w:p>
      <w:pPr>
        <w:ind w:firstLine="560"/>
        <w:spacing w:line="460" w:lineRule="exact"/>
        <w:rPr>
          <w:rFonts w:ascii="宋体" w:hAnsi="宋体" w:cs="宋体"/>
          <w:color w:val="auto"/>
          <w:sz w:val="28"/>
          <w:szCs w:val="28"/>
          <w:highlight w:val="none"/>
        </w:rPr>
      </w:pPr>
      <w:r/>
      <w:bookmarkStart w:id="38" w:name="_Toc20823287"/>
      <w:r/>
      <w:bookmarkEnd w:id="38"/>
      <w:r/>
      <w:bookmarkStart w:id="39" w:name="_Toc462564074"/>
      <w:r/>
      <w:bookmarkEnd w:id="39"/>
      <w:r/>
      <w:bookmarkStart w:id="40" w:name="_Toc16938531"/>
      <w:r/>
      <w:bookmarkEnd w:id="40"/>
      <w:r/>
      <w:bookmarkStart w:id="41" w:name="_Toc513029215"/>
      <w:r/>
      <w:bookmarkEnd w:id="41"/>
      <w:r>
        <w:rPr>
          <w:rFonts w:hint="eastAsia" w:ascii="宋体" w:hAnsi="宋体" w:cs="宋体"/>
          <w:color w:val="auto"/>
          <w:sz w:val="28"/>
          <w:szCs w:val="28"/>
          <w:highlight w:val="none"/>
        </w:rPr>
        <w:t xml:space="preserve">2.投标文件构成</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投标人编写的投标文件应包括资格审查证明材料文件、商务技术标文件、价格标文件。供应商按“第五部分 投标文件组成”要求编写投标文件</w:t>
      </w:r>
      <w:r/>
    </w:p>
    <w:p>
      <w:pPr>
        <w:ind w:firstLine="560"/>
        <w:spacing w:line="460" w:lineRule="exact"/>
        <w:rPr>
          <w:rFonts w:ascii="宋体" w:hAnsi="宋体" w:cs="宋体"/>
          <w:color w:val="auto"/>
          <w:sz w:val="28"/>
          <w:szCs w:val="28"/>
          <w:highlight w:val="none"/>
        </w:rPr>
      </w:pPr>
      <w:r/>
      <w:bookmarkStart w:id="42" w:name="_Toc14577360"/>
      <w:r/>
      <w:bookmarkEnd w:id="42"/>
      <w:r/>
      <w:bookmarkStart w:id="43" w:name="_Hlt26670360"/>
      <w:r/>
      <w:bookmarkEnd w:id="43"/>
      <w:r/>
      <w:bookmarkStart w:id="44" w:name="_Hlt26668975"/>
      <w:r/>
      <w:bookmarkEnd w:id="44"/>
      <w:r/>
      <w:bookmarkStart w:id="45" w:name="_Hlt26954838"/>
      <w:r/>
      <w:bookmarkEnd w:id="45"/>
      <w:r/>
      <w:bookmarkStart w:id="46" w:name="_Toc49090511"/>
      <w:r/>
      <w:bookmarkEnd w:id="46"/>
      <w:r>
        <w:rPr>
          <w:rFonts w:hint="eastAsia" w:ascii="宋体" w:hAnsi="宋体" w:cs="宋体"/>
          <w:color w:val="auto"/>
          <w:sz w:val="28"/>
          <w:szCs w:val="28"/>
          <w:highlight w:val="none"/>
        </w:rPr>
        <w:t xml:space="preserve">3.投标有效期</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4.投标有效期的延长</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pPr>
      <w:r/>
      <w:bookmarkStart w:id="47" w:name="_Hlt26954852"/>
      <w:r/>
      <w:bookmarkEnd w:id="47"/>
      <w:r/>
      <w:bookmarkStart w:id="48" w:name="_Hlt26954739"/>
      <w:r/>
      <w:bookmarkEnd w:id="48"/>
      <w:r>
        <w:rPr>
          <w:rFonts w:hint="eastAsia" w:ascii="宋体" w:hAnsi="宋体" w:cs="宋体"/>
          <w:bCs/>
          <w:color w:val="auto"/>
          <w:sz w:val="28"/>
          <w:szCs w:val="28"/>
          <w:highlight w:val="none"/>
        </w:rPr>
        <w:t xml:space="preserve">5.电子投标文件其他要求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w:t>
      </w:r>
      <w:r>
        <w:rPr>
          <w:rFonts w:hint="eastAsia" w:ascii="宋体" w:hAnsi="宋体" w:cs="宋体"/>
          <w:bCs/>
          <w:color w:val="auto"/>
          <w:sz w:val="28"/>
          <w:szCs w:val="28"/>
          <w:highlight w:val="none"/>
          <w:lang w:eastAsia="zh-CN"/>
        </w:rPr>
        <w:t xml:space="preserve">后果</w:t>
      </w:r>
      <w:r>
        <w:rPr>
          <w:rFonts w:hint="eastAsia" w:ascii="宋体" w:hAnsi="宋体" w:cs="宋体"/>
          <w:bCs/>
          <w:color w:val="auto"/>
          <w:sz w:val="28"/>
          <w:szCs w:val="28"/>
          <w:highlight w:val="none"/>
        </w:rPr>
        <w:t xml:space="preserve">均由投标人自行承担。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r/>
    </w:p>
    <w:p>
      <w:pPr>
        <w:ind w:firstLine="560"/>
        <w:spacing w:line="460" w:lineRule="exact"/>
        <w:rPr>
          <w:rFonts w:ascii="宋体" w:hAnsi="宋体" w:cs="宋体"/>
          <w:bCs/>
          <w:color w:val="auto"/>
          <w:sz w:val="28"/>
          <w:szCs w:val="28"/>
          <w:highlight w:val="none"/>
        </w:rPr>
      </w:pPr>
      <w:r/>
      <w:bookmarkStart w:id="49" w:name="_Toc16938541"/>
      <w:r/>
      <w:bookmarkEnd w:id="49"/>
      <w:r/>
      <w:bookmarkStart w:id="50" w:name="_Toc513029225"/>
      <w:r/>
      <w:bookmarkEnd w:id="50"/>
      <w:r/>
      <w:bookmarkStart w:id="51" w:name="_Toc20823297"/>
      <w:r/>
      <w:bookmarkEnd w:id="51"/>
      <w:r/>
      <w:bookmarkStart w:id="52" w:name="_Toc462564084"/>
      <w:r/>
      <w:bookmarkEnd w:id="52"/>
      <w:r>
        <w:rPr>
          <w:rFonts w:hint="eastAsia" w:ascii="宋体" w:hAnsi="宋体" w:cs="宋体"/>
          <w:bCs/>
          <w:color w:val="auto"/>
          <w:sz w:val="28"/>
          <w:szCs w:val="28"/>
          <w:highlight w:val="none"/>
        </w:rPr>
        <w:t xml:space="preserve">1.投标文件的提交</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2.提交投标文件截止日期</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 投标人上传电子投标文件的时间不得迟于公开招标公告中规定的投标文件提交截止时间。</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 </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w:t>
      </w:r>
      <w:r>
        <w:rPr>
          <w:rFonts w:hint="eastAsia" w:ascii="宋体" w:hAnsi="宋体" w:cs="宋体"/>
          <w:bCs/>
          <w:color w:val="auto"/>
          <w:sz w:val="28"/>
          <w:szCs w:val="28"/>
          <w:highlight w:val="none"/>
          <w:lang w:eastAsia="zh-CN"/>
        </w:rPr>
        <w:t xml:space="preserve">应</w:t>
      </w:r>
      <w:r>
        <w:rPr>
          <w:rFonts w:hint="eastAsia" w:ascii="宋体" w:hAnsi="宋体" w:cs="宋体"/>
          <w:bCs/>
          <w:color w:val="auto"/>
          <w:sz w:val="28"/>
          <w:szCs w:val="28"/>
          <w:highlight w:val="none"/>
        </w:rPr>
        <w:t xml:space="preserve">用CA数字证书以及自备的能够登录“苏采云”系统的电脑，在达到开标时间后，使用CA数字证书解密各自投标文件。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 </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拒绝接收在其规定的投标文件提交截止时间后上传的任何投标文件。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 投标文件的撤回和修改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 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电子投标文件的撤回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 投标人撤回电子投标文件，则认为其不再参与本项目投标活动。</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 投标文件的修改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 在投标文件提交截止时间之后，投标人不得对其电子投标文件作任何修改。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 在投标文件提交截止时间至招标文件中规定的投标有效期满之间的这段时间内，投标人不得撤回其投标文件。</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r/>
    </w:p>
    <w:p>
      <w:pPr>
        <w:ind w:firstLine="3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w:t>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）原因或网上招投标平台发生故障，导致无法按时完成投标文件解密或开、评标工作无法进行的，可根据实际情况相应延迟解密时间或调整开、评标时间。</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1.3投标人在开标过程中涉及到的投标文件解密、开标结果确认等工作，应按照“苏采云”系统供应商操作手册规定执行。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2.评标委员会</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将立即组织评标委员会（以下简称评委会）进行评审。</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 评审过程的保密与公正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、相关监督人员等与评审工作有关的人员，对评审情况以及在评审过程中获悉的国家秘密、商业秘密负有保密责任。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均不得向投标人或与评标无关的其他人员透露。</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将设专门人员与投标人联系。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和评标委员会不向未中标的投标人解释未中标原因，也不公布评审过程中的相关细节。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4.投标文件的澄清</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w:t>
      </w:r>
      <w:r>
        <w:rPr>
          <w:rFonts w:hint="eastAsia" w:ascii="宋体" w:hAnsi="宋体" w:cs="宋体"/>
          <w:bCs/>
          <w:color w:val="auto"/>
          <w:sz w:val="28"/>
          <w:szCs w:val="28"/>
          <w:highlight w:val="none"/>
          <w:lang w:eastAsia="zh-CN"/>
        </w:rPr>
        <w:t xml:space="preserve">做</w:t>
      </w:r>
      <w:r>
        <w:rPr>
          <w:rFonts w:hint="eastAsia" w:ascii="宋体" w:hAnsi="宋体" w:cs="宋体"/>
          <w:bCs/>
          <w:color w:val="auto"/>
          <w:sz w:val="28"/>
          <w:szCs w:val="28"/>
          <w:highlight w:val="none"/>
        </w:rPr>
        <w:t xml:space="preserve">澄清要求。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接到评标委员会澄清、说明和更正要求的投标人如未按规定作出澄清、说明和更正，其风险由投标人自行承担。</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5.1.3未通过资格审查或符合性审查的投标人，</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将不再告知未通过资格审查或符合性审查的原因。</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5.3如果投标文件实质上没有响应招标文件的要求，评标委员会将予以拒绝，投标人不得通过修改或撤销</w:t>
      </w:r>
      <w:r>
        <w:rPr>
          <w:rFonts w:hint="eastAsia" w:ascii="宋体" w:hAnsi="宋体" w:cs="宋体"/>
          <w:bCs/>
          <w:color w:val="auto"/>
          <w:sz w:val="28"/>
          <w:szCs w:val="28"/>
          <w:highlight w:val="none"/>
          <w:lang w:eastAsia="zh-CN"/>
        </w:rPr>
        <w:t xml:space="preserve">不符</w:t>
      </w:r>
      <w:r>
        <w:rPr>
          <w:rFonts w:hint="eastAsia" w:ascii="宋体" w:hAnsi="宋体" w:cs="宋体"/>
          <w:bCs/>
          <w:color w:val="auto"/>
          <w:sz w:val="28"/>
          <w:szCs w:val="28"/>
          <w:highlight w:val="none"/>
        </w:rPr>
        <w:t xml:space="preserve">合要求的偏离或保留而使其投标文件成为实质性响应的文件。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 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及评标委员会联系。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 投标文件线上格式要求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 本项目采用线上投标，即投标人投标文件从政府采购客户端工具制作通过“苏采云”系统提交，未提供线上投标文件的，投标无效。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7.无效投标条款和废标条款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7.1无效投标条款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7.1.9投标文件未按照招标文件要求加盖CA电子公章的。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7.1.10投标人的商务技术部分得分相差悬殊，评标委员会认为得分畸低者没有实质性响应的。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7.1.11不同的投标人响应文件MAC地址、标书制作工具客户端识别码一致的。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7.1.12 启动异常低价响应审查后，供应商不提供书面说明、证明材料，或者提供的书面说明、证明材料不能证明其报价合理性的。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7.1.13其他法律、法规及本招标文件规定的属无效投标的情形。</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7.2.1符合专业条件的供应商或者对招标文件作实质响应的供应商不足三家的。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 因苏采云</w:t>
      </w:r>
      <w:r>
        <w:rPr>
          <w:rFonts w:hint="eastAsia" w:ascii="宋体" w:hAnsi="宋体" w:cs="宋体"/>
          <w:bCs/>
          <w:color w:val="auto"/>
          <w:sz w:val="28"/>
          <w:szCs w:val="28"/>
          <w:highlight w:val="none"/>
          <w:lang w:eastAsia="zh-CN"/>
        </w:rPr>
        <w:t xml:space="preserve">系统故障</w:t>
      </w:r>
      <w:r>
        <w:rPr>
          <w:rFonts w:hint="eastAsia" w:ascii="宋体" w:hAnsi="宋体" w:cs="宋体"/>
          <w:bCs/>
          <w:color w:val="auto"/>
          <w:sz w:val="28"/>
          <w:szCs w:val="28"/>
          <w:highlight w:val="none"/>
        </w:rPr>
        <w:t xml:space="preserve">原因造成开标不成功的。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 投标截止时间结束后参加投标的供应商不足三家的处理：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7.3.1如出现投标截止时间结束后参加投标的供应商或者在评标期间对招标文件做出实质响应的供应商不足三家情况，按政府采购相关规定执行。</w:t>
      </w:r>
      <w:r/>
    </w:p>
    <w:p>
      <w:pPr>
        <w:pStyle w:val="1064"/>
        <w:ind w:firstLine="562"/>
        <w:spacing w:before="0" w:after="0" w:line="460" w:lineRule="exact"/>
        <w:rPr>
          <w:rFonts w:ascii="宋体" w:hAnsi="宋体" w:eastAsia="宋体" w:cs="宋体"/>
          <w:color w:val="auto"/>
          <w:sz w:val="28"/>
          <w:szCs w:val="28"/>
          <w:highlight w:val="none"/>
        </w:rPr>
      </w:pPr>
      <w:r/>
      <w:bookmarkStart w:id="53" w:name="_Toc120614219"/>
      <w:r/>
      <w:bookmarkEnd w:id="53"/>
      <w:r>
        <w:rPr>
          <w:rFonts w:hint="eastAsia" w:ascii="宋体" w:hAnsi="宋体" w:eastAsia="宋体" w:cs="宋体"/>
          <w:color w:val="auto"/>
          <w:sz w:val="28"/>
          <w:szCs w:val="28"/>
          <w:highlight w:val="none"/>
        </w:rPr>
        <w:t xml:space="preserve">六、定标</w:t>
      </w:r>
      <w:r/>
    </w:p>
    <w:p>
      <w:pPr>
        <w:ind w:firstLine="560"/>
        <w:spacing w:line="460" w:lineRule="exact"/>
        <w:rPr>
          <w:rFonts w:ascii="宋体" w:hAnsi="宋体" w:cs="宋体"/>
          <w:color w:val="auto"/>
          <w:sz w:val="28"/>
          <w:szCs w:val="28"/>
          <w:highlight w:val="none"/>
        </w:rPr>
      </w:pPr>
      <w:r/>
      <w:bookmarkStart w:id="54" w:name="_Toc16938554"/>
      <w:r/>
      <w:bookmarkEnd w:id="54"/>
      <w:r/>
      <w:bookmarkStart w:id="55" w:name="_Toc20823310"/>
      <w:r/>
      <w:bookmarkEnd w:id="55"/>
      <w:r>
        <w:rPr>
          <w:rFonts w:hint="eastAsia" w:ascii="宋体" w:hAnsi="宋体" w:cs="宋体"/>
          <w:color w:val="auto"/>
          <w:sz w:val="28"/>
          <w:szCs w:val="28"/>
          <w:highlight w:val="none"/>
        </w:rPr>
        <w:t xml:space="preserve">1.确定中标单位</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或者其他供应商恶意串通的。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1.4.6采取不正当手段诋毁、排挤其他供应商的。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 提出质疑的供应商应当是参与所质疑项目采购活动的供应商。潜在供应商依法获取其可质疑的招标文件的，可以对招标文件提出质疑。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2.2供应商认为招标文件、采购过程和采购结果使自己的权益受到损害的，可以在知道或应知其权益受到损害之日起七个工作日内，以书面形式向代理机构或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2.4对采购方式、招标文件中项目需求、供应商资格条件、评标方法和评标标准、资格审查结果等应当由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负责答复。供应商对其他事项的质疑，请向代理机构提出，由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 内容不符合《政府采购质疑和投诉办法》第十二条规定的质疑。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 未参加投标活动的供应商或在投标活动中自身权益未受到损害的供应商所提出的质疑。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3.中标通知书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和中标供应商均具有法律效力。中标通知书发出后，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改变中标结果的，或者中标供应商放弃中标项目的，应当依法承担法律责任。</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2套</w:t>
      </w:r>
      <w:r>
        <w:rPr>
          <w:rFonts w:hint="eastAsia" w:ascii="宋体" w:hAnsi="宋体" w:eastAsia="宋体" w:cs="宋体"/>
          <w:color w:val="auto"/>
          <w:sz w:val="28"/>
          <w:szCs w:val="28"/>
          <w:highlight w:val="none"/>
        </w:rPr>
        <w:t xml:space="preserve">加盖红章的系统内打印的纸质响应文件给</w:t>
      </w:r>
      <w:r>
        <w:rPr>
          <w:rFonts w:hint="eastAsia" w:ascii="宋体" w:hAnsi="宋体" w:eastAsia="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w:t>
      </w:r>
      <w:r/>
    </w:p>
    <w:p>
      <w:pPr>
        <w:pStyle w:val="1064"/>
        <w:ind w:firstLine="562"/>
        <w:spacing w:before="0" w:after="0" w:line="42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r/>
    </w:p>
    <w:p>
      <w:pPr>
        <w:ind w:firstLine="560"/>
        <w:keepNext/>
        <w:spacing w:line="42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1.签订合同</w:t>
      </w:r>
      <w:r/>
    </w:p>
    <w:p>
      <w:pPr>
        <w:ind w:firstLine="560"/>
        <w:spacing w:line="4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.l中标人应当在成交通知书发出之日起三十日内，按照招标文件确定的事项与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负责，分包供应商就分包项目承担责任。转包或分包造成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3.政府采购履约保证资金、合同信用融资扶持政策</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八、电子招标投标交易平台</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
          <w:color w:val="auto"/>
          <w:sz w:val="36"/>
          <w:szCs w:val="36"/>
          <w:highlight w:val="none"/>
        </w:rPr>
        <w:t xml:space="preserve">第三部分  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p>
    <w:p>
      <w:pPr>
        <w:contextualSpacing/>
        <w:ind w:left="0" w:firstLine="562"/>
        <w:keepLines w:val="0"/>
        <w:keepNext w:val="0"/>
        <w:pageBreakBefore w:val="0"/>
        <w:spacing w:line="46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一、项目具体需求说明</w:t>
      </w:r>
      <w:r/>
    </w:p>
    <w:p>
      <w:pPr>
        <w:ind w:left="0" w:firstLine="562"/>
        <w:jc w:val="left"/>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（一）采购标的需实现的功能或者目标, 以及为落实政府采购政策需满足的要求</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bookmarkStart w:id="56" w:name="_Toc170924677"/>
      <w:r/>
      <w:bookmarkStart w:id="57" w:name="_Toc25915638"/>
      <w:r/>
      <w:bookmarkStart w:id="58" w:name="_Toc18672795"/>
      <w:r>
        <w:rPr>
          <w:rFonts w:hint="eastAsia" w:ascii="宋体" w:hAnsi="宋体" w:eastAsia="宋体" w:cs="宋体"/>
          <w:b/>
          <w:bCs/>
          <w:color w:val="auto"/>
          <w:sz w:val="28"/>
          <w:szCs w:val="28"/>
          <w:highlight w:val="none"/>
        </w:rPr>
        <w:t xml:space="preserve">1</w:t>
      </w:r>
      <w:bookmarkEnd w:id="56"/>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项目</w:t>
      </w:r>
      <w:bookmarkEnd w:id="57"/>
      <w:r/>
      <w:bookmarkEnd w:id="58"/>
      <w:r>
        <w:rPr>
          <w:rFonts w:hint="eastAsia" w:ascii="宋体" w:hAnsi="宋体" w:eastAsia="宋体" w:cs="宋体"/>
          <w:b/>
          <w:bCs/>
          <w:color w:val="auto"/>
          <w:sz w:val="28"/>
          <w:szCs w:val="28"/>
          <w:highlight w:val="none"/>
          <w:lang w:val="en-US" w:eastAsia="zh-CN"/>
        </w:rPr>
        <w:t xml:space="preserve">来源及背景</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根据</w:t>
      </w:r>
      <w:r>
        <w:rPr>
          <w:rFonts w:hint="eastAsia" w:ascii="宋体" w:hAnsi="宋体" w:eastAsia="宋体" w:cs="宋体"/>
          <w:color w:val="auto"/>
          <w:sz w:val="28"/>
          <w:szCs w:val="28"/>
          <w:highlight w:val="none"/>
          <w:lang w:val="zh-CN" w:eastAsia="zh-CN" w:bidi="ar-SA"/>
        </w:rPr>
        <w:t xml:space="preserve">《江苏省“十五五”基础测绘规划》《江苏省实景三维数据省市县协同更新实施方案（2026版）》</w:t>
      </w:r>
      <w:r>
        <w:rPr>
          <w:rFonts w:hint="eastAsia" w:ascii="宋体" w:hAnsi="宋体" w:eastAsia="宋体" w:cs="宋体"/>
          <w:color w:val="auto"/>
          <w:sz w:val="28"/>
          <w:szCs w:val="28"/>
          <w:highlight w:val="none"/>
          <w:lang w:val="en-US" w:eastAsia="zh-CN" w:bidi="ar-SA"/>
        </w:rPr>
        <w:t xml:space="preserve">等</w:t>
      </w:r>
      <w:r>
        <w:rPr>
          <w:rFonts w:hint="eastAsia" w:ascii="宋体" w:hAnsi="宋体" w:eastAsia="宋体" w:cs="宋体"/>
          <w:color w:val="auto"/>
          <w:sz w:val="28"/>
          <w:szCs w:val="28"/>
          <w:highlight w:val="none"/>
          <w:lang w:val="zh-CN" w:eastAsia="zh-CN" w:bidi="ar-SA"/>
        </w:rPr>
        <w:t xml:space="preserve">各项工作要求，满足全市经济社会发展对</w:t>
      </w:r>
      <w:r>
        <w:rPr>
          <w:rFonts w:hint="eastAsia" w:ascii="宋体" w:hAnsi="宋体" w:eastAsia="宋体" w:cs="宋体"/>
          <w:color w:val="auto"/>
          <w:sz w:val="28"/>
          <w:szCs w:val="28"/>
          <w:highlight w:val="none"/>
          <w:lang w:val="en-US" w:eastAsia="zh-CN" w:bidi="ar-SA"/>
        </w:rPr>
        <w:t xml:space="preserve">地形等数据</w:t>
      </w:r>
      <w:r>
        <w:rPr>
          <w:rFonts w:hint="eastAsia" w:ascii="宋体" w:hAnsi="宋体" w:eastAsia="宋体" w:cs="宋体"/>
          <w:color w:val="auto"/>
          <w:sz w:val="28"/>
          <w:szCs w:val="28"/>
          <w:highlight w:val="none"/>
          <w:lang w:val="zh-CN" w:eastAsia="zh-CN" w:bidi="ar-SA"/>
        </w:rPr>
        <w:t xml:space="preserve">的需求，全面保障地理信息数据的现势性</w:t>
      </w:r>
      <w:r>
        <w:rPr>
          <w:rFonts w:hint="eastAsia" w:ascii="宋体" w:hAnsi="宋体" w:eastAsia="宋体" w:cs="宋体"/>
          <w:color w:val="auto"/>
          <w:sz w:val="28"/>
          <w:szCs w:val="28"/>
          <w:highlight w:val="none"/>
          <w:lang w:val="en-US" w:eastAsia="zh-CN" w:bidi="ar-SA"/>
        </w:rPr>
        <w:t xml:space="preserve">和</w:t>
      </w:r>
      <w:r>
        <w:rPr>
          <w:rFonts w:hint="eastAsia" w:ascii="宋体" w:hAnsi="宋体" w:eastAsia="宋体" w:cs="宋体"/>
          <w:color w:val="auto"/>
          <w:sz w:val="28"/>
          <w:szCs w:val="28"/>
          <w:highlight w:val="none"/>
          <w:lang w:val="zh-CN" w:eastAsia="zh-CN" w:bidi="ar-SA"/>
        </w:rPr>
        <w:t xml:space="preserve">权威性，南通市自然资源和规划局</w:t>
      </w:r>
      <w:r>
        <w:rPr>
          <w:rFonts w:hint="eastAsia" w:ascii="宋体" w:hAnsi="宋体" w:eastAsia="宋体" w:cs="宋体"/>
          <w:color w:val="auto"/>
          <w:sz w:val="28"/>
          <w:szCs w:val="28"/>
          <w:highlight w:val="none"/>
          <w:lang w:val="en-US" w:eastAsia="zh-CN" w:bidi="ar-SA"/>
        </w:rPr>
        <w:t xml:space="preserve">组织</w:t>
      </w:r>
      <w:r>
        <w:rPr>
          <w:rFonts w:hint="eastAsia" w:ascii="宋体" w:hAnsi="宋体" w:eastAsia="宋体" w:cs="宋体"/>
          <w:color w:val="auto"/>
          <w:sz w:val="28"/>
          <w:szCs w:val="28"/>
          <w:highlight w:val="none"/>
          <w:lang w:val="zh-CN" w:eastAsia="zh-CN" w:bidi="ar-SA"/>
        </w:rPr>
        <w:t xml:space="preserve">对崇川区及周边地区</w:t>
      </w:r>
      <w:r>
        <w:rPr>
          <w:rFonts w:hint="eastAsia" w:ascii="宋体" w:hAnsi="宋体" w:eastAsia="宋体" w:cs="宋体"/>
          <w:color w:val="auto"/>
          <w:sz w:val="28"/>
          <w:szCs w:val="28"/>
          <w:highlight w:val="none"/>
          <w:lang w:val="en-US" w:eastAsia="zh-CN" w:bidi="ar-SA"/>
        </w:rPr>
        <w:t xml:space="preserve">总面积约440平方公里的范围开展</w:t>
      </w:r>
      <w:r>
        <w:rPr>
          <w:rFonts w:hint="eastAsia" w:ascii="宋体" w:hAnsi="宋体" w:eastAsia="宋体" w:cs="宋体"/>
          <w:color w:val="auto"/>
          <w:sz w:val="28"/>
          <w:szCs w:val="28"/>
          <w:highlight w:val="none"/>
          <w:lang w:val="zh-CN" w:eastAsia="zh-CN" w:bidi="ar-SA"/>
        </w:rPr>
        <w:t xml:space="preserve">全要素地形图更新工作。</w:t>
      </w:r>
      <w:bookmarkStart w:id="59" w:name="_Toc210015423"/>
      <w:r/>
      <w:bookmarkStart w:id="60" w:name="_Toc18672796"/>
      <w:r/>
      <w:bookmarkStart w:id="61" w:name="_Toc25915639"/>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项目</w:t>
      </w:r>
      <w:bookmarkEnd w:id="59"/>
      <w:r/>
      <w:bookmarkEnd w:id="60"/>
      <w:r>
        <w:rPr>
          <w:rFonts w:hint="eastAsia" w:ascii="宋体" w:hAnsi="宋体" w:eastAsia="宋体" w:cs="宋体"/>
          <w:b/>
          <w:bCs/>
          <w:color w:val="auto"/>
          <w:sz w:val="28"/>
          <w:szCs w:val="28"/>
          <w:highlight w:val="none"/>
        </w:rPr>
        <w:t xml:space="preserve">范围</w:t>
      </w:r>
      <w:bookmarkEnd w:id="61"/>
      <w:r/>
      <w:bookmarkStart w:id="62" w:name="_Toc25915640"/>
      <w:r/>
      <w:bookmarkEnd w:id="62"/>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总面积约</w:t>
      </w:r>
      <w:r>
        <w:rPr>
          <w:rFonts w:hint="eastAsia" w:ascii="宋体" w:hAnsi="宋体" w:eastAsia="宋体" w:cs="宋体"/>
          <w:color w:val="auto"/>
          <w:sz w:val="28"/>
          <w:szCs w:val="28"/>
          <w:highlight w:val="none"/>
          <w:lang w:val="en-US" w:eastAsia="zh-CN"/>
        </w:rPr>
        <w:t xml:space="preserve">440</w:t>
      </w:r>
      <w:r>
        <w:rPr>
          <w:rFonts w:hint="eastAsia" w:ascii="宋体" w:hAnsi="宋体" w:eastAsia="宋体" w:cs="宋体"/>
          <w:color w:val="auto"/>
          <w:sz w:val="28"/>
          <w:szCs w:val="28"/>
          <w:highlight w:val="none"/>
          <w:lang w:val="zh-CN"/>
        </w:rPr>
        <w:t xml:space="preserve">平方千米。</w:t>
      </w:r>
      <w:r>
        <w:rPr>
          <w:rFonts w:hint="eastAsia" w:ascii="宋体" w:hAnsi="宋体" w:eastAsia="宋体" w:cs="宋体"/>
          <w:color w:val="auto"/>
          <w:sz w:val="28"/>
          <w:szCs w:val="28"/>
          <w:highlight w:val="none"/>
          <w:lang w:val="en-US" w:eastAsia="zh-CN"/>
        </w:rPr>
        <w:t xml:space="preserve">变化更新范围及面积由省级下发确定。</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本次任务区范围如下图如示：</w:t>
      </w:r>
      <w:r/>
    </w:p>
    <w:p>
      <w:pPr>
        <w:pStyle w:val="82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2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inline xmlns:wp="http://schemas.openxmlformats.org/drawingml/2006/wordprocessingDrawing" distT="0" distB="0" distL="0" distR="0">
                <wp:extent cx="5862955" cy="4145915"/>
                <wp:effectExtent l="0" t="0" r="4445" b="6985"/>
                <wp:docPr id="4" name="图片 2" descr="2026地形图项目范围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6地形图项目范围 (1)"/>
                        <pic:cNvPicPr>
                          <a:picLocks noChangeAspect="1"/>
                        </pic:cNvPicPr>
                        <pic:nvPr/>
                      </pic:nvPicPr>
                      <pic:blipFill>
                        <a:blip r:embed="rId21"/>
                        <a:stretch/>
                      </pic:blipFill>
                      <pic:spPr bwMode="auto">
                        <a:xfrm>
                          <a:off x="0" y="0"/>
                          <a:ext cx="5862955" cy="4145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6pt;height:326.4pt;mso-wrap-distance-left:0.0pt;mso-wrap-distance-top:0.0pt;mso-wrap-distance-right:0.0pt;mso-wrap-distance-bottom:0.0pt;" stroked="false">
                <v:path textboxrect="0,0,0,0"/>
                <v:imagedata r:id="rId21" o:title=""/>
              </v:shape>
            </w:pict>
          </mc:Fallback>
        </mc:AlternateConten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63" w:name="_Toc25915641"/>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工作内容</w:t>
      </w:r>
      <w:bookmarkEnd w:id="63"/>
      <w:r/>
      <w:r/>
    </w:p>
    <w:p>
      <w:pPr>
        <w:ind w:left="0"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en-US" w:eastAsia="zh-CN"/>
        </w:rPr>
        <w:t xml:space="preserve">采购包1</w:t>
      </w:r>
      <w:r>
        <w:rPr>
          <w:rFonts w:hint="eastAsia" w:ascii="宋体" w:hAnsi="宋体" w:eastAsia="宋体" w:cs="宋体"/>
          <w:color w:val="auto"/>
          <w:sz w:val="28"/>
          <w:szCs w:val="28"/>
          <w:highlight w:val="none"/>
          <w:lang w:val="zh-CN" w:eastAsia="zh-CN"/>
        </w:rPr>
        <w:t xml:space="preserve">：</w:t>
      </w:r>
      <w:r/>
    </w:p>
    <w:p>
      <w:pPr>
        <w:ind w:left="0"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lang w:val="zh-CN" w:eastAsia="zh-CN"/>
        </w:rPr>
        <w:t xml:space="preserve">年</w:t>
      </w:r>
      <w:r>
        <w:rPr>
          <w:rFonts w:hint="eastAsia" w:ascii="宋体" w:hAnsi="宋体" w:eastAsia="宋体" w:cs="宋体"/>
          <w:color w:val="auto"/>
          <w:sz w:val="28"/>
          <w:szCs w:val="28"/>
          <w:highlight w:val="none"/>
          <w:lang w:val="en-US" w:eastAsia="zh-CN"/>
        </w:rPr>
        <w:t xml:space="preserve">全要素地形图更新项目生产部分。</w:t>
      </w:r>
      <w:r/>
    </w:p>
    <w:p>
      <w:pPr>
        <w:ind w:left="0" w:firstLine="560"/>
        <w:jc w:val="left"/>
        <w:keepLines w:val="0"/>
        <w:keepNext w:val="0"/>
        <w:pageBreakBefore w:val="0"/>
        <w:spacing w:line="460" w:lineRule="exact"/>
        <w:tabs>
          <w:tab w:val="left" w:pos="18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en-US" w:eastAsia="zh-CN"/>
        </w:rPr>
        <w:t xml:space="preserve">根据省自然资源厅下发的矢量变化范围，在南通市自然资源和规划局提供的440平方千米范围的地形图基础上，开展变化范围内的1：500地形数据更新、建库与基础地理实体更新工作。</w:t>
      </w:r>
      <w:r/>
    </w:p>
    <w:p>
      <w:pPr>
        <w:pStyle w:val="853"/>
        <w:ind w:left="0" w:firstLine="560"/>
        <w:keepLines w:val="0"/>
        <w:keepNext w:val="0"/>
        <w:pageBreakBefore w:val="0"/>
        <w:spacing w:after="0"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采购包2：</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对采购包1开展全过程测绘监理。按照测绘监理工作规范，编制测绘监理方案</w:t>
      </w:r>
      <w:r>
        <w:rPr>
          <w:rFonts w:hint="eastAsia" w:ascii="宋体" w:hAnsi="宋体" w:eastAsia="宋体" w:cs="宋体"/>
          <w:color w:val="auto"/>
          <w:sz w:val="28"/>
          <w:szCs w:val="28"/>
          <w:highlight w:val="none"/>
          <w:lang w:val="en-US" w:eastAsia="zh-CN"/>
        </w:rPr>
        <w:t xml:space="preserve">和实施细则</w:t>
      </w:r>
      <w:r>
        <w:rPr>
          <w:rFonts w:hint="eastAsia" w:ascii="宋体" w:hAnsi="宋体" w:eastAsia="宋体" w:cs="宋体"/>
          <w:color w:val="auto"/>
          <w:sz w:val="28"/>
          <w:szCs w:val="28"/>
          <w:highlight w:val="none"/>
          <w:lang w:val="en-US" w:eastAsia="zh-CN"/>
        </w:rPr>
        <w:t xml:space="preserve">。对采购包1承担单位在项目质量、工作进度、成果质量等方面实施监督、检查和管理等活动。</w:t>
      </w:r>
      <w:r/>
    </w:p>
    <w:p>
      <w:pPr>
        <w:ind w:left="0" w:firstLine="562"/>
        <w:jc w:val="left"/>
        <w:keepLines w:val="0"/>
        <w:keepNext w:val="0"/>
        <w:pageBreakBefore w:val="0"/>
        <w:spacing w:line="460" w:lineRule="exact"/>
        <w:rPr>
          <w:rFonts w:hint="eastAsia" w:ascii="宋体" w:hAnsi="宋体" w:eastAsia="宋体" w:cs="宋体"/>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有关说明：</w:t>
      </w:r>
      <w:r/>
    </w:p>
    <w:p>
      <w:pPr>
        <w:pStyle w:val="848"/>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采购包1</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rPr>
        <w:t xml:space="preserve">采购包2</w:t>
      </w:r>
      <w:r>
        <w:rPr>
          <w:rFonts w:hint="eastAsia" w:ascii="宋体" w:hAnsi="宋体" w:eastAsia="宋体" w:cs="宋体"/>
          <w:color w:val="auto"/>
          <w:sz w:val="28"/>
          <w:szCs w:val="28"/>
          <w:highlight w:val="none"/>
          <w:lang w:val="en-US" w:eastAsia="zh-CN" w:bidi="ar-SA"/>
        </w:rPr>
        <w:t xml:space="preserve">均不得转包、分包。</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（二）采购标的需执行的国家相关标准、行业标准、地方标准或者其他标准、规范</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技术规范</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（1）《城市测量规范》（CJJ/T8-2011）；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（2）《国家三四等水准测量规范》(GB/T 12898-2009)</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（3）《1：500 1：1000 1：2000外业数字测图技术规程》（GB/T 14912—2017）；</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（4）《全球定位系统实时动态测量（RTK）技术规范》（CH/T 2009－2010）；</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（5）《国家基本比例尺地形图图式 第1部分：1：500 1：1000 1：2000地形图图式》（GB/T 20257.1-2017）；</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（6）《数字地形图产品基本要求》（GB/T 17278-2009）；</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（7）《测绘成果质量检查与验收》（GB/T 24356-2009）；</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（8）《数字测绘成果质量检查与验收》（GB/T 18316-2008）；</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（9）《1∶500、1∶1 000、1∶2 000地形图质量检验技术规程》（CH/T 1020—2010）；</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（10）《测绘技术设计规定》（CH/T 1004-2005）；</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（11）《城市绿地分类标准》（CJJ/T85-2017）;</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（12）《数字测绘成果质量要求》（GB/T17941-2008）；</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（13）《数字航空摄影测量 控制测量规范》（CH/T 3006-2011）；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（14）《倾斜数字摄影测量技术规程》（CH/T 3025-2023）；</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（15）《倾斜数字航空摄影成果质量检验技术规程》（CH/T 1050-2021）；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（16）《无人机航摄安全作业基本要求》（CH/Z 3001-2010）；</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（17）《低空数字航空摄影测量内业规范》（CH/T 3003-2021）；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（18）《低空数字航空摄影测量外业规范》（CH/T 3004-2021）；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（19）《低空数字航空摄影规范》（CH/T 3005-2021）；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（20）《基础地理信息省市县联动更新技术规范》（DB32/T4738-2024）；</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（21）《实景三维江苏建设实施方案（2023-2025年）》；</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（22）《实景三维江苏建设技术文件1-江苏省基础地理实体分类、粒度及精度基本要求》（试行）；</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（23）《实景三维江苏建设技术文件2-江苏省基础地理实体数据库规范》（试行）。</w:t>
      </w:r>
      <w:r/>
    </w:p>
    <w:p>
      <w:pPr>
        <w:ind w:left="0" w:firstLine="562"/>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采购标的需满足的质量、安全、技术规格、物理特性等要求</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●采购包1：</w:t>
      </w:r>
      <w:r/>
    </w:p>
    <w:p>
      <w:pPr>
        <w:numPr>
          <w:ilvl w:val="0"/>
          <w:numId w:val="0"/>
        </w:num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64" w:name="_Toc18672804"/>
      <w:r/>
      <w:bookmarkStart w:id="65" w:name="_Toc25915645"/>
      <w:r/>
      <w:bookmarkStart w:id="66" w:name="_Toc18672799"/>
      <w:r>
        <w:rPr>
          <w:rFonts w:hint="eastAsia" w:ascii="宋体" w:hAnsi="宋体" w:eastAsia="宋体" w:cs="宋体"/>
          <w:b/>
          <w:bCs/>
          <w:color w:val="auto"/>
          <w:sz w:val="28"/>
          <w:szCs w:val="28"/>
          <w:highlight w:val="none"/>
          <w:lang w:val="en-US" w:eastAsia="zh-CN" w:bidi="ar-SA"/>
        </w:rPr>
        <w:t xml:space="preserve">1.</w:t>
      </w:r>
      <w:r>
        <w:rPr>
          <w:rFonts w:hint="eastAsia" w:ascii="宋体" w:hAnsi="宋体" w:eastAsia="宋体" w:cs="宋体"/>
          <w:b/>
          <w:bCs/>
          <w:color w:val="auto"/>
          <w:sz w:val="28"/>
          <w:szCs w:val="28"/>
          <w:highlight w:val="none"/>
        </w:rPr>
        <w:t xml:space="preserve">主要技术要求</w:t>
      </w:r>
      <w:bookmarkEnd w:id="64"/>
      <w:r/>
      <w:bookmarkEnd w:id="65"/>
      <w:r/>
      <w:r/>
    </w:p>
    <w:p>
      <w:pPr>
        <w:numPr>
          <w:ilvl w:val="0"/>
          <w:numId w:val="0"/>
        </w:numPr>
        <w:ind w:left="0" w:firstLine="560"/>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cs="宋体"/>
          <w:color w:val="auto"/>
          <w:sz w:val="28"/>
          <w:szCs w:val="28"/>
          <w:highlight w:val="none"/>
          <w:lang w:val="en-US" w:eastAsia="zh-CN"/>
        </w:rPr>
        <w:t xml:space="preserve">开展</w:t>
      </w:r>
      <w:r>
        <w:rPr>
          <w:rFonts w:hint="eastAsia" w:ascii="宋体" w:hAnsi="宋体" w:eastAsia="宋体" w:cs="宋体"/>
          <w:color w:val="auto"/>
          <w:sz w:val="28"/>
          <w:szCs w:val="28"/>
          <w:highlight w:val="none"/>
          <w:lang w:val="zh-CN"/>
        </w:rPr>
        <w:t xml:space="preserve">全要素1：500地形图测绘更新</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根据变化区域和范围大小合理确定地形图更新方法，完成变化区域的</w:t>
      </w:r>
      <w:r>
        <w:rPr>
          <w:rFonts w:hint="eastAsia" w:ascii="宋体" w:hAnsi="宋体" w:eastAsia="宋体" w:cs="宋体"/>
          <w:color w:val="auto"/>
          <w:sz w:val="28"/>
          <w:szCs w:val="28"/>
          <w:highlight w:val="none"/>
          <w:lang w:val="zh-CN"/>
        </w:rPr>
        <w:t xml:space="preserve">地形图测绘与更新、属性数</w:t>
      </w:r>
      <w:r>
        <w:rPr>
          <w:rFonts w:hint="eastAsia" w:ascii="宋体" w:hAnsi="宋体" w:eastAsia="宋体" w:cs="宋体"/>
          <w:color w:val="auto"/>
          <w:sz w:val="28"/>
          <w:szCs w:val="28"/>
          <w:highlight w:val="none"/>
          <w:lang w:val="zh-CN"/>
        </w:rPr>
        <w:t xml:space="preserve">据建库。</w:t>
      </w:r>
      <w:r>
        <w:rPr>
          <w:rFonts w:hint="eastAsia" w:ascii="宋体" w:hAnsi="宋体" w:eastAsia="宋体" w:cs="宋体"/>
          <w:color w:val="auto"/>
          <w:sz w:val="28"/>
          <w:szCs w:val="28"/>
          <w:highlight w:val="none"/>
          <w:lang w:val="en-US" w:eastAsia="zh-CN"/>
        </w:rPr>
        <w:t xml:space="preserve">开展</w:t>
      </w:r>
      <w:r>
        <w:rPr>
          <w:rFonts w:hint="eastAsia" w:ascii="宋体" w:hAnsi="宋体" w:cs="宋体"/>
          <w:color w:val="auto"/>
          <w:sz w:val="28"/>
          <w:szCs w:val="28"/>
          <w:highlight w:val="none"/>
          <w:lang w:val="en-US" w:eastAsia="zh-CN"/>
        </w:rPr>
        <w:t xml:space="preserve">变化区域</w:t>
      </w:r>
      <w:r>
        <w:rPr>
          <w:rFonts w:hint="eastAsia" w:ascii="宋体" w:hAnsi="宋体" w:eastAsia="宋体" w:cs="宋体"/>
          <w:color w:val="auto"/>
          <w:sz w:val="28"/>
          <w:szCs w:val="28"/>
          <w:highlight w:val="none"/>
          <w:lang w:val="en-US" w:eastAsia="zh-CN"/>
        </w:rPr>
        <w:t xml:space="preserve">基础地理实体同步生产或转换更新。最终形成变化区域的地形图图形成果、数据库成果、基础地理实体数据库等成果。开展变化区域与周边地形图接边工作，最终形成任务区范围完整的地形图数据库。</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67" w:name="_Toc170924684"/>
      <w:r/>
      <w:bookmarkStart w:id="68" w:name="_Toc67798348"/>
      <w:r/>
      <w:bookmarkStart w:id="69" w:name="_Toc25915646"/>
      <w:r/>
      <w:bookmarkStart w:id="70" w:name="_Toc18672805"/>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.1</w:t>
      </w:r>
      <w:bookmarkEnd w:id="67"/>
      <w:r/>
      <w:bookmarkEnd w:id="68"/>
      <w:r>
        <w:rPr>
          <w:rFonts w:hint="eastAsia" w:ascii="宋体" w:hAnsi="宋体" w:eastAsia="宋体" w:cs="宋体"/>
          <w:b/>
          <w:bCs/>
          <w:color w:val="auto"/>
          <w:sz w:val="28"/>
          <w:szCs w:val="28"/>
          <w:highlight w:val="none"/>
        </w:rPr>
        <w:t xml:space="preserve">成图比例尺及图幅规格</w:t>
      </w:r>
      <w:bookmarkEnd w:id="69"/>
      <w:r/>
      <w:bookmarkEnd w:id="70"/>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成图比例尺为1：500，CAD采用</w:t>
      </w:r>
      <w:r>
        <w:rPr>
          <w:rFonts w:hint="eastAsia" w:ascii="宋体" w:hAnsi="宋体" w:eastAsia="宋体" w:cs="宋体"/>
          <w:color w:val="auto"/>
          <w:sz w:val="28"/>
          <w:szCs w:val="28"/>
          <w:highlight w:val="none"/>
          <w:lang w:val="en-US" w:eastAsia="zh-CN"/>
        </w:rPr>
        <w:t xml:space="preserve">50</w:t>
      </w:r>
      <w:r>
        <w:rPr>
          <w:rFonts w:hint="eastAsia" w:ascii="宋体" w:hAnsi="宋体" w:eastAsia="宋体" w:cs="宋体"/>
          <w:color w:val="auto"/>
          <w:sz w:val="28"/>
          <w:szCs w:val="28"/>
          <w:highlight w:val="none"/>
          <w:lang w:val="zh-CN" w:eastAsia="zh-CN"/>
        </w:rPr>
        <w:t xml:space="preserve">cm×50cm</w:t>
      </w:r>
      <w:r>
        <w:rPr>
          <w:rFonts w:hint="eastAsia" w:ascii="宋体" w:hAnsi="宋体" w:eastAsia="宋体" w:cs="宋体"/>
          <w:color w:val="auto"/>
          <w:sz w:val="28"/>
          <w:szCs w:val="28"/>
          <w:highlight w:val="none"/>
          <w:lang w:val="zh-CN"/>
        </w:rPr>
        <w:t xml:space="preserve">矩形标准分幅。</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71" w:name="_Toc18672806"/>
      <w:r/>
      <w:bookmarkStart w:id="72" w:name="_Toc25915647"/>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.2坐标系统</w:t>
      </w:r>
      <w:bookmarkEnd w:id="71"/>
      <w:r/>
      <w:bookmarkEnd w:id="72"/>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（1）平面坐标系统</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bookmarkStart w:id="73" w:name="_Toc67798349"/>
      <w:r>
        <w:rPr>
          <w:rFonts w:hint="eastAsia" w:ascii="宋体" w:hAnsi="宋体" w:eastAsia="宋体" w:cs="宋体"/>
          <w:color w:val="auto"/>
          <w:sz w:val="28"/>
          <w:szCs w:val="28"/>
          <w:highlight w:val="none"/>
          <w:lang w:val="zh-CN"/>
        </w:rPr>
        <w:t xml:space="preserve">2000国家大地坐标系，高斯-克吕格投影，中央子午线东经120°</w:t>
      </w:r>
      <w:bookmarkEnd w:id="73"/>
      <w:r>
        <w:rPr>
          <w:rFonts w:hint="eastAsia" w:ascii="宋体" w:hAnsi="宋体" w:eastAsia="宋体" w:cs="宋体"/>
          <w:color w:val="auto"/>
          <w:sz w:val="28"/>
          <w:szCs w:val="28"/>
          <w:highlight w:val="none"/>
          <w:lang w:val="zh-CN"/>
        </w:rPr>
        <w:t xml:space="preserve">。</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（2）高程基准</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高程采用正常高系统，按1985国家高程基准起算，基本等高距为0.5m。</w:t>
      </w:r>
      <w:bookmarkStart w:id="74" w:name="_Toc18672807"/>
      <w:r/>
      <w:bookmarkStart w:id="75" w:name="_Toc25915648"/>
      <w:r/>
      <w:bookmarkStart w:id="76" w:name="_Toc170924686"/>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.3主要精度指标</w:t>
      </w:r>
      <w:bookmarkEnd w:id="74"/>
      <w:r/>
      <w:bookmarkEnd w:id="75"/>
      <w:r/>
      <w:bookmarkEnd w:id="76"/>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rPr>
        <w:t xml:space="preserve">一级RTK点平面控制精度最弱点点位中误差≤±0.05m；</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（2）三等水准测量</w:t>
      </w:r>
      <w:r>
        <w:rPr>
          <w:rFonts w:hint="eastAsia" w:ascii="宋体" w:hAnsi="宋体" w:eastAsia="宋体" w:cs="宋体"/>
          <w:color w:val="auto"/>
          <w:sz w:val="28"/>
          <w:szCs w:val="28"/>
          <w:highlight w:val="none"/>
          <w:lang w:val="en-US" w:eastAsia="zh-CN"/>
        </w:rPr>
        <w:t xml:space="preserve">最弱点高程中误差</w:t>
      </w:r>
      <w:r>
        <w:rPr>
          <w:rFonts w:hint="eastAsia" w:ascii="宋体" w:hAnsi="宋体" w:eastAsia="宋体" w:cs="宋体"/>
          <w:color w:val="auto"/>
          <w:sz w:val="28"/>
          <w:szCs w:val="28"/>
          <w:highlight w:val="none"/>
          <w:lang w:val="zh-CN"/>
        </w:rPr>
        <w:t xml:space="preserve">≤±0.0</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zh-CN"/>
        </w:rPr>
        <w:t xml:space="preserve">m：</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CN"/>
        </w:rPr>
        <w:t xml:space="preserve">）规划</w:t>
      </w:r>
      <w:r>
        <w:rPr>
          <w:rFonts w:hint="eastAsia" w:ascii="宋体" w:hAnsi="宋体" w:eastAsia="宋体" w:cs="宋体"/>
          <w:color w:val="auto"/>
          <w:sz w:val="28"/>
          <w:szCs w:val="28"/>
          <w:highlight w:val="none"/>
          <w:lang w:val="en-US" w:eastAsia="zh-CN"/>
        </w:rPr>
        <w:t xml:space="preserve">地理</w:t>
      </w:r>
      <w:r>
        <w:rPr>
          <w:rFonts w:hint="eastAsia" w:ascii="宋体" w:hAnsi="宋体" w:eastAsia="宋体" w:cs="宋体"/>
          <w:color w:val="auto"/>
          <w:sz w:val="28"/>
          <w:szCs w:val="28"/>
          <w:highlight w:val="none"/>
          <w:lang w:val="zh-CN"/>
        </w:rPr>
        <w:t xml:space="preserve">要素相对于邻近控制点精度要求。</w:t>
      </w:r>
      <w:r/>
    </w:p>
    <w:p>
      <w:pPr>
        <w:ind w:firstLine="48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地物点平面精度</w:t>
      </w:r>
      <w:r>
        <w:rPr>
          <w:rFonts w:hint="eastAsia" w:ascii="宋体" w:hAnsi="宋体" w:eastAsia="宋体" w:cs="宋体"/>
          <w:color w:val="auto"/>
          <w:sz w:val="28"/>
          <w:szCs w:val="28"/>
          <w:highlight w:val="none"/>
        </w:rPr>
        <w:t xml:space="preserve">指标</w:t>
      </w:r>
      <w:r/>
    </w:p>
    <w:tbl>
      <w:tblPr>
        <w:tblStyle w:val="823"/>
        <w:tblW w:w="0" w:type="auto"/>
        <w:tblInd w:w="6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7"/>
        <w:gridCol w:w="1843"/>
        <w:gridCol w:w="2835"/>
      </w:tblGrid>
      <w:tr>
        <w:trPr>
          <w:trHeight w:val="458"/>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地物类别</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点位中误差</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间距中误差</w:t>
            </w:r>
            <w:r/>
          </w:p>
        </w:tc>
      </w:tr>
      <w:tr>
        <w:trPr>
          <w:trHeight w:val="464"/>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重要规划</w:t>
            </w:r>
            <w:r>
              <w:rPr>
                <w:rFonts w:hint="eastAsia" w:ascii="宋体" w:hAnsi="宋体" w:eastAsia="宋体" w:cs="宋体"/>
                <w:color w:val="auto"/>
                <w:sz w:val="28"/>
                <w:szCs w:val="28"/>
                <w:highlight w:val="none"/>
                <w:lang w:val="en-US" w:eastAsia="zh-CN"/>
              </w:rPr>
              <w:t xml:space="preserve">地理</w:t>
            </w:r>
            <w:r>
              <w:rPr>
                <w:rFonts w:hint="eastAsia" w:ascii="宋体" w:hAnsi="宋体" w:eastAsia="宋体" w:cs="宋体"/>
                <w:color w:val="auto"/>
                <w:sz w:val="28"/>
                <w:szCs w:val="28"/>
                <w:highlight w:val="none"/>
              </w:rPr>
              <w:t xml:space="preserve">要素地物点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≤±0.05m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≤±0.07m</w:t>
            </w:r>
            <w:r/>
          </w:p>
        </w:tc>
      </w:tr>
      <w:tr>
        <w:trPr>
          <w:trHeight w:val="464"/>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其他规划地理要素地物点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≤±0.10m</w:t>
            </w:r>
            <w:r/>
          </w:p>
        </w:tc>
      </w:tr>
      <w:tr>
        <w:trPr>
          <w:trHeight w:val="443"/>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非规划地理要素</w:t>
            </w:r>
            <w:r>
              <w:rPr>
                <w:rFonts w:hint="eastAsia" w:ascii="宋体" w:hAnsi="宋体" w:eastAsia="宋体" w:cs="宋体"/>
                <w:color w:val="auto"/>
                <w:sz w:val="28"/>
                <w:szCs w:val="28"/>
                <w:highlight w:val="none"/>
              </w:rPr>
              <w:t xml:space="preserve">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0m</w:t>
            </w:r>
            <w:r/>
          </w:p>
        </w:tc>
      </w:tr>
    </w:tbl>
    <w:p>
      <w:pPr>
        <w:numPr>
          <w:ilvl w:val="0"/>
          <w:numId w:val="0"/>
        </w:numPr>
        <w:ind w:left="559" w:firstLine="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规划地理要素类型包括：城市道路边线、河流驳岸线、建筑地面层最突出的外墙（含柱）角点、敏感建构筑地面层最突出的外墙（含柱）角点、重要管线设施、文物保护单位建筑地面层最突出的外墙（含柱）角点。</w:t>
      </w:r>
      <w:r/>
    </w:p>
    <w:p>
      <w:pPr>
        <w:numPr>
          <w:ilvl w:val="0"/>
          <w:numId w:val="0"/>
        </w:numPr>
        <w:ind w:left="559" w:firstLine="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重要规划地理要素指未按控制性规划图建设的区域周边，可能影响规划审批的规划地理要素。</w:t>
      </w:r>
      <w:r/>
    </w:p>
    <w:p>
      <w:pPr>
        <w:numPr>
          <w:ilvl w:val="0"/>
          <w:numId w:val="0"/>
        </w:numPr>
        <w:ind w:left="560" w:hanging="56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rPr>
        <w:t xml:space="preserve">高程点精度要求如下：</w:t>
      </w:r>
      <w:r/>
    </w:p>
    <w:p>
      <w:pPr>
        <w:ind w:firstLine="48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高程点精度</w:t>
      </w:r>
      <w:r>
        <w:rPr>
          <w:rFonts w:hint="eastAsia" w:ascii="宋体" w:hAnsi="宋体" w:eastAsia="宋体" w:cs="宋体"/>
          <w:color w:val="auto"/>
          <w:sz w:val="28"/>
          <w:szCs w:val="28"/>
          <w:highlight w:val="none"/>
        </w:rPr>
        <w:t xml:space="preserve">指标</w:t>
      </w:r>
      <w:r/>
    </w:p>
    <w:tbl>
      <w:tblPr>
        <w:tblStyle w:val="823"/>
        <w:tblW w:w="0" w:type="auto"/>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35"/>
        <w:gridCol w:w="2835"/>
      </w:tblGrid>
      <w:tr>
        <w:trPr>
          <w:trHeight w:val="458"/>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高程点类型</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高程</w:t>
            </w:r>
            <w:r>
              <w:rPr>
                <w:rFonts w:hint="eastAsia" w:ascii="宋体" w:hAnsi="宋体" w:eastAsia="宋体" w:cs="宋体"/>
                <w:b/>
                <w:color w:val="auto"/>
                <w:sz w:val="28"/>
                <w:szCs w:val="28"/>
                <w:highlight w:val="none"/>
              </w:rPr>
              <w:t xml:space="preserve">中误差</w:t>
            </w:r>
            <w:r/>
          </w:p>
        </w:tc>
      </w:tr>
      <w:tr>
        <w:trPr>
          <w:trHeight w:val="464"/>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公路及城市道路上的高程注记点</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≤±0.07m</w:t>
            </w:r>
            <w:r/>
          </w:p>
        </w:tc>
      </w:tr>
      <w:tr>
        <w:trPr>
          <w:trHeight w:val="464"/>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其余高程注记点</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m</w:t>
            </w:r>
            <w:r/>
          </w:p>
        </w:tc>
      </w:tr>
      <w:tr>
        <w:trPr>
          <w:trHeight w:val="443"/>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可能影响规划审批的建筑北侧遮阳点高程及地坪高程</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m</w:t>
            </w:r>
            <w:r/>
          </w:p>
        </w:tc>
      </w:tr>
      <w:tr>
        <w:trPr>
          <w:trHeight w:val="443"/>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其余建筑高程及地坪高程</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m</w:t>
            </w:r>
            <w:r/>
          </w:p>
        </w:tc>
      </w:tr>
    </w:tbl>
    <w:p>
      <w:pPr>
        <w:ind w:left="0" w:firstLine="562"/>
        <w:pageBreakBefore w:val="0"/>
        <w:spacing w:line="460" w:lineRule="exact"/>
        <w:rPr>
          <w:rFonts w:hint="eastAsia" w:ascii="宋体" w:hAnsi="宋体" w:eastAsia="宋体" w:cs="宋体"/>
          <w:b/>
          <w:bCs/>
          <w:color w:val="auto"/>
          <w:sz w:val="28"/>
          <w:szCs w:val="28"/>
          <w:highlight w:val="none"/>
        </w:rPr>
      </w:pPr>
      <w:r/>
      <w:bookmarkStart w:id="77" w:name="_Toc25915649"/>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质量要求</w:t>
      </w:r>
      <w:bookmarkEnd w:id="66"/>
      <w:r/>
      <w:bookmarkEnd w:id="77"/>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lang w:val="en-US" w:eastAsia="zh-CN"/>
        </w:rPr>
        <w:t xml:space="preserve">项目实施严格遵循“先设计后生产”的原则；</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（2）从合同订立之日起，一个月内完成技术设计；2026年11月底前完成全部成果，</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）项目全部成果须一次性通过专业质检机构质检，并由专业质检机构出具质检报告。</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）质检通过后组织验收</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eastAsia="zh-CN"/>
        </w:rPr>
        <w:t xml:space="preserve">项目须通过南通市自然资源和规划局组织的验收，</w:t>
      </w:r>
      <w:r>
        <w:rPr>
          <w:rFonts w:hint="eastAsia" w:ascii="宋体" w:hAnsi="宋体" w:eastAsia="宋体" w:cs="宋体"/>
          <w:color w:val="auto"/>
          <w:sz w:val="28"/>
          <w:szCs w:val="28"/>
          <w:highlight w:val="none"/>
          <w:lang w:val="en-US" w:eastAsia="zh-CN"/>
        </w:rPr>
        <w:t xml:space="preserve">计划完成时间不迟于2026年12月底。</w:t>
      </w:r>
      <w:r/>
    </w:p>
    <w:p>
      <w:pPr>
        <w:pStyle w:val="824"/>
        <w:rPr>
          <w:rFonts w:hint="eastAsia"/>
          <w:color w:val="auto"/>
          <w:highlight w:val="none"/>
          <w:lang w:val="zh-CN"/>
        </w:rPr>
      </w:pPr>
      <w:r>
        <w:rPr>
          <w:rFonts w:hint="eastAsia"/>
          <w:color w:val="auto"/>
          <w:highlight w:val="none"/>
          <w:lang w:val="zh-CN"/>
        </w:rPr>
      </w:r>
      <w:r/>
    </w:p>
    <w:p>
      <w:pPr>
        <w:ind w:left="0" w:firstLine="562"/>
        <w:jc w:val="left"/>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工期及要求</w:t>
      </w:r>
      <w:r/>
    </w:p>
    <w:p>
      <w:pPr>
        <w:ind w:left="0" w:firstLine="560"/>
        <w:jc w:val="left"/>
        <w:pageBreakBefore w:val="0"/>
        <w:spacing w:line="46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合同工期至2026年12月</w:t>
      </w:r>
      <w:r>
        <w:rPr>
          <w:rFonts w:hint="eastAsia" w:ascii="宋体" w:hAnsi="宋体" w:cs="宋体"/>
          <w:color w:val="auto"/>
          <w:sz w:val="28"/>
          <w:szCs w:val="28"/>
          <w:highlight w:val="none"/>
          <w:lang w:val="en-US" w:eastAsia="zh-CN"/>
        </w:rPr>
        <w:t xml:space="preserve">30日</w:t>
      </w:r>
      <w:r>
        <w:rPr>
          <w:rFonts w:hint="eastAsia" w:ascii="宋体" w:hAnsi="宋体" w:eastAsia="宋体" w:cs="宋体"/>
          <w:color w:val="auto"/>
          <w:sz w:val="28"/>
          <w:szCs w:val="28"/>
          <w:highlight w:val="none"/>
          <w:lang w:val="en-US" w:eastAsia="zh-CN"/>
        </w:rPr>
        <w:t xml:space="preserve">。</w:t>
      </w:r>
      <w:r/>
    </w:p>
    <w:p>
      <w:pPr>
        <w:pStyle w:val="853"/>
        <w:ind w:left="0" w:firstLine="562"/>
        <w:keepLines w:val="0"/>
        <w:keepNext w:val="0"/>
        <w:pageBreakBefore w:val="0"/>
        <w:spacing w:after="0" w:line="5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●采购包2：</w:t>
      </w:r>
      <w:r/>
    </w:p>
    <w:p>
      <w:pPr>
        <w:ind w:left="0" w:firstLine="562"/>
        <w:jc w:val="left"/>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监理内容</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w:t>
      </w:r>
      <w:r>
        <w:rPr>
          <w:rFonts w:hint="eastAsia" w:ascii="宋体" w:hAnsi="宋体" w:eastAsia="宋体" w:cs="宋体"/>
          <w:color w:val="auto"/>
          <w:sz w:val="28"/>
          <w:szCs w:val="28"/>
          <w:highlight w:val="none"/>
          <w:lang w:val="zh-CN"/>
        </w:rPr>
        <w:t xml:space="preserve">1：500地形图测绘更新、</w:t>
      </w:r>
      <w:r>
        <w:rPr>
          <w:rFonts w:hint="eastAsia" w:ascii="宋体" w:hAnsi="宋体" w:eastAsia="宋体" w:cs="宋体"/>
          <w:color w:val="auto"/>
          <w:sz w:val="28"/>
          <w:szCs w:val="28"/>
          <w:highlight w:val="none"/>
          <w:lang w:val="en-US" w:eastAsia="zh-CN"/>
        </w:rPr>
        <w:t xml:space="preserve">基础地理实体同步生产或转换更新进行全过程监理。</w:t>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技术路线、主要技术指要求、质量要求同采购包1。</w:t>
      </w:r>
      <w:r/>
    </w:p>
    <w:p>
      <w:pPr>
        <w:pStyle w:val="927"/>
        <w:ind w:left="0" w:firstLine="562"/>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监理方案 </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按照测绘监理工作规范编制测绘监理方案和实施细则，报招标人批准后实施。</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本次项目监理按照国家、省有关技术规程和其他技术性规范形成最终的成果数据。</w:t>
      </w:r>
      <w:r/>
    </w:p>
    <w:p>
      <w:pPr>
        <w:pStyle w:val="927"/>
        <w:numPr>
          <w:ilvl w:val="0"/>
          <w:numId w:val="0"/>
        </w:numPr>
        <w:ind w:left="0" w:firstLine="562"/>
        <w:keepLines w:val="0"/>
        <w:keepNext w:val="0"/>
        <w:pageBreakBefore w:val="0"/>
        <w:spacing w:line="460" w:lineRule="exact"/>
        <w:rPr>
          <w:rFonts w:hint="eastAsia" w:ascii="宋体" w:hAnsi="宋体" w:eastAsia="宋体" w:cs="宋体"/>
          <w:b/>
          <w:bCs/>
          <w:color w:val="auto"/>
          <w:sz w:val="28"/>
          <w:szCs w:val="28"/>
          <w:highlight w:val="none"/>
        </w:rPr>
      </w:pPr>
      <w:r/>
      <w:bookmarkStart w:id="78" w:name="_Toc191635544"/>
      <w:r/>
      <w:bookmarkStart w:id="79" w:name="_Toc176686669"/>
      <w:r/>
      <w:bookmarkStart w:id="80" w:name="_Toc128196592"/>
      <w:r/>
      <w:bookmarkStart w:id="81" w:name="_Toc175581352"/>
      <w:r>
        <w:rPr>
          <w:rFonts w:hint="eastAsia" w:ascii="宋体" w:hAnsi="宋体" w:eastAsia="宋体" w:cs="宋体"/>
          <w:b/>
          <w:bCs/>
          <w:color w:val="auto"/>
          <w:sz w:val="28"/>
          <w:szCs w:val="28"/>
          <w:highlight w:val="none"/>
          <w:lang w:val="en-US" w:eastAsia="zh-CN" w:bidi="ar-SA"/>
        </w:rPr>
        <w:t xml:space="preserve">3.</w:t>
      </w:r>
      <w:r>
        <w:rPr>
          <w:rFonts w:hint="eastAsia" w:ascii="宋体" w:hAnsi="宋体" w:eastAsia="宋体" w:cs="宋体"/>
          <w:b/>
          <w:bCs/>
          <w:color w:val="auto"/>
          <w:sz w:val="28"/>
          <w:szCs w:val="28"/>
          <w:highlight w:val="none"/>
        </w:rPr>
        <w:t xml:space="preserve">监理程序</w:t>
      </w:r>
      <w:bookmarkEnd w:id="78"/>
      <w:r>
        <w:rPr>
          <w:rFonts w:hint="eastAsia" w:ascii="宋体" w:hAnsi="宋体" w:eastAsia="宋体" w:cs="宋体"/>
          <w:b/>
          <w:bCs/>
          <w:color w:val="auto"/>
          <w:sz w:val="28"/>
          <w:szCs w:val="28"/>
          <w:highlight w:val="none"/>
        </w:rPr>
        <w:t xml:space="preserve">及要求</w:t>
      </w:r>
      <w:r/>
    </w:p>
    <w:p>
      <w:pPr>
        <w:pStyle w:val="927"/>
        <w:numPr>
          <w:ilvl w:val="0"/>
          <w:numId w:val="0"/>
        </w:numPr>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监理程序分为前期准备、施工阶段指导、进度控制、质量控制、质量检查等。投标单位须制定具体的监理实施细则，明确各阶段监理服务的内容和方式，明确进度控制方法，明确检查的深度和具体比例，明确质量保障措施。明确本方、业主方、作业队伍在本监理中的权利与义务。</w:t>
      </w:r>
      <w:r/>
    </w:p>
    <w:p>
      <w:pPr>
        <w:pStyle w:val="927"/>
        <w:numPr>
          <w:ilvl w:val="0"/>
          <w:numId w:val="0"/>
        </w:numPr>
        <w:ind w:left="0" w:firstLine="560"/>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监理</w:t>
      </w:r>
      <w:r>
        <w:rPr>
          <w:rFonts w:hint="eastAsia" w:ascii="宋体" w:hAnsi="宋体" w:eastAsia="宋体" w:cs="宋体"/>
          <w:color w:val="auto"/>
          <w:sz w:val="28"/>
          <w:szCs w:val="28"/>
          <w:highlight w:val="none"/>
          <w:lang w:val="en-US" w:eastAsia="zh-CN"/>
        </w:rPr>
        <w:t xml:space="preserve">要求：</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（1）审查采购包1承担单位的项目技术设计、仪器设备投入和使用、测绘人员的资格；</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（2）督促采购包1承担单位按合同约定进度施工，及时调整不合理的工期安排，采取旁站、巡视和平行检验等方式实施现场监理；</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（3）依据技术标准、工作规范和项目合同，检查采购包1承担单位项目实施工序、质量等；</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（4）协调项目技术设计、工作方案等内容的调整与变更；</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（5）检查督促采购包1承担单位在成果保密、安全生产方面的情况；</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（6）按本项目确定的更新工作要求检查变化区域范围内的地形图图形成果及数据库成果、基础地理实体数据库等成果质量；</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（7）定期向招标人报告测绘监理情况，并负责提供完整的测绘监理资料；</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（8）协助采购人完成其他工作。</w:t>
      </w:r>
      <w:bookmarkEnd w:id="79"/>
      <w:r/>
      <w:bookmarkEnd w:id="80"/>
      <w:r/>
      <w:bookmarkEnd w:id="81"/>
      <w:r/>
      <w:r/>
    </w:p>
    <w:p>
      <w:pPr>
        <w:ind w:left="0" w:firstLine="562"/>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三、采购标的数量、采购项目交付或者实施的时间和地点</w:t>
      </w:r>
      <w:r/>
    </w:p>
    <w:p>
      <w:pPr>
        <w:pStyle w:val="814"/>
        <w:numPr>
          <w:ilvl w:val="1"/>
          <w:numId w:val="0"/>
        </w:numPr>
        <w:ind w:left="0" w:firstLine="562"/>
        <w:pageBreakBefore w:val="0"/>
        <w:spacing w:before="0" w:after="0" w:line="460" w:lineRule="exact"/>
        <w:rPr>
          <w:rFonts w:hint="eastAsia" w:ascii="宋体" w:hAnsi="宋体" w:eastAsia="宋体" w:cs="宋体"/>
          <w:color w:val="auto"/>
          <w:sz w:val="28"/>
          <w:szCs w:val="28"/>
          <w:highlight w:val="none"/>
          <w:lang w:val="en-US" w:eastAsia="zh-CN"/>
        </w:rPr>
      </w:pPr>
      <w:r/>
      <w:bookmarkStart w:id="82" w:name="_Toc25915652"/>
      <w:r/>
      <w:bookmarkStart w:id="83" w:name="_Toc18672811"/>
      <w:r>
        <w:rPr>
          <w:rFonts w:hint="eastAsia" w:ascii="宋体" w:hAnsi="宋体" w:eastAsia="宋体" w:cs="宋体"/>
          <w:b/>
          <w:bCs/>
          <w:color w:val="auto"/>
          <w:sz w:val="28"/>
          <w:szCs w:val="28"/>
          <w:highlight w:val="none"/>
          <w:lang w:val="en-US" w:eastAsia="zh-CN"/>
        </w:rPr>
        <w:t xml:space="preserve">采购包1 </w:t>
      </w:r>
      <w:r>
        <w:rPr>
          <w:rFonts w:hint="eastAsia" w:ascii="宋体" w:hAnsi="宋体" w:eastAsia="宋体" w:cs="宋体"/>
          <w:color w:val="auto"/>
          <w:sz w:val="28"/>
          <w:szCs w:val="28"/>
          <w:highlight w:val="none"/>
          <w:lang w:val="en-US" w:eastAsia="zh-CN"/>
        </w:rPr>
        <w:t xml:space="preserve">：</w:t>
      </w:r>
      <w:r/>
    </w:p>
    <w:p>
      <w:pPr>
        <w:pStyle w:val="814"/>
        <w:numPr>
          <w:ilvl w:val="1"/>
          <w:numId w:val="0"/>
        </w:numPr>
        <w:ind w:left="0" w:firstLine="560"/>
        <w:pageBreakBefore w:val="0"/>
        <w:spacing w:before="0" w:after="0"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1.纸质文档</w:t>
      </w:r>
      <w:bookmarkEnd w:id="82"/>
      <w:r/>
      <w:bookmarkEnd w:id="83"/>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（1）施测区控制成果资料：观测与计算手簿1套，成果数据(表、图；CGCS2000成果)；</w:t>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（2）技术设计书、质量检查报告及精度统计表、技术总结、成果报告（</w:t>
      </w:r>
      <w:r>
        <w:rPr>
          <w:rFonts w:hint="eastAsia" w:ascii="宋体" w:hAnsi="宋体" w:eastAsia="宋体" w:cs="宋体"/>
          <w:color w:val="auto"/>
          <w:sz w:val="28"/>
          <w:szCs w:val="28"/>
          <w:highlight w:val="none"/>
          <w:lang w:val="en-US" w:eastAsia="zh-CN"/>
        </w:rPr>
        <w:t xml:space="preserve">须附成果变化清单）</w:t>
      </w:r>
      <w:r>
        <w:rPr>
          <w:rFonts w:hint="eastAsia" w:ascii="宋体" w:hAnsi="宋体" w:eastAsia="宋体" w:cs="宋体"/>
          <w:color w:val="auto"/>
          <w:sz w:val="28"/>
          <w:szCs w:val="28"/>
          <w:highlight w:val="none"/>
          <w:lang w:val="zh-CN"/>
        </w:rPr>
        <w:t xml:space="preserve">；</w:t>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（3）仪器设备检定证书。</w:t>
      </w:r>
      <w:r/>
    </w:p>
    <w:p>
      <w:pPr>
        <w:pStyle w:val="814"/>
        <w:numPr>
          <w:ilvl w:val="1"/>
          <w:numId w:val="0"/>
        </w:numPr>
        <w:ind w:left="0" w:firstLine="560"/>
        <w:pageBreakBefore w:val="0"/>
        <w:spacing w:before="0" w:after="0" w:line="460" w:lineRule="exact"/>
        <w:rPr>
          <w:rFonts w:hint="eastAsia" w:ascii="宋体" w:hAnsi="宋体" w:eastAsia="宋体" w:cs="宋体"/>
          <w:color w:val="auto"/>
          <w:sz w:val="28"/>
          <w:szCs w:val="28"/>
          <w:highlight w:val="none"/>
          <w:lang w:val="en-US" w:eastAsia="zh-CN"/>
        </w:rPr>
      </w:pPr>
      <w:r/>
      <w:bookmarkStart w:id="84" w:name="_Toc18672812"/>
      <w:r/>
      <w:bookmarkStart w:id="85" w:name="_Toc25915653"/>
      <w:r>
        <w:rPr>
          <w:rFonts w:hint="eastAsia" w:ascii="宋体" w:hAnsi="宋体" w:eastAsia="宋体" w:cs="宋体"/>
          <w:color w:val="auto"/>
          <w:sz w:val="28"/>
          <w:szCs w:val="28"/>
          <w:highlight w:val="none"/>
          <w:lang w:val="en-US" w:eastAsia="zh-CN"/>
        </w:rPr>
        <w:t xml:space="preserve">2.电子数据</w:t>
      </w:r>
      <w:bookmarkEnd w:id="84"/>
      <w:r/>
      <w:bookmarkEnd w:id="85"/>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（1）含元数据信息的1：500地形图数据（DWG格式）；</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（2）1：500地形图数据库及数据库符号化成果；</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（3）1：500地形图规划要素属性数据库；</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（4）增量更新区域1:500地形图数据成果（包含图幅接合表（MDB格式），分幅图成果（DWG格式），数据库（GDB格式），元数据（MDB格式））；</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（5）控制成果（包括项目中用到的各种点的成果表、点之记、展点图）；</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（6）基础地理实体增量数据（GDB格式）</w:t>
      </w:r>
      <w:r>
        <w:rPr>
          <w:rFonts w:hint="eastAsia" w:ascii="宋体" w:hAnsi="宋体" w:cs="宋体"/>
          <w:color w:val="auto"/>
          <w:sz w:val="28"/>
          <w:szCs w:val="28"/>
          <w:highlight w:val="none"/>
          <w:lang w:val="en-US" w:eastAsia="zh-CN" w:bidi="ar-SA"/>
        </w:rPr>
        <w:t xml:space="preserve">；</w:t>
      </w:r>
      <w:r/>
    </w:p>
    <w:p>
      <w:pPr>
        <w:ind w:left="0" w:firstLine="560"/>
        <w:pageBreakBefore w:val="0"/>
        <w:spacing w:line="460" w:lineRule="exact"/>
        <w:rPr>
          <w:rFonts w:hint="eastAsia" w:ascii="宋体" w:hAnsi="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w:t>
      </w:r>
      <w:r>
        <w:rPr>
          <w:rFonts w:hint="eastAsia" w:ascii="宋体" w:hAnsi="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lang w:val="en-US" w:eastAsia="zh-CN" w:bidi="ar-SA"/>
        </w:rPr>
        <w:t xml:space="preserve">）基础地理实体增量数据的元数据（MDB格式）</w:t>
      </w:r>
      <w:r>
        <w:rPr>
          <w:rFonts w:hint="eastAsia" w:ascii="宋体" w:hAnsi="宋体" w:cs="宋体"/>
          <w:color w:val="auto"/>
          <w:sz w:val="28"/>
          <w:szCs w:val="28"/>
          <w:highlight w:val="none"/>
          <w:lang w:val="en-US" w:eastAsia="zh-CN" w:bidi="ar-SA"/>
        </w:rPr>
        <w:t xml:space="preserve">；</w:t>
      </w:r>
      <w:r/>
    </w:p>
    <w:p>
      <w:pPr>
        <w:pStyle w:val="824"/>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 （8）正射影像数据（TIF格式）；</w:t>
      </w:r>
      <w:r/>
    </w:p>
    <w:p>
      <w:pPr>
        <w:ind w:firstLine="560"/>
        <w:rPr>
          <w:rFonts w:hint="default"/>
          <w:color w:val="auto"/>
          <w:highlight w:val="none"/>
          <w:lang w:val="en-US" w:eastAsia="zh-CN"/>
        </w:rPr>
      </w:pPr>
      <w:r>
        <w:rPr>
          <w:rFonts w:hint="eastAsia" w:ascii="宋体" w:hAnsi="宋体" w:eastAsia="宋体" w:cs="宋体"/>
          <w:color w:val="auto"/>
          <w:sz w:val="28"/>
          <w:szCs w:val="28"/>
          <w:highlight w:val="none"/>
          <w:lang w:val="en-US" w:eastAsia="zh-CN" w:bidi="ar-SA"/>
        </w:rPr>
        <w:t xml:space="preserve">（</w:t>
      </w:r>
      <w:r>
        <w:rPr>
          <w:rFonts w:hint="eastAsia" w:ascii="宋体" w:hAnsi="宋体" w:cs="宋体"/>
          <w:color w:val="auto"/>
          <w:sz w:val="28"/>
          <w:szCs w:val="28"/>
          <w:highlight w:val="none"/>
          <w:lang w:val="en-US" w:eastAsia="zh-CN" w:bidi="ar-SA"/>
        </w:rPr>
        <w:t xml:space="preserve">9</w:t>
      </w:r>
      <w:r>
        <w:rPr>
          <w:rFonts w:hint="eastAsia" w:ascii="宋体" w:hAnsi="宋体" w:eastAsia="宋体" w:cs="宋体"/>
          <w:color w:val="auto"/>
          <w:sz w:val="28"/>
          <w:szCs w:val="28"/>
          <w:highlight w:val="none"/>
          <w:lang w:val="en-US" w:eastAsia="zh-CN" w:bidi="ar-SA"/>
        </w:rPr>
        <w:t xml:space="preserve">）倾斜摄影数据（OSGB格式）。</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（以上均为CGCS2000成果）</w:t>
      </w:r>
      <w:r/>
    </w:p>
    <w:p>
      <w:pPr>
        <w:pStyle w:val="853"/>
        <w:ind w:left="0" w:firstLine="562"/>
        <w:keepLines w:val="0"/>
        <w:keepNext w:val="0"/>
        <w:pageBreakBefore w:val="0"/>
        <w:spacing w:after="0" w:line="5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采购包2</w:t>
      </w:r>
      <w:r>
        <w:rPr>
          <w:rFonts w:hint="eastAsia" w:ascii="宋体" w:hAnsi="宋体" w:eastAsia="宋体" w:cs="宋体"/>
          <w:b/>
          <w:bCs/>
          <w:color w:val="auto"/>
          <w:sz w:val="28"/>
          <w:szCs w:val="28"/>
          <w:highlight w:val="none"/>
          <w:lang w:val="en-US" w:eastAsia="zh-CN" w:bidi="ar-SA"/>
        </w:rPr>
        <w:t xml:space="preserve">：</w:t>
      </w:r>
      <w:r/>
    </w:p>
    <w:p>
      <w:pPr>
        <w:pStyle w:val="814"/>
        <w:numPr>
          <w:ilvl w:val="1"/>
          <w:numId w:val="0"/>
        </w:numPr>
        <w:ind w:left="0" w:firstLine="560"/>
        <w:pageBreakBefore w:val="0"/>
        <w:spacing w:before="0" w:after="0"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纸质文档及电子数据</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zh-CN" w:eastAsia="zh-CN" w:bidi="ar-SA"/>
        </w:rPr>
        <w:t xml:space="preserve">（1）</w:t>
      </w:r>
      <w:r>
        <w:rPr>
          <w:rFonts w:hint="eastAsia" w:ascii="宋体" w:hAnsi="宋体" w:eastAsia="宋体" w:cs="宋体"/>
          <w:b w:val="0"/>
          <w:bCs w:val="0"/>
          <w:color w:val="auto"/>
          <w:sz w:val="28"/>
          <w:szCs w:val="28"/>
          <w:highlight w:val="none"/>
          <w:lang w:val="en-US" w:eastAsia="zh-CN" w:bidi="ar-SA"/>
        </w:rPr>
        <w:t xml:space="preserve">测绘</w:t>
      </w:r>
      <w:r>
        <w:rPr>
          <w:rFonts w:hint="eastAsia" w:ascii="宋体" w:hAnsi="宋体" w:eastAsia="宋体" w:cs="宋体"/>
          <w:color w:val="auto"/>
          <w:sz w:val="28"/>
          <w:szCs w:val="28"/>
          <w:highlight w:val="none"/>
          <w:lang w:val="zh-CN"/>
        </w:rPr>
        <w:t xml:space="preserve">监理</w:t>
      </w:r>
      <w:r>
        <w:rPr>
          <w:rFonts w:hint="eastAsia" w:ascii="宋体" w:hAnsi="宋体" w:eastAsia="宋体" w:cs="宋体"/>
          <w:color w:val="auto"/>
          <w:sz w:val="28"/>
          <w:szCs w:val="28"/>
          <w:highlight w:val="none"/>
          <w:lang w:val="en-US" w:eastAsia="zh-CN"/>
        </w:rPr>
        <w:t xml:space="preserve">方案和实施</w:t>
      </w:r>
      <w:r>
        <w:rPr>
          <w:rFonts w:hint="eastAsia" w:ascii="宋体" w:hAnsi="宋体" w:eastAsia="宋体" w:cs="宋体"/>
          <w:color w:val="auto"/>
          <w:sz w:val="28"/>
          <w:szCs w:val="28"/>
          <w:highlight w:val="none"/>
          <w:lang w:val="zh-CN"/>
        </w:rPr>
        <w:t xml:space="preserve">细则</w:t>
      </w:r>
      <w:r>
        <w:rPr>
          <w:rFonts w:hint="eastAsia" w:ascii="宋体" w:hAnsi="宋体" w:cs="宋体"/>
          <w:color w:val="auto"/>
          <w:sz w:val="28"/>
          <w:szCs w:val="28"/>
          <w:highlight w:val="none"/>
          <w:lang w:val="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eastAsia="zh-CN"/>
        </w:rPr>
        <w:t xml:space="preserve">（2）监理过程资料</w:t>
      </w:r>
      <w:r>
        <w:rPr>
          <w:rFonts w:hint="eastAsia" w:ascii="宋体" w:hAnsi="宋体" w:cs="宋体"/>
          <w:color w:val="auto"/>
          <w:sz w:val="28"/>
          <w:szCs w:val="28"/>
          <w:highlight w:val="none"/>
          <w:lang w:val="zh-CN" w:eastAsia="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w:t>
      </w:r>
      <w:r>
        <w:rPr>
          <w:rFonts w:hint="eastAsia" w:ascii="宋体" w:hAnsi="宋体" w:eastAsia="宋体" w:cs="宋体"/>
          <w:color w:val="auto"/>
          <w:sz w:val="28"/>
          <w:szCs w:val="28"/>
          <w:highlight w:val="none"/>
          <w:lang w:val="zh-CN"/>
        </w:rPr>
        <w:t xml:space="preserve">质量检查资料</w:t>
      </w:r>
      <w:r>
        <w:rPr>
          <w:rFonts w:hint="eastAsia" w:ascii="宋体" w:hAnsi="宋体" w:cs="宋体"/>
          <w:color w:val="auto"/>
          <w:sz w:val="28"/>
          <w:szCs w:val="28"/>
          <w:highlight w:val="none"/>
          <w:lang w:val="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（4）</w:t>
      </w:r>
      <w:r>
        <w:rPr>
          <w:rFonts w:hint="eastAsia" w:ascii="宋体" w:hAnsi="宋体" w:eastAsia="宋体" w:cs="宋体"/>
          <w:color w:val="auto"/>
          <w:sz w:val="28"/>
          <w:szCs w:val="28"/>
          <w:highlight w:val="none"/>
          <w:lang w:val="zh-CN"/>
        </w:rPr>
        <w:t xml:space="preserve">仪器设备合格检定资料</w:t>
      </w:r>
      <w:r>
        <w:rPr>
          <w:rFonts w:hint="eastAsia" w:ascii="宋体" w:hAnsi="宋体" w:cs="宋体"/>
          <w:color w:val="auto"/>
          <w:sz w:val="28"/>
          <w:szCs w:val="28"/>
          <w:highlight w:val="none"/>
          <w:lang w:val="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zh-CN"/>
        </w:rPr>
        <w:t xml:space="preserve">监理总结报告及电子文档。</w:t>
      </w:r>
      <w:r/>
    </w:p>
    <w:p>
      <w:pPr>
        <w:ind w:left="0" w:firstLine="562"/>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、采购标的验收标准</w:t>
      </w:r>
      <w:r/>
    </w:p>
    <w:p>
      <w:pPr>
        <w:ind w:left="0" w:firstLine="560"/>
        <w:pageBreakBefore w:val="0"/>
        <w:spacing w:line="46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国家相关标准、行业标准、地方标准或者其他标准、规范。</w:t>
      </w:r>
      <w:r/>
    </w:p>
    <w:p>
      <w:pPr>
        <w:ind w:left="0" w:firstLine="560"/>
        <w:pageBreakBefore w:val="0"/>
        <w:spacing w:line="46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本招标文件提出的技术要求、质量要求。</w:t>
      </w:r>
      <w:r/>
    </w:p>
    <w:p>
      <w:pPr>
        <w:ind w:left="0" w:firstLine="562"/>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、付款条件及时间</w:t>
      </w:r>
      <w:r/>
    </w:p>
    <w:p>
      <w:pPr>
        <w:ind w:left="0" w:right="0" w:firstLine="562"/>
        <w:spacing w:before="0" w:after="0" w:line="46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8"/>
        </w:rPr>
        <w:t xml:space="preserve">1.合同签订后，完成设计书（采购包1）、监理方案（采购包2）的评审后一个月内，根据设计评审确定的工作量（更新总量不超过35.27平方千米），支付总费用（设计评审确定的工作量*中标单价）的30%；</w:t>
      </w:r>
      <w:r>
        <w:rPr>
          <w:b w:val="0"/>
          <w:bCs w:val="0"/>
        </w:rPr>
      </w:r>
    </w:p>
    <w:p>
      <w:pPr>
        <w:ind w:left="0" w:right="0" w:firstLine="562"/>
        <w:spacing w:before="0" w:after="0" w:line="46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8"/>
        </w:rPr>
        <w:t xml:space="preserve">2.年度成果经江苏省测绘产品质量监督检查站的质检合格，验收通过后，支付总费用（设计评审确定的工作量*中标单价）的70%。</w:t>
      </w:r>
      <w:r>
        <w:rPr>
          <w:b w:val="0"/>
          <w:bCs w:val="0"/>
        </w:rPr>
      </w:r>
    </w:p>
    <w:p>
      <w:pPr>
        <w:ind w:left="0" w:right="0" w:firstLine="560"/>
        <w:jc w:val="both"/>
        <w:spacing w:before="0" w:after="0" w:line="46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8"/>
        </w:rPr>
        <w:t xml:space="preserve">3.采购包1、采购包2支付进度同步。</w:t>
      </w:r>
      <w:r>
        <w:rPr>
          <w:b w:val="0"/>
          <w:bCs w:val="0"/>
        </w:rP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、采购需求中必须满足的实质性要求</w:t>
      </w:r>
      <w:r/>
    </w:p>
    <w:p>
      <w:pPr>
        <w:ind w:firstLine="562"/>
        <w:spacing w:line="520" w:lineRule="exact"/>
        <w:rPr>
          <w:rFonts w:hint="eastAsia" w:ascii="宋体" w:hAnsi="宋体" w:cs="宋体"/>
          <w:i/>
          <w:iCs/>
          <w:color w:val="auto"/>
          <w:sz w:val="28"/>
          <w:szCs w:val="28"/>
          <w:highlight w:val="none"/>
          <w:u w:val="single"/>
        </w:rPr>
      </w:pPr>
      <w:r>
        <w:rPr>
          <w:rFonts w:hint="eastAsia" w:ascii="宋体" w:hAnsi="宋体" w:cs="宋体"/>
          <w:i/>
          <w:iCs/>
          <w:color w:val="auto"/>
          <w:sz w:val="28"/>
          <w:szCs w:val="28"/>
          <w:highlight w:val="none"/>
          <w:u w:val="single"/>
          <w:lang w:val="en-US" w:eastAsia="zh-CN"/>
        </w:rPr>
        <w:t xml:space="preserve">1.</w:t>
      </w:r>
      <w:r>
        <w:rPr>
          <w:rFonts w:hint="eastAsia" w:ascii="宋体" w:hAnsi="宋体" w:cs="宋体"/>
          <w:i/>
          <w:iCs/>
          <w:color w:val="auto"/>
          <w:sz w:val="28"/>
          <w:szCs w:val="28"/>
          <w:highlight w:val="none"/>
          <w:u w:val="single"/>
        </w:rPr>
        <w:t xml:space="preserve">投标报价不得超过本项目最高限价，投标时提供承诺函或报价材料（承诺函格式自拟）。</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、履约保证金</w:t>
      </w:r>
      <w:r/>
    </w:p>
    <w:p>
      <w:pPr>
        <w:ind w:firstLine="560"/>
        <w:spacing w:line="52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本项目免收履约保证金。 </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、合同样本</w:t>
      </w:r>
      <w:r/>
    </w:p>
    <w:p>
      <w:pPr>
        <w:ind w:left="420"/>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pageBreakBefore w:val="0"/>
        <w:spacing w:line="360" w:lineRule="auto"/>
        <w:widowControl w:val="off"/>
        <w:rPr>
          <w:rFonts w:ascii="宋体" w:hAnsi="宋体" w:cs="宋体"/>
          <w:bCs/>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bCs/>
          <w:color w:val="auto"/>
          <w:sz w:val="28"/>
          <w:szCs w:val="28"/>
          <w:highlight w:val="none"/>
        </w:rPr>
        <w:t xml:space="preserve">合同文本</w:t>
      </w:r>
      <w:r/>
    </w:p>
    <w:p>
      <w:pPr>
        <w:jc w:val="center"/>
        <w:keepLines/>
        <w:keepNext/>
        <w:pageBreakBefore w:val="0"/>
        <w:spacing w:line="360" w:lineRule="auto"/>
        <w:widowControl w:val="off"/>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（以下为中标后签定本项目合同的通用条款）</w:t>
      </w:r>
      <w:r/>
    </w:p>
    <w:p>
      <w:pPr>
        <w:jc w:val="center"/>
        <w:keepLines/>
        <w:keepNext/>
        <w:pageBreakBefore w:val="0"/>
        <w:spacing w:line="360" w:lineRule="auto"/>
        <w:widowControl w:val="off"/>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江苏省政府采购合同（服务）</w:t>
      </w:r>
      <w:r/>
    </w:p>
    <w:p>
      <w:pPr>
        <w:jc w:val="center"/>
        <w:keepLines/>
        <w:keepNext/>
        <w:pageBreakBefore w:val="0"/>
        <w:spacing w:line="360" w:lineRule="auto"/>
        <w:widowControl w:val="off"/>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（合同编号）</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甲方：（买方）_________</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乙方：（卖方）_________</w:t>
      </w:r>
      <w:r/>
    </w:p>
    <w:p>
      <w:pPr>
        <w:spacing w:before="120" w:after="120"/>
        <w:rPr>
          <w:rFonts w:ascii="宋体" w:hAnsi="宋体" w:cs="宋体"/>
          <w:b/>
          <w:color w:val="auto"/>
          <w:sz w:val="24"/>
          <w:highlight w:val="none"/>
        </w:rPr>
      </w:pP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甲、乙双方根据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项目公开招标的结果，签署本合同</w:t>
      </w:r>
      <w:r>
        <w:rPr>
          <w:rFonts w:hint="eastAsia" w:ascii="宋体" w:hAnsi="宋体" w:cs="宋体"/>
          <w:color w:val="auto"/>
          <w:sz w:val="24"/>
          <w:highlight w:val="none"/>
        </w:rPr>
        <w:t xml:space="preserve">。</w:t>
      </w:r>
      <w:r/>
    </w:p>
    <w:p>
      <w:pPr>
        <w:ind w:left="0" w:right="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一、合同内容</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 标的名称：</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 标的数量（规模）：</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 履行时间（期限）：</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 履行地点：</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1.5履行方式：</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二、中标单价</w:t>
      </w:r>
      <w:r/>
    </w:p>
    <w:p>
      <w:pPr>
        <w:ind w:left="0" w:right="0" w:firstLine="0"/>
        <w:jc w:val="both"/>
        <w:spacing w:before="0" w:after="0" w:line="41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8"/>
        </w:rPr>
        <w:t xml:space="preserve">2.1本合同按中标单价执行，中标单价为（大写）：_________圆/平方千米，（小写）</w:t>
      </w:r>
      <w:r>
        <w:rPr>
          <w:rFonts w:ascii="SimSun" w:hAnsi="SimSun" w:eastAsia="SimSun" w:cs="SimSun"/>
          <w:b w:val="0"/>
          <w:bCs w:val="0"/>
          <w:color w:val="000000"/>
          <w:sz w:val="28"/>
          <w:u w:val="single"/>
        </w:rPr>
        <w:t xml:space="preserve">      </w:t>
      </w:r>
      <w:r>
        <w:rPr>
          <w:rFonts w:ascii="SimSun" w:hAnsi="SimSun" w:eastAsia="SimSun" w:cs="SimSun"/>
          <w:b w:val="0"/>
          <w:bCs w:val="0"/>
          <w:color w:val="000000"/>
          <w:sz w:val="28"/>
        </w:rPr>
        <w:t xml:space="preserve">元/平方千米）人民币或其他币种。</w:t>
      </w:r>
      <w:r>
        <w:rPr>
          <w:b w:val="0"/>
          <w:bCs w:val="0"/>
        </w:rPr>
      </w:r>
    </w:p>
    <w:p>
      <w:pPr>
        <w:ind w:left="0" w:right="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三、技术资料</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3.1乙方应按招标文件规定的时间向甲方提供服务（包含与服务相关的货物）的有关技术资料。</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四、知识产权</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五、产权担保</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 乙方保证所交付的服务（包含与服务相关的货物）的所有权完全属于乙方且无任何抵押、查封等产权瑕疵。</w:t>
      </w:r>
      <w:r/>
    </w:p>
    <w:p>
      <w:pPr>
        <w:ind w:left="0" w:right="0"/>
        <w:pageBreakBefore w:val="0"/>
        <w:spacing w:line="4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六、履约保证金</w:t>
      </w:r>
      <w:r/>
    </w:p>
    <w:p>
      <w:pPr>
        <w:ind w:left="0" w:right="0"/>
        <w:pageBreakBefore w:val="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6.1 乙方交纳人民币</w:t>
      </w:r>
      <w:r>
        <w:rPr>
          <w:rFonts w:hint="eastAsia" w:ascii="宋体" w:hAnsi="宋体" w:eastAsia="宋体" w:cs="宋体"/>
          <w:b w:val="0"/>
          <w:bCs w:val="0"/>
          <w:color w:val="auto"/>
          <w:sz w:val="28"/>
          <w:szCs w:val="28"/>
          <w:highlight w:val="none"/>
          <w:u w:val="single"/>
          <w:lang w:val="en-US" w:eastAsia="zh-CN"/>
        </w:rPr>
        <w:t xml:space="preserve">  零 </w:t>
      </w:r>
      <w:r>
        <w:rPr>
          <w:rFonts w:hint="eastAsia" w:ascii="宋体" w:hAnsi="宋体" w:eastAsia="宋体" w:cs="宋体"/>
          <w:b w:val="0"/>
          <w:bCs w:val="0"/>
          <w:color w:val="auto"/>
          <w:sz w:val="28"/>
          <w:szCs w:val="28"/>
          <w:highlight w:val="none"/>
        </w:rPr>
        <w:t xml:space="preserve">元作为本合同的履约保证金。</w:t>
      </w:r>
      <w:r/>
    </w:p>
    <w:p>
      <w:pPr>
        <w:ind w:left="0" w:right="0"/>
        <w:pageBreakBefore w:val="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6.2合同履行结束后，甲方应及时退还交纳的履约保证金。</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6.2.1履约保证金退还方式：</w:t>
      </w:r>
      <w:r>
        <w:rPr>
          <w:rFonts w:hint="eastAsia" w:ascii="宋体" w:hAnsi="宋体" w:eastAsia="宋体" w:cs="宋体"/>
          <w:b w:val="0"/>
          <w:bCs w:val="0"/>
          <w:color w:val="auto"/>
          <w:sz w:val="28"/>
          <w:szCs w:val="28"/>
          <w:highlight w:val="none"/>
          <w:lang w:val="en-US" w:eastAsia="zh-CN"/>
        </w:rPr>
        <w:t xml:space="preserve">无</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6.2.2履约保证金退还时间：</w:t>
      </w:r>
      <w:r>
        <w:rPr>
          <w:rFonts w:hint="eastAsia" w:ascii="宋体" w:hAnsi="宋体" w:eastAsia="宋体" w:cs="宋体"/>
          <w:b w:val="0"/>
          <w:bCs w:val="0"/>
          <w:color w:val="auto"/>
          <w:sz w:val="28"/>
          <w:szCs w:val="28"/>
          <w:highlight w:val="none"/>
          <w:lang w:val="en-US" w:eastAsia="zh-CN"/>
        </w:rPr>
        <w:t xml:space="preserve">无</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6.2.3履约保证金退还条件：</w:t>
      </w:r>
      <w:r>
        <w:rPr>
          <w:rFonts w:hint="eastAsia" w:ascii="宋体" w:hAnsi="宋体" w:eastAsia="宋体" w:cs="宋体"/>
          <w:b w:val="0"/>
          <w:bCs w:val="0"/>
          <w:color w:val="auto"/>
          <w:sz w:val="28"/>
          <w:szCs w:val="28"/>
          <w:highlight w:val="none"/>
          <w:lang w:val="en-US" w:eastAsia="zh-CN"/>
        </w:rPr>
        <w:t xml:space="preserve">无</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6.2.4履约保证金不予退还的情形：</w:t>
      </w:r>
      <w:r>
        <w:rPr>
          <w:rFonts w:hint="eastAsia" w:ascii="宋体" w:hAnsi="宋体" w:eastAsia="宋体" w:cs="宋体"/>
          <w:b w:val="0"/>
          <w:bCs w:val="0"/>
          <w:color w:val="auto"/>
          <w:sz w:val="28"/>
          <w:szCs w:val="28"/>
          <w:highlight w:val="none"/>
          <w:lang w:val="en-US" w:eastAsia="zh-CN"/>
        </w:rPr>
        <w:t xml:space="preserve">无</w:t>
      </w:r>
      <w:r/>
    </w:p>
    <w:p>
      <w:pPr>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七、合同转包或分包</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7.1乙方不得将合同标的转包给他人履行。</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7.2乙方不得将合同标的分包给他人履行。</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7.3乙方如有转包或未经甲方同意的分包行为，甲方有权解除合同。</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八、合同款项支付</w:t>
      </w:r>
      <w:r/>
    </w:p>
    <w:p>
      <w:pPr>
        <w:ind w:left="0" w:right="0" w:firstLine="0"/>
        <w:spacing w:before="0" w:after="0" w:line="46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8"/>
        </w:rPr>
        <w:t xml:space="preserve">8.1合同签订后，完成设计书（采购包1）、监理方案（采购包2）的评审后一个月内，根据设计评审确定的工作量（更新总量不超过35.27平方千米），支付总费用（设计评审确定的工作量*中标单价）的30%；</w:t>
      </w:r>
      <w:r>
        <w:rPr>
          <w:b w:val="0"/>
          <w:bCs w:val="0"/>
        </w:rPr>
      </w:r>
    </w:p>
    <w:p>
      <w:pPr>
        <w:ind w:left="0" w:right="0" w:firstLine="0"/>
        <w:spacing w:before="0" w:after="0" w:line="460"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8"/>
        </w:rPr>
        <w:t xml:space="preserve">8.2年度成果经江苏省测绘产品质量监督检查站的质检合格，验收通过后，支付总费用（设计评审确定的工作量*中标单价）的70%。</w:t>
      </w:r>
      <w:r>
        <w:rPr>
          <w:b w:val="0"/>
          <w:bCs w:val="0"/>
        </w:rP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8"/>
        </w:rPr>
        <w:t xml:space="preserve">8.3采购包1、采购包2支付进度同步。</w:t>
      </w:r>
      <w:r/>
    </w:p>
    <w:p>
      <w:pPr>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九、税费</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9.1本合同执行中相关的一切税费均由乙方负担。</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十、项目验收</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 甲方依法组织履约验收工作。</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10.3 对于实际使用人和甲方分离的项目，甲方邀请实际使用人参与验收。</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10.4 如有必要，甲方邀请参加本项目的其他供应商或第三方专业机构及专家参与验收，相关意见将作为验收书的参考资料。</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十一、违约责任</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11.1 甲方无正当理由拒绝接受乙方提供服务的，甲方向乙方偿付拒绝接受服务合同价款总值    的违约金。</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11.2 甲方无故逾期验收和办理合同款项支付手续的,甲方应按逾期付款总额    每日向乙方支付违约金。</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11.4 乙方所提供服务的标准不符合合同规定及招标文件规定标准的，甲方有权拒绝接受服务，并可单方面解除合同。</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十二、不可抗力事件处理</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12.1 在合同有效期内，任何一方因不可抗力事件导致不能履行合同，则合同履行期可延长，其延长期与不可抗力影响 期相同。</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12.2 不可抗力事件发生后，应立即通知对方，并寄送有关权威机构出具的证明。</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12.3 不可抗力事件延续120天以上，双方应通过友好协商，确定是否继续履行合同。</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十三、解决争议的方法</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13.1双方在签订、履行合同中所发生的一切争议，应通过友好协商解决。如协商不成，由甲方住所地人民法院管辖。</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十四、合同生效及其它</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 合同经双方法定代表人或授权委托代表人签字并加盖单位公章后生效。</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14.2本合同未尽事宜，遵照《民法典》、《政府采购法》有关条文执行。</w:t>
      </w:r>
      <w:r/>
    </w:p>
    <w:p>
      <w:pPr>
        <w:pStyle w:val="1214"/>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 本合同正本一式两份，具有同等法律效力，甲方、乙方各执一份。</w:t>
      </w:r>
      <w:r/>
    </w:p>
    <w:p>
      <w:pPr>
        <w:pStyle w:val="1214"/>
        <w:ind w:left="0" w:hanging="48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p>
    <w:p>
      <w:pPr>
        <w:pStyle w:val="1214"/>
        <w:ind w:left="0" w:hanging="48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1214"/>
        <w:ind w:firstLine="28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                        乙方： </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地址：                        地址： </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法定代表人或授权代表：        法定代表人或授权代表：</w:t>
      </w:r>
      <w:r/>
    </w:p>
    <w:p>
      <w:pPr>
        <w:pStyle w:val="1214"/>
        <w:ind w:left="0" w:firstLine="24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                    联系电话：          </w:t>
      </w:r>
      <w:r/>
    </w:p>
    <w:p>
      <w:pPr>
        <w:pStyle w:val="1214"/>
        <w:ind w:left="0"/>
        <w:jc w:val="center"/>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pStyle w:val="1214"/>
        <w:ind w:left="0"/>
        <w:jc w:val="center"/>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签订日期：      年    月   日</w:t>
      </w:r>
      <w:bookmarkStart w:id="86" w:name="_Hlt16619369"/>
      <w:r/>
      <w:bookmarkEnd w:id="86"/>
      <w:r/>
      <w:r/>
    </w:p>
    <w:p>
      <w:pPr>
        <w:jc w:val="center"/>
        <w:spacing w:line="460" w:lineRule="exact"/>
        <w:rPr>
          <w:rFonts w:ascii="宋体" w:hAnsi="宋体" w:cs="宋体"/>
          <w:color w:val="auto"/>
          <w:sz w:val="28"/>
          <w:szCs w:val="28"/>
          <w:highlight w:val="none"/>
        </w:rPr>
        <w:outlineLvl w:val="0"/>
      </w:pPr>
      <w:r>
        <w:rPr>
          <w:rFonts w:hint="eastAsia" w:ascii="宋体" w:hAnsi="宋体" w:cs="宋体"/>
          <w:bCs/>
          <w:color w:val="auto"/>
          <w:sz w:val="28"/>
          <w:szCs w:val="28"/>
          <w:highlight w:val="none"/>
        </w:rPr>
        <w:br w:type="page" w:clear="all"/>
      </w:r>
      <w:r>
        <w:rPr>
          <w:rFonts w:hint="eastAsia" w:ascii="宋体" w:hAnsi="宋体" w:cs="宋体"/>
          <w:bCs/>
          <w:color w:val="auto"/>
          <w:sz w:val="36"/>
          <w:szCs w:val="36"/>
          <w:highlight w:val="none"/>
        </w:rPr>
        <w:t xml:space="preserve">第四部分  开标和评标</w:t>
      </w:r>
      <w:r/>
    </w:p>
    <w:p>
      <w:pPr>
        <w:pStyle w:val="1132"/>
        <w:ind w:left="0" w:right="0" w:firstLine="562"/>
        <w:jc w:val="left"/>
        <w:spacing w:before="0" w:after="0"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一、开标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132"/>
        <w:ind w:left="0" w:right="0" w:firstLine="562"/>
        <w:jc w:val="left"/>
        <w:spacing w:before="0" w:after="0"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二、评标流程和评标标准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相应标包中标候选人。</w:t>
      </w:r>
      <w:r/>
    </w:p>
    <w:p>
      <w:pPr>
        <w:ind w:firstLine="560"/>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本项目共</w:t>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个</w:t>
      </w:r>
      <w:r>
        <w:rPr>
          <w:rFonts w:hint="eastAsia" w:ascii="宋体" w:hAnsi="宋体" w:cs="宋体"/>
          <w:b/>
          <w:bCs/>
          <w:color w:val="auto"/>
          <w:sz w:val="28"/>
          <w:szCs w:val="28"/>
          <w:highlight w:val="none"/>
          <w:lang w:val="en-US" w:eastAsia="zh-CN"/>
        </w:rPr>
        <w:t xml:space="preserve">采购包</w:t>
      </w:r>
      <w:r>
        <w:rPr>
          <w:rFonts w:hint="eastAsia" w:ascii="宋体" w:hAnsi="宋体" w:cs="宋体"/>
          <w:b/>
          <w:bCs/>
          <w:color w:val="auto"/>
          <w:sz w:val="28"/>
          <w:szCs w:val="28"/>
          <w:highlight w:val="none"/>
        </w:rPr>
        <w:t xml:space="preserve">，投标人可投多个分包，但最多只能中一个包。本项目按包1至包</w:t>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的自然顺序进行，投标人在包1、包2投标中可以兼投、不可以兼中；每个包确定1个中标人。若前面分包中标人如已递交后面分包投标文件，在后面分包资格审查环节做无效处理，不属于后面分包的合格投标人，自动丧失后面分包的评审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r/>
    </w:p>
    <w:p>
      <w:pPr>
        <w:pStyle w:val="1136"/>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（二）评标委员会对符合资格投标人的投标文件进行符合性审查。</w:t>
      </w:r>
      <w:r/>
    </w:p>
    <w:p>
      <w:pPr>
        <w:pStyle w:val="1136"/>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827"/>
        <w:jc w:val="left"/>
        <w:keepLines w:val="0"/>
        <w:keepNext w:val="0"/>
        <w:pageBreakBefore w:val="0"/>
        <w:spacing w:line="460" w:lineRule="atLeast"/>
        <w:widowControl w:val="off"/>
        <w:rPr>
          <w:rFonts w:hint="eastAsia" w:ascii="宋体" w:hAnsi="宋体" w:eastAsia="宋体" w:cs="宋体"/>
          <w:color w:val="auto"/>
          <w:highlight w:val="none"/>
        </w:rPr>
      </w:pPr>
      <w:r>
        <w:rPr>
          <w:rFonts w:hint="eastAsia" w:ascii="宋体" w:hAnsi="宋体" w:eastAsia="宋体" w:cs="宋体"/>
          <w:b/>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采购</w:t>
      </w:r>
      <w:r>
        <w:rPr>
          <w:rFonts w:hint="eastAsia" w:ascii="宋体" w:hAnsi="宋体" w:eastAsia="宋体" w:cs="宋体"/>
          <w:b/>
          <w:bCs w:val="0"/>
          <w:color w:val="auto"/>
          <w:sz w:val="28"/>
          <w:szCs w:val="28"/>
          <w:highlight w:val="none"/>
        </w:rPr>
        <w:t xml:space="preserve">包1</w:t>
      </w:r>
      <w:r>
        <w:rPr>
          <w:rFonts w:hint="eastAsia" w:ascii="宋体" w:hAnsi="宋体" w:eastAsia="宋体" w:cs="宋体"/>
          <w:b/>
          <w:bCs w:val="0"/>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80</w:t>
      </w:r>
      <w:r>
        <w:rPr>
          <w:rFonts w:hint="eastAsia" w:ascii="宋体" w:hAnsi="宋体" w:eastAsia="宋体" w:cs="宋体"/>
          <w:b/>
          <w:bCs w:val="0"/>
          <w:color w:val="auto"/>
          <w:sz w:val="28"/>
          <w:szCs w:val="28"/>
          <w:highlight w:val="none"/>
          <w:lang w:val="zh-CN"/>
        </w:rPr>
        <w:t xml:space="preserve">分</w:t>
      </w:r>
      <w:r>
        <w:rPr>
          <w:rFonts w:hint="eastAsia" w:ascii="宋体" w:hAnsi="宋体" w:eastAsia="宋体" w:cs="宋体"/>
          <w:color w:val="auto"/>
          <w:sz w:val="28"/>
          <w:szCs w:val="28"/>
          <w:highlight w:val="none"/>
          <w:lang w:val="zh-CN"/>
        </w:rPr>
        <w:t xml:space="preserve">）</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735"/>
        <w:gridCol w:w="5261"/>
        <w:gridCol w:w="499"/>
        <w:gridCol w:w="589"/>
        <w:gridCol w:w="693"/>
      </w:tblGrid>
      <w:tr>
        <w:trPr>
          <w:jc w:val="center"/>
          <w:trHeight w:val="467"/>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最高分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最低分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客观分</w:t>
            </w:r>
            <w:r/>
          </w:p>
        </w:tc>
      </w:tr>
      <w:tr>
        <w:trPr>
          <w:jc w:val="center"/>
          <w:trHeight w:val="4976"/>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投标人</w:t>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基本实力</w:t>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jc w:val="left"/>
              <w:keepLines w:val="0"/>
              <w:keepNext w:val="0"/>
              <w:pageBreakBefore w:val="0"/>
              <w:spacing w:line="320" w:lineRule="exact"/>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具有中国国家认证认可监督管理委员会认证机构颁发的有效的ISO 9001质量管理体系认证证书、IEC27001信息安全管理体系证书，认证范围须包含地理信息系统工程，</w:t>
            </w:r>
            <w:r>
              <w:rPr>
                <w:rFonts w:hint="eastAsia" w:ascii="宋体" w:hAnsi="宋体" w:eastAsia="宋体" w:cs="宋体"/>
                <w:color w:val="auto"/>
                <w:sz w:val="21"/>
                <w:szCs w:val="21"/>
                <w:highlight w:val="none"/>
                <w:shd w:val="clear" w:color="auto" w:fill="auto"/>
                <w:lang w:val="en-US" w:eastAsia="zh-CN"/>
              </w:rPr>
              <w:t xml:space="preserve">有一个得</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分，最高的</w:t>
            </w:r>
            <w:r>
              <w:rPr>
                <w:rFonts w:hint="eastAsia" w:ascii="宋体" w:hAnsi="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lang w:val="en-US" w:eastAsia="zh-CN"/>
              </w:rPr>
              <w:t xml:space="preserve">分。</w:t>
            </w:r>
            <w:r/>
          </w:p>
          <w:p>
            <w:pPr>
              <w:contextualSpacing/>
              <w:jc w:val="left"/>
              <w:keepLines w:val="0"/>
              <w:keepNext w:val="0"/>
              <w:pageBreakBefore w:val="0"/>
              <w:spacing w:line="320" w:lineRule="exact"/>
              <w:widowControl w:val="off"/>
              <w:rPr>
                <w:rFonts w:hint="eastAsia" w:ascii="宋体" w:hAnsi="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2.供应商自202</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年</w:t>
            </w:r>
            <w:r>
              <w:rPr>
                <w:rFonts w:hint="eastAsia" w:ascii="宋体" w:hAnsi="宋体" w:eastAsia="宋体" w:cs="宋体"/>
                <w:color w:val="auto"/>
                <w:sz w:val="21"/>
                <w:szCs w:val="21"/>
                <w:highlight w:val="none"/>
                <w:shd w:val="clear" w:color="auto" w:fill="auto"/>
                <w:lang w:eastAsia="zh-CN"/>
              </w:rPr>
              <w:t xml:space="preserve">1月1日</w:t>
            </w:r>
            <w:r>
              <w:rPr>
                <w:rFonts w:hint="eastAsia" w:ascii="宋体" w:hAnsi="宋体" w:eastAsia="宋体" w:cs="宋体"/>
                <w:color w:val="auto"/>
                <w:sz w:val="21"/>
                <w:szCs w:val="21"/>
                <w:highlight w:val="none"/>
                <w:shd w:val="clear" w:color="auto" w:fill="auto"/>
                <w:lang w:val="en-US" w:eastAsia="zh-CN"/>
              </w:rPr>
              <w:t xml:space="preserve">以来</w:t>
            </w:r>
            <w:r>
              <w:rPr>
                <w:rFonts w:hint="eastAsia" w:ascii="宋体" w:hAnsi="宋体" w:cs="宋体"/>
                <w:color w:val="auto"/>
                <w:sz w:val="21"/>
                <w:szCs w:val="21"/>
                <w:highlight w:val="none"/>
                <w:shd w:val="clear" w:color="auto" w:fill="auto"/>
                <w:lang w:val="en-US" w:eastAsia="zh-CN"/>
              </w:rPr>
              <w:t xml:space="preserve">的</w:t>
            </w:r>
            <w:r>
              <w:rPr>
                <w:rFonts w:hint="eastAsia" w:ascii="宋体" w:hAnsi="宋体" w:eastAsia="宋体" w:cs="宋体"/>
                <w:color w:val="auto"/>
                <w:sz w:val="21"/>
                <w:szCs w:val="21"/>
                <w:highlight w:val="none"/>
                <w:shd w:val="clear" w:color="auto" w:fill="auto"/>
                <w:lang w:val="en-US" w:eastAsia="zh-CN"/>
              </w:rPr>
              <w:t xml:space="preserve">地形图</w:t>
            </w:r>
            <w:r>
              <w:rPr>
                <w:rFonts w:hint="eastAsia" w:ascii="宋体" w:hAnsi="宋体" w:cs="宋体"/>
                <w:color w:val="auto"/>
                <w:sz w:val="21"/>
                <w:szCs w:val="21"/>
                <w:highlight w:val="none"/>
                <w:shd w:val="clear" w:color="auto" w:fill="auto"/>
                <w:lang w:val="en-US" w:eastAsia="zh-CN"/>
              </w:rPr>
              <w:t xml:space="preserve">测绘项目（生产与更新均可）</w:t>
            </w:r>
            <w:r>
              <w:rPr>
                <w:rFonts w:hint="eastAsia" w:ascii="宋体" w:hAnsi="宋体" w:eastAsia="宋体" w:cs="宋体"/>
                <w:color w:val="auto"/>
                <w:sz w:val="21"/>
                <w:szCs w:val="21"/>
                <w:highlight w:val="none"/>
                <w:shd w:val="clear" w:color="auto" w:fill="auto"/>
                <w:lang w:val="en-US" w:eastAsia="zh-CN"/>
              </w:rPr>
              <w:t xml:space="preserve">项目</w:t>
            </w:r>
            <w:r>
              <w:rPr>
                <w:rFonts w:hint="eastAsia" w:ascii="宋体" w:hAnsi="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lang w:val="en-US" w:eastAsia="zh-CN"/>
              </w:rPr>
              <w:t xml:space="preserve">获得优秀测绘工程</w:t>
            </w:r>
            <w:r>
              <w:rPr>
                <w:rFonts w:hint="eastAsia" w:ascii="宋体" w:hAnsi="宋体" w:cs="宋体"/>
                <w:color w:val="auto"/>
                <w:sz w:val="21"/>
                <w:szCs w:val="21"/>
                <w:highlight w:val="none"/>
                <w:shd w:val="clear" w:color="auto" w:fill="auto"/>
                <w:lang w:val="en-US" w:eastAsia="zh-CN"/>
              </w:rPr>
              <w:t xml:space="preserve">奖：</w:t>
            </w:r>
            <w:r/>
          </w:p>
          <w:p>
            <w:pPr>
              <w:contextualSpacing/>
              <w:jc w:val="left"/>
              <w:keepLines w:val="0"/>
              <w:keepNext w:val="0"/>
              <w:pageBreakBefore w:val="0"/>
              <w:spacing w:line="320" w:lineRule="exact"/>
              <w:widowControl w:val="off"/>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①获得省级一等</w:t>
            </w:r>
            <w:r>
              <w:rPr>
                <w:rFonts w:hint="eastAsia" w:ascii="宋体" w:hAnsi="宋体" w:eastAsia="宋体" w:cs="宋体"/>
                <w:color w:val="auto"/>
                <w:sz w:val="21"/>
                <w:szCs w:val="21"/>
                <w:highlight w:val="none"/>
                <w:shd w:val="clear" w:color="auto" w:fill="auto"/>
                <w:lang w:val="en-US" w:eastAsia="zh-CN"/>
              </w:rPr>
              <w:t xml:space="preserve">奖</w:t>
            </w:r>
            <w:r>
              <w:rPr>
                <w:rFonts w:hint="eastAsia" w:ascii="宋体" w:hAnsi="宋体" w:cs="宋体"/>
                <w:color w:val="auto"/>
                <w:sz w:val="21"/>
                <w:szCs w:val="21"/>
                <w:highlight w:val="none"/>
                <w:shd w:val="clear" w:color="auto" w:fill="auto"/>
                <w:lang w:val="en-US" w:eastAsia="zh-CN"/>
              </w:rPr>
              <w:t xml:space="preserve">及以上</w:t>
            </w:r>
            <w:r>
              <w:rPr>
                <w:rFonts w:hint="eastAsia" w:ascii="宋体" w:hAnsi="宋体" w:eastAsia="宋体" w:cs="宋体"/>
                <w:color w:val="auto"/>
                <w:sz w:val="21"/>
                <w:szCs w:val="21"/>
                <w:highlight w:val="none"/>
                <w:shd w:val="clear" w:color="auto" w:fill="auto"/>
                <w:lang w:val="en-US" w:eastAsia="zh-CN"/>
              </w:rPr>
              <w:t xml:space="preserve">的，每有1个得2分，最高得4分</w:t>
            </w:r>
            <w:r>
              <w:rPr>
                <w:rFonts w:hint="eastAsia" w:ascii="宋体" w:hAnsi="宋体" w:cs="宋体"/>
                <w:color w:val="auto"/>
                <w:sz w:val="21"/>
                <w:szCs w:val="21"/>
                <w:highlight w:val="none"/>
                <w:shd w:val="clear" w:color="auto" w:fill="auto"/>
                <w:lang w:val="en-US" w:eastAsia="zh-CN"/>
              </w:rPr>
              <w:t xml:space="preserve">；</w:t>
            </w:r>
            <w:r/>
          </w:p>
          <w:p>
            <w:pPr>
              <w:contextualSpacing/>
              <w:jc w:val="left"/>
              <w:keepLines w:val="0"/>
              <w:keepNext w:val="0"/>
              <w:pageBreakBefore w:val="0"/>
              <w:spacing w:line="320" w:lineRule="exact"/>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②</w:t>
            </w:r>
            <w:r>
              <w:rPr>
                <w:rFonts w:hint="eastAsia" w:ascii="宋体" w:hAnsi="宋体" w:eastAsia="宋体" w:cs="宋体"/>
                <w:color w:val="auto"/>
                <w:sz w:val="21"/>
                <w:szCs w:val="21"/>
                <w:highlight w:val="none"/>
                <w:shd w:val="clear" w:color="auto" w:fill="auto"/>
                <w:lang w:val="en-US" w:eastAsia="zh-CN"/>
              </w:rPr>
              <w:t xml:space="preserve">获得省级</w:t>
            </w:r>
            <w:r>
              <w:rPr>
                <w:rFonts w:hint="eastAsia" w:ascii="宋体" w:hAnsi="宋体" w:cs="宋体"/>
                <w:color w:val="auto"/>
                <w:sz w:val="21"/>
                <w:szCs w:val="21"/>
                <w:highlight w:val="none"/>
                <w:shd w:val="clear" w:color="auto" w:fill="auto"/>
                <w:lang w:val="en-US" w:eastAsia="zh-CN"/>
              </w:rPr>
              <w:t xml:space="preserve">二</w:t>
            </w:r>
            <w:r>
              <w:rPr>
                <w:rFonts w:hint="eastAsia" w:ascii="宋体" w:hAnsi="宋体" w:eastAsia="宋体" w:cs="宋体"/>
                <w:color w:val="auto"/>
                <w:sz w:val="21"/>
                <w:szCs w:val="21"/>
                <w:highlight w:val="none"/>
                <w:shd w:val="clear" w:color="auto" w:fill="auto"/>
                <w:lang w:val="en-US" w:eastAsia="zh-CN"/>
              </w:rPr>
              <w:t xml:space="preserve">等奖的，每有1个得1分</w:t>
            </w:r>
            <w:r>
              <w:rPr>
                <w:rFonts w:hint="eastAsia" w:ascii="宋体" w:hAnsi="宋体" w:cs="宋体"/>
                <w:color w:val="auto"/>
                <w:sz w:val="21"/>
                <w:szCs w:val="21"/>
                <w:highlight w:val="none"/>
                <w:shd w:val="clear" w:color="auto" w:fill="auto"/>
                <w:lang w:val="en-US" w:eastAsia="zh-CN"/>
              </w:rPr>
              <w:t xml:space="preserve">；获得省级三等奖的，每有1个得0.5分；本项最多统计2个项目</w:t>
            </w:r>
            <w:r>
              <w:rPr>
                <w:rFonts w:hint="eastAsia" w:ascii="宋体" w:hAnsi="宋体" w:eastAsia="宋体" w:cs="宋体"/>
                <w:color w:val="auto"/>
                <w:sz w:val="21"/>
                <w:szCs w:val="21"/>
                <w:highlight w:val="none"/>
                <w:shd w:val="clear" w:color="auto" w:fill="auto"/>
                <w:lang w:val="en-US" w:eastAsia="zh-CN"/>
              </w:rPr>
              <w:t xml:space="preserve">，最高得2分。</w:t>
            </w:r>
            <w:r/>
          </w:p>
          <w:p>
            <w:pPr>
              <w:pStyle w:val="824"/>
              <w:rPr>
                <w:rFonts w:hint="default"/>
                <w:color w:val="auto"/>
                <w:highlight w:val="none"/>
                <w:lang w:val="en-US" w:eastAsia="zh-CN"/>
              </w:rPr>
            </w:pPr>
            <w:r>
              <w:rPr>
                <w:rFonts w:hint="eastAsia" w:ascii="宋体" w:hAnsi="宋体" w:eastAsia="宋体" w:cs="宋体"/>
                <w:color w:val="auto"/>
                <w:sz w:val="21"/>
                <w:szCs w:val="21"/>
                <w:highlight w:val="none"/>
                <w:shd w:val="clear" w:color="auto" w:fill="auto"/>
                <w:lang w:val="en-US" w:eastAsia="zh-CN"/>
              </w:rPr>
              <w:t xml:space="preserve">本大项最高得6分。</w:t>
            </w:r>
            <w:r/>
          </w:p>
          <w:p>
            <w:pPr>
              <w:contextualSpacing/>
              <w:jc w:val="left"/>
              <w:keepLines w:val="0"/>
              <w:keepNext w:val="0"/>
              <w:pageBreakBefore w:val="0"/>
              <w:spacing w:line="320" w:lineRule="exact"/>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lang w:val="en-US" w:eastAsia="zh-CN"/>
              </w:rPr>
              <w:t xml:space="preserve">供应商自202</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年1月1日以来的地形图测绘项目（生产与更新均可）项目获得省级及以上科技进步奖的，每有1个得2分，最高得4分。</w:t>
            </w:r>
            <w:r/>
          </w:p>
          <w:p>
            <w:pPr>
              <w:contextualSpacing/>
              <w:jc w:val="left"/>
              <w:keepLines w:val="0"/>
              <w:keepNext w:val="0"/>
              <w:pageBreakBefore w:val="0"/>
              <w:spacing w:line="320" w:lineRule="exact"/>
              <w:widowControl w:val="off"/>
              <w:rPr>
                <w:rFonts w:ascii="宋体" w:hAnsi="宋体" w:cs="宋体"/>
                <w:bCs/>
                <w:color w:val="auto"/>
                <w:highlight w:val="none"/>
              </w:rPr>
            </w:pPr>
            <w:r>
              <w:rPr>
                <w:rFonts w:hint="eastAsia" w:ascii="宋体" w:hAnsi="宋体" w:eastAsia="宋体" w:cs="宋体"/>
                <w:color w:val="auto"/>
                <w:sz w:val="21"/>
                <w:szCs w:val="21"/>
                <w:highlight w:val="none"/>
                <w:shd w:val="clear" w:color="auto" w:fill="auto"/>
                <w:lang w:val="en-US" w:eastAsia="zh-CN"/>
              </w:rPr>
              <w:t xml:space="preserve">以上均需提供获奖证书复印件并加盖公章，时间以获奖证书时间落款日期为准。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numPr>
                <w:ilvl w:val="0"/>
                <w:numId w:val="0"/>
              </w:numPr>
              <w:contextualSpacing/>
              <w:jc w:val="left"/>
              <w:keepLines w:val="0"/>
              <w:keepNext w:val="0"/>
              <w:pageBreakBefore w:val="0"/>
              <w:spacing w:line="320" w:lineRule="exact"/>
              <w:widowControl w:val="off"/>
              <w:rPr>
                <w:rFonts w:hint="eastAsia" w:ascii="宋体" w:hAnsi="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rPr>
              <w:t xml:space="preserve">供应商自202</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年1月1日以来承担并完成的大比例尺地形图测绘项目、经省级测绘产品质量监督检验合格的，每有一个得2分，最高</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rPr>
                <w:rFonts w:hint="eastAsia" w:ascii="宋体" w:hAnsi="宋体" w:cs="宋体"/>
                <w:color w:val="auto"/>
                <w:sz w:val="24"/>
                <w:szCs w:val="24"/>
                <w:highlight w:val="none"/>
                <w:shd w:val="clear" w:color="auto" w:fill="auto"/>
                <w:lang w:val="en-US" w:eastAsia="zh-CN"/>
              </w:rPr>
              <w:t xml:space="preserve">。</w:t>
            </w:r>
            <w:r/>
          </w:p>
          <w:p>
            <w:pPr>
              <w:numPr>
                <w:ilvl w:val="0"/>
                <w:numId w:val="0"/>
              </w:numPr>
              <w:contextualSpacing/>
              <w:jc w:val="left"/>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供应商自202</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年1月1日以来承担并完成的倾斜摄影测量项目，经省级测绘产品质量监督检验合格的，每有一个得2分，最高4分，（以合同签订时间为准）。须同时提供合同复印件、质量监督检验合格证明，并加盖公章。</w:t>
            </w:r>
            <w:r/>
          </w:p>
          <w:p>
            <w:pPr>
              <w:contextualSpacing/>
              <w:jc w:val="left"/>
              <w:keepLines w:val="0"/>
              <w:keepNext w:val="0"/>
              <w:pageBreakBefore w:val="0"/>
              <w:spacing w:line="320" w:lineRule="exact"/>
              <w:widowControl w:val="off"/>
              <w:rPr>
                <w:rFonts w:ascii="宋体" w:hAnsi="宋体" w:cs="宋体"/>
                <w:color w:val="auto"/>
                <w:sz w:val="24"/>
                <w:highlight w:val="none"/>
                <w:lang w:bidi="ar"/>
              </w:rPr>
            </w:pPr>
            <w:r>
              <w:rPr>
                <w:rFonts w:hint="eastAsia" w:ascii="宋体" w:hAnsi="宋体" w:cs="宋体"/>
                <w:color w:val="auto"/>
                <w:sz w:val="24"/>
                <w:szCs w:val="24"/>
                <w:highlight w:val="none"/>
                <w:shd w:val="clear" w:color="auto" w:fill="auto"/>
                <w:lang w:val="en-US" w:eastAsia="zh-CN"/>
              </w:rPr>
              <w:t xml:space="preserve">以上均需</w:t>
            </w:r>
            <w:r>
              <w:rPr>
                <w:rFonts w:hint="eastAsia" w:ascii="宋体" w:hAnsi="宋体" w:eastAsia="宋体" w:cs="宋体"/>
                <w:color w:val="auto"/>
                <w:sz w:val="24"/>
                <w:szCs w:val="24"/>
                <w:highlight w:val="none"/>
                <w:shd w:val="clear" w:color="auto" w:fill="auto"/>
                <w:lang w:val="en-US" w:eastAsia="zh-CN"/>
              </w:rPr>
              <w:t xml:space="preserve">提供合同复印件、质量监督检验合格证明，并加盖公章。</w:t>
            </w:r>
            <w:r>
              <w:rPr>
                <w:rFonts w:hint="eastAsia" w:ascii="宋体" w:hAnsi="宋体" w:cs="宋体"/>
                <w:color w:val="auto"/>
                <w:sz w:val="24"/>
                <w:szCs w:val="24"/>
                <w:highlight w:val="none"/>
                <w:shd w:val="clear" w:color="auto" w:fill="auto"/>
                <w:lang w:val="en-US" w:eastAsia="zh-CN"/>
              </w:rPr>
              <w:t xml:space="preserve">时间以合同签订落款日期为准。</w:t>
            </w:r>
            <w:r>
              <w:rPr>
                <w:rFonts w:hint="eastAsia" w:ascii="宋体" w:hAnsi="宋体" w:eastAsia="宋体" w:cs="宋体"/>
                <w:color w:val="auto"/>
                <w:sz w:val="24"/>
                <w:szCs w:val="24"/>
                <w:highlight w:val="none"/>
                <w:shd w:val="clear" w:color="auto" w:fill="auto"/>
                <w:lang w:eastAsia="zh-CN"/>
              </w:rPr>
              <w:t xml:space="preserve">未提供或提供不全均不得分。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widowControl/>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项目团队</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项目负责人：具有测绘</w:t>
            </w:r>
            <w:r>
              <w:rPr>
                <w:rFonts w:hint="eastAsia" w:ascii="宋体" w:hAnsi="宋体" w:eastAsia="宋体" w:cs="宋体"/>
                <w:color w:val="auto"/>
                <w:sz w:val="24"/>
                <w:szCs w:val="24"/>
                <w:highlight w:val="none"/>
                <w:shd w:val="clear" w:color="auto" w:fill="auto"/>
                <w:lang w:val="en-US" w:eastAsia="zh-CN"/>
              </w:rPr>
              <w:t xml:space="preserve">正</w:t>
            </w:r>
            <w:r>
              <w:rPr>
                <w:rFonts w:hint="eastAsia" w:ascii="宋体" w:hAnsi="宋体" w:eastAsia="宋体" w:cs="宋体"/>
                <w:color w:val="auto"/>
                <w:sz w:val="24"/>
                <w:szCs w:val="24"/>
                <w:highlight w:val="none"/>
                <w:shd w:val="clear" w:color="auto" w:fill="auto"/>
              </w:rPr>
              <w:t xml:space="preserve">高级职称</w:t>
            </w:r>
            <w:r>
              <w:rPr>
                <w:rFonts w:hint="eastAsia" w:ascii="宋体" w:hAnsi="宋体" w:eastAsia="宋体" w:cs="宋体"/>
                <w:color w:val="auto"/>
                <w:sz w:val="24"/>
                <w:szCs w:val="24"/>
                <w:highlight w:val="none"/>
                <w:shd w:val="clear" w:color="auto" w:fill="auto"/>
                <w:lang w:val="en-US" w:eastAsia="zh-CN"/>
              </w:rPr>
              <w:t xml:space="preserve">得4分，</w:t>
            </w:r>
            <w:r>
              <w:rPr>
                <w:rFonts w:hint="eastAsia" w:ascii="宋体" w:hAnsi="宋体" w:eastAsia="宋体" w:cs="宋体"/>
                <w:color w:val="auto"/>
                <w:sz w:val="24"/>
                <w:szCs w:val="24"/>
                <w:highlight w:val="none"/>
                <w:shd w:val="clear" w:color="auto" w:fill="auto"/>
              </w:rPr>
              <w:t xml:space="preserve">具有测绘</w:t>
            </w:r>
            <w:r>
              <w:rPr>
                <w:rFonts w:hint="eastAsia" w:ascii="宋体" w:hAnsi="宋体" w:eastAsia="宋体" w:cs="宋体"/>
                <w:color w:val="auto"/>
                <w:sz w:val="24"/>
                <w:szCs w:val="24"/>
                <w:highlight w:val="none"/>
                <w:shd w:val="clear" w:color="auto" w:fill="auto"/>
                <w:lang w:val="en-US" w:eastAsia="zh-CN"/>
              </w:rPr>
              <w:t xml:space="preserve">副</w:t>
            </w:r>
            <w:r>
              <w:rPr>
                <w:rFonts w:hint="eastAsia" w:ascii="宋体" w:hAnsi="宋体" w:eastAsia="宋体" w:cs="宋体"/>
                <w:color w:val="auto"/>
                <w:sz w:val="24"/>
                <w:szCs w:val="24"/>
                <w:highlight w:val="none"/>
                <w:shd w:val="clear" w:color="auto" w:fill="auto"/>
              </w:rPr>
              <w:t xml:space="preserve">高级职称</w:t>
            </w:r>
            <w:r>
              <w:rPr>
                <w:rFonts w:hint="eastAsia" w:ascii="宋体" w:hAnsi="宋体" w:eastAsia="宋体" w:cs="宋体"/>
                <w:color w:val="auto"/>
                <w:sz w:val="24"/>
                <w:szCs w:val="24"/>
                <w:highlight w:val="none"/>
                <w:shd w:val="clear" w:color="auto" w:fill="auto"/>
                <w:lang w:val="en-US" w:eastAsia="zh-CN"/>
              </w:rPr>
              <w:t xml:space="preserve">得2分。</w:t>
            </w:r>
            <w:r>
              <w:rPr>
                <w:rFonts w:hint="eastAsia" w:ascii="宋体" w:hAnsi="宋体" w:cs="宋体"/>
                <w:color w:val="auto"/>
                <w:sz w:val="24"/>
                <w:szCs w:val="24"/>
                <w:highlight w:val="none"/>
                <w:shd w:val="clear" w:color="auto" w:fill="auto"/>
                <w:lang w:val="en-US" w:eastAsia="zh-CN"/>
              </w:rPr>
              <w:t xml:space="preserve">其余不得分。</w:t>
            </w:r>
            <w:r>
              <w:rPr>
                <w:rFonts w:hint="eastAsia" w:ascii="宋体" w:hAnsi="宋体" w:eastAsia="宋体" w:cs="宋体"/>
                <w:color w:val="auto"/>
                <w:sz w:val="24"/>
                <w:szCs w:val="24"/>
                <w:highlight w:val="none"/>
                <w:shd w:val="clear" w:color="auto" w:fill="auto"/>
                <w:lang w:val="en-US" w:eastAsia="zh-CN"/>
              </w:rPr>
              <w:t xml:space="preserve">本项最高得4分。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2.技术负责人：具</w:t>
            </w:r>
            <w:r>
              <w:rPr>
                <w:rFonts w:hint="eastAsia" w:ascii="宋体" w:hAnsi="宋体" w:cs="宋体"/>
                <w:color w:val="auto"/>
                <w:sz w:val="24"/>
                <w:szCs w:val="24"/>
                <w:highlight w:val="none"/>
                <w:shd w:val="clear" w:color="auto" w:fill="auto"/>
                <w:lang w:val="en-US" w:eastAsia="zh-CN"/>
              </w:rPr>
              <w:t xml:space="preserve">有</w:t>
            </w:r>
            <w:r>
              <w:rPr>
                <w:rFonts w:hint="eastAsia" w:ascii="宋体" w:hAnsi="宋体" w:eastAsia="宋体" w:cs="宋体"/>
                <w:color w:val="auto"/>
                <w:sz w:val="24"/>
                <w:szCs w:val="24"/>
                <w:highlight w:val="none"/>
                <w:shd w:val="clear" w:color="auto" w:fill="auto"/>
                <w:lang w:val="en-US" w:eastAsia="zh-CN"/>
              </w:rPr>
              <w:t xml:space="preserve">测绘</w:t>
            </w:r>
            <w:r>
              <w:rPr>
                <w:rFonts w:hint="eastAsia" w:ascii="宋体" w:hAnsi="宋体" w:cs="宋体"/>
                <w:color w:val="auto"/>
                <w:sz w:val="24"/>
                <w:szCs w:val="24"/>
                <w:highlight w:val="none"/>
                <w:shd w:val="clear" w:color="auto" w:fill="auto"/>
                <w:lang w:val="en-US" w:eastAsia="zh-CN"/>
              </w:rPr>
              <w:t xml:space="preserve">正高</w:t>
            </w:r>
            <w:r>
              <w:rPr>
                <w:rFonts w:hint="eastAsia" w:ascii="宋体" w:hAnsi="宋体" w:eastAsia="宋体" w:cs="宋体"/>
                <w:color w:val="auto"/>
                <w:sz w:val="24"/>
                <w:szCs w:val="24"/>
                <w:highlight w:val="none"/>
                <w:shd w:val="clear" w:color="auto" w:fill="auto"/>
                <w:lang w:val="en-US" w:eastAsia="zh-CN"/>
              </w:rPr>
              <w:t xml:space="preserve">级职称得4分</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具</w:t>
            </w:r>
            <w:r>
              <w:rPr>
                <w:rFonts w:hint="eastAsia" w:ascii="宋体" w:hAnsi="宋体" w:cs="宋体"/>
                <w:color w:val="auto"/>
                <w:sz w:val="24"/>
                <w:szCs w:val="24"/>
                <w:highlight w:val="none"/>
                <w:shd w:val="clear" w:color="auto" w:fill="auto"/>
                <w:lang w:val="en-US" w:eastAsia="zh-CN"/>
              </w:rPr>
              <w:t xml:space="preserve">有</w:t>
            </w:r>
            <w:r>
              <w:rPr>
                <w:rFonts w:hint="eastAsia" w:ascii="宋体" w:hAnsi="宋体" w:eastAsia="宋体" w:cs="宋体"/>
                <w:color w:val="auto"/>
                <w:sz w:val="24"/>
                <w:szCs w:val="24"/>
                <w:highlight w:val="none"/>
                <w:shd w:val="clear" w:color="auto" w:fill="auto"/>
                <w:lang w:val="en-US" w:eastAsia="zh-CN"/>
              </w:rPr>
              <w:t xml:space="preserve">测绘副高级职称得2分。本项最高得4分。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3.项目组成员：具有地图学与地理信息系统专业全日制本科及以上学历4人及以上得2分；</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人得1</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分</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2人得1分，其余不得分。具有大地测量专业全日制本科及以上学历3人及以上，得2分，2人得1分，其余不得分。本项最高得4分。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4.项目组成员持有省级（含省级）以上测绘行政主管部门颁发的有效期内涉密测绘成果管理人员岗位培训证书6人及以上的得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分；5人的得</w:t>
            </w:r>
            <w:r>
              <w:rPr>
                <w:rFonts w:hint="eastAsia" w:ascii="宋体" w:hAnsi="宋体" w:cs="宋体"/>
                <w:color w:val="auto"/>
                <w:sz w:val="24"/>
                <w:szCs w:val="24"/>
                <w:highlight w:val="none"/>
                <w:shd w:val="clear" w:color="auto" w:fill="auto"/>
                <w:lang w:val="en-US" w:eastAsia="zh-CN"/>
              </w:rPr>
              <w:t xml:space="preserve">2.5</w:t>
            </w:r>
            <w:r>
              <w:rPr>
                <w:rFonts w:hint="eastAsia" w:ascii="宋体" w:hAnsi="宋体" w:eastAsia="宋体" w:cs="宋体"/>
                <w:color w:val="auto"/>
                <w:sz w:val="24"/>
                <w:szCs w:val="24"/>
                <w:highlight w:val="none"/>
                <w:shd w:val="clear" w:color="auto" w:fill="auto"/>
                <w:lang w:val="en-US" w:eastAsia="zh-CN"/>
              </w:rPr>
              <w:t xml:space="preserve">分；4人的得2分；3人的得</w:t>
            </w:r>
            <w:r>
              <w:rPr>
                <w:rFonts w:hint="eastAsia" w:ascii="宋体" w:hAnsi="宋体" w:cs="宋体"/>
                <w:color w:val="auto"/>
                <w:sz w:val="24"/>
                <w:szCs w:val="24"/>
                <w:highlight w:val="none"/>
                <w:shd w:val="clear" w:color="auto" w:fill="auto"/>
                <w:lang w:val="en-US" w:eastAsia="zh-CN"/>
              </w:rPr>
              <w:t xml:space="preserve">1.5</w:t>
            </w:r>
            <w:r>
              <w:rPr>
                <w:rFonts w:hint="eastAsia" w:ascii="宋体" w:hAnsi="宋体" w:eastAsia="宋体" w:cs="宋体"/>
                <w:color w:val="auto"/>
                <w:sz w:val="24"/>
                <w:szCs w:val="24"/>
                <w:highlight w:val="none"/>
                <w:shd w:val="clear" w:color="auto" w:fill="auto"/>
                <w:lang w:val="en-US" w:eastAsia="zh-CN"/>
              </w:rPr>
              <w:t xml:space="preserve">分；其余不得分。</w:t>
            </w:r>
            <w:r/>
          </w:p>
          <w:p>
            <w:pPr>
              <w:contextualSpacing/>
              <w:keepLines w:val="0"/>
              <w:keepNext w:val="0"/>
              <w:pageBreakBefore w:val="0"/>
              <w:spacing w:line="320" w:lineRule="exact"/>
              <w:widowControl w:val="off"/>
              <w:rPr>
                <w:rFonts w:ascii="宋体" w:hAnsi="宋体" w:cs="宋体"/>
                <w:b/>
                <w:color w:val="auto"/>
                <w:highlight w:val="none"/>
              </w:rPr>
            </w:pPr>
            <w:r>
              <w:rPr>
                <w:rFonts w:hint="eastAsia" w:ascii="宋体" w:hAnsi="宋体" w:eastAsia="宋体" w:cs="宋体"/>
                <w:color w:val="auto"/>
                <w:sz w:val="24"/>
                <w:szCs w:val="24"/>
                <w:highlight w:val="none"/>
                <w:shd w:val="clear" w:color="auto" w:fill="auto"/>
                <w:lang w:val="en-US" w:eastAsia="zh-CN"/>
              </w:rPr>
              <w:t xml:space="preserve">以上均需提供证书原件</w:t>
            </w:r>
            <w:r>
              <w:rPr>
                <w:rFonts w:hint="eastAsia" w:ascii="宋体" w:hAnsi="宋体" w:cs="宋体"/>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val="en-US" w:eastAsia="zh-CN"/>
              </w:rPr>
              <w:t xml:space="preserve">加盖公章及投标人</w:t>
            </w:r>
            <w:r>
              <w:rPr>
                <w:rFonts w:hint="eastAsia" w:ascii="宋体" w:hAnsi="宋体" w:cs="宋体"/>
                <w:color w:val="auto"/>
                <w:sz w:val="24"/>
                <w:szCs w:val="24"/>
                <w:highlight w:val="none"/>
                <w:shd w:val="clear" w:color="auto" w:fill="auto"/>
                <w:lang w:val="en-US" w:eastAsia="zh-CN"/>
              </w:rPr>
              <w:t xml:space="preserve">为以上人员缴纳的</w:t>
            </w:r>
            <w:r>
              <w:rPr>
                <w:rFonts w:hint="eastAsia" w:ascii="宋体" w:hAnsi="宋体" w:eastAsia="宋体" w:cs="宋体"/>
                <w:color w:val="auto"/>
                <w:sz w:val="24"/>
                <w:szCs w:val="24"/>
                <w:highlight w:val="none"/>
                <w:shd w:val="clear" w:color="auto" w:fill="auto"/>
                <w:lang w:val="en-US" w:eastAsia="zh-CN"/>
              </w:rPr>
              <w:t xml:space="preserve">202</w:t>
            </w: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年</w:t>
            </w:r>
            <w:r>
              <w:rPr>
                <w:rFonts w:hint="eastAsia" w:ascii="宋体" w:hAnsi="宋体" w:cs="宋体"/>
                <w:color w:val="auto"/>
                <w:sz w:val="24"/>
                <w:szCs w:val="24"/>
                <w:highlight w:val="none"/>
                <w:shd w:val="clear" w:color="auto" w:fill="auto"/>
                <w:lang w:val="en-US" w:eastAsia="zh-CN"/>
              </w:rPr>
              <w:t xml:space="preserve">1-6</w:t>
            </w:r>
            <w:r>
              <w:rPr>
                <w:rFonts w:hint="eastAsia" w:ascii="宋体" w:hAnsi="宋体" w:eastAsia="宋体" w:cs="宋体"/>
                <w:color w:val="auto"/>
                <w:sz w:val="24"/>
                <w:szCs w:val="24"/>
                <w:highlight w:val="none"/>
                <w:shd w:val="clear" w:color="auto" w:fill="auto"/>
                <w:lang w:val="en-US" w:eastAsia="zh-CN"/>
              </w:rPr>
              <w:t xml:space="preserve">月任意一个月的社保证明</w:t>
            </w:r>
            <w:r>
              <w:rPr>
                <w:rFonts w:hint="eastAsia" w:ascii="宋体" w:hAnsi="宋体" w:eastAsia="宋体" w:cs="宋体"/>
                <w:color w:val="auto"/>
                <w:sz w:val="24"/>
                <w:szCs w:val="24"/>
                <w:highlight w:val="none"/>
                <w:lang w:val="en-US" w:eastAsia="zh-CN" w:bidi="ar-SA"/>
              </w:rPr>
              <w:t xml:space="preserve">（或上级主管部门关于社保及人事关系的证明材料）</w:t>
            </w:r>
            <w:r>
              <w:rPr>
                <w:rFonts w:hint="eastAsia" w:ascii="宋体" w:hAnsi="宋体" w:eastAsia="宋体" w:cs="宋体"/>
                <w:color w:val="auto"/>
                <w:sz w:val="24"/>
                <w:szCs w:val="24"/>
                <w:highlight w:val="none"/>
                <w:shd w:val="clear" w:color="auto" w:fill="auto"/>
                <w:lang w:val="en-US" w:eastAsia="zh-CN"/>
              </w:rPr>
              <w:t xml:space="preserve">复印件加盖公章</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社保缴纳证明</w:t>
            </w:r>
            <w:r>
              <w:rPr>
                <w:rFonts w:hint="eastAsia" w:ascii="宋体" w:hAnsi="宋体" w:cs="宋体"/>
                <w:color w:val="auto"/>
                <w:sz w:val="24"/>
                <w:szCs w:val="24"/>
                <w:highlight w:val="none"/>
                <w:shd w:val="clear" w:color="auto" w:fill="auto"/>
                <w:lang w:val="en-US" w:eastAsia="zh-CN"/>
              </w:rPr>
              <w:t xml:space="preserve">请附在与相应技术人员职称证书后面（单位人员较多的，请用下划线明显标注）。</w:t>
            </w:r>
            <w:r>
              <w:rPr>
                <w:rFonts w:hint="eastAsia" w:ascii="宋体" w:hAnsi="宋体" w:eastAsia="宋体" w:cs="宋体"/>
                <w:color w:val="auto"/>
                <w:sz w:val="24"/>
                <w:szCs w:val="24"/>
                <w:highlight w:val="none"/>
                <w:shd w:val="clear" w:color="auto" w:fill="auto"/>
                <w:lang w:val="en-US" w:eastAsia="zh-CN"/>
              </w:rPr>
              <w:t xml:space="preserve">未提供或提供不全均不得分。</w:t>
            </w:r>
            <w:r>
              <w:rPr>
                <w:rFonts w:hint="eastAsia" w:ascii="宋体" w:hAnsi="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lang w:val="en-US" w:eastAsia="zh-CN"/>
              </w:rPr>
              <w:t xml:space="preserve">省级（含省级）以上测绘行政主管部门</w:t>
            </w:r>
            <w:r>
              <w:rPr>
                <w:rFonts w:hint="eastAsia" w:ascii="宋体" w:hAnsi="宋体" w:cs="宋体"/>
                <w:color w:val="auto"/>
                <w:sz w:val="24"/>
                <w:szCs w:val="24"/>
                <w:highlight w:val="none"/>
                <w:shd w:val="clear" w:color="auto" w:fill="auto"/>
                <w:lang w:val="en-US" w:eastAsia="zh-CN"/>
              </w:rPr>
              <w:t xml:space="preserve">即**省自然资源厅（省测绘地理信息局），有效期为五年。</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widowControl/>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设备及软件</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rPr>
              <w:t xml:space="preserve">根据</w:t>
            </w: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提供的满足内外业作业要求的自有专业仪器设备，包括</w:t>
            </w:r>
            <w:r>
              <w:rPr>
                <w:rFonts w:hint="eastAsia" w:ascii="宋体" w:hAnsi="宋体" w:cs="宋体"/>
                <w:color w:val="auto"/>
                <w:sz w:val="24"/>
                <w:szCs w:val="24"/>
                <w:highlight w:val="none"/>
                <w:shd w:val="clear" w:color="auto" w:fill="auto"/>
                <w:lang w:val="en-US" w:eastAsia="zh-CN"/>
              </w:rPr>
              <w:t xml:space="preserve">单北斗</w:t>
            </w:r>
            <w:r>
              <w:rPr>
                <w:rFonts w:hint="eastAsia" w:ascii="宋体" w:hAnsi="宋体" w:eastAsia="宋体" w:cs="宋体"/>
                <w:color w:val="auto"/>
                <w:sz w:val="24"/>
                <w:szCs w:val="24"/>
                <w:highlight w:val="none"/>
                <w:shd w:val="clear" w:color="auto" w:fill="auto"/>
                <w:lang w:val="en-US" w:eastAsia="zh-CN"/>
              </w:rPr>
              <w:t xml:space="preserve">GNSS接收机、三维激光扫描仪</w:t>
            </w:r>
            <w:r>
              <w:rPr>
                <w:rFonts w:hint="eastAsia" w:ascii="宋体" w:hAnsi="宋体" w:cs="宋体"/>
                <w:color w:val="auto"/>
                <w:sz w:val="24"/>
                <w:szCs w:val="24"/>
                <w:highlight w:val="none"/>
                <w:shd w:val="clear" w:color="auto" w:fill="auto"/>
                <w:lang w:val="en-US" w:eastAsia="zh-CN"/>
              </w:rPr>
              <w:t xml:space="preserve">、无人机</w:t>
            </w:r>
            <w:r>
              <w:rPr>
                <w:rFonts w:hint="eastAsia" w:ascii="宋体" w:hAnsi="宋体" w:eastAsia="宋体" w:cs="宋体"/>
                <w:color w:val="auto"/>
                <w:sz w:val="24"/>
                <w:szCs w:val="24"/>
                <w:highlight w:val="none"/>
                <w:shd w:val="clear" w:color="auto" w:fill="auto"/>
                <w:lang w:val="en-US" w:eastAsia="zh-CN"/>
              </w:rPr>
              <w:t xml:space="preserve">进行评分，</w:t>
            </w:r>
            <w:r>
              <w:rPr>
                <w:rFonts w:hint="eastAsia" w:ascii="宋体" w:hAnsi="宋体" w:cs="宋体"/>
                <w:color w:val="auto"/>
                <w:sz w:val="24"/>
                <w:szCs w:val="24"/>
                <w:highlight w:val="none"/>
                <w:shd w:val="clear" w:color="auto" w:fill="auto"/>
                <w:lang w:val="en-US" w:eastAsia="zh-CN"/>
              </w:rPr>
              <w:t xml:space="preserve">以上设备类型可任意组合，</w:t>
            </w:r>
            <w:r>
              <w:rPr>
                <w:rFonts w:hint="eastAsia" w:ascii="宋体" w:hAnsi="宋体" w:eastAsia="宋体" w:cs="宋体"/>
                <w:color w:val="auto"/>
                <w:sz w:val="24"/>
                <w:szCs w:val="24"/>
                <w:highlight w:val="none"/>
                <w:shd w:val="clear" w:color="auto" w:fill="auto"/>
                <w:lang w:val="en-US" w:eastAsia="zh-CN"/>
              </w:rPr>
              <w:t xml:space="preserve">每有一个设备得1分，最高得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2.</w:t>
            </w:r>
            <w:r>
              <w:rPr>
                <w:rFonts w:hint="eastAsia" w:ascii="宋体" w:hAnsi="宋体" w:eastAsia="宋体" w:cs="宋体"/>
                <w:color w:val="auto"/>
                <w:sz w:val="24"/>
                <w:szCs w:val="24"/>
                <w:highlight w:val="none"/>
                <w:shd w:val="clear" w:color="auto" w:fill="auto"/>
                <w:lang w:val="en-US" w:eastAsia="zh-CN"/>
              </w:rPr>
              <w:t xml:space="preserve">供应商具备目前主流的专业地形图绘制正版软件，如Mapinfo、Arcgis、Supermap等，以上</w:t>
            </w:r>
            <w:r>
              <w:rPr>
                <w:rFonts w:hint="eastAsia" w:ascii="宋体" w:hAnsi="宋体" w:cs="宋体"/>
                <w:color w:val="auto"/>
                <w:sz w:val="24"/>
                <w:szCs w:val="24"/>
                <w:highlight w:val="none"/>
                <w:shd w:val="clear" w:color="auto" w:fill="auto"/>
                <w:lang w:val="en-US" w:eastAsia="zh-CN"/>
              </w:rPr>
              <w:t xml:space="preserve">类型</w:t>
            </w:r>
            <w:r>
              <w:rPr>
                <w:rFonts w:hint="eastAsia" w:ascii="宋体" w:hAnsi="宋体" w:eastAsia="宋体" w:cs="宋体"/>
                <w:color w:val="auto"/>
                <w:sz w:val="24"/>
                <w:szCs w:val="24"/>
                <w:highlight w:val="none"/>
                <w:shd w:val="clear" w:color="auto" w:fill="auto"/>
                <w:lang w:val="en-US" w:eastAsia="zh-CN"/>
              </w:rPr>
              <w:t xml:space="preserve">正版软件</w:t>
            </w:r>
            <w:r>
              <w:rPr>
                <w:rFonts w:hint="eastAsia" w:ascii="宋体" w:hAnsi="宋体" w:cs="宋体"/>
                <w:color w:val="auto"/>
                <w:sz w:val="24"/>
                <w:szCs w:val="24"/>
                <w:highlight w:val="none"/>
                <w:shd w:val="clear" w:color="auto" w:fill="auto"/>
                <w:lang w:val="en-US" w:eastAsia="zh-CN"/>
              </w:rPr>
              <w:t xml:space="preserve">任意组合</w:t>
            </w:r>
            <w:r>
              <w:rPr>
                <w:rFonts w:hint="eastAsia" w:ascii="宋体" w:hAnsi="宋体" w:eastAsia="宋体" w:cs="宋体"/>
                <w:color w:val="auto"/>
                <w:sz w:val="24"/>
                <w:szCs w:val="24"/>
                <w:highlight w:val="none"/>
                <w:shd w:val="clear" w:color="auto" w:fill="auto"/>
                <w:lang w:val="en-US" w:eastAsia="zh-CN"/>
              </w:rPr>
              <w:t xml:space="preserve">拥有4套及以上的，得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分；拥有3套的得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分；2套得</w:t>
            </w:r>
            <w:r>
              <w:rPr>
                <w:rFonts w:hint="eastAsia" w:ascii="宋体" w:hAnsi="宋体" w:cs="宋体"/>
                <w:color w:val="auto"/>
                <w:sz w:val="24"/>
                <w:szCs w:val="24"/>
                <w:highlight w:val="none"/>
                <w:shd w:val="clear" w:color="auto" w:fill="auto"/>
                <w:lang w:val="en-US" w:eastAsia="zh-CN"/>
              </w:rPr>
              <w:t xml:space="preserve">0.5</w:t>
            </w:r>
            <w:r>
              <w:rPr>
                <w:rFonts w:hint="eastAsia" w:ascii="宋体" w:hAnsi="宋体" w:eastAsia="宋体" w:cs="宋体"/>
                <w:color w:val="auto"/>
                <w:sz w:val="24"/>
                <w:szCs w:val="24"/>
                <w:highlight w:val="none"/>
                <w:shd w:val="clear" w:color="auto" w:fill="auto"/>
                <w:lang w:val="en-US" w:eastAsia="zh-CN"/>
              </w:rPr>
              <w:t xml:space="preserve">分；其余不得分。</w:t>
            </w:r>
            <w:r/>
          </w:p>
          <w:p>
            <w:pPr>
              <w:jc w:val="left"/>
              <w:keepLines w:val="0"/>
              <w:keepNext w:val="0"/>
              <w:pageBreakBefore w:val="0"/>
              <w:spacing w:line="320" w:lineRule="exact"/>
              <w:widowControl/>
              <w:rPr>
                <w:rFonts w:ascii="宋体" w:hAnsi="宋体" w:cs="宋体"/>
                <w:color w:val="auto"/>
                <w:highlight w:val="none"/>
              </w:rPr>
            </w:pPr>
            <w:r>
              <w:rPr>
                <w:rFonts w:hint="eastAsia" w:ascii="宋体" w:hAnsi="宋体" w:eastAsia="宋体" w:cs="宋体"/>
                <w:color w:val="auto"/>
                <w:sz w:val="24"/>
                <w:szCs w:val="24"/>
                <w:highlight w:val="none"/>
                <w:shd w:val="clear" w:color="auto" w:fill="auto"/>
                <w:lang w:val="en-US" w:eastAsia="zh-CN"/>
              </w:rPr>
              <w:t xml:space="preserve">以上</w:t>
            </w:r>
            <w:r>
              <w:rPr>
                <w:rFonts w:hint="eastAsia" w:ascii="宋体" w:hAnsi="宋体" w:cs="宋体"/>
                <w:color w:val="auto"/>
                <w:sz w:val="24"/>
                <w:szCs w:val="24"/>
                <w:highlight w:val="none"/>
                <w:shd w:val="clear" w:color="auto" w:fill="auto"/>
                <w:lang w:val="en-US" w:eastAsia="zh-CN"/>
              </w:rPr>
              <w:t xml:space="preserve">均需提供自有设备的购买发票、发票的正伪查询证明以及在有效期内的仪器检定证书复印件。</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bookmarkStart w:id="87" w:name="_GoBack"/>
            <w:r>
              <w:rPr>
                <w:rFonts w:hint="eastAsia" w:ascii="宋体" w:hAnsi="宋体" w:cs="宋体"/>
                <w:b w:val="0"/>
                <w:bCs w:val="0"/>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注册测绘师管理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jc w:val="left"/>
              <w:keepLines w:val="0"/>
              <w:keepNext w:val="0"/>
              <w:pageBreakBefore w:val="0"/>
              <w:spacing w:line="320" w:lineRule="exact"/>
              <w:rPr>
                <w:color w:val="auto"/>
                <w:highlight w:val="none"/>
              </w:rPr>
            </w:pP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应提供本单位对注册测绘师在项目技术设计、质量管理等方面的管理要求，明确双方权利和责任关系。</w:t>
            </w:r>
            <w:r>
              <w:rPr>
                <w:rFonts w:ascii="宋体" w:hAnsi="宋体" w:eastAsia="宋体" w:cs="宋体"/>
                <w:color w:val="auto"/>
                <w:sz w:val="24"/>
                <w:szCs w:val="24"/>
                <w:highlight w:val="none"/>
              </w:rPr>
              <w:t xml:space="preserve">材料完整齐备，完全契合项目需求且实操落地性突出得 4 分；材料内容完整，适配项目各项要求、实操落地性尚可得 3 分；材料内容完整，大体匹配项目基础要求、仅具备基础实操条件得 2 分；材料与项目要求不符不得分。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bookmarkEnd w:id="87"/>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w:t>
            </w:r>
            <w:r/>
          </w:p>
          <w:p>
            <w:pPr>
              <w:contextualSpacing/>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完整性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供应商提供的项目方案的完整性：</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项目方案设计全面，作业流程清晰，需求分析准确，特别优秀的得8分；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项目方案较完整、流程较清晰、需要分析较准确得6分；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项目方案完整性一般、流程较为清晰、需求分析不太准确得4分；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项目方案完整性差、流程不清晰、需求分析不准确得2分；没有不得分。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方案先进性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供应商提供的项目方案的先进性：</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项目技术方案设计思路科学先进，依据的标准规范科学，对项目生产与更新任务，提出的技术方案科学、合理、高效，且能保障时间和精度要求，项目实施全过程的可操作性强，特别优秀的得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方案较为先进、具有可操作性的得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方案整体比较欠缺的得2分；</w:t>
            </w:r>
            <w:r>
              <w:rPr>
                <w:rFonts w:hint="eastAsia" w:ascii="宋体" w:hAnsi="宋体" w:cs="宋体"/>
                <w:color w:val="auto"/>
                <w:sz w:val="24"/>
                <w:szCs w:val="24"/>
                <w:highlight w:val="none"/>
                <w:shd w:val="clear" w:color="auto" w:fill="auto"/>
                <w:lang w:val="en-US" w:eastAsia="zh-CN"/>
              </w:rPr>
              <w:t xml:space="preserve">方案欠缺较多或</w:t>
            </w:r>
            <w:r>
              <w:rPr>
                <w:rFonts w:hint="eastAsia" w:ascii="宋体" w:hAnsi="宋体" w:eastAsia="宋体" w:cs="宋体"/>
                <w:color w:val="auto"/>
                <w:sz w:val="24"/>
                <w:szCs w:val="24"/>
                <w:highlight w:val="none"/>
                <w:shd w:val="clear" w:color="auto" w:fill="auto"/>
                <w:lang w:val="en-US" w:eastAsia="zh-CN"/>
              </w:rPr>
              <w:t xml:space="preserve">没有</w:t>
            </w:r>
            <w:r>
              <w:rPr>
                <w:rFonts w:hint="eastAsia" w:ascii="宋体" w:hAnsi="宋体" w:cs="宋体"/>
                <w:color w:val="auto"/>
                <w:sz w:val="24"/>
                <w:szCs w:val="24"/>
                <w:highlight w:val="none"/>
                <w:shd w:val="clear" w:color="auto" w:fill="auto"/>
                <w:lang w:val="en-US" w:eastAsia="zh-CN"/>
              </w:rPr>
              <w:t xml:space="preserve">，均</w:t>
            </w:r>
            <w:r>
              <w:rPr>
                <w:rFonts w:hint="eastAsia" w:ascii="宋体" w:hAnsi="宋体" w:eastAsia="宋体" w:cs="宋体"/>
                <w:color w:val="auto"/>
                <w:sz w:val="24"/>
                <w:szCs w:val="24"/>
                <w:highlight w:val="none"/>
                <w:shd w:val="clear" w:color="auto" w:fill="auto"/>
                <w:lang w:val="en-US" w:eastAsia="zh-CN"/>
              </w:rPr>
              <w:t xml:space="preserve">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重难点分析及措施</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供应商对项目的重点、难点分析是否合理，投标人有明确的举措及证明材料、对项目实施内外业的重难点分析完整、举例充分的得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分析较完整、举例较充分的得2分；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方案整体比较欠缺的得1分，没有不得分。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3 </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组织管理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供应商提供的项目组织管理体系的架构及项目的运作规划进行评分，全面、科学、合理，同时岗位设置及岗位职责完整、得当的得4分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组织管理体系较科学合理，岗位设置较为完善得2分；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项目组织管理体系的架构及项目的运作规划不全面，岗位设置不完善的得1分。没有不得分。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质量保证</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供应商提供的质量保证措施进行评分，质量保障体系措施完善具有可行性，对各阶段的质量进行了准确的目标分解，对质量控制各分解目标有明确的控制点且合理，得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质量保证措施较全面合理的得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jc w:val="left"/>
              <w:keepLines w:val="0"/>
              <w:keepNext w:val="0"/>
              <w:pageBreakBefore w:val="0"/>
              <w:spacing w:line="320" w:lineRule="exact"/>
              <w:widowControl w:val="off"/>
              <w:rPr>
                <w:rFonts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eastAsia="zh-CN"/>
              </w:rPr>
              <w:t xml:space="preserve">质量保证措施一般的得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地理信息保密及安全生产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供应商提供的地理信息</w:t>
            </w:r>
            <w:r>
              <w:rPr>
                <w:rFonts w:hint="eastAsia" w:ascii="宋体" w:hAnsi="宋体" w:cs="宋体"/>
                <w:color w:val="auto"/>
                <w:sz w:val="24"/>
                <w:szCs w:val="24"/>
                <w:highlight w:val="none"/>
                <w:shd w:val="clear" w:color="auto" w:fill="auto"/>
                <w:lang w:val="en-US" w:eastAsia="zh-CN"/>
              </w:rPr>
              <w:t xml:space="preserve">安全</w:t>
            </w:r>
            <w:r>
              <w:rPr>
                <w:rFonts w:hint="eastAsia" w:ascii="宋体" w:hAnsi="宋体" w:eastAsia="宋体" w:cs="宋体"/>
                <w:color w:val="auto"/>
                <w:sz w:val="24"/>
                <w:szCs w:val="24"/>
                <w:highlight w:val="none"/>
                <w:shd w:val="clear" w:color="auto" w:fill="auto"/>
                <w:lang w:val="en-US" w:eastAsia="zh-CN"/>
              </w:rPr>
              <w:t xml:space="preserve">保密、安全生产</w:t>
            </w:r>
            <w:r>
              <w:rPr>
                <w:rFonts w:hint="eastAsia" w:ascii="宋体" w:hAnsi="宋体" w:cs="宋体"/>
                <w:color w:val="auto"/>
                <w:sz w:val="24"/>
                <w:szCs w:val="24"/>
                <w:highlight w:val="none"/>
                <w:shd w:val="clear" w:color="auto" w:fill="auto"/>
                <w:lang w:val="en-US" w:eastAsia="zh-CN"/>
              </w:rPr>
              <w:t xml:space="preserve">管理制度及相应</w:t>
            </w:r>
            <w:r>
              <w:rPr>
                <w:rFonts w:hint="eastAsia" w:ascii="宋体" w:hAnsi="宋体" w:eastAsia="宋体" w:cs="宋体"/>
                <w:color w:val="auto"/>
                <w:sz w:val="24"/>
                <w:szCs w:val="24"/>
                <w:highlight w:val="none"/>
                <w:shd w:val="clear" w:color="auto" w:fill="auto"/>
                <w:lang w:val="en-US" w:eastAsia="zh-CN"/>
              </w:rPr>
              <w:t xml:space="preserve">措施的全面性、合理性、有效性进行综合评价。</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保障措施合理、全面，合理性强得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保障措施合理、符合要求，合理性较强得2分。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保障措施较为合理、符合要求，合理性一般得1分。</w:t>
            </w:r>
            <w:r/>
          </w:p>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进度保障</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详细可行、科学合理的项目实施计划和方案，实施计划和方案中对项目工作进度进行了工作分解并对分解的工作明确了时间控制点，整个项目进度时间点满足要求及保障措施科学合理、工期保障措施健全、切实可行的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项目进度安排较科学合理的得3分，</w:t>
            </w:r>
            <w:r/>
          </w:p>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项目进度安排及控制一般，基本满足项目需要的得2分。其余不得分。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合理化建议</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供应商提供的项目在技术路线、项目实施、后续跟踪管理等方面的合理化建议进行评分，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能够逐条进行评估，相关建议分析针对性强、准确、全面，解决措施合理、先进，项目建议具有针对性、对项目实施有指导和促进作用的得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项目重点难点分析较为全面，解决措施一般的得2分；</w:t>
            </w:r>
            <w:r/>
          </w:p>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项目重点难点分析不全面，解决措施较差的得1分；没有不得分。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cs="宋体"/>
                <w:b w:val="0"/>
                <w:bCs w:val="0"/>
                <w:color w:val="auto"/>
                <w:sz w:val="24"/>
                <w:szCs w:val="24"/>
                <w:highlight w:val="none"/>
                <w:shd w:val="clear" w:color="auto" w:fill="auto"/>
                <w:lang w:val="en-US" w:eastAsia="zh-CN"/>
              </w:rPr>
              <w:t xml:space="preserve">安全生产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cs="宋体"/>
                <w:color w:val="auto"/>
                <w:sz w:val="24"/>
                <w:szCs w:val="24"/>
                <w:highlight w:val="none"/>
                <w:shd w:val="clear" w:color="auto" w:fill="auto"/>
                <w:lang w:val="en-US" w:eastAsia="zh-CN"/>
              </w:rPr>
              <w:t xml:space="preserve">供应商须对项目的外业、内业生产执行严格的行业安全生产规范，提供的安全生产管理制度有效，得2分；制度明显有欠缺，得1分；不提供不得分。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bl>
    <w:p>
      <w:pPr>
        <w:pStyle w:val="827"/>
        <w:jc w:val="left"/>
        <w:keepLines w:val="0"/>
        <w:keepNext w:val="0"/>
        <w:pageBreakBefore w:val="0"/>
        <w:spacing w:line="460" w:lineRule="atLeast"/>
        <w:widowControl w:val="off"/>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pStyle w:val="827"/>
        <w:jc w:val="left"/>
        <w:keepLines w:val="0"/>
        <w:keepNext w:val="0"/>
        <w:pageBreakBefore w:val="0"/>
        <w:spacing w:line="460" w:lineRule="atLeast"/>
        <w:widowControl w:val="off"/>
        <w:rPr>
          <w:rFonts w:hint="eastAsia" w:ascii="宋体" w:hAnsi="宋体" w:eastAsia="宋体" w:cs="宋体"/>
          <w:color w:val="auto"/>
          <w:highlight w:val="none"/>
        </w:rPr>
      </w:pPr>
      <w:r>
        <w:rPr>
          <w:rFonts w:hint="eastAsia" w:ascii="宋体" w:hAnsi="宋体" w:eastAsia="宋体" w:cs="宋体"/>
          <w:b/>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采购</w:t>
      </w: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80</w:t>
      </w:r>
      <w:r>
        <w:rPr>
          <w:rFonts w:hint="eastAsia" w:ascii="宋体" w:hAnsi="宋体" w:eastAsia="宋体" w:cs="宋体"/>
          <w:b/>
          <w:bCs w:val="0"/>
          <w:color w:val="auto"/>
          <w:sz w:val="28"/>
          <w:szCs w:val="28"/>
          <w:highlight w:val="none"/>
          <w:lang w:val="zh-CN"/>
        </w:rPr>
        <w:t xml:space="preserve">分</w:t>
      </w:r>
      <w:r>
        <w:rPr>
          <w:rFonts w:hint="eastAsia" w:ascii="宋体" w:hAnsi="宋体" w:eastAsia="宋体" w:cs="宋体"/>
          <w:color w:val="auto"/>
          <w:sz w:val="28"/>
          <w:szCs w:val="28"/>
          <w:highlight w:val="none"/>
          <w:lang w:val="zh-CN"/>
        </w:rPr>
        <w:t xml:space="preserve">）</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735"/>
        <w:gridCol w:w="5261"/>
        <w:gridCol w:w="499"/>
        <w:gridCol w:w="589"/>
        <w:gridCol w:w="693"/>
      </w:tblGrid>
      <w:tr>
        <w:trPr>
          <w:jc w:val="center"/>
          <w:trHeight w:val="467"/>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最高分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最低分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客观分</w:t>
            </w:r>
            <w:r/>
          </w:p>
        </w:tc>
      </w:tr>
      <w:tr>
        <w:trPr>
          <w:jc w:val="center"/>
          <w:trHeight w:val="4384"/>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总体评价</w:t>
            </w:r>
            <w:r/>
          </w:p>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投标人提供的投标文件对本项目的响应程度，监理</w:t>
            </w:r>
            <w:r>
              <w:rPr>
                <w:rFonts w:hint="eastAsia" w:ascii="宋体" w:hAnsi="宋体" w:eastAsia="宋体" w:cs="宋体"/>
                <w:color w:val="auto"/>
                <w:sz w:val="24"/>
                <w:szCs w:val="24"/>
                <w:highlight w:val="none"/>
              </w:rPr>
              <w:t xml:space="preserve">方案应整体逻辑清晰，设计科学合理，具有可行性，对各项工作的逻辑关系、技术路线/作业流程进行详细、正确</w:t>
            </w:r>
            <w:r>
              <w:rPr>
                <w:rFonts w:hint="eastAsia" w:ascii="宋体" w:hAnsi="宋体" w:eastAsia="宋体" w:cs="宋体"/>
                <w:color w:val="auto"/>
                <w:sz w:val="24"/>
                <w:szCs w:val="24"/>
                <w:highlight w:val="none"/>
                <w:shd w:val="clear" w:color="auto" w:fill="auto"/>
                <w:lang w:val="en-US" w:eastAsia="zh-CN"/>
              </w:rPr>
              <w:t xml:space="preserve">描述，作业流程清晰，可操作性强，得6分；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监理方案整体逻辑较为清晰，设计科学较为合理，可行性较强，对各项工作的逻辑关系、技术路线/作业流程描述较为详细，作业流程较为清晰，可操作性较强得4分；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监理方案整体逻辑清晰性一般，设计科学合理性一般，可行性一般，对各项工作的逻辑关系、技术路线/作业流程描述不够全面，作业流程不够清晰，可操作性一般得2分。</w:t>
            </w:r>
            <w:r/>
          </w:p>
          <w:p>
            <w:pPr>
              <w:contextualSpacing/>
              <w:keepLines w:val="0"/>
              <w:keepNext w:val="0"/>
              <w:pageBreakBefore w:val="0"/>
              <w:spacing w:line="240" w:lineRule="auto"/>
              <w:widowControl w:val="off"/>
              <w:rPr>
                <w:rFonts w:ascii="宋体" w:hAnsi="宋体" w:cs="宋体"/>
                <w:bCs/>
                <w:color w:val="auto"/>
                <w:highlight w:val="none"/>
              </w:rPr>
            </w:pPr>
            <w:r>
              <w:rPr>
                <w:rFonts w:hint="eastAsia" w:ascii="宋体" w:hAnsi="宋体" w:eastAsia="宋体" w:cs="宋体"/>
                <w:color w:val="auto"/>
                <w:sz w:val="24"/>
                <w:szCs w:val="24"/>
                <w:highlight w:val="none"/>
                <w:shd w:val="clear" w:color="auto" w:fill="auto"/>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spacing w:line="360" w:lineRule="atLeast"/>
              <w:rPr>
                <w:rFonts w:ascii="宋体" w:hAnsi="宋体" w:cs="宋体"/>
                <w:b w:val="0"/>
                <w:bCs w:val="0"/>
                <w:color w:val="auto"/>
                <w:highlight w:val="none"/>
              </w:rPr>
            </w:pPr>
            <w:r>
              <w:rPr>
                <w:rFonts w:hint="eastAsia" w:ascii="宋体" w:hAnsi="宋体" w:eastAsia="宋体" w:cs="宋体"/>
                <w:color w:val="auto"/>
                <w:sz w:val="24"/>
                <w:szCs w:val="24"/>
                <w:highlight w:val="none"/>
                <w:lang w:val="en-US" w:eastAsia="zh-CN"/>
              </w:rPr>
              <w:t xml:space="preserve">资信履约</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ascii="宋体" w:hAnsi="宋体" w:cs="宋体"/>
                <w:color w:val="auto"/>
                <w:sz w:val="24"/>
                <w:highlight w:val="none"/>
                <w:lang w:bidi="ar"/>
              </w:rPr>
            </w:pPr>
            <w:r>
              <w:rPr>
                <w:rFonts w:hint="eastAsia" w:ascii="宋体" w:hAnsi="宋体" w:eastAsia="宋体" w:cs="宋体"/>
                <w:color w:val="auto"/>
                <w:sz w:val="24"/>
                <w:szCs w:val="24"/>
                <w:highlight w:val="none"/>
                <w:lang w:val="en-US" w:eastAsia="zh-CN"/>
              </w:rPr>
              <w:t xml:space="preserve">针对本项目提出的遵守合同的条款措施，履行合同职责和义务、服务承诺，方案完善、保障措施详实可行得3分； 方案较完整、保障措施基本可行得2分； 方案简略、保障措施不完善得1分；其他或未提供不得分。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3</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技术方案</w:t>
            </w:r>
            <w:r/>
          </w:p>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针对项目需求，提出监理技术路线、监理的指标控制方法及措施是否科学、是否切合项目实际进行评判：</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提出指标控制方法及措施科学合理，切合实际得6分；提出指标控制方法及措施较为科学合理，较为切合实际得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提出指标控制方法及措施科学合理性较差，不够切合实际得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240" w:lineRule="auto"/>
              <w:widowControl w:val="off"/>
              <w:rPr>
                <w:rFonts w:ascii="宋体" w:hAnsi="宋体" w:cs="宋体"/>
                <w:b/>
                <w:color w:val="auto"/>
                <w:highlight w:val="none"/>
              </w:rPr>
            </w:pPr>
            <w:r>
              <w:rPr>
                <w:rFonts w:hint="eastAsia" w:ascii="宋体" w:hAnsi="宋体" w:eastAsia="宋体" w:cs="宋体"/>
                <w:color w:val="auto"/>
                <w:sz w:val="24"/>
                <w:szCs w:val="24"/>
                <w:highlight w:val="none"/>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监理实施过程中存在的重点、难点等问题所提出的解决方案，重、难点是否能把握精准到位，根据招标文件及现场察看情况，对工作需要特别给予重视的问题提出方案，主要对解决方案的针对性、先进性、合理性进行评判：</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解决方案对于重、难点把握精准到位，针对性、先进性、合理性强得6分；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解决方案对于重、难点把握较为精准，针对性、先进性、合理性教强得4分；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对于重、难点把握不够精准到位，针对性、先进性、合理性较差得2分；</w:t>
            </w:r>
            <w:r/>
          </w:p>
          <w:p>
            <w:pPr>
              <w:contextualSpacing/>
              <w:keepLines w:val="0"/>
              <w:keepNext w:val="0"/>
              <w:pageBreakBefore w:val="0"/>
              <w:spacing w:line="240" w:lineRule="auto"/>
              <w:widowControl w:val="off"/>
              <w:rPr>
                <w:rFonts w:ascii="宋体" w:hAnsi="宋体" w:cs="宋体"/>
                <w:color w:val="auto"/>
                <w:highlight w:val="none"/>
              </w:rPr>
            </w:pPr>
            <w:r>
              <w:rPr>
                <w:rFonts w:hint="eastAsia" w:ascii="宋体" w:hAnsi="宋体" w:eastAsia="宋体" w:cs="宋体"/>
                <w:color w:val="auto"/>
                <w:sz w:val="24"/>
                <w:szCs w:val="24"/>
                <w:highlight w:val="none"/>
                <w:shd w:val="clear" w:color="auto" w:fill="auto"/>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4</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spacing w:line="360" w:lineRule="atLeast"/>
              <w:rPr>
                <w:rFonts w:ascii="宋体" w:hAnsi="宋体" w:cs="宋体"/>
                <w:b w:val="0"/>
                <w:bCs w:val="0"/>
                <w:color w:val="auto"/>
                <w:highlight w:val="none"/>
              </w:rPr>
            </w:pPr>
            <w:r>
              <w:rPr>
                <w:rFonts w:hint="eastAsia" w:ascii="宋体" w:hAnsi="宋体" w:eastAsia="宋体" w:cs="宋体"/>
                <w:color w:val="auto"/>
                <w:sz w:val="24"/>
                <w:szCs w:val="24"/>
                <w:highlight w:val="none"/>
                <w:lang w:val="en-US" w:eastAsia="zh-CN"/>
              </w:rPr>
              <w:t xml:space="preserve">质量保证</w:t>
            </w:r>
            <w:r>
              <w:rPr>
                <w:rFonts w:hint="eastAsia" w:ascii="宋体" w:hAnsi="宋体" w:cs="宋体"/>
                <w:color w:val="auto"/>
                <w:sz w:val="24"/>
                <w:szCs w:val="24"/>
                <w:highlight w:val="none"/>
                <w:lang w:val="en-US" w:eastAsia="zh-CN"/>
              </w:rPr>
              <w:t xml:space="preserve">及管理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项目监理过程中的质量管理、质量控制、</w:t>
            </w:r>
            <w:r>
              <w:rPr>
                <w:rFonts w:hint="eastAsia" w:ascii="宋体" w:hAnsi="宋体" w:cs="宋体"/>
                <w:color w:val="auto"/>
                <w:sz w:val="24"/>
                <w:szCs w:val="24"/>
                <w:highlight w:val="none"/>
                <w:shd w:val="clear" w:color="auto" w:fill="auto"/>
                <w:lang w:val="en-US" w:eastAsia="zh-CN"/>
              </w:rPr>
              <w:t xml:space="preserve">安全生产管理、</w:t>
            </w:r>
            <w:r>
              <w:rPr>
                <w:rFonts w:hint="eastAsia" w:ascii="宋体" w:hAnsi="宋体" w:eastAsia="宋体" w:cs="宋体"/>
                <w:color w:val="auto"/>
                <w:sz w:val="24"/>
                <w:szCs w:val="24"/>
                <w:highlight w:val="none"/>
                <w:shd w:val="clear" w:color="auto" w:fill="auto"/>
                <w:lang w:val="en-US" w:eastAsia="zh-CN"/>
              </w:rPr>
              <w:t xml:space="preserve">工作协调方法有准确的目标分解，对各分解目标有明确的控制且科学合理，得5分；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一般但内容较为完整得3分；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内容不够完整但基本符合需求得1分；</w:t>
            </w:r>
            <w:r/>
          </w:p>
          <w:p>
            <w:pPr>
              <w:contextualSpacing/>
              <w:keepLines w:val="0"/>
              <w:keepNext w:val="0"/>
              <w:pageBreakBefore w:val="0"/>
              <w:spacing w:line="240" w:lineRule="auto"/>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投标人具有中国国家认证认可监督管理委员会认证机构颁发的有效的ISO 9001质量管理体系认证证书、IEC27001信息安全管理体系证书，每有1个得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分；最高得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投标人提供的数据保密管理方案，对数据保密制度、措施是否完善，安全、保密等保障措施的完整性、合理性，制定明确的成果资料保密措施和安全保障手段情况，</w:t>
            </w:r>
            <w:r>
              <w:rPr>
                <w:rFonts w:ascii="宋体" w:hAnsi="宋体" w:eastAsia="宋体" w:cs="宋体"/>
                <w:color w:val="auto"/>
                <w:sz w:val="24"/>
                <w:szCs w:val="24"/>
                <w:highlight w:val="none"/>
              </w:rPr>
              <w:t xml:space="preserve">方案内容完善周全，管控标准高于项目相关要求，得4分；方案内容</w:t>
            </w:r>
            <w:r>
              <w:rPr>
                <w:rFonts w:hint="eastAsia" w:ascii="宋体" w:hAnsi="宋体" w:eastAsia="宋体" w:cs="宋体"/>
                <w:color w:val="auto"/>
                <w:sz w:val="24"/>
                <w:szCs w:val="24"/>
                <w:highlight w:val="none"/>
                <w:lang w:val="en-US" w:eastAsia="zh-CN"/>
              </w:rPr>
              <w:t xml:space="preserve">较</w:t>
            </w:r>
            <w:r>
              <w:rPr>
                <w:rFonts w:ascii="宋体" w:hAnsi="宋体" w:eastAsia="宋体" w:cs="宋体"/>
                <w:color w:val="auto"/>
                <w:sz w:val="24"/>
                <w:szCs w:val="24"/>
                <w:highlight w:val="none"/>
              </w:rPr>
              <w:t xml:space="preserve">完整规范，各项保密举措满足项目全部要求，得3分；方案内容基本齐备，仅能满足项目基础保密管控要求，得2分；</w:t>
            </w:r>
            <w:r>
              <w:rPr>
                <w:rFonts w:hint="eastAsia" w:ascii="宋体" w:hAnsi="宋体" w:eastAsia="宋体" w:cs="宋体"/>
                <w:color w:val="auto"/>
                <w:sz w:val="24"/>
                <w:szCs w:val="24"/>
                <w:highlight w:val="none"/>
                <w:shd w:val="clear" w:color="auto" w:fill="auto"/>
                <w:lang w:val="en-US" w:eastAsia="zh-CN"/>
              </w:rPr>
              <w:t xml:space="preserve">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5</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spacing w:line="360" w:lineRule="atLeast"/>
              <w:rPr>
                <w:rFonts w:ascii="宋体" w:hAnsi="宋体" w:cs="宋体"/>
                <w:b w:val="0"/>
                <w:bCs w:val="0"/>
                <w:color w:val="auto"/>
                <w:highlight w:val="none"/>
              </w:rPr>
            </w:pPr>
            <w:r>
              <w:rPr>
                <w:rFonts w:hint="eastAsia" w:ascii="宋体" w:hAnsi="宋体" w:eastAsia="宋体" w:cs="宋体"/>
                <w:color w:val="auto"/>
                <w:sz w:val="24"/>
                <w:szCs w:val="24"/>
                <w:highlight w:val="none"/>
                <w:lang w:val="en-US" w:eastAsia="zh-CN"/>
              </w:rPr>
              <w:t xml:space="preserve">业绩及奖项</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投标人自2021年1月1日以来承担过一、二等水准测量监理项目，每提供一个得3分，最高得3分；202</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年1月1日以来承担三、四等水准测绘，每提供一个得1分，最高3分。本项最高得分为3分。</w:t>
            </w:r>
            <w:r/>
          </w:p>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须提供合同和专业质量监督检验机构或甲</w:t>
            </w:r>
            <w:r>
              <w:rPr>
                <w:rFonts w:hint="eastAsia" w:ascii="宋体" w:hAnsi="宋体" w:eastAsia="宋体" w:cs="宋体"/>
                <w:color w:val="auto"/>
                <w:sz w:val="24"/>
                <w:szCs w:val="24"/>
                <w:highlight w:val="none"/>
                <w:lang w:val="en-US" w:eastAsia="zh-CN"/>
              </w:rPr>
              <w:t xml:space="preserve">方出具的项目合格（验收）证明，并加盖公章。时间以合同签订日期为准。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3 </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sz w:val="24"/>
                <w:highlight w:val="none"/>
                <w:lang w:bidi="ar"/>
              </w:rPr>
            </w:pPr>
            <w:r>
              <w:rPr>
                <w:rFonts w:ascii="宋体" w:hAnsi="宋体" w:cs="宋体"/>
                <w:b w:val="0"/>
                <w:bCs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投标人自2021年1月1日</w:t>
            </w:r>
            <w:r>
              <w:rPr>
                <w:rFonts w:hint="eastAsia" w:ascii="宋体" w:hAnsi="宋体" w:eastAsia="宋体" w:cs="宋体"/>
                <w:color w:val="auto"/>
                <w:sz w:val="24"/>
                <w:szCs w:val="24"/>
                <w:highlight w:val="none"/>
                <w:lang w:val="en-US" w:eastAsia="zh-CN"/>
              </w:rPr>
              <w:t xml:space="preserve">以来承担过地形图监理项目，项目</w:t>
            </w:r>
            <w:r>
              <w:rPr>
                <w:rFonts w:hint="eastAsia" w:ascii="宋体" w:hAnsi="宋体" w:eastAsia="宋体" w:cs="宋体"/>
                <w:color w:val="auto"/>
                <w:sz w:val="24"/>
                <w:szCs w:val="24"/>
                <w:highlight w:val="none"/>
                <w:shd w:val="clear" w:color="auto" w:fill="auto"/>
                <w:lang w:val="en-US" w:eastAsia="zh-CN"/>
              </w:rPr>
              <w:t xml:space="preserve">通过专业测绘质量监督检查的，每提供一个得3分，最高12分。</w:t>
            </w:r>
            <w:r/>
          </w:p>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须提供项目合同和专业质量监督检验机构或甲方出具的项目合格（验收）证明，并加盖公章。时间以合同签订日期为准。提供不全或不满足要求的不得分。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sz w:val="24"/>
                <w:highlight w:val="none"/>
                <w:lang w:bidi="ar"/>
              </w:rPr>
            </w:pPr>
            <w:r>
              <w:rPr>
                <w:rFonts w:ascii="宋体" w:hAnsi="宋体" w:cs="宋体"/>
                <w:b w:val="0"/>
                <w:bCs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自</w:t>
            </w:r>
            <w:r>
              <w:rPr>
                <w:rFonts w:hint="eastAsia" w:ascii="宋体" w:hAnsi="宋体" w:eastAsia="宋体" w:cs="宋体"/>
                <w:color w:val="auto"/>
                <w:sz w:val="24"/>
                <w:szCs w:val="24"/>
                <w:highlight w:val="none"/>
                <w:lang w:val="en-US" w:eastAsia="zh-CN"/>
              </w:rPr>
              <w:t xml:space="preserve">2021年1</w:t>
            </w:r>
            <w:r>
              <w:rPr>
                <w:rFonts w:hint="eastAsia" w:ascii="宋体" w:hAnsi="宋体" w:eastAsia="宋体" w:cs="宋体"/>
                <w:color w:val="auto"/>
                <w:sz w:val="24"/>
                <w:szCs w:val="24"/>
                <w:highlight w:val="none"/>
                <w:shd w:val="clear" w:color="auto" w:fill="auto"/>
                <w:lang w:val="en-US" w:eastAsia="zh-CN"/>
              </w:rPr>
              <w:t xml:space="preserve">月1日</w:t>
            </w:r>
            <w:r>
              <w:rPr>
                <w:rFonts w:hint="eastAsia" w:ascii="宋体" w:hAnsi="宋体" w:eastAsia="宋体" w:cs="宋体"/>
                <w:color w:val="auto"/>
                <w:sz w:val="24"/>
                <w:szCs w:val="24"/>
                <w:highlight w:val="none"/>
                <w:lang w:val="en-US" w:eastAsia="zh-CN"/>
              </w:rPr>
              <w:t xml:space="preserve">以来投标人完成的测绘类成果获得省级及以上测绘类奖项的（科技进步奖或优秀测绘地理信息工程奖），提供证书复印件并加盖公章，每提供1个得2分，最高得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eastAsia="宋体" w:cs="宋体"/>
                <w:color w:val="auto"/>
                <w:sz w:val="24"/>
                <w:szCs w:val="24"/>
                <w:highlight w:val="none"/>
                <w:lang w:val="en-US" w:eastAsia="zh-CN"/>
              </w:rPr>
              <w:t xml:space="preserve">团队实力</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cs="宋体"/>
                <w:color w:val="auto"/>
                <w:sz w:val="24"/>
                <w:highlight w:val="none"/>
                <w:lang w:bidi="ar"/>
              </w:rPr>
            </w:pP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对本项目的作业环境和作业区域特点制定详细完善的监理管理制度，制度内容中人员配备齐全合理，分工明确，</w:t>
            </w:r>
            <w:r>
              <w:rPr>
                <w:rFonts w:ascii="宋体" w:hAnsi="宋体" w:eastAsia="宋体" w:cs="宋体"/>
                <w:color w:val="auto"/>
                <w:sz w:val="24"/>
                <w:szCs w:val="24"/>
                <w:highlight w:val="none"/>
              </w:rPr>
              <w:t xml:space="preserve">方案体系完整、管控标准高于项目要求，得4分；方案内容</w:t>
            </w:r>
            <w:r>
              <w:rPr>
                <w:rFonts w:hint="eastAsia" w:ascii="宋体" w:hAnsi="宋体" w:eastAsia="宋体" w:cs="宋体"/>
                <w:color w:val="auto"/>
                <w:sz w:val="24"/>
                <w:szCs w:val="24"/>
                <w:highlight w:val="none"/>
                <w:lang w:val="en-US" w:eastAsia="zh-CN"/>
              </w:rPr>
              <w:t xml:space="preserve">基本</w:t>
            </w:r>
            <w:r>
              <w:rPr>
                <w:rFonts w:ascii="宋体" w:hAnsi="宋体" w:eastAsia="宋体" w:cs="宋体"/>
                <w:color w:val="auto"/>
                <w:sz w:val="24"/>
                <w:szCs w:val="24"/>
                <w:highlight w:val="none"/>
              </w:rPr>
              <w:t xml:space="preserve">齐全，各项管理规定</w:t>
            </w:r>
            <w:r>
              <w:rPr>
                <w:rFonts w:hint="eastAsia" w:ascii="宋体" w:hAnsi="宋体" w:eastAsia="宋体" w:cs="宋体"/>
                <w:color w:val="auto"/>
                <w:sz w:val="24"/>
                <w:szCs w:val="24"/>
                <w:highlight w:val="none"/>
                <w:lang w:val="en-US" w:eastAsia="zh-CN"/>
              </w:rPr>
              <w:t xml:space="preserve">较能</w:t>
            </w:r>
            <w:r>
              <w:rPr>
                <w:rFonts w:ascii="宋体" w:hAnsi="宋体" w:eastAsia="宋体" w:cs="宋体"/>
                <w:color w:val="auto"/>
                <w:sz w:val="24"/>
                <w:szCs w:val="24"/>
                <w:highlight w:val="none"/>
              </w:rPr>
              <w:t xml:space="preserve">满足项目要求，得3 分；方案内容简略，仅能覆盖项目基础管理要求，得1分；</w:t>
            </w:r>
            <w:r>
              <w:rPr>
                <w:rFonts w:hint="eastAsia" w:ascii="宋体" w:hAnsi="宋体" w:eastAsia="宋体" w:cs="宋体"/>
                <w:color w:val="auto"/>
                <w:sz w:val="24"/>
                <w:szCs w:val="24"/>
                <w:highlight w:val="none"/>
                <w:shd w:val="clear" w:color="auto" w:fill="auto"/>
                <w:lang w:val="en-US" w:eastAsia="zh-CN"/>
              </w:rPr>
              <w:t xml:space="preserve">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default" w:ascii="宋体" w:hAnsi="宋体" w:eastAsia="宋体" w:cs="宋体"/>
                <w:b w:val="0"/>
                <w:bCs w:val="0"/>
                <w:color w:val="auto"/>
                <w:highlight w:val="none"/>
                <w:lang w:val="en-US" w:eastAsia="zh-CN"/>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r>
            <w:r/>
          </w:p>
        </w:tc>
        <w:tc>
          <w:tcPr>
            <w:tcBorders>
              <w:top w:val="single" w:color="000000" w:sz="4" w:space="0"/>
              <w:left w:val="single" w:color="000000" w:sz="4" w:space="0"/>
              <w:bottom w:val="single" w:color="auto"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供应商提供详细可行、科学合理的项目实施计划和方案，实施计划和方案中对项目工作进度进行了工作分解并对分解的工作明确了时间控制点，</w:t>
            </w:r>
            <w:r>
              <w:rPr>
                <w:rFonts w:ascii="宋体" w:hAnsi="宋体" w:eastAsia="宋体" w:cs="宋体"/>
                <w:color w:val="auto"/>
                <w:sz w:val="24"/>
                <w:szCs w:val="24"/>
                <w:highlight w:val="none"/>
              </w:rPr>
              <w:t xml:space="preserve">方案体系完善、规划标准</w:t>
            </w:r>
            <w:r>
              <w:rPr>
                <w:rFonts w:hint="eastAsia" w:ascii="宋体" w:hAnsi="宋体" w:eastAsia="宋体" w:cs="宋体"/>
                <w:color w:val="auto"/>
                <w:sz w:val="24"/>
                <w:szCs w:val="24"/>
                <w:highlight w:val="none"/>
                <w:lang w:val="en-US" w:eastAsia="zh-CN"/>
              </w:rPr>
              <w:t xml:space="preserve">完全匹配</w:t>
            </w:r>
            <w:r>
              <w:rPr>
                <w:rFonts w:ascii="宋体" w:hAnsi="宋体" w:eastAsia="宋体" w:cs="宋体"/>
                <w:color w:val="auto"/>
                <w:sz w:val="24"/>
                <w:szCs w:val="24"/>
                <w:highlight w:val="none"/>
              </w:rPr>
              <w:t xml:space="preserve">项目要求，得3 分；方案内容</w:t>
            </w:r>
            <w:r>
              <w:rPr>
                <w:rFonts w:hint="eastAsia" w:ascii="宋体" w:hAnsi="宋体" w:eastAsia="宋体" w:cs="宋体"/>
                <w:color w:val="auto"/>
                <w:sz w:val="24"/>
                <w:szCs w:val="24"/>
                <w:highlight w:val="none"/>
                <w:lang w:val="en-US" w:eastAsia="zh-CN"/>
              </w:rPr>
              <w:t xml:space="preserve">较为</w:t>
            </w:r>
            <w:r>
              <w:rPr>
                <w:rFonts w:ascii="宋体" w:hAnsi="宋体" w:eastAsia="宋体" w:cs="宋体"/>
                <w:color w:val="auto"/>
                <w:sz w:val="24"/>
                <w:szCs w:val="24"/>
                <w:highlight w:val="none"/>
              </w:rPr>
              <w:t xml:space="preserve">完整、各项规划</w:t>
            </w:r>
            <w:r>
              <w:rPr>
                <w:rFonts w:hint="eastAsia" w:ascii="宋体" w:hAnsi="宋体" w:eastAsia="宋体" w:cs="宋体"/>
                <w:color w:val="auto"/>
                <w:sz w:val="24"/>
                <w:szCs w:val="24"/>
                <w:highlight w:val="none"/>
                <w:lang w:val="en-US" w:eastAsia="zh-CN"/>
              </w:rPr>
              <w:t xml:space="preserve">基本</w:t>
            </w:r>
            <w:r>
              <w:rPr>
                <w:rFonts w:ascii="宋体" w:hAnsi="宋体" w:eastAsia="宋体" w:cs="宋体"/>
                <w:color w:val="auto"/>
                <w:sz w:val="24"/>
                <w:szCs w:val="24"/>
                <w:highlight w:val="none"/>
              </w:rPr>
              <w:t xml:space="preserve">匹配项目要求，得2分；方案内容简略，仅能覆盖项目基础进度管控要求，得1分；</w:t>
            </w:r>
            <w:r>
              <w:rPr>
                <w:rFonts w:hint="eastAsia" w:ascii="宋体" w:hAnsi="宋体" w:eastAsia="宋体" w:cs="宋体"/>
                <w:color w:val="auto"/>
                <w:sz w:val="24"/>
                <w:szCs w:val="24"/>
                <w:highlight w:val="none"/>
                <w:shd w:val="clear" w:color="auto" w:fill="auto"/>
                <w:lang w:val="en-US" w:eastAsia="zh-CN"/>
              </w:rPr>
              <w:t xml:space="preserve">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default" w:ascii="宋体" w:hAnsi="宋体" w:cs="宋体"/>
                <w:b w:val="0"/>
                <w:bCs w:val="0"/>
                <w:color w:val="auto"/>
                <w:highlight w:val="none"/>
                <w:lang w:val="en-US" w:eastAsia="zh-CN"/>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r>
            <w:r/>
          </w:p>
        </w:tc>
        <w:tc>
          <w:tcPr>
            <w:tcBorders>
              <w:top w:val="single" w:color="auto"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根据供应商提供的满足内外业作业要求的自有专业仪器设备，包括GNSS接收机、全站仪、水准仪、地下管线探测仪、三维激光扫描仪、地理信息处理软件、地理信息系统平台软件进行评分，</w:t>
            </w:r>
            <w:r>
              <w:rPr>
                <w:rFonts w:hint="eastAsia" w:ascii="宋体" w:hAnsi="宋体" w:eastAsia="宋体" w:cs="宋体"/>
                <w:color w:val="auto"/>
                <w:sz w:val="24"/>
                <w:szCs w:val="24"/>
                <w:highlight w:val="none"/>
                <w:shd w:val="clear" w:color="auto" w:fill="auto"/>
                <w:lang w:val="en-US" w:eastAsia="zh-CN"/>
              </w:rPr>
              <w:t xml:space="preserve">以上设备类型可任意组合，</w:t>
            </w:r>
            <w:r>
              <w:rPr>
                <w:rFonts w:hint="eastAsia" w:ascii="宋体" w:hAnsi="宋体" w:eastAsia="宋体" w:cs="宋体"/>
                <w:color w:val="auto"/>
                <w:sz w:val="24"/>
                <w:szCs w:val="24"/>
                <w:highlight w:val="none"/>
                <w:lang w:val="en-US" w:eastAsia="zh-CN"/>
              </w:rPr>
              <w:t xml:space="preserve">每一</w:t>
            </w:r>
            <w:r>
              <w:rPr>
                <w:rFonts w:hint="eastAsia" w:ascii="宋体" w:hAnsi="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lang w:val="en-US" w:eastAsia="zh-CN"/>
              </w:rPr>
              <w:t xml:space="preserve">设备得2分，最高得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30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lang w:val="en-US" w:eastAsia="zh-CN"/>
              </w:rPr>
              <w:t xml:space="preserve">注：供应商需提供自有设备的购买发票、发票的真伪查验证明以及在有校期内的仪器检定证书的复印件。</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default" w:ascii="宋体" w:hAnsi="宋体" w:cs="宋体"/>
                <w:b w:val="0"/>
                <w:bCs w:val="0"/>
                <w:color w:val="auto"/>
                <w:highlight w:val="none"/>
                <w:lang w:val="en-US" w:eastAsia="zh-CN"/>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numPr>
                <w:ilvl w:val="0"/>
                <w:numId w:val="0"/>
              </w:numPr>
              <w:jc w:val="left"/>
              <w:keepLines w:val="0"/>
              <w:keepNext w:val="0"/>
              <w:pageBreakBefore w:val="0"/>
              <w:spacing w:line="3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项目负责人具有测绘专业副高级及以上工程师且担任过一、二等水准测量监理项目负责人或审核人的得4分。项目负责人具有测绘专业副高级及以上工程师且担任过三</w:t>
            </w:r>
            <w:r>
              <w:rPr>
                <w:rFonts w:hint="eastAsia" w:ascii="宋体" w:hAnsi="宋体" w:eastAsia="宋体" w:cs="宋体"/>
                <w:color w:val="auto"/>
                <w:sz w:val="24"/>
                <w:szCs w:val="24"/>
                <w:highlight w:val="none"/>
                <w:lang w:val="en-US" w:eastAsia="zh-CN" w:bidi="ar-SA"/>
              </w:rPr>
              <w:t xml:space="preserve">、四等水准测量监理项目负责人或审核人的得2分。</w:t>
            </w:r>
            <w:r>
              <w:rPr>
                <w:rFonts w:hint="eastAsia" w:ascii="宋体" w:hAnsi="宋体" w:cs="宋体"/>
                <w:color w:val="auto"/>
                <w:sz w:val="24"/>
                <w:szCs w:val="24"/>
                <w:highlight w:val="none"/>
                <w:lang w:val="en-US" w:eastAsia="zh-CN" w:bidi="ar-SA"/>
              </w:rPr>
              <w:t xml:space="preserve">本项最高得4分。</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2.技术负责人同时具有测绘专业高级工程师和省级及以上测绘监理培训证书的得3分。 </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3.项目组成员同时具有注册测绘师和测绘专业高级工程师的，有1人得1分，最高3分。</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4.项目组成员具有省级（含省级）以上测绘主管部门颁发的有效期内涉密测绘成果管理人员岗位培训证书的，有1人得1分，最高2分。</w:t>
            </w:r>
            <w:r/>
          </w:p>
          <w:p>
            <w:p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注:需提供证书</w:t>
            </w:r>
            <w:r>
              <w:rPr>
                <w:rFonts w:hint="eastAsia" w:ascii="宋体" w:hAnsi="宋体" w:eastAsia="宋体" w:cs="宋体"/>
                <w:color w:val="auto"/>
                <w:sz w:val="24"/>
                <w:szCs w:val="24"/>
                <w:highlight w:val="none"/>
                <w:lang w:val="en-US" w:eastAsia="zh-CN" w:bidi="ar-SA"/>
              </w:rPr>
              <w:t xml:space="preserve">原件复印件加盖公章及投标人为以上人员缴纳的2026年1-6月任意一个月的社保证明复印件（或上级主管部门关于社保及人事关系的证明材料）加盖公章，社保缴纳证明请附在与相应技术人员职称证书后面（单位人员较多的，请用下划线明显标注）。未提供或提供不全均不得分。</w:t>
            </w:r>
            <w:r/>
          </w:p>
          <w:p>
            <w:pPr>
              <w:jc w:val="left"/>
              <w:keepLines w:val="0"/>
              <w:keepNext w:val="0"/>
              <w:pageBreakBefore w:val="0"/>
              <w:spacing w:line="30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注：省级（含省级）以上测绘行政主管部门即**省自然资源厅（省测绘地理信息局）；有效期为五年。</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color w:val="auto"/>
                <w:highlight w:val="none"/>
                <w:lang w:val="en-US" w:eastAsia="zh-CN"/>
              </w:rPr>
            </w:pPr>
            <w:r>
              <w:rPr>
                <w:rFonts w:hint="eastAsia"/>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spacing w:line="360" w:lineRule="atLeas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合理化</w:t>
            </w:r>
            <w:r/>
          </w:p>
          <w:p>
            <w:pPr>
              <w:jc w:val="center"/>
              <w:spacing w:line="360" w:lineRule="atLeas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lang w:val="en-US" w:eastAsia="zh-CN"/>
              </w:rPr>
              <w:t xml:space="preserve">意见</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对本项目的建议意见是否科学、合理，切实本项目工作特点和要求。供应商合理化建议全面、科学、合理得2分；合理化建议科学性、合理性一般得1分；未提供不得分。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bl>
    <w:p>
      <w:pPr>
        <w:rPr>
          <w:rFonts w:ascii="宋体" w:hAnsi="宋体" w:cs="宋体"/>
          <w:color w:val="auto"/>
          <w:sz w:val="24"/>
          <w:highlight w:val="none"/>
        </w:rPr>
      </w:pPr>
      <w:r>
        <w:rPr>
          <w:rFonts w:ascii="宋体" w:hAnsi="宋体" w:cs="宋体"/>
          <w:color w:val="auto"/>
          <w:sz w:val="24"/>
          <w:highlight w:val="none"/>
        </w:rPr>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20</w:t>
      </w:r>
      <w:r>
        <w:rPr>
          <w:rFonts w:hint="eastAsia" w:ascii="宋体" w:hAnsi="宋体" w:cs="宋体"/>
          <w:color w:val="auto"/>
          <w:sz w:val="28"/>
          <w:szCs w:val="28"/>
          <w:highlight w:val="none"/>
          <w:lang w:val="zh-CN"/>
        </w:rPr>
        <w:t xml:space="preserve">分</w:t>
      </w:r>
      <w:r/>
    </w:p>
    <w:p>
      <w:pPr>
        <w:ind w:firstLine="562"/>
        <w:spacing w:line="500" w:lineRule="exact"/>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各</w:t>
      </w:r>
      <w:r>
        <w:rPr>
          <w:rFonts w:hint="eastAsia" w:ascii="宋体" w:hAnsi="宋体" w:cs="宋体"/>
          <w:bCs/>
          <w:color w:val="auto"/>
          <w:sz w:val="28"/>
          <w:szCs w:val="28"/>
          <w:highlight w:val="none"/>
          <w:lang w:val="en-US" w:eastAsia="zh-CN"/>
        </w:rPr>
        <w:t xml:space="preserve">采购包</w:t>
      </w:r>
      <w:r>
        <w:rPr>
          <w:rFonts w:hint="eastAsia" w:ascii="宋体" w:hAnsi="宋体" w:cs="宋体"/>
          <w:bCs/>
          <w:color w:val="auto"/>
          <w:sz w:val="28"/>
          <w:szCs w:val="28"/>
          <w:highlight w:val="none"/>
        </w:rPr>
        <w:t xml:space="preserve">价格分统一采用低价优先法计算，即满足招标文件要求且</w:t>
      </w:r>
      <w:r>
        <w:rPr>
          <w:rFonts w:hint="eastAsia" w:ascii="宋体" w:hAnsi="宋体" w:cs="宋体"/>
          <w:bCs/>
          <w:color w:val="auto"/>
          <w:sz w:val="28"/>
          <w:szCs w:val="28"/>
          <w:highlight w:val="none"/>
          <w:lang w:val="en-US" w:eastAsia="zh-CN"/>
        </w:rPr>
        <w:t xml:space="preserve">各采购包</w:t>
      </w:r>
      <w:r>
        <w:rPr>
          <w:rFonts w:hint="eastAsia" w:ascii="宋体" w:hAnsi="宋体" w:cs="宋体"/>
          <w:bCs/>
          <w:color w:val="auto"/>
          <w:sz w:val="28"/>
          <w:szCs w:val="28"/>
          <w:highlight w:val="none"/>
        </w:rPr>
        <w:t xml:space="preserve">最低</w:t>
      </w:r>
      <w:r>
        <w:rPr>
          <w:rFonts w:hint="eastAsia" w:ascii="宋体" w:hAnsi="宋体" w:cs="宋体"/>
          <w:b/>
          <w:bCs w:val="0"/>
          <w:color w:val="auto"/>
          <w:sz w:val="28"/>
          <w:szCs w:val="28"/>
          <w:highlight w:val="none"/>
          <w:lang w:eastAsia="zh-CN"/>
        </w:rPr>
        <w:t xml:space="preserve">单价报价</w:t>
      </w:r>
      <w:r>
        <w:rPr>
          <w:rFonts w:hint="eastAsia" w:ascii="宋体" w:hAnsi="宋体" w:cs="宋体"/>
          <w:bCs/>
          <w:color w:val="auto"/>
          <w:sz w:val="28"/>
          <w:szCs w:val="28"/>
          <w:highlight w:val="none"/>
        </w:rPr>
        <w:t xml:space="preserve">作为评标基准价，其价格分为满分，其他投标人的价格分统一按照下列</w:t>
      </w:r>
      <w:r>
        <w:rPr>
          <w:rFonts w:hint="eastAsia" w:ascii="宋体" w:hAnsi="宋体" w:cs="宋体"/>
          <w:bCs/>
          <w:color w:val="auto"/>
          <w:sz w:val="28"/>
          <w:szCs w:val="28"/>
          <w:highlight w:val="none"/>
          <w:lang w:eastAsia="zh-CN"/>
        </w:rPr>
        <w:t xml:space="preserve">公式</w:t>
      </w:r>
      <w:r>
        <w:rPr>
          <w:rFonts w:hint="eastAsia" w:ascii="宋体" w:hAnsi="宋体" w:cs="宋体"/>
          <w:bCs/>
          <w:color w:val="auto"/>
          <w:sz w:val="28"/>
          <w:szCs w:val="28"/>
          <w:highlight w:val="none"/>
        </w:rPr>
        <w:t xml:space="preserve">计算：</w:t>
      </w:r>
      <w:r/>
    </w:p>
    <w:p>
      <w:pPr>
        <w:ind w:firstLine="562"/>
        <w:spacing w:line="500" w:lineRule="exact"/>
        <w:rPr>
          <w:rFonts w:hint="default" w:ascii="宋体" w:hAnsi="宋体" w:eastAsia="宋体" w:cs="宋体"/>
          <w:bCs/>
          <w:color w:val="auto"/>
          <w:sz w:val="28"/>
          <w:szCs w:val="28"/>
          <w:highlight w:val="none"/>
          <w:lang w:val="en-US" w:eastAsia="zh-CN"/>
        </w:rPr>
        <w:outlineLvl w:val="2"/>
      </w:pPr>
      <w:r>
        <w:rPr>
          <w:rFonts w:hint="eastAsia" w:ascii="宋体" w:hAnsi="宋体" w:cs="宋体"/>
          <w:bCs/>
          <w:color w:val="auto"/>
          <w:sz w:val="28"/>
          <w:szCs w:val="28"/>
          <w:highlight w:val="none"/>
        </w:rPr>
        <w:t xml:space="preserve">投标价得分=(评标基准价/</w:t>
      </w:r>
      <w:r>
        <w:rPr>
          <w:rFonts w:hint="eastAsia" w:ascii="宋体" w:hAnsi="宋体" w:cs="宋体"/>
          <w:bCs/>
          <w:color w:val="auto"/>
          <w:sz w:val="28"/>
          <w:szCs w:val="28"/>
          <w:highlight w:val="none"/>
          <w:lang w:val="en-US" w:eastAsia="zh-CN"/>
        </w:rPr>
        <w:t xml:space="preserve">投标单价</w:t>
      </w:r>
      <w:r>
        <w:rPr>
          <w:rFonts w:hint="eastAsia" w:ascii="宋体" w:hAnsi="宋体" w:cs="宋体"/>
          <w:bCs/>
          <w:color w:val="auto"/>
          <w:sz w:val="28"/>
          <w:szCs w:val="28"/>
          <w:highlight w:val="none"/>
        </w:rPr>
        <w:t xml:space="preserve">）</w:t>
      </w:r>
      <w:r>
        <w:rPr>
          <w:rFonts w:ascii="宋体" w:hAnsi="宋体" w:eastAsia="宋体" w:cs="宋体"/>
          <w:color w:val="auto"/>
          <w:sz w:val="24"/>
          <w:szCs w:val="24"/>
          <w:highlight w:val="none"/>
        </w:rPr>
        <w:t xml:space="preserve">×</w:t>
      </w:r>
      <w:r>
        <w:rPr>
          <w:rFonts w:hint="eastAsia" w:ascii="宋体" w:hAnsi="宋体" w:cs="宋体"/>
          <w:bCs/>
          <w:color w:val="auto"/>
          <w:sz w:val="28"/>
          <w:szCs w:val="28"/>
          <w:highlight w:val="none"/>
          <w:lang w:val="en-US" w:eastAsia="zh-CN"/>
        </w:rPr>
        <w:t xml:space="preserve">20</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中标人的确定</w:t>
      </w:r>
      <w:r/>
    </w:p>
    <w:p>
      <w:pPr>
        <w:ind w:firstLine="560"/>
        <w:spacing w:line="460" w:lineRule="exact"/>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评委会汇总各评委评分后，按照各分包得分从高到低的顺序推荐三名中标候选人，并编写评标报告。</w:t>
      </w:r>
      <w:r/>
    </w:p>
    <w:p>
      <w:pPr>
        <w:ind w:firstLine="57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w:t>
      </w:r>
      <w:r>
        <w:rPr>
          <w:rFonts w:hint="eastAsia" w:ascii="宋体" w:hAnsi="宋体" w:cs="宋体"/>
          <w:bCs/>
          <w:color w:val="auto"/>
          <w:sz w:val="28"/>
          <w:szCs w:val="28"/>
          <w:highlight w:val="none"/>
          <w:lang w:eastAsia="zh-CN"/>
        </w:rPr>
        <w:t xml:space="preserve">低</w:t>
      </w:r>
      <w:r>
        <w:rPr>
          <w:rFonts w:hint="eastAsia" w:ascii="宋体" w:hAnsi="宋体" w:cs="宋体"/>
          <w:bCs/>
          <w:color w:val="auto"/>
          <w:sz w:val="28"/>
          <w:szCs w:val="28"/>
          <w:highlight w:val="none"/>
        </w:rPr>
        <w:t xml:space="preserve">到</w:t>
      </w:r>
      <w:r>
        <w:rPr>
          <w:rFonts w:hint="eastAsia" w:ascii="宋体" w:hAnsi="宋体" w:cs="宋体"/>
          <w:bCs/>
          <w:color w:val="auto"/>
          <w:sz w:val="28"/>
          <w:szCs w:val="28"/>
          <w:highlight w:val="none"/>
          <w:lang w:eastAsia="zh-CN"/>
        </w:rPr>
        <w:t xml:space="preserve">高</w:t>
      </w:r>
      <w:r>
        <w:rPr>
          <w:rFonts w:hint="eastAsia" w:ascii="宋体" w:hAnsi="宋体" w:cs="宋体"/>
          <w:bCs/>
          <w:color w:val="auto"/>
          <w:sz w:val="28"/>
          <w:szCs w:val="28"/>
          <w:highlight w:val="none"/>
        </w:rPr>
        <w:t xml:space="preserve">顺序排列。得分且投标报价相同的并列。采取随机抽取的方式确定。</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（六）公告中标结果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（七）</w:t>
      </w:r>
      <w:r>
        <w:rPr>
          <w:rFonts w:hint="eastAsia" w:ascii="宋体" w:hAnsi="宋体" w:cs="宋体"/>
          <w:b/>
          <w:bCs/>
          <w:color w:val="auto"/>
          <w:sz w:val="28"/>
          <w:szCs w:val="28"/>
          <w:highlight w:val="none"/>
        </w:rPr>
        <w:t xml:space="preserve">发放中标通知书</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向中标供应商发放中标通知书。</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不得违法改变中标结果，中标供应商无正当理由不得放弃中标。</w:t>
      </w:r>
      <w:r/>
    </w:p>
    <w:p>
      <w:pPr>
        <w:ind w:firstLine="562"/>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（八）其他</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当中标人无正当理由放弃中标，被查实存在影响成交结果的违法行为等情形，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、因不可抗力不能履行合同，或者被查实存在影响</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结果的违法行为等情形，不符合成交条件的，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候选人名单排序依次确定其他</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候选人为</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，也可以重新采购。</w:t>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第五部分  投标文件组成</w:t>
      </w:r>
      <w:r/>
    </w:p>
    <w:p>
      <w:pPr>
        <w:ind w:left="48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1.开标一览表（苏</w:t>
      </w:r>
      <w:r>
        <w:rPr>
          <w:rFonts w:hint="eastAsia" w:ascii="宋体" w:hAnsi="宋体" w:cs="宋体"/>
          <w:bCs/>
          <w:color w:val="auto"/>
          <w:sz w:val="28"/>
          <w:szCs w:val="28"/>
          <w:highlight w:val="none"/>
          <w:lang w:val="en-US" w:eastAsia="zh-CN"/>
        </w:rPr>
        <w:t xml:space="preserve">采</w:t>
      </w:r>
      <w:r>
        <w:rPr>
          <w:rFonts w:hint="eastAsia" w:ascii="宋体" w:hAnsi="宋体" w:cs="宋体"/>
          <w:bCs/>
          <w:color w:val="auto"/>
          <w:sz w:val="28"/>
          <w:szCs w:val="28"/>
          <w:highlight w:val="none"/>
        </w:rPr>
        <w:t xml:space="preserve">云系统固定格式）；</w:t>
      </w:r>
      <w:r/>
    </w:p>
    <w:p>
      <w:pPr>
        <w:ind w:firstLine="560"/>
        <w:spacing w:line="440" w:lineRule="exact"/>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w:t>
      </w:r>
      <w:r>
        <w:rPr>
          <w:rFonts w:hint="eastAsia" w:ascii="宋体" w:hAnsi="宋体" w:cs="宋体"/>
          <w:color w:val="auto"/>
          <w:sz w:val="28"/>
          <w:szCs w:val="28"/>
          <w:highlight w:val="none"/>
        </w:rPr>
        <w:t xml:space="preserve">投标分项报价表（格式见附件</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3.</w:t>
      </w:r>
      <w:r>
        <w:rPr>
          <w:rFonts w:hint="eastAsia" w:ascii="宋体" w:hAnsi="宋体" w:cs="宋体"/>
          <w:bCs/>
          <w:color w:val="auto"/>
          <w:sz w:val="28"/>
          <w:szCs w:val="28"/>
          <w:highlight w:val="none"/>
          <w:lang w:val="zh-CN"/>
        </w:rPr>
        <w:t xml:space="preserve">投标人</w:t>
      </w:r>
      <w:r>
        <w:rPr>
          <w:rFonts w:hint="eastAsia" w:ascii="宋体" w:hAnsi="宋体" w:cs="宋体"/>
          <w:color w:val="auto"/>
          <w:sz w:val="28"/>
          <w:szCs w:val="28"/>
          <w:highlight w:val="none"/>
        </w:rPr>
        <w:t xml:space="preserve">信用承诺书（格式见附件</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left="48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olor w:val="auto"/>
          <w:sz w:val="28"/>
          <w:szCs w:val="28"/>
          <w:highlight w:val="none"/>
        </w:rPr>
        <w:t xml:space="preserve">投标人</w:t>
      </w:r>
      <w:r>
        <w:rPr>
          <w:rFonts w:hint="eastAsia" w:ascii="宋体" w:hAnsi="宋体" w:cs="宋体"/>
          <w:color w:val="auto"/>
          <w:sz w:val="28"/>
          <w:szCs w:val="28"/>
          <w:highlight w:val="none"/>
        </w:rPr>
        <w:t xml:space="preserve">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.法定代表人授权委托书原件，投标代表本人身份证（</w:t>
      </w:r>
      <w:r>
        <w:rPr>
          <w:rFonts w:hint="eastAsia" w:ascii="宋体" w:hAnsi="宋体" w:cs="宋体"/>
          <w:color w:val="auto"/>
          <w:sz w:val="28"/>
          <w:szCs w:val="28"/>
          <w:highlight w:val="none"/>
        </w:rPr>
        <w:t xml:space="preserve">正、反面</w:t>
      </w:r>
      <w:r>
        <w:rPr>
          <w:rFonts w:hint="eastAsia" w:ascii="宋体" w:hAnsi="宋体" w:cs="宋体"/>
          <w:color w:val="auto"/>
          <w:sz w:val="28"/>
          <w:szCs w:val="28"/>
          <w:highlight w:val="none"/>
          <w:lang w:val="zh-CN"/>
        </w:rPr>
        <w:t xml:space="preserve">）扫描件（格式见附</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4.提供有效的营业执照扫描件加盖CA电子公章</w:t>
      </w:r>
      <w:r>
        <w:rPr>
          <w:rFonts w:hint="eastAsia" w:ascii="宋体" w:hAnsi="宋体"/>
          <w:color w:val="auto"/>
          <w:sz w:val="28"/>
          <w:szCs w:val="28"/>
          <w:highlight w:val="none"/>
        </w:rPr>
        <w:t xml:space="preserve">；</w:t>
      </w:r>
      <w:r/>
    </w:p>
    <w:p>
      <w:pPr>
        <w:ind w:firstLine="560"/>
        <w:spacing w:line="440" w:lineRule="exact"/>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5.</w:t>
      </w:r>
      <w:r>
        <w:rPr>
          <w:rFonts w:hint="eastAsia" w:ascii="宋体" w:hAnsi="宋体"/>
          <w:color w:val="auto"/>
          <w:sz w:val="28"/>
          <w:szCs w:val="28"/>
          <w:highlight w:val="none"/>
          <w:lang w:val="en-US" w:eastAsia="zh-CN"/>
        </w:rPr>
        <w:t xml:space="preserve">投标人应具有乙级及以上测绘资质，专业类别须覆盖测绘航空摄影、摄影测量与遥感、工程测量、地理信息系统，提供证书扫描件；</w:t>
      </w:r>
      <w:r/>
    </w:p>
    <w:p>
      <w:pPr>
        <w:ind w:firstLine="560"/>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eastAsia="宋体" w:cs="宋体"/>
          <w:strike w:val="0"/>
          <w:color w:val="auto"/>
          <w:sz w:val="28"/>
          <w:szCs w:val="28"/>
          <w:highlight w:val="none"/>
          <w:lang w:val="en-US" w:eastAsia="zh-CN"/>
        </w:rPr>
        <w:t xml:space="preserve">投标人</w:t>
      </w:r>
      <w:r>
        <w:rPr>
          <w:rFonts w:hint="eastAsia" w:ascii="宋体" w:hAnsi="宋体" w:cs="宋体"/>
          <w:strike w:val="0"/>
          <w:color w:val="auto"/>
          <w:sz w:val="28"/>
          <w:szCs w:val="28"/>
          <w:highlight w:val="none"/>
          <w:lang w:val="en-US" w:eastAsia="zh-CN"/>
        </w:rPr>
        <w:t xml:space="preserve">拟投入本项目的项目负责人和技术负责人均须持</w:t>
      </w:r>
      <w:r>
        <w:rPr>
          <w:rFonts w:hint="eastAsia" w:ascii="宋体" w:hAnsi="宋体" w:eastAsia="宋体" w:cs="宋体"/>
          <w:strike w:val="0"/>
          <w:color w:val="auto"/>
          <w:sz w:val="28"/>
          <w:szCs w:val="28"/>
          <w:highlight w:val="none"/>
          <w:lang w:val="en-US" w:eastAsia="zh-CN"/>
        </w:rPr>
        <w:t xml:space="preserve">注册测绘师</w:t>
      </w:r>
      <w:r>
        <w:rPr>
          <w:rFonts w:hint="eastAsia" w:ascii="宋体" w:hAnsi="宋体" w:cs="宋体"/>
          <w:strike w:val="0"/>
          <w:color w:val="auto"/>
          <w:sz w:val="28"/>
          <w:szCs w:val="28"/>
          <w:highlight w:val="none"/>
          <w:lang w:val="en-US" w:eastAsia="zh-CN"/>
        </w:rPr>
        <w:t xml:space="preserve">执业资格证书，且在有效期内。</w:t>
      </w:r>
      <w:r>
        <w:rPr>
          <w:rFonts w:hint="eastAsia" w:ascii="宋体" w:hAnsi="宋体"/>
          <w:color w:val="auto"/>
          <w:sz w:val="28"/>
          <w:szCs w:val="28"/>
          <w:highlight w:val="none"/>
          <w:lang w:val="en-US" w:eastAsia="zh-CN"/>
        </w:rPr>
        <w:t xml:space="preserve">提供证书扫描件；</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7.其他</w:t>
      </w:r>
      <w:r>
        <w:rPr>
          <w:rFonts w:hint="eastAsia" w:ascii="宋体" w:hAnsi="宋体"/>
          <w:color w:val="auto"/>
          <w:sz w:val="28"/>
          <w:szCs w:val="28"/>
          <w:highlight w:val="none"/>
          <w:lang w:val="zh-CN"/>
        </w:rPr>
        <w:t xml:space="preserve">需要提交的资格审查证明材料（以下满足其一即可）：</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中小企业声明函（格式见附件</w:t>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lang w:val="zh-CN"/>
        </w:rPr>
        <w:t xml:space="preserve">）；</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残疾人福利性单位声明函（格式见附件</w:t>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lang w:val="zh-CN"/>
        </w:rPr>
        <w:t xml:space="preserve">）；</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监狱和戒毒企业证</w:t>
      </w:r>
      <w:r>
        <w:rPr>
          <w:rFonts w:hint="eastAsia" w:ascii="宋体" w:hAnsi="宋体"/>
          <w:bCs/>
          <w:color w:val="auto"/>
          <w:sz w:val="28"/>
          <w:szCs w:val="28"/>
          <w:highlight w:val="none"/>
        </w:rPr>
        <w:t xml:space="preserve">明材料（格式见附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lang w:val="zh-CN"/>
        </w:rPr>
        <w:t xml:space="preserve">）；</w:t>
      </w:r>
      <w:r/>
    </w:p>
    <w:p>
      <w:pPr>
        <w:ind w:firstLine="562"/>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b/>
          <w:color w:val="auto"/>
          <w:sz w:val="28"/>
          <w:szCs w:val="28"/>
          <w:highlight w:val="none"/>
          <w:lang w:eastAsia="zh-CN"/>
        </w:rPr>
        <w:t xml:space="preserve">以上扫描件加盖投标人公章，</w:t>
      </w:r>
      <w:r>
        <w:rPr>
          <w:rFonts w:hint="eastAsia" w:ascii="宋体" w:hAnsi="宋体" w:cs="宋体"/>
          <w:b/>
          <w:color w:val="auto"/>
          <w:sz w:val="28"/>
          <w:szCs w:val="28"/>
          <w:highlight w:val="none"/>
        </w:rPr>
        <w:t xml:space="preserve">上述“资格审查内容”中1-</w:t>
      </w:r>
      <w:r>
        <w:rPr>
          <w:rFonts w:hint="eastAsia" w:ascii="宋体" w:hAnsi="宋体" w:cs="宋体"/>
          <w:b/>
          <w:color w:val="auto"/>
          <w:sz w:val="28"/>
          <w:szCs w:val="28"/>
          <w:highlight w:val="none"/>
          <w:lang w:val="en-US" w:eastAsia="zh-CN"/>
        </w:rPr>
        <w:t xml:space="preserve">7</w:t>
      </w:r>
      <w:r>
        <w:rPr>
          <w:rFonts w:hint="eastAsia" w:ascii="宋体" w:hAnsi="宋体" w:cs="宋体"/>
          <w:b/>
          <w:color w:val="auto"/>
          <w:sz w:val="28"/>
          <w:szCs w:val="28"/>
          <w:highlight w:val="none"/>
        </w:rPr>
        <w:t xml:space="preserve">条供应商必须逐条响应，否则作无效响应处理。</w:t>
      </w:r>
      <w:r/>
    </w:p>
    <w:p>
      <w:pPr>
        <w:ind w:left="48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1.按采购文件第三部分项目需求“</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、采购需求中必须满足的实质性要求”要求提供。</w:t>
      </w:r>
      <w:r/>
    </w:p>
    <w:p>
      <w:pPr>
        <w:ind w:firstLine="562"/>
        <w:jc w:val="left"/>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四、商务技术文件</w:t>
      </w:r>
      <w:r/>
    </w:p>
    <w:p>
      <w:pPr>
        <w:ind w:firstLine="560"/>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4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ind w:firstLine="560"/>
        <w:spacing w:line="400" w:lineRule="exact"/>
        <w:rPr>
          <w:rFonts w:hint="eastAsia" w:ascii="宋体" w:hAnsi="宋体" w:cs="宋体"/>
          <w:color w:val="auto"/>
          <w:sz w:val="32"/>
          <w:szCs w:val="32"/>
          <w:highlight w:val="none"/>
        </w:rPr>
        <w:sectPr>
          <w:headerReference w:type="default" r:id="rId9"/>
          <w:footerReference w:type="default" r:id="rId14"/>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32"/>
          <w:szCs w:val="32"/>
          <w:highlight w:val="none"/>
        </w:rPr>
      </w:r>
      <w:r/>
    </w:p>
    <w:p>
      <w:pPr>
        <w:contextualSpacing/>
        <w:ind w:firstLine="560"/>
        <w:spacing w:line="400" w:lineRule="exact"/>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w:t>
      </w:r>
      <w:r/>
    </w:p>
    <w:p>
      <w:pPr>
        <w:jc w:val="center"/>
        <w:spacing w:before="100" w:beforeAutospacing="1" w:after="100" w:afterAutospacing="1" w:line="500"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分项报价明细表（</w:t>
      </w:r>
      <w:r>
        <w:rPr>
          <w:rFonts w:hint="eastAsia" w:ascii="宋体" w:hAnsi="宋体" w:cs="宋体"/>
          <w:b/>
          <w:bCs/>
          <w:color w:val="auto"/>
          <w:sz w:val="32"/>
          <w:szCs w:val="32"/>
          <w:highlight w:val="none"/>
          <w:lang w:eastAsia="zh-CN"/>
        </w:rPr>
        <w:t xml:space="preserve">采购包</w:t>
      </w:r>
      <w:r>
        <w:rPr>
          <w:rFonts w:hint="eastAsia" w:ascii="宋体" w:hAnsi="宋体" w:cs="宋体"/>
          <w:b/>
          <w:bCs/>
          <w:color w:val="auto"/>
          <w:sz w:val="32"/>
          <w:szCs w:val="32"/>
          <w:highlight w:val="none"/>
          <w:lang w:val="en-US" w:eastAsia="zh-CN"/>
        </w:rPr>
        <w:t xml:space="preserve">1</w:t>
      </w:r>
      <w:r>
        <w:rPr>
          <w:rFonts w:hint="eastAsia" w:ascii="宋体" w:hAnsi="宋体" w:cs="宋体"/>
          <w:b/>
          <w:bCs/>
          <w:color w:val="auto"/>
          <w:sz w:val="32"/>
          <w:szCs w:val="32"/>
          <w:highlight w:val="none"/>
        </w:rPr>
        <w:t xml:space="preserve">）</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pStyle w:val="824"/>
        <w:rPr>
          <w:rFonts w:hint="eastAsia"/>
          <w:color w:val="auto"/>
          <w:highlight w:val="none"/>
        </w:rPr>
      </w:pPr>
      <w:r>
        <w:rPr>
          <w:rFonts w:hint="eastAsia"/>
          <w:color w:val="auto"/>
          <w:highlight w:val="none"/>
        </w:rPr>
      </w:r>
      <w:r/>
    </w:p>
    <w:tbl>
      <w:tblPr>
        <w:tblStyle w:val="823"/>
        <w:tblW w:w="8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2465"/>
        <w:gridCol w:w="2210"/>
        <w:gridCol w:w="2055"/>
        <w:gridCol w:w="905"/>
      </w:tblGrid>
      <w:tr>
        <w:trPr>
          <w:cantSplit/>
          <w:jc w:val="center"/>
          <w:trHeight w:val="1114" w:hRule="exact"/>
        </w:trPr>
        <w:tc>
          <w:tcPr>
            <w:tcW w:w="642"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序号</w:t>
            </w:r>
            <w:r/>
          </w:p>
        </w:tc>
        <w:tc>
          <w:tcPr>
            <w:tcW w:w="246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名称</w:t>
            </w:r>
            <w:r/>
          </w:p>
        </w:tc>
        <w:tc>
          <w:tcPr>
            <w:tcW w:w="221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最高单价限价</w:t>
            </w:r>
            <w:r/>
          </w:p>
          <w:p>
            <w:pPr>
              <w:jc w:val="center"/>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205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投标单价</w:t>
            </w:r>
            <w:r/>
          </w:p>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90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备注</w:t>
            </w:r>
            <w:r/>
          </w:p>
        </w:tc>
      </w:tr>
      <w:tr>
        <w:trPr>
          <w:cantSplit/>
          <w:jc w:val="center"/>
          <w:trHeight w:val="479"/>
        </w:trPr>
        <w:tc>
          <w:tcPr>
            <w:tcW w:w="642"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2465"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2026年全要素地形图更新项目生产部分</w:t>
            </w:r>
            <w:r/>
          </w:p>
        </w:tc>
        <w:tc>
          <w:tcPr>
            <w:tcW w:w="2210" w:type="dxa"/>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40000</w:t>
            </w:r>
            <w:r/>
          </w:p>
        </w:tc>
        <w:tc>
          <w:tcPr>
            <w:tcW w:w="2055"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90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824"/>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before="100" w:beforeAutospacing="1" w:after="100" w:afterAutospacing="1" w:line="500" w:lineRule="atLeast"/>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分项报价明细表（</w:t>
      </w:r>
      <w:r>
        <w:rPr>
          <w:rFonts w:hint="eastAsia" w:ascii="宋体" w:hAnsi="宋体" w:cs="宋体"/>
          <w:b/>
          <w:bCs/>
          <w:color w:val="auto"/>
          <w:sz w:val="32"/>
          <w:szCs w:val="32"/>
          <w:highlight w:val="none"/>
          <w:lang w:eastAsia="zh-CN"/>
        </w:rPr>
        <w:t xml:space="preserve">采购包</w:t>
      </w:r>
      <w:r>
        <w:rPr>
          <w:rFonts w:hint="eastAsia" w:ascii="宋体" w:hAnsi="宋体" w:cs="宋体"/>
          <w:b/>
          <w:bCs/>
          <w:color w:val="auto"/>
          <w:sz w:val="32"/>
          <w:szCs w:val="32"/>
          <w:highlight w:val="none"/>
          <w:lang w:val="en-US" w:eastAsia="zh-CN"/>
        </w:rPr>
        <w:t xml:space="preserve">2</w:t>
      </w:r>
      <w:r>
        <w:rPr>
          <w:rFonts w:hint="eastAsia" w:ascii="宋体" w:hAnsi="宋体" w:cs="宋体"/>
          <w:b/>
          <w:bCs/>
          <w:color w:val="auto"/>
          <w:sz w:val="32"/>
          <w:szCs w:val="32"/>
          <w:highlight w:val="none"/>
        </w:rPr>
        <w:t xml:space="preserve">）</w:t>
      </w:r>
      <w:r/>
    </w:p>
    <w:p>
      <w:pPr>
        <w:pStyle w:val="824"/>
        <w:rPr>
          <w:color w:val="auto"/>
          <w:highlight w:val="none"/>
        </w:rPr>
      </w:pPr>
      <w:r>
        <w:rPr>
          <w:color w:val="auto"/>
          <w:highlight w:val="none"/>
        </w:rPr>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tbl>
      <w:tblPr>
        <w:tblStyle w:val="823"/>
        <w:tblW w:w="81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2555"/>
        <w:gridCol w:w="2150"/>
        <w:gridCol w:w="2010"/>
        <w:gridCol w:w="830"/>
      </w:tblGrid>
      <w:tr>
        <w:trPr>
          <w:cantSplit/>
          <w:jc w:val="center"/>
          <w:trHeight w:val="1114" w:hRule="exact"/>
        </w:trPr>
        <w:tc>
          <w:tcPr>
            <w:tcW w:w="612"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序号</w:t>
            </w:r>
            <w:r/>
          </w:p>
        </w:tc>
        <w:tc>
          <w:tcPr>
            <w:tcW w:w="255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名称</w:t>
            </w:r>
            <w:r/>
          </w:p>
        </w:tc>
        <w:tc>
          <w:tcPr>
            <w:tcW w:w="215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最高单价限价</w:t>
            </w:r>
            <w:r/>
          </w:p>
          <w:p>
            <w:pPr>
              <w:jc w:val="center"/>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201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投标单价</w:t>
            </w:r>
            <w:r/>
          </w:p>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83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备注</w:t>
            </w:r>
            <w:r/>
          </w:p>
        </w:tc>
      </w:tr>
      <w:tr>
        <w:trPr>
          <w:cantSplit/>
          <w:jc w:val="center"/>
          <w:trHeight w:val="479"/>
        </w:trPr>
        <w:tc>
          <w:tcPr>
            <w:tcW w:w="612"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2555"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2026年全要素地形图更新项目监理部分</w:t>
            </w:r>
            <w:r/>
          </w:p>
        </w:tc>
        <w:tc>
          <w:tcPr>
            <w:tcW w:w="2150" w:type="dxa"/>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4000</w:t>
            </w:r>
            <w:r/>
          </w:p>
        </w:tc>
        <w:tc>
          <w:tcPr>
            <w:tcW w:w="2010"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8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rPr>
          <w:rFonts w:hint="eastAsia"/>
          <w:color w:val="auto"/>
          <w:highlight w:val="none"/>
          <w:lang w:eastAsia="zh-CN"/>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color w:val="auto"/>
          <w:highlight w:val="none"/>
          <w:lang w:eastAsia="zh-CN"/>
        </w:rPr>
      </w:r>
      <w:r/>
    </w:p>
    <w:p>
      <w:pPr>
        <w:contextualSpacing/>
        <w:ind w:firstLine="560"/>
        <w:spacing w:line="400" w:lineRule="exact"/>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2</w:t>
      </w:r>
      <w:r/>
    </w:p>
    <w:p>
      <w:pPr>
        <w:jc w:val="center"/>
        <w:spacing w:before="240" w:line="460" w:lineRule="exact"/>
        <w:rPr>
          <w:rFonts w:ascii="宋体" w:hAnsi="宋体" w:cs="宋体"/>
          <w:b/>
          <w:color w:val="auto"/>
          <w:sz w:val="28"/>
          <w:szCs w:val="28"/>
          <w:highlight w:val="none"/>
          <w:lang w:bidi="ar"/>
        </w:rPr>
      </w:pPr>
      <w:r>
        <w:rPr>
          <w:rFonts w:hint="eastAsia" w:ascii="宋体" w:hAnsi="宋体" w:cs="宋体"/>
          <w:b/>
          <w:color w:val="auto"/>
          <w:sz w:val="28"/>
          <w:szCs w:val="28"/>
          <w:highlight w:val="none"/>
          <w:lang w:bidi="ar"/>
        </w:rPr>
        <w:t xml:space="preserve">投标人信用承诺书</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为营造公开、公平、公正的公共资源交易环境，树立诚信守法的供应商形象，本人代表本单位作出以下承诺：</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三、自我约束、自我管理，守合同、重信用，不参与围标串标、弄虚作假、骗取中标、干扰评标、违约毁约、恶意投诉等行为，主动维护公共资源交易招标投标的良好秩序；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四、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五、自觉接受政府部门、行业组织、社会公众、新闻舆论等监督；</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六、上述承诺已向本单位员工作了宣传教育；</w:t>
      </w:r>
      <w:r/>
    </w:p>
    <w:p>
      <w:pPr>
        <w:ind w:firstLine="562"/>
        <w:spacing w:line="460" w:lineRule="exact"/>
        <w:rPr>
          <w:rFonts w:ascii="宋体" w:hAnsi="宋体" w:cs="宋体"/>
          <w:b/>
          <w:color w:val="auto"/>
          <w:sz w:val="28"/>
          <w:szCs w:val="28"/>
          <w:highlight w:val="none"/>
          <w:lang w:val="zh-CN" w:bidi="ar"/>
        </w:rPr>
      </w:pPr>
      <w:r>
        <w:rPr>
          <w:rFonts w:hint="eastAsia" w:ascii="宋体" w:hAnsi="宋体" w:cs="宋体"/>
          <w:b/>
          <w:color w:val="auto"/>
          <w:sz w:val="28"/>
          <w:szCs w:val="28"/>
          <w:highlight w:val="none"/>
          <w:lang w:val="zh-CN" w:bidi="ar"/>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08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供应商全称(（加盖CA电子公章)：</w:t>
      </w:r>
      <w:r/>
    </w:p>
    <w:p>
      <w:pPr>
        <w:jc w:val="right"/>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法定代表人（签字或（加盖CA电子公章）：</w:t>
      </w:r>
      <w:r/>
    </w:p>
    <w:p>
      <w:pPr>
        <w:ind w:firstLine="308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时间：  年  月   日</w:t>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contextualSpacing/>
        <w:spacing w:line="460" w:lineRule="exact"/>
        <w:tabs>
          <w:tab w:val="left" w:pos="1260" w:leader="none"/>
        </w:tabs>
        <w:rPr>
          <w:rFonts w:ascii="宋体" w:hAnsi="宋体" w:cs="宋体"/>
          <w:bCs/>
          <w:color w:val="auto"/>
          <w:sz w:val="28"/>
          <w:szCs w:val="28"/>
          <w:highlight w:val="none"/>
          <w:lang w:bidi="ar"/>
        </w:rPr>
      </w:pPr>
      <w:r>
        <w:rPr>
          <w:rFonts w:ascii="宋体" w:hAnsi="宋体" w:cs="宋体"/>
          <w:bCs/>
          <w:color w:val="auto"/>
          <w:sz w:val="28"/>
          <w:szCs w:val="28"/>
          <w:highlight w:val="none"/>
          <w:lang w:bidi="ar"/>
        </w:rPr>
      </w:r>
      <w:r/>
    </w:p>
    <w:p>
      <w:pPr>
        <w:contextualSpacing/>
        <w:ind w:firstLine="600"/>
        <w:spacing w:line="460" w:lineRule="exact"/>
        <w:tabs>
          <w:tab w:val="left" w:pos="1260" w:leader="none"/>
        </w:tabs>
        <w:rPr>
          <w:rFonts w:ascii="宋体" w:hAnsi="宋体" w:cs="宋体"/>
          <w:bCs/>
          <w:color w:val="auto"/>
          <w:sz w:val="30"/>
          <w:szCs w:val="30"/>
          <w:highlight w:val="none"/>
          <w:lang w:bidi="ar"/>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Cs/>
          <w:color w:val="auto"/>
          <w:sz w:val="30"/>
          <w:szCs w:val="30"/>
          <w:highlight w:val="none"/>
          <w:lang w:bidi="ar"/>
        </w:rPr>
        <w:br w:type="page" w:clear="all"/>
      </w:r>
      <w:r/>
    </w:p>
    <w:p>
      <w:pPr>
        <w:contextualSpacing/>
        <w:ind w:firstLine="600"/>
        <w:spacing w:line="460" w:lineRule="exact"/>
        <w:tabs>
          <w:tab w:val="left" w:pos="1260" w:leader="none"/>
        </w:tabs>
        <w:rPr>
          <w:rFonts w:hint="default" w:ascii="宋体" w:hAnsi="宋体" w:eastAsia="宋体" w:cs="宋体"/>
          <w:bCs/>
          <w:color w:val="auto"/>
          <w:sz w:val="30"/>
          <w:szCs w:val="30"/>
          <w:highlight w:val="none"/>
          <w:lang w:val="en-US" w:eastAsia="zh-CN" w:bidi="ar"/>
        </w:rPr>
      </w:pPr>
      <w:r>
        <w:rPr>
          <w:rFonts w:hint="eastAsia" w:ascii="宋体" w:hAnsi="宋体" w:cs="宋体"/>
          <w:bCs/>
          <w:color w:val="auto"/>
          <w:sz w:val="30"/>
          <w:szCs w:val="30"/>
          <w:highlight w:val="none"/>
          <w:lang w:bidi="ar"/>
        </w:rPr>
        <w:t xml:space="preserve">附件</w:t>
      </w:r>
      <w:r>
        <w:rPr>
          <w:rFonts w:hint="eastAsia" w:ascii="宋体" w:hAnsi="宋体" w:cs="宋体"/>
          <w:bCs/>
          <w:color w:val="auto"/>
          <w:sz w:val="30"/>
          <w:szCs w:val="30"/>
          <w:highlight w:val="none"/>
          <w:lang w:val="en-US" w:eastAsia="zh-CN" w:bidi="ar"/>
        </w:rPr>
        <w:t xml:space="preserve">3</w:t>
      </w:r>
      <w:r/>
    </w:p>
    <w:p>
      <w:pPr>
        <w:jc w:val="center"/>
        <w:rPr>
          <w:rFonts w:ascii="宋体" w:hAnsi="宋体" w:cs="宋体"/>
          <w:b/>
          <w:color w:val="auto"/>
          <w:sz w:val="30"/>
          <w:szCs w:val="30"/>
          <w:highlight w:val="none"/>
        </w:rPr>
        <w:outlineLvl w:val="1"/>
      </w:pPr>
      <w:r>
        <w:rPr>
          <w:rFonts w:ascii="宋体" w:hAnsi="宋体" w:cs="宋体"/>
          <w:b/>
          <w:color w:val="auto"/>
          <w:sz w:val="30"/>
          <w:szCs w:val="30"/>
          <w:highlight w:val="none"/>
        </w:rPr>
      </w:r>
      <w:r/>
    </w:p>
    <w:p>
      <w:pPr>
        <w:jc w:val="center"/>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投标人符合《中华人民共和国政府采购法》第二十二条规定条件的声明函</w:t>
      </w:r>
      <w:r/>
    </w:p>
    <w:p>
      <w:pPr>
        <w:spacing w:line="46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ind w:firstLine="48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rPr>
        <w:t xml:space="preserve">________________ _</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rPr>
        <w:t xml:space="preserve">_______ __________</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1.我单位具有独立承担民事责任的能力；</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jc w:val="center"/>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承诺人名称（加盖CA电子公章）：</w:t>
      </w:r>
      <w:r/>
    </w:p>
    <w:p>
      <w:pPr>
        <w:jc w:val="right"/>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jc w:val="right"/>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 xml:space="preserve">______</w:t>
      </w:r>
      <w:r>
        <w:rPr>
          <w:rFonts w:hint="eastAsia" w:ascii="宋体" w:hAnsi="宋体" w:cs="宋体"/>
          <w:bCs/>
          <w:color w:val="auto"/>
          <w:sz w:val="24"/>
          <w:szCs w:val="21"/>
          <w:highlight w:val="none"/>
        </w:rPr>
        <w:t xml:space="preserve">年月日</w:t>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4</w:t>
      </w:r>
      <w:r/>
    </w:p>
    <w:p>
      <w:pPr>
        <w:pStyle w:val="1177"/>
        <w:jc w:val="center"/>
        <w:spacing w:line="560" w:lineRule="exact"/>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法定代表人身份证明</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480"/>
        <w:spacing w:line="48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r>
      <w:r/>
    </w:p>
    <w:p>
      <w:pPr>
        <w:pStyle w:val="1176"/>
        <w:spacing w:line="600" w:lineRule="exact"/>
        <w:rPr>
          <w:rFonts w:ascii="宋体" w:hAnsi="宋体" w:cs="宋体"/>
          <w:b/>
          <w:color w:val="auto"/>
          <w:sz w:val="24"/>
          <w:highlight w:val="none"/>
        </w:rPr>
      </w:pPr>
      <w:r>
        <w:rPr>
          <w:rFonts w:hint="eastAsia" w:ascii="宋体" w:hAnsi="宋体" w:cs="宋体"/>
          <w:b/>
          <w:color w:val="auto"/>
          <w:sz w:val="24"/>
          <w:highlight w:val="none"/>
        </w:rPr>
        <w:t xml:space="preserve">注：提供法定代表人的身份证（正、反面）扫描件。</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5</w:t>
      </w:r>
      <w:r/>
    </w:p>
    <w:p>
      <w:pPr>
        <w:jc w:val="center"/>
        <w:rPr>
          <w:rFonts w:ascii="宋体" w:hAnsi="宋体" w:cs="宋体"/>
          <w:color w:val="auto"/>
          <w:sz w:val="32"/>
          <w:szCs w:val="32"/>
          <w:highlight w:val="none"/>
        </w:rPr>
        <w:outlineLvl w:val="1"/>
      </w:pPr>
      <w:r>
        <w:rPr>
          <w:rFonts w:hint="eastAsia" w:ascii="宋体" w:hAnsi="宋体" w:cs="宋体"/>
          <w:color w:val="auto"/>
          <w:sz w:val="32"/>
          <w:szCs w:val="32"/>
          <w:highlight w:val="none"/>
        </w:rPr>
        <w:t xml:space="preserve">法定代表人授权委托书</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授权单位名称（（加盖CA电子公章））：-----</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授权单位法定代表人（签字或（加盖CA电子公章））：-----</w:t>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注：提供投标代表本人身份证（正、反面）扫描件</w:t>
      </w:r>
      <w:r/>
    </w:p>
    <w:p>
      <w:pPr>
        <w:contextualSpacing/>
        <w:ind w:firstLine="540"/>
        <w:spacing w:line="40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b/>
          <w:color w:val="auto"/>
          <w:sz w:val="28"/>
          <w:szCs w:val="28"/>
          <w:highlight w:val="none"/>
        </w:rPr>
      </w:r>
      <w:r/>
    </w:p>
    <w:p>
      <w:pPr>
        <w:spacing w:line="360" w:lineRule="auto"/>
        <w:rPr>
          <w:rFonts w:hint="eastAsia" w:ascii="宋体" w:hAnsi="宋体" w:eastAsia="宋体" w:cs="宋体"/>
          <w:b/>
          <w:color w:val="auto"/>
          <w:sz w:val="32"/>
          <w:szCs w:val="32"/>
          <w:highlight w:val="none"/>
          <w:lang w:eastAsia="zh-CN" w:bidi="ar"/>
        </w:rPr>
        <w:outlineLvl w:val="2"/>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ind w:firstLine="281"/>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中小微企业声明函（服务类项目）（分包号：**）</w:t>
      </w:r>
      <w:r/>
    </w:p>
    <w:p>
      <w:pPr>
        <w:ind w:firstLine="42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（联合体）郑重声明，根据《政府采购促进中小企业发展管理办法》(财库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（联合体）参加采购编号为JSZC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（项目名称）（分包号：**）</w:t>
      </w:r>
      <w:r>
        <w:rPr>
          <w:rFonts w:hint="eastAsia" w:ascii="仿宋" w:hAnsi="仿宋" w:eastAsia="仿宋"/>
          <w:color w:val="auto"/>
          <w:sz w:val="28"/>
          <w:szCs w:val="28"/>
          <w:highlight w:val="none"/>
        </w:rPr>
        <w:t xml:space="preserve">的采购活动，服务全部由符合政策要求的中小微企业提供。根据《工业和信息化部、国家统计局、国家发展和改革委员会、财政部关于印发中小企业划型标准规定的通知》(工信部联企业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spacing w:line="480" w:lineRule="exact"/>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其他未列明行业</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行业；服务商为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72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80" w:firstLine="420"/>
        <w:jc w:val="right"/>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keepLines w:val="0"/>
        <w:keepNext w:val="0"/>
        <w:pageBreakBefore w:val="0"/>
        <w:spacing w:line="3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1.从业人员、营业收入、资产总额填报上一年度数据，无上一年度数据的新成立企业可不填报。</w:t>
      </w:r>
      <w:r/>
    </w:p>
    <w:p>
      <w:pPr>
        <w:ind w:firstLine="562"/>
        <w:keepLines w:val="0"/>
        <w:keepNext w:val="0"/>
        <w:pageBreakBefore w:val="0"/>
        <w:spacing w:line="380" w:lineRule="exact"/>
        <w:widowControl w:val="off"/>
        <w:rPr>
          <w:rFonts w:ascii="仿宋" w:hAnsi="仿宋" w:eastAsia="仿宋" w:cs="Times New Roman"/>
          <w:b/>
          <w:color w:val="auto"/>
          <w:sz w:val="28"/>
          <w:szCs w:val="28"/>
          <w:highlight w:val="none"/>
        </w:rPr>
      </w:pPr>
      <w:r>
        <w:rPr>
          <w:rFonts w:hint="eastAsia" w:ascii="仿宋" w:hAnsi="仿宋" w:eastAsia="仿宋"/>
          <w:b/>
          <w:color w:val="auto"/>
          <w:sz w:val="28"/>
          <w:szCs w:val="28"/>
          <w:highlight w:val="none"/>
        </w:rPr>
        <w:t xml:space="preserve">2.专门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供应商如不提供此声明函，则</w:t>
      </w:r>
      <w:r>
        <w:rPr>
          <w:rFonts w:ascii="仿宋" w:hAnsi="仿宋" w:eastAsia="仿宋"/>
          <w:b/>
          <w:color w:val="auto"/>
          <w:sz w:val="28"/>
          <w:szCs w:val="28"/>
          <w:highlight w:val="none"/>
        </w:rPr>
        <w:t xml:space="preserve">不能通过资格审查；</w:t>
      </w:r>
      <w:r>
        <w:rPr>
          <w:rFonts w:hint="eastAsia" w:ascii="仿宋" w:hAnsi="仿宋" w:eastAsia="仿宋"/>
          <w:b/>
          <w:color w:val="auto"/>
          <w:sz w:val="28"/>
          <w:szCs w:val="28"/>
          <w:highlight w:val="none"/>
        </w:rPr>
        <w:t xml:space="preserve">非专门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w:t>
      </w:r>
      <w:r>
        <w:rPr>
          <w:rFonts w:hint="eastAsia" w:ascii="仿宋" w:hAnsi="仿宋" w:eastAsia="仿宋" w:cs="Times New Roman"/>
          <w:b/>
          <w:color w:val="auto"/>
          <w:sz w:val="28"/>
          <w:szCs w:val="28"/>
          <w:highlight w:val="none"/>
        </w:rPr>
        <w:t xml:space="preserve">应商如不提供此声明函，价格将不做相应扣除。</w:t>
      </w:r>
      <w:r/>
    </w:p>
    <w:p>
      <w:pPr>
        <w:ind w:firstLine="562"/>
        <w:keepLines w:val="0"/>
        <w:keepNext w:val="0"/>
        <w:pageBreakBefore w:val="0"/>
        <w:spacing w:line="380" w:lineRule="exact"/>
        <w:widowControl w:val="off"/>
        <w:rPr>
          <w:rFonts w:ascii="仿宋" w:hAnsi="仿宋" w:eastAsia="仿宋" w:cs="Times New Roman"/>
          <w:b/>
          <w:color w:val="auto"/>
          <w:sz w:val="28"/>
          <w:szCs w:val="28"/>
          <w:highlight w:val="none"/>
        </w:rPr>
      </w:pPr>
      <w:r>
        <w:rPr>
          <w:rFonts w:hint="eastAsia" w:ascii="仿宋" w:hAnsi="仿宋" w:eastAsia="仿宋" w:cs="Times New Roman"/>
          <w:b/>
          <w:color w:val="auto"/>
          <w:sz w:val="28"/>
          <w:szCs w:val="28"/>
          <w:highlight w:val="none"/>
        </w:rPr>
        <w:t xml:space="preserve">3.供应商</w:t>
      </w:r>
      <w:r>
        <w:rPr>
          <w:rFonts w:ascii="仿宋" w:hAnsi="仿宋" w:eastAsia="仿宋" w:cs="Times New Roman"/>
          <w:b/>
          <w:color w:val="auto"/>
          <w:sz w:val="28"/>
          <w:szCs w:val="28"/>
          <w:highlight w:val="none"/>
        </w:rPr>
        <w:t xml:space="preserve">自行勾选</w:t>
      </w:r>
      <w:r>
        <w:rPr>
          <w:rFonts w:hint="eastAsia" w:ascii="仿宋" w:hAnsi="仿宋" w:eastAsia="仿宋" w:cs="Times New Roman"/>
          <w:b/>
          <w:color w:val="auto"/>
          <w:sz w:val="28"/>
          <w:szCs w:val="28"/>
          <w:highlight w:val="none"/>
        </w:rPr>
        <w:t xml:space="preserve">制造商</w:t>
      </w:r>
      <w:r>
        <w:rPr>
          <w:rFonts w:ascii="仿宋" w:hAnsi="仿宋" w:eastAsia="仿宋" w:cs="Times New Roman"/>
          <w:b/>
          <w:color w:val="auto"/>
          <w:sz w:val="28"/>
          <w:szCs w:val="28"/>
          <w:highlight w:val="none"/>
        </w:rPr>
        <w:t xml:space="preserve">的企业</w:t>
      </w:r>
      <w:r>
        <w:rPr>
          <w:rFonts w:hint="eastAsia" w:ascii="仿宋" w:hAnsi="仿宋" w:eastAsia="仿宋" w:cs="Times New Roman"/>
          <w:b/>
          <w:color w:val="auto"/>
          <w:sz w:val="28"/>
          <w:szCs w:val="28"/>
          <w:highlight w:val="none"/>
        </w:rPr>
        <w:t xml:space="preserve">规模类型</w:t>
      </w:r>
      <w:r>
        <w:rPr>
          <w:rFonts w:ascii="仿宋" w:hAnsi="仿宋" w:eastAsia="仿宋" w:cs="Times New Roman"/>
          <w:b/>
          <w:color w:val="auto"/>
          <w:sz w:val="28"/>
          <w:szCs w:val="28"/>
          <w:highlight w:val="none"/>
        </w:rPr>
        <w:t xml:space="preserve">。</w:t>
      </w:r>
      <w:r/>
    </w:p>
    <w:p>
      <w:pPr>
        <w:ind w:firstLine="562"/>
        <w:keepLines w:val="0"/>
        <w:keepNext w:val="0"/>
        <w:pageBreakBefore w:val="0"/>
        <w:spacing w:line="380" w:lineRule="exact"/>
        <w:widowControl w:val="off"/>
        <w:rPr>
          <w:rFonts w:ascii="宋体" w:hAnsi="宋体" w:cs="宋体"/>
          <w:color w:val="auto"/>
          <w:sz w:val="32"/>
          <w:szCs w:val="32"/>
          <w:highlight w:val="none"/>
        </w:rPr>
      </w:pPr>
      <w:r>
        <w:rPr>
          <w:rFonts w:hint="eastAsia" w:ascii="仿宋" w:hAnsi="仿宋" w:eastAsia="仿宋" w:cs="Times New Roman"/>
          <w:b/>
          <w:color w:val="auto"/>
          <w:sz w:val="28"/>
          <w:szCs w:val="28"/>
          <w:highlight w:val="none"/>
          <w:lang w:val="en-US" w:eastAsia="zh-CN"/>
        </w:rPr>
        <w:t xml:space="preserve">4.本项目属于“</w:t>
      </w:r>
      <w:r>
        <w:rPr>
          <w:rFonts w:hint="eastAsia" w:ascii="仿宋" w:hAnsi="仿宋" w:eastAsia="仿宋" w:cs="Times New Roman"/>
          <w:b/>
          <w:color w:val="auto"/>
          <w:sz w:val="28"/>
          <w:szCs w:val="28"/>
          <w:highlight w:val="none"/>
        </w:rPr>
        <w:t xml:space="preserve">其他未列明行业</w:t>
      </w:r>
      <w:r>
        <w:rPr>
          <w:rFonts w:hint="eastAsia" w:ascii="仿宋" w:hAnsi="仿宋" w:eastAsia="仿宋" w:cs="Times New Roman"/>
          <w:b/>
          <w:color w:val="auto"/>
          <w:sz w:val="28"/>
          <w:szCs w:val="28"/>
          <w:highlight w:val="none"/>
          <w:lang w:eastAsia="zh-CN"/>
        </w:rPr>
        <w:t xml:space="preserve">”，</w:t>
      </w:r>
      <w:r>
        <w:rPr>
          <w:rFonts w:hint="eastAsia" w:ascii="仿宋" w:hAnsi="仿宋" w:eastAsia="仿宋" w:cs="Times New Roman"/>
          <w:b/>
          <w:color w:val="auto"/>
          <w:sz w:val="28"/>
          <w:szCs w:val="28"/>
          <w:highlight w:val="none"/>
        </w:rPr>
        <w:t xml:space="preserve">从业人员300人以下的为中小微型企业。其中，从业人员100人及以上的为中型企业；从业人员10人及以上的为小型企业；从业人员10人以下的为微型企业。</w:t>
      </w:r>
      <w:r>
        <w:rPr>
          <w:rFonts w:hint="eastAsia" w:ascii="仿宋" w:hAnsi="仿宋" w:eastAsia="仿宋" w:cs="仿宋"/>
          <w:i w:val="0"/>
          <w:iCs w:val="0"/>
          <w:caps w:val="0"/>
          <w:color w:val="auto"/>
          <w:spacing w:val="0"/>
          <w:sz w:val="32"/>
          <w:szCs w:val="32"/>
          <w:highlight w:val="none"/>
        </w:rPr>
        <w:br/>
      </w:r>
      <w:r/>
    </w:p>
    <w:p>
      <w:pP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7</w:t>
      </w:r>
      <w:r/>
    </w:p>
    <w:p>
      <w:pPr>
        <w:jc w:val="center"/>
        <w:spacing w:line="4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60" w:firstLine="584"/>
        <w:jc w:val="center"/>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8</w:t>
      </w:r>
      <w:r/>
    </w:p>
    <w:p>
      <w:pPr>
        <w:jc w:val="center"/>
        <w:spacing w:line="420" w:lineRule="exact"/>
        <w:rPr>
          <w:rFonts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sectPr>
          <w:headerReference w:type="default" r:id="rId10"/>
          <w:footerReference w:type="default" r:id="rId15"/>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一、质疑供应商基本信息</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质疑供应商：</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1.供应商提出质疑时，应提交质疑函和必要的证明材料。</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imes New Roman Regular">
    <w:panose1 w:val="02020603050405020304"/>
  </w:font>
  <w:font w:name="仿宋">
    <w:panose1 w:val="02010609060101010101"/>
  </w:font>
  <w:font w:name="等线">
    <w:panose1 w:val="02010600030101010101"/>
  </w:font>
  <w:font w:name="方正小标宋_GBK">
    <w:panose1 w:val="020B0503020202020204"/>
  </w:font>
  <w:font w:name="Tahoma">
    <w:panose1 w:val="020B0604030504040204"/>
  </w:font>
  <w:font w:name="微软雅黑">
    <w:panose1 w:val="020B0503020204020204"/>
  </w:font>
  <w:font w:name="Calibri">
    <w:panose1 w:val="020F0502020204030204"/>
  </w:font>
  <w:font w:name="新宋体">
    <w:panose1 w:val="02010609030101010101"/>
  </w:font>
  <w:font w:name="PMingLiU">
    <w:panose1 w:val="02020500000000000000"/>
  </w:font>
  <w:font w:name="华文细黑">
    <w:panose1 w:val="02010600040101010101"/>
  </w:font>
  <w:font w:name="楷体_GB2312">
    <w:panose1 w:val="02010609060101010101"/>
  </w:font>
  <w:font w:name="ˎ̥">
    <w:panose1 w:val="020B0503020202020204"/>
  </w:font>
  <w:font w:name="Arial,Bold">
    <w:panose1 w:val="020B0604020202020204"/>
  </w:font>
  <w:font w:name="Courier New">
    <w:panose1 w:val="02070309020205020404"/>
  </w:font>
  <w:font w:name="New Yor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tabs>
        <w:tab w:val="clear" w:pos="4153" w:leader="none"/>
        <w:tab w:val="clear" w:pos="8306" w:leader="none"/>
      </w:tabs>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87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lear" w:pos="4153" w:leader="none"/>
        <w:tab w:val="clear"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lear"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lear"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73"/>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link w:val="905"/>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906"/>
    <w:uiPriority w:val="9"/>
    <w:qFormat/>
    <w:pPr>
      <w:keepLines/>
      <w:keepNext/>
      <w:spacing w:before="360" w:after="200"/>
      <w:outlineLvl w:val="1"/>
    </w:pPr>
    <w:rPr>
      <w:rFonts w:ascii="Arial" w:hAnsi="Arial" w:eastAsia="Arial" w:cs="Arial"/>
      <w:sz w:val="34"/>
    </w:rPr>
  </w:style>
  <w:style w:type="paragraph" w:styleId="815">
    <w:name w:val="Heading 3"/>
    <w:basedOn w:val="812"/>
    <w:next w:val="812"/>
    <w:link w:val="907"/>
    <w:uiPriority w:val="9"/>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08"/>
    <w:uiPriority w:val="9"/>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909"/>
    <w:uiPriority w:val="9"/>
    <w:qFormat/>
    <w:pPr>
      <w:keepLines/>
      <w:keepNext/>
      <w:spacing w:before="320" w:after="200"/>
      <w:outlineLvl w:val="4"/>
    </w:pPr>
    <w:rPr>
      <w:rFonts w:ascii="Arial" w:hAnsi="Arial" w:eastAsia="Arial" w:cs="Arial"/>
      <w:b/>
      <w:bCs/>
      <w:sz w:val="24"/>
    </w:rPr>
  </w:style>
  <w:style w:type="paragraph" w:styleId="818">
    <w:name w:val="Heading 6"/>
    <w:basedOn w:val="812"/>
    <w:next w:val="812"/>
    <w:link w:val="910"/>
    <w:uiPriority w:val="9"/>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11"/>
    <w:uiPriority w:val="9"/>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12"/>
    <w:uiPriority w:val="9"/>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13"/>
    <w:uiPriority w:val="9"/>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Body Text"/>
    <w:basedOn w:val="812"/>
    <w:next w:val="812"/>
    <w:link w:val="915"/>
    <w:uiPriority w:val="99"/>
    <w:qFormat/>
    <w:rPr>
      <w:rFonts w:ascii="仿宋_GB2312" w:eastAsia="仿宋_GB2312"/>
      <w:sz w:val="24"/>
    </w:rPr>
  </w:style>
  <w:style w:type="paragraph" w:styleId="825">
    <w:name w:val="toc 7"/>
    <w:basedOn w:val="812"/>
    <w:next w:val="812"/>
    <w:uiPriority w:val="39"/>
    <w:unhideWhenUsed/>
    <w:qFormat/>
    <w:pPr>
      <w:ind w:left="1701"/>
      <w:spacing w:after="57"/>
    </w:pPr>
  </w:style>
  <w:style w:type="paragraph" w:styleId="826">
    <w:name w:val="Caption"/>
    <w:basedOn w:val="812"/>
    <w:next w:val="812"/>
    <w:uiPriority w:val="35"/>
    <w:qFormat/>
    <w:pPr>
      <w:spacing w:line="276" w:lineRule="auto"/>
    </w:pPr>
    <w:rPr>
      <w:b/>
      <w:bCs/>
      <w:color w:val="4f81bd"/>
      <w:sz w:val="18"/>
      <w:szCs w:val="18"/>
    </w:rPr>
  </w:style>
  <w:style w:type="paragraph" w:styleId="827">
    <w:name w:val="toa heading"/>
    <w:basedOn w:val="812"/>
    <w:next w:val="812"/>
    <w:uiPriority w:val="0"/>
    <w:qFormat/>
    <w:pPr>
      <w:jc w:val="center"/>
      <w:spacing w:line="360" w:lineRule="atLeast"/>
    </w:pPr>
    <w:rPr>
      <w:rFonts w:ascii="Arial" w:hAnsi="Arial" w:eastAsia="黑体"/>
      <w:sz w:val="36"/>
      <w:szCs w:val="20"/>
    </w:rPr>
  </w:style>
  <w:style w:type="paragraph" w:styleId="828">
    <w:name w:val="annotation text"/>
    <w:basedOn w:val="812"/>
    <w:link w:val="914"/>
    <w:uiPriority w:val="99"/>
    <w:unhideWhenUsed/>
    <w:qFormat/>
    <w:pPr>
      <w:jc w:val="left"/>
    </w:pPr>
  </w:style>
  <w:style w:type="paragraph" w:styleId="829">
    <w:name w:val="Body Text Indent"/>
    <w:basedOn w:val="812"/>
    <w:next w:val="830"/>
    <w:uiPriority w:val="99"/>
    <w:unhideWhenUsed/>
    <w:qFormat/>
    <w:pPr>
      <w:ind w:left="420"/>
      <w:spacing w:after="120"/>
    </w:pPr>
  </w:style>
  <w:style w:type="paragraph" w:styleId="830">
    <w:name w:val="envelope return"/>
    <w:basedOn w:val="812"/>
    <w:uiPriority w:val="99"/>
    <w:unhideWhenUsed/>
    <w:qFormat/>
    <w:rPr>
      <w:rFonts w:ascii="Arial" w:hAnsi="Arial"/>
    </w:rPr>
  </w:style>
  <w:style w:type="paragraph" w:styleId="831">
    <w:name w:val="toc 5"/>
    <w:basedOn w:val="812"/>
    <w:next w:val="812"/>
    <w:uiPriority w:val="39"/>
    <w:unhideWhenUsed/>
    <w:qFormat/>
    <w:pPr>
      <w:ind w:left="1134"/>
      <w:spacing w:after="57"/>
    </w:pPr>
  </w:style>
  <w:style w:type="paragraph" w:styleId="832">
    <w:name w:val="toc 3"/>
    <w:basedOn w:val="812"/>
    <w:next w:val="812"/>
    <w:uiPriority w:val="39"/>
    <w:unhideWhenUsed/>
    <w:qFormat/>
    <w:pPr>
      <w:ind w:left="567"/>
      <w:spacing w:after="57"/>
    </w:pPr>
  </w:style>
  <w:style w:type="paragraph" w:styleId="833">
    <w:name w:val="Plain Text"/>
    <w:basedOn w:val="812"/>
    <w:uiPriority w:val="0"/>
    <w:qFormat/>
    <w:rPr>
      <w:rFonts w:ascii="宋体" w:hAnsi="Courier New"/>
      <w:szCs w:val="20"/>
    </w:rPr>
  </w:style>
  <w:style w:type="paragraph" w:styleId="834">
    <w:name w:val="toc 8"/>
    <w:basedOn w:val="812"/>
    <w:next w:val="812"/>
    <w:uiPriority w:val="39"/>
    <w:unhideWhenUsed/>
    <w:qFormat/>
    <w:pPr>
      <w:ind w:left="1984"/>
      <w:spacing w:after="57"/>
    </w:pPr>
  </w:style>
  <w:style w:type="paragraph" w:styleId="835">
    <w:name w:val="endnote text"/>
    <w:basedOn w:val="812"/>
    <w:link w:val="916"/>
    <w:uiPriority w:val="99"/>
    <w:unhideWhenUsed/>
    <w:qFormat/>
    <w:rPr>
      <w:sz w:val="20"/>
    </w:rPr>
  </w:style>
  <w:style w:type="paragraph" w:styleId="836">
    <w:name w:val="Balloon Text"/>
    <w:basedOn w:val="812"/>
    <w:link w:val="917"/>
    <w:uiPriority w:val="99"/>
    <w:unhideWhenUsed/>
    <w:qFormat/>
    <w:rPr>
      <w:sz w:val="18"/>
      <w:szCs w:val="18"/>
    </w:rPr>
  </w:style>
  <w:style w:type="paragraph" w:styleId="837">
    <w:name w:val="Footer"/>
    <w:basedOn w:val="812"/>
    <w:link w:val="918"/>
    <w:uiPriority w:val="0"/>
    <w:qFormat/>
    <w:pPr>
      <w:jc w:val="left"/>
      <w:tabs>
        <w:tab w:val="center" w:pos="4153" w:leader="none"/>
        <w:tab w:val="right" w:pos="8306" w:leader="none"/>
      </w:tabs>
    </w:pPr>
    <w:rPr>
      <w:sz w:val="18"/>
      <w:szCs w:val="18"/>
    </w:rPr>
  </w:style>
  <w:style w:type="paragraph" w:styleId="838">
    <w:name w:val="Header"/>
    <w:basedOn w:val="812"/>
    <w:link w:val="919"/>
    <w:uiPriority w:val="0"/>
    <w:qFormat/>
    <w:pPr>
      <w:jc w:val="center"/>
      <w:tabs>
        <w:tab w:val="center" w:pos="4153" w:leader="none"/>
        <w:tab w:val="right" w:pos="8306" w:leader="none"/>
      </w:tabs>
    </w:pPr>
    <w:rPr>
      <w:sz w:val="18"/>
      <w:szCs w:val="18"/>
    </w:rPr>
  </w:style>
  <w:style w:type="paragraph" w:styleId="839">
    <w:name w:val="toc 1"/>
    <w:basedOn w:val="812"/>
    <w:next w:val="812"/>
    <w:uiPriority w:val="39"/>
    <w:unhideWhenUsed/>
    <w:qFormat/>
    <w:pPr>
      <w:spacing w:after="57"/>
    </w:pPr>
  </w:style>
  <w:style w:type="paragraph" w:styleId="840">
    <w:name w:val="toc 4"/>
    <w:basedOn w:val="812"/>
    <w:next w:val="812"/>
    <w:uiPriority w:val="39"/>
    <w:unhideWhenUsed/>
    <w:qFormat/>
    <w:pPr>
      <w:ind w:left="850"/>
      <w:spacing w:after="57"/>
    </w:pPr>
  </w:style>
  <w:style w:type="paragraph" w:styleId="841">
    <w:name w:val="Subtitle"/>
    <w:basedOn w:val="812"/>
    <w:next w:val="812"/>
    <w:link w:val="920"/>
    <w:uiPriority w:val="11"/>
    <w:qFormat/>
    <w:pPr>
      <w:spacing w:before="200" w:after="200"/>
    </w:pPr>
    <w:rPr>
      <w:sz w:val="24"/>
    </w:rPr>
  </w:style>
  <w:style w:type="paragraph" w:styleId="842">
    <w:name w:val="footnote text"/>
    <w:basedOn w:val="812"/>
    <w:link w:val="921"/>
    <w:uiPriority w:val="99"/>
    <w:unhideWhenUsed/>
    <w:qFormat/>
    <w:pPr>
      <w:spacing w:after="40"/>
    </w:pPr>
    <w:rPr>
      <w:sz w:val="18"/>
    </w:rPr>
  </w:style>
  <w:style w:type="paragraph" w:styleId="843">
    <w:name w:val="toc 6"/>
    <w:basedOn w:val="812"/>
    <w:next w:val="812"/>
    <w:uiPriority w:val="39"/>
    <w:unhideWhenUsed/>
    <w:qFormat/>
    <w:pPr>
      <w:ind w:left="1417"/>
      <w:spacing w:after="57"/>
    </w:pPr>
  </w:style>
  <w:style w:type="paragraph" w:styleId="844">
    <w:name w:val="Body Text Indent 3"/>
    <w:basedOn w:val="812"/>
    <w:next w:val="827"/>
    <w:uiPriority w:val="0"/>
    <w:qFormat/>
    <w:pPr>
      <w:ind w:firstLine="480"/>
      <w:spacing w:line="360" w:lineRule="auto"/>
      <w:widowControl/>
    </w:pPr>
    <w:rPr>
      <w:sz w:val="24"/>
    </w:rPr>
  </w:style>
  <w:style w:type="paragraph" w:styleId="845">
    <w:name w:val="table of figures"/>
    <w:basedOn w:val="812"/>
    <w:next w:val="812"/>
    <w:uiPriority w:val="99"/>
    <w:unhideWhenUsed/>
    <w:qFormat/>
  </w:style>
  <w:style w:type="paragraph" w:styleId="846">
    <w:name w:val="toc 2"/>
    <w:basedOn w:val="812"/>
    <w:next w:val="812"/>
    <w:uiPriority w:val="39"/>
    <w:unhideWhenUsed/>
    <w:qFormat/>
    <w:pPr>
      <w:ind w:left="283"/>
      <w:spacing w:after="57"/>
    </w:pPr>
  </w:style>
  <w:style w:type="paragraph" w:styleId="847">
    <w:name w:val="toc 9"/>
    <w:basedOn w:val="812"/>
    <w:next w:val="812"/>
    <w:uiPriority w:val="39"/>
    <w:unhideWhenUsed/>
    <w:qFormat/>
    <w:pPr>
      <w:ind w:left="2268"/>
      <w:spacing w:after="57"/>
    </w:pPr>
  </w:style>
  <w:style w:type="paragraph" w:styleId="848">
    <w:name w:val="HTML Preformatted"/>
    <w:basedOn w:val="812"/>
    <w:uiPriority w:val="0"/>
    <w:unhideWhenUsed/>
    <w:qFormat/>
    <w:rPr>
      <w:rFonts w:ascii="Courier New" w:hAnsi="Courier New" w:cs="Courier New"/>
      <w:sz w:val="20"/>
    </w:rPr>
  </w:style>
  <w:style w:type="paragraph" w:styleId="849">
    <w:name w:val="Normal (Web)"/>
    <w:basedOn w:val="812"/>
    <w:uiPriority w:val="0"/>
    <w:unhideWhenUsed/>
    <w:qFormat/>
    <w:pPr>
      <w:jc w:val="left"/>
      <w:spacing w:before="100" w:beforeAutospacing="1" w:after="100" w:afterAutospacing="1"/>
      <w:widowControl/>
    </w:pPr>
    <w:rPr>
      <w:rFonts w:ascii="宋体" w:hAnsi="宋体" w:cs="宋体"/>
      <w:sz w:val="24"/>
    </w:rPr>
  </w:style>
  <w:style w:type="paragraph" w:styleId="850">
    <w:name w:val="Title"/>
    <w:basedOn w:val="812"/>
    <w:next w:val="812"/>
    <w:link w:val="922"/>
    <w:uiPriority w:val="10"/>
    <w:qFormat/>
    <w:pPr>
      <w:contextualSpacing/>
      <w:spacing w:before="300" w:after="200"/>
    </w:pPr>
    <w:rPr>
      <w:sz w:val="48"/>
      <w:szCs w:val="48"/>
    </w:rPr>
  </w:style>
  <w:style w:type="paragraph" w:styleId="851">
    <w:name w:val="annotation subject"/>
    <w:basedOn w:val="828"/>
    <w:next w:val="828"/>
    <w:link w:val="923"/>
    <w:uiPriority w:val="99"/>
    <w:unhideWhenUsed/>
    <w:qFormat/>
    <w:rPr>
      <w:b/>
      <w:bCs/>
    </w:rPr>
  </w:style>
  <w:style w:type="paragraph" w:styleId="852">
    <w:name w:val="Body Text First Indent"/>
    <w:basedOn w:val="824"/>
    <w:uiPriority w:val="0"/>
    <w:qFormat/>
    <w:pPr>
      <w:ind w:firstLine="420"/>
      <w:spacing w:after="120"/>
    </w:pPr>
    <w:rPr>
      <w:rFonts w:ascii="Times New Roman" w:eastAsia="宋体"/>
    </w:rPr>
  </w:style>
  <w:style w:type="paragraph" w:styleId="853">
    <w:name w:val="Body Text First Indent 2"/>
    <w:basedOn w:val="829"/>
    <w:next w:val="844"/>
    <w:uiPriority w:val="99"/>
    <w:unhideWhenUsed/>
    <w:qFormat/>
    <w:pPr>
      <w:ind w:firstLine="420"/>
    </w:pPr>
  </w:style>
  <w:style w:type="table" w:styleId="854">
    <w:name w:val="Table Grid"/>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basedOn w:val="822"/>
    <w:uiPriority w:val="22"/>
    <w:qFormat/>
    <w:rPr>
      <w:b/>
    </w:rPr>
  </w:style>
  <w:style w:type="character" w:styleId="856">
    <w:name w:val="endnote reference"/>
    <w:uiPriority w:val="99"/>
    <w:unhideWhenUsed/>
    <w:qFormat/>
    <w:rPr>
      <w:vertAlign w:val="superscript"/>
    </w:rPr>
  </w:style>
  <w:style w:type="character" w:styleId="857">
    <w:name w:val="Hyperlink"/>
    <w:uiPriority w:val="99"/>
    <w:unhideWhenUsed/>
    <w:qFormat/>
    <w:rPr>
      <w:color w:val="0000ff"/>
      <w:u w:val="single"/>
    </w:rPr>
  </w:style>
  <w:style w:type="character" w:styleId="858">
    <w:name w:val="annotation reference"/>
    <w:uiPriority w:val="99"/>
    <w:unhideWhenUsed/>
    <w:qFormat/>
    <w:rPr>
      <w:sz w:val="21"/>
      <w:szCs w:val="21"/>
    </w:rPr>
  </w:style>
  <w:style w:type="character" w:styleId="859">
    <w:name w:val="footnote reference"/>
    <w:uiPriority w:val="99"/>
    <w:unhideWhenUsed/>
    <w:qFormat/>
    <w:rPr>
      <w:vertAlign w:val="superscript"/>
    </w:rPr>
  </w:style>
  <w:style w:type="paragraph" w:styleId="860" w:customStyle="1">
    <w:name w:val="style4"/>
    <w:basedOn w:val="812"/>
    <w:next w:val="861"/>
    <w:uiPriority w:val="0"/>
    <w:qFormat/>
    <w:pPr>
      <w:spacing w:before="280" w:after="280"/>
      <w:widowControl/>
    </w:pPr>
    <w:rPr>
      <w:rFonts w:ascii="宋体"/>
      <w:sz w:val="18"/>
    </w:rPr>
  </w:style>
  <w:style w:type="paragraph" w:styleId="861" w:customStyle="1">
    <w:name w:val="2"/>
    <w:next w:val="81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62" w:customStyle="1">
    <w:name w:val="Heading 1 Char"/>
    <w:basedOn w:val="822"/>
    <w:uiPriority w:val="9"/>
    <w:qFormat/>
    <w:rPr>
      <w:rFonts w:ascii="Arial" w:hAnsi="Arial" w:eastAsia="Arial" w:cs="Arial"/>
      <w:sz w:val="40"/>
      <w:szCs w:val="40"/>
    </w:rPr>
  </w:style>
  <w:style w:type="character" w:styleId="863" w:customStyle="1">
    <w:name w:val="Heading 2 Char"/>
    <w:basedOn w:val="822"/>
    <w:uiPriority w:val="9"/>
    <w:qFormat/>
    <w:rPr>
      <w:rFonts w:ascii="Arial" w:hAnsi="Arial" w:eastAsia="Arial" w:cs="Arial"/>
      <w:sz w:val="34"/>
    </w:rPr>
  </w:style>
  <w:style w:type="character" w:styleId="864" w:customStyle="1">
    <w:name w:val="Heading 3 Char"/>
    <w:basedOn w:val="822"/>
    <w:uiPriority w:val="9"/>
    <w:qFormat/>
    <w:rPr>
      <w:rFonts w:ascii="Arial" w:hAnsi="Arial" w:eastAsia="Arial" w:cs="Arial"/>
      <w:sz w:val="30"/>
      <w:szCs w:val="30"/>
    </w:rPr>
  </w:style>
  <w:style w:type="character" w:styleId="865" w:customStyle="1">
    <w:name w:val="Heading 4 Char"/>
    <w:basedOn w:val="822"/>
    <w:uiPriority w:val="9"/>
    <w:qFormat/>
    <w:rPr>
      <w:rFonts w:ascii="Arial" w:hAnsi="Arial" w:eastAsia="Arial" w:cs="Arial"/>
      <w:b/>
      <w:bCs/>
      <w:sz w:val="26"/>
      <w:szCs w:val="26"/>
    </w:rPr>
  </w:style>
  <w:style w:type="character" w:styleId="866" w:customStyle="1">
    <w:name w:val="Heading 5 Char"/>
    <w:basedOn w:val="822"/>
    <w:uiPriority w:val="9"/>
    <w:qFormat/>
    <w:rPr>
      <w:rFonts w:ascii="Arial" w:hAnsi="Arial" w:eastAsia="Arial" w:cs="Arial"/>
      <w:b/>
      <w:bCs/>
      <w:sz w:val="24"/>
      <w:szCs w:val="24"/>
    </w:rPr>
  </w:style>
  <w:style w:type="character" w:styleId="867" w:customStyle="1">
    <w:name w:val="Heading 6 Char"/>
    <w:basedOn w:val="822"/>
    <w:uiPriority w:val="9"/>
    <w:qFormat/>
    <w:rPr>
      <w:rFonts w:ascii="Arial" w:hAnsi="Arial" w:eastAsia="Arial" w:cs="Arial"/>
      <w:b/>
      <w:bCs/>
      <w:sz w:val="22"/>
      <w:szCs w:val="22"/>
    </w:rPr>
  </w:style>
  <w:style w:type="character" w:styleId="868" w:customStyle="1">
    <w:name w:val="Heading 7 Char"/>
    <w:basedOn w:val="822"/>
    <w:uiPriority w:val="9"/>
    <w:qFormat/>
    <w:rPr>
      <w:rFonts w:ascii="Arial" w:hAnsi="Arial" w:eastAsia="Arial" w:cs="Arial"/>
      <w:b/>
      <w:bCs/>
      <w:i/>
      <w:iCs/>
      <w:sz w:val="22"/>
      <w:szCs w:val="22"/>
    </w:rPr>
  </w:style>
  <w:style w:type="character" w:styleId="869" w:customStyle="1">
    <w:name w:val="Heading 8 Char"/>
    <w:basedOn w:val="822"/>
    <w:uiPriority w:val="9"/>
    <w:qFormat/>
    <w:rPr>
      <w:rFonts w:ascii="Arial" w:hAnsi="Arial" w:eastAsia="Arial" w:cs="Arial"/>
      <w:i/>
      <w:iCs/>
      <w:sz w:val="22"/>
      <w:szCs w:val="22"/>
    </w:rPr>
  </w:style>
  <w:style w:type="character" w:styleId="870" w:customStyle="1">
    <w:name w:val="Heading 9 Char"/>
    <w:basedOn w:val="822"/>
    <w:uiPriority w:val="9"/>
    <w:qFormat/>
    <w:rPr>
      <w:rFonts w:ascii="Arial" w:hAnsi="Arial" w:eastAsia="Arial" w:cs="Arial"/>
      <w:i/>
      <w:iCs/>
      <w:sz w:val="21"/>
      <w:szCs w:val="21"/>
    </w:rPr>
  </w:style>
  <w:style w:type="character" w:styleId="871" w:customStyle="1">
    <w:name w:val="Title Char"/>
    <w:basedOn w:val="822"/>
    <w:uiPriority w:val="10"/>
    <w:qFormat/>
    <w:rPr>
      <w:sz w:val="48"/>
      <w:szCs w:val="48"/>
    </w:rPr>
  </w:style>
  <w:style w:type="character" w:styleId="872" w:customStyle="1">
    <w:name w:val="Subtitle Char"/>
    <w:basedOn w:val="822"/>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table" w:styleId="875" w:customStyle="1">
    <w:name w:val="Plain Table 1"/>
    <w:basedOn w:val="8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3"/>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8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5 Dark"/>
    <w:basedOn w:val="8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6 Colorful"/>
    <w:basedOn w:val="8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7 Colorful"/>
    <w:basedOn w:val="8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1 Light"/>
    <w:basedOn w:val="8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2"/>
    <w:basedOn w:val="8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3"/>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5 Dark"/>
    <w:basedOn w:val="8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8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7 Colorful"/>
    <w:basedOn w:val="8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无间隔1"/>
    <w:uiPriority w:val="0"/>
    <w:qFormat/>
    <w:rPr>
      <w:rFonts w:hint="default" w:ascii="Times New Roman" w:hAnsi="Times New Roman" w:eastAsia="宋体" w:cs="Times New Roman"/>
      <w:sz w:val="22"/>
      <w:lang w:val="en-US" w:eastAsia="zh-CN" w:bidi="ar-SA"/>
    </w:rPr>
  </w:style>
  <w:style w:type="paragraph" w:styleId="898" w:customStyle="1">
    <w:name w:val="BodyText1I21"/>
    <w:basedOn w:val="899"/>
    <w:uiPriority w:val="99"/>
    <w:qFormat/>
    <w:pPr>
      <w:ind w:firstLine="420"/>
    </w:pPr>
  </w:style>
  <w:style w:type="paragraph" w:styleId="899" w:customStyle="1">
    <w:name w:val="BodyTextIndent1"/>
    <w:basedOn w:val="812"/>
    <w:next w:val="900"/>
    <w:uiPriority w:val="99"/>
    <w:qFormat/>
    <w:pPr>
      <w:ind w:left="420"/>
      <w:spacing w:after="120"/>
    </w:pPr>
  </w:style>
  <w:style w:type="paragraph" w:styleId="900" w:customStyle="1">
    <w:name w:val="EnvelopeReturn1"/>
    <w:basedOn w:val="812"/>
    <w:uiPriority w:val="99"/>
    <w:qFormat/>
    <w:rPr>
      <w:rFonts w:ascii="Arial" w:hAnsi="Arial"/>
    </w:rPr>
  </w:style>
  <w:style w:type="paragraph" w:styleId="901" w:customStyle="1">
    <w:name w:val="BodyText1I2"/>
    <w:basedOn w:val="902"/>
    <w:uiPriority w:val="99"/>
    <w:qFormat/>
    <w:pPr>
      <w:ind w:firstLine="420"/>
    </w:pPr>
  </w:style>
  <w:style w:type="paragraph" w:styleId="902" w:customStyle="1">
    <w:name w:val="BodyTextIndent"/>
    <w:basedOn w:val="812"/>
    <w:next w:val="903"/>
    <w:uiPriority w:val="99"/>
    <w:qFormat/>
    <w:pPr>
      <w:ind w:left="420"/>
      <w:spacing w:after="120"/>
    </w:pPr>
  </w:style>
  <w:style w:type="paragraph" w:styleId="903" w:customStyle="1">
    <w:name w:val="EnvelopeReturn"/>
    <w:basedOn w:val="812"/>
    <w:uiPriority w:val="99"/>
    <w:qFormat/>
    <w:rPr>
      <w:rFonts w:ascii="Arial" w:hAnsi="Arial"/>
    </w:rPr>
  </w:style>
  <w:style w:type="paragraph" w:styleId="904" w:customStyle="1">
    <w:name w:val="UserStyle_0"/>
    <w:uiPriority w:val="0"/>
    <w:qFormat/>
    <w:rPr>
      <w:rFonts w:hint="default" w:ascii="Arial,Bold" w:hAnsi="Arial,Bold" w:eastAsia="PMingLiU" w:cs="Times New Roman"/>
      <w:lang w:val="en-US" w:eastAsia="en-US" w:bidi="ar-SA"/>
    </w:rPr>
  </w:style>
  <w:style w:type="character" w:styleId="905" w:customStyle="1">
    <w:name w:val="标题 1 字符1"/>
    <w:link w:val="813"/>
    <w:uiPriority w:val="9"/>
    <w:qFormat/>
    <w:rPr>
      <w:rFonts w:ascii="Arial" w:hAnsi="Arial" w:eastAsia="Arial" w:cs="Arial"/>
      <w:sz w:val="40"/>
      <w:szCs w:val="40"/>
    </w:rPr>
  </w:style>
  <w:style w:type="character" w:styleId="906" w:customStyle="1">
    <w:name w:val="标题 2 字符1"/>
    <w:link w:val="814"/>
    <w:uiPriority w:val="9"/>
    <w:qFormat/>
    <w:rPr>
      <w:rFonts w:ascii="Arial" w:hAnsi="Arial" w:eastAsia="Arial" w:cs="Arial"/>
      <w:sz w:val="34"/>
    </w:rPr>
  </w:style>
  <w:style w:type="character" w:styleId="907" w:customStyle="1">
    <w:name w:val="标题 3 字符1"/>
    <w:link w:val="815"/>
    <w:uiPriority w:val="9"/>
    <w:qFormat/>
    <w:rPr>
      <w:rFonts w:ascii="Arial" w:hAnsi="Arial" w:eastAsia="Arial" w:cs="Arial"/>
      <w:sz w:val="30"/>
      <w:szCs w:val="30"/>
    </w:rPr>
  </w:style>
  <w:style w:type="character" w:styleId="908" w:customStyle="1">
    <w:name w:val="标题 4 字符1"/>
    <w:link w:val="816"/>
    <w:uiPriority w:val="9"/>
    <w:qFormat/>
    <w:rPr>
      <w:rFonts w:ascii="Arial" w:hAnsi="Arial" w:eastAsia="Arial" w:cs="Arial"/>
      <w:b/>
      <w:bCs/>
      <w:sz w:val="26"/>
      <w:szCs w:val="26"/>
    </w:rPr>
  </w:style>
  <w:style w:type="character" w:styleId="909" w:customStyle="1">
    <w:name w:val="标题 5 字符1"/>
    <w:link w:val="817"/>
    <w:uiPriority w:val="9"/>
    <w:qFormat/>
    <w:rPr>
      <w:rFonts w:ascii="Arial" w:hAnsi="Arial" w:eastAsia="Arial" w:cs="Arial"/>
      <w:b/>
      <w:bCs/>
      <w:sz w:val="24"/>
      <w:szCs w:val="24"/>
    </w:rPr>
  </w:style>
  <w:style w:type="character" w:styleId="910" w:customStyle="1">
    <w:name w:val="标题 6 字符1"/>
    <w:link w:val="818"/>
    <w:uiPriority w:val="9"/>
    <w:qFormat/>
    <w:rPr>
      <w:rFonts w:ascii="Arial" w:hAnsi="Arial" w:eastAsia="Arial" w:cs="Arial"/>
      <w:b/>
      <w:bCs/>
      <w:sz w:val="22"/>
      <w:szCs w:val="22"/>
    </w:rPr>
  </w:style>
  <w:style w:type="character" w:styleId="911" w:customStyle="1">
    <w:name w:val="标题 7 字符1"/>
    <w:link w:val="819"/>
    <w:uiPriority w:val="9"/>
    <w:qFormat/>
    <w:rPr>
      <w:rFonts w:ascii="Arial" w:hAnsi="Arial" w:eastAsia="Arial" w:cs="Arial"/>
      <w:b/>
      <w:bCs/>
      <w:i/>
      <w:iCs/>
      <w:sz w:val="22"/>
      <w:szCs w:val="22"/>
    </w:rPr>
  </w:style>
  <w:style w:type="character" w:styleId="912" w:customStyle="1">
    <w:name w:val="标题 8 字符1"/>
    <w:link w:val="820"/>
    <w:uiPriority w:val="9"/>
    <w:qFormat/>
    <w:rPr>
      <w:rFonts w:ascii="Arial" w:hAnsi="Arial" w:eastAsia="Arial" w:cs="Arial"/>
      <w:i/>
      <w:iCs/>
      <w:sz w:val="22"/>
      <w:szCs w:val="22"/>
    </w:rPr>
  </w:style>
  <w:style w:type="character" w:styleId="913" w:customStyle="1">
    <w:name w:val="标题 9 字符1"/>
    <w:link w:val="821"/>
    <w:uiPriority w:val="9"/>
    <w:qFormat/>
    <w:rPr>
      <w:rFonts w:ascii="Arial" w:hAnsi="Arial" w:eastAsia="Arial" w:cs="Arial"/>
      <w:i/>
      <w:iCs/>
      <w:sz w:val="21"/>
      <w:szCs w:val="21"/>
    </w:rPr>
  </w:style>
  <w:style w:type="character" w:styleId="914" w:customStyle="1">
    <w:name w:val="批注文字 字符1"/>
    <w:link w:val="828"/>
    <w:uiPriority w:val="99"/>
    <w:qFormat/>
    <w:rPr>
      <w:sz w:val="21"/>
      <w:szCs w:val="24"/>
    </w:rPr>
  </w:style>
  <w:style w:type="character" w:styleId="915" w:customStyle="1">
    <w:name w:val="正文文本 字符1"/>
    <w:link w:val="824"/>
    <w:uiPriority w:val="99"/>
    <w:qFormat/>
    <w:rPr>
      <w:rFonts w:ascii="仿宋_GB2312" w:eastAsia="仿宋_GB2312"/>
      <w:sz w:val="24"/>
      <w:szCs w:val="24"/>
    </w:rPr>
  </w:style>
  <w:style w:type="character" w:styleId="916" w:customStyle="1">
    <w:name w:val="尾注文本 字符"/>
    <w:link w:val="835"/>
    <w:uiPriority w:val="99"/>
    <w:qFormat/>
    <w:rPr>
      <w:sz w:val="20"/>
    </w:rPr>
  </w:style>
  <w:style w:type="character" w:styleId="917" w:customStyle="1">
    <w:name w:val="批注框文本 字符1"/>
    <w:link w:val="836"/>
    <w:uiPriority w:val="99"/>
    <w:semiHidden/>
    <w:qFormat/>
    <w:rPr>
      <w:sz w:val="18"/>
      <w:szCs w:val="18"/>
    </w:rPr>
  </w:style>
  <w:style w:type="character" w:styleId="918" w:customStyle="1">
    <w:name w:val="页脚 字符1"/>
    <w:link w:val="837"/>
    <w:uiPriority w:val="0"/>
    <w:qFormat/>
    <w:rPr>
      <w:sz w:val="18"/>
      <w:szCs w:val="18"/>
    </w:rPr>
  </w:style>
  <w:style w:type="character" w:styleId="919" w:customStyle="1">
    <w:name w:val="页眉 字符1"/>
    <w:link w:val="838"/>
    <w:uiPriority w:val="0"/>
    <w:qFormat/>
    <w:rPr>
      <w:sz w:val="18"/>
      <w:szCs w:val="18"/>
    </w:rPr>
  </w:style>
  <w:style w:type="character" w:styleId="920" w:customStyle="1">
    <w:name w:val="副标题 字符"/>
    <w:link w:val="841"/>
    <w:uiPriority w:val="11"/>
    <w:qFormat/>
    <w:rPr>
      <w:sz w:val="24"/>
      <w:szCs w:val="24"/>
    </w:rPr>
  </w:style>
  <w:style w:type="character" w:styleId="921" w:customStyle="1">
    <w:name w:val="脚注文本 字符"/>
    <w:link w:val="842"/>
    <w:uiPriority w:val="99"/>
    <w:qFormat/>
    <w:rPr>
      <w:sz w:val="18"/>
    </w:rPr>
  </w:style>
  <w:style w:type="character" w:styleId="922" w:customStyle="1">
    <w:name w:val="标题 字符"/>
    <w:link w:val="850"/>
    <w:uiPriority w:val="10"/>
    <w:qFormat/>
    <w:rPr>
      <w:sz w:val="48"/>
      <w:szCs w:val="48"/>
    </w:rPr>
  </w:style>
  <w:style w:type="character" w:styleId="923" w:customStyle="1">
    <w:name w:val="批注主题 字符1"/>
    <w:link w:val="851"/>
    <w:uiPriority w:val="99"/>
    <w:semiHidden/>
    <w:qFormat/>
    <w:rPr>
      <w:b/>
      <w:bCs/>
      <w:sz w:val="21"/>
      <w:szCs w:val="24"/>
    </w:rPr>
  </w:style>
  <w:style w:type="paragraph" w:styleId="924" w:customStyle="1">
    <w:name w:val="正文首行缩进11"/>
    <w:basedOn w:val="925"/>
    <w:link w:val="926"/>
    <w:uiPriority w:val="0"/>
    <w:qFormat/>
    <w:pPr>
      <w:ind w:firstLine="420"/>
      <w:spacing w:after="120"/>
    </w:pPr>
    <w:rPr>
      <w:rFonts w:ascii="Times New Roman" w:eastAsia="宋体"/>
      <w:szCs w:val="24"/>
    </w:rPr>
  </w:style>
  <w:style w:type="paragraph" w:styleId="925" w:customStyle="1">
    <w:name w:val="正文文本1"/>
    <w:basedOn w:val="812"/>
    <w:next w:val="812"/>
    <w:uiPriority w:val="0"/>
    <w:qFormat/>
    <w:rPr>
      <w:rFonts w:ascii="楷体_GB2312" w:hAnsi="Arial" w:eastAsia="楷体_GB2312"/>
      <w:sz w:val="28"/>
      <w:szCs w:val="28"/>
    </w:rPr>
  </w:style>
  <w:style w:type="character" w:styleId="926" w:customStyle="1">
    <w:name w:val="正文文本首行缩进 字符"/>
    <w:link w:val="924"/>
    <w:uiPriority w:val="0"/>
    <w:qFormat/>
    <w:rPr>
      <w:rFonts w:ascii="Times New Roman" w:hAnsi="Times New Roman" w:eastAsia="宋体"/>
      <w:sz w:val="24"/>
      <w:szCs w:val="24"/>
    </w:rPr>
  </w:style>
  <w:style w:type="paragraph" w:styleId="927">
    <w:name w:val="List Paragraph"/>
    <w:basedOn w:val="812"/>
    <w:uiPriority w:val="34"/>
    <w:qFormat/>
    <w:pPr>
      <w:contextualSpacing/>
      <w:ind w:left="720"/>
    </w:pPr>
  </w:style>
  <w:style w:type="paragraph" w:styleId="928">
    <w:name w:val="No Spacing"/>
    <w:uiPriority w:val="1"/>
    <w:qFormat/>
    <w:rPr>
      <w:rFonts w:hint="default" w:ascii="Times New Roman" w:hAnsi="Times New Roman" w:eastAsia="宋体" w:cs="Times New Roman"/>
      <w:lang w:val="en-US" w:eastAsia="zh-CN" w:bidi="ar-SA"/>
    </w:rPr>
  </w:style>
  <w:style w:type="paragraph" w:styleId="929">
    <w:name w:val="Quote"/>
    <w:basedOn w:val="812"/>
    <w:next w:val="812"/>
    <w:link w:val="930"/>
    <w:uiPriority w:val="29"/>
    <w:qFormat/>
    <w:pPr>
      <w:ind w:left="720" w:right="720"/>
    </w:pPr>
    <w:rPr>
      <w:i/>
    </w:rPr>
  </w:style>
  <w:style w:type="character" w:styleId="930" w:customStyle="1">
    <w:name w:val="引用 字符"/>
    <w:link w:val="929"/>
    <w:uiPriority w:val="29"/>
    <w:qFormat/>
    <w:rPr>
      <w:i/>
    </w:rPr>
  </w:style>
  <w:style w:type="paragraph" w:styleId="931">
    <w:name w:val="Intense Quote"/>
    <w:basedOn w:val="812"/>
    <w:next w:val="812"/>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Header Char"/>
    <w:uiPriority w:val="99"/>
    <w:qFormat/>
  </w:style>
  <w:style w:type="character" w:styleId="934" w:customStyle="1">
    <w:name w:val="Footer Char"/>
    <w:uiPriority w:val="99"/>
    <w:qFormat/>
  </w:style>
  <w:style w:type="character" w:styleId="935" w:customStyle="1">
    <w:name w:val="Caption Char"/>
    <w:uiPriority w:val="99"/>
    <w:qFormat/>
  </w:style>
  <w:style w:type="table" w:styleId="936" w:customStyle="1">
    <w:name w:val="Table Grid Light"/>
    <w:basedOn w:val="8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37" w:customStyle="1">
    <w:name w:val="无格式表格 11"/>
    <w:basedOn w:val="8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New York" w:hAnsi="New York"/>
        <w:b/>
        <w:color w:val="404040"/>
        <w:sz w:val="22"/>
      </w:rPr>
    </w:tblStylePr>
    <w:tblStylePr w:type="firstRow">
      <w:rPr>
        <w:rFonts w:ascii="New York" w:hAnsi="New York"/>
        <w:b/>
        <w:color w:val="404040"/>
        <w:sz w:val="22"/>
      </w:r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938" w:customStyle="1">
    <w:name w:val="无格式表格 21"/>
    <w:basedOn w:val="8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939" w:customStyle="1">
    <w:name w:val="无格式表格 31"/>
    <w:basedOn w:val="823"/>
    <w:uiPriority w:val="99"/>
    <w:qFormat/>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23"/>
    <w:uiPriority w:val="99"/>
    <w:qFormat/>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23"/>
    <w:uiPriority w:val="99"/>
    <w:qFormat/>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网格表 1 浅色1"/>
    <w:basedOn w:val="82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New York" w:hAnsi="New Yor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3" w:customStyle="1">
    <w:name w:val="Grid Table 1 Light - Accent 1"/>
    <w:basedOn w:val="82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New York" w:hAnsi="New Yor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4" w:customStyle="1">
    <w:name w:val="Grid Table 1 Light - Accent 2"/>
    <w:basedOn w:val="8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New York" w:hAnsi="New Yor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5" w:customStyle="1">
    <w:name w:val="Grid Table 1 Light - Accent 3"/>
    <w:basedOn w:val="8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New York" w:hAnsi="New Yor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6" w:customStyle="1">
    <w:name w:val="Grid Table 1 Light - Accent 4"/>
    <w:basedOn w:val="8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New York" w:hAnsi="New Yor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7" w:customStyle="1">
    <w:name w:val="Grid Table 1 Light - Accent 5"/>
    <w:basedOn w:val="82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New York" w:hAnsi="New Yor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1 Light - Accent 6"/>
    <w:basedOn w:val="8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New York" w:hAnsi="New Yor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9" w:customStyle="1">
    <w:name w:val="网格表 21"/>
    <w:basedOn w:val="823"/>
    <w:uiPriority w:val="99"/>
    <w:qFormat/>
    <w:tblPr>
      <w:tblBorders>
        <w:bottom w:val="single" w:color="696969" w:sz="4" w:space="0"/>
        <w:insideH w:val="single" w:color="696969" w:sz="4" w:space="0"/>
        <w:insideV w:val="single" w:color="696969" w:sz="4" w:space="0"/>
      </w:tblBorders>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2 - Accent 1"/>
    <w:basedOn w:val="823"/>
    <w:uiPriority w:val="99"/>
    <w:qFormat/>
    <w:tblPr>
      <w:tblBorders>
        <w:bottom w:val="single" w:color="5D8BC2" w:sz="4" w:space="0"/>
        <w:insideH w:val="single" w:color="5D8BC2" w:sz="4" w:space="0"/>
        <w:insideV w:val="single" w:color="5D8BC2" w:sz="4" w:space="0"/>
      </w:tblBorders>
    </w:tblPr>
    <w:tblStylePr w:type="band1Horz">
      <w:rPr>
        <w:rFonts w:ascii="New York" w:hAnsi="New York"/>
        <w:color w:val="404040"/>
        <w:sz w:val="22"/>
      </w:rPr>
      <w:tcPr>
        <w:shd w:val="clear" w:color="dbe5f1" w:fill="dbe5f1"/>
      </w:tcPr>
    </w:tblStylePr>
    <w:tblStylePr w:type="band1Vert">
      <w:rPr>
        <w:rFonts w:ascii="New York" w:hAnsi="New Yor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2 - Accent 2"/>
    <w:basedOn w:val="823"/>
    <w:uiPriority w:val="99"/>
    <w:qFormat/>
    <w:tblPr>
      <w:tblBorders>
        <w:bottom w:val="single" w:color="D99795" w:sz="4" w:space="0"/>
        <w:insideH w:val="single" w:color="D99795" w:sz="4" w:space="0"/>
        <w:insideV w:val="single" w:color="D99795" w:sz="4" w:space="0"/>
      </w:tblBorders>
    </w:tblPr>
    <w:tblStylePr w:type="band1Horz">
      <w:rPr>
        <w:rFonts w:ascii="New York" w:hAnsi="New York"/>
        <w:color w:val="404040"/>
        <w:sz w:val="22"/>
      </w:rPr>
      <w:tcPr>
        <w:shd w:val="clear" w:color="f2dcdc" w:fill="f2dcdc"/>
      </w:tcPr>
    </w:tblStylePr>
    <w:tblStylePr w:type="band1Vert">
      <w:rPr>
        <w:rFonts w:ascii="New York" w:hAnsi="New Yor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Grid Table 2 - Accent 3"/>
    <w:basedOn w:val="823"/>
    <w:uiPriority w:val="99"/>
    <w:qFormat/>
    <w:tblPr>
      <w:tblBorders>
        <w:bottom w:val="single" w:color="9BBB59" w:sz="4" w:space="0"/>
        <w:insideH w:val="single" w:color="9BBB59" w:sz="4" w:space="0"/>
        <w:insideV w:val="single" w:color="9BBB59" w:sz="4" w:space="0"/>
      </w:tblBorders>
    </w:tblPr>
    <w:tblStylePr w:type="band1Horz">
      <w:rPr>
        <w:rFonts w:ascii="New York" w:hAnsi="New York"/>
        <w:color w:val="404040"/>
        <w:sz w:val="22"/>
      </w:rPr>
      <w:tcPr>
        <w:shd w:val="clear" w:color="eaf1dd" w:fill="eaf1dd"/>
      </w:tcPr>
    </w:tblStylePr>
    <w:tblStylePr w:type="band1Vert">
      <w:rPr>
        <w:rFonts w:ascii="New York" w:hAnsi="New Yor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2 - Accent 4"/>
    <w:basedOn w:val="823"/>
    <w:uiPriority w:val="99"/>
    <w:qFormat/>
    <w:tblPr>
      <w:tblBorders>
        <w:bottom w:val="single" w:color="B2A1C6" w:sz="4" w:space="0"/>
        <w:insideH w:val="single" w:color="B2A1C6" w:sz="4" w:space="0"/>
        <w:insideV w:val="single" w:color="B2A1C6" w:sz="4" w:space="0"/>
      </w:tblBorders>
    </w:tblPr>
    <w:tblStylePr w:type="band1Horz">
      <w:rPr>
        <w:rFonts w:ascii="New York" w:hAnsi="New York"/>
        <w:color w:val="404040"/>
        <w:sz w:val="22"/>
      </w:rPr>
      <w:tcPr>
        <w:shd w:val="clear" w:color="e5dfec" w:fill="e5dfec"/>
      </w:tcPr>
    </w:tblStylePr>
    <w:tblStylePr w:type="band1Vert">
      <w:rPr>
        <w:rFonts w:ascii="New York" w:hAnsi="New Yor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2 - Accent 5"/>
    <w:basedOn w:val="823"/>
    <w:uiPriority w:val="99"/>
    <w:qFormat/>
    <w:tblPr>
      <w:tblBorders>
        <w:bottom w:val="single" w:color="4BACC6" w:sz="4" w:space="0"/>
        <w:insideH w:val="single" w:color="4BACC6" w:sz="4" w:space="0"/>
        <w:insideV w:val="single" w:color="4BACC6" w:sz="4" w:space="0"/>
      </w:tblBorders>
    </w:tblPr>
    <w:tblStylePr w:type="band1Horz">
      <w:rPr>
        <w:rFonts w:ascii="New York" w:hAnsi="New York"/>
        <w:color w:val="404040"/>
        <w:sz w:val="22"/>
      </w:rPr>
      <w:tcPr>
        <w:shd w:val="clear" w:color="daeef3" w:fill="daeef3"/>
      </w:tcPr>
    </w:tblStylePr>
    <w:tblStylePr w:type="band1Vert">
      <w:rPr>
        <w:rFonts w:ascii="New York" w:hAnsi="New Yor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2 - Accent 6"/>
    <w:basedOn w:val="823"/>
    <w:uiPriority w:val="99"/>
    <w:qFormat/>
    <w:tblPr>
      <w:tblBorders>
        <w:bottom w:val="single" w:color="F79646" w:sz="4" w:space="0"/>
        <w:insideH w:val="single" w:color="F79646" w:sz="4" w:space="0"/>
        <w:insideV w:val="single" w:color="F79646" w:sz="4" w:space="0"/>
      </w:tblBorders>
    </w:tblPr>
    <w:tblStylePr w:type="band1Horz">
      <w:rPr>
        <w:rFonts w:ascii="New York" w:hAnsi="New York"/>
        <w:color w:val="404040"/>
        <w:sz w:val="22"/>
      </w:rPr>
      <w:tcPr>
        <w:shd w:val="clear" w:color="fde9d9" w:fill="fde9d9"/>
      </w:tcPr>
    </w:tblStylePr>
    <w:tblStylePr w:type="band1Vert">
      <w:rPr>
        <w:rFonts w:ascii="New York" w:hAnsi="New Yor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网格表 31"/>
    <w:basedOn w:val="823"/>
    <w:uiPriority w:val="99"/>
    <w:qFormat/>
    <w:tblPr>
      <w:tblBorders>
        <w:bottom w:val="single" w:color="696969" w:sz="4" w:space="0"/>
        <w:insideH w:val="single" w:color="696969" w:sz="4" w:space="0"/>
        <w:insideV w:val="single" w:color="696969" w:sz="4" w:space="0"/>
      </w:tblBorders>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3 - Accent 1"/>
    <w:basedOn w:val="823"/>
    <w:uiPriority w:val="99"/>
    <w:qFormat/>
    <w:tblPr>
      <w:tblBorders>
        <w:bottom w:val="single" w:color="5D8BC2" w:sz="4" w:space="0"/>
        <w:insideH w:val="single" w:color="5D8BC2" w:sz="4" w:space="0"/>
        <w:insideV w:val="single" w:color="5D8BC2" w:sz="4" w:space="0"/>
      </w:tblBorders>
    </w:tblPr>
    <w:tblStylePr w:type="band1Horz">
      <w:rPr>
        <w:rFonts w:ascii="New York" w:hAnsi="New York"/>
        <w:color w:val="404040"/>
        <w:sz w:val="22"/>
      </w:rPr>
      <w:tcPr>
        <w:shd w:val="clear" w:color="dbe5f1" w:fill="dbe5f1"/>
      </w:tcPr>
    </w:tblStylePr>
    <w:tblStylePr w:type="band1Vert">
      <w:rPr>
        <w:rFonts w:ascii="New York" w:hAnsi="New Yor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3 - Accent 2"/>
    <w:basedOn w:val="823"/>
    <w:uiPriority w:val="99"/>
    <w:qFormat/>
    <w:tblPr>
      <w:tblBorders>
        <w:bottom w:val="single" w:color="D99795" w:sz="4" w:space="0"/>
        <w:insideH w:val="single" w:color="D99795" w:sz="4" w:space="0"/>
        <w:insideV w:val="single" w:color="D99795" w:sz="4" w:space="0"/>
      </w:tblBorders>
    </w:tblPr>
    <w:tblStylePr w:type="band1Horz">
      <w:rPr>
        <w:rFonts w:ascii="New York" w:hAnsi="New York"/>
        <w:color w:val="404040"/>
        <w:sz w:val="22"/>
      </w:rPr>
      <w:tcPr>
        <w:shd w:val="clear" w:color="f2dcdc" w:fill="f2dcdc"/>
      </w:tcPr>
    </w:tblStylePr>
    <w:tblStylePr w:type="band1Vert">
      <w:rPr>
        <w:rFonts w:ascii="New York" w:hAnsi="New Yor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3 - Accent 3"/>
    <w:basedOn w:val="823"/>
    <w:uiPriority w:val="99"/>
    <w:qFormat/>
    <w:tblPr>
      <w:tblBorders>
        <w:bottom w:val="single" w:color="9BBB59" w:sz="4" w:space="0"/>
        <w:insideH w:val="single" w:color="9BBB59" w:sz="4" w:space="0"/>
        <w:insideV w:val="single" w:color="9BBB59" w:sz="4" w:space="0"/>
      </w:tblBorders>
    </w:tblPr>
    <w:tblStylePr w:type="band1Horz">
      <w:rPr>
        <w:rFonts w:ascii="New York" w:hAnsi="New York"/>
        <w:color w:val="404040"/>
        <w:sz w:val="22"/>
      </w:rPr>
      <w:tcPr>
        <w:shd w:val="clear" w:color="eaf1dd" w:fill="eaf1dd"/>
      </w:tcPr>
    </w:tblStylePr>
    <w:tblStylePr w:type="band1Vert">
      <w:rPr>
        <w:rFonts w:ascii="New York" w:hAnsi="New Yor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 Accent 4"/>
    <w:basedOn w:val="823"/>
    <w:uiPriority w:val="99"/>
    <w:qFormat/>
    <w:tblPr>
      <w:tblBorders>
        <w:bottom w:val="single" w:color="B2A1C6" w:sz="4" w:space="0"/>
        <w:insideH w:val="single" w:color="B2A1C6" w:sz="4" w:space="0"/>
        <w:insideV w:val="single" w:color="B2A1C6" w:sz="4" w:space="0"/>
      </w:tblBorders>
    </w:tblPr>
    <w:tblStylePr w:type="band1Horz">
      <w:rPr>
        <w:rFonts w:ascii="New York" w:hAnsi="New York"/>
        <w:color w:val="404040"/>
        <w:sz w:val="22"/>
      </w:rPr>
      <w:tcPr>
        <w:shd w:val="clear" w:color="e5dfec" w:fill="e5dfec"/>
      </w:tcPr>
    </w:tblStylePr>
    <w:tblStylePr w:type="band1Vert">
      <w:rPr>
        <w:rFonts w:ascii="New York" w:hAnsi="New Yor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5"/>
    <w:basedOn w:val="823"/>
    <w:uiPriority w:val="99"/>
    <w:qFormat/>
    <w:tblPr>
      <w:tblBorders>
        <w:bottom w:val="single" w:color="4BACC6" w:sz="4" w:space="0"/>
        <w:insideH w:val="single" w:color="4BACC6" w:sz="4" w:space="0"/>
        <w:insideV w:val="single" w:color="4BACC6" w:sz="4" w:space="0"/>
      </w:tblBorders>
    </w:tblPr>
    <w:tblStylePr w:type="band1Horz">
      <w:rPr>
        <w:rFonts w:ascii="New York" w:hAnsi="New York"/>
        <w:color w:val="404040"/>
        <w:sz w:val="22"/>
      </w:rPr>
      <w:tcPr>
        <w:shd w:val="clear" w:color="daeef3" w:fill="daeef3"/>
      </w:tcPr>
    </w:tblStylePr>
    <w:tblStylePr w:type="band1Vert">
      <w:rPr>
        <w:rFonts w:ascii="New York" w:hAnsi="New Yor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6"/>
    <w:basedOn w:val="823"/>
    <w:uiPriority w:val="99"/>
    <w:qFormat/>
    <w:tblPr>
      <w:tblBorders>
        <w:bottom w:val="single" w:color="F79646" w:sz="4" w:space="0"/>
        <w:insideH w:val="single" w:color="F79646" w:sz="4" w:space="0"/>
        <w:insideV w:val="single" w:color="F79646" w:sz="4" w:space="0"/>
      </w:tblBorders>
    </w:tblPr>
    <w:tblStylePr w:type="band1Horz">
      <w:rPr>
        <w:rFonts w:ascii="New York" w:hAnsi="New York"/>
        <w:color w:val="404040"/>
        <w:sz w:val="22"/>
      </w:rPr>
      <w:tcPr>
        <w:shd w:val="clear" w:color="fde9d9" w:fill="fde9d9"/>
      </w:tcPr>
    </w:tblStylePr>
    <w:tblStylePr w:type="band1Vert">
      <w:rPr>
        <w:rFonts w:ascii="New York" w:hAnsi="New Yor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网格表 41"/>
    <w:basedOn w:val="82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rFonts w:ascii="New York" w:hAnsi="New Yor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4 - Accent 1"/>
    <w:basedOn w:val="82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New York" w:hAnsi="New York"/>
        <w:color w:val="404040"/>
        <w:sz w:val="22"/>
      </w:rPr>
      <w:tcPr>
        <w:shd w:val="clear" w:color="dce6f2" w:fill="dce6f2"/>
      </w:tcPr>
    </w:tblStylePr>
    <w:tblStylePr w:type="band1Vert">
      <w:rPr>
        <w:rFonts w:ascii="New York" w:hAnsi="New York"/>
        <w:color w:val="404040"/>
        <w:sz w:val="22"/>
      </w:rPr>
      <w:tcPr>
        <w:shd w:val="clear" w:color="dce6f2" w:fill="dce6f2"/>
      </w:tcPr>
    </w:tblStylePr>
    <w:tblStylePr w:type="firstCol">
      <w:rPr>
        <w:b/>
        <w:color w:val="404040"/>
      </w:rPr>
    </w:tblStylePr>
    <w:tblStylePr w:type="firstRow">
      <w:rPr>
        <w:rFonts w:ascii="New York" w:hAnsi="New Yor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4 - Accent 2"/>
    <w:basedOn w:val="823"/>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New York" w:hAnsi="New York"/>
        <w:color w:val="404040"/>
        <w:sz w:val="22"/>
      </w:rPr>
      <w:tcPr>
        <w:shd w:val="clear" w:color="f2dcdc" w:fill="f2dcdc"/>
      </w:tcPr>
    </w:tblStylePr>
    <w:tblStylePr w:type="band1Vert">
      <w:rPr>
        <w:rFonts w:ascii="New York" w:hAnsi="New York"/>
        <w:color w:val="404040"/>
        <w:sz w:val="22"/>
      </w:rPr>
      <w:tcPr>
        <w:shd w:val="clear" w:color="f2dcdc" w:fill="f2dcdc"/>
      </w:tcPr>
    </w:tblStylePr>
    <w:tblStylePr w:type="firstCol">
      <w:rPr>
        <w:b/>
        <w:color w:val="404040"/>
      </w:rPr>
    </w:tblStylePr>
    <w:tblStylePr w:type="firstRow">
      <w:rPr>
        <w:rFonts w:ascii="New York" w:hAnsi="New Yor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4 - Accent 3"/>
    <w:basedOn w:val="82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New York" w:hAnsi="New York"/>
        <w:color w:val="404040"/>
        <w:sz w:val="22"/>
      </w:rPr>
      <w:tcPr>
        <w:shd w:val="clear" w:color="eaf1dd" w:fill="eaf1dd"/>
      </w:tcPr>
    </w:tblStylePr>
    <w:tblStylePr w:type="band1Vert">
      <w:rPr>
        <w:rFonts w:ascii="New York" w:hAnsi="New York"/>
        <w:color w:val="404040"/>
        <w:sz w:val="22"/>
      </w:rPr>
      <w:tcPr>
        <w:shd w:val="clear" w:color="eaf1dd" w:fill="eaf1dd"/>
      </w:tcPr>
    </w:tblStylePr>
    <w:tblStylePr w:type="firstCol">
      <w:rPr>
        <w:b/>
        <w:color w:val="404040"/>
      </w:rPr>
    </w:tblStylePr>
    <w:tblStylePr w:type="firstRow">
      <w:rPr>
        <w:rFonts w:ascii="New York" w:hAnsi="New Yor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4"/>
    <w:basedOn w:val="82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New York" w:hAnsi="New York"/>
        <w:color w:val="404040"/>
        <w:sz w:val="22"/>
      </w:rPr>
      <w:tcPr>
        <w:shd w:val="clear" w:color="e5dfec" w:fill="e5dfec"/>
      </w:tcPr>
    </w:tblStylePr>
    <w:tblStylePr w:type="band1Vert">
      <w:rPr>
        <w:rFonts w:ascii="New York" w:hAnsi="New York"/>
        <w:color w:val="404040"/>
        <w:sz w:val="22"/>
      </w:rPr>
      <w:tcPr>
        <w:shd w:val="clear" w:color="e5dfec" w:fill="e5dfec"/>
      </w:tcPr>
    </w:tblStylePr>
    <w:tblStylePr w:type="firstCol">
      <w:rPr>
        <w:b/>
        <w:color w:val="404040"/>
      </w:rPr>
    </w:tblStylePr>
    <w:tblStylePr w:type="firstRow">
      <w:rPr>
        <w:rFonts w:ascii="New York" w:hAnsi="New Yor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5"/>
    <w:basedOn w:val="82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New York" w:hAnsi="New York"/>
        <w:color w:val="404040"/>
        <w:sz w:val="22"/>
      </w:rPr>
      <w:tcPr>
        <w:shd w:val="clear" w:color="daeef3" w:fill="daeef3"/>
      </w:tcPr>
    </w:tblStylePr>
    <w:tblStylePr w:type="band1Vert">
      <w:rPr>
        <w:rFonts w:ascii="New York" w:hAnsi="New York"/>
        <w:color w:val="404040"/>
        <w:sz w:val="22"/>
      </w:rPr>
      <w:tcPr>
        <w:shd w:val="clear" w:color="daeef3" w:fill="daeef3"/>
      </w:tcPr>
    </w:tblStylePr>
    <w:tblStylePr w:type="firstCol">
      <w:rPr>
        <w:b/>
        <w:color w:val="404040"/>
      </w:rPr>
    </w:tblStylePr>
    <w:tblStylePr w:type="firstRow">
      <w:rPr>
        <w:rFonts w:ascii="New York" w:hAnsi="New Yor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6"/>
    <w:basedOn w:val="82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New York" w:hAnsi="New York"/>
        <w:color w:val="404040"/>
        <w:sz w:val="22"/>
      </w:rPr>
      <w:tcPr>
        <w:shd w:val="clear" w:color="fde9d9" w:fill="fde9d9"/>
      </w:tcPr>
    </w:tblStylePr>
    <w:tblStylePr w:type="band1Vert">
      <w:rPr>
        <w:rFonts w:ascii="New York" w:hAnsi="New York"/>
        <w:color w:val="404040"/>
        <w:sz w:val="22"/>
      </w:rPr>
      <w:tcPr>
        <w:shd w:val="clear" w:color="fde9d9" w:fill="fde9d9"/>
      </w:tcPr>
    </w:tblStylePr>
    <w:tblStylePr w:type="firstCol">
      <w:rPr>
        <w:b/>
        <w:color w:val="404040"/>
      </w:rPr>
    </w:tblStylePr>
    <w:tblStylePr w:type="firstRow">
      <w:rPr>
        <w:rFonts w:ascii="New York" w:hAnsi="New Yor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网格表 5 深色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New York" w:hAnsi="New York"/>
        <w:b/>
        <w:color w:val="ffffff"/>
        <w:sz w:val="22"/>
      </w:rPr>
      <w:tcPr>
        <w:shd w:val="clear" w:color="000000" w:fill="000000"/>
      </w:tcPr>
    </w:tblStylePr>
    <w:tblStylePr w:type="firstRow">
      <w:rPr>
        <w:rFonts w:ascii="New York" w:hAnsi="New York"/>
        <w:b/>
        <w:color w:val="ffffff"/>
        <w:sz w:val="22"/>
      </w:rPr>
      <w:tcPr>
        <w:shd w:val="clear" w:color="000000" w:fill="000000"/>
      </w:tcPr>
    </w:tblStylePr>
    <w:tblStylePr w:type="lastCol">
      <w:rPr>
        <w:rFonts w:ascii="New York" w:hAnsi="New York"/>
        <w:b/>
        <w:color w:val="ffffff"/>
        <w:sz w:val="22"/>
      </w:rPr>
      <w:tcPr>
        <w:shd w:val="clear" w:color="000000" w:fill="000000"/>
      </w:tcPr>
    </w:tblStylePr>
    <w:tblStylePr w:type="lastRow">
      <w:rPr>
        <w:rFonts w:ascii="New York" w:hAnsi="New Yor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5 Dark- Accent 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New York" w:hAnsi="New York"/>
        <w:b/>
        <w:color w:val="ffffff"/>
        <w:sz w:val="22"/>
      </w:rPr>
      <w:tcPr>
        <w:shd w:val="clear" w:color="4f81bd" w:fill="4f81bd"/>
      </w:tcPr>
    </w:tblStylePr>
    <w:tblStylePr w:type="firstRow">
      <w:rPr>
        <w:rFonts w:ascii="New York" w:hAnsi="New York"/>
        <w:b/>
        <w:color w:val="ffffff"/>
        <w:sz w:val="22"/>
      </w:rPr>
      <w:tcPr>
        <w:shd w:val="clear" w:color="4f81bd" w:fill="4f81bd"/>
      </w:tcPr>
    </w:tblStylePr>
    <w:tblStylePr w:type="lastCol">
      <w:rPr>
        <w:rFonts w:ascii="New York" w:hAnsi="New York"/>
        <w:b/>
        <w:color w:val="ffffff"/>
        <w:sz w:val="22"/>
      </w:rPr>
      <w:tcPr>
        <w:shd w:val="clear" w:color="4f81bd" w:fill="4f81bd"/>
      </w:tcPr>
    </w:tblStylePr>
    <w:tblStylePr w:type="lastRow">
      <w:rPr>
        <w:rFonts w:ascii="New York" w:hAnsi="New Yor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5 Dark - Accent 2"/>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New York" w:hAnsi="New York"/>
        <w:b/>
        <w:color w:val="ffffff"/>
        <w:sz w:val="22"/>
      </w:rPr>
      <w:tcPr>
        <w:shd w:val="clear" w:color="c0504d" w:fill="c0504d"/>
      </w:tcPr>
    </w:tblStylePr>
    <w:tblStylePr w:type="firstRow">
      <w:rPr>
        <w:rFonts w:ascii="New York" w:hAnsi="New York"/>
        <w:b/>
        <w:color w:val="ffffff"/>
        <w:sz w:val="22"/>
      </w:rPr>
      <w:tcPr>
        <w:shd w:val="clear" w:color="c0504d" w:fill="c0504d"/>
      </w:tcPr>
    </w:tblStylePr>
    <w:tblStylePr w:type="lastCol">
      <w:rPr>
        <w:rFonts w:ascii="New York" w:hAnsi="New York"/>
        <w:b/>
        <w:color w:val="ffffff"/>
        <w:sz w:val="22"/>
      </w:rPr>
      <w:tcPr>
        <w:shd w:val="clear" w:color="c0504d" w:fill="c0504d"/>
      </w:tcPr>
    </w:tblStylePr>
    <w:tblStylePr w:type="lastRow">
      <w:rPr>
        <w:rFonts w:ascii="New York" w:hAnsi="New Yor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3"/>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New York" w:hAnsi="New York"/>
        <w:b/>
        <w:color w:val="ffffff"/>
        <w:sz w:val="22"/>
      </w:rPr>
      <w:tcPr>
        <w:shd w:val="clear" w:color="9bbb59" w:fill="9bbb59"/>
      </w:tcPr>
    </w:tblStylePr>
    <w:tblStylePr w:type="firstRow">
      <w:rPr>
        <w:rFonts w:ascii="New York" w:hAnsi="New York"/>
        <w:b/>
        <w:color w:val="ffffff"/>
        <w:sz w:val="22"/>
      </w:rPr>
      <w:tcPr>
        <w:shd w:val="clear" w:color="9bbb59" w:fill="9bbb59"/>
      </w:tcPr>
    </w:tblStylePr>
    <w:tblStylePr w:type="lastCol">
      <w:rPr>
        <w:rFonts w:ascii="New York" w:hAnsi="New York"/>
        <w:b/>
        <w:color w:val="ffffff"/>
        <w:sz w:val="22"/>
      </w:rPr>
      <w:tcPr>
        <w:shd w:val="clear" w:color="9bbb59" w:fill="9bbb59"/>
      </w:tcPr>
    </w:tblStylePr>
    <w:tblStylePr w:type="lastRow">
      <w:rPr>
        <w:rFonts w:ascii="New York" w:hAnsi="New Yor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Accent 4"/>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New York" w:hAnsi="New York"/>
        <w:b/>
        <w:color w:val="ffffff"/>
        <w:sz w:val="22"/>
      </w:rPr>
      <w:tcPr>
        <w:shd w:val="clear" w:color="8064a2" w:fill="8064a2"/>
      </w:tcPr>
    </w:tblStylePr>
    <w:tblStylePr w:type="firstRow">
      <w:rPr>
        <w:rFonts w:ascii="New York" w:hAnsi="New York"/>
        <w:b/>
        <w:color w:val="ffffff"/>
        <w:sz w:val="22"/>
      </w:rPr>
      <w:tcPr>
        <w:shd w:val="clear" w:color="8064a2" w:fill="8064a2"/>
      </w:tcPr>
    </w:tblStylePr>
    <w:tblStylePr w:type="lastCol">
      <w:rPr>
        <w:rFonts w:ascii="New York" w:hAnsi="New York"/>
        <w:b/>
        <w:color w:val="ffffff"/>
        <w:sz w:val="22"/>
      </w:rPr>
      <w:tcPr>
        <w:shd w:val="clear" w:color="8064a2" w:fill="8064a2"/>
      </w:tcPr>
    </w:tblStylePr>
    <w:tblStylePr w:type="lastRow">
      <w:rPr>
        <w:rFonts w:ascii="New York" w:hAnsi="New Yor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5"/>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New York" w:hAnsi="New York"/>
        <w:b/>
        <w:color w:val="ffffff"/>
        <w:sz w:val="22"/>
      </w:rPr>
      <w:tcPr>
        <w:shd w:val="clear" w:color="4bacc6" w:fill="4bacc6"/>
      </w:tcPr>
    </w:tblStylePr>
    <w:tblStylePr w:type="firstRow">
      <w:rPr>
        <w:rFonts w:ascii="New York" w:hAnsi="New York"/>
        <w:b/>
        <w:color w:val="ffffff"/>
        <w:sz w:val="22"/>
      </w:rPr>
      <w:tcPr>
        <w:shd w:val="clear" w:color="4bacc6" w:fill="4bacc6"/>
      </w:tcPr>
    </w:tblStylePr>
    <w:tblStylePr w:type="lastCol">
      <w:rPr>
        <w:rFonts w:ascii="New York" w:hAnsi="New York"/>
        <w:b/>
        <w:color w:val="ffffff"/>
        <w:sz w:val="22"/>
      </w:rPr>
      <w:tcPr>
        <w:shd w:val="clear" w:color="4bacc6" w:fill="4bacc6"/>
      </w:tcPr>
    </w:tblStylePr>
    <w:tblStylePr w:type="lastRow">
      <w:rPr>
        <w:rFonts w:ascii="New York" w:hAnsi="New Yor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 Accent 6"/>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New York" w:hAnsi="New York"/>
        <w:b/>
        <w:color w:val="ffffff"/>
        <w:sz w:val="22"/>
      </w:rPr>
      <w:tcPr>
        <w:shd w:val="clear" w:color="f79646" w:fill="f79646"/>
      </w:tcPr>
    </w:tblStylePr>
    <w:tblStylePr w:type="firstRow">
      <w:rPr>
        <w:rFonts w:ascii="New York" w:hAnsi="New York"/>
        <w:b/>
        <w:color w:val="ffffff"/>
        <w:sz w:val="22"/>
      </w:rPr>
      <w:tcPr>
        <w:shd w:val="clear" w:color="f79646" w:fill="f79646"/>
      </w:tcPr>
    </w:tblStylePr>
    <w:tblStylePr w:type="lastCol">
      <w:rPr>
        <w:rFonts w:ascii="New York" w:hAnsi="New York"/>
        <w:b/>
        <w:color w:val="ffffff"/>
        <w:sz w:val="22"/>
      </w:rPr>
      <w:tcPr>
        <w:shd w:val="clear" w:color="f79646" w:fill="f79646"/>
      </w:tcPr>
    </w:tblStylePr>
    <w:tblStylePr w:type="lastRow">
      <w:rPr>
        <w:rFonts w:ascii="New York" w:hAnsi="New Yor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网格表 6 彩色1"/>
    <w:basedOn w:val="82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New York" w:hAnsi="New York"/>
        <w:color w:val="7f7f7f"/>
        <w:sz w:val="22"/>
      </w:rPr>
      <w:tcPr>
        <w:shd w:val="clear" w:color="cacaca" w:fill="cacaca"/>
      </w:tcPr>
    </w:tblStylePr>
    <w:tblStylePr w:type="band1Vert">
      <w:tcPr>
        <w:shd w:val="clear" w:color="cacaca" w:fill="cacaca"/>
      </w:tcPr>
    </w:tblStylePr>
    <w:tblStylePr w:type="band2Horz">
      <w:rPr>
        <w:rFonts w:ascii="New York" w:hAnsi="New York"/>
        <w:color w:val="7f7f7f"/>
        <w:sz w:val="22"/>
      </w:rPr>
    </w:tblStylePr>
    <w:tblStylePr w:type="firstCol">
      <w:rPr>
        <w:b/>
        <w:color w:val="7f7f7f"/>
      </w:rPr>
    </w:tblStylePr>
    <w:tblStylePr w:type="firstRow">
      <w:rPr>
        <w:b/>
        <w:color w:val="7f7f7f"/>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78" w:customStyle="1">
    <w:name w:val="Grid Table 6 Colorful - Accent 1"/>
    <w:basedOn w:val="82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New York" w:hAnsi="New York"/>
        <w:color w:val="a7c0de"/>
        <w:sz w:val="22"/>
      </w:rPr>
      <w:tcPr>
        <w:shd w:val="clear" w:color="dbe5f1" w:fill="dbe5f1"/>
      </w:tcPr>
    </w:tblStylePr>
    <w:tblStylePr w:type="band1Vert">
      <w:tcPr>
        <w:shd w:val="clear" w:color="dbe5f1" w:fill="dbe5f1"/>
      </w:tcPr>
    </w:tblStylePr>
    <w:tblStylePr w:type="band2Horz">
      <w:rPr>
        <w:rFonts w:ascii="New York" w:hAnsi="New York"/>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79" w:customStyle="1">
    <w:name w:val="Grid Table 6 Colorful - Accent 2"/>
    <w:basedOn w:val="823"/>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New York" w:hAnsi="New York"/>
        <w:color w:val="d99896"/>
        <w:sz w:val="22"/>
      </w:rPr>
      <w:tcPr>
        <w:shd w:val="clear" w:color="f2dcdc" w:fill="f2dcdc"/>
      </w:tcPr>
    </w:tblStylePr>
    <w:tblStylePr w:type="band1Vert">
      <w:tcPr>
        <w:shd w:val="clear" w:color="f2dcdc" w:fill="f2dcdc"/>
      </w:tcPr>
    </w:tblStylePr>
    <w:tblStylePr w:type="band2Horz">
      <w:rPr>
        <w:rFonts w:ascii="New York" w:hAnsi="New York"/>
        <w:color w:val="d99896"/>
        <w:sz w:val="22"/>
      </w:rPr>
    </w:tblStylePr>
    <w:tblStylePr w:type="firstCol">
      <w:rPr>
        <w:b/>
        <w:color w:val="d99896"/>
      </w:rPr>
    </w:tblStylePr>
    <w:tblStylePr w:type="firstRow">
      <w:rPr>
        <w:b/>
        <w:color w:val="d9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80" w:customStyle="1">
    <w:name w:val="Grid Table 6 Colorful - Accent 3"/>
    <w:basedOn w:val="82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New York" w:hAnsi="New York"/>
        <w:color w:val="9bbb59"/>
        <w:sz w:val="22"/>
      </w:rPr>
      <w:tcPr>
        <w:shd w:val="clear" w:color="eaf1dd" w:fill="eaf1dd"/>
      </w:tcPr>
    </w:tblStylePr>
    <w:tblStylePr w:type="band1Vert">
      <w:tcPr>
        <w:shd w:val="clear" w:color="eaf1dd" w:fill="eaf1dd"/>
      </w:tcPr>
    </w:tblStylePr>
    <w:tblStylePr w:type="band2Horz">
      <w:rPr>
        <w:rFonts w:ascii="New York" w:hAnsi="New Yor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81" w:customStyle="1">
    <w:name w:val="Grid Table 6 Colorful - Accent 4"/>
    <w:basedOn w:val="82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New York" w:hAnsi="New York"/>
        <w:color w:val="b2a1c7"/>
        <w:sz w:val="22"/>
      </w:rPr>
      <w:tcPr>
        <w:shd w:val="clear" w:color="e5dfec" w:fill="e5dfec"/>
      </w:tcPr>
    </w:tblStylePr>
    <w:tblStylePr w:type="band1Vert">
      <w:tcPr>
        <w:shd w:val="clear" w:color="e5dfec" w:fill="e5dfec"/>
      </w:tcPr>
    </w:tblStylePr>
    <w:tblStylePr w:type="band2Horz">
      <w:rPr>
        <w:rFonts w:ascii="New York" w:hAnsi="New York"/>
        <w:color w:val="b2a1c7"/>
        <w:sz w:val="22"/>
      </w:rPr>
    </w:tblStylePr>
    <w:tblStylePr w:type="firstCol">
      <w:rPr>
        <w:b/>
        <w:color w:val="b2a1c7"/>
      </w:rPr>
    </w:tblStylePr>
    <w:tblStylePr w:type="firstRow">
      <w:rPr>
        <w:b/>
        <w:color w:val="b2a1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82" w:customStyle="1">
    <w:name w:val="Grid Table 6 Colorful - Accent 5"/>
    <w:basedOn w:val="82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New York" w:hAnsi="New York"/>
        <w:color w:val="266678"/>
        <w:sz w:val="22"/>
      </w:rPr>
      <w:tcPr>
        <w:shd w:val="clear" w:color="daeef3" w:fill="daeef3"/>
      </w:tcPr>
    </w:tblStylePr>
    <w:tblStylePr w:type="band1Vert">
      <w:tcPr>
        <w:shd w:val="clear" w:color="daeef3" w:fill="daeef3"/>
      </w:tcPr>
    </w:tblStylePr>
    <w:tblStylePr w:type="band2Horz">
      <w:rPr>
        <w:rFonts w:ascii="New York" w:hAnsi="New York"/>
        <w:color w:val="266678"/>
        <w:sz w:val="22"/>
      </w:rPr>
    </w:tblStylePr>
    <w:tblStylePr w:type="firstCol">
      <w:rPr>
        <w:b/>
        <w:color w:val="266678"/>
      </w:rPr>
    </w:tblStylePr>
    <w:tblStylePr w:type="firstRow">
      <w:rPr>
        <w:b/>
        <w:color w:val="2666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83" w:customStyle="1">
    <w:name w:val="Grid Table 6 Colorful - Accent 6"/>
    <w:basedOn w:val="82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New York" w:hAnsi="New York"/>
        <w:color w:val="266678"/>
        <w:sz w:val="22"/>
      </w:rPr>
      <w:tcPr>
        <w:shd w:val="clear" w:color="fde9d9" w:fill="fde9d9"/>
      </w:tcPr>
    </w:tblStylePr>
    <w:tblStylePr w:type="band1Vert">
      <w:tcPr>
        <w:shd w:val="clear" w:color="fde9d9" w:fill="fde9d9"/>
      </w:tcPr>
    </w:tblStylePr>
    <w:tblStylePr w:type="band2Horz">
      <w:rPr>
        <w:rFonts w:ascii="New York" w:hAnsi="New York"/>
        <w:color w:val="266678"/>
        <w:sz w:val="22"/>
      </w:rPr>
    </w:tblStylePr>
    <w:tblStylePr w:type="firstCol">
      <w:rPr>
        <w:b/>
        <w:color w:val="266678"/>
      </w:rPr>
    </w:tblStylePr>
    <w:tblStylePr w:type="firstRow">
      <w:rPr>
        <w:b/>
        <w:color w:val="2666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84" w:customStyle="1">
    <w:name w:val="网格表 7 彩色1"/>
    <w:basedOn w:val="823"/>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New York" w:hAnsi="New York"/>
        <w:color w:val="7f7f7f"/>
        <w:sz w:val="22"/>
      </w:rPr>
      <w:tcPr>
        <w:shd w:val="clear" w:color="f1f1f1" w:fill="f1f1f1"/>
      </w:tcPr>
    </w:tblStylePr>
    <w:tblStylePr w:type="band1Vert">
      <w:tcPr>
        <w:shd w:val="clear" w:color="f1f1f1" w:fill="f1f1f1"/>
      </w:tcPr>
    </w:tblStylePr>
    <w:tblStylePr w:type="band2Horz">
      <w:rPr>
        <w:rFonts w:ascii="New York" w:hAnsi="New York"/>
        <w:color w:val="7f7f7f"/>
        <w:sz w:val="22"/>
      </w:rPr>
    </w:tblStylePr>
    <w:tblStylePr w:type="firstCol">
      <w:rPr>
        <w:rFonts w:ascii="New York" w:hAnsi="New York"/>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b/>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New York" w:hAnsi="New York"/>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7 Colorful - Accent 1"/>
    <w:basedOn w:val="82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New York" w:hAnsi="New York"/>
        <w:color w:val="a7c0de"/>
        <w:sz w:val="22"/>
      </w:rPr>
      <w:tcPr>
        <w:shd w:val="clear" w:color="dbe5f1" w:fill="dbe5f1"/>
      </w:tcPr>
    </w:tblStylePr>
    <w:tblStylePr w:type="band1Vert">
      <w:tcPr>
        <w:shd w:val="clear" w:color="dbe5f1" w:fill="dbe5f1"/>
      </w:tcPr>
    </w:tblStylePr>
    <w:tblStylePr w:type="band2Horz">
      <w:rPr>
        <w:rFonts w:ascii="New York" w:hAnsi="New York"/>
        <w:color w:val="a7c0de"/>
        <w:sz w:val="22"/>
      </w:rPr>
    </w:tblStylePr>
    <w:tblStylePr w:type="firstCol">
      <w:rPr>
        <w:rFonts w:ascii="New York" w:hAnsi="New York"/>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New York" w:hAnsi="New York"/>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New York" w:hAnsi="New York"/>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2"/>
    <w:basedOn w:val="823"/>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New York" w:hAnsi="New York"/>
        <w:color w:val="d99896"/>
        <w:sz w:val="22"/>
      </w:rPr>
      <w:tcPr>
        <w:shd w:val="clear" w:color="f2dcdc" w:fill="f2dcdc"/>
      </w:tcPr>
    </w:tblStylePr>
    <w:tblStylePr w:type="band1Vert">
      <w:tcPr>
        <w:shd w:val="clear" w:color="f2dcdc" w:fill="f2dcdc"/>
      </w:tcPr>
    </w:tblStylePr>
    <w:tblStylePr w:type="band2Horz">
      <w:rPr>
        <w:rFonts w:ascii="New York" w:hAnsi="New York"/>
        <w:color w:val="d99896"/>
        <w:sz w:val="22"/>
      </w:rPr>
    </w:tblStylePr>
    <w:tblStylePr w:type="firstCol">
      <w:rPr>
        <w:rFonts w:ascii="New York" w:hAnsi="New York"/>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New York" w:hAnsi="New York"/>
        <w:b/>
        <w:color w:val="d9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d9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New York" w:hAnsi="New York"/>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3"/>
    <w:basedOn w:val="823"/>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New York" w:hAnsi="New York"/>
        <w:color w:val="9bbb59"/>
        <w:sz w:val="22"/>
      </w:rPr>
      <w:tcPr>
        <w:shd w:val="clear" w:color="eaf1dd" w:fill="eaf1dd"/>
      </w:tcPr>
    </w:tblStylePr>
    <w:tblStylePr w:type="band1Vert">
      <w:tcPr>
        <w:shd w:val="clear" w:color="eaf1dd" w:fill="eaf1dd"/>
      </w:tcPr>
    </w:tblStylePr>
    <w:tblStylePr w:type="band2Horz">
      <w:rPr>
        <w:rFonts w:ascii="New York" w:hAnsi="New York"/>
        <w:color w:val="9bbb59"/>
        <w:sz w:val="22"/>
      </w:rPr>
    </w:tblStylePr>
    <w:tblStylePr w:type="firstCol">
      <w:rPr>
        <w:rFonts w:ascii="New York" w:hAnsi="New Yor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New York" w:hAnsi="New Yor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New York" w:hAnsi="New Yor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7 Colorful - Accent 4"/>
    <w:basedOn w:val="82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New York" w:hAnsi="New York"/>
        <w:color w:val="b2a1c7"/>
        <w:sz w:val="22"/>
      </w:rPr>
      <w:tcPr>
        <w:shd w:val="clear" w:color="e5dfec" w:fill="e5dfec"/>
      </w:tcPr>
    </w:tblStylePr>
    <w:tblStylePr w:type="band1Vert">
      <w:tcPr>
        <w:shd w:val="clear" w:color="e5dfec" w:fill="e5dfec"/>
      </w:tcPr>
    </w:tblStylePr>
    <w:tblStylePr w:type="band2Horz">
      <w:rPr>
        <w:rFonts w:ascii="New York" w:hAnsi="New York"/>
        <w:color w:val="b2a1c7"/>
        <w:sz w:val="22"/>
      </w:rPr>
    </w:tblStylePr>
    <w:tblStylePr w:type="firstCol">
      <w:rPr>
        <w:rFonts w:ascii="New York" w:hAnsi="New York"/>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New York" w:hAnsi="New York"/>
        <w:b/>
        <w:color w:val="b2a1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b2a1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New York" w:hAnsi="New York"/>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7 Colorful - Accent 5"/>
    <w:basedOn w:val="82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New York" w:hAnsi="New York"/>
        <w:color w:val="266678"/>
        <w:sz w:val="22"/>
      </w:rPr>
      <w:tcPr>
        <w:shd w:val="clear" w:color="daeef3" w:fill="daeef3"/>
      </w:tcPr>
    </w:tblStylePr>
    <w:tblStylePr w:type="band1Vert">
      <w:tcPr>
        <w:shd w:val="clear" w:color="daeef3" w:fill="daeef3"/>
      </w:tcPr>
    </w:tblStylePr>
    <w:tblStylePr w:type="band2Horz">
      <w:rPr>
        <w:rFonts w:ascii="New York" w:hAnsi="New York"/>
        <w:color w:val="266678"/>
        <w:sz w:val="22"/>
      </w:rPr>
    </w:tblStylePr>
    <w:tblStylePr w:type="firstCol">
      <w:rPr>
        <w:rFonts w:ascii="New York" w:hAnsi="New York"/>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New York" w:hAnsi="New York"/>
        <w:b/>
        <w:color w:val="2666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2666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New York" w:hAnsi="New York"/>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7 Colorful - Accent 6"/>
    <w:basedOn w:val="82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New York" w:hAnsi="New York"/>
        <w:color w:val="b05307"/>
        <w:sz w:val="22"/>
      </w:rPr>
      <w:tcPr>
        <w:shd w:val="clear" w:color="fde9d9" w:fill="fde9d9"/>
      </w:tcPr>
    </w:tblStylePr>
    <w:tblStylePr w:type="band1Vert">
      <w:tcPr>
        <w:shd w:val="clear" w:color="fde9d9" w:fill="fde9d9"/>
      </w:tcPr>
    </w:tblStylePr>
    <w:tblStylePr w:type="band2Horz">
      <w:rPr>
        <w:rFonts w:ascii="New York" w:hAnsi="New York"/>
        <w:color w:val="b05307"/>
        <w:sz w:val="22"/>
      </w:rPr>
    </w:tblStylePr>
    <w:tblStylePr w:type="firstCol">
      <w:rPr>
        <w:rFonts w:ascii="New York" w:hAnsi="New York"/>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New York" w:hAnsi="New York"/>
        <w:b/>
        <w:color w:val="b053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b053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New York" w:hAnsi="New York"/>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清单表 1 浅色1"/>
    <w:basedOn w:val="823"/>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1"/>
    <w:basedOn w:val="82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2"/>
    <w:basedOn w:val="823"/>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3"/>
    <w:basedOn w:val="823"/>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1 Light - Accent 4"/>
    <w:basedOn w:val="82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5"/>
    <w:basedOn w:val="82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1 Light - Accent 6"/>
    <w:basedOn w:val="823"/>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清单表 21"/>
    <w:basedOn w:val="823"/>
    <w:uiPriority w:val="99"/>
    <w:qFormat/>
    <w:tblPr>
      <w:tblBorders>
        <w:top w:val="single" w:color="6E6E6E" w:sz="4" w:space="0"/>
        <w:bottom w:val="single" w:color="6E6E6E" w:sz="4" w:space="0"/>
        <w:insideH w:val="single" w:color="6E6E6E" w:sz="4" w:space="0"/>
      </w:tblBorders>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2 - Accent 1"/>
    <w:basedOn w:val="823"/>
    <w:uiPriority w:val="99"/>
    <w:qFormat/>
    <w:tblPr>
      <w:tblBorders>
        <w:top w:val="single" w:color="9BB7D9" w:sz="4" w:space="0"/>
        <w:bottom w:val="single" w:color="9BB7D9" w:sz="4" w:space="0"/>
        <w:insideH w:val="single" w:color="9BB7D9" w:sz="4" w:space="0"/>
      </w:tblBorders>
    </w:tblPr>
    <w:tblStylePr w:type="band1Horz">
      <w:rPr>
        <w:rFonts w:ascii="New York" w:hAnsi="New York"/>
        <w:color w:val="404040"/>
        <w:sz w:val="22"/>
      </w:rPr>
      <w:tcPr>
        <w:shd w:val="clear" w:color="d2dfee" w:fill="d2dfee"/>
      </w:tcPr>
    </w:tblStylePr>
    <w:tblStylePr w:type="band1Vert">
      <w:rPr>
        <w:rFonts w:ascii="New York" w:hAnsi="New York"/>
        <w:color w:val="404040"/>
        <w:sz w:val="22"/>
      </w:rPr>
      <w:tcPr>
        <w:shd w:val="clear" w:color="d2dfee" w:fill="d2dfe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2 - Accent 2"/>
    <w:basedOn w:val="823"/>
    <w:uiPriority w:val="99"/>
    <w:qFormat/>
    <w:tblPr>
      <w:tblBorders>
        <w:top w:val="single" w:color="DB9C9A" w:sz="4" w:space="0"/>
        <w:bottom w:val="single" w:color="DB9C9A" w:sz="4" w:space="0"/>
        <w:insideH w:val="single" w:color="DB9C9A" w:sz="4" w:space="0"/>
      </w:tblBorders>
    </w:tblPr>
    <w:tblStylePr w:type="band1Horz">
      <w:rPr>
        <w:rFonts w:ascii="New York" w:hAnsi="New York"/>
        <w:color w:val="404040"/>
        <w:sz w:val="22"/>
      </w:rPr>
      <w:tcPr>
        <w:shd w:val="clear" w:color="efd3d2" w:fill="efd3d2"/>
      </w:tcPr>
    </w:tblStylePr>
    <w:tblStylePr w:type="band1Vert">
      <w:rPr>
        <w:rFonts w:ascii="New York" w:hAnsi="New York"/>
        <w:color w:val="404040"/>
        <w:sz w:val="22"/>
      </w:rPr>
      <w:tcPr>
        <w:shd w:val="clear" w:color="efd3d2" w:fill="efd3d2"/>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2 - Accent 3"/>
    <w:basedOn w:val="823"/>
    <w:uiPriority w:val="99"/>
    <w:qFormat/>
    <w:tblPr>
      <w:tblBorders>
        <w:top w:val="single" w:color="C6D8A1" w:sz="4" w:space="0"/>
        <w:bottom w:val="single" w:color="C6D8A1" w:sz="4" w:space="0"/>
        <w:insideH w:val="single" w:color="C6D8A1" w:sz="4" w:space="0"/>
      </w:tblBorders>
    </w:tblPr>
    <w:tblStylePr w:type="band1Horz">
      <w:rPr>
        <w:rFonts w:ascii="New York" w:hAnsi="New York"/>
        <w:color w:val="404040"/>
        <w:sz w:val="22"/>
      </w:rPr>
      <w:tcPr>
        <w:shd w:val="clear" w:color="e5edd5" w:fill="e5edd5"/>
      </w:tcPr>
    </w:tblStylePr>
    <w:tblStylePr w:type="band1Vert">
      <w:rPr>
        <w:rFonts w:ascii="New York" w:hAnsi="New York"/>
        <w:color w:val="404040"/>
        <w:sz w:val="22"/>
      </w:rPr>
      <w:tcPr>
        <w:shd w:val="clear" w:color="e5edd5" w:fill="e5edd5"/>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2 - Accent 4"/>
    <w:basedOn w:val="823"/>
    <w:uiPriority w:val="99"/>
    <w:qFormat/>
    <w:tblPr>
      <w:tblBorders>
        <w:top w:val="single" w:color="B7A7CA" w:sz="4" w:space="0"/>
        <w:bottom w:val="single" w:color="B7A7CA" w:sz="4" w:space="0"/>
        <w:insideH w:val="single" w:color="B7A7CA" w:sz="4" w:space="0"/>
      </w:tblBorders>
    </w:tblPr>
    <w:tblStylePr w:type="band1Horz">
      <w:rPr>
        <w:rFonts w:ascii="New York" w:hAnsi="New York"/>
        <w:color w:val="404040"/>
        <w:sz w:val="22"/>
      </w:rPr>
      <w:tcPr>
        <w:shd w:val="clear" w:color="dfd8e7" w:fill="dfd8e7"/>
      </w:tcPr>
    </w:tblStylePr>
    <w:tblStylePr w:type="band1Vert">
      <w:rPr>
        <w:rFonts w:ascii="New York" w:hAnsi="New York"/>
        <w:color w:val="404040"/>
        <w:sz w:val="22"/>
      </w:rPr>
      <w:tcPr>
        <w:shd w:val="clear" w:color="dfd8e7" w:fill="dfd8e7"/>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2 - Accent 5"/>
    <w:basedOn w:val="823"/>
    <w:uiPriority w:val="99"/>
    <w:qFormat/>
    <w:tblPr>
      <w:tblBorders>
        <w:top w:val="single" w:color="99D0DE" w:sz="4" w:space="0"/>
        <w:bottom w:val="single" w:color="99D0DE" w:sz="4" w:space="0"/>
        <w:insideH w:val="single" w:color="99D0DE" w:sz="4" w:space="0"/>
      </w:tblBorders>
    </w:tblPr>
    <w:tblStylePr w:type="band1Horz">
      <w:rPr>
        <w:rFonts w:ascii="New York" w:hAnsi="New York"/>
        <w:color w:val="404040"/>
        <w:sz w:val="22"/>
      </w:rPr>
      <w:tcPr>
        <w:shd w:val="clear" w:color="d1eaf0" w:fill="d1eaf0"/>
      </w:tcPr>
    </w:tblStylePr>
    <w:tblStylePr w:type="band1Vert">
      <w:rPr>
        <w:rFonts w:ascii="New York" w:hAnsi="New York"/>
        <w:color w:val="404040"/>
        <w:sz w:val="22"/>
      </w:rPr>
      <w:tcPr>
        <w:shd w:val="clear" w:color="d1eaf0" w:fill="d1eaf0"/>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2 - Accent 6"/>
    <w:basedOn w:val="823"/>
    <w:uiPriority w:val="99"/>
    <w:qFormat/>
    <w:tblPr>
      <w:tblBorders>
        <w:top w:val="single" w:color="FAC396" w:sz="4" w:space="0"/>
        <w:bottom w:val="single" w:color="FAC396" w:sz="4" w:space="0"/>
        <w:insideH w:val="single" w:color="FAC396" w:sz="4" w:space="0"/>
      </w:tblBorders>
    </w:tblPr>
    <w:tblStylePr w:type="band1Horz">
      <w:rPr>
        <w:rFonts w:ascii="New York" w:hAnsi="New York"/>
        <w:color w:val="404040"/>
        <w:sz w:val="22"/>
      </w:rPr>
      <w:tcPr>
        <w:shd w:val="clear" w:color="fce4d0" w:fill="fce4d0"/>
      </w:tcPr>
    </w:tblStylePr>
    <w:tblStylePr w:type="band1Vert">
      <w:rPr>
        <w:rFonts w:ascii="New York" w:hAnsi="New York"/>
        <w:color w:val="404040"/>
        <w:sz w:val="22"/>
      </w:rPr>
      <w:tcPr>
        <w:shd w:val="clear" w:color="fce4d0" w:fill="fce4d0"/>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1005" w:customStyle="1">
    <w:name w:val="清单表 31"/>
    <w:basedOn w:val="82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New York" w:hAnsi="New Yor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06" w:customStyle="1">
    <w:name w:val="List Table 3 - Accent 1"/>
    <w:basedOn w:val="82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New York" w:hAnsi="New Yor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4f81bd" w:fill="4f81bd"/>
      </w:tcPr>
    </w:tblStylePr>
    <w:tblStylePr w:type="lastCol">
      <w:rPr>
        <w:b/>
        <w:color w:val="404040"/>
      </w:rPr>
    </w:tblStylePr>
    <w:tblStylePr w:type="lastRow">
      <w:rPr>
        <w:b/>
        <w:color w:val="404040"/>
      </w:rPr>
    </w:tblStylePr>
  </w:style>
  <w:style w:type="table" w:styleId="1007" w:customStyle="1">
    <w:name w:val="List Table 3 - Accent 2"/>
    <w:basedOn w:val="823"/>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New York" w:hAnsi="New Yor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d99795" w:fill="d99795"/>
      </w:tcPr>
    </w:tblStylePr>
    <w:tblStylePr w:type="lastCol">
      <w:rPr>
        <w:b/>
        <w:color w:val="404040"/>
      </w:rPr>
    </w:tblStylePr>
    <w:tblStylePr w:type="lastRow">
      <w:rPr>
        <w:b/>
        <w:color w:val="404040"/>
      </w:rPr>
    </w:tblStylePr>
  </w:style>
  <w:style w:type="table" w:styleId="1008" w:customStyle="1">
    <w:name w:val="List Table 3 - Accent 3"/>
    <w:basedOn w:val="823"/>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New York" w:hAnsi="New Yor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c3d69c" w:fill="c3d69c"/>
      </w:tcPr>
    </w:tblStylePr>
    <w:tblStylePr w:type="lastCol">
      <w:rPr>
        <w:b/>
        <w:color w:val="404040"/>
      </w:rPr>
    </w:tblStylePr>
    <w:tblStylePr w:type="lastRow">
      <w:rPr>
        <w:b/>
        <w:color w:val="404040"/>
      </w:rPr>
    </w:tblStylePr>
  </w:style>
  <w:style w:type="table" w:styleId="1009" w:customStyle="1">
    <w:name w:val="List Table 3 - Accent 4"/>
    <w:basedOn w:val="82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New York" w:hAnsi="New Yor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b2a1c6" w:fill="b2a1c6"/>
      </w:tcPr>
    </w:tblStylePr>
    <w:tblStylePr w:type="lastCol">
      <w:rPr>
        <w:b/>
        <w:color w:val="404040"/>
      </w:rPr>
    </w:tblStylePr>
    <w:tblStylePr w:type="lastRow">
      <w:rPr>
        <w:b/>
        <w:color w:val="404040"/>
      </w:rPr>
    </w:tblStylePr>
  </w:style>
  <w:style w:type="table" w:styleId="1010" w:customStyle="1">
    <w:name w:val="List Table 3 - Accent 5"/>
    <w:basedOn w:val="82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New York" w:hAnsi="New Yor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92ccdc" w:fill="92ccdc"/>
      </w:tcPr>
    </w:tblStylePr>
    <w:tblStylePr w:type="lastCol">
      <w:rPr>
        <w:b/>
        <w:color w:val="404040"/>
      </w:rPr>
    </w:tblStylePr>
    <w:tblStylePr w:type="lastRow">
      <w:rPr>
        <w:b/>
        <w:color w:val="404040"/>
      </w:rPr>
    </w:tblStylePr>
  </w:style>
  <w:style w:type="table" w:styleId="1011" w:customStyle="1">
    <w:name w:val="List Table 3 - Accent 6"/>
    <w:basedOn w:val="82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New York" w:hAnsi="New Yor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fac090" w:fill="fac090"/>
      </w:tcPr>
    </w:tblStylePr>
    <w:tblStylePr w:type="lastCol">
      <w:rPr>
        <w:b/>
        <w:color w:val="404040"/>
      </w:rPr>
    </w:tblStylePr>
    <w:tblStylePr w:type="lastRow">
      <w:rPr>
        <w:b/>
        <w:color w:val="404040"/>
      </w:rPr>
    </w:tblStylePr>
  </w:style>
  <w:style w:type="table" w:styleId="1012" w:customStyle="1">
    <w:name w:val="清单表 41"/>
    <w:basedOn w:val="8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13" w:customStyle="1">
    <w:name w:val="List Table 4 - Accent 1"/>
    <w:basedOn w:val="82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New York" w:hAnsi="New York"/>
        <w:color w:val="404040"/>
        <w:sz w:val="22"/>
      </w:rPr>
      <w:tcPr>
        <w:shd w:val="clear" w:color="d2dfee" w:fill="d2dfee"/>
      </w:tcPr>
    </w:tblStylePr>
    <w:tblStylePr w:type="band1Vert">
      <w:rPr>
        <w:rFonts w:ascii="New York" w:hAnsi="New York"/>
        <w:color w:val="404040"/>
        <w:sz w:val="22"/>
      </w:rPr>
      <w:tcPr>
        <w:shd w:val="clear" w:color="d2dfee" w:fill="d2dfee"/>
      </w:tcPr>
    </w:tblStylePr>
    <w:tblStylePr w:type="firstCol">
      <w:rPr>
        <w:b/>
        <w:color w:val="404040"/>
      </w:rPr>
    </w:tblStylePr>
    <w:tblStylePr w:type="firstRow">
      <w:rPr>
        <w:rFonts w:ascii="New York" w:hAnsi="New York"/>
        <w:b/>
        <w:color w:val="ffffff"/>
        <w:sz w:val="22"/>
      </w:rPr>
      <w:tcPr>
        <w:shd w:val="clear" w:color="4f81bd" w:fill="4f81bd"/>
      </w:tcPr>
    </w:tblStylePr>
    <w:tblStylePr w:type="lastCol">
      <w:rPr>
        <w:b/>
        <w:color w:val="404040"/>
      </w:rPr>
    </w:tblStylePr>
    <w:tblStylePr w:type="lastRow">
      <w:rPr>
        <w:b/>
        <w:color w:val="404040"/>
      </w:rPr>
    </w:tblStylePr>
  </w:style>
  <w:style w:type="table" w:styleId="1014" w:customStyle="1">
    <w:name w:val="List Table 4 - Accent 2"/>
    <w:basedOn w:val="823"/>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New York" w:hAnsi="New York"/>
        <w:color w:val="404040"/>
        <w:sz w:val="22"/>
      </w:rPr>
      <w:tcPr>
        <w:shd w:val="clear" w:color="efd3d2" w:fill="efd3d2"/>
      </w:tcPr>
    </w:tblStylePr>
    <w:tblStylePr w:type="band1Vert">
      <w:rPr>
        <w:rFonts w:ascii="New York" w:hAnsi="New York"/>
        <w:color w:val="404040"/>
        <w:sz w:val="22"/>
      </w:rPr>
      <w:tcPr>
        <w:shd w:val="clear" w:color="efd3d2" w:fill="efd3d2"/>
      </w:tcPr>
    </w:tblStylePr>
    <w:tblStylePr w:type="firstCol">
      <w:rPr>
        <w:b/>
        <w:color w:val="404040"/>
      </w:rPr>
    </w:tblStylePr>
    <w:tblStylePr w:type="firstRow">
      <w:rPr>
        <w:rFonts w:ascii="New York" w:hAnsi="New York"/>
        <w:b/>
        <w:color w:val="ffffff"/>
        <w:sz w:val="22"/>
      </w:rPr>
      <w:tcPr>
        <w:shd w:val="clear" w:color="c0504d" w:fill="c0504d"/>
      </w:tcPr>
    </w:tblStylePr>
    <w:tblStylePr w:type="lastCol">
      <w:rPr>
        <w:b/>
        <w:color w:val="404040"/>
      </w:rPr>
    </w:tblStylePr>
    <w:tblStylePr w:type="lastRow">
      <w:rPr>
        <w:b/>
        <w:color w:val="404040"/>
      </w:rPr>
    </w:tblStylePr>
  </w:style>
  <w:style w:type="table" w:styleId="1015" w:customStyle="1">
    <w:name w:val="List Table 4 - Accent 3"/>
    <w:basedOn w:val="82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New York" w:hAnsi="New York"/>
        <w:color w:val="404040"/>
        <w:sz w:val="22"/>
      </w:rPr>
      <w:tcPr>
        <w:shd w:val="clear" w:color="e5edd5" w:fill="e5edd5"/>
      </w:tcPr>
    </w:tblStylePr>
    <w:tblStylePr w:type="band1Vert">
      <w:rPr>
        <w:rFonts w:ascii="New York" w:hAnsi="New York"/>
        <w:color w:val="404040"/>
        <w:sz w:val="22"/>
      </w:rPr>
      <w:tcPr>
        <w:shd w:val="clear" w:color="e5edd5" w:fill="e5edd5"/>
      </w:tcPr>
    </w:tblStylePr>
    <w:tblStylePr w:type="firstCol">
      <w:rPr>
        <w:b/>
        <w:color w:val="404040"/>
      </w:rPr>
    </w:tblStylePr>
    <w:tblStylePr w:type="firstRow">
      <w:rPr>
        <w:rFonts w:ascii="New York" w:hAnsi="New York"/>
        <w:b/>
        <w:color w:val="ffffff"/>
        <w:sz w:val="22"/>
      </w:rPr>
      <w:tcPr>
        <w:shd w:val="clear" w:color="9bbb59" w:fill="9bbb59"/>
      </w:tcPr>
    </w:tblStylePr>
    <w:tblStylePr w:type="lastCol">
      <w:rPr>
        <w:b/>
        <w:color w:val="404040"/>
      </w:rPr>
    </w:tblStylePr>
    <w:tblStylePr w:type="lastRow">
      <w:rPr>
        <w:b/>
        <w:color w:val="404040"/>
      </w:rPr>
    </w:tblStylePr>
  </w:style>
  <w:style w:type="table" w:styleId="1016" w:customStyle="1">
    <w:name w:val="List Table 4 - Accent 4"/>
    <w:basedOn w:val="82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New York" w:hAnsi="New York"/>
        <w:color w:val="404040"/>
        <w:sz w:val="22"/>
      </w:rPr>
      <w:tcPr>
        <w:shd w:val="clear" w:color="dfd8e7" w:fill="dfd8e7"/>
      </w:tcPr>
    </w:tblStylePr>
    <w:tblStylePr w:type="band1Vert">
      <w:rPr>
        <w:rFonts w:ascii="New York" w:hAnsi="New York"/>
        <w:color w:val="404040"/>
        <w:sz w:val="22"/>
      </w:rPr>
      <w:tcPr>
        <w:shd w:val="clear" w:color="dfd8e7" w:fill="dfd8e7"/>
      </w:tcPr>
    </w:tblStylePr>
    <w:tblStylePr w:type="firstCol">
      <w:rPr>
        <w:b/>
        <w:color w:val="404040"/>
      </w:rPr>
    </w:tblStylePr>
    <w:tblStylePr w:type="firstRow">
      <w:rPr>
        <w:rFonts w:ascii="New York" w:hAnsi="New York"/>
        <w:b/>
        <w:color w:val="ffffff"/>
        <w:sz w:val="22"/>
      </w:rPr>
      <w:tcPr>
        <w:shd w:val="clear" w:color="8064a2" w:fill="8064a2"/>
      </w:tcPr>
    </w:tblStylePr>
    <w:tblStylePr w:type="lastCol">
      <w:rPr>
        <w:b/>
        <w:color w:val="404040"/>
      </w:rPr>
    </w:tblStylePr>
    <w:tblStylePr w:type="lastRow">
      <w:rPr>
        <w:b/>
        <w:color w:val="404040"/>
      </w:rPr>
    </w:tblStylePr>
  </w:style>
  <w:style w:type="table" w:styleId="1017" w:customStyle="1">
    <w:name w:val="List Table 4 - Accent 5"/>
    <w:basedOn w:val="82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New York" w:hAnsi="New York"/>
        <w:color w:val="404040"/>
        <w:sz w:val="22"/>
      </w:rPr>
      <w:tcPr>
        <w:shd w:val="clear" w:color="d1eaf0" w:fill="d1eaf0"/>
      </w:tcPr>
    </w:tblStylePr>
    <w:tblStylePr w:type="band1Vert">
      <w:rPr>
        <w:rFonts w:ascii="New York" w:hAnsi="New York"/>
        <w:color w:val="404040"/>
        <w:sz w:val="22"/>
      </w:rPr>
      <w:tcPr>
        <w:shd w:val="clear" w:color="d1eaf0" w:fill="d1eaf0"/>
      </w:tcPr>
    </w:tblStylePr>
    <w:tblStylePr w:type="firstCol">
      <w:rPr>
        <w:b/>
        <w:color w:val="404040"/>
      </w:rPr>
    </w:tblStylePr>
    <w:tblStylePr w:type="firstRow">
      <w:rPr>
        <w:rFonts w:ascii="New York" w:hAnsi="New York"/>
        <w:b/>
        <w:color w:val="ffffff"/>
        <w:sz w:val="22"/>
      </w:rPr>
      <w:tcPr>
        <w:shd w:val="clear" w:color="4bacc6" w:fill="4bacc6"/>
      </w:tcPr>
    </w:tblStylePr>
    <w:tblStylePr w:type="lastCol">
      <w:rPr>
        <w:b/>
        <w:color w:val="404040"/>
      </w:rPr>
    </w:tblStylePr>
    <w:tblStylePr w:type="lastRow">
      <w:rPr>
        <w:b/>
        <w:color w:val="404040"/>
      </w:rPr>
    </w:tblStylePr>
  </w:style>
  <w:style w:type="table" w:styleId="1018" w:customStyle="1">
    <w:name w:val="List Table 4 - Accent 6"/>
    <w:basedOn w:val="82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New York" w:hAnsi="New York"/>
        <w:color w:val="404040"/>
        <w:sz w:val="22"/>
      </w:rPr>
      <w:tcPr>
        <w:shd w:val="clear" w:color="fce4d0" w:fill="fce4d0"/>
      </w:tcPr>
    </w:tblStylePr>
    <w:tblStylePr w:type="band1Vert">
      <w:rPr>
        <w:rFonts w:ascii="New York" w:hAnsi="New York"/>
        <w:color w:val="404040"/>
        <w:sz w:val="22"/>
      </w:rPr>
      <w:tcPr>
        <w:shd w:val="clear" w:color="fce4d0" w:fill="fce4d0"/>
      </w:tcPr>
    </w:tblStylePr>
    <w:tblStylePr w:type="firstCol">
      <w:rPr>
        <w:b/>
        <w:color w:val="404040"/>
      </w:rPr>
    </w:tblStylePr>
    <w:tblStylePr w:type="firstRow">
      <w:rPr>
        <w:rFonts w:ascii="New York" w:hAnsi="New York"/>
        <w:b/>
        <w:color w:val="ffffff"/>
        <w:sz w:val="22"/>
      </w:rPr>
      <w:tcPr>
        <w:shd w:val="clear" w:color="f79646" w:fill="f79646"/>
      </w:tcPr>
    </w:tblStylePr>
    <w:tblStylePr w:type="lastCol">
      <w:rPr>
        <w:b/>
        <w:color w:val="404040"/>
      </w:rPr>
    </w:tblStylePr>
    <w:tblStylePr w:type="lastRow">
      <w:rPr>
        <w:b/>
        <w:color w:val="404040"/>
      </w:rPr>
    </w:tblStylePr>
  </w:style>
  <w:style w:type="table" w:styleId="1019" w:customStyle="1">
    <w:name w:val="清单表 5 深色1"/>
    <w:basedOn w:val="823"/>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0" w:customStyle="1">
    <w:name w:val="List Table 5 Dark - Accent 1"/>
    <w:basedOn w:val="82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1" w:customStyle="1">
    <w:name w:val="List Table 5 Dark - Accent 2"/>
    <w:basedOn w:val="823"/>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2" w:customStyle="1">
    <w:name w:val="List Table 5 Dark - Accent 3"/>
    <w:basedOn w:val="823"/>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3" w:customStyle="1">
    <w:name w:val="List Table 5 Dark - Accent 4"/>
    <w:basedOn w:val="82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4" w:customStyle="1">
    <w:name w:val="List Table 5 Dark - Accent 5"/>
    <w:basedOn w:val="82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5" w:customStyle="1">
    <w:name w:val="List Table 5 Dark - Accent 6"/>
    <w:basedOn w:val="82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6" w:customStyle="1">
    <w:name w:val="清单表 6 彩色1"/>
    <w:basedOn w:val="823"/>
    <w:uiPriority w:val="99"/>
    <w:qFormat/>
    <w:tblPr>
      <w:tblBorders>
        <w:top w:val="single" w:color="7E7E7E" w:sz="4" w:space="0"/>
        <w:bottom w:val="single" w:color="7E7E7E" w:sz="4" w:space="0"/>
      </w:tblBorders>
    </w:tblPr>
    <w:tblStylePr w:type="band1Horz">
      <w:rPr>
        <w:rFonts w:ascii="New York" w:hAnsi="New York"/>
        <w:color w:val="000000"/>
        <w:sz w:val="22"/>
      </w:rPr>
      <w:tcPr>
        <w:shd w:val="clear" w:color="bebebe" w:fill="bebebe"/>
      </w:tcPr>
    </w:tblStylePr>
    <w:tblStylePr w:type="band1Vert">
      <w:tcPr>
        <w:shd w:val="clear" w:color="bebebe" w:fill="bebebe"/>
      </w:tcPr>
    </w:tblStylePr>
    <w:tblStylePr w:type="band2Horz">
      <w:rPr>
        <w:rFonts w:ascii="New York" w:hAnsi="New Yor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6 Colorful - Accent 1"/>
    <w:basedOn w:val="823"/>
    <w:uiPriority w:val="99"/>
    <w:qFormat/>
    <w:tblPr>
      <w:tblBorders>
        <w:top w:val="single" w:color="4F81BD" w:sz="4" w:space="0"/>
        <w:bottom w:val="single" w:color="4F81BD" w:sz="4" w:space="0"/>
      </w:tblBorders>
    </w:tblPr>
    <w:tblStylePr w:type="band1Horz">
      <w:rPr>
        <w:rFonts w:ascii="New York" w:hAnsi="New York"/>
        <w:color w:val="2a4a71"/>
        <w:sz w:val="22"/>
      </w:rPr>
      <w:tcPr>
        <w:shd w:val="clear" w:color="d2dfee" w:fill="d2dfee"/>
      </w:tcPr>
    </w:tblStylePr>
    <w:tblStylePr w:type="band1Vert">
      <w:tcPr>
        <w:shd w:val="clear" w:color="d2dfee" w:fill="d2dfee"/>
      </w:tcPr>
    </w:tblStylePr>
    <w:tblStylePr w:type="band2Horz">
      <w:rPr>
        <w:rFonts w:ascii="New York" w:hAnsi="New York"/>
        <w:color w:val="2a4a71"/>
        <w:sz w:val="22"/>
      </w:rPr>
    </w:tblStylePr>
    <w:tblStylePr w:type="firstCol">
      <w:rPr>
        <w:b/>
        <w:color w:val="2a4a71"/>
      </w:rPr>
    </w:tblStylePr>
    <w:tblStylePr w:type="firstRow">
      <w:rPr>
        <w:b/>
        <w:color w:val="2a4a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6 Colorful - Accent 2"/>
    <w:basedOn w:val="823"/>
    <w:uiPriority w:val="99"/>
    <w:qFormat/>
    <w:tblPr>
      <w:tblBorders>
        <w:top w:val="single" w:color="D99795" w:sz="4" w:space="0"/>
        <w:bottom w:val="single" w:color="D99795" w:sz="4" w:space="0"/>
      </w:tblBorders>
    </w:tblPr>
    <w:tblStylePr w:type="band1Horz">
      <w:rPr>
        <w:rFonts w:ascii="New York" w:hAnsi="New York"/>
        <w:color w:val="d99896"/>
        <w:sz w:val="22"/>
      </w:rPr>
      <w:tcPr>
        <w:shd w:val="clear" w:color="efd3d2" w:fill="efd3d2"/>
      </w:tcPr>
    </w:tblStylePr>
    <w:tblStylePr w:type="band1Vert">
      <w:tcPr>
        <w:shd w:val="clear" w:color="efd3d2" w:fill="efd3d2"/>
      </w:tcPr>
    </w:tblStylePr>
    <w:tblStylePr w:type="band2Horz">
      <w:rPr>
        <w:rFonts w:ascii="New York" w:hAnsi="New York"/>
        <w:color w:val="d99896"/>
        <w:sz w:val="22"/>
      </w:rPr>
    </w:tblStylePr>
    <w:tblStylePr w:type="firstCol">
      <w:rPr>
        <w:b/>
        <w:color w:val="d99896"/>
      </w:rPr>
    </w:tblStylePr>
    <w:tblStylePr w:type="firstRow">
      <w:rPr>
        <w:b/>
        <w:color w:val="d9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6 Colorful - Accent 3"/>
    <w:basedOn w:val="823"/>
    <w:uiPriority w:val="99"/>
    <w:qFormat/>
    <w:tblPr>
      <w:tblBorders>
        <w:top w:val="single" w:color="C3D69C" w:sz="4" w:space="0"/>
        <w:bottom w:val="single" w:color="C3D69C" w:sz="4" w:space="0"/>
      </w:tblBorders>
    </w:tblPr>
    <w:tblStylePr w:type="band1Horz">
      <w:rPr>
        <w:rFonts w:ascii="New York" w:hAnsi="New York"/>
        <w:color w:val="c2d69b"/>
        <w:sz w:val="22"/>
      </w:rPr>
      <w:tcPr>
        <w:shd w:val="clear" w:color="e5edd5" w:fill="e5edd5"/>
      </w:tcPr>
    </w:tblStylePr>
    <w:tblStylePr w:type="band1Vert">
      <w:tcPr>
        <w:shd w:val="clear" w:color="e5edd5" w:fill="e5edd5"/>
      </w:tcPr>
    </w:tblStylePr>
    <w:tblStylePr w:type="band2Horz">
      <w:rPr>
        <w:rFonts w:ascii="New York" w:hAnsi="New York"/>
        <w:color w:val="c2d69b"/>
        <w:sz w:val="22"/>
      </w:rPr>
    </w:tblStylePr>
    <w:tblStylePr w:type="firstCol">
      <w:rPr>
        <w:b/>
        <w:color w:val="c2d69b"/>
      </w:rPr>
    </w:tblStylePr>
    <w:tblStylePr w:type="firstRow">
      <w:rPr>
        <w:b/>
        <w:color w:val="c2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6 Colorful - Accent 4"/>
    <w:basedOn w:val="823"/>
    <w:uiPriority w:val="99"/>
    <w:qFormat/>
    <w:tblPr>
      <w:tblBorders>
        <w:top w:val="single" w:color="B2A1C6" w:sz="4" w:space="0"/>
        <w:bottom w:val="single" w:color="B2A1C6" w:sz="4" w:space="0"/>
      </w:tblBorders>
    </w:tblPr>
    <w:tblStylePr w:type="band1Horz">
      <w:rPr>
        <w:rFonts w:ascii="New York" w:hAnsi="New York"/>
        <w:color w:val="b2a1c7"/>
        <w:sz w:val="22"/>
      </w:rPr>
      <w:tcPr>
        <w:shd w:val="clear" w:color="dfd8e7" w:fill="dfd8e7"/>
      </w:tcPr>
    </w:tblStylePr>
    <w:tblStylePr w:type="band1Vert">
      <w:tcPr>
        <w:shd w:val="clear" w:color="dfd8e7" w:fill="dfd8e7"/>
      </w:tcPr>
    </w:tblStylePr>
    <w:tblStylePr w:type="band2Horz">
      <w:rPr>
        <w:rFonts w:ascii="New York" w:hAnsi="New York"/>
        <w:color w:val="b2a1c7"/>
        <w:sz w:val="22"/>
      </w:rPr>
    </w:tblStylePr>
    <w:tblStylePr w:type="firstCol">
      <w:rPr>
        <w:b/>
        <w:color w:val="b2a1c7"/>
      </w:rPr>
    </w:tblStylePr>
    <w:tblStylePr w:type="firstRow">
      <w:rPr>
        <w:b/>
        <w:color w:val="b2a1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6 Colorful - Accent 5"/>
    <w:basedOn w:val="823"/>
    <w:uiPriority w:val="99"/>
    <w:qFormat/>
    <w:tblPr>
      <w:tblBorders>
        <w:top w:val="single" w:color="92CCDC" w:sz="4" w:space="0"/>
        <w:bottom w:val="single" w:color="92CCDC" w:sz="4" w:space="0"/>
      </w:tblBorders>
    </w:tblPr>
    <w:tblStylePr w:type="band1Horz">
      <w:rPr>
        <w:rFonts w:ascii="New York" w:hAnsi="New York"/>
        <w:color w:val="92cddc"/>
        <w:sz w:val="22"/>
      </w:rPr>
      <w:tcPr>
        <w:shd w:val="clear" w:color="d1eaf0" w:fill="d1eaf0"/>
      </w:tcPr>
    </w:tblStylePr>
    <w:tblStylePr w:type="band1Vert">
      <w:tcPr>
        <w:shd w:val="clear" w:color="d1eaf0" w:fill="d1eaf0"/>
      </w:tcPr>
    </w:tblStylePr>
    <w:tblStylePr w:type="band2Horz">
      <w:rPr>
        <w:rFonts w:ascii="New York" w:hAnsi="New York"/>
        <w:color w:val="92cddc"/>
        <w:sz w:val="22"/>
      </w:rPr>
    </w:tblStylePr>
    <w:tblStylePr w:type="firstCol">
      <w:rPr>
        <w:b/>
        <w:color w:val="92cddc"/>
      </w:rPr>
    </w:tblStylePr>
    <w:tblStylePr w:type="firstRow">
      <w:rPr>
        <w:b/>
        <w:color w:val="92cd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6 Colorful - Accent 6"/>
    <w:basedOn w:val="823"/>
    <w:uiPriority w:val="99"/>
    <w:qFormat/>
    <w:tblPr>
      <w:tblBorders>
        <w:top w:val="single" w:color="FAC090" w:sz="4" w:space="0"/>
        <w:bottom w:val="single" w:color="FAC090" w:sz="4" w:space="0"/>
      </w:tblBorders>
    </w:tblPr>
    <w:tblStylePr w:type="band1Horz">
      <w:rPr>
        <w:rFonts w:ascii="New York" w:hAnsi="New York"/>
        <w:color w:val="fabf8f"/>
        <w:sz w:val="22"/>
      </w:rPr>
      <w:tcPr>
        <w:shd w:val="clear" w:color="fce4d0" w:fill="fce4d0"/>
      </w:tcPr>
    </w:tblStylePr>
    <w:tblStylePr w:type="band1Vert">
      <w:tcPr>
        <w:shd w:val="clear" w:color="fce4d0" w:fill="fce4d0"/>
      </w:tcPr>
    </w:tblStylePr>
    <w:tblStylePr w:type="band2Horz">
      <w:rPr>
        <w:rFonts w:ascii="New York" w:hAnsi="New York"/>
        <w:color w:val="fabf8f"/>
        <w:sz w:val="22"/>
      </w:rPr>
    </w:tblStylePr>
    <w:tblStylePr w:type="firstCol">
      <w:rPr>
        <w:b/>
        <w:color w:val="fabf8f"/>
      </w:rPr>
    </w:tblStylePr>
    <w:tblStylePr w:type="firstRow">
      <w:rPr>
        <w:b/>
        <w:color w:val="fabf8f"/>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清单表 7 彩色1"/>
    <w:basedOn w:val="823"/>
    <w:uiPriority w:val="99"/>
    <w:qFormat/>
    <w:tblPr>
      <w:tblBorders>
        <w:right w:val="single" w:color="7E7E7E" w:sz="4" w:space="0"/>
      </w:tblBorders>
    </w:tblPr>
    <w:tblStylePr w:type="band1Horz">
      <w:rPr>
        <w:rFonts w:ascii="New York" w:hAnsi="New York"/>
        <w:color w:val="7f7f7f"/>
        <w:sz w:val="22"/>
      </w:rPr>
      <w:tcPr>
        <w:shd w:val="clear" w:color="bebebe" w:fill="bebebe"/>
      </w:tcPr>
    </w:tblStylePr>
    <w:tblStylePr w:type="band1Vert">
      <w:tcPr>
        <w:shd w:val="clear" w:color="bebebe" w:fill="bebebe"/>
      </w:tcPr>
    </w:tblStylePr>
    <w:tblStylePr w:type="band2Horz">
      <w:rPr>
        <w:rFonts w:ascii="New York" w:hAnsi="New York"/>
        <w:color w:val="7f7f7f"/>
        <w:sz w:val="22"/>
      </w:rPr>
    </w:tblStylePr>
    <w:tblStylePr w:type="firstCol">
      <w:rPr>
        <w:rFonts w:ascii="New York" w:hAnsi="New York"/>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i/>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New York" w:hAnsi="New York"/>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7 Colorful - Accent 1"/>
    <w:basedOn w:val="823"/>
    <w:uiPriority w:val="99"/>
    <w:qFormat/>
    <w:tblPr>
      <w:tblBorders>
        <w:right w:val="single" w:color="4F81BD" w:sz="4" w:space="0"/>
      </w:tblBorders>
    </w:tblPr>
    <w:tblStylePr w:type="band1Horz">
      <w:rPr>
        <w:rFonts w:ascii="New York" w:hAnsi="New York"/>
        <w:color w:val="2a4a71"/>
        <w:sz w:val="22"/>
      </w:rPr>
      <w:tcPr>
        <w:shd w:val="clear" w:color="d2dfee" w:fill="d2dfee"/>
      </w:tcPr>
    </w:tblStylePr>
    <w:tblStylePr w:type="band1Vert">
      <w:tcPr>
        <w:shd w:val="clear" w:color="d2dfee" w:fill="d2dfee"/>
      </w:tcPr>
    </w:tblStylePr>
    <w:tblStylePr w:type="band2Horz">
      <w:rPr>
        <w:rFonts w:ascii="New York" w:hAnsi="New York"/>
        <w:color w:val="2a4a71"/>
        <w:sz w:val="22"/>
      </w:rPr>
    </w:tblStylePr>
    <w:tblStylePr w:type="firstCol">
      <w:rPr>
        <w:rFonts w:ascii="New York" w:hAnsi="New York"/>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New York" w:hAnsi="New York"/>
        <w:i/>
        <w:color w:val="2a4a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2a4a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New York" w:hAnsi="New York"/>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7 Colorful - Accent 2"/>
    <w:basedOn w:val="823"/>
    <w:uiPriority w:val="99"/>
    <w:qFormat/>
    <w:tblPr>
      <w:tblBorders>
        <w:right w:val="single" w:color="D99795" w:sz="4" w:space="0"/>
      </w:tblBorders>
    </w:tblPr>
    <w:tblStylePr w:type="band1Horz">
      <w:rPr>
        <w:rFonts w:ascii="New York" w:hAnsi="New York"/>
        <w:color w:val="d99896"/>
        <w:sz w:val="22"/>
      </w:rPr>
      <w:tcPr>
        <w:shd w:val="clear" w:color="efd3d2" w:fill="efd3d2"/>
      </w:tcPr>
    </w:tblStylePr>
    <w:tblStylePr w:type="band1Vert">
      <w:tcPr>
        <w:shd w:val="clear" w:color="efd3d2" w:fill="efd3d2"/>
      </w:tcPr>
    </w:tblStylePr>
    <w:tblStylePr w:type="band2Horz">
      <w:rPr>
        <w:rFonts w:ascii="New York" w:hAnsi="New York"/>
        <w:color w:val="d99896"/>
        <w:sz w:val="22"/>
      </w:rPr>
    </w:tblStylePr>
    <w:tblStylePr w:type="firstCol">
      <w:rPr>
        <w:rFonts w:ascii="New York" w:hAnsi="New York"/>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New York" w:hAnsi="New York"/>
        <w:i/>
        <w:color w:val="d9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d9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New York" w:hAnsi="New York"/>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7 Colorful - Accent 3"/>
    <w:basedOn w:val="823"/>
    <w:uiPriority w:val="99"/>
    <w:qFormat/>
    <w:tblPr>
      <w:tblBorders>
        <w:right w:val="single" w:color="C3D69C" w:sz="4" w:space="0"/>
      </w:tblBorders>
    </w:tblPr>
    <w:tblStylePr w:type="band1Horz">
      <w:rPr>
        <w:rFonts w:ascii="New York" w:hAnsi="New York"/>
        <w:color w:val="c2d69b"/>
        <w:sz w:val="22"/>
      </w:rPr>
      <w:tcPr>
        <w:shd w:val="clear" w:color="e5edd5" w:fill="e5edd5"/>
      </w:tcPr>
    </w:tblStylePr>
    <w:tblStylePr w:type="band1Vert">
      <w:tcPr>
        <w:shd w:val="clear" w:color="e5edd5" w:fill="e5edd5"/>
      </w:tcPr>
    </w:tblStylePr>
    <w:tblStylePr w:type="band2Horz">
      <w:rPr>
        <w:rFonts w:ascii="New York" w:hAnsi="New York"/>
        <w:color w:val="c2d69b"/>
        <w:sz w:val="22"/>
      </w:rPr>
    </w:tblStylePr>
    <w:tblStylePr w:type="firstCol">
      <w:rPr>
        <w:rFonts w:ascii="New York" w:hAnsi="New York"/>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New York" w:hAnsi="New York"/>
        <w:i/>
        <w:color w:val="c2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c2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New York" w:hAnsi="New York"/>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7 Colorful - Accent 4"/>
    <w:basedOn w:val="823"/>
    <w:uiPriority w:val="99"/>
    <w:qFormat/>
    <w:tblPr>
      <w:tblBorders>
        <w:right w:val="single" w:color="B2A1C6" w:sz="4" w:space="0"/>
      </w:tblBorders>
    </w:tblPr>
    <w:tblStylePr w:type="band1Horz">
      <w:rPr>
        <w:rFonts w:ascii="New York" w:hAnsi="New York"/>
        <w:color w:val="b2a1c7"/>
        <w:sz w:val="22"/>
      </w:rPr>
      <w:tcPr>
        <w:shd w:val="clear" w:color="dfd8e7" w:fill="dfd8e7"/>
      </w:tcPr>
    </w:tblStylePr>
    <w:tblStylePr w:type="band1Vert">
      <w:tcPr>
        <w:shd w:val="clear" w:color="dfd8e7" w:fill="dfd8e7"/>
      </w:tcPr>
    </w:tblStylePr>
    <w:tblStylePr w:type="band2Horz">
      <w:rPr>
        <w:rFonts w:ascii="New York" w:hAnsi="New York"/>
        <w:color w:val="b2a1c7"/>
        <w:sz w:val="22"/>
      </w:rPr>
    </w:tblStylePr>
    <w:tblStylePr w:type="firstCol">
      <w:rPr>
        <w:rFonts w:ascii="New York" w:hAnsi="New York"/>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New York" w:hAnsi="New York"/>
        <w:i/>
        <w:color w:val="b2a1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b2a1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New York" w:hAnsi="New York"/>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st Table 7 Colorful - Accent 5"/>
    <w:basedOn w:val="823"/>
    <w:uiPriority w:val="99"/>
    <w:qFormat/>
    <w:tblPr>
      <w:tblBorders>
        <w:right w:val="single" w:color="92CCDC" w:sz="4" w:space="0"/>
      </w:tblBorders>
    </w:tblPr>
    <w:tblStylePr w:type="band1Horz">
      <w:rPr>
        <w:rFonts w:ascii="New York" w:hAnsi="New York"/>
        <w:color w:val="92cddc"/>
        <w:sz w:val="22"/>
      </w:rPr>
      <w:tcPr>
        <w:shd w:val="clear" w:color="d1eaf0" w:fill="d1eaf0"/>
      </w:tcPr>
    </w:tblStylePr>
    <w:tblStylePr w:type="band1Vert">
      <w:tcPr>
        <w:shd w:val="clear" w:color="d1eaf0" w:fill="d1eaf0"/>
      </w:tcPr>
    </w:tblStylePr>
    <w:tblStylePr w:type="band2Horz">
      <w:rPr>
        <w:rFonts w:ascii="New York" w:hAnsi="New York"/>
        <w:color w:val="92cddc"/>
        <w:sz w:val="22"/>
      </w:rPr>
    </w:tblStylePr>
    <w:tblStylePr w:type="firstCol">
      <w:rPr>
        <w:rFonts w:ascii="New York" w:hAnsi="New York"/>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New York" w:hAnsi="New York"/>
        <w:i/>
        <w:color w:val="92cd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92cd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New York" w:hAnsi="New York"/>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List Table 7 Colorful - Accent 6"/>
    <w:basedOn w:val="823"/>
    <w:uiPriority w:val="99"/>
    <w:qFormat/>
    <w:tblPr>
      <w:tblBorders>
        <w:right w:val="single" w:color="FAC090" w:sz="4" w:space="0"/>
      </w:tblBorders>
    </w:tblPr>
    <w:tblStylePr w:type="band1Horz">
      <w:rPr>
        <w:rFonts w:ascii="New York" w:hAnsi="New York"/>
        <w:color w:val="fabf8f"/>
        <w:sz w:val="22"/>
      </w:rPr>
      <w:tcPr>
        <w:shd w:val="clear" w:color="fce4d0" w:fill="fce4d0"/>
      </w:tcPr>
    </w:tblStylePr>
    <w:tblStylePr w:type="band1Vert">
      <w:tcPr>
        <w:shd w:val="clear" w:color="fce4d0" w:fill="fce4d0"/>
      </w:tcPr>
    </w:tblStylePr>
    <w:tblStylePr w:type="band2Horz">
      <w:rPr>
        <w:rFonts w:ascii="New York" w:hAnsi="New York"/>
        <w:color w:val="fabf8f"/>
        <w:sz w:val="22"/>
      </w:rPr>
    </w:tblStylePr>
    <w:tblStylePr w:type="firstCol">
      <w:rPr>
        <w:rFonts w:ascii="New York" w:hAnsi="New York"/>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New York" w:hAnsi="New York"/>
        <w:i/>
        <w:color w:val="fabf8f"/>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fabf8f"/>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New York" w:hAnsi="New York"/>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ned - Accent"/>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41" w:customStyle="1">
    <w:name w:val="Lined - Accent 1"/>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7d7ea" w:fill="c7d7ea"/>
      </w:tcPr>
    </w:tblStylePr>
    <w:tblStylePr w:type="band2Vert">
      <w:rPr>
        <w:rFonts w:ascii="New York" w:hAnsi="New York"/>
        <w:color w:val="404040"/>
        <w:sz w:val="22"/>
      </w:rPr>
      <w:tcPr>
        <w:shd w:val="clear" w:color="c7d7ea" w:fill="c7d7ea"/>
      </w:tcPr>
    </w:tblStylePr>
    <w:tblStylePr w:type="firstCol">
      <w:rPr>
        <w:rFonts w:ascii="New York" w:hAnsi="New York"/>
        <w:color w:val="f2f2f2"/>
        <w:sz w:val="22"/>
      </w:rPr>
      <w:tcPr>
        <w:shd w:val="clear" w:color="5d8bc2" w:fill="5d8bc2"/>
      </w:tcPr>
    </w:tblStylePr>
    <w:tblStylePr w:type="firstRow">
      <w:rPr>
        <w:rFonts w:ascii="New York" w:hAnsi="New York"/>
        <w:color w:val="f2f2f2"/>
        <w:sz w:val="22"/>
      </w:rPr>
      <w:tcPr>
        <w:shd w:val="clear" w:color="5d8bc2" w:fill="5d8bc2"/>
      </w:tcPr>
    </w:tblStylePr>
    <w:tblStylePr w:type="lastCol">
      <w:rPr>
        <w:rFonts w:ascii="New York" w:hAnsi="New York"/>
        <w:color w:val="f2f2f2"/>
        <w:sz w:val="22"/>
      </w:rPr>
      <w:tcPr>
        <w:shd w:val="clear" w:color="5d8bc2" w:fill="5d8bc2"/>
      </w:tcPr>
    </w:tblStylePr>
    <w:tblStylePr w:type="lastRow">
      <w:rPr>
        <w:rFonts w:ascii="New York" w:hAnsi="New York"/>
        <w:color w:val="f2f2f2"/>
        <w:sz w:val="22"/>
      </w:rPr>
      <w:tcPr>
        <w:shd w:val="clear" w:color="5d8bc2" w:fill="5d8bc2"/>
      </w:tcPr>
    </w:tblStylePr>
  </w:style>
  <w:style w:type="table" w:styleId="1042" w:customStyle="1">
    <w:name w:val="Lined - Accent 2"/>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2dcdc" w:fill="f2dcdc"/>
      </w:tcPr>
    </w:tblStylePr>
    <w:tblStylePr w:type="band2Vert">
      <w:rPr>
        <w:rFonts w:ascii="New York" w:hAnsi="New York"/>
        <w:color w:val="404040"/>
        <w:sz w:val="22"/>
      </w:rPr>
      <w:tcPr>
        <w:shd w:val="clear" w:color="f2dcdc" w:fill="f2dcdc"/>
      </w:tcPr>
    </w:tblStylePr>
    <w:tblStylePr w:type="firstCol">
      <w:rPr>
        <w:rFonts w:ascii="New York" w:hAnsi="New York"/>
        <w:color w:val="f2f2f2"/>
        <w:sz w:val="22"/>
      </w:rPr>
      <w:tcPr>
        <w:shd w:val="clear" w:color="d99795" w:fill="d99795"/>
      </w:tcPr>
    </w:tblStylePr>
    <w:tblStylePr w:type="firstRow">
      <w:rPr>
        <w:rFonts w:ascii="New York" w:hAnsi="New York"/>
        <w:color w:val="f2f2f2"/>
        <w:sz w:val="22"/>
      </w:rPr>
      <w:tcPr>
        <w:shd w:val="clear" w:color="d99795" w:fill="d99795"/>
      </w:tcPr>
    </w:tblStylePr>
    <w:tblStylePr w:type="lastCol">
      <w:rPr>
        <w:rFonts w:ascii="New York" w:hAnsi="New York"/>
        <w:color w:val="f2f2f2"/>
        <w:sz w:val="22"/>
      </w:rPr>
      <w:tcPr>
        <w:shd w:val="clear" w:color="d99795" w:fill="d99795"/>
      </w:tcPr>
    </w:tblStylePr>
    <w:tblStylePr w:type="lastRow">
      <w:rPr>
        <w:rFonts w:ascii="New York" w:hAnsi="New York"/>
        <w:color w:val="f2f2f2"/>
        <w:sz w:val="22"/>
      </w:rPr>
      <w:tcPr>
        <w:shd w:val="clear" w:color="d99795" w:fill="d99795"/>
      </w:tcPr>
    </w:tblStylePr>
  </w:style>
  <w:style w:type="table" w:styleId="1043" w:customStyle="1">
    <w:name w:val="Lined - Accent 3"/>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af1dd" w:fill="eaf1dd"/>
      </w:tcPr>
    </w:tblStylePr>
    <w:tblStylePr w:type="band2Vert">
      <w:rPr>
        <w:rFonts w:ascii="New York" w:hAnsi="New York"/>
        <w:color w:val="404040"/>
        <w:sz w:val="22"/>
      </w:rPr>
      <w:tcPr>
        <w:shd w:val="clear" w:color="eaf1dd" w:fill="eaf1dd"/>
      </w:tcPr>
    </w:tblStylePr>
    <w:tblStylePr w:type="firstCol">
      <w:rPr>
        <w:rFonts w:ascii="New York" w:hAnsi="New York"/>
        <w:color w:val="f2f2f2"/>
        <w:sz w:val="22"/>
      </w:rPr>
      <w:tcPr>
        <w:shd w:val="clear" w:color="9bbb59" w:fill="9bbb59"/>
      </w:tcPr>
    </w:tblStylePr>
    <w:tblStylePr w:type="firstRow">
      <w:rPr>
        <w:rFonts w:ascii="New York" w:hAnsi="New York"/>
        <w:color w:val="f2f2f2"/>
        <w:sz w:val="22"/>
      </w:rPr>
      <w:tcPr>
        <w:shd w:val="clear" w:color="9bbb59" w:fill="9bbb59"/>
      </w:tcPr>
    </w:tblStylePr>
    <w:tblStylePr w:type="lastCol">
      <w:rPr>
        <w:rFonts w:ascii="New York" w:hAnsi="New York"/>
        <w:color w:val="f2f2f2"/>
        <w:sz w:val="22"/>
      </w:rPr>
      <w:tcPr>
        <w:shd w:val="clear" w:color="9bbb59" w:fill="9bbb59"/>
      </w:tcPr>
    </w:tblStylePr>
    <w:tblStylePr w:type="lastRow">
      <w:rPr>
        <w:rFonts w:ascii="New York" w:hAnsi="New York"/>
        <w:color w:val="f2f2f2"/>
        <w:sz w:val="22"/>
      </w:rPr>
      <w:tcPr>
        <w:shd w:val="clear" w:color="9bbb59" w:fill="9bbb59"/>
      </w:tcPr>
    </w:tblStylePr>
  </w:style>
  <w:style w:type="table" w:styleId="1044" w:customStyle="1">
    <w:name w:val="Lined - Accent 4"/>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5dfec" w:fill="e5dfec"/>
      </w:tcPr>
    </w:tblStylePr>
    <w:tblStylePr w:type="band2Vert">
      <w:rPr>
        <w:rFonts w:ascii="New York" w:hAnsi="New York"/>
        <w:color w:val="404040"/>
        <w:sz w:val="22"/>
      </w:rPr>
      <w:tcPr>
        <w:shd w:val="clear" w:color="e5dfec" w:fill="e5dfec"/>
      </w:tcPr>
    </w:tblStylePr>
    <w:tblStylePr w:type="firstCol">
      <w:rPr>
        <w:rFonts w:ascii="New York" w:hAnsi="New York"/>
        <w:color w:val="f2f2f2"/>
        <w:sz w:val="22"/>
      </w:rPr>
      <w:tcPr>
        <w:shd w:val="clear" w:color="b2a1c6" w:fill="b2a1c6"/>
      </w:tcPr>
    </w:tblStylePr>
    <w:tblStylePr w:type="firstRow">
      <w:rPr>
        <w:rFonts w:ascii="New York" w:hAnsi="New York"/>
        <w:color w:val="f2f2f2"/>
        <w:sz w:val="22"/>
      </w:rPr>
      <w:tcPr>
        <w:shd w:val="clear" w:color="b2a1c6" w:fill="b2a1c6"/>
      </w:tcPr>
    </w:tblStylePr>
    <w:tblStylePr w:type="lastCol">
      <w:rPr>
        <w:rFonts w:ascii="New York" w:hAnsi="New York"/>
        <w:color w:val="f2f2f2"/>
        <w:sz w:val="22"/>
      </w:rPr>
      <w:tcPr>
        <w:shd w:val="clear" w:color="b2a1c6" w:fill="b2a1c6"/>
      </w:tcPr>
    </w:tblStylePr>
    <w:tblStylePr w:type="lastRow">
      <w:rPr>
        <w:rFonts w:ascii="New York" w:hAnsi="New York"/>
        <w:color w:val="f2f2f2"/>
        <w:sz w:val="22"/>
      </w:rPr>
      <w:tcPr>
        <w:shd w:val="clear" w:color="b2a1c6" w:fill="b2a1c6"/>
      </w:tcPr>
    </w:tblStylePr>
  </w:style>
  <w:style w:type="table" w:styleId="1045" w:customStyle="1">
    <w:name w:val="Lined - Accent 5"/>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aeef3" w:fill="daeef3"/>
      </w:tcPr>
    </w:tblStylePr>
    <w:tblStylePr w:type="band2Vert">
      <w:rPr>
        <w:rFonts w:ascii="New York" w:hAnsi="New York"/>
        <w:color w:val="404040"/>
        <w:sz w:val="22"/>
      </w:rPr>
      <w:tcPr>
        <w:shd w:val="clear" w:color="daeef3" w:fill="daeef3"/>
      </w:tcPr>
    </w:tblStylePr>
    <w:tblStylePr w:type="firstCol">
      <w:rPr>
        <w:rFonts w:ascii="New York" w:hAnsi="New York"/>
        <w:color w:val="f2f2f2"/>
        <w:sz w:val="22"/>
      </w:rPr>
      <w:tcPr>
        <w:shd w:val="clear" w:color="4bacc6" w:fill="4bacc6"/>
      </w:tcPr>
    </w:tblStylePr>
    <w:tblStylePr w:type="firstRow">
      <w:rPr>
        <w:rFonts w:ascii="New York" w:hAnsi="New York"/>
        <w:color w:val="f2f2f2"/>
        <w:sz w:val="22"/>
      </w:rPr>
      <w:tcPr>
        <w:shd w:val="clear" w:color="4bacc6" w:fill="4bacc6"/>
      </w:tcPr>
    </w:tblStylePr>
    <w:tblStylePr w:type="lastCol">
      <w:rPr>
        <w:rFonts w:ascii="New York" w:hAnsi="New York"/>
        <w:color w:val="f2f2f2"/>
        <w:sz w:val="22"/>
      </w:rPr>
      <w:tcPr>
        <w:shd w:val="clear" w:color="4bacc6" w:fill="4bacc6"/>
      </w:tcPr>
    </w:tblStylePr>
    <w:tblStylePr w:type="lastRow">
      <w:rPr>
        <w:rFonts w:ascii="New York" w:hAnsi="New York"/>
        <w:color w:val="f2f2f2"/>
        <w:sz w:val="22"/>
      </w:rPr>
      <w:tcPr>
        <w:shd w:val="clear" w:color="4bacc6" w:fill="4bacc6"/>
      </w:tcPr>
    </w:tblStylePr>
  </w:style>
  <w:style w:type="table" w:styleId="1046" w:customStyle="1">
    <w:name w:val="Lined - Accent 6"/>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de9d9" w:fill="fde9d9"/>
      </w:tcPr>
    </w:tblStylePr>
    <w:tblStylePr w:type="band2Vert">
      <w:rPr>
        <w:rFonts w:ascii="New York" w:hAnsi="New York"/>
        <w:color w:val="404040"/>
        <w:sz w:val="22"/>
      </w:rPr>
      <w:tcPr>
        <w:shd w:val="clear" w:color="fde9d9" w:fill="fde9d9"/>
      </w:tcPr>
    </w:tblStylePr>
    <w:tblStylePr w:type="firstCol">
      <w:rPr>
        <w:rFonts w:ascii="New York" w:hAnsi="New York"/>
        <w:color w:val="f2f2f2"/>
        <w:sz w:val="22"/>
      </w:rPr>
      <w:tcPr>
        <w:shd w:val="clear" w:color="f79646" w:fill="f79646"/>
      </w:tcPr>
    </w:tblStylePr>
    <w:tblStylePr w:type="firstRow">
      <w:rPr>
        <w:rFonts w:ascii="New York" w:hAnsi="New York"/>
        <w:color w:val="f2f2f2"/>
        <w:sz w:val="22"/>
      </w:rPr>
      <w:tcPr>
        <w:shd w:val="clear" w:color="f79646" w:fill="f79646"/>
      </w:tcPr>
    </w:tblStylePr>
    <w:tblStylePr w:type="lastCol">
      <w:rPr>
        <w:rFonts w:ascii="New York" w:hAnsi="New York"/>
        <w:color w:val="f2f2f2"/>
        <w:sz w:val="22"/>
      </w:rPr>
      <w:tcPr>
        <w:shd w:val="clear" w:color="f79646" w:fill="f79646"/>
      </w:tcPr>
    </w:tblStylePr>
    <w:tblStylePr w:type="lastRow">
      <w:rPr>
        <w:rFonts w:ascii="New York" w:hAnsi="New York"/>
        <w:color w:val="f2f2f2"/>
        <w:sz w:val="22"/>
      </w:rPr>
      <w:tcPr>
        <w:shd w:val="clear" w:color="f79646" w:fill="f79646"/>
      </w:tcPr>
    </w:tblStylePr>
  </w:style>
  <w:style w:type="table" w:styleId="1047" w:customStyle="1">
    <w:name w:val="Bordered &amp; Lined - Accent"/>
    <w:basedOn w:val="82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48" w:customStyle="1">
    <w:name w:val="Bordered &amp; Lined - Accent 1"/>
    <w:basedOn w:val="823"/>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7d7ea" w:fill="c7d7ea"/>
      </w:tcPr>
    </w:tblStylePr>
    <w:tblStylePr w:type="band2Vert">
      <w:rPr>
        <w:rFonts w:ascii="New York" w:hAnsi="New York"/>
        <w:color w:val="404040"/>
        <w:sz w:val="22"/>
      </w:rPr>
      <w:tcPr>
        <w:shd w:val="clear" w:color="c7d7ea" w:fill="c7d7ea"/>
      </w:tcPr>
    </w:tblStylePr>
    <w:tblStylePr w:type="firstCol">
      <w:rPr>
        <w:rFonts w:ascii="New York" w:hAnsi="New York"/>
        <w:color w:val="f2f2f2"/>
        <w:sz w:val="22"/>
      </w:rPr>
      <w:tcPr>
        <w:shd w:val="clear" w:color="5d8bc2" w:fill="5d8bc2"/>
      </w:tcPr>
    </w:tblStylePr>
    <w:tblStylePr w:type="firstRow">
      <w:rPr>
        <w:rFonts w:ascii="New York" w:hAnsi="New York"/>
        <w:color w:val="f2f2f2"/>
        <w:sz w:val="22"/>
      </w:rPr>
      <w:tcPr>
        <w:shd w:val="clear" w:color="5d8bc2" w:fill="5d8bc2"/>
      </w:tcPr>
    </w:tblStylePr>
    <w:tblStylePr w:type="lastCol">
      <w:rPr>
        <w:rFonts w:ascii="New York" w:hAnsi="New York"/>
        <w:color w:val="f2f2f2"/>
        <w:sz w:val="22"/>
      </w:rPr>
      <w:tcPr>
        <w:shd w:val="clear" w:color="5d8bc2" w:fill="5d8bc2"/>
      </w:tcPr>
    </w:tblStylePr>
    <w:tblStylePr w:type="lastRow">
      <w:rPr>
        <w:rFonts w:ascii="New York" w:hAnsi="New York"/>
        <w:color w:val="f2f2f2"/>
        <w:sz w:val="22"/>
      </w:rPr>
      <w:tcPr>
        <w:shd w:val="clear" w:color="5d8bc2" w:fill="5d8bc2"/>
      </w:tcPr>
    </w:tblStylePr>
  </w:style>
  <w:style w:type="table" w:styleId="1049" w:customStyle="1">
    <w:name w:val="Bordered &amp; Lined - Accent 2"/>
    <w:basedOn w:val="823"/>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2dcdc" w:fill="f2dcdc"/>
      </w:tcPr>
    </w:tblStylePr>
    <w:tblStylePr w:type="band2Vert">
      <w:rPr>
        <w:rFonts w:ascii="New York" w:hAnsi="New York"/>
        <w:color w:val="404040"/>
        <w:sz w:val="22"/>
      </w:rPr>
      <w:tcPr>
        <w:shd w:val="clear" w:color="f2dcdc" w:fill="f2dcdc"/>
      </w:tcPr>
    </w:tblStylePr>
    <w:tblStylePr w:type="firstCol">
      <w:rPr>
        <w:rFonts w:ascii="New York" w:hAnsi="New York"/>
        <w:color w:val="f2f2f2"/>
        <w:sz w:val="22"/>
      </w:rPr>
      <w:tcPr>
        <w:shd w:val="clear" w:color="d99795" w:fill="d99795"/>
      </w:tcPr>
    </w:tblStylePr>
    <w:tblStylePr w:type="firstRow">
      <w:rPr>
        <w:rFonts w:ascii="New York" w:hAnsi="New York"/>
        <w:color w:val="f2f2f2"/>
        <w:sz w:val="22"/>
      </w:rPr>
      <w:tcPr>
        <w:shd w:val="clear" w:color="d99795" w:fill="d99795"/>
      </w:tcPr>
    </w:tblStylePr>
    <w:tblStylePr w:type="lastCol">
      <w:rPr>
        <w:rFonts w:ascii="New York" w:hAnsi="New York"/>
        <w:color w:val="f2f2f2"/>
        <w:sz w:val="22"/>
      </w:rPr>
      <w:tcPr>
        <w:shd w:val="clear" w:color="d99795" w:fill="d99795"/>
      </w:tcPr>
    </w:tblStylePr>
    <w:tblStylePr w:type="lastRow">
      <w:rPr>
        <w:rFonts w:ascii="New York" w:hAnsi="New York"/>
        <w:color w:val="f2f2f2"/>
        <w:sz w:val="22"/>
      </w:rPr>
      <w:tcPr>
        <w:shd w:val="clear" w:color="d99795" w:fill="d99795"/>
      </w:tcPr>
    </w:tblStylePr>
  </w:style>
  <w:style w:type="table" w:styleId="1050" w:customStyle="1">
    <w:name w:val="Bordered &amp; Lined - Accent 3"/>
    <w:basedOn w:val="82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af1dd" w:fill="eaf1dd"/>
      </w:tcPr>
    </w:tblStylePr>
    <w:tblStylePr w:type="band2Vert">
      <w:rPr>
        <w:rFonts w:ascii="New York" w:hAnsi="New York"/>
        <w:color w:val="404040"/>
        <w:sz w:val="22"/>
      </w:rPr>
      <w:tcPr>
        <w:shd w:val="clear" w:color="eaf1dd" w:fill="eaf1dd"/>
      </w:tcPr>
    </w:tblStylePr>
    <w:tblStylePr w:type="firstCol">
      <w:rPr>
        <w:rFonts w:ascii="New York" w:hAnsi="New York"/>
        <w:color w:val="f2f2f2"/>
        <w:sz w:val="22"/>
      </w:rPr>
      <w:tcPr>
        <w:shd w:val="clear" w:color="9bbb59" w:fill="9bbb59"/>
      </w:tcPr>
    </w:tblStylePr>
    <w:tblStylePr w:type="firstRow">
      <w:rPr>
        <w:rFonts w:ascii="New York" w:hAnsi="New York"/>
        <w:color w:val="f2f2f2"/>
        <w:sz w:val="22"/>
      </w:rPr>
      <w:tcPr>
        <w:shd w:val="clear" w:color="9bbb59" w:fill="9bbb59"/>
      </w:tcPr>
    </w:tblStylePr>
    <w:tblStylePr w:type="lastCol">
      <w:rPr>
        <w:rFonts w:ascii="New York" w:hAnsi="New York"/>
        <w:color w:val="f2f2f2"/>
        <w:sz w:val="22"/>
      </w:rPr>
      <w:tcPr>
        <w:shd w:val="clear" w:color="9bbb59" w:fill="9bbb59"/>
      </w:tcPr>
    </w:tblStylePr>
    <w:tblStylePr w:type="lastRow">
      <w:rPr>
        <w:rFonts w:ascii="New York" w:hAnsi="New York"/>
        <w:color w:val="f2f2f2"/>
        <w:sz w:val="22"/>
      </w:rPr>
      <w:tcPr>
        <w:shd w:val="clear" w:color="9bbb59" w:fill="9bbb59"/>
      </w:tcPr>
    </w:tblStylePr>
  </w:style>
  <w:style w:type="table" w:styleId="1051" w:customStyle="1">
    <w:name w:val="Bordered &amp; Lined - Accent 4"/>
    <w:basedOn w:val="82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5dfec" w:fill="e5dfec"/>
      </w:tcPr>
    </w:tblStylePr>
    <w:tblStylePr w:type="band2Vert">
      <w:rPr>
        <w:rFonts w:ascii="New York" w:hAnsi="New York"/>
        <w:color w:val="404040"/>
        <w:sz w:val="22"/>
      </w:rPr>
      <w:tcPr>
        <w:shd w:val="clear" w:color="e5dfec" w:fill="e5dfec"/>
      </w:tcPr>
    </w:tblStylePr>
    <w:tblStylePr w:type="firstCol">
      <w:rPr>
        <w:rFonts w:ascii="New York" w:hAnsi="New York"/>
        <w:color w:val="f2f2f2"/>
        <w:sz w:val="22"/>
      </w:rPr>
      <w:tcPr>
        <w:shd w:val="clear" w:color="b2a1c6" w:fill="b2a1c6"/>
      </w:tcPr>
    </w:tblStylePr>
    <w:tblStylePr w:type="firstRow">
      <w:rPr>
        <w:rFonts w:ascii="New York" w:hAnsi="New York"/>
        <w:color w:val="f2f2f2"/>
        <w:sz w:val="22"/>
      </w:rPr>
      <w:tcPr>
        <w:shd w:val="clear" w:color="b2a1c6" w:fill="b2a1c6"/>
      </w:tcPr>
    </w:tblStylePr>
    <w:tblStylePr w:type="lastCol">
      <w:rPr>
        <w:rFonts w:ascii="New York" w:hAnsi="New York"/>
        <w:color w:val="f2f2f2"/>
        <w:sz w:val="22"/>
      </w:rPr>
      <w:tcPr>
        <w:shd w:val="clear" w:color="b2a1c6" w:fill="b2a1c6"/>
      </w:tcPr>
    </w:tblStylePr>
    <w:tblStylePr w:type="lastRow">
      <w:rPr>
        <w:rFonts w:ascii="New York" w:hAnsi="New York"/>
        <w:color w:val="f2f2f2"/>
        <w:sz w:val="22"/>
      </w:rPr>
      <w:tcPr>
        <w:shd w:val="clear" w:color="b2a1c6" w:fill="b2a1c6"/>
      </w:tcPr>
    </w:tblStylePr>
  </w:style>
  <w:style w:type="table" w:styleId="1052" w:customStyle="1">
    <w:name w:val="Bordered &amp; Lined - Accent 5"/>
    <w:basedOn w:val="82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aeef3" w:fill="daeef3"/>
      </w:tcPr>
    </w:tblStylePr>
    <w:tblStylePr w:type="band2Vert">
      <w:rPr>
        <w:rFonts w:ascii="New York" w:hAnsi="New York"/>
        <w:color w:val="404040"/>
        <w:sz w:val="22"/>
      </w:rPr>
      <w:tcPr>
        <w:shd w:val="clear" w:color="daeef3" w:fill="daeef3"/>
      </w:tcPr>
    </w:tblStylePr>
    <w:tblStylePr w:type="firstCol">
      <w:rPr>
        <w:rFonts w:ascii="New York" w:hAnsi="New York"/>
        <w:color w:val="f2f2f2"/>
        <w:sz w:val="22"/>
      </w:rPr>
      <w:tcPr>
        <w:shd w:val="clear" w:color="4bacc6" w:fill="4bacc6"/>
      </w:tcPr>
    </w:tblStylePr>
    <w:tblStylePr w:type="firstRow">
      <w:rPr>
        <w:rFonts w:ascii="New York" w:hAnsi="New York"/>
        <w:color w:val="f2f2f2"/>
        <w:sz w:val="22"/>
      </w:rPr>
      <w:tcPr>
        <w:shd w:val="clear" w:color="4bacc6" w:fill="4bacc6"/>
      </w:tcPr>
    </w:tblStylePr>
    <w:tblStylePr w:type="lastCol">
      <w:rPr>
        <w:rFonts w:ascii="New York" w:hAnsi="New York"/>
        <w:color w:val="f2f2f2"/>
        <w:sz w:val="22"/>
      </w:rPr>
      <w:tcPr>
        <w:shd w:val="clear" w:color="4bacc6" w:fill="4bacc6"/>
      </w:tcPr>
    </w:tblStylePr>
    <w:tblStylePr w:type="lastRow">
      <w:rPr>
        <w:rFonts w:ascii="New York" w:hAnsi="New York"/>
        <w:color w:val="f2f2f2"/>
        <w:sz w:val="22"/>
      </w:rPr>
      <w:tcPr>
        <w:shd w:val="clear" w:color="4bacc6" w:fill="4bacc6"/>
      </w:tcPr>
    </w:tblStylePr>
  </w:style>
  <w:style w:type="table" w:styleId="1053" w:customStyle="1">
    <w:name w:val="Bordered &amp; Lined - Accent 6"/>
    <w:basedOn w:val="82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de9d9" w:fill="fde9d9"/>
      </w:tcPr>
    </w:tblStylePr>
    <w:tblStylePr w:type="band2Vert">
      <w:rPr>
        <w:rFonts w:ascii="New York" w:hAnsi="New York"/>
        <w:color w:val="404040"/>
        <w:sz w:val="22"/>
      </w:rPr>
      <w:tcPr>
        <w:shd w:val="clear" w:color="fde9d9" w:fill="fde9d9"/>
      </w:tcPr>
    </w:tblStylePr>
    <w:tblStylePr w:type="firstCol">
      <w:rPr>
        <w:rFonts w:ascii="New York" w:hAnsi="New York"/>
        <w:color w:val="f2f2f2"/>
        <w:sz w:val="22"/>
      </w:rPr>
      <w:tcPr>
        <w:shd w:val="clear" w:color="f79646" w:fill="f79646"/>
      </w:tcPr>
    </w:tblStylePr>
    <w:tblStylePr w:type="firstRow">
      <w:rPr>
        <w:rFonts w:ascii="New York" w:hAnsi="New York"/>
        <w:color w:val="f2f2f2"/>
        <w:sz w:val="22"/>
      </w:rPr>
      <w:tcPr>
        <w:shd w:val="clear" w:color="f79646" w:fill="f79646"/>
      </w:tcPr>
    </w:tblStylePr>
    <w:tblStylePr w:type="lastCol">
      <w:rPr>
        <w:rFonts w:ascii="New York" w:hAnsi="New York"/>
        <w:color w:val="f2f2f2"/>
        <w:sz w:val="22"/>
      </w:rPr>
      <w:tcPr>
        <w:shd w:val="clear" w:color="f79646" w:fill="f79646"/>
      </w:tcPr>
    </w:tblStylePr>
    <w:tblStylePr w:type="lastRow">
      <w:rPr>
        <w:rFonts w:ascii="New York" w:hAnsi="New York"/>
        <w:color w:val="f2f2f2"/>
        <w:sz w:val="22"/>
      </w:rPr>
      <w:tcPr>
        <w:shd w:val="clear" w:color="f79646" w:fill="f79646"/>
      </w:tcPr>
    </w:tblStylePr>
  </w:style>
  <w:style w:type="table" w:styleId="1054" w:customStyle="1">
    <w:name w:val="Bordered"/>
    <w:basedOn w:val="82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New York" w:hAnsi="New Yor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Bordered - Accent 1"/>
    <w:basedOn w:val="82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New York" w:hAnsi="New Yor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Bordered - Accent 2"/>
    <w:basedOn w:val="8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New York" w:hAnsi="New Yor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Bordered - Accent 3"/>
    <w:basedOn w:val="8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New York" w:hAnsi="New Yor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Bordered - Accent 4"/>
    <w:basedOn w:val="8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New York" w:hAnsi="New Yor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Bordered - Accent 5"/>
    <w:basedOn w:val="82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New York" w:hAnsi="New Yor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Bordered - Accent 6"/>
    <w:basedOn w:val="8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New York" w:hAnsi="New Yor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61" w:customStyle="1">
    <w:name w:val="TOC 标题1"/>
    <w:uiPriority w:val="39"/>
    <w:unhideWhenUsed/>
    <w:qFormat/>
    <w:rPr>
      <w:rFonts w:hint="default" w:ascii="Times New Roman" w:hAnsi="Times New Roman" w:eastAsia="宋体" w:cs="Times New Roman"/>
      <w:lang w:val="en-US" w:eastAsia="zh-CN" w:bidi="ar-SA"/>
    </w:rPr>
  </w:style>
  <w:style w:type="paragraph" w:styleId="1062" w:customStyle="1">
    <w:name w:val="标题 11"/>
    <w:basedOn w:val="812"/>
    <w:link w:val="1063"/>
    <w:uiPriority w:val="0"/>
    <w:qFormat/>
    <w:pPr>
      <w:keepLines/>
      <w:keepNext/>
      <w:spacing w:before="340" w:after="330" w:line="578" w:lineRule="auto"/>
      <w:outlineLvl w:val="0"/>
    </w:pPr>
    <w:rPr>
      <w:b/>
      <w:bCs/>
      <w:sz w:val="44"/>
      <w:szCs w:val="44"/>
    </w:rPr>
  </w:style>
  <w:style w:type="character" w:styleId="1063" w:customStyle="1">
    <w:name w:val="标题 1 字符"/>
    <w:link w:val="1062"/>
    <w:uiPriority w:val="0"/>
    <w:qFormat/>
    <w:rPr>
      <w:rFonts w:ascii="Times New Roman" w:hAnsi="Times New Roman" w:eastAsia="宋体"/>
      <w:b/>
      <w:bCs/>
      <w:sz w:val="44"/>
      <w:szCs w:val="44"/>
    </w:rPr>
  </w:style>
  <w:style w:type="paragraph" w:styleId="1064" w:customStyle="1">
    <w:name w:val="标题 21"/>
    <w:basedOn w:val="812"/>
    <w:link w:val="1065"/>
    <w:uiPriority w:val="0"/>
    <w:qFormat/>
    <w:pPr>
      <w:keepLines/>
      <w:keepNext/>
      <w:spacing w:before="260" w:after="260" w:line="416" w:lineRule="auto"/>
      <w:outlineLvl w:val="1"/>
    </w:pPr>
    <w:rPr>
      <w:rFonts w:ascii="Arial" w:hAnsi="Arial" w:eastAsia="黑体"/>
      <w:b/>
      <w:bCs/>
      <w:sz w:val="32"/>
      <w:szCs w:val="32"/>
    </w:rPr>
  </w:style>
  <w:style w:type="character" w:styleId="1065" w:customStyle="1">
    <w:name w:val="标题 2 字符"/>
    <w:link w:val="1064"/>
    <w:uiPriority w:val="0"/>
    <w:qFormat/>
    <w:rPr>
      <w:rFonts w:ascii="Arial" w:hAnsi="Arial" w:eastAsia="黑体"/>
      <w:b/>
      <w:bCs/>
      <w:sz w:val="32"/>
      <w:szCs w:val="32"/>
    </w:rPr>
  </w:style>
  <w:style w:type="paragraph" w:styleId="1066" w:customStyle="1">
    <w:name w:val="标题 31"/>
    <w:basedOn w:val="812"/>
    <w:link w:val="1067"/>
    <w:uiPriority w:val="0"/>
    <w:qFormat/>
    <w:pPr>
      <w:keepLines/>
      <w:keepNext/>
      <w:spacing w:before="260" w:after="260" w:line="416" w:lineRule="auto"/>
      <w:outlineLvl w:val="2"/>
    </w:pPr>
    <w:rPr>
      <w:b/>
      <w:bCs/>
      <w:sz w:val="32"/>
      <w:szCs w:val="32"/>
    </w:rPr>
  </w:style>
  <w:style w:type="character" w:styleId="1067" w:customStyle="1">
    <w:name w:val="标题 3 字符"/>
    <w:link w:val="1066"/>
    <w:uiPriority w:val="0"/>
    <w:qFormat/>
    <w:rPr>
      <w:rFonts w:ascii="Times New Roman" w:hAnsi="Times New Roman" w:eastAsia="宋体"/>
      <w:b/>
      <w:bCs/>
      <w:sz w:val="32"/>
      <w:szCs w:val="32"/>
    </w:rPr>
  </w:style>
  <w:style w:type="paragraph" w:styleId="1068" w:customStyle="1">
    <w:name w:val="标题 411"/>
    <w:basedOn w:val="812"/>
    <w:link w:val="1069"/>
    <w:uiPriority w:val="0"/>
    <w:qFormat/>
    <w:pPr>
      <w:jc w:val="center"/>
      <w:keepNext/>
      <w:outlineLvl w:val="3"/>
    </w:pPr>
    <w:rPr>
      <w:rFonts w:eastAsia="新宋体"/>
      <w:sz w:val="30"/>
      <w:szCs w:val="21"/>
    </w:rPr>
  </w:style>
  <w:style w:type="character" w:styleId="1069" w:customStyle="1">
    <w:name w:val="标题 4 字符"/>
    <w:link w:val="1068"/>
    <w:uiPriority w:val="0"/>
    <w:qFormat/>
    <w:rPr>
      <w:rFonts w:ascii="Times New Roman" w:hAnsi="Times New Roman" w:eastAsia="新宋体"/>
      <w:sz w:val="30"/>
      <w:szCs w:val="21"/>
    </w:rPr>
  </w:style>
  <w:style w:type="paragraph" w:styleId="1070" w:customStyle="1">
    <w:name w:val="标题 51"/>
    <w:basedOn w:val="812"/>
    <w:link w:val="1071"/>
    <w:uiPriority w:val="0"/>
    <w:qFormat/>
    <w:pPr>
      <w:keepLines/>
      <w:keepNext/>
      <w:spacing w:before="280" w:after="290" w:line="376" w:lineRule="auto"/>
      <w:outlineLvl w:val="4"/>
    </w:pPr>
    <w:rPr>
      <w:b/>
      <w:bCs/>
      <w:sz w:val="28"/>
      <w:szCs w:val="28"/>
    </w:rPr>
  </w:style>
  <w:style w:type="character" w:styleId="1071" w:customStyle="1">
    <w:name w:val="标题 5 字符"/>
    <w:link w:val="1070"/>
    <w:uiPriority w:val="0"/>
    <w:qFormat/>
    <w:rPr>
      <w:rFonts w:ascii="Times New Roman" w:hAnsi="Times New Roman" w:eastAsia="宋体"/>
      <w:b/>
      <w:bCs/>
      <w:sz w:val="28"/>
      <w:szCs w:val="28"/>
    </w:rPr>
  </w:style>
  <w:style w:type="paragraph" w:styleId="1072" w:customStyle="1">
    <w:name w:val="标题 61"/>
    <w:basedOn w:val="812"/>
    <w:link w:val="1073"/>
    <w:uiPriority w:val="0"/>
    <w:qFormat/>
    <w:pPr>
      <w:jc w:val="center"/>
      <w:keepNext/>
      <w:outlineLvl w:val="5"/>
    </w:pPr>
    <w:rPr>
      <w:b/>
      <w:sz w:val="44"/>
      <w:szCs w:val="20"/>
    </w:rPr>
  </w:style>
  <w:style w:type="character" w:styleId="1073" w:customStyle="1">
    <w:name w:val="标题 6 字符"/>
    <w:link w:val="1072"/>
    <w:uiPriority w:val="0"/>
    <w:qFormat/>
    <w:rPr>
      <w:rFonts w:ascii="Times New Roman" w:hAnsi="Times New Roman" w:eastAsia="宋体"/>
      <w:b/>
      <w:sz w:val="44"/>
      <w:szCs w:val="20"/>
    </w:rPr>
  </w:style>
  <w:style w:type="paragraph" w:styleId="1074" w:customStyle="1">
    <w:name w:val="标题 71"/>
    <w:basedOn w:val="812"/>
    <w:link w:val="1075"/>
    <w:uiPriority w:val="0"/>
    <w:qFormat/>
    <w:pPr>
      <w:keepLines/>
      <w:keepNext/>
      <w:spacing w:before="240" w:after="64" w:line="320" w:lineRule="auto"/>
      <w:outlineLvl w:val="6"/>
    </w:pPr>
    <w:rPr>
      <w:b/>
      <w:bCs/>
      <w:sz w:val="24"/>
    </w:rPr>
  </w:style>
  <w:style w:type="character" w:styleId="1075" w:customStyle="1">
    <w:name w:val="标题 7 字符"/>
    <w:link w:val="1074"/>
    <w:uiPriority w:val="0"/>
    <w:qFormat/>
    <w:rPr>
      <w:rFonts w:ascii="Times New Roman" w:hAnsi="Times New Roman" w:eastAsia="宋体"/>
      <w:b/>
      <w:bCs/>
      <w:sz w:val="24"/>
      <w:szCs w:val="24"/>
    </w:rPr>
  </w:style>
  <w:style w:type="paragraph" w:styleId="1076" w:customStyle="1">
    <w:name w:val="标题 81"/>
    <w:basedOn w:val="812"/>
    <w:link w:val="1077"/>
    <w:uiPriority w:val="0"/>
    <w:qFormat/>
    <w:pPr>
      <w:keepLines/>
      <w:keepNext/>
      <w:spacing w:before="240" w:after="64" w:line="320" w:lineRule="auto"/>
      <w:outlineLvl w:val="7"/>
    </w:pPr>
    <w:rPr>
      <w:rFonts w:ascii="Arial" w:hAnsi="Arial" w:eastAsia="黑体"/>
      <w:sz w:val="24"/>
    </w:rPr>
  </w:style>
  <w:style w:type="character" w:styleId="1077" w:customStyle="1">
    <w:name w:val="标题 8 字符"/>
    <w:link w:val="1076"/>
    <w:uiPriority w:val="0"/>
    <w:qFormat/>
    <w:rPr>
      <w:rFonts w:ascii="Arial" w:hAnsi="Arial" w:eastAsia="黑体"/>
      <w:sz w:val="24"/>
      <w:szCs w:val="24"/>
    </w:rPr>
  </w:style>
  <w:style w:type="paragraph" w:styleId="1078" w:customStyle="1">
    <w:name w:val="标题 91"/>
    <w:basedOn w:val="812"/>
    <w:link w:val="1079"/>
    <w:uiPriority w:val="0"/>
    <w:qFormat/>
    <w:pPr>
      <w:keepLines/>
      <w:keepNext/>
      <w:spacing w:before="240" w:after="64" w:line="320" w:lineRule="auto"/>
      <w:outlineLvl w:val="8"/>
    </w:pPr>
    <w:rPr>
      <w:rFonts w:ascii="Arial" w:hAnsi="Arial" w:eastAsia="黑体"/>
      <w:sz w:val="24"/>
      <w:szCs w:val="21"/>
    </w:rPr>
  </w:style>
  <w:style w:type="character" w:styleId="1079" w:customStyle="1">
    <w:name w:val="标题 9 字符"/>
    <w:link w:val="1078"/>
    <w:uiPriority w:val="0"/>
    <w:qFormat/>
    <w:rPr>
      <w:rFonts w:ascii="Arial" w:hAnsi="Arial" w:eastAsia="黑体"/>
      <w:sz w:val="24"/>
      <w:szCs w:val="21"/>
    </w:rPr>
  </w:style>
  <w:style w:type="character" w:styleId="1080" w:customStyle="1">
    <w:name w:val="默认段落字体1"/>
    <w:uiPriority w:val="0"/>
    <w:qFormat/>
  </w:style>
  <w:style w:type="table" w:styleId="1081" w:customStyle="1">
    <w:name w:val="普通表格1"/>
    <w:uiPriority w:val="0"/>
    <w:qFormat/>
    <w:tblPr>
      <w:tblCellMar>
        <w:left w:w="0" w:type="dxa"/>
        <w:top w:w="0" w:type="dxa"/>
        <w:right w:w="0" w:type="dxa"/>
        <w:bottom w:w="0" w:type="dxa"/>
      </w:tblCellMar>
    </w:tblPr>
  </w:style>
  <w:style w:type="paragraph" w:styleId="1082" w:customStyle="1">
    <w:name w:val="正文缩进11"/>
    <w:basedOn w:val="812"/>
    <w:link w:val="1083"/>
    <w:uiPriority w:val="0"/>
    <w:qFormat/>
    <w:pPr>
      <w:ind w:firstLine="420"/>
    </w:pPr>
    <w:rPr>
      <w:sz w:val="20"/>
      <w:szCs w:val="20"/>
    </w:rPr>
  </w:style>
  <w:style w:type="character" w:styleId="1083" w:customStyle="1">
    <w:name w:val="正文缩进 字符"/>
    <w:link w:val="1082"/>
    <w:uiPriority w:val="0"/>
    <w:qFormat/>
    <w:rPr>
      <w:rFonts w:ascii="Times New Roman" w:hAnsi="Times New Roman" w:eastAsia="宋体"/>
      <w:sz w:val="20"/>
      <w:szCs w:val="20"/>
    </w:rPr>
  </w:style>
  <w:style w:type="paragraph" w:styleId="1084" w:customStyle="1">
    <w:name w:val="注释标题1"/>
    <w:basedOn w:val="812"/>
    <w:uiPriority w:val="0"/>
    <w:qFormat/>
    <w:rPr>
      <w:rFonts w:ascii="Verdana" w:hAnsi="Verdana"/>
      <w:szCs w:val="20"/>
    </w:rPr>
  </w:style>
  <w:style w:type="paragraph" w:styleId="1085" w:customStyle="1">
    <w:name w:val="文档结构图1"/>
    <w:basedOn w:val="812"/>
    <w:link w:val="1086"/>
    <w:uiPriority w:val="0"/>
    <w:semiHidden/>
    <w:qFormat/>
    <w:pPr>
      <w:shd w:val="clear" w:color="auto" w:fill="000080"/>
    </w:pPr>
    <w:rPr>
      <w:sz w:val="20"/>
    </w:rPr>
  </w:style>
  <w:style w:type="character" w:styleId="1086" w:customStyle="1">
    <w:name w:val="文档结构图 字符"/>
    <w:link w:val="1085"/>
    <w:uiPriority w:val="0"/>
    <w:semiHidden/>
    <w:qFormat/>
    <w:rPr>
      <w:szCs w:val="24"/>
      <w:shd w:val="clear" w:color="auto" w:fill="000080"/>
    </w:rPr>
  </w:style>
  <w:style w:type="paragraph" w:styleId="1087" w:customStyle="1">
    <w:name w:val="引文目录标题1"/>
    <w:basedOn w:val="812"/>
    <w:uiPriority w:val="0"/>
    <w:qFormat/>
    <w:pPr>
      <w:jc w:val="center"/>
      <w:spacing w:line="360" w:lineRule="atLeast"/>
    </w:pPr>
    <w:rPr>
      <w:rFonts w:ascii="Arial" w:hAnsi="Arial" w:eastAsia="黑体"/>
      <w:sz w:val="36"/>
      <w:szCs w:val="20"/>
    </w:rPr>
  </w:style>
  <w:style w:type="paragraph" w:styleId="1088" w:customStyle="1">
    <w:name w:val="批注文字1"/>
    <w:basedOn w:val="812"/>
    <w:link w:val="1089"/>
    <w:uiPriority w:val="0"/>
    <w:qFormat/>
    <w:pPr>
      <w:jc w:val="left"/>
    </w:pPr>
  </w:style>
  <w:style w:type="character" w:styleId="1089" w:customStyle="1">
    <w:name w:val="批注文字 字符"/>
    <w:link w:val="1088"/>
    <w:uiPriority w:val="0"/>
    <w:qFormat/>
    <w:rPr>
      <w:sz w:val="21"/>
      <w:szCs w:val="24"/>
    </w:rPr>
  </w:style>
  <w:style w:type="paragraph" w:styleId="1090" w:customStyle="1">
    <w:name w:val="正文文本 31"/>
    <w:basedOn w:val="812"/>
    <w:link w:val="1091"/>
    <w:uiPriority w:val="0"/>
    <w:qFormat/>
    <w:pPr>
      <w:spacing w:after="120"/>
    </w:pPr>
    <w:rPr>
      <w:sz w:val="16"/>
      <w:szCs w:val="16"/>
    </w:rPr>
  </w:style>
  <w:style w:type="character" w:styleId="1091" w:customStyle="1">
    <w:name w:val="正文文本 3 字符"/>
    <w:link w:val="1090"/>
    <w:uiPriority w:val="0"/>
    <w:qFormat/>
    <w:rPr>
      <w:rFonts w:ascii="Times New Roman" w:hAnsi="Times New Roman" w:eastAsia="宋体"/>
      <w:sz w:val="16"/>
      <w:szCs w:val="16"/>
    </w:rPr>
  </w:style>
  <w:style w:type="paragraph" w:styleId="1092" w:customStyle="1">
    <w:name w:val="正文文本21"/>
    <w:basedOn w:val="812"/>
    <w:link w:val="1093"/>
    <w:uiPriority w:val="0"/>
    <w:qFormat/>
    <w:rPr>
      <w:rFonts w:ascii="仿宋_GB2312" w:eastAsia="仿宋_GB2312"/>
      <w:sz w:val="24"/>
      <w:szCs w:val="20"/>
    </w:rPr>
  </w:style>
  <w:style w:type="character" w:styleId="1093" w:customStyle="1">
    <w:name w:val="正文文本 字符"/>
    <w:link w:val="1092"/>
    <w:uiPriority w:val="0"/>
    <w:qFormat/>
    <w:rPr>
      <w:rFonts w:ascii="仿宋_GB2312" w:hAnsi="Times New Roman" w:eastAsia="仿宋_GB2312"/>
      <w:sz w:val="24"/>
      <w:szCs w:val="20"/>
    </w:rPr>
  </w:style>
  <w:style w:type="paragraph" w:styleId="1094" w:customStyle="1">
    <w:name w:val="正文文本缩进1"/>
    <w:basedOn w:val="812"/>
    <w:link w:val="1095"/>
    <w:uiPriority w:val="0"/>
    <w:qFormat/>
    <w:pPr>
      <w:ind w:left="765"/>
    </w:pPr>
    <w:rPr>
      <w:rFonts w:ascii="仿宋_GB2312" w:eastAsia="仿宋_GB2312"/>
      <w:sz w:val="28"/>
      <w:szCs w:val="20"/>
    </w:rPr>
  </w:style>
  <w:style w:type="character" w:styleId="1095" w:customStyle="1">
    <w:name w:val="正文文本缩进 字符"/>
    <w:link w:val="1094"/>
    <w:uiPriority w:val="0"/>
    <w:qFormat/>
    <w:rPr>
      <w:rFonts w:ascii="仿宋_GB2312" w:hAnsi="Times New Roman" w:eastAsia="仿宋_GB2312"/>
      <w:sz w:val="28"/>
      <w:szCs w:val="20"/>
    </w:rPr>
  </w:style>
  <w:style w:type="paragraph" w:styleId="1096" w:customStyle="1">
    <w:name w:val="文本块1"/>
    <w:basedOn w:val="812"/>
    <w:uiPriority w:val="0"/>
    <w:qFormat/>
    <w:pPr>
      <w:ind w:right="210" w:firstLine="560"/>
      <w:spacing w:line="360" w:lineRule="auto"/>
    </w:pPr>
    <w:rPr>
      <w:rFonts w:ascii="宋体" w:hAnsi="宋体"/>
      <w:color w:val="000000"/>
      <w:spacing w:val="20"/>
      <w:sz w:val="24"/>
      <w:szCs w:val="18"/>
    </w:rPr>
  </w:style>
  <w:style w:type="paragraph" w:styleId="1097" w:customStyle="1">
    <w:name w:val="纯文本11"/>
    <w:basedOn w:val="812"/>
    <w:link w:val="1098"/>
    <w:uiPriority w:val="0"/>
    <w:qFormat/>
    <w:rPr>
      <w:rFonts w:ascii="宋体" w:hAnsi="Courier New"/>
      <w:sz w:val="20"/>
      <w:szCs w:val="21"/>
    </w:rPr>
  </w:style>
  <w:style w:type="character" w:styleId="1098" w:customStyle="1">
    <w:name w:val="纯文本 字符"/>
    <w:link w:val="1097"/>
    <w:uiPriority w:val="0"/>
    <w:qFormat/>
    <w:rPr>
      <w:rFonts w:ascii="宋体" w:hAnsi="Courier New" w:eastAsia="宋体"/>
      <w:szCs w:val="21"/>
    </w:rPr>
  </w:style>
  <w:style w:type="paragraph" w:styleId="1099" w:customStyle="1">
    <w:name w:val="日期1"/>
    <w:basedOn w:val="812"/>
    <w:link w:val="1100"/>
    <w:uiPriority w:val="0"/>
    <w:qFormat/>
    <w:rPr>
      <w:sz w:val="24"/>
      <w:szCs w:val="20"/>
    </w:rPr>
  </w:style>
  <w:style w:type="character" w:styleId="1100" w:customStyle="1">
    <w:name w:val="日期 字符"/>
    <w:link w:val="1099"/>
    <w:uiPriority w:val="0"/>
    <w:qFormat/>
    <w:rPr>
      <w:rFonts w:ascii="Times New Roman" w:hAnsi="Times New Roman" w:eastAsia="宋体"/>
      <w:sz w:val="24"/>
      <w:szCs w:val="20"/>
    </w:rPr>
  </w:style>
  <w:style w:type="paragraph" w:styleId="1101" w:customStyle="1">
    <w:name w:val="正文文本缩进 21"/>
    <w:basedOn w:val="812"/>
    <w:link w:val="1102"/>
    <w:uiPriority w:val="0"/>
    <w:qFormat/>
    <w:pPr>
      <w:ind w:firstLine="560"/>
      <w:spacing w:line="500" w:lineRule="exact"/>
    </w:pPr>
    <w:rPr>
      <w:rFonts w:eastAsia="仿宋_GB2312"/>
      <w:sz w:val="28"/>
      <w:szCs w:val="20"/>
    </w:rPr>
  </w:style>
  <w:style w:type="character" w:styleId="1102" w:customStyle="1">
    <w:name w:val="正文文本缩进 2 字符"/>
    <w:link w:val="1101"/>
    <w:uiPriority w:val="0"/>
    <w:qFormat/>
    <w:rPr>
      <w:rFonts w:ascii="Times New Roman" w:hAnsi="Times New Roman" w:eastAsia="仿宋_GB2312"/>
      <w:sz w:val="28"/>
      <w:szCs w:val="20"/>
    </w:rPr>
  </w:style>
  <w:style w:type="paragraph" w:styleId="1103" w:customStyle="1">
    <w:name w:val="批注框文本1"/>
    <w:basedOn w:val="812"/>
    <w:link w:val="1104"/>
    <w:uiPriority w:val="0"/>
    <w:semiHidden/>
    <w:qFormat/>
    <w:rPr>
      <w:sz w:val="18"/>
      <w:szCs w:val="18"/>
    </w:rPr>
  </w:style>
  <w:style w:type="character" w:styleId="1104" w:customStyle="1">
    <w:name w:val="批注框文本 字符"/>
    <w:link w:val="1103"/>
    <w:uiPriority w:val="0"/>
    <w:semiHidden/>
    <w:qFormat/>
    <w:rPr>
      <w:sz w:val="18"/>
      <w:szCs w:val="18"/>
    </w:rPr>
  </w:style>
  <w:style w:type="paragraph" w:styleId="1105" w:customStyle="1">
    <w:name w:val="页脚11"/>
    <w:basedOn w:val="812"/>
    <w:link w:val="1106"/>
    <w:uiPriority w:val="0"/>
    <w:qFormat/>
    <w:pPr>
      <w:jc w:val="left"/>
      <w:tabs>
        <w:tab w:val="center" w:pos="4153" w:leader="none"/>
        <w:tab w:val="right" w:pos="8306" w:leader="none"/>
      </w:tabs>
    </w:pPr>
    <w:rPr>
      <w:sz w:val="18"/>
      <w:szCs w:val="20"/>
    </w:rPr>
  </w:style>
  <w:style w:type="character" w:styleId="1106" w:customStyle="1">
    <w:name w:val="页脚 字符"/>
    <w:link w:val="1105"/>
    <w:uiPriority w:val="0"/>
    <w:qFormat/>
    <w:rPr>
      <w:rFonts w:ascii="Times New Roman" w:hAnsi="Times New Roman" w:eastAsia="宋体"/>
      <w:sz w:val="18"/>
      <w:szCs w:val="20"/>
    </w:rPr>
  </w:style>
  <w:style w:type="paragraph" w:styleId="1107" w:customStyle="1">
    <w:name w:val="寄信人地址1"/>
    <w:basedOn w:val="812"/>
    <w:uiPriority w:val="0"/>
    <w:qFormat/>
    <w:rPr>
      <w:rFonts w:ascii="Arial" w:hAnsi="Arial"/>
    </w:rPr>
  </w:style>
  <w:style w:type="paragraph" w:styleId="1108" w:customStyle="1">
    <w:name w:val="页眉11"/>
    <w:basedOn w:val="812"/>
    <w:link w:val="1109"/>
    <w:uiPriority w:val="0"/>
    <w:qFormat/>
    <w:pPr>
      <w:jc w:val="center"/>
      <w:tabs>
        <w:tab w:val="center" w:pos="4153" w:leader="none"/>
        <w:tab w:val="right" w:pos="8306" w:leader="none"/>
      </w:tabs>
      <w:pBdr>
        <w:bottom w:val="single" w:color="000000" w:sz="6" w:space="1"/>
      </w:pBdr>
    </w:pPr>
    <w:rPr>
      <w:sz w:val="18"/>
      <w:szCs w:val="18"/>
    </w:rPr>
  </w:style>
  <w:style w:type="character" w:styleId="1109" w:customStyle="1">
    <w:name w:val="页眉 字符"/>
    <w:link w:val="1108"/>
    <w:uiPriority w:val="0"/>
    <w:qFormat/>
    <w:rPr>
      <w:rFonts w:ascii="Times New Roman" w:hAnsi="Times New Roman" w:eastAsia="宋体"/>
      <w:sz w:val="18"/>
      <w:szCs w:val="18"/>
    </w:rPr>
  </w:style>
  <w:style w:type="paragraph" w:styleId="1110" w:customStyle="1">
    <w:name w:val="目录 11"/>
    <w:basedOn w:val="812"/>
    <w:uiPriority w:val="0"/>
    <w:semiHidden/>
    <w:qFormat/>
    <w:rPr>
      <w:sz w:val="24"/>
    </w:rPr>
  </w:style>
  <w:style w:type="paragraph" w:styleId="1111" w:customStyle="1">
    <w:name w:val="列表1"/>
    <w:basedOn w:val="812"/>
    <w:uiPriority w:val="0"/>
    <w:qFormat/>
    <w:pPr>
      <w:ind w:left="200" w:hanging="200"/>
    </w:pPr>
  </w:style>
  <w:style w:type="paragraph" w:styleId="1112" w:customStyle="1">
    <w:name w:val="正文文本缩进 31"/>
    <w:basedOn w:val="812"/>
    <w:link w:val="1113"/>
    <w:uiPriority w:val="0"/>
    <w:qFormat/>
    <w:pPr>
      <w:ind w:left="420"/>
      <w:spacing w:after="120"/>
    </w:pPr>
    <w:rPr>
      <w:sz w:val="16"/>
      <w:szCs w:val="16"/>
    </w:rPr>
  </w:style>
  <w:style w:type="character" w:styleId="1113" w:customStyle="1">
    <w:name w:val="正文文本缩进 3 字符"/>
    <w:link w:val="1112"/>
    <w:uiPriority w:val="0"/>
    <w:qFormat/>
    <w:rPr>
      <w:rFonts w:ascii="Times New Roman" w:hAnsi="Times New Roman" w:eastAsia="宋体"/>
      <w:sz w:val="16"/>
      <w:szCs w:val="16"/>
    </w:rPr>
  </w:style>
  <w:style w:type="paragraph" w:styleId="1114" w:customStyle="1">
    <w:name w:val="正文文本 21"/>
    <w:basedOn w:val="812"/>
    <w:link w:val="1115"/>
    <w:uiPriority w:val="0"/>
    <w:qFormat/>
    <w:rPr>
      <w:b/>
      <w:bCs/>
      <w:sz w:val="18"/>
    </w:rPr>
  </w:style>
  <w:style w:type="character" w:styleId="1115" w:customStyle="1">
    <w:name w:val="正文文本 2 字符"/>
    <w:link w:val="1114"/>
    <w:uiPriority w:val="0"/>
    <w:qFormat/>
    <w:rPr>
      <w:rFonts w:ascii="Times New Roman" w:hAnsi="Times New Roman" w:eastAsia="宋体"/>
      <w:b/>
      <w:bCs/>
      <w:sz w:val="18"/>
      <w:szCs w:val="24"/>
    </w:rPr>
  </w:style>
  <w:style w:type="paragraph" w:styleId="1116" w:customStyle="1">
    <w:name w:val="普通(网站)1"/>
    <w:basedOn w:val="812"/>
    <w:uiPriority w:val="0"/>
    <w:qFormat/>
    <w:pPr>
      <w:jc w:val="left"/>
      <w:spacing w:before="100" w:beforeAutospacing="1" w:after="100" w:afterAutospacing="1"/>
      <w:widowControl/>
    </w:pPr>
    <w:rPr>
      <w:rFonts w:ascii="宋体" w:hAnsi="宋体"/>
      <w:color w:val="000000"/>
      <w:sz w:val="24"/>
    </w:rPr>
  </w:style>
  <w:style w:type="paragraph" w:styleId="1117" w:customStyle="1">
    <w:name w:val="批注主题1"/>
    <w:basedOn w:val="1088"/>
    <w:link w:val="1118"/>
    <w:uiPriority w:val="0"/>
    <w:qFormat/>
    <w:rPr>
      <w:b/>
      <w:bCs/>
    </w:rPr>
  </w:style>
  <w:style w:type="character" w:styleId="1118" w:customStyle="1">
    <w:name w:val="批注主题 字符"/>
    <w:link w:val="1117"/>
    <w:uiPriority w:val="0"/>
    <w:semiHidden/>
    <w:qFormat/>
    <w:rPr>
      <w:b/>
      <w:bCs/>
      <w:sz w:val="21"/>
      <w:szCs w:val="24"/>
    </w:rPr>
  </w:style>
  <w:style w:type="paragraph" w:styleId="1119" w:customStyle="1">
    <w:name w:val="正文首行缩进 21"/>
    <w:basedOn w:val="829"/>
    <w:uiPriority w:val="0"/>
    <w:qFormat/>
    <w:pPr>
      <w:ind w:firstLine="200"/>
    </w:pPr>
  </w:style>
  <w:style w:type="table" w:styleId="1120" w:customStyle="1">
    <w:name w:val="网格型11"/>
    <w:basedOn w:val="1081"/>
    <w:uiPriority w:val="0"/>
    <w:qFormat/>
    <w:tblPr/>
  </w:style>
  <w:style w:type="character" w:styleId="1121" w:customStyle="1">
    <w:name w:val="要点1"/>
    <w:uiPriority w:val="0"/>
    <w:qFormat/>
    <w:rPr>
      <w:b/>
      <w:bCs/>
    </w:rPr>
  </w:style>
  <w:style w:type="character" w:styleId="1122" w:customStyle="1">
    <w:name w:val="页码1"/>
    <w:uiPriority w:val="0"/>
    <w:qFormat/>
  </w:style>
  <w:style w:type="character" w:styleId="1123" w:customStyle="1">
    <w:name w:val="已访问的超链接1"/>
    <w:uiPriority w:val="0"/>
    <w:qFormat/>
    <w:rPr>
      <w:color w:val="800080"/>
      <w:u w:val="single"/>
    </w:rPr>
  </w:style>
  <w:style w:type="character" w:styleId="1124" w:customStyle="1">
    <w:name w:val="超链接1"/>
    <w:uiPriority w:val="0"/>
    <w:qFormat/>
    <w:rPr>
      <w:color w:val="0000ff"/>
      <w:u w:val="single"/>
    </w:rPr>
  </w:style>
  <w:style w:type="character" w:styleId="1125" w:customStyle="1">
    <w:name w:val="批注引用1"/>
    <w:uiPriority w:val="0"/>
    <w:qFormat/>
    <w:rPr>
      <w:sz w:val="21"/>
      <w:szCs w:val="21"/>
    </w:rPr>
  </w:style>
  <w:style w:type="paragraph" w:styleId="1126" w:customStyle="1">
    <w:name w:val="列表段落1"/>
    <w:basedOn w:val="812"/>
    <w:link w:val="1127"/>
    <w:uiPriority w:val="0"/>
    <w:qFormat/>
    <w:pPr>
      <w:ind w:firstLine="420"/>
    </w:pPr>
    <w:rPr>
      <w:sz w:val="20"/>
      <w:szCs w:val="20"/>
    </w:rPr>
  </w:style>
  <w:style w:type="character" w:styleId="1127" w:customStyle="1">
    <w:name w:val="列表段落 字符1"/>
    <w:link w:val="1126"/>
    <w:uiPriority w:val="0"/>
    <w:qFormat/>
  </w:style>
  <w:style w:type="paragraph" w:styleId="1128" w:customStyle="1">
    <w:name w:val="Default"/>
    <w:basedOn w:val="812"/>
    <w:uiPriority w:val="0"/>
    <w:qFormat/>
    <w:pPr>
      <w:jc w:val="left"/>
    </w:pPr>
    <w:rPr>
      <w:rFonts w:ascii="Arial" w:hAnsi="Arial" w:eastAsia="PMingLiU"/>
      <w:sz w:val="20"/>
      <w:szCs w:val="20"/>
    </w:rPr>
  </w:style>
  <w:style w:type="paragraph" w:styleId="1129" w:customStyle="1">
    <w:name w:val="正文缩进1"/>
    <w:basedOn w:val="812"/>
    <w:uiPriority w:val="0"/>
    <w:qFormat/>
    <w:pPr>
      <w:ind w:firstLine="420"/>
      <w:jc w:val="left"/>
      <w:widowControl/>
    </w:pPr>
  </w:style>
  <w:style w:type="character" w:styleId="1130" w:customStyle="1">
    <w:name w:val="文档结构图 Char1"/>
    <w:uiPriority w:val="0"/>
    <w:semiHidden/>
    <w:qFormat/>
    <w:rPr>
      <w:rFonts w:ascii="宋体" w:hAnsi="Times New Roman" w:eastAsia="宋体"/>
      <w:sz w:val="18"/>
      <w:szCs w:val="18"/>
    </w:rPr>
  </w:style>
  <w:style w:type="character" w:styleId="1131" w:customStyle="1">
    <w:name w:val="普通正文 Char"/>
    <w:link w:val="1132"/>
    <w:uiPriority w:val="0"/>
    <w:qFormat/>
    <w:rPr>
      <w:rFonts w:ascii="Arial" w:hAnsi="Arial"/>
      <w:sz w:val="24"/>
      <w:szCs w:val="24"/>
    </w:rPr>
  </w:style>
  <w:style w:type="paragraph" w:styleId="1132" w:customStyle="1">
    <w:name w:val="普通正文"/>
    <w:basedOn w:val="812"/>
    <w:link w:val="1131"/>
    <w:uiPriority w:val="0"/>
    <w:qFormat/>
    <w:pPr>
      <w:ind w:left="-2" w:right="120" w:firstLine="480"/>
      <w:jc w:val="center"/>
      <w:spacing w:before="120" w:after="120" w:line="360" w:lineRule="auto"/>
    </w:pPr>
    <w:rPr>
      <w:rFonts w:ascii="Arial" w:hAnsi="Arial"/>
      <w:sz w:val="24"/>
    </w:rPr>
  </w:style>
  <w:style w:type="character" w:styleId="1133" w:customStyle="1">
    <w:name w:val="FA正文 Char"/>
    <w:link w:val="1134"/>
    <w:uiPriority w:val="0"/>
    <w:qFormat/>
    <w:rPr>
      <w:rFonts w:ascii="宋体" w:hAnsi="宋体" w:eastAsia="宋体"/>
      <w:sz w:val="28"/>
      <w:szCs w:val="28"/>
    </w:rPr>
  </w:style>
  <w:style w:type="paragraph" w:styleId="1134" w:customStyle="1">
    <w:name w:val="FA正文"/>
    <w:basedOn w:val="812"/>
    <w:link w:val="1133"/>
    <w:uiPriority w:val="0"/>
    <w:qFormat/>
    <w:pPr>
      <w:ind w:firstLine="538"/>
      <w:spacing w:line="440" w:lineRule="atLeast"/>
      <w:tabs>
        <w:tab w:val="left" w:pos="3375" w:leader="none"/>
      </w:tabs>
    </w:pPr>
    <w:rPr>
      <w:rFonts w:ascii="宋体" w:hAnsi="宋体"/>
      <w:sz w:val="28"/>
      <w:szCs w:val="28"/>
    </w:rPr>
  </w:style>
  <w:style w:type="character" w:styleId="1135" w:customStyle="1">
    <w:name w:val="正文缩进2格 Char"/>
    <w:link w:val="1136"/>
    <w:uiPriority w:val="0"/>
    <w:qFormat/>
    <w:rPr>
      <w:rFonts w:ascii="仿宋_GB2312" w:hAnsi="宋体" w:eastAsia="仿宋_GB2312"/>
      <w:sz w:val="31"/>
      <w:szCs w:val="28"/>
    </w:rPr>
  </w:style>
  <w:style w:type="paragraph" w:styleId="1136" w:customStyle="1">
    <w:name w:val="正文缩进2格"/>
    <w:basedOn w:val="812"/>
    <w:link w:val="1135"/>
    <w:uiPriority w:val="0"/>
    <w:qFormat/>
    <w:pPr>
      <w:ind w:firstLine="639"/>
      <w:spacing w:line="600" w:lineRule="exact"/>
    </w:pPr>
    <w:rPr>
      <w:rFonts w:ascii="仿宋_GB2312" w:hAnsi="宋体" w:eastAsia="仿宋_GB2312"/>
      <w:sz w:val="31"/>
      <w:szCs w:val="28"/>
    </w:rPr>
  </w:style>
  <w:style w:type="character" w:styleId="1137" w:customStyle="1">
    <w:name w:val="cn_text1"/>
    <w:uiPriority w:val="0"/>
    <w:qFormat/>
    <w:rPr>
      <w:rFonts w:ascii="ˎ̥" w:hAnsi="ˎ̥"/>
      <w:color w:val="003399"/>
      <w:spacing w:val="15"/>
      <w:sz w:val="18"/>
      <w:szCs w:val="18"/>
    </w:rPr>
  </w:style>
  <w:style w:type="character" w:styleId="1138" w:customStyle="1">
    <w:name w:val="ssss Char"/>
    <w:uiPriority w:val="0"/>
    <w:qFormat/>
    <w:rPr>
      <w:rFonts w:eastAsia="宋体"/>
      <w:sz w:val="24"/>
      <w:szCs w:val="24"/>
      <w:lang w:val="en-US" w:eastAsia="zh-CN" w:bidi="ar-SA"/>
    </w:rPr>
  </w:style>
  <w:style w:type="character" w:styleId="1139" w:customStyle="1">
    <w:name w:val="ssss Char1"/>
    <w:link w:val="1140"/>
    <w:uiPriority w:val="0"/>
    <w:qFormat/>
    <w:rPr>
      <w:rFonts w:ascii="Times New Roman" w:hAnsi="Times New Roman" w:eastAsia="宋体"/>
      <w:sz w:val="24"/>
      <w:szCs w:val="24"/>
    </w:rPr>
  </w:style>
  <w:style w:type="paragraph" w:styleId="1140" w:customStyle="1">
    <w:name w:val="ssss"/>
    <w:basedOn w:val="812"/>
    <w:link w:val="1139"/>
    <w:uiPriority w:val="0"/>
    <w:qFormat/>
    <w:pPr>
      <w:ind w:firstLine="480"/>
      <w:spacing w:line="360" w:lineRule="auto"/>
    </w:pPr>
    <w:rPr>
      <w:sz w:val="24"/>
    </w:rPr>
  </w:style>
  <w:style w:type="character" w:styleId="1141" w:customStyle="1">
    <w:name w:val="标题 4 Char1"/>
    <w:uiPriority w:val="0"/>
    <w:qFormat/>
    <w:rPr>
      <w:rFonts w:ascii="Arial" w:hAnsi="Arial" w:eastAsia="黑体"/>
      <w:b/>
      <w:bCs/>
      <w:sz w:val="28"/>
      <w:szCs w:val="28"/>
      <w:lang w:val="en-US" w:eastAsia="zh-CN" w:bidi="ar-SA"/>
    </w:rPr>
  </w:style>
  <w:style w:type="character" w:styleId="1142" w:customStyle="1">
    <w:name w:val="列表段落 字符"/>
    <w:uiPriority w:val="0"/>
    <w:qFormat/>
    <w:rPr>
      <w:rFonts w:ascii="Calibri" w:hAnsi="Calibri"/>
      <w:sz w:val="21"/>
      <w:szCs w:val="22"/>
    </w:rPr>
  </w:style>
  <w:style w:type="character" w:styleId="1143" w:customStyle="1">
    <w:name w:val="批注框文本 Char1"/>
    <w:uiPriority w:val="0"/>
    <w:semiHidden/>
    <w:qFormat/>
    <w:rPr>
      <w:rFonts w:ascii="Times New Roman" w:hAnsi="Times New Roman" w:eastAsia="宋体"/>
      <w:sz w:val="18"/>
      <w:szCs w:val="18"/>
    </w:rPr>
  </w:style>
  <w:style w:type="character" w:styleId="1144" w:customStyle="1">
    <w:name w:val="样式 ssss + 宋体 五号1 Char"/>
    <w:link w:val="1145"/>
    <w:uiPriority w:val="0"/>
    <w:qFormat/>
    <w:rPr>
      <w:rFonts w:ascii="宋体" w:hAnsi="宋体" w:eastAsia="宋体"/>
      <w:sz w:val="24"/>
      <w:szCs w:val="24"/>
    </w:rPr>
  </w:style>
  <w:style w:type="paragraph" w:styleId="1145" w:customStyle="1">
    <w:name w:val="样式 ssss + 宋体 五号1"/>
    <w:basedOn w:val="1140"/>
    <w:link w:val="1144"/>
    <w:uiPriority w:val="0"/>
    <w:qFormat/>
    <w:rPr>
      <w:rFonts w:ascii="宋体" w:hAnsi="宋体"/>
    </w:rPr>
  </w:style>
  <w:style w:type="character" w:styleId="1146" w:customStyle="1">
    <w:name w:val="point_normal1"/>
    <w:uiPriority w:val="0"/>
    <w:qFormat/>
    <w:rPr>
      <w:rFonts w:ascii="Arial" w:hAnsi="Arial"/>
      <w:sz w:val="16"/>
      <w:szCs w:val="16"/>
    </w:rPr>
  </w:style>
  <w:style w:type="paragraph" w:styleId="1147" w:customStyle="1">
    <w:name w:val="样式 正文文本缩进 3 + 四号"/>
    <w:basedOn w:val="1112"/>
    <w:uiPriority w:val="0"/>
    <w:qFormat/>
    <w:pPr>
      <w:ind w:left="0" w:firstLine="437"/>
      <w:spacing w:after="0" w:line="360" w:lineRule="auto"/>
    </w:pPr>
    <w:rPr>
      <w:sz w:val="24"/>
      <w:szCs w:val="21"/>
    </w:rPr>
  </w:style>
  <w:style w:type="paragraph" w:styleId="1148" w:customStyle="1">
    <w:name w:val="2cxsplast"/>
    <w:basedOn w:val="812"/>
    <w:uiPriority w:val="0"/>
    <w:qFormat/>
    <w:pPr>
      <w:jc w:val="left"/>
      <w:spacing w:before="100" w:beforeAutospacing="1" w:after="100" w:afterAutospacing="1"/>
      <w:widowControl/>
    </w:pPr>
    <w:rPr>
      <w:rFonts w:ascii="宋体" w:hAnsi="宋体"/>
      <w:sz w:val="24"/>
    </w:rPr>
  </w:style>
  <w:style w:type="paragraph" w:styleId="1149" w:customStyle="1">
    <w:name w:val="ec_msonormal"/>
    <w:basedOn w:val="812"/>
    <w:uiPriority w:val="0"/>
    <w:qFormat/>
    <w:pPr>
      <w:jc w:val="left"/>
      <w:spacing w:before="100" w:beforeAutospacing="1" w:after="100" w:afterAutospacing="1"/>
      <w:widowControl/>
    </w:pPr>
    <w:rPr>
      <w:rFonts w:ascii="宋体" w:hAnsi="宋体"/>
      <w:sz w:val="24"/>
    </w:rPr>
  </w:style>
  <w:style w:type="paragraph" w:styleId="1150" w:customStyle="1">
    <w:name w:val="Char Char Char Char"/>
    <w:basedOn w:val="812"/>
    <w:uiPriority w:val="0"/>
    <w:qFormat/>
    <w:rPr>
      <w:rFonts w:ascii="Tahoma" w:hAnsi="Tahoma"/>
      <w:sz w:val="24"/>
      <w:szCs w:val="20"/>
    </w:rPr>
  </w:style>
  <w:style w:type="paragraph" w:styleId="1151" w:customStyle="1">
    <w:name w:val="Char Char Char Char Char Char Char Char Char Char Char Char Char"/>
    <w:basedOn w:val="812"/>
    <w:uiPriority w:val="0"/>
    <w:qFormat/>
  </w:style>
  <w:style w:type="paragraph" w:styleId="1152" w:customStyle="1">
    <w:name w:val="表格正文"/>
    <w:basedOn w:val="812"/>
    <w:uiPriority w:val="0"/>
    <w:qFormat/>
    <w:pPr>
      <w:jc w:val="left"/>
      <w:spacing w:line="360" w:lineRule="auto"/>
    </w:pPr>
    <w:rPr>
      <w:rFonts w:ascii="Calibri" w:hAnsi="Calibri"/>
      <w:color w:val="000000"/>
      <w:szCs w:val="28"/>
    </w:rPr>
  </w:style>
  <w:style w:type="paragraph" w:styleId="1153"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154" w:customStyle="1">
    <w:name w:val="Char Char Char Char1"/>
    <w:basedOn w:val="812"/>
    <w:uiPriority w:val="0"/>
    <w:qFormat/>
    <w:rPr>
      <w:rFonts w:ascii="Tahoma" w:hAnsi="Tahoma"/>
      <w:sz w:val="24"/>
      <w:szCs w:val="20"/>
    </w:rPr>
  </w:style>
  <w:style w:type="paragraph" w:styleId="1155" w:customStyle="1">
    <w:name w:val="Char Char Char"/>
    <w:basedOn w:val="812"/>
    <w:uiPriority w:val="0"/>
    <w:qFormat/>
    <w:rPr>
      <w:rFonts w:ascii="Tahoma" w:hAnsi="Tahoma"/>
      <w:sz w:val="24"/>
      <w:szCs w:val="20"/>
    </w:rPr>
  </w:style>
  <w:style w:type="paragraph" w:styleId="1156" w:customStyle="1">
    <w:name w:val="标题-----3"/>
    <w:basedOn w:val="1066"/>
    <w:uiPriority w:val="0"/>
    <w:qFormat/>
    <w:pPr>
      <w:spacing w:before="0" w:after="0" w:line="240" w:lineRule="auto"/>
      <w:outlineLvl w:val="0"/>
    </w:pPr>
    <w:rPr>
      <w:rFonts w:ascii="宋体" w:hAnsi="宋体"/>
      <w:b w:val="0"/>
      <w:bCs w:val="0"/>
      <w:sz w:val="28"/>
      <w:szCs w:val="28"/>
    </w:rPr>
  </w:style>
  <w:style w:type="paragraph" w:styleId="1157" w:customStyle="1">
    <w:name w:val="样式 ssss + 居中"/>
    <w:basedOn w:val="1140"/>
    <w:uiPriority w:val="0"/>
    <w:qFormat/>
    <w:pPr>
      <w:jc w:val="center"/>
    </w:pPr>
    <w:rPr>
      <w:szCs w:val="20"/>
    </w:rPr>
  </w:style>
  <w:style w:type="paragraph" w:styleId="1158" w:customStyle="1">
    <w:name w:val="样式 宋体 四号 黑色 左侧:  0.74 厘米 首行缩进:  0.74 厘米 行距: 1.5 倍行距"/>
    <w:basedOn w:val="812"/>
    <w:uiPriority w:val="0"/>
    <w:qFormat/>
    <w:pPr>
      <w:ind w:firstLine="420"/>
      <w:spacing w:line="360" w:lineRule="auto"/>
    </w:pPr>
    <w:rPr>
      <w:rFonts w:ascii="宋体"/>
      <w:color w:val="000000"/>
      <w:sz w:val="24"/>
      <w:szCs w:val="21"/>
    </w:rPr>
  </w:style>
  <w:style w:type="paragraph" w:styleId="1159" w:customStyle="1">
    <w:name w:val="样式 样式 ssss + 宋体 五号 + 首行缩进:  2 字符"/>
    <w:basedOn w:val="1160"/>
    <w:uiPriority w:val="0"/>
    <w:qFormat/>
    <w:pPr>
      <w:ind w:firstLine="480"/>
    </w:pPr>
  </w:style>
  <w:style w:type="paragraph" w:styleId="1160" w:customStyle="1">
    <w:name w:val="样式 ssss + 宋体 五号"/>
    <w:basedOn w:val="1140"/>
    <w:uiPriority w:val="0"/>
    <w:qFormat/>
    <w:pPr>
      <w:ind w:firstLine="420"/>
    </w:pPr>
    <w:rPr>
      <w:rFonts w:ascii="宋体" w:hAnsi="宋体"/>
      <w:szCs w:val="20"/>
    </w:rPr>
  </w:style>
  <w:style w:type="paragraph" w:styleId="1161" w:customStyle="1">
    <w:name w:val="msonormalcxsplast"/>
    <w:basedOn w:val="812"/>
    <w:uiPriority w:val="0"/>
    <w:qFormat/>
    <w:pPr>
      <w:jc w:val="left"/>
      <w:spacing w:before="100" w:beforeAutospacing="1" w:after="100" w:afterAutospacing="1"/>
      <w:widowControl/>
    </w:pPr>
    <w:rPr>
      <w:rFonts w:ascii="宋体" w:hAnsi="宋体"/>
      <w:sz w:val="24"/>
    </w:rPr>
  </w:style>
  <w:style w:type="paragraph" w:styleId="1162" w:customStyle="1">
    <w:name w:val="Char"/>
    <w:basedOn w:val="812"/>
    <w:uiPriority w:val="0"/>
    <w:qFormat/>
    <w:rPr>
      <w:rFonts w:ascii="Tahoma" w:hAnsi="Tahoma"/>
      <w:sz w:val="24"/>
      <w:szCs w:val="20"/>
    </w:rPr>
  </w:style>
  <w:style w:type="paragraph" w:styleId="1163" w:customStyle="1">
    <w:name w:val="xl25"/>
    <w:basedOn w:val="81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64" w:customStyle="1">
    <w:name w:val="标题------4"/>
    <w:basedOn w:val="1068"/>
    <w:uiPriority w:val="0"/>
    <w:qFormat/>
    <w:pPr>
      <w:ind w:left="960" w:hanging="420"/>
      <w:jc w:val="both"/>
      <w:keepLines/>
      <w:spacing w:line="360" w:lineRule="auto"/>
    </w:pPr>
    <w:rPr>
      <w:rFonts w:ascii="仿宋_GB2312" w:hAnsi="宋体" w:eastAsia="仿宋_GB2312"/>
      <w:b/>
      <w:sz w:val="28"/>
      <w:szCs w:val="28"/>
      <w:lang w:val="zh-CN"/>
    </w:rPr>
  </w:style>
  <w:style w:type="paragraph" w:styleId="1165" w:customStyle="1">
    <w:name w:val="msonormalcxspmiddle"/>
    <w:basedOn w:val="812"/>
    <w:uiPriority w:val="0"/>
    <w:qFormat/>
    <w:pPr>
      <w:jc w:val="left"/>
      <w:spacing w:before="100" w:beforeAutospacing="1" w:after="100" w:afterAutospacing="1"/>
      <w:widowControl/>
    </w:pPr>
    <w:rPr>
      <w:rFonts w:ascii="宋体" w:hAnsi="宋体"/>
      <w:sz w:val="24"/>
    </w:rPr>
  </w:style>
  <w:style w:type="paragraph" w:styleId="1166" w:customStyle="1">
    <w:name w:val="Char Char Char Char Char Char Char Char Char Char Char Char Char1"/>
    <w:basedOn w:val="812"/>
    <w:uiPriority w:val="0"/>
    <w:qFormat/>
    <w:rPr>
      <w:sz w:val="24"/>
    </w:rPr>
  </w:style>
  <w:style w:type="paragraph" w:styleId="1167" w:customStyle="1">
    <w:name w:val="表格"/>
    <w:basedOn w:val="812"/>
    <w:uiPriority w:val="0"/>
    <w:qFormat/>
    <w:rPr>
      <w:rFonts w:ascii="Arial" w:hAnsi="Arial"/>
      <w:sz w:val="24"/>
    </w:rPr>
  </w:style>
  <w:style w:type="paragraph" w:styleId="1168" w:customStyle="1">
    <w:name w:val="正文样式1"/>
    <w:basedOn w:val="812"/>
    <w:uiPriority w:val="0"/>
    <w:qFormat/>
    <w:pPr>
      <w:ind w:firstLine="480"/>
      <w:spacing w:before="120" w:after="120" w:line="360" w:lineRule="auto"/>
    </w:pPr>
    <w:rPr>
      <w:sz w:val="24"/>
      <w:szCs w:val="20"/>
    </w:rPr>
  </w:style>
  <w:style w:type="paragraph" w:styleId="1169"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1170" w:customStyle="1">
    <w:name w:val="Char Char Char Char Char Char Char Char Char Char"/>
    <w:basedOn w:val="812"/>
    <w:uiPriority w:val="0"/>
    <w:qFormat/>
    <w:rPr>
      <w:rFonts w:ascii="Tahoma" w:hAnsi="Tahoma"/>
      <w:sz w:val="24"/>
      <w:szCs w:val="20"/>
    </w:rPr>
  </w:style>
  <w:style w:type="paragraph" w:styleId="1171" w:customStyle="1">
    <w:name w:val="Char1"/>
    <w:basedOn w:val="812"/>
    <w:uiPriority w:val="0"/>
    <w:qFormat/>
    <w:pPr>
      <w:tabs>
        <w:tab w:val="left" w:pos="360" w:leader="none"/>
      </w:tabs>
    </w:pPr>
    <w:rPr>
      <w:sz w:val="24"/>
    </w:rPr>
  </w:style>
  <w:style w:type="paragraph" w:styleId="1172" w:customStyle="1">
    <w:name w:val="标题1"/>
    <w:basedOn w:val="8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3" w:customStyle="1">
    <w:name w:val="Header2"/>
    <w:basedOn w:val="812"/>
    <w:uiPriority w:val="0"/>
    <w:qFormat/>
    <w:pPr>
      <w:numPr>
        <w:ilvl w:val="0"/>
        <w:numId w:val="1"/>
      </w:numPr>
      <w:tabs>
        <w:tab w:val="clear" w:pos="480" w:leader="none"/>
      </w:tabs>
    </w:pPr>
  </w:style>
  <w:style w:type="paragraph" w:styleId="1174" w:customStyle="1">
    <w:name w:val="Char Char 字元 字元 字元 Char Char Char Char"/>
    <w:basedOn w:val="812"/>
    <w:uiPriority w:val="0"/>
    <w:qFormat/>
    <w:pPr>
      <w:spacing w:line="360" w:lineRule="auto"/>
    </w:pPr>
    <w:rPr>
      <w:sz w:val="24"/>
      <w:szCs w:val="20"/>
    </w:rPr>
  </w:style>
  <w:style w:type="paragraph" w:styleId="1175" w:customStyle="1">
    <w:name w:val="2cxspmiddle"/>
    <w:basedOn w:val="812"/>
    <w:uiPriority w:val="0"/>
    <w:qFormat/>
    <w:pPr>
      <w:jc w:val="left"/>
      <w:spacing w:before="100" w:beforeAutospacing="1" w:after="100" w:afterAutospacing="1"/>
      <w:widowControl/>
    </w:pPr>
    <w:rPr>
      <w:rFonts w:ascii="宋体" w:hAnsi="宋体"/>
      <w:sz w:val="24"/>
    </w:rPr>
  </w:style>
  <w:style w:type="paragraph" w:styleId="117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78" w:customStyle="1">
    <w:name w:val="网格型1"/>
    <w:basedOn w:val="1081"/>
    <w:uiPriority w:val="0"/>
    <w:qFormat/>
    <w:rPr>
      <w:rFonts w:ascii="等线" w:hAnsi="等线" w:eastAsia="等线"/>
      <w:sz w:val="21"/>
      <w:szCs w:val="22"/>
    </w:rPr>
    <w:tblPr/>
  </w:style>
  <w:style w:type="paragraph" w:styleId="1179" w:customStyle="1">
    <w:name w:val="列出段落1"/>
    <w:basedOn w:val="812"/>
    <w:uiPriority w:val="0"/>
    <w:qFormat/>
    <w:pPr>
      <w:contextualSpacing/>
      <w:ind w:left="720"/>
      <w:jc w:val="left"/>
      <w:widowControl/>
    </w:pPr>
    <w:rPr>
      <w:sz w:val="24"/>
      <w:lang w:eastAsia="en-US" w:bidi="en-US"/>
    </w:rPr>
  </w:style>
  <w:style w:type="paragraph" w:styleId="1180" w:customStyle="1">
    <w:name w:val="DAS正文"/>
    <w:basedOn w:val="812"/>
    <w:uiPriority w:val="0"/>
    <w:qFormat/>
    <w:pPr>
      <w:ind w:right="181" w:firstLine="480"/>
      <w:spacing w:line="360" w:lineRule="auto"/>
    </w:pPr>
    <w:rPr>
      <w:rFonts w:ascii="Verdana" w:hAnsi="Verdana"/>
      <w:sz w:val="24"/>
      <w:szCs w:val="20"/>
    </w:rPr>
  </w:style>
  <w:style w:type="paragraph" w:styleId="1181" w:customStyle="1">
    <w:name w:val="普通(网站) Char"/>
    <w:basedOn w:val="812"/>
    <w:uiPriority w:val="0"/>
    <w:qFormat/>
    <w:pPr>
      <w:jc w:val="left"/>
      <w:spacing w:before="100" w:beforeAutospacing="1" w:after="100" w:afterAutospacing="1"/>
      <w:widowControl/>
    </w:pPr>
    <w:rPr>
      <w:rFonts w:ascii="宋体" w:hAnsi="宋体"/>
      <w:sz w:val="24"/>
    </w:rPr>
  </w:style>
  <w:style w:type="paragraph" w:styleId="1182" w:customStyle="1">
    <w:name w:val="无间隔2"/>
    <w:uiPriority w:val="0"/>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183" w:customStyle="1">
    <w:name w:val="首行缩进"/>
    <w:basedOn w:val="812"/>
    <w:uiPriority w:val="0"/>
    <w:qFormat/>
    <w:pPr>
      <w:ind w:firstLine="480"/>
    </w:pPr>
    <w:rPr>
      <w:rFonts w:ascii="等线" w:hAnsi="等线" w:eastAsia="等线"/>
      <w:szCs w:val="22"/>
      <w:lang w:val="zh-CN"/>
    </w:rPr>
  </w:style>
  <w:style w:type="paragraph" w:styleId="1184" w:customStyle="1">
    <w:name w:val="p0"/>
    <w:basedOn w:val="812"/>
    <w:uiPriority w:val="0"/>
    <w:qFormat/>
    <w:pPr>
      <w:widowControl/>
    </w:pPr>
    <w:rPr>
      <w:sz w:val="20"/>
      <w:szCs w:val="21"/>
      <w:lang w:val="zh-CN"/>
    </w:rPr>
  </w:style>
  <w:style w:type="paragraph" w:styleId="1185" w:customStyle="1">
    <w:name w:val="Table Text"/>
    <w:basedOn w:val="812"/>
    <w:uiPriority w:val="0"/>
    <w:semiHidden/>
    <w:qFormat/>
    <w:rPr>
      <w:rFonts w:ascii="仿宋" w:hAnsi="仿宋" w:eastAsia="仿宋"/>
      <w:sz w:val="24"/>
      <w:lang w:eastAsia="en-US"/>
    </w:rPr>
  </w:style>
  <w:style w:type="table" w:styleId="1186" w:customStyle="1">
    <w:name w:val="Table Normal"/>
    <w:uiPriority w:val="0"/>
    <w:qFormat/>
    <w:tblPr>
      <w:tblCellMar>
        <w:left w:w="0" w:type="dxa"/>
        <w:top w:w="0" w:type="dxa"/>
        <w:right w:w="0" w:type="dxa"/>
        <w:bottom w:w="0" w:type="dxa"/>
      </w:tblCellMar>
    </w:tblPr>
  </w:style>
  <w:style w:type="character" w:styleId="1187" w:customStyle="1">
    <w:name w:val="NormalCharacter"/>
    <w:uiPriority w:val="0"/>
    <w:qFormat/>
  </w:style>
  <w:style w:type="character" w:styleId="1188" w:customStyle="1">
    <w:name w:val="font31"/>
    <w:uiPriority w:val="0"/>
    <w:qFormat/>
    <w:rPr>
      <w:rFonts w:ascii="Times New Roman Regular" w:hAnsi="Times New Roman Regular" w:eastAsia="Times New Roman Regular"/>
      <w:color w:val="000000"/>
      <w:sz w:val="24"/>
      <w:szCs w:val="24"/>
      <w:u w:val="none"/>
    </w:rPr>
  </w:style>
  <w:style w:type="character" w:styleId="1189" w:customStyle="1">
    <w:name w:val="font91"/>
    <w:uiPriority w:val="0"/>
    <w:qFormat/>
    <w:rPr>
      <w:rFonts w:ascii="Times New Roman" w:hAnsi="Times New Roman"/>
      <w:color w:val="000000"/>
      <w:sz w:val="20"/>
      <w:szCs w:val="20"/>
      <w:u w:val="none"/>
    </w:rPr>
  </w:style>
  <w:style w:type="character" w:styleId="1190" w:customStyle="1">
    <w:name w:val="font11"/>
    <w:uiPriority w:val="0"/>
    <w:qFormat/>
    <w:rPr>
      <w:rFonts w:hint="eastAsia" w:ascii="宋体" w:hAnsi="宋体" w:eastAsia="宋体"/>
      <w:color w:val="000000"/>
      <w:sz w:val="20"/>
      <w:szCs w:val="20"/>
      <w:u w:val="none"/>
    </w:rPr>
  </w:style>
  <w:style w:type="character" w:styleId="1191" w:customStyle="1">
    <w:name w:val="font101"/>
    <w:uiPriority w:val="0"/>
    <w:qFormat/>
    <w:rPr>
      <w:rFonts w:ascii="Arial" w:hAnsi="Arial"/>
      <w:color w:val="000000"/>
      <w:sz w:val="20"/>
      <w:szCs w:val="20"/>
      <w:u w:val="none"/>
    </w:rPr>
  </w:style>
  <w:style w:type="character" w:styleId="1192" w:customStyle="1">
    <w:name w:val="font291"/>
    <w:uiPriority w:val="0"/>
    <w:qFormat/>
    <w:rPr>
      <w:rFonts w:hint="eastAsia" w:ascii="宋体" w:hAnsi="宋体" w:eastAsia="宋体"/>
      <w:color w:val="000000"/>
      <w:sz w:val="20"/>
      <w:szCs w:val="20"/>
      <w:u w:val="none"/>
    </w:rPr>
  </w:style>
  <w:style w:type="character" w:styleId="1193" w:customStyle="1">
    <w:name w:val="font61"/>
    <w:uiPriority w:val="0"/>
    <w:qFormat/>
    <w:rPr>
      <w:rFonts w:hint="eastAsia" w:ascii="等线" w:hAnsi="等线" w:eastAsia="等线"/>
      <w:color w:val="000000"/>
      <w:sz w:val="20"/>
      <w:szCs w:val="20"/>
      <w:u w:val="none"/>
    </w:rPr>
  </w:style>
  <w:style w:type="character" w:styleId="1194" w:customStyle="1">
    <w:name w:val="font71"/>
    <w:uiPriority w:val="0"/>
    <w:qFormat/>
    <w:rPr>
      <w:rFonts w:hint="eastAsia" w:ascii="宋体" w:hAnsi="宋体" w:eastAsia="宋体"/>
      <w:color w:val="000000"/>
      <w:sz w:val="20"/>
      <w:szCs w:val="20"/>
      <w:u w:val="none"/>
    </w:rPr>
  </w:style>
  <w:style w:type="character" w:styleId="1195" w:customStyle="1">
    <w:name w:val="font41"/>
    <w:uiPriority w:val="0"/>
    <w:qFormat/>
    <w:rPr>
      <w:rFonts w:ascii="Times New Roman Regular" w:hAnsi="Times New Roman Regular" w:eastAsia="Times New Roman Regular"/>
      <w:color w:val="000000"/>
      <w:sz w:val="20"/>
      <w:szCs w:val="20"/>
      <w:u w:val="none"/>
    </w:rPr>
  </w:style>
  <w:style w:type="character" w:styleId="1196" w:customStyle="1">
    <w:name w:val="font301"/>
    <w:uiPriority w:val="0"/>
    <w:qFormat/>
    <w:rPr>
      <w:rFonts w:ascii="Times New Roman Regular" w:hAnsi="Times New Roman Regular" w:eastAsia="Times New Roman Regular"/>
      <w:color w:val="000000"/>
      <w:sz w:val="20"/>
      <w:szCs w:val="20"/>
      <w:u w:val="none"/>
    </w:rPr>
  </w:style>
  <w:style w:type="character" w:styleId="1197" w:customStyle="1">
    <w:name w:val="font81"/>
    <w:uiPriority w:val="0"/>
    <w:qFormat/>
    <w:rPr>
      <w:rFonts w:hint="eastAsia" w:ascii="宋体" w:hAnsi="宋体" w:eastAsia="宋体"/>
      <w:color w:val="000000"/>
      <w:sz w:val="20"/>
      <w:szCs w:val="20"/>
      <w:u w:val="none"/>
    </w:rPr>
  </w:style>
  <w:style w:type="character" w:styleId="1198" w:customStyle="1">
    <w:name w:val="font112"/>
    <w:uiPriority w:val="0"/>
    <w:qFormat/>
    <w:rPr>
      <w:rFonts w:hint="eastAsia" w:ascii="等线" w:hAnsi="等线" w:eastAsia="等线"/>
      <w:color w:val="000000"/>
      <w:sz w:val="20"/>
      <w:szCs w:val="20"/>
      <w:u w:val="none"/>
    </w:rPr>
  </w:style>
  <w:style w:type="character" w:styleId="1199" w:customStyle="1">
    <w:name w:val="font312"/>
    <w:uiPriority w:val="0"/>
    <w:qFormat/>
    <w:rPr>
      <w:rFonts w:ascii="Arial" w:hAnsi="Arial"/>
      <w:color w:val="000000"/>
      <w:sz w:val="20"/>
      <w:szCs w:val="20"/>
      <w:u w:val="none"/>
    </w:rPr>
  </w:style>
  <w:style w:type="character" w:styleId="1200" w:customStyle="1">
    <w:name w:val="font321"/>
    <w:uiPriority w:val="0"/>
    <w:qFormat/>
    <w:rPr>
      <w:rFonts w:ascii="微软雅黑" w:hAnsi="微软雅黑" w:eastAsia="微软雅黑"/>
      <w:color w:val="000000"/>
      <w:sz w:val="20"/>
      <w:szCs w:val="20"/>
      <w:u w:val="none"/>
    </w:rPr>
  </w:style>
  <w:style w:type="character" w:styleId="1201" w:customStyle="1">
    <w:name w:val="font151"/>
    <w:uiPriority w:val="0"/>
    <w:qFormat/>
    <w:rPr>
      <w:rFonts w:hint="eastAsia" w:ascii="宋体" w:hAnsi="宋体" w:eastAsia="宋体"/>
      <w:color w:val="000000"/>
      <w:sz w:val="22"/>
      <w:szCs w:val="22"/>
      <w:u w:val="none"/>
    </w:rPr>
  </w:style>
  <w:style w:type="character" w:styleId="1202" w:customStyle="1">
    <w:name w:val="font121"/>
    <w:uiPriority w:val="0"/>
    <w:qFormat/>
    <w:rPr>
      <w:rFonts w:hint="eastAsia" w:ascii="宋体" w:hAnsi="宋体" w:eastAsia="宋体"/>
      <w:b/>
      <w:bCs/>
      <w:color w:val="000000"/>
      <w:sz w:val="20"/>
      <w:szCs w:val="20"/>
      <w:u w:val="none"/>
    </w:rPr>
  </w:style>
  <w:style w:type="character" w:styleId="1203" w:customStyle="1">
    <w:name w:val="font21"/>
    <w:uiPriority w:val="0"/>
    <w:qFormat/>
    <w:rPr>
      <w:rFonts w:hint="eastAsia" w:ascii="宋体" w:hAnsi="宋体" w:eastAsia="宋体"/>
      <w:b/>
      <w:bCs/>
      <w:color w:val="000000"/>
      <w:sz w:val="24"/>
      <w:szCs w:val="24"/>
      <w:u w:val="none"/>
    </w:rPr>
  </w:style>
  <w:style w:type="character" w:styleId="1204" w:customStyle="1">
    <w:name w:val="font131"/>
    <w:uiPriority w:val="0"/>
    <w:qFormat/>
    <w:rPr>
      <w:rFonts w:ascii="宋体" w:hAnsi="宋体" w:eastAsia="宋体"/>
      <w:b/>
      <w:bCs/>
      <w:color w:val="000000"/>
      <w:sz w:val="24"/>
      <w:szCs w:val="24"/>
      <w:u w:val="none"/>
    </w:rPr>
  </w:style>
  <w:style w:type="character" w:styleId="1205" w:customStyle="1">
    <w:name w:val="font141"/>
    <w:uiPriority w:val="0"/>
    <w:qFormat/>
    <w:rPr>
      <w:rFonts w:ascii="微软雅黑" w:hAnsi="微软雅黑" w:eastAsia="微软雅黑"/>
      <w:color w:val="000000"/>
      <w:sz w:val="24"/>
      <w:szCs w:val="24"/>
      <w:u w:val="none"/>
    </w:rPr>
  </w:style>
  <w:style w:type="paragraph" w:styleId="1206" w:customStyle="1">
    <w:name w:val="标题 41"/>
    <w:basedOn w:val="812"/>
    <w:next w:val="812"/>
    <w:uiPriority w:val="0"/>
    <w:qFormat/>
    <w:pPr>
      <w:jc w:val="center"/>
      <w:keepNext/>
      <w:outlineLvl w:val="3"/>
    </w:pPr>
    <w:rPr>
      <w:rFonts w:eastAsia="新宋体"/>
      <w:sz w:val="30"/>
      <w:szCs w:val="21"/>
    </w:rPr>
  </w:style>
  <w:style w:type="paragraph" w:styleId="1207" w:customStyle="1">
    <w:name w:val="样式1"/>
    <w:basedOn w:val="812"/>
    <w:uiPriority w:val="0"/>
    <w:qFormat/>
    <w:pPr>
      <w:jc w:val="center"/>
    </w:pPr>
    <w:rPr>
      <w:szCs w:val="21"/>
    </w:rPr>
  </w:style>
  <w:style w:type="paragraph" w:styleId="1208" w:customStyle="1">
    <w:name w:val="正文首行缩进1"/>
    <w:basedOn w:val="925"/>
    <w:uiPriority w:val="0"/>
    <w:qFormat/>
    <w:pPr>
      <w:ind w:firstLine="200"/>
      <w:spacing w:line="360" w:lineRule="auto"/>
    </w:pPr>
    <w:rPr>
      <w:rFonts w:ascii="仿宋_GB2312" w:hAnsi="Times New Roman" w:eastAsia="仿宋_GB2312"/>
      <w:sz w:val="30"/>
      <w:szCs w:val="30"/>
    </w:rPr>
  </w:style>
  <w:style w:type="paragraph" w:styleId="1209" w:customStyle="1">
    <w:name w:val="正文+首行缩进2字符"/>
    <w:basedOn w:val="812"/>
    <w:uiPriority w:val="0"/>
    <w:qFormat/>
    <w:pPr>
      <w:ind w:firstLine="480"/>
    </w:pPr>
  </w:style>
  <w:style w:type="paragraph" w:styleId="1210" w:customStyle="1">
    <w:name w:val="正文文本2"/>
    <w:basedOn w:val="812"/>
    <w:uiPriority w:val="0"/>
    <w:qFormat/>
    <w:pPr>
      <w:spacing w:line="400" w:lineRule="exact"/>
    </w:pPr>
    <w:rPr>
      <w:rFonts w:ascii="楷体_GB2312"/>
      <w:sz w:val="28"/>
    </w:rPr>
  </w:style>
  <w:style w:type="paragraph" w:styleId="1211" w:customStyle="1">
    <w:name w:val="页眉1"/>
    <w:basedOn w:val="812"/>
    <w:uiPriority w:val="0"/>
    <w:qFormat/>
    <w:pPr>
      <w:jc w:val="center"/>
      <w:tabs>
        <w:tab w:val="center" w:pos="4153" w:leader="none"/>
        <w:tab w:val="right" w:pos="8306" w:leader="none"/>
      </w:tabs>
      <w:pBdr>
        <w:bottom w:val="single" w:color="000000" w:sz="6" w:space="1"/>
      </w:pBdr>
    </w:pPr>
    <w:rPr>
      <w:sz w:val="18"/>
      <w:szCs w:val="18"/>
    </w:rPr>
  </w:style>
  <w:style w:type="paragraph" w:styleId="1212" w:customStyle="1">
    <w:name w:val="页脚1"/>
    <w:basedOn w:val="812"/>
    <w:uiPriority w:val="0"/>
    <w:qFormat/>
    <w:pPr>
      <w:jc w:val="left"/>
      <w:tabs>
        <w:tab w:val="center" w:pos="4153" w:leader="none"/>
        <w:tab w:val="right" w:pos="8306" w:leader="none"/>
      </w:tabs>
    </w:pPr>
    <w:rPr>
      <w:sz w:val="18"/>
      <w:szCs w:val="18"/>
    </w:rPr>
  </w:style>
  <w:style w:type="paragraph" w:styleId="1213" w:customStyle="1">
    <w:name w:val="标题二级"/>
    <w:basedOn w:val="812"/>
    <w:uiPriority w:val="0"/>
    <w:qFormat/>
    <w:pPr>
      <w:ind w:firstLine="412"/>
      <w:spacing w:after="160" w:line="259" w:lineRule="auto"/>
    </w:pPr>
    <w:rPr>
      <w:rFonts w:ascii="宋体" w:hAnsi="宋体"/>
      <w:szCs w:val="21"/>
    </w:rPr>
  </w:style>
  <w:style w:type="paragraph" w:styleId="1214" w:customStyle="1">
    <w:name w:val="纯文本1"/>
    <w:basedOn w:val="812"/>
    <w:uiPriority w:val="0"/>
    <w:qFormat/>
    <w:rPr>
      <w:rFonts w:ascii="宋体" w:hAnsi="Courier New"/>
    </w:rPr>
  </w:style>
  <w:style w:type="paragraph" w:styleId="121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16"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217"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218" w:customStyle="1">
    <w:name w:val="NormalIndent"/>
    <w:basedOn w:val="812"/>
    <w:uiPriority w:val="99"/>
    <w:qFormat/>
    <w:pPr>
      <w:ind w:firstLine="420"/>
      <w:jc w:val="left"/>
    </w:pPr>
    <w:rPr>
      <w:rFonts w:eastAsia="楷体_GB2312"/>
      <w:sz w:val="24"/>
      <w:szCs w:val="20"/>
    </w:rPr>
  </w:style>
  <w:style w:type="paragraph" w:styleId="1219" w:customStyle="1">
    <w:name w:val="PlainText"/>
    <w:basedOn w:val="812"/>
    <w:uiPriority w:val="99"/>
    <w:qFormat/>
    <w:rPr>
      <w:rFonts w:ascii="宋体" w:hAnsi="Courier New" w:eastAsia="楷体_GB2312"/>
      <w:sz w:val="26"/>
      <w:szCs w:val="20"/>
    </w:rPr>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c3ce99bc-168d-4638-abce-1936409b63c0</errorID>
      <errorWord>(</errorWord>
      <group>L1_Format</group>
      <groupName>格式问题</groupName>
      <ability>L2_HalfPunc</ability>
      <abilityName>全半角检查</abilityName>
      <candidateList>
        <item>（</item>
      </candidateList>
      <explain>文本全半角错误。</explain>
      <paraID>6A98CCCB</paraID>
      <start>63</start>
      <end>64</end>
      <status>unmodified</status>
      <modifiedWord/>
      <trackRevisions>false</trackRevisions>
    </reviewItem>
    <reviewItem>
      <errorID>5c26a9f7-d80b-496d-90af-110a0e34894f</errorID>
      <errorWord>:</errorWord>
      <group>L1_Format</group>
      <groupName>格式问题</groupName>
      <ability>L2_HalfPunc</ability>
      <abilityName>全半角检查</abilityName>
      <candidateList>
        <item>：</item>
      </candidateList>
      <explain>文本全半角错误。</explain>
      <paraID>6A98CCCB</paraID>
      <start>68</start>
      <end>69</end>
      <status>unmodified</status>
      <modifiedWord/>
      <trackRevisions>false</trackRevisions>
    </reviewItem>
    <reviewItem>
      <errorID>8e90561c-cdc4-414c-8ddd-65bf48f25dfa</errorID>
      <errorWord>)</errorWord>
      <group>L1_Format</group>
      <groupName>格式问题</groupName>
      <ability>L2_HalfPunc</ability>
      <abilityName>全半角检查</abilityName>
      <candidateList>
        <item>）</item>
      </candidateList>
      <explain>文本全半角错误。</explain>
      <paraID>6A98CCCB</paraID>
      <start>93</start>
      <end>94</end>
      <status>unmodified</status>
      <modifiedWord/>
      <trackRevisions>false</trackRevisions>
    </reviewItem>
    <reviewItem>
      <errorID>aab5e767-1412-455d-8650-78beb1874338</errorID>
      <errorWord>(</errorWord>
      <group>L1_Format</group>
      <groupName>格式问题</groupName>
      <ability>L2_HalfPunc</ability>
      <abilityName>全半角检查</abilityName>
      <candidateList>
        <item>（</item>
      </candidateList>
      <explain>文本全半角错误。</explain>
      <paraID>1DF7C346</paraID>
      <start>1</start>
      <end>2</end>
      <status>unmodified</status>
      <modifiedWord/>
      <trackRevisions>false</trackRevisions>
    </reviewItem>
    <reviewItem>
      <errorID>3d81b686-ffec-45e3-8aac-549c2bc06291</errorID>
      <errorWord>万</errorWord>
      <group>L1_Word</group>
      <groupName>字词问题</groupName>
      <ability>L2_Typo</ability>
      <abilityName>字词错误</abilityName>
      <candidateList>
        <item>万元</item>
      </candidateList>
      <explain/>
      <paraID>6D7B1F2A</paraID>
      <start>32</start>
      <end>33</end>
      <status>unmodified</status>
      <modifiedWord/>
      <trackRevisions>false</trackRevisions>
    </reviewItem>
    <reviewItem>
      <errorID>4d7968f3-8634-4427-816c-b3507a33b30f</errorID>
      <errorWord>万</errorWord>
      <group>L1_Word</group>
      <groupName>字词问题</groupName>
      <ability>L2_Typo</ability>
      <abilityName>字词错误</abilityName>
      <candidateList>
        <item>万元</item>
      </candidateList>
      <explain/>
      <paraID>60464E59</paraID>
      <start>32</start>
      <end>33</end>
      <status>unmodified</status>
      <modifiedWord/>
      <trackRevisions>false</trackRevisions>
    </reviewItem>
    <reviewItem>
      <errorID>881abc57-2cf1-4d29-8c02-ea9e4c4c15ae</errorID>
      <errorWord>万</errorWord>
      <group>L1_Word</group>
      <groupName>字词问题</groupName>
      <ability>L2_Typo</ability>
      <abilityName>字词错误</abilityName>
      <candidateList>
        <item>万元</item>
      </candidateList>
      <explain/>
      <paraID> A25F73D</paraID>
      <start>22</start>
      <end>23</end>
      <status>unmodified</status>
      <modifiedWord/>
      <trackRevisions>false</trackRevisions>
    </reviewItem>
    <reviewItem>
      <errorID>3406c2e3-1063-44ad-ada8-9b7bd1237482</errorID>
      <errorWord>范围内</errorWord>
      <group>L1_Grammar</group>
      <groupName>语法问题</groupName>
      <ability>L2_Order</ability>
      <abilityName>语序不当</abilityName>
      <candidateList>
        <item>范围</item>
      </candidateList>
      <explain>句子可能没有遵循时空、逻辑顺序，或者介词、关联词等位置不当。</explain>
      <paraID>7CDA2741</paraID>
      <start>41</start>
      <end>44</end>
      <status>unmodified</status>
      <modifiedWord/>
      <trackRevisions>false</trackRevisions>
    </reviewItem>
    <reviewItem>
      <errorID>63bab2a1-4481-48bc-a4be-a4c4673e00fb</errorID>
      <errorWord>(</errorWord>
      <group>L1_Format</group>
      <groupName>格式问题</groupName>
      <ability>L2_HalfPunc</ability>
      <abilityName>全半角检查</abilityName>
      <candidateList>
        <item>（</item>
      </candidateList>
      <explain>文本全半角错误。</explain>
      <paraID>1E1EA905</paraID>
      <start>125</start>
      <end>126</end>
      <status>unmodified</status>
      <modifiedWord/>
      <trackRevisions>false</trackRevisions>
    </reviewItem>
    <reviewItem>
      <errorID>b6917b93-31cc-46c5-a368-a8bdfb1d8752</errorID>
      <errorWord>)</errorWord>
      <group>L1_Format</group>
      <groupName>格式问题</groupName>
      <ability>L2_HalfPunc</ability>
      <abilityName>全半角检查</abilityName>
      <candidateList>
        <item>）</item>
      </candidateList>
      <explain>文本全半角错误。</explain>
      <paraID>1E1EA905</paraID>
      <start>135</start>
      <end>136</end>
      <status>unmodified</status>
      <modifiedWord/>
      <trackRevisions>false</trackRevisions>
    </reviewItem>
    <reviewItem>
      <errorID>1d22361f-fea9-4923-8312-4ab8f6da3af3</errorID>
      <errorWord>(</errorWord>
      <group>L1_Format</group>
      <groupName>格式问题</groupName>
      <ability>L2_HalfPunc</ability>
      <abilityName>全半角检查</abilityName>
      <candidateList>
        <item>（</item>
      </candidateList>
      <explain>文本全半角错误。</explain>
      <paraID>2CFC2C94</paraID>
      <start>52</start>
      <end>53</end>
      <status>unmodified</status>
      <modifiedWord/>
      <trackRevisions>false</trackRevisions>
    </reviewItem>
    <reviewItem>
      <errorID>6682ad65-7c0a-4e67-a30e-9d180173843b</errorID>
      <errorWord>)</errorWord>
      <group>L1_Format</group>
      <groupName>格式问题</groupName>
      <ability>L2_HalfPunc</ability>
      <abilityName>全半角检查</abilityName>
      <candidateList>
        <item>）</item>
      </candidateList>
      <explain>文本全半角错误。</explain>
      <paraID>2CFC2C94</paraID>
      <start>55</start>
      <end>56</end>
      <status>unmodified</status>
      <modifiedWord/>
      <trackRevisions>false</trackRevisions>
    </reviewItem>
    <reviewItem>
      <errorID>1d495774-098d-4f49-854b-8aeaf731380a</errorID>
      <errorWord>期</errorWord>
      <group>L1_Word</group>
      <groupName>字词问题</groupName>
      <ability>L2_Typo</ability>
      <abilityName>字词错误</abilityName>
      <candidateList>
        <item>其</item>
      </candidateList>
      <explain>存在发音相同字词的误用。</explain>
      <paraID>2CFC2C94</paraID>
      <start>92</start>
      <end>93</end>
      <status>modified</status>
      <modifiedWord>其</modifiedWord>
      <trackRevisions>false</trackRevisions>
    </reviewItem>
    <reviewItem>
      <errorID>6b7a2f0f-5366-4974-ae33-968f17230fb6</errorID>
      <errorWord>-</errorWord>
      <group>L1_Format</group>
      <groupName>格式问题</groupName>
      <ability>L2_HalfPunc</ability>
      <abilityName>全半角检查</abilityName>
      <candidateList>
        <item>－</item>
      </candidateList>
      <explain>文本全半角错误。</explain>
      <paraID>5B81D04A</paraID>
      <start>11</start>
      <end>12</end>
      <status>unmodified</status>
      <modifiedWord/>
      <trackRevisions>false</trackRevisions>
    </reviewItem>
    <reviewItem>
      <errorID>386ef81e-87c4-4a0b-b8c8-bca359ac8713</errorID>
      <errorWord>-</errorWord>
      <group>L1_Format</group>
      <groupName>格式问题</groupName>
      <ability>L2_HalfPunc</ability>
      <abilityName>全半角检查</abilityName>
      <candidateList>
        <item>－</item>
      </candidateList>
      <explain>文本全半角错误。</explain>
      <paraID>5B81D04A</paraID>
      <start>12</start>
      <end>13</end>
      <status>unmodified</status>
      <modifiedWord/>
      <trackRevisions>false</trackRevisions>
    </reviewItem>
    <reviewItem>
      <errorID>fd258093-9b37-466d-9602-b1e541e17ab8</errorID>
      <errorWord>-</errorWord>
      <group>L1_Format</group>
      <groupName>格式问题</groupName>
      <ability>L2_HalfPunc</ability>
      <abilityName>全半角检查</abilityName>
      <candidateList>
        <item>－</item>
      </candidateList>
      <explain>文本全半角错误。</explain>
      <paraID>5B81D04A</paraID>
      <start>38</start>
      <end>39</end>
      <status>unmodified</status>
      <modifiedWord/>
      <trackRevisions>false</trackRevisions>
    </reviewItem>
    <reviewItem>
      <errorID>a91421f5-f4b1-480f-965a-f196efe3f513</errorID>
      <errorWord>-</errorWord>
      <group>L1_Format</group>
      <groupName>格式问题</groupName>
      <ability>L2_HalfPunc</ability>
      <abilityName>全半角检查</abilityName>
      <candidateList>
        <item>－</item>
      </candidateList>
      <explain>文本全半角错误。</explain>
      <paraID>5B81D04A</paraID>
      <start>39</start>
      <end>40</end>
      <status>unmodified</status>
      <modifiedWord/>
      <trackRevisions>false</trackRevisions>
    </reviewItem>
    <reviewItem>
      <errorID>c64b7612-5843-4085-84e6-15bec4f9a0fb</errorID>
      <errorWord>“.</errorWord>
      <group>L1_Punc</group>
      <groupName>标点问题</groupName>
      <ability>L2_Punc</ability>
      <abilityName>标点符号检查</abilityName>
      <candidateList>
        <item>“</item>
      </candidateList>
      <explain/>
      <paraID>5B81D04A</paraID>
      <start>51</start>
      <end>53</end>
      <status>unmodified</status>
      <modifiedWord/>
      <trackRevisions>false</trackRevisions>
    </reviewItem>
    <reviewItem>
      <errorID>e61e44d4-332b-459a-95dc-7bc80c9cde83</errorID>
      <errorWord>“.</errorWord>
      <group>L1_Punc</group>
      <groupName>标点问题</groupName>
      <ability>L2_Punc</ability>
      <abilityName>标点符号检查</abilityName>
      <candidateList>
        <item>“</item>
      </candidateList>
      <explain/>
      <paraID>5B81D04A</paraID>
      <start>66</start>
      <end>68</end>
      <status>unmodified</status>
      <modifiedWord/>
      <trackRevisions>false</trackRevisions>
    </reviewItem>
    <reviewItem>
      <errorID>3dd118aa-62a9-4d23-80a3-400d0b74c945</errorID>
      <errorWord>-</errorWord>
      <group>L1_Format</group>
      <groupName>格式问题</groupName>
      <ability>L2_HalfPunc</ability>
      <abilityName>全半角检查</abilityName>
      <candidateList>
        <item>－</item>
      </candidateList>
      <explain>文本全半角错误。</explain>
      <paraID>5B81D04A</paraID>
      <start>89</start>
      <end>90</end>
      <status>unmodified</status>
      <modifiedWord/>
      <trackRevisions>false</trackRevisions>
    </reviewItem>
    <reviewItem>
      <errorID>f2eed4db-b934-46c2-903e-ac2a6621534b</errorID>
      <errorWord>-</errorWord>
      <group>L1_Format</group>
      <groupName>格式问题</groupName>
      <ability>L2_HalfPunc</ability>
      <abilityName>全半角检查</abilityName>
      <candidateList>
        <item>－</item>
      </candidateList>
      <explain>文本全半角错误。</explain>
      <paraID>5B81D04A</paraID>
      <start>90</start>
      <end>91</end>
      <status>unmodified</status>
      <modifiedWord/>
      <trackRevisions>false</trackRevisions>
    </reviewItem>
    <reviewItem>
      <errorID>e9a941b2-a4f9-4c2f-b686-807570a5c5f2</errorID>
      <errorWord>-</errorWord>
      <group>L1_Format</group>
      <groupName>格式问题</groupName>
      <ability>L2_HalfPunc</ability>
      <abilityName>全半角检查</abilityName>
      <candidateList>
        <item>－</item>
      </candidateList>
      <explain>文本全半角错误。</explain>
      <paraID>5B81D04A</paraID>
      <start>97</start>
      <end>98</end>
      <status>unmodified</status>
      <modifiedWord/>
      <trackRevisions>false</trackRevisions>
    </reviewItem>
    <reviewItem>
      <errorID>33a90163-cfb2-47fe-a776-cca8f6082097</errorID>
      <errorWord>-</errorWord>
      <group>L1_Format</group>
      <groupName>格式问题</groupName>
      <ability>L2_HalfPunc</ability>
      <abilityName>全半角检查</abilityName>
      <candidateList>
        <item>－</item>
      </candidateList>
      <explain>文本全半角错误。</explain>
      <paraID>5B81D04A</paraID>
      <start>98</start>
      <end>99</end>
      <status>unmodified</status>
      <modifiedWord/>
      <trackRevisions>false</trackRevisions>
    </reviewItem>
    <reviewItem>
      <errorID>9145328b-191d-4597-af11-b213371d0b6d</errorID>
      <errorWord>-</errorWord>
      <group>L1_Format</group>
      <groupName>格式问题</groupName>
      <ability>L2_HalfPunc</ability>
      <abilityName>全半角检查</abilityName>
      <candidateList>
        <item>－</item>
      </candidateList>
      <explain>文本全半角错误。</explain>
      <paraID>190CF310</paraID>
      <start>47</start>
      <end>48</end>
      <status>unmodified</status>
      <modifiedWord/>
      <trackRevisions>false</trackRevisions>
    </reviewItem>
    <reviewItem>
      <errorID>3a0dd91f-0b40-4365-be3a-808b3d6c1938</errorID>
      <errorWord>“.</errorWord>
      <group>L1_Punc</group>
      <groupName>标点问题</groupName>
      <ability>L2_Punc</ability>
      <abilityName>标点符号检查</abilityName>
      <candidateList>
        <item>“</item>
      </candidateList>
      <explain/>
      <paraID>370F2F35</paraID>
      <start>12</start>
      <end>14</end>
      <status>unmodified</status>
      <modifiedWord/>
      <trackRevisions>false</trackRevisions>
    </reviewItem>
    <reviewItem>
      <errorID>6604a932-6432-4131-b280-1ec847eb700b</errorID>
      <errorWord>-</errorWord>
      <group>L1_Format</group>
      <groupName>格式问题</groupName>
      <ability>L2_HalfPunc</ability>
      <abilityName>全半角检查</abilityName>
      <candidateList>
        <item>－</item>
      </candidateList>
      <explain>文本全半角错误。</explain>
      <paraID>370F2F35</paraID>
      <start>48</start>
      <end>49</end>
      <status>unmodified</status>
      <modifiedWord/>
      <trackRevisions>false</trackRevisions>
    </reviewItem>
    <reviewItem>
      <errorID>c2b177f0-0198-4b0e-84f7-5a2de3ec15ae</errorID>
      <errorWord>-</errorWord>
      <group>L1_Format</group>
      <groupName>格式问题</groupName>
      <ability>L2_HalfPunc</ability>
      <abilityName>全半角检查</abilityName>
      <candidateList>
        <item>－</item>
      </candidateList>
      <explain>文本全半角错误。</explain>
      <paraID>370F2F35</paraID>
      <start>49</start>
      <end>50</end>
      <status>unmodified</status>
      <modifiedWord/>
      <trackRevisions>false</trackRevisions>
    </reviewItem>
    <reviewItem>
      <errorID>ae1f76be-e5bf-421e-a0fb-6eb265ecb01f</errorID>
      <errorWord>-</errorWord>
      <group>L1_Format</group>
      <groupName>格式问题</groupName>
      <ability>L2_HalfPunc</ability>
      <abilityName>全半角检查</abilityName>
      <candidateList>
        <item>－</item>
      </candidateList>
      <explain>文本全半角错误。</explain>
      <paraID>370F2F35</paraID>
      <start>55</start>
      <end>56</end>
      <status>unmodified</status>
      <modifiedWord/>
      <trackRevisions>false</trackRevisions>
    </reviewItem>
    <reviewItem>
      <errorID>75e09803-6856-4ea8-91d3-2148fcaa696a</errorID>
      <errorWord>-</errorWord>
      <group>L1_Format</group>
      <groupName>格式问题</groupName>
      <ability>L2_HalfPunc</ability>
      <abilityName>全半角检查</abilityName>
      <candidateList>
        <item>－</item>
      </candidateList>
      <explain>文本全半角错误。</explain>
      <paraID>370F2F35</paraID>
      <start>56</start>
      <end>57</end>
      <status>unmodified</status>
      <modifiedWord/>
      <trackRevisions>false</trackRevisions>
    </reviewItem>
    <reviewItem>
      <errorID>6d1d4b73-bcbe-4358-9971-4439cdd4d7c0</errorID>
      <errorWord>（</errorWord>
      <group>L1_Punc</group>
      <groupName>标点问题</groupName>
      <ability>L2_Punc</ability>
      <abilityName>标点符号检查</abilityName>
      <candidateList/>
      <explain>同一形式括号套用。</explain>
      <paraID> 8FD54CB</paraID>
      <start>35</start>
      <end>36</end>
      <status>unmodified</status>
      <modifiedWord/>
      <trackRevisions>false</trackRevisions>
    </reviewItem>
    <reviewItem>
      <errorID>8ba14a50-3c4e-4e81-9a73-b2749c1b28ed</errorID>
      <errorWord>）</errorWord>
      <group>L1_Punc</group>
      <groupName>标点问题</groupName>
      <ability>L2_Punc</ability>
      <abilityName>标点符号检查</abilityName>
      <candidateList/>
      <explain>同一形式括号套用。</explain>
      <paraID> 8FD54CB</paraID>
      <start>39</start>
      <end>40</end>
      <status>unmodified</status>
      <modifiedWord/>
      <trackRevisions>false</trackRevisions>
    </reviewItem>
    <reviewItem>
      <errorID>3d366b8f-d769-4486-86bb-e06048084bee</errorID>
      <errorWord>视为是投标</errorWord>
      <group>L1_Word</group>
      <groupName>字词问题</groupName>
      <ability>L2_Typo</ability>
      <abilityName>字词错误</abilityName>
      <candidateList>
        <item>视为投标</item>
      </candidateList>
      <explain/>
      <paraID>79AA956F</paraID>
      <start>28</start>
      <end>33</end>
      <status>unmodified</status>
      <modifiedWord/>
      <trackRevisions>false</trackRevisions>
    </reviewItem>
    <reviewItem>
      <errorID>c80fa787-82f1-4105-9c72-7479dcc2b570</errorID>
      <errorWord>:</errorWord>
      <group>L1_Format</group>
      <groupName>格式问题</groupName>
      <ability>L2_HalfPunc</ability>
      <abilityName>全半角检查</abilityName>
      <candidateList>
        <item>：</item>
      </candidateList>
      <explain>文本全半角错误。</explain>
      <paraID>218B7458</paraID>
      <start>2</start>
      <end>3</end>
      <status>unmodified</status>
      <modifiedWord/>
      <trackRevisions>false</trackRevisions>
    </reviewItem>
    <reviewItem>
      <errorID>557ddb39-8c6e-446c-8b0b-a878fc357641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50D5DA31</paraID>
      <start>41</start>
      <end>45</end>
      <status>modified</status>
      <modifiedWord>其他部分</modifiedWord>
      <trackRevisions>false</trackRevisions>
    </reviewItem>
    <reviewItem>
      <errorID>4ee097cf-b1e9-45d4-bd50-243f77dbecef</errorID>
      <errorWord>期</errorWord>
      <group>L1_Word</group>
      <groupName>字词问题</groupName>
      <ability>L2_Typo</ability>
      <abilityName>字词错误</abilityName>
      <candidateList>
        <item>期内</item>
      </candidateList>
      <explain/>
      <paraID>5C7A3FAE</paraID>
      <start>12</start>
      <end>13</end>
      <status>unmodified</status>
      <modifiedWord/>
      <trackRevisions>false</trackRevisions>
    </reviewItem>
    <reviewItem>
      <errorID>d3a29d1e-cbe5-4d5e-b493-ee45fcde4462</errorID>
      <errorWord>“.</errorWord>
      <group>L1_Punc</group>
      <groupName>标点问题</groupName>
      <ability>L2_Punc</ability>
      <abilityName>标点符号检查</abilityName>
      <candidateList>
        <item>“</item>
      </candidateList>
      <explain/>
      <paraID>5C7A3FAE</paraID>
      <start>189</start>
      <end>191</end>
      <status>unmodified</status>
      <modifiedWord/>
      <trackRevisions>false</trackRevisions>
    </reviewItem>
    <reviewItem>
      <errorID>ec6158b0-e41f-4db7-9e46-5dd7d835f174</errorID>
      <errorWord>结果</errorWord>
      <group>L1_Word</group>
      <groupName>字词问题</groupName>
      <ability>L2_Typo</ability>
      <abilityName>字词错误</abilityName>
      <candidateList>
        <item>后果</item>
      </candidateList>
      <explain/>
      <paraID>   63331</paraID>
      <start>31</start>
      <end>33</end>
      <status>modified</status>
      <modifiedWord>后果</modifiedWord>
      <trackRevisions>false</trackRevisions>
    </reviewItem>
    <reviewItem>
      <errorID>66c1deed-c4d4-418a-a39a-23d60ab30952</errorID>
      <errorWord>充分考虑到</errorWord>
      <group>L1_Word</group>
      <groupName>字词问题</groupName>
      <ability>L2_Typo</ability>
      <abilityName>字词错误</abilityName>
      <candidateList>
        <item>充分考虑</item>
      </candidateList>
      <explain/>
      <paraID>5EB999B0</paraID>
      <start>4</start>
      <end>9</end>
      <status>unmodified</status>
      <modifiedWord/>
      <trackRevisions>false</trackRevisions>
    </reviewItem>
    <reviewItem>
      <errorID>5c4b7a30-2d15-4737-beb5-c0cb7e74b444</errorID>
      <errorWord>应在</errorWord>
      <group>L1_Word</group>
      <groupName>字词问题</groupName>
      <ability>L2_Typo</ability>
      <abilityName>字词错误</abilityName>
      <candidateList>
        <item>应</item>
      </candidateList>
      <explain/>
      <paraID>6B6D1C76</paraID>
      <start>6</start>
      <end>7</end>
      <status>modified</status>
      <modifiedWord>应</modifiedWord>
      <trackRevisions>false</trackRevisions>
    </reviewItem>
    <reviewItem>
      <errorID>2907b272-7afe-4110-b03f-6e5166585411</errorID>
      <errorWord>涉及到</errorWord>
      <group>L1_Word</group>
      <groupName>字词问题</groupName>
      <ability>L2_Typo</ability>
      <abilityName>字词错误</abilityName>
      <candidateList>
        <item>涉及</item>
      </candidateList>
      <explain>〈动〉牵涉到；关联到：案子～好几个人｜这个问题～面很广。</explain>
      <paraID>308A3BDD</paraID>
      <start>12</start>
      <end>15</end>
      <status>unmodified</status>
      <modifiedWord/>
      <trackRevisions>false</trackRevisions>
    </reviewItem>
    <reviewItem>
      <errorID>764482fc-e6b5-4941-881e-7fcd5a830b01</errorID>
      <errorWord>凡是</errorWord>
      <group>L1_Word</group>
      <groupName>字词问题</groupName>
      <ability>L2_Typo</ability>
      <abilityName>字词错误</abilityName>
      <candidateList>
        <item>凡</item>
      </candidateList>
      <explain/>
      <paraID> 782042D</paraID>
      <start>3</start>
      <end>5</end>
      <status>unmodified</status>
      <modifiedWord/>
      <trackRevisions>false</trackRevisions>
    </reviewItem>
    <reviewItem>
      <errorID>b57925dc-40a8-4f99-a766-f27129c75c75</errorID>
      <errorWord>授标</errorWord>
      <group>L1_Word</group>
      <groupName>字词问题</groupName>
      <ability>L2_Typo</ability>
      <abilityName>字词错误</abilityName>
      <candidateList>
        <item>投标</item>
      </candidateList>
      <explain>存在字形相近字词的误用。</explain>
      <paraID> 782042D</paraID>
      <start>26</start>
      <end>28</end>
      <status>unmodified</status>
      <modifiedWord/>
      <trackRevisions>false</trackRevisions>
    </reviewItem>
    <reviewItem>
      <errorID>900ecefd-4fb8-4f9c-881f-a4cf0ba4b68e</errorID>
      <errorWord>作</errorWord>
      <group>L1_Word</group>
      <groupName>字词问题</groupName>
      <ability>L2_Typo</ability>
      <abilityName>字词错误</abilityName>
      <candidateList>
        <item>做</item>
      </candidateList>
      <explain>存在发音相同字词的误用。</explain>
      <paraID>5C4632AE</paraID>
      <start>127</start>
      <end>128</end>
      <status>modified</status>
      <modifiedWord>做</modifiedWord>
      <trackRevisions>false</trackRevisions>
    </reviewItem>
    <reviewItem>
      <errorID>b08889d6-cad5-4825-b71e-77742022c672</errorID>
      <errorWord>,</errorWord>
      <group>L1_Format</group>
      <groupName>格式问题</groupName>
      <ability>L2_HalfPunc</ability>
      <abilityName>全半角检查</abilityName>
      <candidateList>
        <item>，</item>
      </candidateList>
      <explain>文本全半角错误。</explain>
      <paraID>7D3722CA</paraID>
      <start>74</start>
      <end>75</end>
      <status>unmodified</status>
      <modifiedWord/>
      <trackRevisions>false</trackRevisions>
    </reviewItem>
    <reviewItem>
      <errorID>f7606f4c-808e-49bf-a5e0-a5b3673b7991</errorID>
      <errorWord>,</errorWord>
      <group>L1_Format</group>
      <groupName>格式问题</groupName>
      <ability>L2_HalfPunc</ability>
      <abilityName>全半角检查</abilityName>
      <candidateList>
        <item>，</item>
      </candidateList>
      <explain>文本全半角错误。</explain>
      <paraID>473E8C1B</paraID>
      <start>54</start>
      <end>55</end>
      <status>unmodified</status>
      <modifiedWord/>
      <trackRevisions>false</trackRevisions>
    </reviewItem>
    <reviewItem>
      <errorID>609ac8ae-4dd5-40fb-997b-ceb56e892ca1</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4C7A7EB3</paraID>
      <start>53</start>
      <end>56</end>
      <status>unmodified</status>
      <modifiedWord/>
      <trackRevisions>false</trackRevisions>
    </reviewItem>
    <reviewItem>
      <errorID>976e62bc-e318-4655-966d-49ec7fac31d7</errorID>
      <errorWord>不</errorWord>
      <group>L1_Word</group>
      <groupName>字词问题</groupName>
      <ability>L2_Typo</ability>
      <abilityName>字词错误</abilityName>
      <candidateList>
        <item>不符</item>
      </candidateList>
      <explain/>
      <paraID>5C40CA07</paraID>
      <start>47</start>
      <end>49</end>
      <status>modified</status>
      <modifiedWord>不符</modifiedWord>
      <trackRevisions>false</trackRevisions>
    </reviewItem>
    <reviewItem>
      <errorID>73166c1f-878b-49eb-8b67-e703c3d499e4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2A0844B7</paraID>
      <start>51</start>
      <end>53</end>
      <status>unmodified</status>
      <modifiedWord/>
      <trackRevisions>false</trackRevisions>
    </reviewItem>
    <reviewItem>
      <errorID>a3410f01-ea5e-4103-93f1-4ece038104f3</errorID>
      <errorWord>(</errorWord>
      <group>L1_Format</group>
      <groupName>格式问题</groupName>
      <ability>L2_HalfPunc</ability>
      <abilityName>全半角检查</abilityName>
      <candidateList>
        <item>（</item>
      </candidateList>
      <explain>文本全半角错误。</explain>
      <paraID> 638CC4B</paraID>
      <start>5</start>
      <end>6</end>
      <status>unmodified</status>
      <modifiedWord/>
      <trackRevisions>false</trackRevisions>
    </reviewItem>
    <reviewItem>
      <errorID>01a7eba0-495c-4eb2-8981-bd2f3b609cf0</errorID>
      <errorWord>)</errorWord>
      <group>L1_Format</group>
      <groupName>格式问题</groupName>
      <ability>L2_HalfPunc</ability>
      <abilityName>全半角检查</abilityName>
      <candidateList>
        <item>）</item>
      </candidateList>
      <explain>文本全半角错误。</explain>
      <paraID> 638CC4B</paraID>
      <start>8</start>
      <end>9</end>
      <status>unmodified</status>
      <modifiedWord/>
      <trackRevisions>false</trackRevisions>
    </reviewItem>
    <reviewItem>
      <errorID>110a5e77-db66-41f7-ab2d-af3c57187fe8</errorID>
      <errorWord>(</errorWord>
      <group>L1_Format</group>
      <groupName>格式问题</groupName>
      <ability>L2_HalfPunc</ability>
      <abilityName>全半角检查</abilityName>
      <candidateList>
        <item>（</item>
      </candidateList>
      <explain>文本全半角错误。</explain>
      <paraID> 638CC4B</paraID>
      <start>27</start>
      <end>28</end>
      <status>unmodified</status>
      <modifiedWord/>
      <trackRevisions>false</trackRevisions>
    </reviewItem>
    <reviewItem>
      <errorID>f47fa4f7-d53e-4ba0-90fd-9580e35a9a35</errorID>
      <errorWord>)</errorWord>
      <group>L1_Format</group>
      <groupName>格式问题</groupName>
      <ability>L2_HalfPunc</ability>
      <abilityName>全半角检查</abilityName>
      <candidateList>
        <item>）</item>
      </candidateList>
      <explain>文本全半角错误。</explain>
      <paraID> 638CC4B</paraID>
      <start>30</start>
      <end>31</end>
      <status>unmodified</status>
      <modifiedWord/>
      <trackRevisions>false</trackRevisions>
    </reviewItem>
    <reviewItem>
      <errorID>28c15ab7-7289-440c-93bd-4f7f9c5a7fcc</errorID>
      <errorWord>&lt;</errorWord>
      <group>L1_Format</group>
      <groupName>格式问题</groupName>
      <ability>L2_HalfPunc</ability>
      <abilityName>全半角检查</abilityName>
      <candidateList>
        <item>〈</item>
      </candidateList>
      <explain>文本全半角错误。</explain>
      <paraID> 638CC4B</paraID>
      <start>33</start>
      <end>34</end>
      <status>unmodified</status>
      <modifiedWord/>
      <trackRevisions>false</trackRevisions>
    </reviewItem>
    <reviewItem>
      <errorID>7495c473-1329-46b6-affa-56686237dc01</errorID>
      <errorWord>(</errorWord>
      <group>L1_Format</group>
      <groupName>格式问题</groupName>
      <ability>L2_HalfPunc</ability>
      <abilityName>全半角检查</abilityName>
      <candidateList>
        <item>（</item>
      </candidateList>
      <explain>文本全半角错误。</explain>
      <paraID>4C0209E0</paraID>
      <start>5</start>
      <end>6</end>
      <status>unmodified</status>
      <modifiedWord/>
      <trackRevisions>false</trackRevisions>
    </reviewItem>
    <reviewItem>
      <errorID>26dc63ee-5180-4697-9ae8-7f3e70ba6284</errorID>
      <errorWord>)</errorWord>
      <group>L1_Format</group>
      <groupName>格式问题</groupName>
      <ability>L2_HalfPunc</ability>
      <abilityName>全半角检查</abilityName>
      <candidateList>
        <item>）</item>
      </candidateList>
      <explain>文本全半角错误。</explain>
      <paraID>4C0209E0</paraID>
      <start>8</start>
      <end>9</end>
      <status>unmodified</status>
      <modifiedWord/>
      <trackRevisions>false</trackRevisions>
    </reviewItem>
    <reviewItem>
      <errorID>546e025d-bf81-4a2e-94cf-450e66756f0d</errorID>
      <errorWord>(</errorWord>
      <group>L1_Format</group>
      <groupName>格式问题</groupName>
      <ability>L2_HalfPunc</ability>
      <abilityName>全半角检查</abilityName>
      <candidateList>
        <item>（</item>
      </candidateList>
      <explain>文本全半角错误。</explain>
      <paraID>4C0209E0</paraID>
      <start>29</start>
      <end>30</end>
      <status>unmodified</status>
      <modifiedWord/>
      <trackRevisions>false</trackRevisions>
    </reviewItem>
    <reviewItem>
      <errorID>9f97c8f0-206e-4c42-bbc6-b93925754b5a</errorID>
      <errorWord>)</errorWord>
      <group>L1_Format</group>
      <groupName>格式问题</groupName>
      <ability>L2_HalfPunc</ability>
      <abilityName>全半角检查</abilityName>
      <candidateList>
        <item>）</item>
      </candidateList>
      <explain>文本全半角错误。</explain>
      <paraID>4C0209E0</paraID>
      <start>32</start>
      <end>33</end>
      <status>unmodified</status>
      <modifiedWord/>
      <trackRevisions>false</trackRevisions>
    </reviewItem>
    <reviewItem>
      <errorID>ad7d4838-c9fe-4b53-a7f5-167981f92329</errorID>
      <errorWord>&lt;</errorWord>
      <group>L1_Format</group>
      <groupName>格式问题</groupName>
      <ability>L2_HalfPunc</ability>
      <abilityName>全半角检查</abilityName>
      <candidateList>
        <item>〈</item>
      </candidateList>
      <explain>文本全半角错误。</explain>
      <paraID>4C0209E0</paraID>
      <start>35</start>
      <end>36</end>
      <status>unmodified</status>
      <modifiedWord/>
      <trackRevisions>false</trackRevisions>
    </reviewItem>
    <reviewItem>
      <errorID>80b30997-1c17-45fc-bd11-ab5c01ffc272</errorID>
      <errorWord>(</errorWord>
      <group>L1_Format</group>
      <groupName>格式问题</groupName>
      <ability>L2_HalfPunc</ability>
      <abilityName>全半角检查</abilityName>
      <candidateList>
        <item>（</item>
      </candidateList>
      <explain>文本全半角错误。</explain>
      <paraID>43686748</paraID>
      <start>13</start>
      <end>14</end>
      <status>unmodified</status>
      <modifiedWord/>
      <trackRevisions>false</trackRevisions>
    </reviewItem>
    <reviewItem>
      <errorID>1ad35167-4cd6-4880-826c-8db92e65fe93</errorID>
      <errorWord>)</errorWord>
      <group>L1_Format</group>
      <groupName>格式问题</groupName>
      <ability>L2_HalfPunc</ability>
      <abilityName>全半角检查</abilityName>
      <candidateList>
        <item>）</item>
      </candidateList>
      <explain>文本全半角错误。</explain>
      <paraID>43686748</paraID>
      <start>16</start>
      <end>17</end>
      <status>unmodified</status>
      <modifiedWord/>
      <trackRevisions>false</trackRevisions>
    </reviewItem>
    <reviewItem>
      <errorID>d4089d48-daa8-41cb-a2f5-e7be4b1a43f1</errorID>
      <errorWord>(</errorWord>
      <group>L1_Format</group>
      <groupName>格式问题</groupName>
      <ability>L2_HalfPunc</ability>
      <abilityName>全半角检查</abilityName>
      <candidateList>
        <item>（</item>
      </candidateList>
      <explain>文本全半角错误。</explain>
      <paraID>43686748</paraID>
      <start>82</start>
      <end>83</end>
      <status>unmodified</status>
      <modifiedWord/>
      <trackRevisions>false</trackRevisions>
    </reviewItem>
    <reviewItem>
      <errorID>3197d3c0-d7d7-482d-ab09-423f08845be4</errorID>
      <errorWord>)</errorWord>
      <group>L1_Format</group>
      <groupName>格式问题</groupName>
      <ability>L2_HalfPunc</ability>
      <abilityName>全半角检查</abilityName>
      <candidateList>
        <item>）</item>
      </candidateList>
      <explain>文本全半角错误。</explain>
      <paraID>43686748</paraID>
      <start>85</start>
      <end>86</end>
      <status>unmodified</status>
      <modifiedWord/>
      <trackRevisions>false</trackRevisions>
    </reviewItem>
    <reviewItem>
      <errorID>228a7fdb-1cbc-437d-a457-6fc7b9afad0a</errorID>
      <errorWord>(</errorWord>
      <group>L1_Format</group>
      <groupName>格式问题</groupName>
      <ability>L2_HalfPunc</ability>
      <abilityName>全半角检查</abilityName>
      <candidateList>
        <item>（</item>
      </candidateList>
      <explain>文本全半角错误。</explain>
      <paraID>43686748</paraID>
      <start>151</start>
      <end>152</end>
      <status>unmodified</status>
      <modifiedWord/>
      <trackRevisions>false</trackRevisions>
    </reviewItem>
    <reviewItem>
      <errorID>5976f1be-f8f8-46af-9eda-8cdc32e8df52</errorID>
      <errorWord>)</errorWord>
      <group>L1_Format</group>
      <groupName>格式问题</groupName>
      <ability>L2_HalfPunc</ability>
      <abilityName>全半角检查</abilityName>
      <candidateList>
        <item>）</item>
      </candidateList>
      <explain>文本全半角错误。</explain>
      <paraID>43686748</paraID>
      <start>154</start>
      <end>155</end>
      <status>unmodified</status>
      <modifiedWord/>
      <trackRevisions>false</trackRevisions>
    </reviewItem>
    <reviewItem>
      <errorID>056f1e8e-bb21-4679-8f25-74f366d221c3</errorID>
      <errorWord>(</errorWord>
      <group>L1_Format</group>
      <groupName>格式问题</groupName>
      <ability>L2_HalfPunc</ability>
      <abilityName>全半角检查</abilityName>
      <candidateList>
        <item>（</item>
      </candidateList>
      <explain>文本全半角错误。</explain>
      <paraID>43686748</paraID>
      <start>212</start>
      <end>213</end>
      <status>unmodified</status>
      <modifiedWord/>
      <trackRevisions>false</trackRevisions>
    </reviewItem>
    <reviewItem>
      <errorID>66e43a73-d7ba-46cd-9325-ef8ef464e6b7</errorID>
      <errorWord>)</errorWord>
      <group>L1_Format</group>
      <groupName>格式问题</groupName>
      <ability>L2_HalfPunc</ability>
      <abilityName>全半角检查</abilityName>
      <candidateList>
        <item>）</item>
      </candidateList>
      <explain>文本全半角错误。</explain>
      <paraID>43686748</paraID>
      <start>215</start>
      <end>216</end>
      <status>unmodified</status>
      <modifiedWord/>
      <trackRevisions>false</trackRevisions>
    </reviewItem>
    <reviewItem>
      <errorID>8e7ffd8f-ac83-49d8-bda3-ad99f76c4248</errorID>
      <errorWord>保持通讯畅通</errorWord>
      <group>L1_Word</group>
      <groupName>字词问题</groupName>
      <ability>L2_Typo</ability>
      <abilityName>字词错误</abilityName>
      <candidateList>
        <item>保持通信畅通</item>
      </candidateList>
      <explain/>
      <paraID>174F1B83</paraID>
      <start>17</start>
      <end>23</end>
      <status>unmodified</status>
      <modifiedWord/>
      <trackRevisions>false</trackRevisions>
    </reviewItem>
    <reviewItem>
      <errorID>a6fe2967-17d1-49a4-b73a-de5ea924a44b</errorID>
      <errorWord>法律、法规</errorWord>
      <group>L1_Word</group>
      <groupName>字词问题</groupName>
      <ability>L2_Typo</ability>
      <abilityName>字词错误</abilityName>
      <candidateList>
        <item>法律法规</item>
      </candidateList>
      <explain/>
      <paraID>2F3942B8</paraID>
      <start>8</start>
      <end>13</end>
      <status>unmodified</status>
      <modifiedWord/>
      <trackRevisions>false</trackRevisions>
    </reviewItem>
    <reviewItem>
      <errorID>182ddeb0-806d-426c-a9db-018f94f6dbd0</errorID>
      <errorWord>属</errorWord>
      <group>L1_Word</group>
      <groupName>字词问题</groupName>
      <ability>L2_Typo</ability>
      <abilityName>字词错误</abilityName>
      <candidateList>
        <item>属于</item>
      </candidateList>
      <explain/>
      <paraID>2F3942B8</paraID>
      <start>22</start>
      <end>23</end>
      <status>unmodified</status>
      <modifiedWord/>
      <trackRevisions>false</trackRevisions>
    </reviewItem>
    <reviewItem>
      <errorID>d527149e-9c30-4174-a515-8a18a27b12c5</errorID>
      <errorWord>系统系统故障</errorWord>
      <group>L1_Word</group>
      <groupName>字词问题</groupName>
      <ability>L2_Typo</ability>
      <abilityName>字词错误</abilityName>
      <candidateList>
        <item>系统故障</item>
      </candidateList>
      <explain/>
      <paraID>1AC46FDA</paraID>
      <start>10</start>
      <end>14</end>
      <status>modified</status>
      <modifiedWord>系统故障</modifiedWord>
      <trackRevisions>false</trackRevisions>
    </reviewItem>
    <reviewItem>
      <errorID>53c9b7cc-5782-4497-a94e-95bd51fda851</errorID>
      <errorWord>,</errorWord>
      <group>L1_Format</group>
      <groupName>格式问题</groupName>
      <ability>L2_HalfPunc</ability>
      <abilityName>全半角检查</abilityName>
      <candidateList>
        <item>，</item>
      </candidateList>
      <explain>文本全半角错误。</explain>
      <paraID>46B5DF25</paraID>
      <start>55</start>
      <end>56</end>
      <status>unmodified</status>
      <modifiedWord/>
      <trackRevisions>false</trackRevisions>
    </reviewItem>
    <reviewItem>
      <errorID>cde04dc2-4fcf-4a7f-8032-37483ec81863</errorID>
      <errorWord>,</errorWord>
      <group>L1_Format</group>
      <groupName>格式问题</groupName>
      <ability>L2_HalfPunc</ability>
      <abilityName>全半角检查</abilityName>
      <candidateList>
        <item>，</item>
      </candidateList>
      <explain>文本全半角错误。</explain>
      <paraID>46B5DF25</paraID>
      <start>128</start>
      <end>129</end>
      <status>unmodified</status>
      <modifiedWord/>
      <trackRevisions>false</trackRevisions>
    </reviewItem>
    <reviewItem>
      <errorID>6f553c3d-178d-473e-b7af-8bb138788e52</errorID>
      <errorWord>红章</errorWord>
      <group>L1_Word</group>
      <groupName>字词问题</groupName>
      <ability>L2_Typo</ability>
      <abilityName>字词错误</abilityName>
      <candidateList>
        <item>公章</item>
      </candidateList>
      <explain>存在发音相近字词的误用。</explain>
      <paraID>580DDA00</paraID>
      <start>24</start>
      <end>26</end>
      <status>unmodified</status>
      <modifiedWord/>
      <trackRevisions>false</trackRevisions>
    </reviewItem>
    <reviewItem>
      <errorID>d4631a67-d46b-4175-9c4f-50af84f6bb4e</errorID>
      <errorWord>:</errorWord>
      <group>L1_Format</group>
      <groupName>格式问题</groupName>
      <ability>L2_HalfPunc</ability>
      <abilityName>全半角检查</abilityName>
      <candidateList>
        <item>：</item>
      </candidateList>
      <explain>文本全半角错误。</explain>
      <paraID>3CE3DA60</paraID>
      <start>37</start>
      <end>38</end>
      <status>unmodified</status>
      <modifiedWord/>
      <trackRevisions>false</trackRevisions>
    </reviewItem>
    <reviewItem>
      <errorID>468d7374-1858-4713-96ef-617fa95402b3</errorID>
      <errorWord>;</errorWord>
      <group>L1_Format</group>
      <groupName>格式问题</groupName>
      <ability>L2_HalfPunc</ability>
      <abilityName>全半角检查</abilityName>
      <candidateList>
        <item>；</item>
      </candidateList>
      <explain>文本全半角错误。</explain>
      <paraID>3CE3DA60</paraID>
      <start>67</start>
      <end>68</end>
      <status>unmodified</status>
      <modifiedWord/>
      <trackRevisions>false</trackRevisions>
    </reviewItem>
    <reviewItem>
      <errorID>c3cc2fa1-a146-424a-9489-dac67d4658bb</errorID>
      <errorWord>(</errorWord>
      <group>L1_Format</group>
      <groupName>格式问题</groupName>
      <ability>L2_HalfPunc</ability>
      <abilityName>全半角检查</abilityName>
      <candidateList>
        <item>（</item>
      </candidateList>
      <explain>文本全半角错误。</explain>
      <paraID>320A8159</paraID>
      <start>10</start>
      <end>11</end>
      <status>unmodified</status>
      <modifiedWord/>
      <trackRevisions>false</trackRevisions>
    </reviewItem>
    <reviewItem>
      <errorID>d944bafc-3318-4e32-ba9a-2f603bc91e85</errorID>
      <errorWord>(</errorWord>
      <group>L1_Format</group>
      <groupName>格式问题</groupName>
      <ability>L2_HalfPunc</ability>
      <abilityName>全半角检查</abilityName>
      <candidateList>
        <item>（</item>
      </candidateList>
      <explain>文本全半角错误。</explain>
      <paraID>58110860</paraID>
      <start>9</start>
      <end>10</end>
      <status>unmodified</status>
      <modifiedWord/>
      <trackRevisions>false</trackRevisions>
    </reviewItem>
    <reviewItem>
      <errorID>c763b24a-dea3-4db6-ad07-e47a3238b397</errorID>
      <errorWord>(</errorWord>
      <group>L1_Format</group>
      <groupName>格式问题</groupName>
      <ability>L2_HalfPunc</ability>
      <abilityName>全半角检查</abilityName>
      <candidateList>
        <item>（</item>
      </candidateList>
      <explain>文本全半角错误。</explain>
      <paraID>15D6EC02</paraID>
      <start>14</start>
      <end>15</end>
      <status>unmodified</status>
      <modifiedWord/>
      <trackRevisions>false</trackRevisions>
    </reviewItem>
    <reviewItem>
      <errorID>f53ba78e-cb3d-4bf3-b6e9-96adc38da1de</errorID>
      <errorWord>(</errorWord>
      <group>L1_Format</group>
      <groupName>格式问题</groupName>
      <ability>L2_HalfPunc</ability>
      <abilityName>全半角检查</abilityName>
      <candidateList>
        <item>（</item>
      </candidateList>
      <explain>文本全半角错误。</explain>
      <paraID>7128BCCD</paraID>
      <start>18</start>
      <end>19</end>
      <status>unmodified</status>
      <modifiedWord/>
      <trackRevisions>false</trackRevisions>
    </reviewItem>
    <reviewItem>
      <errorID>7004f9c0-5b77-49d3-8b55-b5e130ba820d</errorID>
      <errorWord>(</errorWord>
      <group>L1_Format</group>
      <groupName>格式问题</groupName>
      <ability>L2_HalfPunc</ability>
      <abilityName>全半角检查</abilityName>
      <candidateList>
        <item>（</item>
      </candidateList>
      <explain>文本全半角错误。</explain>
      <paraID>42DFE787</paraID>
      <start>17</start>
      <end>18</end>
      <status>unmodified</status>
      <modifiedWord/>
      <trackRevisions>false</trackRevisions>
    </reviewItem>
    <reviewItem>
      <errorID>46d12181-a7fe-4e50-89a3-fe15372947ad</errorID>
      <errorWord>(</errorWord>
      <group>L1_Format</group>
      <groupName>格式问题</groupName>
      <ability>L2_HalfPunc</ability>
      <abilityName>全半角检查</abilityName>
      <candidateList>
        <item>（</item>
      </candidateList>
      <explain>文本全半角错误。</explain>
      <paraID> 845C9FC</paraID>
      <start>20</start>
      <end>21</end>
      <status>unmodified</status>
      <modifiedWord/>
      <trackRevisions>false</trackRevisions>
    </reviewItem>
    <reviewItem>
      <errorID>86ca6432-37ee-40a8-906a-cf317c18b614</errorID>
      <errorWord>道路线型</errorWord>
      <group>L1_Knowledge</group>
      <groupName>知识性问题</groupName>
      <ability>L2_Term</ability>
      <abilityName>专业术语</abilityName>
      <candidateList>
        <item>道路线形</item>
      </candidateList>
      <explain/>
      <paraID>1344217B</paraID>
      <start>50</start>
      <end>54</end>
      <status>unmodified</status>
      <modifiedWord/>
      <trackRevisions>false</trackRevisions>
    </reviewItem>
    <reviewItem>
      <errorID>afb9c48b-71b8-42fa-9baf-6a579a72ca29</errorID>
      <errorWord>：</errorWord>
      <group>L1_Format</group>
      <groupName>格式问题</groupName>
      <ability>L2_HalfPunc</ability>
      <abilityName>全半角检查</abilityName>
      <candidateList>
        <item>:</item>
      </candidateList>
      <explain>文本全半角错误。</explain>
      <paraID>214BEDEE</paraID>
      <start>14</start>
      <end>15</end>
      <status>unmodified</status>
      <modifiedWord/>
      <trackRevisions>false</trackRevisions>
    </reviewItem>
    <reviewItem>
      <errorID>da06f29f-c449-4f39-a6e6-d358f1c71feb</errorID>
      <errorWord>比划</errorWord>
      <group>L1_Word</group>
      <groupName>字词问题</groupName>
      <ability>L2_Alias</ability>
      <abilityName>也作/曾用词</abilityName>
      <candidateList>
        <item>比画</item>
      </candidateList>
      <explain>词汇[比划]为不规范表述或旧称，其规范书面表述为[比画]。</explain>
      <paraID>214BEDEE</paraID>
      <start>103</start>
      <end>105</end>
      <status>unmodified</status>
      <modifiedWord/>
      <trackRevisions>false</trackRevisions>
    </reviewItem>
    <reviewItem>
      <errorID>0668f546-ac2f-4ccc-b731-110fcd9c1de6</errorID>
      <errorWord>.。</errorWord>
      <group>L1_Punc</group>
      <groupName>标点问题</groupName>
      <ability>L2_Punc</ability>
      <abilityName>标点符号检查</abilityName>
      <candidateList>
        <item>.</item>
      </candidateList>
      <explain/>
      <paraID>30FE11A7</paraID>
      <start>107</start>
      <end>109</end>
      <status>unmodified</status>
      <modifiedWord/>
      <trackRevisions>false</trackRevisions>
    </reviewItem>
    <reviewItem>
      <errorID>40432cfb-3964-426c-80a9-a845d3b05b03</errorID>
      <errorWord>，</errorWord>
      <group>L1_Word</group>
      <groupName>字词问题</groupName>
      <ability>L2_Typo</ability>
      <abilityName>字词错误</abilityName>
      <candidateList>
        <item>，还</item>
      </candidateList>
      <explain/>
      <paraID>3D796DC1</paraID>
      <start>39</start>
      <end>40</end>
      <status>unmodified</status>
      <modifiedWord/>
      <trackRevisions>false</trackRevisions>
    </reviewItem>
    <reviewItem>
      <errorID>d2862b8e-a038-411a-9dd8-ac6440e84030</errorID>
      <errorWord>兼顾到</errorWord>
      <group>L1_Word</group>
      <groupName>字词问题</groupName>
      <ability>L2_Typo</ability>
      <abilityName>字词错误</abilityName>
      <candidateList>
        <item>兼顾</item>
      </candidateList>
      <explain>〈动〉同时照顾几个方面：统筹～｜公私～。</explain>
      <paraID>3D796DC1</paraID>
      <start>41</start>
      <end>44</end>
      <status>unmodified</status>
      <modifiedWord/>
      <trackRevisions>false</trackRevisions>
    </reviewItem>
    <reviewItem>
      <errorID>1ca99718-f78f-4d7b-97cc-3befb7bc34a9</errorID>
      <errorWord>ｕｍ</errorWord>
      <group>L1_Format</group>
      <groupName>格式问题</groupName>
      <ability>L2_HalfPunc</ability>
      <abilityName>全半角检查</abilityName>
      <candidateList>
        <item>um</item>
      </candidateList>
      <explain>文本全半角错误。</explain>
      <paraID> E8693C0</paraID>
      <start>289</start>
      <end>291</end>
      <status>unmodified</status>
      <modifiedWord/>
      <trackRevisions>false</trackRevisions>
    </reviewItem>
    <reviewItem>
      <errorID>28dceed1-4640-4ca5-ab77-8d6b11da56fc</errorID>
      <errorWord>两只</errorWord>
      <group>L1_Knowledge</group>
      <groupName>知识性问题</groupName>
      <ability>L2_Knowledge</ability>
      <abilityName>其他知识</abilityName>
      <candidateList>
        <item>两个</item>
      </candidateList>
      <explain/>
      <paraID>5BDEEEE9</paraID>
      <start>31</start>
      <end>33</end>
      <status>unmodified</status>
      <modifiedWord/>
      <trackRevisions>false</trackRevisions>
    </reviewItem>
    <reviewItem>
      <errorID>f6433927-8162-41ab-a103-a1eb0d7b9aaf</errorID>
      <errorWord>两只</errorWord>
      <group>L1_Knowledge</group>
      <groupName>知识性问题</groupName>
      <ability>L2_Knowledge</ability>
      <abilityName>其他知识</abilityName>
      <candidateList>
        <item>两个</item>
      </candidateList>
      <explain/>
      <paraID>5BDEEEE9</paraID>
      <start>80</start>
      <end>82</end>
      <status>unmodified</status>
      <modifiedWord/>
      <trackRevisions>false</trackRevisions>
    </reviewItem>
    <reviewItem>
      <errorID>69dfef72-959b-4d6a-9a3b-c718a018aaea</errorID>
      <errorWord>浇注</errorWord>
      <group>L1_Word</group>
      <groupName>字词问题</groupName>
      <ability>L2_Typo</ability>
      <abilityName>字词错误</abilityName>
      <candidateList>
        <item>浇筑</item>
      </candidateList>
      <explain/>
      <paraID>4EF05479</paraID>
      <start>16</start>
      <end>18</end>
      <status>unmodified</status>
      <modifiedWord/>
      <trackRevisions>false</trackRevisions>
    </reviewItem>
    <reviewItem>
      <errorID>c67125ac-914e-4b54-9d24-9f80b214ce63</errorID>
      <errorWord>~</errorWord>
      <group>L1_Format</group>
      <groupName>格式问题</groupName>
      <ability>L2_HalfPunc</ability>
      <abilityName>全半角检查</abilityName>
      <candidateList>
        <item>～</item>
      </candidateList>
      <explain>文本全半角错误。</explain>
      <paraID>4EF05479</paraID>
      <start>134</start>
      <end>135</end>
      <status>unmodified</status>
      <modifiedWord/>
      <trackRevisions>false</trackRevisions>
    </reviewItem>
    <reviewItem>
      <errorID>cf443ff6-8b8e-4fb0-bde9-edb635f10cc3</errorID>
      <errorWord>双组份</errorWord>
      <group>L1_Word</group>
      <groupName>字词问题</groupName>
      <ability>L2_Variant</ability>
      <abilityName>异形词</abilityName>
      <candidateList>
        <item>双组分</item>
      </candidateList>
      <explain>词汇[双组份]的规范词形写作[双组分]。</explain>
      <paraID>42E62491</paraID>
      <start>6</start>
      <end>9</end>
      <status>unmodified</status>
      <modifiedWord/>
      <trackRevisions>false</trackRevisions>
    </reviewItem>
    <reviewItem>
      <errorID>e4ea31f2-bdbc-4ff6-8152-eaca9a857c5d</errorID>
      <errorWord>热溶</errorWord>
      <group>L1_Word</group>
      <groupName>字词问题</groupName>
      <ability>L2_Typo</ability>
      <abilityName>字词错误</abilityName>
      <candidateList>
        <item>热熔</item>
      </candidateList>
      <explain/>
      <paraID>655031B7</paraID>
      <start>0</start>
      <end>2</end>
      <status>unmodified</status>
      <modifiedWord/>
      <trackRevisions>false</trackRevisions>
    </reviewItem>
    <reviewItem>
      <errorID>a67c09a4-6df9-4e72-a307-9c07b4addf18</errorID>
      <errorWord>热溶</errorWord>
      <group>L1_Word</group>
      <groupName>字词问题</groupName>
      <ability>L2_Typo</ability>
      <abilityName>字词错误</abilityName>
      <candidateList>
        <item>热熔</item>
      </candidateList>
      <explain/>
      <paraID>655031B7</paraID>
      <start>81</start>
      <end>83</end>
      <status>unmodified</status>
      <modifiedWord/>
      <trackRevisions>false</trackRevisions>
    </reviewItem>
    <reviewItem>
      <errorID>7e00e3a0-3d58-4744-9497-13b715fc8a10</errorID>
      <errorWord>(</errorWord>
      <group>L1_Format</group>
      <groupName>格式问题</groupName>
      <ability>L2_HalfPunc</ability>
      <abilityName>全半角检查</abilityName>
      <candidateList>
        <item>（</item>
      </candidateList>
      <explain>文本全半角错误。</explain>
      <paraID>50903111</paraID>
      <start>28</start>
      <end>29</end>
      <status>unmodified</status>
      <modifiedWord/>
      <trackRevisions>false</trackRevisions>
    </reviewItem>
    <reviewItem>
      <errorID>6a691a71-75d4-41a4-9682-e77572c42a1c</errorID>
      <errorWord>)</errorWord>
      <group>L1_Format</group>
      <groupName>格式问题</groupName>
      <ability>L2_HalfPunc</ability>
      <abilityName>全半角检查</abilityName>
      <candidateList>
        <item>）</item>
      </candidateList>
      <explain>文本全半角错误。</explain>
      <paraID>50903111</paraID>
      <start>44</start>
      <end>45</end>
      <status>unmodified</status>
      <modifiedWord/>
      <trackRevisions>false</trackRevisions>
    </reviewItem>
    <reviewItem>
      <errorID>dd5be3d0-bf1e-48ff-89ef-2c1018d19200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50903111</paraID>
      <start>172</start>
      <end>173</end>
      <status>unmodified</status>
      <modifiedWord/>
      <trackRevisions>false</trackRevisions>
    </reviewItem>
    <reviewItem>
      <errorID>72ec36b5-12ad-4a54-b9e4-4782560af509</errorID>
      <errorWord>组份</errorWord>
      <group>L1_Word</group>
      <groupName>字词问题</groupName>
      <ability>L2_Variant</ability>
      <abilityName>异形词</abilityName>
      <candidateList>
        <item>组分</item>
      </candidateList>
      <explain>词汇[组份]的规范词形写作[组分]。</explain>
      <paraID>46B72F1E</paraID>
      <start>3</start>
      <end>5</end>
      <status>unmodified</status>
      <modifiedWord/>
      <trackRevisions>false</trackRevisions>
    </reviewItem>
    <reviewItem>
      <errorID>684313e5-0172-4c18-8730-b67e4a0940b5</errorID>
      <errorWord>组份</errorWord>
      <group>L1_Word</group>
      <groupName>字词问题</groupName>
      <ability>L2_Variant</ability>
      <abilityName>异形词</abilityName>
      <candidateList>
        <item>组分</item>
      </candidateList>
      <explain>词汇[组份]的规范词形写作[组分]。</explain>
      <paraID>7C9778D9</paraID>
      <start>4</start>
      <end>6</end>
      <status>unmodified</status>
      <modifiedWord/>
      <trackRevisions>false</trackRevisions>
    </reviewItem>
    <reviewItem>
      <errorID>0576e8a7-ed35-418d-8e62-7e2056e6f9a5</errorID>
      <errorWord>组份</errorWord>
      <group>L1_Word</group>
      <groupName>字词问题</groupName>
      <ability>L2_Variant</ability>
      <abilityName>异形词</abilityName>
      <candidateList>
        <item>组分</item>
      </candidateList>
      <explain>词汇[组份]的规范词形写作[组分]。</explain>
      <paraID>7C9778D9</paraID>
      <start>41</start>
      <end>43</end>
      <status>unmodified</status>
      <modifiedWord/>
      <trackRevisions>false</trackRevisions>
    </reviewItem>
    <reviewItem>
      <errorID>ee043186-9ff9-4eef-b889-6ce71590a69e</errorID>
      <errorWord>组份</errorWord>
      <group>L1_Word</group>
      <groupName>字词问题</groupName>
      <ability>L2_Variant</ability>
      <abilityName>异形词</abilityName>
      <candidateList>
        <item>组分</item>
      </candidateList>
      <explain>词汇[组份]的规范词形写作[组分]。</explain>
      <paraID>7C9778D9</paraID>
      <start>82</start>
      <end>84</end>
      <status>unmodified</status>
      <modifiedWord/>
      <trackRevisions>false</trackRevisions>
    </reviewItem>
    <reviewItem>
      <errorID>09b09e1b-f87d-4d80-9431-d8ce33d63b06</errorID>
      <errorWord>双组份</errorWord>
      <group>L1_Word</group>
      <groupName>字词问题</groupName>
      <ability>L2_Variant</ability>
      <abilityName>异形词</abilityName>
      <candidateList>
        <item>双组分</item>
      </candidateList>
      <explain>词汇[双组份]的规范词形写作[双组分]。</explain>
      <paraID>5A040CB3</paraID>
      <start>3</start>
      <end>6</end>
      <status>unmodified</status>
      <modifiedWord/>
      <trackRevisions>false</trackRevisions>
    </reviewItem>
    <reviewItem>
      <errorID>e4106572-b2e3-4b24-8f5d-ce45303fcac2</errorID>
      <errorWord>组份</errorWord>
      <group>L1_Word</group>
      <groupName>字词问题</groupName>
      <ability>L2_Variant</ability>
      <abilityName>异形词</abilityName>
      <candidateList>
        <item>组分</item>
      </candidateList>
      <explain>词汇[组份]的规范词形写作[组分]。</explain>
      <paraID>5A040CB3</paraID>
      <start>49</start>
      <end>51</end>
      <status>unmodified</status>
      <modifiedWord/>
      <trackRevisions>false</trackRevisions>
    </reviewItem>
    <reviewItem>
      <errorID>7e0ec33f-4d10-4121-8491-ad93d288bdd4</errorID>
      <errorWord>组份</errorWord>
      <group>L1_Word</group>
      <groupName>字词问题</groupName>
      <ability>L2_Variant</ability>
      <abilityName>异形词</abilityName>
      <candidateList>
        <item>组分</item>
      </candidateList>
      <explain>词汇[组份]的规范词形写作[组分]。</explain>
      <paraID>5A040CB3</paraID>
      <start>70</start>
      <end>72</end>
      <status>unmodified</status>
      <modifiedWord/>
      <trackRevisions>false</trackRevisions>
    </reviewItem>
    <reviewItem>
      <errorID>395ed3d2-9750-487d-8b80-1606ab1e03cb</errorID>
      <errorWord>双组份</errorWord>
      <group>L1_Word</group>
      <groupName>字词问题</groupName>
      <ability>L2_Variant</ability>
      <abilityName>异形词</abilityName>
      <candidateList>
        <item>双组分</item>
      </candidateList>
      <explain>词汇[双组份]的规范词形写作[双组分]。</explain>
      <paraID>7B42B1A5</paraID>
      <start>0</start>
      <end>3</end>
      <status>unmodified</status>
      <modifiedWord/>
      <trackRevisions>false</trackRevisions>
    </reviewItem>
    <reviewItem>
      <errorID>b483f50d-56c9-4ad7-a19d-ad4242a1fee6</errorID>
      <errorWord>双组份</errorWord>
      <group>L1_Word</group>
      <groupName>字词问题</groupName>
      <ability>L2_Variant</ability>
      <abilityName>异形词</abilityName>
      <candidateList>
        <item>双组分</item>
      </candidateList>
      <explain>词汇[双组份]的规范词形写作[双组分]。</explain>
      <paraID>48A5F277</paraID>
      <start>6</start>
      <end>9</end>
      <status>unmodified</status>
      <modifiedWord/>
      <trackRevisions>false</trackRevisions>
    </reviewItem>
    <reviewItem>
      <errorID>a36bca91-b5e5-475f-beda-9b581bdbc65f</errorID>
      <errorWord>：&gt;</errorWord>
      <group>L1_Punc</group>
      <groupName>标点问题</groupName>
      <ability>L2_Punc</ability>
      <abilityName>标点符号检查</abilityName>
      <candidateList>
        <item>：</item>
      </candidateList>
      <explain/>
      <paraID>7E4B5636</paraID>
      <start>6</start>
      <end>8</end>
      <status>unmodified</status>
      <modifiedWord/>
      <trackRevisions>false</trackRevisions>
    </reviewItem>
    <reviewItem>
      <errorID>c0ab403d-b563-4295-a8fd-4e02c9d8cf1e</errorID>
      <errorWord>：&gt;</errorWord>
      <group>L1_Punc</group>
      <groupName>标点问题</groupName>
      <ability>L2_Punc</ability>
      <abilityName>标点符号检查</abilityName>
      <candidateList>
        <item>：</item>
      </candidateList>
      <explain/>
      <paraID>2B375E96</paraID>
      <start>9</start>
      <end>11</end>
      <status>unmodified</status>
      <modifiedWord/>
      <trackRevisions>false</trackRevisions>
    </reviewItem>
    <reviewItem>
      <errorID>fe50d239-7efa-462e-8053-47a8eac64d39</errorID>
      <errorWord>&lt;</errorWord>
      <group>L1_Format</group>
      <groupName>格式问题</groupName>
      <ability>L2_HalfPunc</ability>
      <abilityName>全半角检查</abilityName>
      <candidateList>
        <item>〈</item>
      </candidateList>
      <explain>文本全半角错误。</explain>
      <paraID>2B375E96</paraID>
      <start>28</start>
      <end>29</end>
      <status>unmodified</status>
      <modifiedWord/>
      <trackRevisions>false</trackRevisions>
    </reviewItem>
    <reviewItem>
      <errorID>9d88bc15-1c30-4d06-ba07-895667c376e1</errorID>
      <errorWord>：&gt;</errorWord>
      <group>L1_Punc</group>
      <groupName>标点问题</groupName>
      <ability>L2_Punc</ability>
      <abilityName>标点符号检查</abilityName>
      <candidateList>
        <item>：</item>
      </candidateList>
      <explain/>
      <paraID>267F5DF7</paraID>
      <start>8</start>
      <end>10</end>
      <status>unmodified</status>
      <modifiedWord/>
      <trackRevisions>false</trackRevisions>
    </reviewItem>
    <reviewItem>
      <errorID>f8e67ba1-7b44-42c5-b7d5-49aaf72fac68</errorID>
      <errorWord>潮温</errorWord>
      <group>L1_Word</group>
      <groupName>字词问题</groupName>
      <ability>L2_Typo</ability>
      <abilityName>字词错误</abilityName>
      <candidateList>
        <item>潮湿</item>
      </candidateList>
      <explain/>
      <paraID>7025B037</paraID>
      <start>38</start>
      <end>40</end>
      <status>unmodified</status>
      <modifiedWord/>
      <trackRevisions>false</trackRevisions>
    </reviewItem>
    <reviewItem>
      <errorID>c800211a-9d22-4565-a2dd-0db025ade464</errorID>
      <errorWord>降低</errorWord>
      <group>L1_Word</group>
      <groupName>字词问题</groupName>
      <ability>L2_Typo</ability>
      <abilityName>字词错误</abilityName>
      <candidateList>
        <item>防止</item>
      </candidateList>
      <explain>“降低～发生”搭配不当，建议修改为“防止～发生”。</explain>
      <paraID>70E6106F</paraID>
      <start>62</start>
      <end>64</end>
      <status>unmodified</status>
      <modifiedWord/>
      <trackRevisions>false</trackRevisions>
    </reviewItem>
    <reviewItem>
      <errorID>11f2a636-4a1a-4419-bd0a-e834e3606a33</errorID>
      <errorWord>成型</errorWord>
      <group>L1_Word</group>
      <groupName>字词问题</groupName>
      <ability>L2_Typo</ability>
      <abilityName>字词错误</abilityName>
      <candidateList>
        <item>成形</item>
      </candidateList>
      <explain/>
      <paraID>255868A1</paraID>
      <start>65</start>
      <end>67</end>
      <status>unmodified</status>
      <modifiedWord/>
      <trackRevisions>false</trackRevisions>
    </reviewItem>
    <reviewItem>
      <errorID>03aa55f6-da19-4e94-9446-15b16a30b571</errorID>
      <errorWord>亚</errorWord>
      <group>L1_Word</group>
      <groupName>字词问题</groupName>
      <ability>L2_Typo</ability>
      <abilityName>字词错误</abilityName>
      <candidateList>
        <item>哑</item>
      </candidateList>
      <explain>存在发音相同字词的误用。</explain>
      <paraID>255868A1</paraID>
      <start>70</start>
      <end>71</end>
      <status>unmodified</status>
      <modifiedWord/>
      <trackRevisions>false</trackRevisions>
    </reviewItem>
    <reviewItem>
      <errorID>343cdc6b-5052-456e-a26b-4453213a4500</errorID>
      <errorWord>(</errorWord>
      <group>L1_Format</group>
      <groupName>格式问题</groupName>
      <ability>L2_HalfPunc</ability>
      <abilityName>全半角检查</abilityName>
      <candidateList>
        <item>（</item>
      </candidateList>
      <explain>文本全半角错误。</explain>
      <paraID>4BB2AFD2</paraID>
      <start>9</start>
      <end>10</end>
      <status>unmodified</status>
      <modifiedWord/>
      <trackRevisions>false</trackRevisions>
    </reviewItem>
    <reviewItem>
      <errorID>ec4ec5d8-28dc-443a-996d-6e9f32444794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4BB2AFD2</paraID>
      <start>17</start>
      <end>18</end>
      <status>unmodified</status>
      <modifiedWord/>
      <trackRevisions>false</trackRevisions>
    </reviewItem>
    <reviewItem>
      <errorID>32dcadcd-3cb8-4144-837b-ce58ff36b53d</errorID>
      <errorWord>)</errorWord>
      <group>L1_Format</group>
      <groupName>格式问题</groupName>
      <ability>L2_HalfPunc</ability>
      <abilityName>全半角检查</abilityName>
      <candidateList>
        <item>）</item>
      </candidateList>
      <explain>文本全半角错误。</explain>
      <paraID>4BB2AFD2</paraID>
      <start>20</start>
      <end>21</end>
      <status>unmodified</status>
      <modifiedWord/>
      <trackRevisions>false</trackRevisions>
    </reviewItem>
    <reviewItem>
      <errorID>19a78bde-f3e3-4228-8234-3c8e01492263</errorID>
      <errorWord>亚</errorWord>
      <group>L1_Word</group>
      <groupName>字词问题</groupName>
      <ability>L2_Typo</ability>
      <abilityName>字词错误</abilityName>
      <candidateList>
        <item>哑</item>
      </candidateList>
      <explain>存在发音相同字词的误用。</explain>
      <paraID>4BB2AFD2</paraID>
      <start>68</start>
      <end>69</end>
      <status>unmodified</status>
      <modifiedWord/>
      <trackRevisions>false</trackRevisions>
    </reviewItem>
    <reviewItem>
      <errorID>cad2b991-fff4-41fa-be3b-155f7fc06ab7</errorID>
      <errorWord>)</errorWord>
      <group>L1_Format</group>
      <groupName>格式问题</groupName>
      <ability>L2_HalfPunc</ability>
      <abilityName>全半角检查</abilityName>
      <candidateList>
        <item>）</item>
      </candidateList>
      <explain>文本全半角错误。</explain>
      <paraID>48C4F535</paraID>
      <start>73</start>
      <end>74</end>
      <status>unmodified</status>
      <modifiedWord/>
      <trackRevisions>false</trackRevisions>
    </reviewItem>
    <reviewItem>
      <errorID>07fefdbb-89ec-4bbc-b482-0587fa22e044</errorID>
      <errorWord>亚</errorWord>
      <group>L1_Word</group>
      <groupName>字词问题</groupName>
      <ability>L2_Typo</ability>
      <abilityName>字词错误</abilityName>
      <candidateList>
        <item>哑</item>
      </candidateList>
      <explain/>
      <paraID>61114630</paraID>
      <start>50</start>
      <end>51</end>
      <status>unmodified</status>
      <modifiedWord/>
      <trackRevisions>false</trackRevisions>
    </reviewItem>
    <reviewItem>
      <errorID>37c623f9-0ba6-47f0-937e-12af72dd269a</errorID>
      <errorWord>其它</errorWord>
      <group>L1_Word</group>
      <groupName>字词问题</groupName>
      <ability>L2_Alias</ability>
      <abilityName>也作/曾用词</abilityName>
      <candidateList>
        <item>其他</item>
      </candidateList>
      <explain>词汇[其它]为不规范表述或旧称，其规范书面表述为[其他]。</explain>
      <paraID>43B9113F</paraID>
      <start>47</start>
      <end>49</end>
      <status>unmodified</status>
      <modifiedWord/>
      <trackRevisions>false</trackRevisions>
    </reviewItem>
    <reviewItem>
      <errorID>94d4f73d-8881-4885-93a1-376f9ec549f2</errorID>
      <errorWord>基础结面</errorWord>
      <group>L1_Word</group>
      <groupName>字词问题</groupName>
      <ability>L2_Typo</ability>
      <abilityName>字词错误</abilityName>
      <candidateList>
        <item>基础截面</item>
      </candidateList>
      <explain/>
      <paraID>126B61AE</paraID>
      <start>24</start>
      <end>28</end>
      <status>unmodified</status>
      <modifiedWord/>
      <trackRevisions>false</trackRevisions>
    </reviewItem>
    <reviewItem>
      <errorID>6ed83b8f-ac16-4257-a82f-814c3f9a4137</errorID>
      <errorWord>浇注</errorWord>
      <group>L1_Word</group>
      <groupName>字词问题</groupName>
      <ability>L2_Typo</ability>
      <abilityName>字词错误</abilityName>
      <candidateList>
        <item>浇筑</item>
      </candidateList>
      <explain/>
      <paraID>23283E8C</paraID>
      <start>123</start>
      <end>125</end>
      <status>unmodified</status>
      <modifiedWord/>
      <trackRevisions>false</trackRevisions>
    </reviewItem>
    <reviewItem>
      <errorID>2b6578de-8c12-4f67-9690-b441191321b5</errorID>
      <errorWord>其它类似</errorWord>
      <group>L1_Word</group>
      <groupName>字词问题</groupName>
      <ability>L2_Alias</ability>
      <abilityName>也作/曾用词</abilityName>
      <candidateList>
        <item>其他类似</item>
      </candidateList>
      <explain>词汇[其它类似]为不规范表述或旧称，其规范书面表述为[其他类似]。</explain>
      <paraID>23283E8C</paraID>
      <start>163</start>
      <end>167</end>
      <status>unmodified</status>
      <modifiedWord/>
      <trackRevisions>false</trackRevisions>
    </reviewItem>
    <reviewItem>
      <errorID>667918f4-cb7c-4202-b5bb-522b937c588f</errorID>
      <errorWord>作适当调整</errorWord>
      <group>L1_Word</group>
      <groupName>字词问题</groupName>
      <ability>L2_Typo</ability>
      <abilityName>字词错误</abilityName>
      <candidateList>
        <item>做适当调整</item>
      </candidateList>
      <explain/>
      <paraID>57ADBBF7</paraID>
      <start>208</start>
      <end>213</end>
      <status>unmodified</status>
      <modifiedWord/>
      <trackRevisions>false</trackRevisions>
    </reviewItem>
    <reviewItem>
      <errorID>ff519c99-41a2-4ee0-a677-fbd0f789e5d3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3C07341F</paraID>
      <start>0</start>
      <end>2</end>
      <status>unmodified</status>
      <modifiedWord/>
      <trackRevisions>false</trackRevisions>
    </reviewItem>
    <reviewItem>
      <errorID>85e51ad7-013f-4ae4-a2e3-36e914ff8273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7B675DDA</paraID>
      <start>0</start>
      <end>2</end>
      <status>unmodified</status>
      <modifiedWord/>
      <trackRevisions>false</trackRevisions>
    </reviewItem>
    <reviewItem>
      <errorID>774f7b8a-3ebb-4afa-84f5-d0c121b5e34b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4788772B</paraID>
      <start>0</start>
      <end>2</end>
      <status>unmodified</status>
      <modifiedWord/>
      <trackRevisions>false</trackRevisions>
    </reviewItem>
    <reviewItem>
      <errorID>89bec40d-c070-4998-88a5-ef1ea19121ae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595099F1</paraID>
      <start>0</start>
      <end>2</end>
      <status>unmodified</status>
      <modifiedWord/>
      <trackRevisions>false</trackRevisions>
    </reviewItem>
    <reviewItem>
      <errorID>c6598f5a-b5d1-4020-abe2-dd19428fb439</errorID>
      <errorWord>)</errorWord>
      <group>L1_Format</group>
      <groupName>格式问题</groupName>
      <ability>L2_HalfPunc</ability>
      <abilityName>全半角检查</abilityName>
      <candidateList>
        <item>）</item>
      </candidateList>
      <explain>文本全半角错误。</explain>
      <paraID>2CE881DC</paraID>
      <start>10</start>
      <end>11</end>
      <status>unmodified</status>
      <modifiedWord/>
      <trackRevisions>false</trackRevisions>
    </reviewItem>
    <reviewItem>
      <errorID>09d4fb64-d5a9-4c93-9a55-b45951212b9a</errorID>
      <errorWord>)</errorWord>
      <group>L1_Format</group>
      <groupName>格式问题</groupName>
      <ability>L2_HalfPunc</ability>
      <abilityName>全半角检查</abilityName>
      <candidateList>
        <item>）</item>
      </candidateList>
      <explain>文本全半角错误。</explain>
      <paraID>4FB3CB71</paraID>
      <start>10</start>
      <end>11</end>
      <status>unmodified</status>
      <modifiedWord/>
      <trackRevisions>false</trackRevisions>
    </reviewItem>
    <reviewItem>
      <errorID>6cd72e6e-2873-4efe-8a7b-e2e2b13ebe6d</errorID>
      <errorWord>予埋件</errorWord>
      <group>L1_Word</group>
      <groupName>字词问题</groupName>
      <ability>L2_Typo</ability>
      <abilityName>字词错误</abilityName>
      <candidateList>
        <item>预埋件</item>
      </candidateList>
      <explain/>
      <paraID> 790943B</paraID>
      <start>11</start>
      <end>14</end>
      <status>unmodified</status>
      <modifiedWord/>
      <trackRevisions>false</trackRevisions>
    </reviewItem>
    <reviewItem>
      <errorID>9d4c76d3-0096-40f8-af46-06488ed43d92</errorID>
      <errorWord>含含</errorWord>
      <group>L1_Word</group>
      <groupName>字词问题</groupName>
      <ability>L2_Typo</ability>
      <abilityName>字词错误</abilityName>
      <candidateList>
        <item>含</item>
      </candidateList>
      <explain/>
      <paraID>7B28A3AB</paraID>
      <start>5</start>
      <end>7</end>
      <status>unmodified</status>
      <modifiedWord/>
      <trackRevisions>false</trackRevisions>
    </reviewItem>
    <reviewItem>
      <errorID>32b6df8b-1d85-4274-b2df-3e0ba017918c</errorID>
      <errorWord>予埋件</errorWord>
      <group>L1_Word</group>
      <groupName>字词问题</groupName>
      <ability>L2_Typo</ability>
      <abilityName>字词错误</abilityName>
      <candidateList>
        <item>预埋件</item>
      </candidateList>
      <explain/>
      <paraID>3EF1ECFC</paraID>
      <start>11</start>
      <end>14</end>
      <status>unmodified</status>
      <modifiedWord/>
      <trackRevisions>false</trackRevisions>
    </reviewItem>
    <reviewItem>
      <errorID>3d2202bb-36af-4b3d-ad08-dcce0d4978fb</errorID>
      <errorWord>予埋件</errorWord>
      <group>L1_Word</group>
      <groupName>字词问题</groupName>
      <ability>L2_Typo</ability>
      <abilityName>字词错误</abilityName>
      <candidateList>
        <item>预埋件</item>
      </candidateList>
      <explain/>
      <paraID> 9338919</paraID>
      <start>14</start>
      <end>17</end>
      <status>unmodified</status>
      <modifiedWord/>
      <trackRevisions>false</trackRevisions>
    </reviewItem>
    <reviewItem>
      <errorID>22934db1-7d3e-4bf2-8b38-a1fd241f21e0</errorID>
      <errorWord>予埋件</errorWord>
      <group>L1_Word</group>
      <groupName>字词问题</groupName>
      <ability>L2_Typo</ability>
      <abilityName>字词错误</abilityName>
      <candidateList>
        <item>预埋件</item>
      </candidateList>
      <explain/>
      <paraID>5054F2F6</paraID>
      <start>17</start>
      <end>20</end>
      <status>unmodified</status>
      <modifiedWord/>
      <trackRevisions>false</trackRevisions>
    </reviewItem>
    <reviewItem>
      <errorID>51f05518-62e3-4873-9134-41742a3609df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5AA2F3BA</paraID>
      <start>7</start>
      <end>8</end>
      <status>unmodified</status>
      <modifiedWord/>
      <trackRevisions>false</trackRevisions>
    </reviewItem>
    <reviewItem>
      <errorID>db614cc0-01dd-4dec-bbd6-9412a28ff38b</errorID>
      <errorWord>、</errorWord>
      <group>L1_Word</group>
      <groupName>字词问题</groupName>
      <ability>L2_Typo</ability>
      <abilityName>字词错误</abilityName>
      <candidateList>
        <item>、以</item>
      </candidateList>
      <explain/>
      <paraID>3266C8A8</paraID>
      <start>4</start>
      <end>5</end>
      <status>unmodified</status>
      <modifiedWord/>
      <trackRevisions>false</trackRevisions>
    </reviewItem>
    <reviewItem>
      <errorID>35960934-da45-4787-839f-798b9f13b0fa</errorID>
      <errorWord>、</errorWord>
      <group>L1_Word</group>
      <groupName>字词问题</groupName>
      <ability>L2_Typo</ability>
      <abilityName>字词错误</abilityName>
      <candidateList>
        <item>、以</item>
      </candidateList>
      <explain/>
      <paraID>39E17E35</paraID>
      <start>4</start>
      <end>5</end>
      <status>unmodified</status>
      <modifiedWord/>
      <trackRevisions>false</trackRevisions>
    </reviewItem>
    <reviewItem>
      <errorID>accabf16-4560-4756-8cc6-97fecf75b136</errorID>
      <errorWord>（</errorWord>
      <group>L1_Format</group>
      <groupName>格式问题</groupName>
      <ability>L2_HalfPunc</ability>
      <abilityName>全半角检查</abilityName>
      <candidateList>
        <item>(</item>
      </candidateList>
      <explain>文本全半角错误。</explain>
      <paraID>43BF7E9E</paraID>
      <start>2</start>
      <end>3</end>
      <status>unmodified</status>
      <modifiedWord/>
      <trackRevisions>false</trackRevisions>
    </reviewItem>
    <reviewItem>
      <errorID>05cd4bf2-6e6e-4ced-bbd1-454dca72bf5d</errorID>
      <errorWord>）</errorWord>
      <group>L1_Format</group>
      <groupName>格式问题</groupName>
      <ability>L2_HalfPunc</ability>
      <abilityName>全半角检查</abilityName>
      <candidateList>
        <item>)</item>
      </candidateList>
      <explain>文本全半角错误。</explain>
      <paraID>43BF7E9E</paraID>
      <start>12</start>
      <end>13</end>
      <status>unmodified</status>
      <modifiedWord/>
      <trackRevisions>false</trackRevisions>
    </reviewItem>
    <reviewItem>
      <errorID>655dcf99-a0a4-46c8-8848-2a285e40ac1b</errorID>
      <errorWord>(</errorWord>
      <group>L1_Format</group>
      <groupName>格式问题</groupName>
      <ability>L2_HalfPunc</ability>
      <abilityName>全半角检查</abilityName>
      <candidateList>
        <item>（</item>
      </candidateList>
      <explain>文本全半角错误。</explain>
      <paraID>58B425A1</paraID>
      <start>3</start>
      <end>4</end>
      <status>unmodified</status>
      <modifiedWord/>
      <trackRevisions>false</trackRevisions>
    </reviewItem>
    <reviewItem>
      <errorID>9001de5d-342b-46d8-839a-5af771667a73</errorID>
      <errorWord>)</errorWord>
      <group>L1_Format</group>
      <groupName>格式问题</groupName>
      <ability>L2_HalfPunc</ability>
      <abilityName>全半角检查</abilityName>
      <candidateList>
        <item>）</item>
      </candidateList>
      <explain>文本全半角错误。</explain>
      <paraID>58B425A1</paraID>
      <start>7</start>
      <end>8</end>
      <status>unmodified</status>
      <modifiedWord/>
      <trackRevisions>false</trackRevisions>
    </reviewItem>
    <reviewItem>
      <errorID>41aae5f5-bb08-4fdd-b177-0c8391a4386e</errorID>
      <errorWord>(</errorWord>
      <group>L1_Format</group>
      <groupName>格式问题</groupName>
      <ability>L2_HalfPunc</ability>
      <abilityName>全半角检查</abilityName>
      <candidateList>
        <item>（</item>
      </candidateList>
      <explain>文本全半角错误。</explain>
      <paraID> E1F5888</paraID>
      <start>3</start>
      <end>4</end>
      <status>unmodified</status>
      <modifiedWord/>
      <trackRevisions>false</trackRevisions>
    </reviewItem>
    <reviewItem>
      <errorID>40407f62-dcbb-4a9c-a681-fdb24489101d</errorID>
      <errorWord>)</errorWord>
      <group>L1_Format</group>
      <groupName>格式问题</groupName>
      <ability>L2_HalfPunc</ability>
      <abilityName>全半角检查</abilityName>
      <candidateList>
        <item>）</item>
      </candidateList>
      <explain>文本全半角错误。</explain>
      <paraID> E1F5888</paraID>
      <start>7</start>
      <end>8</end>
      <status>unmodified</status>
      <modifiedWord/>
      <trackRevisions>false</trackRevisions>
    </reviewItem>
    <reviewItem>
      <errorID>61f9fbd8-b374-4552-88ee-c665938051d0</errorID>
      <errorWord>组份</errorWord>
      <group>L1_Word</group>
      <groupName>字词问题</groupName>
      <ability>L2_Variant</ability>
      <abilityName>异形词</abilityName>
      <candidateList>
        <item>组分</item>
      </candidateList>
      <explain>词汇[组份]的规范词形写作[组分]。</explain>
      <paraID>3DC8FB9F</paraID>
      <start>1</start>
      <end>3</end>
      <status>unmodified</status>
      <modifiedWord/>
      <trackRevisions>false</trackRevisions>
    </reviewItem>
    <reviewItem>
      <errorID>5194c154-749e-49e6-9f8e-b30cc29f70cc</errorID>
      <errorWord>组份</errorWord>
      <group>L1_Word</group>
      <groupName>字词问题</groupName>
      <ability>L2_Variant</ability>
      <abilityName>异形词</abilityName>
      <candidateList>
        <item>组分</item>
      </candidateList>
      <explain>词汇[组份]的规范词形写作[组分]。</explain>
      <paraID>56938B6C</paraID>
      <start>1</start>
      <end>3</end>
      <status>unmodified</status>
      <modifiedWord/>
      <trackRevisions>false</trackRevisions>
    </reviewItem>
    <reviewItem>
      <errorID>d29f6498-c98d-4e17-9181-55a592f01804</errorID>
      <errorWord>组份</errorWord>
      <group>L1_Word</group>
      <groupName>字词问题</groupName>
      <ability>L2_Variant</ability>
      <abilityName>异形词</abilityName>
      <candidateList>
        <item>组分</item>
      </candidateList>
      <explain>词汇[组份]的规范词形写作[组分]。</explain>
      <paraID>3B18277F</paraID>
      <start>1</start>
      <end>3</end>
      <status>unmodified</status>
      <modifiedWord/>
      <trackRevisions>false</trackRevisions>
    </reviewItem>
    <reviewItem>
      <errorID>1f1510e6-9b68-4569-b806-b4167f2fdd05</errorID>
      <errorWord>双组份</errorWord>
      <group>L1_Word</group>
      <groupName>字词问题</groupName>
      <ability>L2_Variant</ability>
      <abilityName>异形词</abilityName>
      <candidateList>
        <item>双组分</item>
      </candidateList>
      <explain>词汇[双组份]的规范词形写作[双组分]。</explain>
      <paraID>2A153B4A</paraID>
      <start>0</start>
      <end>3</end>
      <status>unmodified</status>
      <modifiedWord/>
      <trackRevisions>false</trackRevisions>
    </reviewItem>
    <reviewItem>
      <errorID>ac01235a-0d12-454d-8733-4dcd0df2c33e</errorID>
      <errorWord>(</errorWord>
      <group>L1_Format</group>
      <groupName>格式问题</groupName>
      <ability>L2_HalfPunc</ability>
      <abilityName>全半角检查</abilityName>
      <candidateList>
        <item>（</item>
      </candidateList>
      <explain>文本全半角错误。</explain>
      <paraID>2A72A13E</paraID>
      <start>4</start>
      <end>5</end>
      <status>unmodified</status>
      <modifiedWord/>
      <trackRevisions>false</trackRevisions>
    </reviewItem>
    <reviewItem>
      <errorID>806e624f-58f2-492b-ad6c-36930a6182b1</errorID>
      <errorWord>)</errorWord>
      <group>L1_Format</group>
      <groupName>格式问题</groupName>
      <ability>L2_HalfPunc</ability>
      <abilityName>全半角检查</abilityName>
      <candidateList>
        <item>）</item>
      </candidateList>
      <explain>文本全半角错误。</explain>
      <paraID>2A72A13E</paraID>
      <start>7</start>
      <end>8</end>
      <status>unmodified</status>
      <modifiedWord/>
      <trackRevisions>false</trackRevisions>
    </reviewItem>
    <reviewItem>
      <errorID>8f79547c-c50a-4692-b899-fcd042dd095e</errorID>
      <errorWord>(</errorWord>
      <group>L1_Format</group>
      <groupName>格式问题</groupName>
      <ability>L2_HalfPunc</ability>
      <abilityName>全半角检查</abilityName>
      <candidateList>
        <item>（</item>
      </candidateList>
      <explain>文本全半角错误。</explain>
      <paraID>5B635469</paraID>
      <start>4</start>
      <end>5</end>
      <status>unmodified</status>
      <modifiedWord/>
      <trackRevisions>false</trackRevisions>
    </reviewItem>
    <reviewItem>
      <errorID>01de7294-90c5-4729-beb5-f26f93de8a95</errorID>
      <errorWord>)</errorWord>
      <group>L1_Format</group>
      <groupName>格式问题</groupName>
      <ability>L2_HalfPunc</ability>
      <abilityName>全半角检查</abilityName>
      <candidateList>
        <item>）</item>
      </candidateList>
      <explain>文本全半角错误。</explain>
      <paraID>5B635469</paraID>
      <start>7</start>
      <end>8</end>
      <status>unmodified</status>
      <modifiedWord/>
      <trackRevisions>false</trackRevisions>
    </reviewItem>
    <reviewItem>
      <errorID>8ba8a6d6-ded8-47c8-bc26-3111451141ab</errorID>
      <errorWord>(</errorWord>
      <group>L1_Format</group>
      <groupName>格式问题</groupName>
      <ability>L2_HalfPunc</ability>
      <abilityName>全半角检查</abilityName>
      <candidateList>
        <item>（</item>
      </candidateList>
      <explain>文本全半角错误。</explain>
      <paraID>436DC94E</paraID>
      <start>3</start>
      <end>4</end>
      <status>unmodified</status>
      <modifiedWord/>
      <trackRevisions>false</trackRevisions>
    </reviewItem>
    <reviewItem>
      <errorID>e16532c9-78a8-4b6a-8a33-d282fb9e7857</errorID>
      <errorWord>)</errorWord>
      <group>L1_Format</group>
      <groupName>格式问题</groupName>
      <ability>L2_HalfPunc</ability>
      <abilityName>全半角检查</abilityName>
      <candidateList>
        <item>）</item>
      </candidateList>
      <explain>文本全半角错误。</explain>
      <paraID>436DC94E</paraID>
      <start>7</start>
      <end>8</end>
      <status>unmodified</status>
      <modifiedWord/>
      <trackRevisions>false</trackRevisions>
    </reviewItem>
    <reviewItem>
      <errorID>c46bcb4e-c29d-4856-854b-981f9f633cc7</errorID>
      <errorWord>(</errorWord>
      <group>L1_Format</group>
      <groupName>格式问题</groupName>
      <ability>L2_HalfPunc</ability>
      <abilityName>全半角检查</abilityName>
      <candidateList>
        <item>（</item>
      </candidateList>
      <explain>文本全半角错误。</explain>
      <paraID>356693B1</paraID>
      <start>3</start>
      <end>4</end>
      <status>unmodified</status>
      <modifiedWord/>
      <trackRevisions>false</trackRevisions>
    </reviewItem>
    <reviewItem>
      <errorID>f7c94453-71c0-4a5c-9f84-004bfc97e242</errorID>
      <errorWord>)</errorWord>
      <group>L1_Format</group>
      <groupName>格式问题</groupName>
      <ability>L2_HalfPunc</ability>
      <abilityName>全半角检查</abilityName>
      <candidateList>
        <item>）</item>
      </candidateList>
      <explain>文本全半角错误。</explain>
      <paraID>356693B1</paraID>
      <start>7</start>
      <end>8</end>
      <status>unmodified</status>
      <modifiedWord/>
      <trackRevisions>false</trackRevisions>
    </reviewItem>
    <reviewItem>
      <errorID>57692560-b893-4b7c-a734-b06b04540f08</errorID>
      <errorWord>(</errorWord>
      <group>L1_Format</group>
      <groupName>格式问题</groupName>
      <ability>L2_HalfPunc</ability>
      <abilityName>全半角检查</abilityName>
      <candidateList>
        <item>（</item>
      </candidateList>
      <explain>文本全半角错误。</explain>
      <paraID>4E17665E</paraID>
      <start>3</start>
      <end>4</end>
      <status>unmodified</status>
      <modifiedWord/>
      <trackRevisions>false</trackRevisions>
    </reviewItem>
    <reviewItem>
      <errorID>1572b079-08d3-4731-8998-69c3f443c81a</errorID>
      <errorWord>)</errorWord>
      <group>L1_Format</group>
      <groupName>格式问题</groupName>
      <ability>L2_HalfPunc</ability>
      <abilityName>全半角检查</abilityName>
      <candidateList>
        <item>）</item>
      </candidateList>
      <explain>文本全半角错误。</explain>
      <paraID>4E17665E</paraID>
      <start>7</start>
      <end>8</end>
      <status>unmodified</status>
      <modifiedWord/>
      <trackRevisions>false</trackRevisions>
    </reviewItem>
    <reviewItem>
      <errorID>872c9b02-a390-4346-9762-7e7688311dbb</errorID>
      <errorWord>组份</errorWord>
      <group>L1_Word</group>
      <groupName>字词问题</groupName>
      <ability>L2_Variant</ability>
      <abilityName>异形词</abilityName>
      <candidateList>
        <item>组分</item>
      </candidateList>
      <explain>词汇[组份]的规范词形写作[组分]。</explain>
      <paraID>324E5292</paraID>
      <start>1</start>
      <end>3</end>
      <status>unmodified</status>
      <modifiedWord/>
      <trackRevisions>false</trackRevisions>
    </reviewItem>
    <reviewItem>
      <errorID>c24fb683-cb10-46f5-aade-920d9ddc42cb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3BE61177</paraID>
      <start>16</start>
      <end>17</end>
      <status>unmodified</status>
      <modifiedWord/>
      <trackRevisions>false</trackRevisions>
    </reviewItem>
    <reviewItem>
      <errorID>03a5d941-65b2-485c-9b7b-57e3538135e8</errorID>
      <errorWord>-</errorWord>
      <group>L1_Format</group>
      <groupName>格式问题</groupName>
      <ability>L2_HalfPunc</ability>
      <abilityName>全半角检查</abilityName>
      <candidateList>
        <item>－</item>
      </candidateList>
      <explain>文本全半角错误。</explain>
      <paraID>2304FA6C</paraID>
      <start>46</start>
      <end>47</end>
      <status>unmodified</status>
      <modifiedWord/>
      <trackRevisions>false</trackRevisions>
    </reviewItem>
    <reviewItem>
      <errorID>f561ad53-38b2-4c00-932b-d80a26029913</errorID>
      <errorWord>(</errorWord>
      <group>L1_Format</group>
      <groupName>格式问题</groupName>
      <ability>L2_HalfPunc</ability>
      <abilityName>全半角检查</abilityName>
      <candidateList>
        <item>（</item>
      </candidateList>
      <explain>文本全半角错误。</explain>
      <paraID>228B81E0</paraID>
      <start>90</start>
      <end>91</end>
      <status>unmodified</status>
      <modifiedWord/>
      <trackRevisions>false</trackRevisions>
    </reviewItem>
    <reviewItem>
      <errorID>60840ac8-2905-4723-a0d3-43d815e9e3e2</errorID>
      <errorWord>)</errorWord>
      <group>L1_Format</group>
      <groupName>格式问题</groupName>
      <ability>L2_HalfPunc</ability>
      <abilityName>全半角检查</abilityName>
      <candidateList>
        <item>）</item>
      </candidateList>
      <explain>文本全半角错误。</explain>
      <paraID>228B81E0</paraID>
      <start>93</start>
      <end>94</end>
      <status>unmodified</status>
      <modifiedWord/>
      <trackRevisions>false</trackRevisions>
    </reviewItem>
    <reviewItem>
      <errorID>8aa98386-e9f4-4736-aba5-5c93ac553ff8</errorID>
      <errorWord>有效的</errorWord>
      <group>L1_Word</group>
      <groupName>字词问题</groupName>
      <ability>L2_Typo</ability>
      <abilityName>字词错误</abilityName>
      <candidateList>
        <item>有效地</item>
      </candidateList>
      <explain/>
      <paraID>66849795</paraID>
      <start>10</start>
      <end>13</end>
      <status>unmodified</status>
      <modifiedWord/>
      <trackRevisions>false</trackRevisions>
    </reviewItem>
    <reviewItem>
      <errorID>b62b088a-9107-41d2-995e-c1c9b17859a5</errorID>
      <errorWord>作</errorWord>
      <group>L1_Word</group>
      <groupName>字词问题</groupName>
      <ability>L2_Typo</ability>
      <abilityName>字词错误</abilityName>
      <candidateList>
        <item>做</item>
      </candidateList>
      <explain>存在发音相同字词的误用。</explain>
      <paraID>66849795</paraID>
      <start>131</start>
      <end>132</end>
      <status>unmodified</status>
      <modifiedWord/>
      <trackRevisions>false</trackRevisions>
    </reviewItem>
    <reviewItem>
      <errorID>1b3cb11c-6611-4eb4-bcbd-af87338a3d7f</errorID>
      <errorWord>,</errorWord>
      <group>L1_Format</group>
      <groupName>格式问题</groupName>
      <ability>L2_HalfPunc</ability>
      <abilityName>全半角检查</abilityName>
      <candidateList>
        <item>，</item>
      </candidateList>
      <explain>文本全半角错误。</explain>
      <paraID>305EF0BB</paraID>
      <start>137</start>
      <end>138</end>
      <status>unmodified</status>
      <modifiedWord/>
      <trackRevisions>false</trackRevisions>
    </reviewItem>
    <reviewItem>
      <errorID>2d50778a-081f-454c-a844-dd5527d4ffff</errorID>
      <errorWord>告</errorWord>
      <group>L1_Word</group>
      <groupName>字词问题</groupName>
      <ability>L2_Typo</ability>
      <abilityName>字词错误</abilityName>
      <candidateList>
        <item>告中</item>
      </candidateList>
      <explain/>
      <paraID>305EF0BB</paraID>
      <start>174</start>
      <end>175</end>
      <status>unmodified</status>
      <modifiedWord/>
      <trackRevisions>false</trackRevisions>
    </reviewItem>
    <reviewItem>
      <errorID>fd68919e-d73d-4b07-9990-147d6384633e</errorID>
      <errorWord>未有</errorWord>
      <group>L1_Word</group>
      <groupName>字词问题</groupName>
      <ability>L2_Typo</ability>
      <abilityName>字词错误</abilityName>
      <candidateList>
        <item>未</item>
      </candidateList>
      <explain>〈副〉❶没（跟“已”相对）：尚～成年｜健康仍～恢复。❷不：～便｜～敢苟同｜～可厚非。</explain>
      <paraID>690ECDD2</paraID>
      <start>122</start>
      <end>124</end>
      <status>unmodified</status>
      <modifiedWord/>
      <trackRevisions>false</trackRevisions>
    </reviewItem>
    <reviewItem>
      <errorID>b5b8cd2f-c25d-44c8-91ec-2f74a71ec652</errorID>
      <errorWord>可登陆</errorWord>
      <group>L1_Word</group>
      <groupName>字词问题</groupName>
      <ability>L2_Typo</ability>
      <abilityName>字词错误</abilityName>
      <candidateList>
        <item>可登录</item>
      </candidateList>
      <explain/>
      <paraID>48C29D38</paraID>
      <start>83</start>
      <end>86</end>
      <status>modified</status>
      <modifiedWord>可登录</modifiedWord>
      <trackRevisions>false</trackRevisions>
    </reviewItem>
    <reviewItem>
      <errorID>57dd9eb7-fca5-42e3-b882-fbef87f16b6a</errorID>
      <errorWord>“</errorWord>
      <group>L1_Punc</group>
      <groupName>标点问题</groupName>
      <ability>L2_Punc</ability>
      <abilityName>标点符号检查</abilityName>
      <candidateList/>
      <explain/>
      <paraID>48C29D38</paraID>
      <start>103</start>
      <end>104</end>
      <status>unmodified</status>
      <modifiedWord/>
      <trackRevisions>false</trackRevisions>
    </reviewItem>
    <reviewItem>
      <errorID>59530c8c-70e3-4f4e-9ef0-6d329a3bc836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D28DCD1</paraID>
      <start>13</start>
      <end>15</end>
      <status>modified</status>
      <modifiedWord>》《</modifiedWord>
      <trackRevisions>false</trackRevisions>
    </reviewItem>
    <reviewItem>
      <errorID>7becbb16-4309-4e89-a550-629462c7c65d</errorID>
      <errorWord>期</errorWord>
      <group>L1_Word</group>
      <groupName>字词问题</groupName>
      <ability>L2_Typo</ability>
      <abilityName>字词错误</abilityName>
      <candidateList>
        <item>期为</item>
      </candidateList>
      <explain/>
      <paraID> 7EF0545</paraID>
      <start>43</start>
      <end>44</end>
      <status>unmodified</status>
      <modifiedWord/>
      <trackRevisions>false</trackRevisions>
    </reviewItem>
    <reviewItem>
      <errorID>98d624a8-0cd8-4761-a8da-51a9d80d07d5</errorID>
      <errorWord>期</errorWord>
      <group>L1_Word</group>
      <groupName>字词问题</groupName>
      <ability>L2_Typo</ability>
      <abilityName>字词错误</abilityName>
      <candidateList>
        <item>期为</item>
      </candidateList>
      <explain/>
      <paraID> 7EF0545</paraID>
      <start>56</start>
      <end>57</end>
      <status>unmodified</status>
      <modifiedWord/>
      <trackRevisions>false</trackRevisions>
    </reviewItem>
    <reviewItem>
      <errorID>2e30081e-b8b4-4099-9c5c-925a240d4c41</errorID>
      <errorWord>：</errorWord>
      <group>L1_Format</group>
      <groupName>格式问题</groupName>
      <ability>L2_HalfPunc</ability>
      <abilityName>全半角检查</abilityName>
      <candidateList>
        <item>:</item>
      </candidateList>
      <explain>文本全半角错误。</explain>
      <paraID>4C85DC14</paraID>
      <start>26</start>
      <end>27</end>
      <status>unmodified</status>
      <modifiedWord/>
      <trackRevisions>false</trackRevisions>
    </reviewItem>
    <reviewItem>
      <errorID>5944b1ce-2472-47fd-a4eb-9ffdccde523a</errorID>
      <errorWord>：</errorWord>
      <group>L1_Format</group>
      <groupName>格式问题</groupName>
      <ability>L2_HalfPunc</ability>
      <abilityName>全半角检查</abilityName>
      <candidateList>
        <item>:</item>
      </candidateList>
      <explain>文本全半角错误。</explain>
      <paraID>4C85DC14</paraID>
      <start>68</start>
      <end>69</end>
      <status>unmodified</status>
      <modifiedWord/>
      <trackRevisions>false</trackRevisions>
    </reviewItem>
    <reviewItem>
      <errorID>ceca6aca-fe09-4266-8823-9f923e51db9c</errorID>
      <errorWord>：</errorWord>
      <group>L1_Format</group>
      <groupName>格式问题</groupName>
      <ability>L2_HalfPunc</ability>
      <abilityName>全半角检查</abilityName>
      <candidateList>
        <item>:</item>
      </candidateList>
      <explain>文本全半角错误。</explain>
      <paraID>4C85DC14</paraID>
      <start>109</start>
      <end>110</end>
      <status>unmodified</status>
      <modifiedWord/>
      <trackRevisions>false</trackRevisions>
    </reviewItem>
    <reviewItem>
      <errorID>2d2a9541-37ce-41d2-b0db-436a69acf8ee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39D1D79A</paraID>
      <start>41</start>
      <end>43</end>
      <status>unmodified</status>
      <modifiedWord/>
      <trackRevisions>false</trackRevisions>
    </reviewItem>
    <reviewItem>
      <errorID>5becc094-4bd2-4aba-9662-b18e42a04454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503BBD0</paraID>
      <start>0</start>
      <end>4</end>
      <status>unmodified</status>
      <modifiedWord/>
      <trackRevisions>false</trackRevisions>
    </reviewItem>
    <reviewItem>
      <errorID>019fda63-3b5c-43ec-98d1-0500258906a6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7B48CA37</paraID>
      <start>0</start>
      <end>4</end>
      <status>unmodified</status>
      <modifiedWord/>
      <trackRevisions>false</trackRevisions>
    </reviewItem>
    <reviewItem>
      <errorID>2be39365-9604-4cb5-824a-7187dcd807dc</errorID>
      <errorWord>设施的</errorWord>
      <group>L1_Word</group>
      <groupName>字词问题</groupName>
      <ability>L2_Typo</ability>
      <abilityName>字词错误</abilityName>
      <candidateList>
        <item>设施</item>
      </candidateList>
      <explain/>
      <paraID>7B48CA37</paraID>
      <start>47</start>
      <end>50</end>
      <status>unmodified</status>
      <modifiedWord/>
      <trackRevisions>false</trackRevisions>
    </reviewItem>
    <reviewItem>
      <errorID>07740c9e-ac68-403d-b175-d4986add569c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32828DE7</paraID>
      <start>0</start>
      <end>4</end>
      <status>unmodified</status>
      <modifiedWord/>
      <trackRevisions>false</trackRevisions>
    </reviewItem>
    <reviewItem>
      <errorID>a687ae33-a43c-463c-9e4d-fa082acbc724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558A9C60</paraID>
      <start>0</start>
      <end>4</end>
      <status>unmodified</status>
      <modifiedWord/>
      <trackRevisions>false</trackRevisions>
    </reviewItem>
    <reviewItem>
      <errorID>7342056e-0b66-4804-9f57-69e26210fd1b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419DF753</paraID>
      <start>0</start>
      <end>4</end>
      <status>unmodified</status>
      <modifiedWord/>
      <trackRevisions>false</trackRevisions>
    </reviewItem>
    <reviewItem>
      <errorID>1d2091ef-d5cf-485c-96a0-bdb7dce8d697</errorID>
      <errorWord>、</errorWord>
      <group>L1_Punc</group>
      <groupName>标点问题</groupName>
      <ability>L2_Punc</ability>
      <abilityName>标点符号检查</abilityName>
      <candidateList>
        <item>.</item>
      </candidateList>
      <explain/>
      <paraID>64260CEF</paraID>
      <start>1</start>
      <end>2</end>
      <status>unmodified</status>
      <modifiedWord/>
      <trackRevisions>false</trackRevisions>
    </reviewItem>
    <reviewItem>
      <errorID>ec1de778-55d3-4cc2-98cf-a9bdfabfea09</errorID>
      <errorWord>、</errorWord>
      <group>L1_Punc</group>
      <groupName>标点问题</groupName>
      <ability>L2_Punc</ability>
      <abilityName>标点符号检查</abilityName>
      <candidateList>
        <item>.</item>
      </candidateList>
      <explain/>
      <paraID>22CB083D</paraID>
      <start>1</start>
      <end>2</end>
      <status>unmodified</status>
      <modifiedWord/>
      <trackRevisions>false</trackRevisions>
    </reviewItem>
    <reviewItem>
      <errorID>0384a75a-9727-4032-8a6c-980e755a8538</errorID>
      <errorWord>、</errorWord>
      <group>L1_Punc</group>
      <groupName>标点问题</groupName>
      <ability>L2_Punc</ability>
      <abilityName>标点符号检查</abilityName>
      <candidateList>
        <item>.</item>
      </candidateList>
      <explain/>
      <paraID>6207D6B6</paraID>
      <start>1</start>
      <end>2</end>
      <status>unmodified</status>
      <modifiedWord/>
      <trackRevisions>false</trackRevisions>
    </reviewItem>
    <reviewItem>
      <errorID>de4a1240-7546-4b62-93a1-c87c06165a15</errorID>
      <errorWord>其它</errorWord>
      <group>L1_Word</group>
      <groupName>字词问题</groupName>
      <ability>L2_Alias</ability>
      <abilityName>也作/曾用词</abilityName>
      <candidateList>
        <item>其他</item>
      </candidateList>
      <explain>词汇[其它]为不规范表述或旧称，其规范书面表述为[其他]。</explain>
      <paraID>6207D6B6</paraID>
      <start>2</start>
      <end>4</end>
      <status>modified</status>
      <modifiedWord>其他</modifiedWord>
      <trackRevisions>false</trackRevisions>
    </reviewItem>
    <reviewItem>
      <errorID>4082a027-29fa-4527-b9ba-c94de57708f2</errorID>
      <errorWord>、</errorWord>
      <group>L1_Punc</group>
      <groupName>标点问题</groupName>
      <ability>L2_Punc</ability>
      <abilityName>标点符号检查</abilityName>
      <candidateList>
        <item>.</item>
      </candidateList>
      <explain/>
      <paraID>61C4FA0D</paraID>
      <start>1</start>
      <end>2</end>
      <status>unmodified</status>
      <modifiedWord/>
      <trackRevisions>false</trackRevisions>
    </reviewItem>
    <reviewItem>
      <errorID>da735fda-7ef7-445f-ab7e-603a3d6780c8</errorID>
      <errorWord>责</errorWord>
      <group>L1_Word</group>
      <groupName>字词问题</groupName>
      <ability>L2_Typo</ability>
      <abilityName>字词错误</abilityName>
      <candidateList>
        <item>责对</item>
      </candidateList>
      <explain/>
      <paraID>61C4FA0D</paraID>
      <start>8</start>
      <end>9</end>
      <status>unmodified</status>
      <modifiedWord/>
      <trackRevisions>false</trackRevisions>
    </reviewItem>
    <reviewItem>
      <errorID>bcd8b500-0198-480a-ab70-67b9ae818aec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5CB9C12D</paraID>
      <start>15</start>
      <end>18</end>
      <status>unmodified</status>
      <modifiedWord/>
      <trackRevisions>false</trackRevisions>
    </reviewItem>
    <reviewItem>
      <errorID>ba2e2435-fa39-4c81-93d2-a78173b7e48b</errorID>
      <errorWord>须</errorWord>
      <group>L1_Word</group>
      <groupName>字词问题</groupName>
      <ability>L2_Typo</ability>
      <abilityName>字词错误</abilityName>
      <candidateList>
        <item>须有</item>
      </candidateList>
      <explain/>
      <paraID>5CB9C12D</paraID>
      <start>57</start>
      <end>58</end>
      <status>unmodified</status>
      <modifiedWord/>
      <trackRevisions>false</trackRevisions>
    </reviewItem>
    <reviewItem>
      <errorID>0611015b-e3ca-4742-9ce0-c8f72f0013b6</errorID>
      <errorWord>(</errorWord>
      <group>L1_Format</group>
      <groupName>格式问题</groupName>
      <ability>L2_HalfPunc</ability>
      <abilityName>全半角检查</abilityName>
      <candidateList>
        <item>（</item>
      </candidateList>
      <explain>文本全半角错误。</explain>
      <paraID>5CB9C12D</paraID>
      <start>95</start>
      <end>96</end>
      <status>unmodified</status>
      <modifiedWord/>
      <trackRevisions>false</trackRevisions>
    </reviewItem>
    <reviewItem>
      <errorID>a9bca36c-179d-4e36-a14a-3a0ba05ae21f</errorID>
      <errorWord>)</errorWord>
      <group>L1_Format</group>
      <groupName>格式问题</groupName>
      <ability>L2_HalfPunc</ability>
      <abilityName>全半角检查</abilityName>
      <candidateList>
        <item>）</item>
      </candidateList>
      <explain>文本全半角错误。</explain>
      <paraID>5CB9C12D</paraID>
      <start>98</start>
      <end>99</end>
      <status>unmodified</status>
      <modifiedWord/>
      <trackRevisions>false</trackRevisions>
    </reviewItem>
    <reviewItem>
      <errorID>bc0c93bb-d072-4b41-89a8-3f60cc0a8633</errorID>
      <errorWord>方</errorWord>
      <group>L1_Word</group>
      <groupName>字词问题</groupName>
      <ability>L2_Typo</ability>
      <abilityName>字词错误</abilityName>
      <candidateList>
        <item>方有</item>
      </candidateList>
      <explain/>
      <paraID>5CB9C12D</paraID>
      <start>220</start>
      <end>221</end>
      <status>unmodified</status>
      <modifiedWord/>
      <trackRevisions>false</trackRevisions>
    </reviewItem>
    <reviewItem>
      <errorID>7ffe831e-0ee2-482f-8b77-e0e31d87775a</errorID>
      <errorWord>权</errorWord>
      <group>L1_Word</group>
      <groupName>字词问题</groupName>
      <ability>L2_Typo</ability>
      <abilityName>字词错误</abilityName>
      <candidateList>
        <item>有权</item>
      </candidateList>
      <explain/>
      <paraID>5CB9C12D</paraID>
      <start>221</start>
      <end>223</end>
      <status>modified</status>
      <modifiedWord>有权</modifiedWord>
      <trackRevisions>false</trackRevisions>
    </reviewItem>
    <reviewItem>
      <errorID>1575c81b-adc5-4774-a7db-16ff2b5349e5</errorID>
      <errorWord>：</errorWord>
      <group>L1_Format</group>
      <groupName>格式问题</groupName>
      <ability>L2_HalfPunc</ability>
      <abilityName>全半角检查</abilityName>
      <candidateList>
        <item>:</item>
      </candidateList>
      <explain>文本全半角错误。</explain>
      <paraID>4E25756C</paraID>
      <start>9</start>
      <end>10</end>
      <status>unmodified</status>
      <modifiedWord/>
      <trackRevisions>false</trackRevisions>
    </reviewItem>
    <reviewItem>
      <errorID>37bec326-12a1-4050-9bf6-b1538ce6c5e4</errorID>
      <errorWord>：</errorWord>
      <group>L1_Format</group>
      <groupName>格式问题</groupName>
      <ability>L2_HalfPunc</ability>
      <abilityName>全半角检查</abilityName>
      <candidateList>
        <item>:</item>
      </candidateList>
      <explain>文本全半角错误。</explain>
      <paraID>4E25756C</paraID>
      <start>15</start>
      <end>16</end>
      <status>unmodified</status>
      <modifiedWord/>
      <trackRevisions>false</trackRevisions>
    </reviewItem>
    <reviewItem>
      <errorID>03ff33c0-8c91-4f4a-aefa-ca4825167b81</errorID>
      <errorWord>必需</errorWord>
      <group>L1_Word</group>
      <groupName>字词问题</groupName>
      <ability>L2_Typo</ability>
      <abilityName>字词错误</abilityName>
      <candidateList>
        <item>必须</item>
      </candidateList>
      <explain>存在发音相同字词的误用。</explain>
      <paraID>4E25756C</paraID>
      <start>90</start>
      <end>92</end>
      <status>unmodified</status>
      <modifiedWord/>
      <trackRevisions>false</trackRevisions>
    </reviewItem>
    <reviewItem>
      <errorID>13524e3a-89f0-4ec1-8ef3-a8f434ef92e6</errorID>
      <errorWord>、</errorWord>
      <group>L1_Punc</group>
      <groupName>标点问题</groupName>
      <ability>L2_Punc</ability>
      <abilityName>标点符号检查</abilityName>
      <candidateList>
        <item>.</item>
      </candidateList>
      <explain/>
      <paraID> B62B1B2</paraID>
      <start>1</start>
      <end>2</end>
      <status>unmodified</status>
      <modifiedWord/>
      <trackRevisions>false</trackRevisions>
    </reviewItem>
    <reviewItem>
      <errorID>b2542681-04d2-4e30-9c35-5fb78022c353</errorID>
      <errorWord>、</errorWord>
      <group>L1_Punc</group>
      <groupName>标点问题</groupName>
      <ability>L2_Punc</ability>
      <abilityName>标点符号检查</abilityName>
      <candidateList>
        <item>.</item>
      </candidateList>
      <explain/>
      <paraID>6447B395</paraID>
      <start>1</start>
      <end>2</end>
      <status>unmodified</status>
      <modifiedWord/>
      <trackRevisions>false</trackRevisions>
    </reviewItem>
    <reviewItem>
      <errorID>87a7c3a5-a4d4-4e3c-a5c4-746b32a88ecf</errorID>
      <errorWord>、</errorWord>
      <group>L1_Punc</group>
      <groupName>标点问题</groupName>
      <ability>L2_Punc</ability>
      <abilityName>标点符号检查</abilityName>
      <candidateList>
        <item>.</item>
      </candidateList>
      <explain/>
      <paraID>2DC144A1</paraID>
      <start>1</start>
      <end>2</end>
      <status>unmodified</status>
      <modifiedWord/>
      <trackRevisions>false</trackRevisions>
    </reviewItem>
    <reviewItem>
      <errorID>202c8c72-3418-4461-8c82-70f9f0dfe130</errorID>
      <errorWord>、</errorWord>
      <group>L1_Punc</group>
      <groupName>标点问题</groupName>
      <ability>L2_Punc</ability>
      <abilityName>标点符号检查</abilityName>
      <candidateList>
        <item>.</item>
      </candidateList>
      <explain/>
      <paraID>6A72A4BC</paraID>
      <start>1</start>
      <end>2</end>
      <status>unmodified</status>
      <modifiedWord/>
      <trackRevisions>false</trackRevisions>
    </reviewItem>
    <reviewItem>
      <errorID>999ecb09-6e4e-47e0-a7e7-486d96778092</errorID>
      <errorWord>至少达到以上</errorWord>
      <group>L1_Word</group>
      <groupName>字词问题</groupName>
      <ability>L2_Typo</ability>
      <abilityName>字词错误</abilityName>
      <candidateList>
        <item>至少达到</item>
      </candidateList>
      <explain/>
      <paraID>302CBE0C</paraID>
      <start>15</start>
      <end>21</end>
      <status>unmodified</status>
      <modifiedWord/>
      <trackRevisions>false</trackRevisions>
    </reviewItem>
    <reviewItem>
      <errorID>820dbe62-d27b-474c-9698-47d4b368b6ce</errorID>
      <errorWord>：</errorWord>
      <group>L1_Format</group>
      <groupName>格式问题</groupName>
      <ability>L2_HalfPunc</ability>
      <abilityName>全半角检查</abilityName>
      <candidateList>
        <item>:</item>
      </candidateList>
      <explain>文本全半角错误。</explain>
      <paraID>7D945A07</paraID>
      <start>25</start>
      <end>26</end>
      <status>unmodified</status>
      <modifiedWord/>
      <trackRevisions>false</trackRevisions>
    </reviewItem>
    <reviewItem>
      <errorID>6f15f85c-863e-4cef-8cab-51d1d5a30795</errorID>
      <errorWord>：</errorWord>
      <group>L1_Format</group>
      <groupName>格式问题</groupName>
      <ability>L2_HalfPunc</ability>
      <abilityName>全半角检查</abilityName>
      <candidateList>
        <item>:</item>
      </candidateList>
      <explain>文本全半角错误。</explain>
      <paraID>7D945A07</paraID>
      <start>57</start>
      <end>58</end>
      <status>unmodified</status>
      <modifiedWord/>
      <trackRevisions>false</trackRevisions>
    </reviewItem>
    <reviewItem>
      <errorID>c32189be-f7c3-4ac1-972f-5a4f362c4c00</errorID>
      <errorWord>含含</errorWord>
      <group>L1_Word</group>
      <groupName>字词问题</groupName>
      <ability>L2_Typo</ability>
      <abilityName>字词错误</abilityName>
      <candidateList>
        <item>含</item>
      </candidateList>
      <explain/>
      <paraID>7D945A07</paraID>
      <start>64</start>
      <end>66</end>
      <status>unmodified</status>
      <modifiedWord/>
      <trackRevisions>false</trackRevisions>
    </reviewItem>
    <reviewItem>
      <errorID>1a692689-f734-4898-8998-5b21cd5520e9</errorID>
      <errorWord>：</errorWord>
      <group>L1_Format</group>
      <groupName>格式问题</groupName>
      <ability>L2_HalfPunc</ability>
      <abilityName>全半角检查</abilityName>
      <candidateList>
        <item>:</item>
      </candidateList>
      <explain>文本全半角错误。</explain>
      <paraID>7D945A07</paraID>
      <start>90</start>
      <end>91</end>
      <status>unmodified</status>
      <modifiedWord/>
      <trackRevisions>false</trackRevisions>
    </reviewItem>
    <reviewItem>
      <errorID>efeb2558-99e5-4d7f-a9c3-92871b7b4a5b</errorID>
      <errorWord>,</errorWord>
      <group>L1_Format</group>
      <groupName>格式问题</groupName>
      <ability>L2_HalfPunc</ability>
      <abilityName>全半角检查</abilityName>
      <candidateList>
        <item>，</item>
      </candidateList>
      <explain>文本全半角错误。</explain>
      <paraID>1DC0496A</paraID>
      <start>130</start>
      <end>131</end>
      <status>unmodified</status>
      <modifiedWord/>
      <trackRevisions>false</trackRevisions>
    </reviewItem>
    <reviewItem>
      <errorID>dd660d4e-92cd-48fe-8bde-b82f9f96af93</errorID>
      <errorWord>告</errorWord>
      <group>L1_Word</group>
      <groupName>字词问题</groupName>
      <ability>L2_Typo</ability>
      <abilityName>字词错误</abilityName>
      <candidateList>
        <item>告中</item>
      </candidateList>
      <explain/>
      <paraID>1DC0496A</paraID>
      <start>166</start>
      <end>167</end>
      <status>unmodified</status>
      <modifiedWord/>
      <trackRevisions>false</trackRevisions>
    </reviewItem>
    <reviewItem>
      <errorID>287c7e8d-c0ee-4b9b-9a78-a1bd10d35ea9</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52CFBAB5</paraID>
      <start>36</start>
      <end>41</end>
      <status>modified</status>
      <modifiedWord>的其他指标</modifiedWord>
      <trackRevisions>false</trackRevisions>
    </reviewItem>
    <reviewItem>
      <errorID>9fc0a871-e90d-47d5-ad92-0a5d1ef6162f</errorID>
      <errorWord>，</errorWord>
      <group>L1_Word</group>
      <groupName>字词问题</groupName>
      <ability>L2_Typo</ability>
      <abilityName>字词错误</abilityName>
      <candidateList>
        <item>，以</item>
      </candidateList>
      <explain/>
      <paraID> 63A9EA1</paraID>
      <start>18</start>
      <end>19</end>
      <status>unmodified</status>
      <modifiedWord/>
      <trackRevisions>false</trackRevisions>
    </reviewItem>
    <reviewItem>
      <errorID>39044d6c-a417-4e79-9817-1b1133e1ff71</errorID>
      <errorWord>期</errorWord>
      <group>L1_Word</group>
      <groupName>字词问题</groupName>
      <ability>L2_Typo</ability>
      <abilityName>字词错误</abilityName>
      <candidateList>
        <item>期为</item>
      </candidateList>
      <explain/>
      <paraID>7B206F71</paraID>
      <start>336</start>
      <end>337</end>
      <status>unmodified</status>
      <modifiedWord/>
      <trackRevisions>false</trackRevisions>
    </reviewItem>
    <reviewItem>
      <errorID>2d06245e-ca84-44ab-8bb4-7fac814e6522</errorID>
      <errorWord>期</errorWord>
      <group>L1_Word</group>
      <groupName>字词问题</groupName>
      <ability>L2_Typo</ability>
      <abilityName>字词错误</abilityName>
      <candidateList>
        <item>期为</item>
      </candidateList>
      <explain/>
      <paraID>7B206F71</paraID>
      <start>349</start>
      <end>350</end>
      <status>unmodified</status>
      <modifiedWord/>
      <trackRevisions>false</trackRevisions>
    </reviewItem>
    <reviewItem>
      <errorID>8af454f5-79af-4acf-87aa-fa41e333ee86</errorID>
      <errorWord>法律、法规</errorWord>
      <group>L1_Word</group>
      <groupName>字词问题</groupName>
      <ability>L2_Typo</ability>
      <abilityName>字词错误</abilityName>
      <candidateList>
        <item>法律法规</item>
      </candidateList>
      <explain/>
      <paraID>54165E24</paraID>
      <start>22</start>
      <end>27</end>
      <status>unmodified</status>
      <modifiedWord/>
      <trackRevisions>false</trackRevisions>
    </reviewItem>
    <reviewItem>
      <errorID>02075283-29ee-4728-9267-bc76cfbd11d7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54165E24</paraID>
      <start>30</start>
      <end>32</end>
      <status>unmodified</status>
      <modifiedWord/>
      <trackRevisions>false</trackRevisions>
    </reviewItem>
    <reviewItem>
      <errorID>a0bc6121-8dbb-4889-b569-02f6bed57279</errorID>
      <errorWord>其它</errorWord>
      <group>L1_Word</group>
      <groupName>字词问题</groupName>
      <ability>L2_Alias</ability>
      <abilityName>也作/曾用词</abilityName>
      <candidateList>
        <item>其他</item>
      </candidateList>
      <explain>词汇[其它]为不规范表述或旧称，其规范书面表述为[其他]。</explain>
      <paraID>301AC203</paraID>
      <start>14</start>
      <end>16</end>
      <status>unmodified</status>
      <modifiedWord/>
      <trackRevisions>false</trackRevisions>
    </reviewItem>
    <reviewItem>
      <errorID>cf2de96a-89c7-4680-a116-15a09c5c68da</errorID>
      <errorWord>法人代表</errorWord>
      <group>L1_Word</group>
      <groupName>字词问题</groupName>
      <ability>L2_Typo</ability>
      <abilityName>字词错误</abilityName>
      <candidateList>
        <item>法定代表人</item>
      </candidateList>
      <explain/>
      <paraID>16984EFD</paraID>
      <start>23</start>
      <end>27</end>
      <status>unmodified</status>
      <modifiedWord/>
      <trackRevisions>false</trackRevisions>
    </reviewItem>
    <reviewItem>
      <errorID>800f309f-366f-486c-aeb2-6e918168f7bd</errorID>
      <errorWord>予埋件</errorWord>
      <group>L1_Word</group>
      <groupName>字词问题</groupName>
      <ability>L2_Typo</ability>
      <abilityName>字词错误</abilityName>
      <candidateList>
        <item>预埋件</item>
      </candidateList>
      <explain/>
      <paraID>319DECE1</paraID>
      <start>11</start>
      <end>14</end>
      <status>unmodified</status>
      <modifiedWord/>
      <trackRevisions>false</trackRevisions>
    </reviewItem>
    <reviewItem>
      <errorID>bade2997-773c-4b66-824a-866581eed9e8</errorID>
      <errorWord>含含</errorWord>
      <group>L1_Word</group>
      <groupName>字词问题</groupName>
      <ability>L2_Typo</ability>
      <abilityName>字词错误</abilityName>
      <candidateList>
        <item>含</item>
      </candidateList>
      <explain/>
      <paraID>6F19424F</paraID>
      <start>5</start>
      <end>6</end>
      <status>modified</status>
      <modifiedWord>含</modifiedWord>
      <trackRevisions>false</trackRevisions>
    </reviewItem>
    <reviewItem>
      <errorID>c59aa092-285f-4ed9-9edc-298283fb316c</errorID>
      <errorWord>予埋件</errorWord>
      <group>L1_Word</group>
      <groupName>字词问题</groupName>
      <ability>L2_Typo</ability>
      <abilityName>字词错误</abilityName>
      <candidateList>
        <item>预埋件</item>
      </candidateList>
      <explain/>
      <paraID>5A00AB54</paraID>
      <start>11</start>
      <end>14</end>
      <status>unmodified</status>
      <modifiedWord/>
      <trackRevisions>false</trackRevisions>
    </reviewItem>
    <reviewItem>
      <errorID>fa133444-f714-4496-ae7d-82820bb14b34</errorID>
      <errorWord>予埋件</errorWord>
      <group>L1_Word</group>
      <groupName>字词问题</groupName>
      <ability>L2_Typo</ability>
      <abilityName>字词错误</abilityName>
      <candidateList>
        <item>预埋件</item>
      </candidateList>
      <explain/>
      <paraID>3B2FB0EC</paraID>
      <start>14</start>
      <end>17</end>
      <status>unmodified</status>
      <modifiedWord/>
      <trackRevisions>false</trackRevisions>
    </reviewItem>
    <reviewItem>
      <errorID>ff9cdebd-f820-44df-a3e4-9bdb331cb144</errorID>
      <errorWord>予埋件</errorWord>
      <group>L1_Word</group>
      <groupName>字词问题</groupName>
      <ability>L2_Typo</ability>
      <abilityName>字词错误</abilityName>
      <candidateList>
        <item>预埋件</item>
      </candidateList>
      <explain/>
      <paraID>7E487640</paraID>
      <start>17</start>
      <end>20</end>
      <status>unmodified</status>
      <modifiedWord/>
      <trackRevisions>false</trackRevisions>
    </reviewItem>
    <reviewItem>
      <errorID>929771ff-f72f-4407-8253-35c2e9d43967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75E80085</paraID>
      <start>7</start>
      <end>8</end>
      <status>unmodified</status>
      <modifiedWord/>
      <trackRevisions>false</trackRevisions>
    </reviewItem>
    <reviewItem>
      <errorID>794b2d11-ef89-4c44-a026-34a4f82a78f8</errorID>
      <errorWord>、</errorWord>
      <group>L1_Word</group>
      <groupName>字词问题</groupName>
      <ability>L2_Typo</ability>
      <abilityName>字词错误</abilityName>
      <candidateList>
        <item>、以</item>
      </candidateList>
      <explain/>
      <paraID>20FB4A97</paraID>
      <start>4</start>
      <end>5</end>
      <status>unmodified</status>
      <modifiedWord/>
      <trackRevisions>false</trackRevisions>
    </reviewItem>
    <reviewItem>
      <errorID>9493e224-3a93-4fab-8248-023f62c53343</errorID>
      <errorWord>、</errorWord>
      <group>L1_Word</group>
      <groupName>字词问题</groupName>
      <ability>L2_Typo</ability>
      <abilityName>字词错误</abilityName>
      <candidateList>
        <item>、以</item>
      </candidateList>
      <explain/>
      <paraID>17F5721D</paraID>
      <start>4</start>
      <end>5</end>
      <status>unmodified</status>
      <modifiedWord/>
      <trackRevisions>false</trackRevisions>
    </reviewItem>
    <reviewItem>
      <errorID>04c4403d-b0bf-4859-a329-3a08d7b912a7</errorID>
      <errorWord>（</errorWord>
      <group>L1_Format</group>
      <groupName>格式问题</groupName>
      <ability>L2_HalfPunc</ability>
      <abilityName>全半角检查</abilityName>
      <candidateList>
        <item>(</item>
      </candidateList>
      <explain>文本全半角错误。</explain>
      <paraID>4DB61965</paraID>
      <start>2</start>
      <end>3</end>
      <status>unmodified</status>
      <modifiedWord/>
      <trackRevisions>false</trackRevisions>
    </reviewItem>
    <reviewItem>
      <errorID>3b39635b-2397-4290-8249-b5a29dc7f0c1</errorID>
      <errorWord>）</errorWord>
      <group>L1_Format</group>
      <groupName>格式问题</groupName>
      <ability>L2_HalfPunc</ability>
      <abilityName>全半角检查</abilityName>
      <candidateList>
        <item>)</item>
      </candidateList>
      <explain>文本全半角错误。</explain>
      <paraID>4DB61965</paraID>
      <start>12</start>
      <end>13</end>
      <status>unmodified</status>
      <modifiedWord/>
      <trackRevisions>false</trackRevisions>
    </reviewItem>
    <reviewItem>
      <errorID>d013ef44-4fc2-4c8f-963c-ef51f37afd81</errorID>
      <errorWord>(</errorWord>
      <group>L1_Format</group>
      <groupName>格式问题</groupName>
      <ability>L2_HalfPunc</ability>
      <abilityName>全半角检查</abilityName>
      <candidateList>
        <item>（</item>
      </candidateList>
      <explain>文本全半角错误。</explain>
      <paraID>106D81DE</paraID>
      <start>3</start>
      <end>4</end>
      <status>unmodified</status>
      <modifiedWord/>
      <trackRevisions>false</trackRevisions>
    </reviewItem>
    <reviewItem>
      <errorID>c2c521f3-9d51-46c2-acac-2825575d5579</errorID>
      <errorWord>)</errorWord>
      <group>L1_Format</group>
      <groupName>格式问题</groupName>
      <ability>L2_HalfPunc</ability>
      <abilityName>全半角检查</abilityName>
      <candidateList>
        <item>）</item>
      </candidateList>
      <explain>文本全半角错误。</explain>
      <paraID>106D81DE</paraID>
      <start>7</start>
      <end>8</end>
      <status>unmodified</status>
      <modifiedWord/>
      <trackRevisions>false</trackRevisions>
    </reviewItem>
    <reviewItem>
      <errorID>fb3ac04d-9854-4ff4-b959-ecff6b3c79fa</errorID>
      <errorWord>(</errorWord>
      <group>L1_Format</group>
      <groupName>格式问题</groupName>
      <ability>L2_HalfPunc</ability>
      <abilityName>全半角检查</abilityName>
      <candidateList>
        <item>（</item>
      </candidateList>
      <explain>文本全半角错误。</explain>
      <paraID> 37C4C85</paraID>
      <start>3</start>
      <end>4</end>
      <status>unmodified</status>
      <modifiedWord/>
      <trackRevisions>false</trackRevisions>
    </reviewItem>
    <reviewItem>
      <errorID>b10c28ec-f393-4918-9510-6ed096fa0332</errorID>
      <errorWord>)</errorWord>
      <group>L1_Format</group>
      <groupName>格式问题</groupName>
      <ability>L2_HalfPunc</ability>
      <abilityName>全半角检查</abilityName>
      <candidateList>
        <item>）</item>
      </candidateList>
      <explain>文本全半角错误。</explain>
      <paraID> 37C4C85</paraID>
      <start>7</start>
      <end>8</end>
      <status>unmodified</status>
      <modifiedWord/>
      <trackRevisions>false</trackRevisions>
    </reviewItem>
    <reviewItem>
      <errorID>ac7d6094-8caf-4185-9bb8-180779ef2503</errorID>
      <errorWord>组份</errorWord>
      <group>L1_Word</group>
      <groupName>字词问题</groupName>
      <ability>L2_Variant</ability>
      <abilityName>异形词</abilityName>
      <candidateList>
        <item>组分</item>
      </candidateList>
      <explain>词汇[组份]的规范词形写作[组分]。</explain>
      <paraID>326C45CC</paraID>
      <start>1</start>
      <end>3</end>
      <status>unmodified</status>
      <modifiedWord/>
      <trackRevisions>false</trackRevisions>
    </reviewItem>
    <reviewItem>
      <errorID>faddeae2-cdc7-42c3-80be-63028fbee73e</errorID>
      <errorWord>组份</errorWord>
      <group>L1_Word</group>
      <groupName>字词问题</groupName>
      <ability>L2_Variant</ability>
      <abilityName>异形词</abilityName>
      <candidateList>
        <item>组分</item>
      </candidateList>
      <explain>词汇[组份]的规范词形写作[组分]。</explain>
      <paraID>6EA25CE4</paraID>
      <start>1</start>
      <end>3</end>
      <status>unmodified</status>
      <modifiedWord/>
      <trackRevisions>false</trackRevisions>
    </reviewItem>
    <reviewItem>
      <errorID>1a1573e0-6d8d-45e4-b340-fd3e8440f7a9</errorID>
      <errorWord>组份</errorWord>
      <group>L1_Word</group>
      <groupName>字词问题</groupName>
      <ability>L2_Variant</ability>
      <abilityName>异形词</abilityName>
      <candidateList>
        <item>组分</item>
      </candidateList>
      <explain>词汇[组份]的规范词形写作[组分]。</explain>
      <paraID>52117976</paraID>
      <start>1</start>
      <end>3</end>
      <status>unmodified</status>
      <modifiedWord/>
      <trackRevisions>false</trackRevisions>
    </reviewItem>
    <reviewItem>
      <errorID>d0864bf1-0ffe-47eb-a60b-2af1a38881c7</errorID>
      <errorWord>双组份</errorWord>
      <group>L1_Word</group>
      <groupName>字词问题</groupName>
      <ability>L2_Variant</ability>
      <abilityName>异形词</abilityName>
      <candidateList>
        <item>双组分</item>
      </candidateList>
      <explain>词汇[双组份]的规范词形写作[双组分]。</explain>
      <paraID>18C47D81</paraID>
      <start>0</start>
      <end>3</end>
      <status>unmodified</status>
      <modifiedWord/>
      <trackRevisions>false</trackRevisions>
    </reviewItem>
    <reviewItem>
      <errorID>aa362050-5df5-435e-8629-93bef37d616b</errorID>
      <errorWord>(</errorWord>
      <group>L1_Format</group>
      <groupName>格式问题</groupName>
      <ability>L2_HalfPunc</ability>
      <abilityName>全半角检查</abilityName>
      <candidateList>
        <item>（</item>
      </candidateList>
      <explain>文本全半角错误。</explain>
      <paraID>52A7CEB0</paraID>
      <start>4</start>
      <end>5</end>
      <status>unmodified</status>
      <modifiedWord/>
      <trackRevisions>false</trackRevisions>
    </reviewItem>
    <reviewItem>
      <errorID>4706dc67-a5dc-4656-9074-c854b47bbd05</errorID>
      <errorWord>)</errorWord>
      <group>L1_Format</group>
      <groupName>格式问题</groupName>
      <ability>L2_HalfPunc</ability>
      <abilityName>全半角检查</abilityName>
      <candidateList>
        <item>）</item>
      </candidateList>
      <explain>文本全半角错误。</explain>
      <paraID>52A7CEB0</paraID>
      <start>7</start>
      <end>8</end>
      <status>unmodified</status>
      <modifiedWord/>
      <trackRevisions>false</trackRevisions>
    </reviewItem>
    <reviewItem>
      <errorID>89885368-fc5f-4b01-a709-d38a331c98b9</errorID>
      <errorWord>(</errorWord>
      <group>L1_Format</group>
      <groupName>格式问题</groupName>
      <ability>L2_HalfPunc</ability>
      <abilityName>全半角检查</abilityName>
      <candidateList>
        <item>（</item>
      </candidateList>
      <explain>文本全半角错误。</explain>
      <paraID>190D09D9</paraID>
      <start>4</start>
      <end>5</end>
      <status>unmodified</status>
      <modifiedWord/>
      <trackRevisions>false</trackRevisions>
    </reviewItem>
    <reviewItem>
      <errorID>e03fed9d-5be3-4485-a5d9-dfc951d021dc</errorID>
      <errorWord>)</errorWord>
      <group>L1_Format</group>
      <groupName>格式问题</groupName>
      <ability>L2_HalfPunc</ability>
      <abilityName>全半角检查</abilityName>
      <candidateList>
        <item>）</item>
      </candidateList>
      <explain>文本全半角错误。</explain>
      <paraID>190D09D9</paraID>
      <start>7</start>
      <end>8</end>
      <status>unmodified</status>
      <modifiedWord/>
      <trackRevisions>false</trackRevisions>
    </reviewItem>
    <reviewItem>
      <errorID>b643d54b-b95b-4c2d-b5d4-77700082c11a</errorID>
      <errorWord>(</errorWord>
      <group>L1_Format</group>
      <groupName>格式问题</groupName>
      <ability>L2_HalfPunc</ability>
      <abilityName>全半角检查</abilityName>
      <candidateList>
        <item>（</item>
      </candidateList>
      <explain>文本全半角错误。</explain>
      <paraID>3BCB421A</paraID>
      <start>3</start>
      <end>4</end>
      <status>unmodified</status>
      <modifiedWord/>
      <trackRevisions>false</trackRevisions>
    </reviewItem>
    <reviewItem>
      <errorID>5d8b2cad-252d-4781-b217-ea000f8f9a1e</errorID>
      <errorWord>)</errorWord>
      <group>L1_Format</group>
      <groupName>格式问题</groupName>
      <ability>L2_HalfPunc</ability>
      <abilityName>全半角检查</abilityName>
      <candidateList>
        <item>）</item>
      </candidateList>
      <explain>文本全半角错误。</explain>
      <paraID>3BCB421A</paraID>
      <start>7</start>
      <end>8</end>
      <status>unmodified</status>
      <modifiedWord/>
      <trackRevisions>false</trackRevisions>
    </reviewItem>
    <reviewItem>
      <errorID>f7967adc-5c4a-4dda-9ec6-47245c74e65f</errorID>
      <errorWord>合价</errorWord>
      <group>L1_Word</group>
      <groupName>字词问题</groupName>
      <ability>L2_Typo</ability>
      <abilityName>字词错误</abilityName>
      <candidateList>
        <item>合计</item>
      </candidateList>
      <explain>存在发音相近字词的误用。</explain>
      <paraID>7EEAD01A</paraID>
      <start>0</start>
      <end>2</end>
      <status>unmodified</status>
      <modifiedWord/>
      <trackRevisions>false</trackRevisions>
    </reviewItem>
    <reviewItem>
      <errorID>3f86db0f-2c69-4a3d-a70f-11972258c356</errorID>
      <errorWord>(</errorWord>
      <group>L1_Format</group>
      <groupName>格式问题</groupName>
      <ability>L2_HalfPunc</ability>
      <abilityName>全半角检查</abilityName>
      <candidateList>
        <item>（</item>
      </candidateList>
      <explain>文本全半角错误。</explain>
      <paraID>7EEAD01A</paraID>
      <start>6</start>
      <end>7</end>
      <status>unmodified</status>
      <modifiedWord/>
      <trackRevisions>false</trackRevisions>
    </reviewItem>
    <reviewItem>
      <errorID>1904aebb-2537-41ec-92b3-f920c80f8c0d</errorID>
      <errorWord>)</errorWord>
      <group>L1_Format</group>
      <groupName>格式问题</groupName>
      <ability>L2_HalfPunc</ability>
      <abilityName>全半角检查</abilityName>
      <candidateList>
        <item>）</item>
      </candidateList>
      <explain>文本全半角错误。</explain>
      <paraID>7EEAD01A</paraID>
      <start>8</start>
      <end>9</end>
      <status>unmodified</status>
      <modifiedWord/>
      <trackRevisions>false</trackRevisions>
    </reviewItem>
    <reviewItem>
      <errorID>4c30ff05-b26b-4c04-9d21-da9fde33d26b</errorID>
      <errorWord>(</errorWord>
      <group>L1_Format</group>
      <groupName>格式问题</groupName>
      <ability>L2_HalfPunc</ability>
      <abilityName>全半角检查</abilityName>
      <candidateList>
        <item>（</item>
      </candidateList>
      <explain>文本全半角错误。</explain>
      <paraID>1162471F</paraID>
      <start>3</start>
      <end>4</end>
      <status>unmodified</status>
      <modifiedWord/>
      <trackRevisions>false</trackRevisions>
    </reviewItem>
    <reviewItem>
      <errorID>b93d9b55-13ef-4353-a75f-76a8f1a95b17</errorID>
      <errorWord>)</errorWord>
      <group>L1_Format</group>
      <groupName>格式问题</groupName>
      <ability>L2_HalfPunc</ability>
      <abilityName>全半角检查</abilityName>
      <candidateList>
        <item>）</item>
      </candidateList>
      <explain>文本全半角错误。</explain>
      <paraID>1162471F</paraID>
      <start>7</start>
      <end>8</end>
      <status>unmodified</status>
      <modifiedWord/>
      <trackRevisions>false</trackRevisions>
    </reviewItem>
    <reviewItem>
      <errorID>84877dc6-6682-4f78-82ea-049bf44c52a2</errorID>
      <errorWord>(</errorWord>
      <group>L1_Format</group>
      <groupName>格式问题</groupName>
      <ability>L2_HalfPunc</ability>
      <abilityName>全半角检查</abilityName>
      <candidateList>
        <item>（</item>
      </candidateList>
      <explain>文本全半角错误。</explain>
      <paraID>3579840F</paraID>
      <start>3</start>
      <end>4</end>
      <status>unmodified</status>
      <modifiedWord/>
      <trackRevisions>false</trackRevisions>
    </reviewItem>
    <reviewItem>
      <errorID>5ff4f7aa-0cdb-46c8-b0a7-2e42f1d8381c</errorID>
      <errorWord>)</errorWord>
      <group>L1_Format</group>
      <groupName>格式问题</groupName>
      <ability>L2_HalfPunc</ability>
      <abilityName>全半角检查</abilityName>
      <candidateList>
        <item>）</item>
      </candidateList>
      <explain>文本全半角错误。</explain>
      <paraID>3579840F</paraID>
      <start>7</start>
      <end>8</end>
      <status>unmodified</status>
      <modifiedWord/>
      <trackRevisions>false</trackRevisions>
    </reviewItem>
    <reviewItem>
      <errorID>ba330101-04df-4fad-85c7-79ed7d54bda5</errorID>
      <errorWord>组份</errorWord>
      <group>L1_Word</group>
      <groupName>字词问题</groupName>
      <ability>L2_Variant</ability>
      <abilityName>异形词</abilityName>
      <candidateList>
        <item>组分</item>
      </candidateList>
      <explain>词汇[组份]的规范词形写作[组分]。</explain>
      <paraID>192BC668</paraID>
      <start>1</start>
      <end>3</end>
      <status>unmodified</status>
      <modifiedWord/>
      <trackRevisions>false</trackRevisions>
    </reviewItem>
    <reviewItem>
      <errorID>f7a45891-89c5-4067-87ee-f34ad6fa8577</errorID>
      <errorWord>:</errorWord>
      <group>L1_Format</group>
      <groupName>格式问题</groupName>
      <ability>L2_HalfPunc</ability>
      <abilityName>全半角检查</abilityName>
      <candidateList>
        <item>：</item>
      </candidateList>
      <explain>文本全半角错误。</explain>
      <paraID> 292B1AE</paraID>
      <start>2</start>
      <end>3</end>
      <status>unmodified</status>
      <modifiedWord/>
      <trackRevisions>false</trackRevisions>
    </reviewItem>
    <reviewItem>
      <errorID>0d6ce06a-df77-4a72-9dcd-e71f9e834588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50B7120A</paraID>
      <start>0</start>
      <end>2</end>
      <status>unmodified</status>
      <modifiedWord/>
      <trackRevisions>false</trackRevisions>
    </reviewItem>
    <reviewItem>
      <errorID>ae088925-0f89-428b-8e8b-9198d313a36a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1A3BDB76</paraID>
      <start>0</start>
      <end>2</end>
      <status>unmodified</status>
      <modifiedWord/>
      <trackRevisions>false</trackRevisions>
    </reviewItem>
    <reviewItem>
      <errorID>68d4e237-1652-443d-a536-276682c0eb57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55EEF79</paraID>
      <start>0</start>
      <end>2</end>
      <status>unmodified</status>
      <modifiedWord/>
      <trackRevisions>false</trackRevisions>
    </reviewItem>
    <reviewItem>
      <errorID>9aa9feb9-d79a-429c-a965-7fd1967d9f8c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2615B1E0</paraID>
      <start>0</start>
      <end>2</end>
      <status>unmodified</status>
      <modifiedWord/>
      <trackRevisions>false</trackRevisions>
    </reviewItem>
    <reviewItem>
      <errorID>80f3acbd-a11b-41af-8fb5-a27ddb71ee04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2955ABB4</paraID>
      <start>0</start>
      <end>2</end>
      <status>unmodified</status>
      <modifiedWord/>
      <trackRevisions>false</trackRevisions>
    </reviewItem>
    <reviewItem>
      <errorID>5c5a5d79-d21b-48c3-b4a1-e3c62dd1cdda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56A8DD40</paraID>
      <start>0</start>
      <end>2</end>
      <status>unmodified</status>
      <modifiedWord/>
      <trackRevisions>false</trackRevisions>
    </reviewItem>
    <reviewItem>
      <errorID>01332ab1-6692-461d-ac67-7bf0f6971edb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273CB752</paraID>
      <start>0</start>
      <end>2</end>
      <status>unmodified</status>
      <modifiedWord/>
      <trackRevisions>false</trackRevisions>
    </reviewItem>
    <reviewItem>
      <errorID>f0c2559f-e7cf-46d1-a2ed-4fba8129e939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5F517AD0</paraID>
      <start>0</start>
      <end>2</end>
      <status>unmodified</status>
      <modifiedWord/>
      <trackRevisions>false</trackRevisions>
    </reviewItem>
    <reviewItem>
      <errorID>0c3683bc-0d69-4831-902f-efc3160fd0d0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53E155FA</paraID>
      <start>0</start>
      <end>2</end>
      <status>unmodified</status>
      <modifiedWord/>
      <trackRevisions>false</trackRevisions>
    </reviewItem>
    <reviewItem>
      <errorID>ffadbd76-b397-44e0-9f03-92d3fb364047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6AC3E8D</paraID>
      <start>0</start>
      <end>3</end>
      <status>unmodified</status>
      <modifiedWord/>
      <trackRevisions>false</trackRevisions>
    </reviewItem>
    <reviewItem>
      <errorID>5161c654-fcee-4374-886a-57a44eafb297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18E85BD3</paraID>
      <start>0</start>
      <end>3</end>
      <status>unmodified</status>
      <modifiedWord/>
      <trackRevisions>false</trackRevisions>
    </reviewItem>
    <reviewItem>
      <errorID>ef5ea77f-856c-4936-9b81-8a761ecbb3ab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251774C3</paraID>
      <start>0</start>
      <end>3</end>
      <status>unmodified</status>
      <modifiedWord/>
      <trackRevisions>false</trackRevisions>
    </reviewItem>
    <reviewItem>
      <errorID>9c659e71-962a-4241-8070-687939203a8b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FE71EC8</paraID>
      <start>0</start>
      <end>3</end>
      <status>unmodified</status>
      <modifiedWord/>
      <trackRevisions>false</trackRevisions>
    </reviewItem>
    <reviewItem>
      <errorID>84067667-72fe-4c57-a979-b93eeed4484f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30948C24</paraID>
      <start>0</start>
      <end>3</end>
      <status>unmodified</status>
      <modifiedWord/>
      <trackRevisions>false</trackRevisions>
    </reviewItem>
    <reviewItem>
      <errorID>973a35f1-a383-4633-9d49-28a4b23749d6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4DD0FE5E</paraID>
      <start>0</start>
      <end>3</end>
      <status>unmodified</status>
      <modifiedWord/>
      <trackRevisions>false</trackRevisions>
    </reviewItem>
    <reviewItem>
      <errorID>9a59069f-800d-4b04-95eb-6e7b65552e2b</errorID>
      <errorWord>:</errorWord>
      <group>L1_Format</group>
      <groupName>格式问题</groupName>
      <ability>L2_HalfPunc</ability>
      <abilityName>全半角检查</abilityName>
      <candidateList>
        <item>：</item>
      </candidateList>
      <explain>文本全半角错误。</explain>
      <paraID>5D6B960B</paraID>
      <start>4</start>
      <end>5</end>
      <status>unmodified</status>
      <modifiedWord/>
      <trackRevisions>false</trackRevisions>
    </reviewItem>
    <reviewItem>
      <errorID>644d9d26-674a-4dea-81e2-7a545d0145e5</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3F30984E</paraID>
      <start>59</start>
      <end>63</end>
      <status>unmodified</status>
      <modifiedWord/>
      <trackRevisions>false</trackRevisions>
    </reviewItem>
    <reviewItem>
      <errorID>70327fa6-a50a-47a1-a4b1-ad32635c6aa2</errorID>
      <errorWord>方</errorWord>
      <group>L1_Word</group>
      <groupName>字词问题</groupName>
      <ability>L2_Typo</ability>
      <abilityName>字词错误</abilityName>
      <candidateList>
        <item>方使</item>
      </candidateList>
      <explain/>
      <paraID>3F30984E</paraID>
      <start>88</start>
      <end>89</end>
      <status>unmodified</status>
      <modifiedWord/>
      <trackRevisions>false</trackRevisions>
    </reviewItem>
    <reviewItem>
      <errorID>5f7116d4-f713-4dcf-a792-b8a4e64f92be</errorID>
      <errorWord>中标人如</errorWord>
      <group>L1_Word</group>
      <groupName>字词问题</groupName>
      <ability>L2_Typo</ability>
      <abilityName>字词错误</abilityName>
      <candidateList>
        <item>中标人</item>
      </candidateList>
      <explain/>
      <paraID>374C419B</paraID>
      <start>88</start>
      <end>92</end>
      <status>unmodified</status>
      <modifiedWord/>
      <trackRevisions>false</trackRevisions>
    </reviewItem>
    <reviewItem>
      <errorID>32fc1913-2011-42a5-b4c5-1d026c22d633</errorID>
      <errorWord>判</errorWord>
      <group>L1_Word</group>
      <groupName>字词问题</groupName>
      <ability>L2_Typo</ability>
      <abilityName>字词错误</abilityName>
      <candidateList>
        <item>判定</item>
      </candidateList>
      <explain/>
      <paraID>6139E775</paraID>
      <start>16</start>
      <end>17</end>
      <status>unmodified</status>
      <modifiedWord/>
      <trackRevisions>false</trackRevisions>
    </reviewItem>
    <reviewItem>
      <errorID>0a5dc5a8-2d94-444d-b5fe-5327628d0103</errorID>
      <errorWord>,</errorWord>
      <group>L1_Format</group>
      <groupName>格式问题</groupName>
      <ability>L2_HalfPunc</ability>
      <abilityName>全半角检查</abilityName>
      <candidateList>
        <item>，</item>
      </candidateList>
      <explain>文本全半角错误。</explain>
      <paraID>2D8A477C</paraID>
      <start>21</start>
      <end>22</end>
      <status>unmodified</status>
      <modifiedWord/>
      <trackRevisions>false</trackRevisions>
    </reviewItem>
    <reviewItem>
      <errorID>996d65f2-a43c-4d05-91d6-361c2b8c282f</errorID>
      <errorWord>除线设备</errorWord>
      <group>L1_Knowledge</group>
      <groupName>知识性问题</groupName>
      <ability>L2_Term</ability>
      <abilityName>专业术语</abilityName>
      <candidateList>
        <item>除渣设备</item>
      </candidateList>
      <explain/>
      <paraID>18057F4C</paraID>
      <start>52</start>
      <end>56</end>
      <status>unmodified</status>
      <modifiedWord/>
      <trackRevisions>false</trackRevisions>
    </reviewItem>
    <reviewItem>
      <errorID>1e5420e1-da81-485a-9e39-c0fc55c2e453</errorID>
      <errorWord>部</errorWord>
      <group>L1_Knowledge</group>
      <groupName>知识性问题</groupName>
      <ability>L2_Knowledge</ability>
      <abilityName>其他知识</abilityName>
      <candidateList>
        <item>辆</item>
      </candidateList>
      <explain/>
      <paraID>25F13DAF</paraID>
      <start>6</start>
      <end>7</end>
      <status>unmodified</status>
      <modifiedWord/>
      <trackRevisions>false</trackRevisions>
    </reviewItem>
    <reviewItem>
      <errorID>71032559-e133-4303-aee8-301add33172d</errorID>
      <errorWord>(</errorWord>
      <group>L1_Format</group>
      <groupName>格式问题</groupName>
      <ability>L2_HalfPunc</ability>
      <abilityName>全半角检查</abilityName>
      <candidateList>
        <item>（</item>
      </candidateList>
      <explain>文本全半角错误。</explain>
      <paraID>48776EE1</paraID>
      <start>19</start>
      <end>20</end>
      <status>unmodified</status>
      <modifiedWord/>
      <trackRevisions>false</trackRevisions>
    </reviewItem>
    <reviewItem>
      <errorID>bb682a10-97bf-4c47-832f-04c79875abc8</errorID>
      <errorWord>期</errorWord>
      <group>L1_Word</group>
      <groupName>字词问题</groupName>
      <ability>L2_Typo</ability>
      <abilityName>字词错误</abilityName>
      <candidateList>
        <item>其</item>
      </candidateList>
      <explain>存在发音相同字词的误用。</explain>
      <paraID>36DF104E</paraID>
      <start>54</start>
      <end>55</end>
      <status>modified</status>
      <modifiedWord>其</modifiedWord>
      <trackRevisions>false</trackRevisions>
    </reviewItem>
    <reviewItem>
      <errorID>fbf169e0-42c5-49e1-aa77-8d5039ada7ff</errorID>
      <errorWord>(</errorWord>
      <group>L1_Format</group>
      <groupName>格式问题</groupName>
      <ability>L2_HalfPunc</ability>
      <abilityName>全半角检查</abilityName>
      <candidateList>
        <item>（</item>
      </candidateList>
      <explain>文本全半角错误。</explain>
      <paraID>6E38FF3B</paraID>
      <start>48</start>
      <end>49</end>
      <status>unmodified</status>
      <modifiedWord/>
      <trackRevisions>false</trackRevisions>
    </reviewItem>
    <reviewItem>
      <errorID>118259c9-f213-4ea2-9dc2-c201bdc4f48f</errorID>
      <errorWord>)</errorWord>
      <group>L1_Format</group>
      <groupName>格式问题</groupName>
      <ability>L2_HalfPunc</ability>
      <abilityName>全半角检查</abilityName>
      <candidateList>
        <item>）</item>
      </candidateList>
      <explain>文本全半角错误。</explain>
      <paraID>6E38FF3B</paraID>
      <start>56</start>
      <end>57</end>
      <status>unmodified</status>
      <modifiedWord/>
      <trackRevisions>false</trackRevisions>
    </reviewItem>
    <reviewItem>
      <errorID>933f1910-3881-4a75-a482-ae6cdf36a684</errorID>
      <errorWord>(</errorWord>
      <group>L1_Format</group>
      <groupName>格式问题</groupName>
      <ability>L2_HalfPunc</ability>
      <abilityName>全半角检查</abilityName>
      <candidateList>
        <item>（</item>
      </candidateList>
      <explain>文本全半角错误。</explain>
      <paraID>6FAA34C0</paraID>
      <start>46</start>
      <end>47</end>
      <status>unmodified</status>
      <modifiedWord/>
      <trackRevisions>false</trackRevisions>
    </reviewItem>
    <reviewItem>
      <errorID>b95d5b4e-d001-4e76-9e0a-d44e227c5b1e</errorID>
      <errorWord>)</errorWord>
      <group>L1_Format</group>
      <groupName>格式问题</groupName>
      <ability>L2_HalfPunc</ability>
      <abilityName>全半角检查</abilityName>
      <candidateList>
        <item>）</item>
      </candidateList>
      <explain>文本全半角错误。</explain>
      <paraID>6FAA34C0</paraID>
      <start>54</start>
      <end>55</end>
      <status>unmodified</status>
      <modifiedWord/>
      <trackRevisions>false</trackRevisions>
    </reviewItem>
    <reviewItem>
      <errorID>be4f07f1-d65d-4c80-896f-2d3fbaac8b03</errorID>
      <errorWord>(</errorWord>
      <group>L1_Format</group>
      <groupName>格式问题</groupName>
      <ability>L2_HalfPunc</ability>
      <abilityName>全半角检查</abilityName>
      <candidateList>
        <item>（</item>
      </candidateList>
      <explain>文本全半角错误。</explain>
      <paraID>21A59FF3</paraID>
      <start>46</start>
      <end>47</end>
      <status>unmodified</status>
      <modifiedWord/>
      <trackRevisions>false</trackRevisions>
    </reviewItem>
    <reviewItem>
      <errorID>c8df2e30-77d9-4bc8-9de2-e5afc5fa9c8d</errorID>
      <errorWord>)</errorWord>
      <group>L1_Format</group>
      <groupName>格式问题</groupName>
      <ability>L2_HalfPunc</ability>
      <abilityName>全半角检查</abilityName>
      <candidateList>
        <item>）</item>
      </candidateList>
      <explain>文本全半角错误。</explain>
      <paraID>21A59FF3</paraID>
      <start>54</start>
      <end>55</end>
      <status>unmodified</status>
      <modifiedWord/>
      <trackRevisions>false</trackRevisions>
    </reviewItem>
    <reviewItem>
      <errorID>768f3610-3e65-46af-8933-6a6bb7317acd</errorID>
      <errorWord>(</errorWord>
      <group>L1_Format</group>
      <groupName>格式问题</groupName>
      <ability>L2_HalfPunc</ability>
      <abilityName>全半角检查</abilityName>
      <candidateList>
        <item>（</item>
      </candidateList>
      <explain>文本全半角错误。</explain>
      <paraID>78AD7EDC</paraID>
      <start>46</start>
      <end>47</end>
      <status>unmodified</status>
      <modifiedWord/>
      <trackRevisions>false</trackRevisions>
    </reviewItem>
    <reviewItem>
      <errorID>eb4ae7a4-51cf-47f1-b9a8-a7fc0253d630</errorID>
      <errorWord>)</errorWord>
      <group>L1_Format</group>
      <groupName>格式问题</groupName>
      <ability>L2_HalfPunc</ability>
      <abilityName>全半角检查</abilityName>
      <candidateList>
        <item>）</item>
      </candidateList>
      <explain>文本全半角错误。</explain>
      <paraID>78AD7EDC</paraID>
      <start>54</start>
      <end>55</end>
      <status>unmodified</status>
      <modifiedWord/>
      <trackRevisions>false</trackRevisions>
    </reviewItem>
    <reviewItem>
      <errorID>e7c8edea-3f2f-4192-bbeb-5f2b1867cb39</errorID>
      <errorWord>(</errorWord>
      <group>L1_Format</group>
      <groupName>格式问题</groupName>
      <ability>L2_HalfPunc</ability>
      <abilityName>全半角检查</abilityName>
      <candidateList>
        <item>（</item>
      </candidateList>
      <explain>文本全半角错误。</explain>
      <paraID>2617443F</paraID>
      <start>48</start>
      <end>49</end>
      <status>unmodified</status>
      <modifiedWord/>
      <trackRevisions>false</trackRevisions>
    </reviewItem>
    <reviewItem>
      <errorID>78101ff1-a188-405e-8ff4-717c5c575729</errorID>
      <errorWord>)</errorWord>
      <group>L1_Format</group>
      <groupName>格式问题</groupName>
      <ability>L2_HalfPunc</ability>
      <abilityName>全半角检查</abilityName>
      <candidateList>
        <item>）</item>
      </candidateList>
      <explain>文本全半角错误。</explain>
      <paraID>2617443F</paraID>
      <start>56</start>
      <end>57</end>
      <status>unmodified</status>
      <modifiedWord/>
      <trackRevisions>false</trackRevisions>
    </reviewItem>
    <reviewItem>
      <errorID>1b1d0078-0067-4346-8c09-26922c1cf830</errorID>
      <errorWord>公示</errorWord>
      <group>L1_Word</group>
      <groupName>字词问题</groupName>
      <ability>L2_Typo</ability>
      <abilityName>字词错误</abilityName>
      <candidateList>
        <item>公式</item>
      </candidateList>
      <explain/>
      <paraID>50416924</paraID>
      <start>79</start>
      <end>81</end>
      <status>modified</status>
      <modifiedWord>公式</modifiedWord>
      <trackRevisions>false</trackRevisions>
    </reviewItem>
    <reviewItem>
      <errorID>0ba29e5a-c56f-48be-aae9-1e41c1dc5c1b</errorID>
      <errorWord>(</errorWord>
      <group>L1_Format</group>
      <groupName>格式问题</groupName>
      <ability>L2_HalfPunc</ability>
      <abilityName>全半角检查</abilityName>
      <candidateList>
        <item>（</item>
      </candidateList>
      <explain>文本全半角错误。</explain>
      <paraID>786B7C44</paraID>
      <start>6</start>
      <end>7</end>
      <status>unmodified</status>
      <modifiedWord/>
      <trackRevisions>false</trackRevisions>
    </reviewItem>
    <reviewItem>
      <errorID>ae2fc5dc-5354-42f1-9ee7-24ad5bcd6676</errorID>
      <errorWord>于于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1D54E9DB</paraID>
      <start>16</start>
      <end>18</end>
      <status>unmodified</status>
      <modifiedWord/>
      <trackRevisions>false</trackRevisions>
    </reviewItem>
    <reviewItem>
      <errorID>f0bb70f8-0c91-4258-962b-ed837fa59f40</errorID>
      <errorWord>(</errorWord>
      <group>L1_Format</group>
      <groupName>格式问题</groupName>
      <ability>L2_HalfPunc</ability>
      <abilityName>全半角检查</abilityName>
      <candidateList>
        <item>（</item>
      </candidateList>
      <explain>文本全半角错误。</explain>
      <paraID>5D9C3C04</paraID>
      <start>0</start>
      <end>1</end>
      <status>unmodified</status>
      <modifiedWord/>
      <trackRevisions>false</trackRevisions>
    </reviewItem>
    <reviewItem>
      <errorID>8848a144-cc06-4862-991f-4d6692e6378d</errorID>
      <errorWord>(</errorWord>
      <group>L1_Format</group>
      <groupName>格式问题</groupName>
      <ability>L2_HalfPunc</ability>
      <abilityName>全半角检查</abilityName>
      <candidateList>
        <item>（</item>
      </candidateList>
      <explain>文本全半角错误。</explain>
      <paraID>4FDE552D</paraID>
      <start>48</start>
      <end>49</end>
      <status>unmodified</status>
      <modifiedWord/>
      <trackRevisions>false</trackRevisions>
    </reviewItem>
    <reviewItem>
      <errorID>059c348e-07fc-478d-ba7e-247f5aad7f04</errorID>
      <errorWord>)</errorWord>
      <group>L1_Format</group>
      <groupName>格式问题</groupName>
      <ability>L2_HalfPunc</ability>
      <abilityName>全半角检查</abilityName>
      <candidateList>
        <item>）</item>
      </candidateList>
      <explain>文本全半角错误。</explain>
      <paraID>4FDE552D</paraID>
      <start>51</start>
      <end>52</end>
      <status>unmodified</status>
      <modifiedWord/>
      <trackRevisions>false</trackRevisions>
    </reviewItem>
    <reviewItem>
      <errorID>eadf60a6-e71a-4fe5-b3e9-afc7f57e3d43</errorID>
      <errorWord>期</errorWord>
      <group>L1_Word</group>
      <groupName>字词问题</groupName>
      <ability>L2_Typo</ability>
      <abilityName>字词错误</abilityName>
      <candidateList>
        <item>其</item>
      </candidateList>
      <explain>存在发音相同字词的误用。</explain>
      <paraID>4FDE552D</paraID>
      <start>74</start>
      <end>75</end>
      <status>modified</status>
      <modifiedWord>其</modifiedWord>
      <trackRevisions>false</trackRevisions>
    </reviewItem>
    <reviewItem>
      <errorID>0440bcfd-116e-49a6-b4fb-3492d26cff78</errorID>
      <errorWord>其它</errorWord>
      <group>L1_Word</group>
      <groupName>字词问题</groupName>
      <ability>L2_Alias</ability>
      <abilityName>也作/曾用词</abilityName>
      <candidateList>
        <item>其他</item>
      </candidateList>
      <explain>词汇[其它]为不规范表述或旧称，其规范书面表述为[其他]。</explain>
      <paraID>15EFED07</paraID>
      <start>2</start>
      <end>4</end>
      <status>modified</status>
      <modifiedWord>其他</modifiedWord>
      <trackRevisions>false</trackRevisions>
    </reviewItem>
    <reviewItem>
      <errorID>ad4de2ab-731d-4cd8-9904-4441da4ea941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372A508D</paraID>
      <start>27</start>
      <end>28</end>
      <status>unmodified</status>
      <modifiedWord/>
      <trackRevisions>false</trackRevisions>
    </reviewItem>
    <reviewItem>
      <errorID>cf4e1c5f-1e6d-4d6e-a914-6cc20a0e26eb</errorID>
      <errorWord>(</errorWord>
      <group>L1_Format</group>
      <groupName>格式问题</groupName>
      <ability>L2_HalfPunc</ability>
      <abilityName>全半角检查</abilityName>
      <candidateList>
        <item>（</item>
      </candidateList>
      <explain>文本全半角错误。</explain>
      <paraID>4D5681E2</paraID>
      <start>11</start>
      <end>12</end>
      <status>unmodified</status>
      <modifiedWord/>
      <trackRevisions>false</trackRevisions>
    </reviewItem>
    <reviewItem>
      <errorID>2813089d-f1ce-4aed-b245-aa964b2a2c89</errorID>
      <errorWord>其它</errorWord>
      <group>L1_Word</group>
      <groupName>字词问题</groupName>
      <ability>L2_Alias</ability>
      <abilityName>也作/曾用词</abilityName>
      <candidateList>
        <item>其他</item>
      </candidateList>
      <explain>词汇[其它]为不规范表述或旧称，其规范书面表述为[其他]。</explain>
      <paraID>5A6E342E</paraID>
      <start>0</start>
      <end>2</end>
      <status>modified</status>
      <modifiedWord>其他</modifiedWord>
      <trackRevisions>false</trackRevisions>
    </reviewItem>
    <reviewItem>
      <errorID>2fac019e-7c44-4672-aef8-8a9d1b8d2094</errorID>
      <errorWord>尔后</errorWord>
      <group>L1_Word</group>
      <groupName>字词问题</groupName>
      <ability>L2_Typo</ability>
      <abilityName>字词错误</abilityName>
      <candidateList>
        <item>而后</item>
      </candidateList>
      <explain>存在发音相同字词的误用。</explain>
      <paraID>50D4A5C5</paraID>
      <start>64</start>
      <end>66</end>
      <status>modified</status>
      <modifiedWord>而后</modifiedWord>
      <trackRevisions>false</trackRevisions>
    </reviewItem>
    <reviewItem>
      <errorID>7440d85f-198c-4100-a238-4a0ddbb141ad</errorID>
      <errorWord>它人</errorWord>
      <group>L1_Word</group>
      <groupName>字词问题</groupName>
      <ability>L2_Typo</ability>
      <abilityName>字词错误</abilityName>
      <candidateList>
        <item>他人</item>
      </candidateList>
      <explain>存在发音相同字词的误用。</explain>
      <paraID>50D4A5C5</paraID>
      <start>83</start>
      <end>85</end>
      <status>modified</status>
      <modifiedWord>他人</modifiedWord>
      <trackRevisions>false</trackRevisions>
    </reviewItem>
    <reviewItem>
      <errorID>e2bf82e0-5a47-4ad7-b043-24a9efceb82c</errorID>
      <errorWord>法律、法规</errorWord>
      <group>L1_Word</group>
      <groupName>字词问题</groupName>
      <ability>L2_Typo</ability>
      <abilityName>字词错误</abilityName>
      <candidateList>
        <item>法律法规</item>
      </candidateList>
      <explain/>
      <paraID>5B275D77</paraID>
      <start>24</start>
      <end>29</end>
      <status>unmodified</status>
      <modifiedWord/>
      <trackRevisions>false</trackRevisions>
    </reviewItem>
    <reviewItem>
      <errorID>cb6ddc98-14f2-474f-9c65-6262e14c7cac</errorID>
      <errorWord>信息库中</errorWord>
      <group>L1_Word</group>
      <groupName>字词问题</groupName>
      <ability>L2_Typo</ability>
      <abilityName>字词错误</abilityName>
      <candidateList>
        <item>信息库</item>
      </candidateList>
      <explain/>
      <paraID>10398410</paraID>
      <start>29</start>
      <end>33</end>
      <status>unmodified</status>
      <modifiedWord/>
      <trackRevisions>false</trackRevisions>
    </reviewItem>
    <reviewItem>
      <errorID>97a01dc4-3ba6-497d-af2d-7ca718b2d4af</errorID>
      <errorWord>(</errorWord>
      <group>L1_Punc</group>
      <groupName>标点问题</groupName>
      <ability>L2_Punc</ability>
      <abilityName>标点符号检查</abilityName>
      <candidateList/>
      <explain/>
      <paraID>2DC71279</paraID>
      <start>5</start>
      <end>6</end>
      <status>unmodified</status>
      <modifiedWord/>
      <trackRevisions>false</trackRevisions>
    </reviewItem>
    <reviewItem>
      <errorID>e087978f-1c08-4ff3-b36f-ecaa93558b6b</errorID>
      <errorWord>)</errorWord>
      <group>L1_Format</group>
      <groupName>格式问题</groupName>
      <ability>L2_HalfPunc</ability>
      <abilityName>全半角检查</abilityName>
      <candidateList>
        <item>）</item>
      </candidateList>
      <explain>文本全半角错误。</explain>
      <paraID>2DC71279</paraID>
      <start>15</start>
      <end>16</end>
      <status>unmodified</status>
      <modifiedWord/>
      <trackRevisions>false</trackRevisions>
    </reviewItem>
    <reviewItem>
      <errorID>f56ebb11-921f-4519-815c-337e25703438</errorID>
      <errorWord>（</errorWord>
      <group>L1_Punc</group>
      <groupName>标点问题</groupName>
      <ability>L2_Punc</ability>
      <abilityName>标点符号检查</abilityName>
      <candidateList/>
      <explain/>
      <paraID>491C679A</paraID>
      <start>5</start>
      <end>6</end>
      <status>unmodified</status>
      <modifiedWord/>
      <trackRevisions>false</trackRevisions>
    </reviewItem>
    <reviewItem>
      <errorID>7079d71a-2b6e-45c3-8df8-0f41b0ee558b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50720277</paraID>
      <start>16</start>
      <end>18</end>
      <status>modified</status>
      <modifiedWord>”“</modifiedWord>
      <trackRevisions>false</trackRevisions>
    </reviewItem>
    <reviewItem>
      <errorID>2545c269-e542-49d3-acfb-933f49de2325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50720277</paraID>
      <start>21</start>
      <end>23</end>
      <status>modified</status>
      <modifiedWord>”“</modifiedWord>
      <trackRevisions>false</trackRevisions>
    </reviewItem>
    <reviewItem>
      <errorID>1f286bdf-b05b-4c07-94be-3b1db5fbcfee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41766989</paraID>
      <start>16</start>
      <end>18</end>
      <status>modified</status>
      <modifiedWord>”“</modifiedWord>
      <trackRevisions>false</trackRevisions>
    </reviewItem>
    <reviewItem>
      <errorID>5ed4bac5-685b-4f00-873e-04d0fec0375a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41766989</paraID>
      <start>21</start>
      <end>23</end>
      <status>modified</status>
      <modifiedWord>”“</modifiedWord>
      <trackRevisions>false</trackRevisions>
    </reviewItem>
    <reviewItem>
      <errorID>f8b9e954-3e7e-4be2-b135-8c89022deb92</errorID>
      <errorWord>(</errorWord>
      <group>L1_Format</group>
      <groupName>格式问题</groupName>
      <ability>L2_HalfPunc</ability>
      <abilityName>全半角检查</abilityName>
      <candidateList>
        <item>（</item>
      </candidateList>
      <explain>文本全半角错误。</explain>
      <paraID>14AB5BDA</paraID>
      <start>3</start>
      <end>4</end>
      <status>unmodified</status>
      <modifiedWord/>
      <trackRevisions>false</trackRevisions>
    </reviewItem>
    <reviewItem>
      <errorID>b670be80-271e-4753-8e75-df516e39e99c</errorID>
      <errorWord>)</errorWord>
      <group>L1_Format</group>
      <groupName>格式问题</groupName>
      <ability>L2_HalfPunc</ability>
      <abilityName>全半角检查</abilityName>
      <candidateList>
        <item>）</item>
      </candidateList>
      <explain>文本全半角错误。</explain>
      <paraID>14AB5BDA</paraID>
      <start>10</start>
      <end>11</end>
      <status>unmodified</status>
      <modifiedWord/>
      <trackRevisions>false</trackRevisions>
    </reviewItem>
    <reviewItem>
      <errorID>ef1e7163-b31b-40f3-af90-ee58a7b2e488</errorID>
      <errorWord>（</errorWord>
      <group>L1_Punc</group>
      <groupName>标点问题</groupName>
      <ability>L2_Punc</ability>
      <abilityName>标点符号检查</abilityName>
      <candidateList/>
      <explain>同一形式括号套用。</explain>
      <paraID> CEF8307</paraID>
      <start>7</start>
      <end>8</end>
      <status>unmodified</status>
      <modifiedWord/>
      <trackRevisions>false</trackRevisions>
    </reviewItem>
    <reviewItem>
      <errorID>f234f931-d75e-4ba5-a7cd-c2910e6932da</errorID>
      <errorWord>）</errorWord>
      <group>L1_Punc</group>
      <groupName>标点问题</groupName>
      <ability>L2_Punc</ability>
      <abilityName>标点符号检查</abilityName>
      <candidateList/>
      <explain>同一形式括号套用。</explain>
      <paraID> CEF8307</paraID>
      <start>16</start>
      <end>17</end>
      <status>unmodified</status>
      <modifiedWord/>
      <trackRevisions>false</trackRevisions>
    </reviewItem>
    <reviewItem>
      <errorID>206983c6-47dd-4ffe-a270-324820bbdd78</errorID>
      <errorWord>（</errorWord>
      <group>L1_Punc</group>
      <groupName>标点问题</groupName>
      <ability>L2_Punc</ability>
      <abilityName>标点符号检查</abilityName>
      <candidateList/>
      <explain>同一形式括号套用。</explain>
      <paraID>5B826C4C</paraID>
      <start>13</start>
      <end>14</end>
      <status>unmodified</status>
      <modifiedWord/>
      <trackRevisions>false</trackRevisions>
    </reviewItem>
    <reviewItem>
      <errorID>b505a303-f413-45d5-9d16-4853b30602d7</errorID>
      <errorWord>）</errorWord>
      <group>L1_Punc</group>
      <groupName>标点问题</groupName>
      <ability>L2_Punc</ability>
      <abilityName>标点符号检查</abilityName>
      <candidateList/>
      <explain>同一形式括号套用。</explain>
      <paraID>5B826C4C</paraID>
      <start>22</start>
      <end>23</end>
      <status>unmodified</status>
      <modifiedWord/>
      <trackRevisions>false</trackRevisions>
    </reviewItem>
    <reviewItem>
      <errorID>1613a57a-0dc3-4554-9e2b-be544888945a</errorID>
      <errorWord>(</errorWord>
      <group>L1_Format</group>
      <groupName>格式问题</groupName>
      <ability>L2_HalfPunc</ability>
      <abilityName>全半角检查</abilityName>
      <candidateList>
        <item>（</item>
      </candidateList>
      <explain>文本全半角错误。</explain>
      <paraID>33C878EF</paraID>
      <start>39</start>
      <end>40</end>
      <status>unmodified</status>
      <modifiedWord/>
      <trackRevisions>false</trackRevisions>
    </reviewItem>
    <reviewItem>
      <errorID>3594fd8c-f53e-4b29-a1d0-092139fbdd85</errorID>
      <errorWord>[2020]46号</errorWord>
      <group>L1_Knowledge</group>
      <groupName>知识性问题</groupName>
      <ability>L2_Knowledge</ability>
      <abilityName>其他知识</abilityName>
      <candidateList>
        <item>〔2020〕46号</item>
      </candidateList>
      <explain>发文字号格式错误。</explain>
      <paraID>33C878EF</paraID>
      <start>42</start>
      <end>51</end>
      <status>modified</status>
      <modifiedWord>〔2020〕46号</modifiedWord>
      <trackRevisions>false</trackRevisions>
    </reviewItem>
    <reviewItem>
      <errorID>3fb3d1bf-ae19-44cd-bbe5-2f355250a92c</errorID>
      <errorWord>)</errorWord>
      <group>L1_Format</group>
      <groupName>格式问题</groupName>
      <ability>L2_HalfPunc</ability>
      <abilityName>全半角检查</abilityName>
      <candidateList>
        <item>）</item>
      </candidateList>
      <explain>文本全半角错误。</explain>
      <paraID>33C878EF</paraID>
      <start>51</start>
      <end>52</end>
      <status>unmodified</status>
      <modifiedWord/>
      <trackRevisions>false</trackRevisions>
    </reviewItem>
    <reviewItem>
      <errorID>815f9872-e485-4d21-9a41-c6d7575d8eff</errorID>
      <errorWord>(</errorWord>
      <group>L1_Format</group>
      <groupName>格式问题</groupName>
      <ability>L2_HalfPunc</ability>
      <abilityName>全半角检查</abilityName>
      <candidateList>
        <item>（</item>
      </candidateList>
      <explain>文本全半角错误。</explain>
      <paraID>33C878EF</paraID>
      <start>182</start>
      <end>183</end>
      <status>unmodified</status>
      <modifiedWord/>
      <trackRevisions>false</trackRevisions>
    </reviewItem>
    <reviewItem>
      <errorID>fd5066c5-3af2-4faf-a0bf-f78ee4ef58c2</errorID>
      <errorWord>[2011]300号</errorWord>
      <group>L1_Knowledge</group>
      <groupName>知识性问题</groupName>
      <ability>L2_Knowledge</ability>
      <abilityName>其他知识</abilityName>
      <candidateList>
        <item>〔2011〕300号</item>
      </candidateList>
      <explain>发文字号格式错误。</explain>
      <paraID>33C878EF</paraID>
      <start>189</start>
      <end>199</end>
      <status>modified</status>
      <modifiedWord>〔2011〕300号</modifiedWord>
      <trackRevisions>false</trackRevisions>
    </reviewItem>
    <reviewItem>
      <errorID>82c08262-c3f0-4e2e-9dec-079277079a7e</errorID>
      <errorWord>)</errorWord>
      <group>L1_Format</group>
      <groupName>格式问题</groupName>
      <ability>L2_HalfPunc</ability>
      <abilityName>全半角检查</abilityName>
      <candidateList>
        <item>）</item>
      </candidateList>
      <explain>文本全半角错误。</explain>
      <paraID>33C878EF</paraID>
      <start>199</start>
      <end>200</end>
      <status>unmodified</status>
      <modifiedWord/>
      <trackRevisions>false</trackRevisions>
    </reviewItem>
    <reviewItem>
      <errorID>16f88068-c994-4e56-80f3-16956859eb0d</errorID>
      <errorWord>(</errorWord>
      <group>L1_Format</group>
      <groupName>格式问题</groupName>
      <ability>L2_HalfPunc</ability>
      <abilityName>全半角检查</abilityName>
      <candidateList>
        <item>（</item>
      </candidateList>
      <explain>文本全半角错误。</explain>
      <paraID>52E6CA7D</paraID>
      <start>2</start>
      <end>3</end>
      <status>unmodified</status>
      <modifiedWord/>
      <trackRevisions>false</trackRevisions>
    </reviewItem>
    <reviewItem>
      <errorID>de646f69-0d37-4f55-8b8c-bef932af1a88</errorID>
      <errorWord>)</errorWord>
      <group>L1_Format</group>
      <groupName>格式问题</groupName>
      <ability>L2_HalfPunc</ability>
      <abilityName>全半角检查</abilityName>
      <candidateList>
        <item>）</item>
      </candidateList>
      <explain>文本全半角错误。</explain>
      <paraID>52E6CA7D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36CB7F-8578-4C15-8FBD-A00A2975C5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39</cp:revision>
  <dcterms:created xsi:type="dcterms:W3CDTF">2025-11-07T03:41:00Z</dcterms:created>
  <dcterms:modified xsi:type="dcterms:W3CDTF">2026-07-29T09:17:55Z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2052-12.1.0.25865</vt:lpwstr>
  </property>
  <property fmtid="{D5CDD505-2E9C-101B-9397-08002B2CF9AE}" pid="4" name="ICV">
    <vt:lpwstr>1C33D33C2A6742E38552B2DFAE341F7D_13</vt:lpwstr>
  </property>
</Properties>
</file>