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spacing w:line="480" w:lineRule="auto"/>
        <w:widowControl/>
        <w:rPr>
          <w:rFonts w:ascii="Times New Roman" w:hAnsi="Times New Roman" w:eastAsia="黑体" w:cs="Times New Roman"/>
          <w:b/>
          <w:bCs/>
          <w:sz w:val="48"/>
          <w:szCs w:val="48"/>
        </w:rPr>
      </w:pPr>
      <w:r>
        <w:rPr>
          <w:rFonts w:ascii="Times New Roman" w:hAnsi="Times New Roman" w:eastAsia="黑体" w:cs="Times New Roman"/>
          <w:b/>
          <w:bCs/>
          <w:sz w:val="48"/>
          <w:szCs w:val="48"/>
        </w:rPr>
      </w:r>
      <w:r/>
    </w:p>
    <w:p>
      <w:pPr>
        <w:pStyle w:val="649"/>
        <w:jc w:val="center"/>
        <w:spacing w:line="480" w:lineRule="auto"/>
        <w:widowControl/>
        <w:rPr>
          <w:rFonts w:ascii="Times New Roman" w:hAnsi="Times New Roman" w:eastAsia="黑体" w:cs="Times New Roman"/>
          <w:b/>
          <w:bCs/>
          <w:sz w:val="48"/>
          <w:szCs w:val="48"/>
        </w:rPr>
      </w:pPr>
      <w:r>
        <w:rPr>
          <w:rFonts w:ascii="Times New Roman" w:hAnsi="Times New Roman" w:eastAsia="黑体" w:cs="Times New Roman"/>
          <w:b/>
          <w:bCs/>
          <w:sz w:val="48"/>
          <w:szCs w:val="48"/>
        </w:rPr>
      </w:r>
      <w:r/>
    </w:p>
    <w:p>
      <w:pPr>
        <w:pStyle w:val="649"/>
        <w:jc w:val="center"/>
        <w:spacing w:line="360" w:lineRule="auto"/>
        <w:shd w:val="clear" w:color="auto" w:fill="ffffff"/>
        <w:widowControl/>
        <w:rPr>
          <w:rFonts w:ascii="Times New Roman" w:hAnsi="Times New Roman" w:eastAsia="黑体" w:cs="Times New Roman"/>
          <w:b/>
          <w:sz w:val="48"/>
          <w:szCs w:val="48"/>
        </w:rPr>
      </w:pPr>
      <w:r>
        <w:rPr>
          <w:rFonts w:ascii="Times New Roman" w:hAnsi="Times New Roman" w:eastAsia="黑体" w:cs="Times New Roman"/>
          <w:b/>
          <w:bCs/>
          <w:sz w:val="48"/>
          <w:szCs w:val="48"/>
        </w:rPr>
        <w:t xml:space="preserve">202</w:t>
      </w:r>
      <w:r>
        <w:rPr>
          <w:rFonts w:ascii="Times New Roman" w:hAnsi="Times New Roman" w:eastAsia="黑体" w:cs="Times New Roman"/>
          <w:b/>
          <w:bCs/>
          <w:sz w:val="48"/>
          <w:szCs w:val="48"/>
          <w:lang w:val="en-US" w:eastAsia="zh-CN"/>
        </w:rPr>
        <w:t xml:space="preserve">6</w:t>
      </w:r>
      <w:r>
        <w:rPr>
          <w:rFonts w:ascii="Times New Roman" w:hAnsi="Times New Roman" w:eastAsia="黑体" w:cs="Times New Roman"/>
          <w:b/>
          <w:bCs/>
          <w:sz w:val="48"/>
          <w:szCs w:val="48"/>
        </w:rPr>
        <w:t xml:space="preserve">-202</w:t>
      </w:r>
      <w:r>
        <w:rPr>
          <w:rFonts w:ascii="Times New Roman" w:hAnsi="Times New Roman" w:eastAsia="黑体" w:cs="Times New Roman"/>
          <w:b/>
          <w:bCs/>
          <w:sz w:val="48"/>
          <w:szCs w:val="48"/>
          <w:lang w:val="en-US" w:eastAsia="zh-CN"/>
        </w:rPr>
        <w:t xml:space="preserve">7</w:t>
      </w:r>
      <w:r>
        <w:rPr>
          <w:rFonts w:ascii="Times New Roman" w:hAnsi="Times New Roman" w:eastAsia="黑体" w:cs="Times New Roman"/>
          <w:b/>
          <w:bCs/>
          <w:sz w:val="48"/>
          <w:szCs w:val="48"/>
        </w:rPr>
        <w:t xml:space="preserve">年度江苏省农业农村厅政务信息系统运维服务项目</w:t>
      </w:r>
      <w:r>
        <w:rPr>
          <w:rFonts w:ascii="Times New Roman" w:hAnsi="Times New Roman" w:eastAsia="黑体" w:cs="Times New Roman"/>
          <w:b/>
          <w:sz w:val="48"/>
          <w:szCs w:val="48"/>
        </w:rPr>
      </w:r>
      <w:r/>
      <w:r>
        <w:rPr>
          <w:rFonts w:ascii="Times New Roman" w:hAnsi="Times New Roman" w:cs="Times New Roman"/>
          <w:b/>
          <w:bCs/>
          <w:sz w:val="72"/>
          <w:szCs w:val="72"/>
        </w:rPr>
      </w:r>
      <w:r/>
      <w:r>
        <w:rPr>
          <w:rFonts w:ascii="Times New Roman" w:hAnsi="Times New Roman" w:eastAsia="黑体" w:cs="Times New Roman"/>
          <w:b/>
          <w:sz w:val="48"/>
          <w:szCs w:val="48"/>
        </w:rPr>
      </w:r>
    </w:p>
    <w:p>
      <w:pPr>
        <w:pStyle w:val="649"/>
        <w:jc w:val="center"/>
        <w:spacing w:line="360" w:lineRule="auto"/>
        <w:widowControl/>
        <w:rPr>
          <w:rFonts w:ascii="Times New Roman" w:hAnsi="Times New Roman" w:cs="Times New Roman"/>
          <w:b/>
          <w:bCs/>
          <w:sz w:val="72"/>
          <w:szCs w:val="72"/>
        </w:rPr>
      </w:pPr>
      <w:r>
        <w:rPr>
          <w:rFonts w:ascii="Times New Roman" w:hAnsi="Times New Roman" w:cs="Times New Roman"/>
          <w:b/>
          <w:bCs/>
          <w:sz w:val="72"/>
          <w:szCs w:val="72"/>
        </w:rPr>
        <w:t xml:space="preserve">招标文件</w:t>
      </w:r>
      <w:r>
        <w:rPr>
          <w:rFonts w:ascii="Times New Roman" w:hAnsi="Times New Roman" w:cs="Times New Roman"/>
          <w:b/>
          <w:bCs/>
          <w:sz w:val="72"/>
          <w:szCs w:val="72"/>
        </w:rPr>
      </w:r>
      <w:r/>
    </w:p>
    <w:p>
      <w:pPr>
        <w:pStyle w:val="649"/>
        <w:jc w:val="center"/>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r>
      <w:r/>
    </w:p>
    <w:p>
      <w:pPr>
        <w:pStyle w:val="649"/>
        <w:jc w:val="center"/>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r>
      <w:r/>
    </w:p>
    <w:p>
      <w:pPr>
        <w:pStyle w:val="717"/>
        <w:ind w:firstLine="723"/>
        <w:jc w:val="center"/>
        <w:rPr>
          <w:rFonts w:ascii="Times New Roman" w:hAnsi="Times New Roman" w:cs="Times New Roman"/>
          <w:b/>
          <w:bCs/>
          <w:sz w:val="36"/>
          <w:szCs w:val="36"/>
        </w:rPr>
      </w:pPr>
      <w:r>
        <w:rPr>
          <w:rFonts w:ascii="Times New Roman" w:hAnsi="Times New Roman" w:cs="Times New Roman"/>
          <w:b/>
          <w:bCs/>
          <w:sz w:val="36"/>
          <w:szCs w:val="36"/>
        </w:rPr>
        <w:t xml:space="preserve">项目编号：JSZC-320000-JCEC-G2026-0270</w:t>
      </w:r>
      <w:r>
        <w:rPr>
          <w:rFonts w:ascii="Times New Roman" w:hAnsi="Times New Roman" w:cs="Times New Roman"/>
          <w:b/>
          <w:bCs/>
          <w:sz w:val="36"/>
          <w:szCs w:val="36"/>
        </w:rPr>
      </w:r>
      <w:r/>
    </w:p>
    <w:p>
      <w:pPr>
        <w:pStyle w:val="717"/>
        <w:ind w:firstLine="723"/>
        <w:jc w:val="center"/>
        <w:rPr>
          <w:rFonts w:ascii="Times New Roman" w:hAnsi="Times New Roman" w:eastAsia="宋体" w:cs="Times New Roman"/>
          <w:b/>
          <w:bCs/>
          <w:sz w:val="36"/>
          <w:szCs w:val="36"/>
          <w:lang w:val="en-US" w:eastAsia="zh-CN"/>
        </w:rPr>
      </w:pPr>
      <w:r>
        <w:rPr>
          <w:rFonts w:ascii="Times New Roman" w:hAnsi="Times New Roman" w:cs="Times New Roman"/>
          <w:b/>
          <w:bCs/>
          <w:sz w:val="36"/>
          <w:szCs w:val="36"/>
          <w:lang w:val="en-US" w:eastAsia="zh-CN"/>
        </w:rPr>
        <w:t xml:space="preserve">(</w:t>
      </w:r>
      <w:r>
        <w:rPr>
          <w:rFonts w:ascii="Times New Roman" w:hAnsi="Times New Roman" w:cs="Times New Roman"/>
          <w:b/>
          <w:bCs/>
          <w:sz w:val="36"/>
          <w:szCs w:val="36"/>
          <w:lang w:eastAsia="zh-CN"/>
        </w:rPr>
        <w:t xml:space="preserve">ZZ066026V7ZC02643</w:t>
      </w:r>
      <w:r>
        <w:rPr>
          <w:rFonts w:ascii="Times New Roman" w:hAnsi="Times New Roman" w:cs="Times New Roman"/>
          <w:b/>
          <w:bCs/>
          <w:sz w:val="36"/>
          <w:szCs w:val="36"/>
          <w:lang w:val="en-US" w:eastAsia="zh-CN"/>
        </w:rPr>
        <w:t xml:space="preserve">)</w:t>
      </w:r>
      <w:r>
        <w:rPr>
          <w:rFonts w:ascii="Times New Roman" w:hAnsi="Times New Roman" w:eastAsia="宋体" w:cs="Times New Roman"/>
          <w:b/>
          <w:bCs/>
          <w:sz w:val="36"/>
          <w:szCs w:val="36"/>
          <w:lang w:val="en-US" w:eastAsia="zh-CN"/>
        </w:rPr>
      </w:r>
      <w:r/>
    </w:p>
    <w:p>
      <w:pPr>
        <w:pStyle w:val="649"/>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r>
      <w:r/>
    </w:p>
    <w:p>
      <w:pPr>
        <w:pStyle w:val="649"/>
        <w:jc w:val="center"/>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r>
      <w:r/>
    </w:p>
    <w:p>
      <w:pPr>
        <w:pStyle w:val="649"/>
        <w:jc w:val="left"/>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r>
      <w:r/>
    </w:p>
    <w:p>
      <w:pPr>
        <w:pStyle w:val="649"/>
        <w:jc w:val="center"/>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r>
      <w:r/>
    </w:p>
    <w:p>
      <w:pPr>
        <w:pStyle w:val="714"/>
        <w:ind w:firstLine="240"/>
        <w:rPr>
          <w:rFonts w:ascii="Times New Roman" w:hAnsi="Times New Roman" w:cs="Times New Roman"/>
        </w:rPr>
      </w:pPr>
      <w:r>
        <w:rPr>
          <w:rFonts w:ascii="Times New Roman" w:hAnsi="Times New Roman" w:cs="Times New Roman"/>
        </w:rPr>
      </w:r>
      <w:r/>
    </w:p>
    <w:p>
      <w:pPr>
        <w:pStyle w:val="649"/>
        <w:jc w:val="center"/>
        <w:spacing w:line="360" w:lineRule="auto"/>
        <w:widowControl/>
        <w:rPr>
          <w:rFonts w:ascii="Times New Roman" w:hAnsi="Times New Roman" w:cs="Times New Roman"/>
          <w:b/>
          <w:sz w:val="36"/>
          <w:szCs w:val="36"/>
        </w:rPr>
      </w:pPr>
      <w:r>
        <w:rPr>
          <w:rFonts w:ascii="Times New Roman" w:hAnsi="Times New Roman" w:cs="Times New Roman"/>
          <w:b/>
          <w:sz w:val="36"/>
          <w:szCs w:val="36"/>
        </w:rPr>
        <w:t xml:space="preserve">江苏省设备成套股份有限公司</w:t>
      </w:r>
      <w:r>
        <w:rPr>
          <w:rFonts w:ascii="Times New Roman" w:hAnsi="Times New Roman" w:cs="Times New Roman"/>
          <w:b/>
          <w:sz w:val="36"/>
          <w:szCs w:val="36"/>
        </w:rPr>
      </w:r>
      <w:r/>
    </w:p>
    <w:p>
      <w:pPr>
        <w:pStyle w:val="649"/>
        <w:jc w:val="center"/>
        <w:spacing w:line="360" w:lineRule="auto"/>
        <w:widowControl/>
        <w:rPr>
          <w:rFonts w:ascii="Times New Roman" w:hAnsi="Times New Roman" w:cs="Times New Roman"/>
          <w:b/>
          <w:bCs/>
          <w:sz w:val="36"/>
          <w:szCs w:val="36"/>
        </w:rPr>
      </w:pPr>
      <w:r>
        <w:rPr>
          <w:rFonts w:ascii="Times New Roman" w:hAnsi="Times New Roman" w:cs="Times New Roman"/>
          <w:b/>
          <w:sz w:val="36"/>
          <w:szCs w:val="36"/>
        </w:rPr>
        <w:t xml:space="preserve">2026年7月</w:t>
      </w:r>
      <w:r>
        <w:rPr>
          <w:rFonts w:ascii="Times New Roman" w:hAnsi="Times New Roman" w:cs="Times New Roman"/>
          <w:b/>
          <w:bCs/>
          <w:sz w:val="36"/>
          <w:szCs w:val="36"/>
        </w:rPr>
      </w:r>
      <w:r/>
    </w:p>
    <w:p>
      <w:pPr>
        <w:pStyle w:val="649"/>
        <w:jc w:val="center"/>
        <w:spacing w:line="360" w:lineRule="auto"/>
        <w:widowControl/>
        <w:rPr>
          <w:rFonts w:ascii="Times New Roman" w:hAnsi="Times New Roman" w:cs="Times New Roman"/>
          <w:b/>
          <w:bCs/>
          <w:sz w:val="36"/>
          <w:szCs w:val="36"/>
        </w:rPr>
      </w:pPr>
      <w:r>
        <w:rPr>
          <w:rFonts w:ascii="Times New Roman" w:hAnsi="Times New Roman" w:cs="Times New Roman"/>
          <w:b/>
          <w:bCs/>
          <w:sz w:val="36"/>
          <w:szCs w:val="36"/>
        </w:rPr>
        <w:br w:type="page" w:clear="all"/>
      </w:r>
      <w:r>
        <w:rPr>
          <w:rFonts w:ascii="Times New Roman" w:hAnsi="Times New Roman" w:cs="Times New Roman"/>
          <w:sz w:val="36"/>
          <w:szCs w:val="36"/>
          <w:lang w:val="zh-CN"/>
        </w:rPr>
        <w:t xml:space="preserve">目录</w:t>
      </w:r>
      <w:r>
        <w:rPr>
          <w:rFonts w:ascii="Times New Roman" w:hAnsi="Times New Roman" w:cs="Times New Roman"/>
          <w:b/>
          <w:bCs/>
          <w:sz w:val="36"/>
          <w:szCs w:val="36"/>
        </w:rPr>
      </w:r>
      <w:r/>
    </w:p>
    <w:p>
      <w:pPr>
        <w:pStyle w:val="681"/>
        <w:keepLines w:val="0"/>
        <w:keepNext w:val="0"/>
        <w:pageBreakBefore w:val="0"/>
        <w:spacing w:line="360" w:lineRule="auto"/>
        <w:widowControl w:val="off"/>
        <w:tabs>
          <w:tab w:val="right" w:pos="8506" w:leader="dot"/>
        </w:tabs>
        <w:rPr>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TOC \o "1-1" \h \u </w:instrText>
      </w:r>
      <w:r>
        <w:rPr>
          <w:rFonts w:ascii="Times New Roman" w:hAnsi="Times New Roman" w:cs="Times New Roman"/>
          <w:sz w:val="28"/>
          <w:szCs w:val="28"/>
        </w:rPr>
        <w:fldChar w:fldCharType="separate"/>
      </w: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\l _Toc27100 </w:instrText>
      </w:r>
      <w:r>
        <w:rPr>
          <w:rFonts w:ascii="Times New Roman" w:hAnsi="Times New Roman" w:cs="Times New Roman"/>
          <w:sz w:val="28"/>
          <w:szCs w:val="28"/>
        </w:rPr>
        <w:fldChar w:fldCharType="separate"/>
      </w:r>
      <w:r>
        <w:rPr>
          <w:rFonts w:ascii="Times New Roman" w:hAnsi="Times New Roman" w:cs="Times New Roman"/>
          <w:sz w:val="28"/>
          <w:szCs w:val="28"/>
          <w:lang w:val="en-US" w:eastAsia="zh-CN"/>
        </w:rPr>
        <w:t xml:space="preserve">第一章</w:t>
      </w:r>
      <w:r>
        <w:rPr>
          <w:rFonts w:ascii="Times New Roman" w:hAnsi="Times New Roman" w:cs="Times New Roman"/>
          <w:sz w:val="28"/>
          <w:szCs w:val="28"/>
        </w:rPr>
        <w:t xml:space="preserve"> 招标公告</w:t>
      </w:r>
      <w:r>
        <w:rPr>
          <w:sz w:val="28"/>
          <w:szCs w:val="28"/>
        </w:rPr>
        <w:tab/>
      </w:r>
      <w:r>
        <w:rPr>
          <w:sz w:val="28"/>
          <w:szCs w:val="28"/>
        </w:rPr>
        <w:fldChar w:fldCharType="begin"/>
      </w:r>
      <w:r>
        <w:rPr>
          <w:sz w:val="28"/>
          <w:szCs w:val="28"/>
        </w:rPr>
        <w:instrText xml:space="preserve"> PAGEREF _Toc27100 \h </w:instrText>
      </w:r>
      <w:r>
        <w:rPr>
          <w:sz w:val="28"/>
          <w:szCs w:val="28"/>
        </w:rPr>
        <w:fldChar w:fldCharType="separate"/>
      </w:r>
      <w:r>
        <w:rPr>
          <w:sz w:val="28"/>
          <w:szCs w:val="28"/>
        </w:rPr>
        <w:t xml:space="preserve">1</w:t>
      </w:r>
      <w:r>
        <w:rPr>
          <w:sz w:val="28"/>
          <w:szCs w:val="28"/>
        </w:rPr>
        <w:fldChar w:fldCharType="end"/>
      </w:r>
      <w:r>
        <w:rPr>
          <w:rFonts w:ascii="Times New Roman" w:hAnsi="Times New Roman" w:cs="Times New Roman"/>
          <w:sz w:val="28"/>
          <w:szCs w:val="28"/>
        </w:rPr>
        <w:fldChar w:fldCharType="end"/>
      </w:r>
      <w:r>
        <w:rPr>
          <w:sz w:val="28"/>
          <w:szCs w:val="28"/>
        </w:rPr>
      </w:r>
      <w:r/>
    </w:p>
    <w:p>
      <w:pPr>
        <w:pStyle w:val="681"/>
        <w:tabs>
          <w:tab w:val="right" w:pos="8506" w:leader="dot"/>
        </w:tabs>
        <w:rPr>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\l _Toc3575 </w:instrText>
      </w:r>
      <w:r>
        <w:rPr>
          <w:rFonts w:ascii="Times New Roman" w:hAnsi="Times New Roman" w:cs="Times New Roman"/>
          <w:sz w:val="28"/>
          <w:szCs w:val="28"/>
        </w:rPr>
        <w:fldChar w:fldCharType="separate"/>
      </w:r>
      <w:r>
        <w:rPr>
          <w:rFonts w:ascii="Times New Roman" w:hAnsi="Times New Roman" w:cs="Times New Roman"/>
          <w:sz w:val="28"/>
          <w:szCs w:val="28"/>
          <w:lang w:val="en-US" w:eastAsia="zh-CN"/>
        </w:rPr>
        <w:t xml:space="preserve">第二章</w:t>
      </w:r>
      <w:r>
        <w:rPr>
          <w:rFonts w:ascii="Times New Roman" w:hAnsi="Times New Roman" w:cs="Times New Roman"/>
          <w:sz w:val="28"/>
          <w:szCs w:val="28"/>
        </w:rPr>
        <w:t xml:space="preserve"> 投标人须知</w:t>
      </w:r>
      <w:r>
        <w:rPr>
          <w:sz w:val="28"/>
          <w:szCs w:val="28"/>
        </w:rPr>
        <w:tab/>
      </w:r>
      <w:r>
        <w:rPr>
          <w:sz w:val="28"/>
          <w:szCs w:val="28"/>
        </w:rPr>
        <w:fldChar w:fldCharType="begin"/>
      </w:r>
      <w:r>
        <w:rPr>
          <w:sz w:val="28"/>
          <w:szCs w:val="28"/>
        </w:rPr>
        <w:instrText xml:space="preserve"> PAGEREF _Toc3575 \h </w:instrText>
      </w:r>
      <w:r>
        <w:rPr>
          <w:sz w:val="28"/>
          <w:szCs w:val="28"/>
        </w:rPr>
        <w:fldChar w:fldCharType="separate"/>
      </w:r>
      <w:r>
        <w:rPr>
          <w:sz w:val="28"/>
          <w:szCs w:val="28"/>
        </w:rPr>
        <w:t xml:space="preserve">4</w:t>
      </w:r>
      <w:r>
        <w:rPr>
          <w:sz w:val="28"/>
          <w:szCs w:val="28"/>
        </w:rPr>
        <w:fldChar w:fldCharType="end"/>
      </w:r>
      <w:r>
        <w:rPr>
          <w:rFonts w:ascii="Times New Roman" w:hAnsi="Times New Roman" w:cs="Times New Roman"/>
          <w:sz w:val="28"/>
          <w:szCs w:val="28"/>
        </w:rPr>
        <w:fldChar w:fldCharType="end"/>
      </w:r>
      <w:r>
        <w:rPr>
          <w:sz w:val="28"/>
          <w:szCs w:val="28"/>
        </w:rPr>
      </w:r>
      <w:r/>
    </w:p>
    <w:p>
      <w:pPr>
        <w:pStyle w:val="681"/>
        <w:tabs>
          <w:tab w:val="right" w:pos="8506" w:leader="dot"/>
        </w:tabs>
        <w:rPr>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\l _Toc6882 </w:instrText>
      </w:r>
      <w:r>
        <w:rPr>
          <w:rFonts w:ascii="Times New Roman" w:hAnsi="Times New Roman" w:cs="Times New Roman"/>
          <w:sz w:val="28"/>
          <w:szCs w:val="28"/>
        </w:rPr>
        <w:fldChar w:fldCharType="separate"/>
      </w:r>
      <w:r>
        <w:rPr>
          <w:rFonts w:ascii="Times New Roman" w:hAnsi="Times New Roman" w:cs="Times New Roman"/>
          <w:sz w:val="28"/>
          <w:szCs w:val="28"/>
          <w:lang w:val="en-US" w:eastAsia="zh-CN"/>
        </w:rPr>
        <w:t xml:space="preserve">第</w:t>
      </w:r>
      <w:r>
        <w:rPr>
          <w:rFonts w:ascii="Times New Roman" w:hAnsi="Times New Roman" w:cs="Times New Roman"/>
          <w:sz w:val="28"/>
          <w:szCs w:val="28"/>
          <w:highlight w:val="none"/>
          <w:lang w:val="en-US" w:eastAsia="zh-CN"/>
        </w:rPr>
        <w:t xml:space="preserve">三章</w:t>
      </w:r>
      <w:r>
        <w:rPr>
          <w:rFonts w:ascii="Times New Roman" w:hAnsi="Times New Roman" w:cs="Times New Roman"/>
          <w:sz w:val="28"/>
          <w:szCs w:val="28"/>
          <w:highlight w:val="none"/>
        </w:rPr>
        <w:t xml:space="preserve"> 评标标准</w:t>
      </w:r>
      <w:r>
        <w:rPr>
          <w:sz w:val="28"/>
          <w:szCs w:val="28"/>
        </w:rPr>
        <w:tab/>
      </w:r>
      <w:r>
        <w:rPr>
          <w:sz w:val="28"/>
          <w:szCs w:val="28"/>
        </w:rPr>
        <w:fldChar w:fldCharType="begin"/>
      </w:r>
      <w:r>
        <w:rPr>
          <w:sz w:val="28"/>
          <w:szCs w:val="28"/>
        </w:rPr>
        <w:instrText xml:space="preserve"> PAGEREF _Toc6882 \h </w:instrText>
      </w:r>
      <w:r>
        <w:rPr>
          <w:sz w:val="28"/>
          <w:szCs w:val="28"/>
        </w:rPr>
        <w:fldChar w:fldCharType="separate"/>
      </w:r>
      <w:r>
        <w:rPr>
          <w:sz w:val="28"/>
          <w:szCs w:val="28"/>
        </w:rPr>
        <w:t xml:space="preserve">19</w:t>
      </w:r>
      <w:r>
        <w:rPr>
          <w:sz w:val="28"/>
          <w:szCs w:val="28"/>
        </w:rPr>
        <w:fldChar w:fldCharType="end"/>
      </w:r>
      <w:r>
        <w:rPr>
          <w:rFonts w:ascii="Times New Roman" w:hAnsi="Times New Roman" w:cs="Times New Roman"/>
          <w:sz w:val="28"/>
          <w:szCs w:val="28"/>
        </w:rPr>
        <w:fldChar w:fldCharType="end"/>
      </w:r>
      <w:r>
        <w:rPr>
          <w:sz w:val="28"/>
          <w:szCs w:val="28"/>
        </w:rPr>
      </w:r>
      <w:r/>
    </w:p>
    <w:p>
      <w:pPr>
        <w:pStyle w:val="681"/>
        <w:tabs>
          <w:tab w:val="right" w:pos="8506" w:leader="dot"/>
        </w:tabs>
        <w:rPr>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\l _Toc20768 </w:instrText>
      </w:r>
      <w:r>
        <w:rPr>
          <w:rFonts w:ascii="Times New Roman" w:hAnsi="Times New Roman" w:cs="Times New Roman"/>
          <w:sz w:val="28"/>
          <w:szCs w:val="28"/>
        </w:rPr>
        <w:fldChar w:fldCharType="separate"/>
      </w:r>
      <w:r>
        <w:rPr>
          <w:rFonts w:ascii="Times New Roman" w:hAnsi="Times New Roman" w:cs="Times New Roman"/>
          <w:sz w:val="28"/>
          <w:szCs w:val="28"/>
          <w:lang w:val="en-US" w:eastAsia="zh-CN"/>
        </w:rPr>
        <w:t xml:space="preserve">第四章 </w:t>
      </w:r>
      <w:r>
        <w:rPr>
          <w:rFonts w:ascii="Times New Roman" w:hAnsi="Times New Roman" w:cs="Times New Roman"/>
          <w:sz w:val="28"/>
          <w:szCs w:val="28"/>
        </w:rPr>
        <w:t xml:space="preserve">采购需求</w:t>
      </w:r>
      <w:r>
        <w:rPr>
          <w:sz w:val="28"/>
          <w:szCs w:val="28"/>
        </w:rPr>
        <w:tab/>
      </w:r>
      <w:r>
        <w:rPr>
          <w:sz w:val="28"/>
          <w:szCs w:val="28"/>
        </w:rPr>
        <w:fldChar w:fldCharType="begin"/>
      </w:r>
      <w:r>
        <w:rPr>
          <w:sz w:val="28"/>
          <w:szCs w:val="28"/>
        </w:rPr>
        <w:instrText xml:space="preserve"> PAGEREF _Toc20768 \h </w:instrText>
      </w:r>
      <w:r>
        <w:rPr>
          <w:sz w:val="28"/>
          <w:szCs w:val="28"/>
        </w:rPr>
        <w:fldChar w:fldCharType="separate"/>
      </w:r>
      <w:r>
        <w:rPr>
          <w:sz w:val="28"/>
          <w:szCs w:val="28"/>
        </w:rPr>
        <w:t xml:space="preserve">23</w:t>
      </w:r>
      <w:r>
        <w:rPr>
          <w:sz w:val="28"/>
          <w:szCs w:val="28"/>
        </w:rPr>
        <w:fldChar w:fldCharType="end"/>
      </w:r>
      <w:r>
        <w:rPr>
          <w:rFonts w:ascii="Times New Roman" w:hAnsi="Times New Roman" w:cs="Times New Roman"/>
          <w:sz w:val="28"/>
          <w:szCs w:val="28"/>
        </w:rPr>
        <w:fldChar w:fldCharType="end"/>
      </w:r>
      <w:r>
        <w:rPr>
          <w:sz w:val="28"/>
          <w:szCs w:val="28"/>
        </w:rPr>
      </w:r>
      <w:r/>
    </w:p>
    <w:p>
      <w:pPr>
        <w:pStyle w:val="681"/>
        <w:tabs>
          <w:tab w:val="right" w:pos="8506" w:leader="dot"/>
        </w:tabs>
        <w:rPr>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\l _Toc32083 </w:instrText>
      </w:r>
      <w:r>
        <w:rPr>
          <w:rFonts w:ascii="Times New Roman" w:hAnsi="Times New Roman" w:cs="Times New Roman"/>
          <w:sz w:val="28"/>
          <w:szCs w:val="28"/>
        </w:rPr>
        <w:fldChar w:fldCharType="separate"/>
      </w:r>
      <w:r>
        <w:rPr>
          <w:rFonts w:ascii="Times New Roman" w:hAnsi="Times New Roman" w:cs="Times New Roman"/>
          <w:sz w:val="28"/>
          <w:szCs w:val="28"/>
          <w:lang w:val="en-US" w:eastAsia="zh-CN"/>
        </w:rPr>
        <w:t xml:space="preserve">第五章</w:t>
      </w:r>
      <w:r>
        <w:rPr>
          <w:rFonts w:ascii="Times New Roman" w:hAnsi="Times New Roman" w:cs="Times New Roman"/>
          <w:sz w:val="28"/>
          <w:szCs w:val="28"/>
        </w:rPr>
        <w:t xml:space="preserve"> 合同主要条款</w:t>
      </w:r>
      <w:r>
        <w:rPr>
          <w:sz w:val="28"/>
          <w:szCs w:val="28"/>
        </w:rPr>
        <w:tab/>
      </w:r>
      <w:r>
        <w:rPr>
          <w:sz w:val="28"/>
          <w:szCs w:val="28"/>
        </w:rPr>
        <w:fldChar w:fldCharType="begin"/>
      </w:r>
      <w:r>
        <w:rPr>
          <w:sz w:val="28"/>
          <w:szCs w:val="28"/>
        </w:rPr>
        <w:instrText xml:space="preserve"> PAGEREF _Toc32083 \h </w:instrText>
      </w:r>
      <w:r>
        <w:rPr>
          <w:sz w:val="28"/>
          <w:szCs w:val="28"/>
        </w:rPr>
        <w:fldChar w:fldCharType="separate"/>
      </w:r>
      <w:r>
        <w:rPr>
          <w:sz w:val="28"/>
          <w:szCs w:val="28"/>
        </w:rPr>
        <w:t xml:space="preserve">35</w:t>
      </w:r>
      <w:r>
        <w:rPr>
          <w:sz w:val="28"/>
          <w:szCs w:val="28"/>
        </w:rPr>
        <w:fldChar w:fldCharType="end"/>
      </w:r>
      <w:r>
        <w:rPr>
          <w:rFonts w:ascii="Times New Roman" w:hAnsi="Times New Roman" w:cs="Times New Roman"/>
          <w:sz w:val="28"/>
          <w:szCs w:val="28"/>
        </w:rPr>
        <w:fldChar w:fldCharType="end"/>
      </w:r>
      <w:r>
        <w:rPr>
          <w:sz w:val="28"/>
          <w:szCs w:val="28"/>
        </w:rPr>
      </w:r>
      <w:r/>
    </w:p>
    <w:p>
      <w:pPr>
        <w:pStyle w:val="681"/>
        <w:tabs>
          <w:tab w:val="right" w:pos="8506" w:leader="dot"/>
        </w:tabs>
        <w:rPr>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HYPERLINK \l _Toc6690 </w:instrText>
      </w:r>
      <w:r>
        <w:rPr>
          <w:rFonts w:ascii="Times New Roman" w:hAnsi="Times New Roman" w:cs="Times New Roman"/>
          <w:sz w:val="28"/>
          <w:szCs w:val="28"/>
        </w:rPr>
        <w:fldChar w:fldCharType="separate"/>
      </w:r>
      <w:r>
        <w:rPr>
          <w:rFonts w:ascii="Times New Roman" w:hAnsi="Times New Roman" w:cs="Times New Roman"/>
          <w:sz w:val="28"/>
          <w:szCs w:val="28"/>
          <w:lang w:val="en-US" w:eastAsia="zh-CN"/>
        </w:rPr>
        <w:t xml:space="preserve">第六章 </w:t>
      </w:r>
      <w:r>
        <w:rPr>
          <w:rFonts w:ascii="Times New Roman" w:hAnsi="Times New Roman" w:cs="Times New Roman"/>
          <w:sz w:val="28"/>
          <w:szCs w:val="28"/>
        </w:rPr>
        <w:t xml:space="preserve">投标文件格式</w:t>
      </w:r>
      <w:r>
        <w:rPr>
          <w:sz w:val="28"/>
          <w:szCs w:val="28"/>
        </w:rPr>
        <w:tab/>
      </w:r>
      <w:r>
        <w:rPr>
          <w:sz w:val="28"/>
          <w:szCs w:val="28"/>
        </w:rPr>
        <w:fldChar w:fldCharType="begin"/>
      </w:r>
      <w:r>
        <w:rPr>
          <w:sz w:val="28"/>
          <w:szCs w:val="28"/>
        </w:rPr>
        <w:instrText xml:space="preserve"> PAGEREF _Toc6690 \h </w:instrText>
      </w:r>
      <w:r>
        <w:rPr>
          <w:sz w:val="28"/>
          <w:szCs w:val="28"/>
        </w:rPr>
        <w:fldChar w:fldCharType="separate"/>
      </w:r>
      <w:r>
        <w:rPr>
          <w:sz w:val="28"/>
          <w:szCs w:val="28"/>
        </w:rPr>
        <w:t xml:space="preserve">40</w:t>
      </w:r>
      <w:r>
        <w:rPr>
          <w:sz w:val="28"/>
          <w:szCs w:val="28"/>
        </w:rPr>
        <w:fldChar w:fldCharType="end"/>
      </w:r>
      <w:r>
        <w:rPr>
          <w:rFonts w:ascii="Times New Roman" w:hAnsi="Times New Roman" w:cs="Times New Roman"/>
          <w:sz w:val="28"/>
          <w:szCs w:val="28"/>
        </w:rPr>
        <w:fldChar w:fldCharType="end"/>
      </w:r>
      <w:r>
        <w:rPr>
          <w:sz w:val="28"/>
          <w:szCs w:val="28"/>
        </w:rPr>
      </w:r>
      <w:r/>
    </w:p>
    <w:p>
      <w:pPr>
        <w:pStyle w:val="681"/>
        <w:tabs>
          <w:tab w:val="right" w:pos="8296" w:leader="dot"/>
        </w:tabs>
        <w:rPr>
          <w:rFonts w:ascii="Times New Roman" w:hAnsi="Times New Roman" w:cs="Times New Roman"/>
          <w:sz w:val="28"/>
          <w:szCs w:val="28"/>
        </w:rPr>
      </w:pPr>
      <w:r>
        <w:rPr>
          <w:rFonts w:ascii="Times New Roman" w:hAnsi="Times New Roman" w:cs="Times New Roman"/>
          <w:sz w:val="28"/>
          <w:szCs w:val="28"/>
        </w:rPr>
        <w:fldChar w:fldCharType="end"/>
      </w:r>
      <w:r>
        <w:rPr>
          <w:rFonts w:ascii="Times New Roman" w:hAnsi="Times New Roman" w:cs="Times New Roman"/>
          <w:sz w:val="28"/>
          <w:szCs w:val="28"/>
        </w:rPr>
      </w:r>
      <w:r/>
    </w:p>
    <w:p>
      <w:pPr>
        <w:pStyle w:val="649"/>
        <w:spacing w:line="720" w:lineRule="auto"/>
        <w:rPr>
          <w:rFonts w:ascii="Times New Roman" w:hAnsi="Times New Roman" w:cs="Times New Roman"/>
          <w:sz w:val="28"/>
          <w:szCs w:val="28"/>
        </w:rPr>
      </w:pPr>
      <w:r>
        <w:rPr>
          <w:rFonts w:ascii="Times New Roman" w:hAnsi="Times New Roman" w:cs="Times New Roman"/>
          <w:sz w:val="28"/>
          <w:szCs w:val="28"/>
        </w:rPr>
      </w:r>
      <w:r/>
    </w:p>
    <w:p>
      <w:pPr>
        <w:pStyle w:val="650"/>
        <w:numPr>
          <w:ilvl w:val="0"/>
          <w:numId w:val="0"/>
        </w:numPr>
        <w:jc w:val="both"/>
        <w:rPr>
          <w:rFonts w:ascii="Times New Roman" w:hAnsi="Times New Roman" w:cs="Times New Roman"/>
        </w:rPr>
        <w:sectPr>
          <w:footerReference w:type="default" r:id="rId9"/>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s="Times New Roman"/>
        </w:rPr>
      </w:r>
      <w:r/>
    </w:p>
    <w:p>
      <w:pPr>
        <w:pStyle w:val="650"/>
        <w:numPr>
          <w:ilvl w:val="0"/>
          <w:numId w:val="0"/>
        </w:numPr>
        <w:jc w:val="center"/>
        <w:rPr>
          <w:rFonts w:ascii="Times New Roman" w:hAnsi="Times New Roman" w:eastAsia="华文中宋" w:cs="Times New Roman"/>
        </w:rPr>
      </w:pPr>
      <w:r/>
      <w:bookmarkStart w:id="0" w:name="_Toc27100"/>
      <w:r>
        <w:rPr>
          <w:rFonts w:ascii="Times New Roman" w:hAnsi="Times New Roman" w:cs="Times New Roman"/>
          <w:lang w:val="en-US" w:eastAsia="zh-CN"/>
        </w:rPr>
        <w:t xml:space="preserve">第一章</w:t>
      </w:r>
      <w:r>
        <w:rPr>
          <w:rFonts w:ascii="Times New Roman" w:hAnsi="Times New Roman" w:cs="Times New Roman"/>
        </w:rPr>
        <w:t xml:space="preserve"> </w:t>
      </w:r>
      <w:bookmarkStart w:id="1" w:name="_Toc183091221"/>
      <w:r>
        <w:rPr>
          <w:rFonts w:ascii="Times New Roman" w:hAnsi="Times New Roman" w:cs="Times New Roman"/>
        </w:rPr>
        <w:t xml:space="preserve">招标公告</w:t>
      </w:r>
      <w:bookmarkEnd w:id="0"/>
      <w:r/>
      <w:bookmarkEnd w:id="1"/>
      <w:r>
        <w:rPr>
          <w:rFonts w:ascii="Times New Roman" w:hAnsi="Times New Roman" w:eastAsia="华文中宋" w:cs="Times New Roman"/>
        </w:rPr>
      </w:r>
      <w:r/>
    </w:p>
    <w:p>
      <w:pPr>
        <w:pStyle w:val="649"/>
        <w:ind w:firstLine="420"/>
        <w:pageBreakBefore w:val="0"/>
        <w:spacing w:line="360" w:lineRule="auto"/>
        <w:rPr>
          <w:rFonts w:ascii="Times New Roman" w:hAnsi="Times New Roman" w:cs="Times New Roman"/>
        </w:rPr>
        <w:pBdr>
          <w:top w:val="single" w:color="000000" w:sz="4" w:space="1"/>
          <w:left w:val="single" w:color="000000" w:sz="4" w:space="4"/>
          <w:bottom w:val="single" w:color="000000" w:sz="4" w:space="1"/>
          <w:right w:val="single" w:color="000000" w:sz="4" w:space="4"/>
        </w:pBdr>
        <w:outlineLvl w:val="9"/>
      </w:pPr>
      <w:r>
        <w:rPr>
          <w:rFonts w:ascii="Times New Roman" w:hAnsi="Times New Roman" w:cs="Times New Roman"/>
        </w:rPr>
        <w:t xml:space="preserve">项目概况</w:t>
      </w:r>
      <w:r>
        <w:rPr>
          <w:rFonts w:ascii="Times New Roman" w:hAnsi="Times New Roman" w:cs="Times New Roman"/>
        </w:rPr>
      </w:r>
      <w:r/>
    </w:p>
    <w:p>
      <w:pPr>
        <w:pStyle w:val="649"/>
        <w:ind w:firstLine="420"/>
        <w:pageBreakBefore w:val="0"/>
        <w:spacing w:line="360" w:lineRule="auto"/>
        <w:rPr>
          <w:rFonts w:ascii="Times New Roman" w:hAnsi="Times New Roman" w:cs="Times New Roman"/>
        </w:rPr>
        <w:pBdr>
          <w:top w:val="single" w:color="000000" w:sz="4" w:space="1"/>
          <w:left w:val="single" w:color="000000" w:sz="4" w:space="4"/>
          <w:bottom w:val="single" w:color="000000" w:sz="4" w:space="1"/>
          <w:right w:val="single" w:color="000000" w:sz="4" w:space="4"/>
        </w:pBdr>
        <w:outlineLvl w:val="9"/>
      </w:pPr>
      <w:r>
        <w:rPr>
          <w:rFonts w:ascii="Times New Roman" w:hAnsi="Times New Roman" w:cs="Times New Roman"/>
        </w:rPr>
        <w:t xml:space="preserve">202</w:t>
      </w:r>
      <w:r>
        <w:rPr>
          <w:rFonts w:ascii="Times New Roman" w:hAnsi="Times New Roman" w:cs="Times New Roman"/>
          <w:lang w:val="en-US" w:eastAsia="zh-CN"/>
        </w:rPr>
        <w:t xml:space="preserve">6</w:t>
      </w:r>
      <w:r>
        <w:rPr>
          <w:rFonts w:ascii="Times New Roman" w:hAnsi="Times New Roman" w:cs="Times New Roman"/>
        </w:rPr>
        <w:t xml:space="preserve">-202</w:t>
      </w:r>
      <w:r>
        <w:rPr>
          <w:rFonts w:ascii="Times New Roman" w:hAnsi="Times New Roman" w:cs="Times New Roman"/>
          <w:lang w:val="en-US" w:eastAsia="zh-CN"/>
        </w:rPr>
        <w:t xml:space="preserve">7</w:t>
      </w:r>
      <w:r>
        <w:rPr>
          <w:rFonts w:ascii="Times New Roman" w:hAnsi="Times New Roman" w:cs="Times New Roman"/>
        </w:rPr>
        <w:t xml:space="preserve">年度江苏省农业农村厅政务信息系统运维服务项目的潜在投标人应在江苏省政府采购网</w:t>
      </w:r>
      <w:r>
        <w:rPr>
          <w:rFonts w:ascii="Times New Roman" w:hAnsi="Times New Roman" w:cs="Times New Roman"/>
          <w:u w:val="single"/>
        </w:rPr>
        <w:t xml:space="preserve">获取</w:t>
      </w:r>
      <w:r>
        <w:rPr>
          <w:rFonts w:ascii="Times New Roman" w:hAnsi="Times New Roman" w:cs="Times New Roman"/>
          <w:highlight w:val="none"/>
          <w:u w:val="single"/>
        </w:rPr>
        <w:t xml:space="preserve">招标文件，并于2026年</w:t>
      </w:r>
      <w:r>
        <w:rPr>
          <w:rFonts w:ascii="Times New Roman" w:hAnsi="Times New Roman" w:cs="Times New Roman"/>
          <w:highlight w:val="none"/>
          <w:u w:val="single"/>
          <w:lang w:val="en-US" w:eastAsia="zh-CN"/>
        </w:rPr>
        <w:t xml:space="preserve">8</w:t>
      </w:r>
      <w:r>
        <w:rPr>
          <w:rFonts w:ascii="Times New Roman" w:hAnsi="Times New Roman" w:cs="Times New Roman"/>
          <w:highlight w:val="none"/>
          <w:u w:val="single"/>
        </w:rPr>
        <w:t xml:space="preserve">月</w:t>
      </w:r>
      <w:r>
        <w:rPr>
          <w:rFonts w:ascii="Times New Roman" w:hAnsi="Times New Roman" w:cs="Times New Roman"/>
          <w:highlight w:val="none"/>
          <w:u w:val="single"/>
          <w:lang w:val="en-US" w:eastAsia="zh-CN"/>
        </w:rPr>
        <w:t xml:space="preserve">12</w:t>
      </w:r>
      <w:r>
        <w:rPr>
          <w:rFonts w:ascii="Times New Roman" w:hAnsi="Times New Roman" w:cs="Times New Roman"/>
          <w:highlight w:val="none"/>
          <w:u w:val="single"/>
        </w:rPr>
        <w:t xml:space="preserve">日9时30分</w:t>
      </w:r>
      <w:r>
        <w:rPr>
          <w:rFonts w:ascii="Times New Roman" w:hAnsi="Times New Roman" w:cs="Times New Roman"/>
          <w:bCs/>
          <w:highlight w:val="none"/>
          <w:u w:val="single"/>
        </w:rPr>
        <w:t xml:space="preserve">（北</w:t>
      </w:r>
      <w:r>
        <w:rPr>
          <w:rFonts w:ascii="Times New Roman" w:hAnsi="Times New Roman" w:cs="Times New Roman"/>
          <w:bCs/>
          <w:u w:val="single"/>
        </w:rPr>
        <w:t xml:space="preserve">京时间）</w:t>
      </w:r>
      <w:r>
        <w:rPr>
          <w:rFonts w:ascii="Times New Roman" w:hAnsi="Times New Roman" w:cs="Times New Roman"/>
          <w:bCs/>
        </w:rPr>
        <w:t xml:space="preserve">前递交投标文件</w:t>
      </w:r>
      <w:r>
        <w:rPr>
          <w:rFonts w:ascii="Times New Roman" w:hAnsi="Times New Roman" w:cs="Times New Roman"/>
        </w:rPr>
        <w:t xml:space="preserve">。</w:t>
      </w:r>
      <w:r>
        <w:rPr>
          <w:rFonts w:ascii="Times New Roman" w:hAnsi="Times New Roman" w:cs="Times New Roman"/>
        </w:rPr>
      </w:r>
      <w:r/>
    </w:p>
    <w:p>
      <w:pPr>
        <w:pStyle w:val="649"/>
        <w:pageBreakBefore w:val="0"/>
        <w:spacing w:before="0" w:after="0" w:line="360" w:lineRule="auto"/>
        <w:rPr>
          <w:rFonts w:ascii="Times New Roman" w:hAnsi="Times New Roman" w:cs="Times New Roman"/>
          <w:sz w:val="21"/>
          <w:szCs w:val="21"/>
        </w:rPr>
        <w:outlineLvl w:val="9"/>
      </w:pPr>
      <w:r/>
      <w:bookmarkStart w:id="2" w:name="_Toc35393621"/>
      <w:r/>
      <w:bookmarkStart w:id="3" w:name="_Toc28359079"/>
      <w:r/>
      <w:bookmarkStart w:id="4" w:name="_Toc28359002"/>
      <w:r/>
      <w:bookmarkStart w:id="5" w:name="_Toc35393790"/>
      <w:r/>
      <w:bookmarkStart w:id="6" w:name="_Hlk24379207"/>
      <w:r>
        <w:rPr>
          <w:rFonts w:ascii="Times New Roman" w:hAnsi="Times New Roman" w:cs="Times New Roman"/>
          <w:sz w:val="21"/>
          <w:szCs w:val="21"/>
        </w:rPr>
        <w:t xml:space="preserve">一、项目基本情况</w:t>
      </w:r>
      <w:bookmarkEnd w:id="2"/>
      <w:r/>
      <w:bookmarkEnd w:id="3"/>
      <w:r/>
      <w:bookmarkEnd w:id="4"/>
      <w:r/>
      <w:bookmarkEnd w:id="5"/>
      <w:r>
        <w:rPr>
          <w:rFonts w:ascii="Times New Roman" w:hAnsi="Times New Roman" w:cs="Times New Roman"/>
          <w:sz w:val="21"/>
          <w:szCs w:val="21"/>
        </w:rPr>
      </w:r>
      <w:r/>
    </w:p>
    <w:p>
      <w:pPr>
        <w:pStyle w:val="649"/>
        <w:ind w:firstLine="370"/>
        <w:pageBreakBefore w:val="0"/>
        <w:spacing w:line="360" w:lineRule="auto"/>
        <w:shd w:val="clear" w:color="auto" w:fill="ffffff"/>
        <w:widowControl/>
        <w:rPr>
          <w:rFonts w:ascii="Times New Roman" w:hAnsi="Times New Roman" w:eastAsia="宋体" w:cs="Times New Roman"/>
          <w:spacing w:val="8"/>
          <w:highlight w:val="none"/>
          <w:lang w:val="en-US" w:eastAsia="zh-CN"/>
        </w:rPr>
        <w:outlineLvl w:val="9"/>
      </w:pPr>
      <w:r>
        <w:rPr>
          <w:rFonts w:ascii="Times New Roman" w:hAnsi="Times New Roman" w:cs="Times New Roman"/>
          <w:spacing w:val="8"/>
          <w:highlight w:val="none"/>
        </w:rPr>
        <w:t xml:space="preserve">1.1项目编号：JSZC-320000-JCEC-G2026-0270</w:t>
      </w:r>
      <w:r>
        <w:rPr>
          <w:rFonts w:ascii="Times New Roman" w:hAnsi="Times New Roman" w:cs="Times New Roman"/>
          <w:spacing w:val="8"/>
          <w:highlight w:val="none"/>
          <w:lang w:val="en-US" w:eastAsia="zh-CN"/>
        </w:rPr>
        <w:t xml:space="preserve">(</w:t>
      </w:r>
      <w:r>
        <w:rPr>
          <w:rFonts w:ascii="Times New Roman" w:hAnsi="Times New Roman" w:cs="Times New Roman"/>
          <w:spacing w:val="8"/>
          <w:highlight w:val="none"/>
          <w:lang w:eastAsia="zh-CN"/>
        </w:rPr>
        <w:t xml:space="preserve">ZZ066026V7ZC02643</w:t>
      </w:r>
      <w:r>
        <w:rPr>
          <w:rFonts w:ascii="Times New Roman" w:hAnsi="Times New Roman" w:cs="Times New Roman"/>
          <w:spacing w:val="8"/>
          <w:highlight w:val="none"/>
          <w:lang w:val="en-US" w:eastAsia="zh-CN"/>
        </w:rPr>
        <w:t xml:space="preserve">)</w:t>
      </w:r>
      <w:r>
        <w:rPr>
          <w:rFonts w:ascii="Times New Roman" w:hAnsi="Times New Roman" w:eastAsia="宋体" w:cs="Times New Roman"/>
          <w:spacing w:val="8"/>
          <w:highlight w:val="none"/>
          <w:lang w:val="en-US" w:eastAsia="zh-CN"/>
        </w:rPr>
      </w:r>
      <w:r/>
    </w:p>
    <w:p>
      <w:pPr>
        <w:pStyle w:val="649"/>
        <w:ind w:firstLine="370"/>
        <w:pageBreakBefore w:val="0"/>
        <w:spacing w:line="360" w:lineRule="auto"/>
        <w:shd w:val="clear" w:color="auto" w:fill="ffffff"/>
        <w:widowControl/>
        <w:rPr>
          <w:rFonts w:ascii="Times New Roman" w:hAnsi="Times New Roman" w:eastAsia="宋体" w:cs="Times New Roman"/>
          <w:spacing w:val="8"/>
          <w:lang w:eastAsia="zh-CN"/>
        </w:rPr>
        <w:outlineLvl w:val="9"/>
      </w:pPr>
      <w:r>
        <w:rPr>
          <w:rFonts w:ascii="Times New Roman" w:hAnsi="Times New Roman" w:cs="Times New Roman"/>
          <w:spacing w:val="8"/>
        </w:rPr>
        <w:t xml:space="preserve">1.2项目名称：</w:t>
      </w:r>
      <w:bookmarkEnd w:id="6"/>
      <w:r>
        <w:rPr>
          <w:rFonts w:ascii="Times New Roman" w:hAnsi="Times New Roman" w:cs="Times New Roman"/>
          <w:spacing w:val="8"/>
          <w:lang w:eastAsia="zh-CN"/>
        </w:rPr>
        <w:t xml:space="preserve">202</w:t>
      </w:r>
      <w:r>
        <w:rPr>
          <w:rFonts w:ascii="Times New Roman" w:hAnsi="Times New Roman" w:cs="Times New Roman"/>
          <w:spacing w:val="8"/>
          <w:lang w:val="en-US" w:eastAsia="zh-CN"/>
        </w:rPr>
        <w:t xml:space="preserve">6</w:t>
      </w:r>
      <w:r>
        <w:rPr>
          <w:rFonts w:ascii="Times New Roman" w:hAnsi="Times New Roman" w:cs="Times New Roman"/>
          <w:spacing w:val="8"/>
          <w:lang w:eastAsia="zh-CN"/>
        </w:rPr>
        <w:t xml:space="preserve">-202</w:t>
      </w:r>
      <w:r>
        <w:rPr>
          <w:rFonts w:ascii="Times New Roman" w:hAnsi="Times New Roman" w:cs="Times New Roman"/>
          <w:spacing w:val="8"/>
          <w:lang w:val="en-US" w:eastAsia="zh-CN"/>
        </w:rPr>
        <w:t xml:space="preserve">7</w:t>
      </w:r>
      <w:r>
        <w:rPr>
          <w:rFonts w:ascii="Times New Roman" w:hAnsi="Times New Roman" w:cs="Times New Roman"/>
          <w:spacing w:val="8"/>
          <w:lang w:eastAsia="zh-CN"/>
        </w:rPr>
        <w:t xml:space="preserve">年度江苏省农业农村厅政务信息系统运维服务项目</w:t>
      </w:r>
      <w:r>
        <w:rPr>
          <w:rFonts w:ascii="Times New Roman" w:hAnsi="Times New Roman" w:eastAsia="宋体" w:cs="Times New Roman"/>
          <w:spacing w:val="8"/>
          <w:lang w:eastAsia="zh-CN"/>
        </w:rPr>
      </w:r>
      <w:r/>
    </w:p>
    <w:p>
      <w:pPr>
        <w:pStyle w:val="649"/>
        <w:ind w:firstLine="370"/>
        <w:pageBreakBefore w:val="0"/>
        <w:spacing w:line="360" w:lineRule="auto"/>
        <w:shd w:val="clear" w:color="auto" w:fill="ffffff"/>
        <w:widowControl/>
        <w:rPr>
          <w:rFonts w:ascii="Times New Roman" w:hAnsi="Times New Roman" w:cs="Times New Roman"/>
          <w:spacing w:val="8"/>
        </w:rPr>
        <w:outlineLvl w:val="9"/>
      </w:pPr>
      <w:r>
        <w:rPr>
          <w:rFonts w:ascii="Times New Roman" w:hAnsi="Times New Roman" w:cs="Times New Roman"/>
          <w:spacing w:val="8"/>
        </w:rPr>
        <w:t xml:space="preserve">1.3项目预算：</w:t>
      </w:r>
      <w:r>
        <w:rPr>
          <w:rFonts w:hint="eastAsia" w:ascii="Times New Roman" w:hAnsi="Times New Roman" w:cs="Times New Roman"/>
          <w:spacing w:val="8"/>
          <w:lang w:val="en-US" w:eastAsia="zh-CN"/>
        </w:rPr>
        <w:t xml:space="preserve">714</w:t>
      </w:r>
      <w:r>
        <w:rPr>
          <w:rFonts w:ascii="Times New Roman" w:hAnsi="Times New Roman" w:cs="Times New Roman"/>
          <w:spacing w:val="8"/>
        </w:rPr>
        <w:t xml:space="preserve">万元</w:t>
      </w:r>
      <w:r>
        <w:rPr>
          <w:rFonts w:ascii="Times New Roman" w:hAnsi="Times New Roman" w:cs="Times New Roman"/>
          <w:spacing w:val="8"/>
        </w:rPr>
      </w:r>
      <w:r/>
    </w:p>
    <w:p>
      <w:pPr>
        <w:pStyle w:val="649"/>
        <w:ind w:firstLine="370"/>
        <w:pageBreakBefore w:val="0"/>
        <w:spacing w:line="360" w:lineRule="auto"/>
        <w:shd w:val="clear" w:color="auto" w:fill="ffffff"/>
        <w:widowControl/>
        <w:rPr>
          <w:rFonts w:ascii="Times New Roman" w:hAnsi="Times New Roman" w:cs="Times New Roman"/>
          <w:spacing w:val="8"/>
        </w:rPr>
        <w:outlineLvl w:val="9"/>
      </w:pPr>
      <w:r>
        <w:rPr>
          <w:rFonts w:ascii="Times New Roman" w:hAnsi="Times New Roman" w:cs="Times New Roman"/>
          <w:spacing w:val="8"/>
        </w:rPr>
        <w:t xml:space="preserve">1.4最高限价：</w:t>
      </w:r>
      <w:r>
        <w:rPr>
          <w:rFonts w:ascii="Times New Roman" w:hAnsi="Times New Roman" w:cs="Times New Roman"/>
          <w:spacing w:val="8"/>
          <w:lang w:val="en-US" w:eastAsia="zh-CN"/>
        </w:rPr>
        <w:t xml:space="preserve">714</w:t>
      </w:r>
      <w:r>
        <w:rPr>
          <w:rFonts w:ascii="Times New Roman" w:hAnsi="Times New Roman" w:cs="Times New Roman"/>
          <w:spacing w:val="8"/>
        </w:rPr>
        <w:t xml:space="preserve">万元</w:t>
      </w:r>
      <w:r>
        <w:rPr>
          <w:rFonts w:ascii="Times New Roman" w:hAnsi="Times New Roman" w:cs="Times New Roman"/>
          <w:spacing w:val="8"/>
        </w:rPr>
      </w:r>
      <w:r/>
    </w:p>
    <w:p>
      <w:pPr>
        <w:pStyle w:val="649"/>
        <w:ind w:firstLine="370"/>
        <w:pageBreakBefore w:val="0"/>
        <w:spacing w:line="360" w:lineRule="auto"/>
        <w:shd w:val="clear" w:color="auto" w:fill="ffffff"/>
        <w:widowControl/>
        <w:rPr>
          <w:rFonts w:ascii="Times New Roman" w:hAnsi="Times New Roman" w:cs="Times New Roman"/>
          <w:spacing w:val="8"/>
        </w:rPr>
        <w:outlineLvl w:val="9"/>
      </w:pPr>
      <w:r>
        <w:rPr>
          <w:rFonts w:ascii="Times New Roman" w:hAnsi="Times New Roman" w:cs="Times New Roman"/>
          <w:spacing w:val="8"/>
        </w:rPr>
        <w:t xml:space="preserve">1.5采购需求：</w:t>
      </w:r>
      <w:r>
        <w:rPr>
          <w:rFonts w:ascii="Times New Roman" w:hAnsi="Times New Roman" w:cs="Times New Roman"/>
        </w:rPr>
        <w:t xml:space="preserve">本次采购内容为提供江苏省农业农村厅政务信息系统一年期运维和驻场服务。服务范围涵盖厅内所有已纳入统一运维管理的信息系统。服务内容主要包含</w:t>
      </w:r>
      <w:r>
        <w:rPr>
          <w:rFonts w:ascii="Times New Roman" w:hAnsi="Times New Roman" w:cs="Times New Roman"/>
          <w:b/>
          <w:bCs/>
        </w:rPr>
        <w:t xml:space="preserve">人员保障服务、运行保障服务、数据服务、信息安全服务、档案管理服务、系统其他服务等6个部分</w:t>
      </w:r>
      <w:r>
        <w:rPr>
          <w:rFonts w:ascii="Times New Roman" w:hAnsi="Times New Roman" w:cs="Times New Roman"/>
        </w:rPr>
        <w:t xml:space="preserve">。</w:t>
      </w:r>
      <w:r>
        <w:rPr>
          <w:rFonts w:ascii="Times New Roman" w:hAnsi="Times New Roman" w:cs="Times New Roman"/>
          <w:spacing w:val="8"/>
        </w:rPr>
      </w:r>
      <w:r/>
    </w:p>
    <w:p>
      <w:pPr>
        <w:pStyle w:val="649"/>
        <w:ind w:firstLine="370"/>
        <w:pageBreakBefore w:val="0"/>
        <w:spacing w:line="360" w:lineRule="auto"/>
        <w:shd w:val="clear" w:color="auto" w:fill="ffffff"/>
        <w:widowControl/>
        <w:rPr>
          <w:rFonts w:ascii="Times New Roman" w:hAnsi="Times New Roman" w:cs="Times New Roman"/>
        </w:rPr>
        <w:outlineLvl w:val="9"/>
      </w:pPr>
      <w:r>
        <w:rPr>
          <w:rFonts w:ascii="Times New Roman" w:hAnsi="Times New Roman" w:cs="Times New Roman"/>
          <w:spacing w:val="8"/>
        </w:rPr>
        <w:t xml:space="preserve">1.6合同履行期限：</w:t>
      </w:r>
      <w:bookmarkStart w:id="7" w:name="_Hlk174352998"/>
      <w:r>
        <w:rPr>
          <w:rFonts w:ascii="Times New Roman" w:hAnsi="Times New Roman" w:cs="Times New Roman"/>
          <w:spacing w:val="8"/>
          <w:szCs w:val="21"/>
        </w:rPr>
        <w:t xml:space="preserve">自合同签订之日起一年。</w:t>
      </w:r>
      <w:bookmarkEnd w:id="7"/>
      <w:r>
        <w:rPr>
          <w:rFonts w:ascii="Times New Roman" w:hAnsi="Times New Roman" w:cs="Times New Roman"/>
        </w:rPr>
      </w:r>
      <w:r/>
    </w:p>
    <w:p>
      <w:pPr>
        <w:pStyle w:val="649"/>
        <w:ind w:firstLine="370"/>
        <w:pageBreakBefore w:val="0"/>
        <w:spacing w:line="360" w:lineRule="auto"/>
        <w:shd w:val="clear" w:color="auto" w:fill="ffffff"/>
        <w:widowControl/>
        <w:rPr>
          <w:rFonts w:ascii="Times New Roman" w:hAnsi="Times New Roman" w:cs="Times New Roman"/>
          <w:b/>
          <w:bCs/>
          <w:spacing w:val="8"/>
        </w:rPr>
        <w:outlineLvl w:val="9"/>
      </w:pPr>
      <w:r>
        <w:rPr>
          <w:rFonts w:ascii="Times New Roman" w:hAnsi="Times New Roman" w:cs="Times New Roman"/>
          <w:b/>
          <w:bCs/>
          <w:spacing w:val="8"/>
        </w:rPr>
        <w:t xml:space="preserve">1.7本项目非专门面向中小企业（或监狱企业或残疾人福利性单位）采购。</w:t>
      </w:r>
      <w:r>
        <w:rPr>
          <w:rFonts w:ascii="Times New Roman" w:hAnsi="Times New Roman" w:cs="Times New Roman"/>
          <w:b/>
          <w:bCs/>
          <w:spacing w:val="8"/>
        </w:rPr>
      </w:r>
      <w:r/>
    </w:p>
    <w:p>
      <w:pPr>
        <w:pStyle w:val="649"/>
        <w:ind w:firstLine="370"/>
        <w:pageBreakBefore w:val="0"/>
        <w:spacing w:line="360" w:lineRule="auto"/>
        <w:shd w:val="clear" w:color="auto" w:fill="ffffff"/>
        <w:widowControl/>
        <w:rPr>
          <w:rFonts w:ascii="Times New Roman" w:hAnsi="Times New Roman" w:cs="Times New Roman"/>
          <w:b/>
          <w:bCs/>
          <w:spacing w:val="8"/>
        </w:rPr>
        <w:outlineLvl w:val="9"/>
      </w:pPr>
      <w:r>
        <w:rPr>
          <w:rFonts w:ascii="Times New Roman" w:hAnsi="Times New Roman" w:cs="Times New Roman"/>
          <w:b/>
          <w:bCs/>
          <w:spacing w:val="8"/>
        </w:rPr>
        <w:t xml:space="preserve">1.8本项目不接受联合体投标。</w:t>
      </w:r>
      <w:r>
        <w:rPr>
          <w:rFonts w:ascii="Times New Roman" w:hAnsi="Times New Roman" w:cs="Times New Roman"/>
          <w:b/>
          <w:bCs/>
          <w:spacing w:val="8"/>
        </w:rPr>
      </w:r>
      <w:r/>
    </w:p>
    <w:p>
      <w:pPr>
        <w:pStyle w:val="649"/>
        <w:ind w:firstLine="370"/>
        <w:pageBreakBefore w:val="0"/>
        <w:spacing w:line="360" w:lineRule="auto"/>
        <w:shd w:val="clear" w:color="auto" w:fill="ffffff"/>
        <w:widowControl/>
        <w:rPr>
          <w:rFonts w:ascii="Times New Roman" w:hAnsi="Times New Roman" w:cs="Times New Roman"/>
          <w:b/>
          <w:bCs/>
          <w:spacing w:val="8"/>
        </w:rPr>
        <w:outlineLvl w:val="9"/>
      </w:pPr>
      <w:r>
        <w:rPr>
          <w:rFonts w:ascii="Times New Roman" w:hAnsi="Times New Roman" w:cs="Times New Roman"/>
          <w:b/>
          <w:bCs/>
          <w:spacing w:val="8"/>
        </w:rPr>
        <w:t xml:space="preserve">1.9本项目</w:t>
      </w:r>
      <w:r>
        <w:rPr>
          <w:rFonts w:ascii="Times New Roman" w:hAnsi="Times New Roman" w:cs="Times New Roman"/>
          <w:b/>
          <w:bCs/>
          <w:spacing w:val="8"/>
          <w:lang w:val="en-US" w:eastAsia="zh-CN"/>
        </w:rPr>
        <w:t xml:space="preserve">不</w:t>
      </w:r>
      <w:r>
        <w:rPr>
          <w:rFonts w:ascii="Times New Roman" w:hAnsi="Times New Roman" w:cs="Times New Roman"/>
          <w:b/>
          <w:bCs/>
          <w:spacing w:val="8"/>
        </w:rPr>
        <w:t xml:space="preserve">接受进口产品投标。</w:t>
      </w:r>
      <w:r>
        <w:rPr>
          <w:rFonts w:ascii="Times New Roman" w:hAnsi="Times New Roman" w:cs="Times New Roman"/>
          <w:b/>
          <w:bCs/>
          <w:spacing w:val="8"/>
        </w:rPr>
      </w:r>
      <w:r/>
    </w:p>
    <w:p>
      <w:pPr>
        <w:pStyle w:val="649"/>
        <w:ind w:firstLine="370"/>
        <w:pageBreakBefore w:val="0"/>
        <w:spacing w:line="360" w:lineRule="auto"/>
        <w:shd w:val="clear" w:color="auto" w:fill="ffffff"/>
        <w:widowControl/>
        <w:rPr>
          <w:rFonts w:ascii="Times New Roman" w:hAnsi="Times New Roman" w:cs="Times New Roman"/>
          <w:spacing w:val="8"/>
        </w:rPr>
        <w:outlineLvl w:val="9"/>
      </w:pPr>
      <w:r>
        <w:rPr>
          <w:rFonts w:ascii="Times New Roman" w:hAnsi="Times New Roman" w:cs="Times New Roman"/>
          <w:spacing w:val="8"/>
        </w:rPr>
        <w:t xml:space="preserve">1.10本项目标的所属行业：</w:t>
      </w:r>
      <w:r>
        <w:rPr>
          <w:rFonts w:ascii="Times New Roman" w:hAnsi="Times New Roman" w:cs="Times New Roman"/>
          <w:spacing w:val="8"/>
          <w:szCs w:val="21"/>
        </w:rPr>
        <w:t xml:space="preserve">软件和信息技术服务业</w:t>
      </w:r>
      <w:r>
        <w:rPr>
          <w:rFonts w:ascii="Times New Roman" w:hAnsi="Times New Roman" w:cs="Times New Roman"/>
          <w:spacing w:val="8"/>
        </w:rPr>
        <w:t xml:space="preserve">。</w:t>
      </w:r>
      <w:r>
        <w:rPr>
          <w:rFonts w:ascii="Times New Roman" w:hAnsi="Times New Roman" w:cs="Times New Roman"/>
          <w:spacing w:val="8"/>
        </w:rPr>
      </w:r>
      <w:r/>
    </w:p>
    <w:p>
      <w:pPr>
        <w:pStyle w:val="649"/>
        <w:pageBreakBefore w:val="0"/>
        <w:spacing w:before="0" w:after="0" w:line="360" w:lineRule="auto"/>
        <w:rPr>
          <w:rFonts w:ascii="Times New Roman" w:hAnsi="Times New Roman" w:cs="Times New Roman"/>
          <w:sz w:val="21"/>
          <w:szCs w:val="21"/>
        </w:rPr>
        <w:outlineLvl w:val="9"/>
      </w:pPr>
      <w:r/>
      <w:bookmarkStart w:id="8" w:name="_Toc35393791"/>
      <w:r/>
      <w:bookmarkStart w:id="9" w:name="_Toc35393622"/>
      <w:r/>
      <w:bookmarkStart w:id="10" w:name="_Toc28359080"/>
      <w:r/>
      <w:bookmarkStart w:id="11" w:name="_Toc28359003"/>
      <w:r>
        <w:rPr>
          <w:rFonts w:ascii="Times New Roman" w:hAnsi="Times New Roman" w:cs="Times New Roman"/>
          <w:sz w:val="21"/>
          <w:szCs w:val="21"/>
        </w:rPr>
        <w:t xml:space="preserve">二、申请人的资格要求：</w:t>
      </w:r>
      <w:bookmarkEnd w:id="8"/>
      <w:r/>
      <w:bookmarkEnd w:id="9"/>
      <w:r/>
      <w:bookmarkEnd w:id="10"/>
      <w:r/>
      <w:bookmarkEnd w:id="11"/>
      <w:r>
        <w:rPr>
          <w:rFonts w:ascii="Times New Roman" w:hAnsi="Times New Roman" w:cs="Times New Roman"/>
          <w:sz w:val="21"/>
          <w:szCs w:val="21"/>
        </w:rPr>
      </w:r>
      <w:r/>
    </w:p>
    <w:p>
      <w:pPr>
        <w:pStyle w:val="649"/>
        <w:ind w:firstLine="454"/>
        <w:pageBreakBefore w:val="0"/>
        <w:spacing w:line="360" w:lineRule="auto"/>
        <w:widowControl/>
        <w:rPr>
          <w:rFonts w:ascii="Times New Roman" w:hAnsi="Times New Roman" w:cs="Times New Roman"/>
          <w:b/>
          <w:spacing w:val="8"/>
        </w:rPr>
        <w:outlineLvl w:val="9"/>
      </w:pPr>
      <w:r/>
      <w:bookmarkStart w:id="12" w:name="_Toc28359081"/>
      <w:r/>
      <w:bookmarkStart w:id="13" w:name="_Toc35393792"/>
      <w:r/>
      <w:bookmarkStart w:id="14" w:name="_Toc28359004"/>
      <w:r/>
      <w:bookmarkStart w:id="15" w:name="_Toc35393623"/>
      <w:r>
        <w:rPr>
          <w:rFonts w:ascii="Times New Roman" w:hAnsi="Times New Roman" w:cs="Times New Roman"/>
          <w:b/>
          <w:spacing w:val="8"/>
        </w:rPr>
        <w:t xml:space="preserve">2.1满足《中华人民共和国政府采购法》第二十二条规定；</w:t>
      </w:r>
      <w:r>
        <w:rPr>
          <w:rFonts w:ascii="Times New Roman" w:hAnsi="Times New Roman" w:cs="Times New Roman"/>
          <w:b/>
          <w:spacing w:val="8"/>
        </w:rPr>
      </w:r>
      <w:r/>
    </w:p>
    <w:p>
      <w:pPr>
        <w:pStyle w:val="649"/>
        <w:ind w:firstLine="420"/>
        <w:jc w:val="left"/>
        <w:pageBreakBefore w:val="0"/>
        <w:spacing w:line="360" w:lineRule="auto"/>
        <w:widowControl/>
        <w:rPr>
          <w:rFonts w:ascii="Times New Roman" w:hAnsi="Times New Roman" w:cs="Times New Roman"/>
          <w:bCs/>
        </w:rPr>
        <w:outlineLvl w:val="9"/>
      </w:pPr>
      <w:r>
        <w:rPr>
          <w:rFonts w:ascii="Times New Roman" w:hAnsi="Times New Roman" w:cs="Times New Roman"/>
          <w:bCs/>
        </w:rPr>
        <w:t xml:space="preserve">（1）具有独立承担民事责任的能力（提供法人或者其他组织的营业执照；供应商为自然人的，提供其身份证）；</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（2）具有良好的商业信誉和健全的财务会计制度（提供2024或2025年度财务报表（公司成立不满一年，至少提供投标截止时间前近一个月的财务报表），或投标截止时间前六个月内银行出具的资信证明）；</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（3）具有履行合同所必需的设备和专业技术能力（供应商根据履行采购项目合同需要，提供履行合同所必需的设备和专业技术能力的证明材料）；</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（4）有依法缴纳税收和社会保障资金的良好记录（提供参加本次政府采购活动前半年内至少一个月：①提供缴纳税收的凭证；②提供缴纳社会保险的凭据，依法享受免缴、缓缴的，提供证明材料）；</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（5）参加政府采购活动前三年内，在经营活动中没有重大违法记录（提供承诺书）；</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（6）法律、行政法规规定的其他条件。</w:t>
      </w:r>
      <w:r>
        <w:rPr>
          <w:rFonts w:ascii="Times New Roman" w:hAnsi="Times New Roman" w:cs="Times New Roman"/>
          <w:bCs/>
        </w:rPr>
      </w:r>
      <w:r/>
    </w:p>
    <w:p>
      <w:pPr>
        <w:pStyle w:val="649"/>
        <w:ind w:firstLine="454"/>
        <w:pageBreakBefore w:val="0"/>
        <w:spacing w:line="360" w:lineRule="auto"/>
        <w:widowControl/>
        <w:rPr>
          <w:rFonts w:ascii="Times New Roman" w:hAnsi="Times New Roman" w:cs="Times New Roman"/>
          <w:b/>
        </w:rPr>
        <w:outlineLvl w:val="9"/>
      </w:pPr>
      <w:r>
        <w:rPr>
          <w:rFonts w:ascii="Times New Roman" w:hAnsi="Times New Roman" w:cs="Times New Roman"/>
          <w:b/>
          <w:spacing w:val="8"/>
        </w:rPr>
        <w:t xml:space="preserve">2.2</w:t>
      </w:r>
      <w:r>
        <w:rPr>
          <w:rFonts w:ascii="Times New Roman" w:hAnsi="Times New Roman" w:cs="Times New Roman"/>
          <w:b/>
        </w:rPr>
        <w:t xml:space="preserve">落实政府采购政策需满足的资格要求：无。</w:t>
      </w:r>
      <w:r>
        <w:rPr>
          <w:rFonts w:ascii="Times New Roman" w:hAnsi="Times New Roman" w:cs="Times New Roman"/>
          <w:b/>
        </w:rPr>
      </w:r>
      <w:r/>
    </w:p>
    <w:p>
      <w:pPr>
        <w:pStyle w:val="649"/>
        <w:ind w:firstLine="422"/>
        <w:pageBreakBefore w:val="0"/>
        <w:spacing w:line="360" w:lineRule="auto"/>
        <w:rPr>
          <w:rFonts w:hint="eastAsia" w:ascii="Times New Roman" w:hAnsi="Times New Roman" w:eastAsia="宋体" w:cs="Times New Roman"/>
          <w:b/>
          <w:lang w:val="en-US" w:eastAsia="zh-CN"/>
        </w:rPr>
        <w:outlineLvl w:val="9"/>
      </w:pPr>
      <w:r>
        <w:rPr>
          <w:rFonts w:ascii="Times New Roman" w:hAnsi="Times New Roman" w:cs="Times New Roman"/>
          <w:b/>
        </w:rPr>
        <w:t xml:space="preserve">2.3采购人根据采购项目的特殊要求规定的特殊条件，并提供符合特殊要求的证明材料或者情况说明：</w:t>
      </w:r>
      <w:r>
        <w:rPr>
          <w:rFonts w:hint="eastAsia" w:ascii="Times New Roman" w:hAnsi="Times New Roman" w:cs="Times New Roman"/>
          <w:b/>
          <w:lang w:val="en-US" w:eastAsia="zh-CN"/>
        </w:rPr>
        <w:t xml:space="preserve">无</w:t>
      </w:r>
      <w:r>
        <w:rPr>
          <w:rFonts w:hint="eastAsia" w:ascii="Times New Roman" w:hAnsi="Times New Roman" w:eastAsia="宋体" w:cs="Times New Roman"/>
          <w:b/>
          <w:lang w:val="en-US" w:eastAsia="zh-CN"/>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2.4第2.1（5）条所称重大违法记录，是指供应商因违法经营受到刑事处罚或者责令停产停业、吊销许可证或者执照、较大数额罚款等行政处罚。</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2.5供应商在参加政府采购活动前3年内因违法经营被禁止在一定期限内参加政府采购活动，期限届满的，可以参加政府采购活动。</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2.6单位负责人为同一人或者存在直接控股、管理关系的不同供应商，不得参加同一合同项下的政府采购活动。</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为采购项目提供整体设计、规范编制或者项目管理、监理、检测等服务的供应商，不得再参加该采购项目的其他采购活动。</w:t>
      </w:r>
      <w:r>
        <w:rPr>
          <w:rFonts w:ascii="Times New Roman" w:hAnsi="Times New Roman" w:cs="Times New Roman"/>
          <w:bCs/>
        </w:rPr>
      </w:r>
      <w:r/>
    </w:p>
    <w:p>
      <w:pPr>
        <w:pStyle w:val="649"/>
        <w:ind w:firstLine="420"/>
        <w:pageBreakBefore w:val="0"/>
        <w:spacing w:line="360" w:lineRule="auto"/>
        <w:rPr>
          <w:rFonts w:ascii="Times New Roman" w:hAnsi="Times New Roman" w:cs="Times New Roman"/>
          <w:bCs/>
        </w:rPr>
        <w:outlineLvl w:val="9"/>
      </w:pPr>
      <w:r>
        <w:rPr>
          <w:rFonts w:ascii="Times New Roman" w:hAnsi="Times New Roman" w:cs="Times New Roman"/>
          <w:bCs/>
        </w:rPr>
        <w:t xml:space="preserve">2.7拒绝列入失信被执行人、重大税收违法案件当事人名单、政府采购严重违法失信行为记录名单</w:t>
      </w:r>
      <w:r>
        <w:rPr>
          <w:rFonts w:ascii="Times New Roman" w:hAnsi="Times New Roman" w:cs="Times New Roman"/>
          <w:shd w:val="clear" w:color="auto" w:fill="ffffff"/>
        </w:rPr>
        <w:t xml:space="preserve">及其他不符合《中华人民共和国政府采购法》第二十二条规定条件的供应商</w:t>
      </w:r>
      <w:r>
        <w:rPr>
          <w:rFonts w:ascii="Times New Roman" w:hAnsi="Times New Roman" w:cs="Times New Roman"/>
          <w:bCs/>
        </w:rPr>
        <w:t xml:space="preserve">参与政府采购活动。采购人或者采购代理机构在进行资格审查的同时，依法通过“中国政府采购网”“信用中国”网站等渠道查询投标人信用记录并保存。</w:t>
      </w:r>
      <w:r>
        <w:rPr>
          <w:rFonts w:ascii="Times New Roman" w:hAnsi="Times New Roman" w:cs="Times New Roman"/>
          <w:bCs/>
        </w:rPr>
      </w:r>
      <w:r/>
    </w:p>
    <w:p>
      <w:pPr>
        <w:pStyle w:val="649"/>
        <w:pageBreakBefore w:val="0"/>
        <w:spacing w:before="0" w:after="0" w:line="360" w:lineRule="auto"/>
        <w:rPr>
          <w:rFonts w:ascii="Times New Roman" w:hAnsi="Times New Roman" w:cs="Times New Roman"/>
          <w:sz w:val="21"/>
          <w:szCs w:val="21"/>
        </w:rPr>
        <w:outlineLvl w:val="9"/>
      </w:pPr>
      <w:r/>
      <w:bookmarkEnd w:id="12"/>
      <w:r/>
      <w:bookmarkEnd w:id="13"/>
      <w:r/>
      <w:bookmarkEnd w:id="14"/>
      <w:r/>
      <w:bookmarkEnd w:id="15"/>
      <w:r/>
      <w:bookmarkStart w:id="16" w:name="_Toc35393627"/>
      <w:r/>
      <w:bookmarkStart w:id="17" w:name="_Toc28359008"/>
      <w:r/>
      <w:bookmarkStart w:id="18" w:name="_Toc28359085"/>
      <w:r/>
      <w:bookmarkStart w:id="19" w:name="_Toc35393796"/>
      <w:r>
        <w:rPr>
          <w:rFonts w:ascii="Times New Roman" w:hAnsi="Times New Roman" w:cs="Times New Roman"/>
          <w:sz w:val="21"/>
          <w:szCs w:val="21"/>
        </w:rPr>
        <w:t xml:space="preserve">三、获取招标文件</w:t>
      </w:r>
      <w:r>
        <w:rPr>
          <w:rFonts w:ascii="Times New Roman" w:hAnsi="Times New Roman" w:cs="Times New Roman"/>
          <w:sz w:val="21"/>
          <w:szCs w:val="21"/>
        </w:rPr>
      </w:r>
      <w:r/>
    </w:p>
    <w:p>
      <w:pPr>
        <w:pStyle w:val="649"/>
        <w:ind w:firstLine="360"/>
        <w:pageBreakBefore w:val="0"/>
        <w:spacing w:line="360" w:lineRule="auto"/>
        <w:shd w:val="clear" w:color="auto" w:fill="ffffff"/>
        <w:widowControl/>
        <w:rPr>
          <w:rFonts w:ascii="Times New Roman" w:hAnsi="Times New Roman" w:cs="Times New Roman"/>
          <w:spacing w:val="8"/>
        </w:rPr>
        <w:outlineLvl w:val="9"/>
      </w:pPr>
      <w:r/>
      <w:bookmarkStart w:id="20" w:name="_Toc28359082"/>
      <w:r/>
      <w:bookmarkStart w:id="21" w:name="_Toc28359005"/>
      <w:r/>
      <w:bookmarkStart w:id="22" w:name="_Toc35393793"/>
      <w:r/>
      <w:bookmarkStart w:id="23" w:name="_Toc35393624"/>
      <w:r>
        <w:rPr>
          <w:rFonts w:ascii="Times New Roman" w:hAnsi="Times New Roman" w:cs="Times New Roman"/>
          <w:spacing w:val="8"/>
        </w:rPr>
        <w:t xml:space="preserve">3.1时间：自公告发布之日起5个工作日</w:t>
      </w:r>
      <w:r>
        <w:rPr>
          <w:rFonts w:ascii="Times New Roman" w:hAnsi="Times New Roman" w:cs="Times New Roman"/>
          <w:spacing w:val="8"/>
        </w:rPr>
      </w:r>
      <w:r/>
    </w:p>
    <w:p>
      <w:pPr>
        <w:pStyle w:val="649"/>
        <w:ind w:firstLine="360"/>
        <w:pageBreakBefore w:val="0"/>
        <w:spacing w:line="360" w:lineRule="auto"/>
        <w:shd w:val="clear" w:color="auto" w:fill="ffffff"/>
        <w:widowControl/>
        <w:rPr>
          <w:rFonts w:ascii="Times New Roman" w:hAnsi="Times New Roman" w:cs="Times New Roman"/>
          <w:spacing w:val="8"/>
        </w:rPr>
        <w:outlineLvl w:val="9"/>
      </w:pPr>
      <w:r>
        <w:rPr>
          <w:rFonts w:ascii="Times New Roman" w:hAnsi="Times New Roman" w:cs="Times New Roman"/>
          <w:spacing w:val="8"/>
        </w:rPr>
        <w:t xml:space="preserve">3.2地点：江苏政府采购网</w:t>
      </w:r>
      <w:r>
        <w:rPr>
          <w:rFonts w:ascii="Times New Roman" w:hAnsi="Times New Roman" w:cs="Times New Roman"/>
          <w:spacing w:val="8"/>
        </w:rPr>
      </w:r>
      <w:r/>
    </w:p>
    <w:p>
      <w:pPr>
        <w:pStyle w:val="649"/>
        <w:ind w:firstLine="360"/>
        <w:pageBreakBefore w:val="0"/>
        <w:spacing w:line="360" w:lineRule="auto"/>
        <w:shd w:val="clear" w:color="auto" w:fill="ffffff"/>
        <w:widowControl/>
        <w:rPr>
          <w:rFonts w:ascii="Times New Roman" w:hAnsi="Times New Roman" w:cs="Times New Roman"/>
          <w:spacing w:val="8"/>
        </w:rPr>
        <w:outlineLvl w:val="9"/>
      </w:pPr>
      <w:r>
        <w:rPr>
          <w:rFonts w:ascii="Times New Roman" w:hAnsi="Times New Roman" w:cs="Times New Roman"/>
          <w:spacing w:val="8"/>
        </w:rPr>
        <w:t xml:space="preserve">3.3</w:t>
      </w:r>
      <w:r>
        <w:rPr>
          <w:rFonts w:ascii="Times New Roman" w:hAnsi="Times New Roman" w:cs="Times New Roman"/>
        </w:rPr>
        <w:t xml:space="preserve">获取方式：</w:t>
      </w:r>
      <w:bookmarkStart w:id="24" w:name="OLE_LINK10"/>
      <w:r>
        <w:rPr>
          <w:rFonts w:ascii="Times New Roman" w:hAnsi="Times New Roman" w:cs="Times New Roman"/>
        </w:rPr>
        <w:t xml:space="preserve">网上下载</w:t>
      </w:r>
      <w:bookmarkEnd w:id="24"/>
      <w:r>
        <w:rPr>
          <w:rFonts w:ascii="Times New Roman" w:hAnsi="Times New Roman" w:cs="Times New Roman"/>
        </w:rPr>
        <w:t xml:space="preserve"> </w:t>
      </w:r>
      <w:r>
        <w:rPr>
          <w:rFonts w:ascii="Times New Roman" w:hAnsi="Times New Roman" w:cs="Times New Roman"/>
          <w:spacing w:val="8"/>
        </w:rPr>
      </w:r>
      <w:r/>
    </w:p>
    <w:p>
      <w:pPr>
        <w:pStyle w:val="649"/>
        <w:pageBreakBefore w:val="0"/>
        <w:spacing w:before="0" w:after="0" w:line="360" w:lineRule="auto"/>
        <w:rPr>
          <w:rFonts w:ascii="Times New Roman" w:hAnsi="Times New Roman" w:cs="Times New Roman"/>
          <w:sz w:val="21"/>
          <w:szCs w:val="21"/>
        </w:rPr>
        <w:outlineLvl w:val="9"/>
      </w:pPr>
      <w:r>
        <w:rPr>
          <w:rFonts w:ascii="Times New Roman" w:hAnsi="Times New Roman" w:cs="Times New Roman"/>
          <w:sz w:val="21"/>
          <w:szCs w:val="21"/>
        </w:rPr>
        <w:t xml:space="preserve">四、提交投标文件</w:t>
      </w:r>
      <w:bookmarkEnd w:id="20"/>
      <w:r/>
      <w:bookmarkEnd w:id="21"/>
      <w:r>
        <w:rPr>
          <w:rFonts w:ascii="Times New Roman" w:hAnsi="Times New Roman" w:cs="Times New Roman"/>
          <w:sz w:val="21"/>
          <w:szCs w:val="21"/>
        </w:rPr>
        <w:t xml:space="preserve">截止时间、开标时间和地点</w:t>
      </w:r>
      <w:bookmarkEnd w:id="22"/>
      <w:r/>
      <w:bookmarkEnd w:id="23"/>
      <w:r/>
      <w:bookmarkStart w:id="25" w:name="_Toc28359007"/>
      <w:r/>
      <w:bookmarkStart w:id="26" w:name="_Toc35393625"/>
      <w:r/>
      <w:bookmarkStart w:id="27" w:name="_Toc28359084"/>
      <w:r/>
      <w:bookmarkStart w:id="28" w:name="_Toc35393794"/>
      <w:r>
        <w:rPr>
          <w:rFonts w:ascii="Times New Roman" w:hAnsi="Times New Roman" w:cs="Times New Roman"/>
          <w:sz w:val="21"/>
          <w:szCs w:val="21"/>
        </w:rPr>
      </w:r>
      <w:r/>
    </w:p>
    <w:p>
      <w:pPr>
        <w:pStyle w:val="649"/>
        <w:ind w:firstLine="420"/>
        <w:pageBreakBefore w:val="0"/>
        <w:spacing w:line="360" w:lineRule="auto"/>
        <w:rPr>
          <w:rFonts w:ascii="Times New Roman" w:hAnsi="Times New Roman" w:cs="Times New Roman"/>
          <w:spacing w:val="8"/>
          <w:highlight w:val="none"/>
        </w:rPr>
        <w:outlineLvl w:val="9"/>
      </w:pPr>
      <w:r>
        <w:rPr>
          <w:rFonts w:ascii="Times New Roman" w:hAnsi="Times New Roman" w:cs="Times New Roman"/>
          <w:highlight w:val="none"/>
        </w:rPr>
        <w:t xml:space="preserve">4.1截止时间：2026年</w:t>
      </w:r>
      <w:r>
        <w:rPr>
          <w:rFonts w:ascii="Times New Roman" w:hAnsi="Times New Roman" w:cs="Times New Roman"/>
          <w:highlight w:val="none"/>
          <w:lang w:val="en-US" w:eastAsia="zh-CN"/>
        </w:rPr>
        <w:t xml:space="preserve">8</w:t>
      </w:r>
      <w:r>
        <w:rPr>
          <w:rFonts w:ascii="Times New Roman" w:hAnsi="Times New Roman" w:cs="Times New Roman"/>
          <w:highlight w:val="none"/>
        </w:rPr>
        <w:t xml:space="preserve">月</w:t>
      </w:r>
      <w:r>
        <w:rPr>
          <w:rFonts w:ascii="Times New Roman" w:hAnsi="Times New Roman" w:cs="Times New Roman"/>
          <w:highlight w:val="none"/>
          <w:lang w:val="en-US" w:eastAsia="zh-CN"/>
        </w:rPr>
        <w:t xml:space="preserve">12</w:t>
      </w:r>
      <w:r>
        <w:rPr>
          <w:rFonts w:ascii="Times New Roman" w:hAnsi="Times New Roman" w:cs="Times New Roman"/>
          <w:highlight w:val="none"/>
        </w:rPr>
        <w:t xml:space="preserve">日9点30分</w:t>
      </w:r>
      <w:r>
        <w:rPr>
          <w:rFonts w:ascii="Times New Roman" w:hAnsi="Times New Roman" w:cs="Times New Roman"/>
          <w:spacing w:val="8"/>
          <w:highlight w:val="none"/>
        </w:rPr>
        <w:t xml:space="preserve">（北京时间）</w:t>
      </w:r>
      <w:r>
        <w:rPr>
          <w:rFonts w:ascii="Times New Roman" w:hAnsi="Times New Roman" w:cs="Times New Roman"/>
          <w:spacing w:val="8"/>
          <w:highlight w:val="none"/>
        </w:rPr>
      </w:r>
      <w:r/>
    </w:p>
    <w:p>
      <w:pPr>
        <w:pStyle w:val="649"/>
        <w:ind w:firstLine="420"/>
        <w:pageBreakBefore w:val="0"/>
        <w:spacing w:line="360" w:lineRule="auto"/>
        <w:rPr>
          <w:rFonts w:ascii="Times New Roman" w:hAnsi="Times New Roman" w:cs="Times New Roman"/>
          <w:highlight w:val="none"/>
        </w:rPr>
        <w:outlineLvl w:val="9"/>
      </w:pPr>
      <w:r>
        <w:rPr>
          <w:rFonts w:ascii="Times New Roman" w:hAnsi="Times New Roman" w:cs="Times New Roman"/>
          <w:highlight w:val="none"/>
        </w:rPr>
        <w:t xml:space="preserve">4.2</w:t>
      </w:r>
      <w:r>
        <w:rPr>
          <w:rFonts w:ascii="Times New Roman" w:hAnsi="Times New Roman" w:cs="Times New Roman"/>
          <w:spacing w:val="8"/>
          <w:highlight w:val="none"/>
        </w:rPr>
        <w:t xml:space="preserve">提交响应文件地点：江苏省政府采购管理交易系统（苏采云）</w:t>
      </w:r>
      <w:r>
        <w:rPr>
          <w:rFonts w:ascii="Times New Roman" w:hAnsi="Times New Roman" w:cs="Times New Roman"/>
          <w:highlight w:val="none"/>
        </w:rPr>
      </w:r>
      <w:r/>
    </w:p>
    <w:p>
      <w:pPr>
        <w:pStyle w:val="649"/>
        <w:pageBreakBefore w:val="0"/>
        <w:spacing w:line="360" w:lineRule="auto"/>
        <w:shd w:val="clear" w:color="auto" w:fill="ffffff"/>
        <w:widowControl/>
        <w:rPr>
          <w:rFonts w:ascii="Times New Roman" w:hAnsi="Times New Roman" w:cs="Times New Roman"/>
          <w:b/>
          <w:spacing w:val="8"/>
          <w:sz w:val="24"/>
          <w:highlight w:val="none"/>
        </w:rPr>
        <w:outlineLvl w:val="9"/>
      </w:pPr>
      <w:r/>
      <w:bookmarkEnd w:id="25"/>
      <w:r/>
      <w:bookmarkEnd w:id="26"/>
      <w:r/>
      <w:bookmarkEnd w:id="27"/>
      <w:r/>
      <w:bookmarkEnd w:id="28"/>
      <w:r>
        <w:rPr>
          <w:rFonts w:ascii="Times New Roman" w:hAnsi="Times New Roman" w:cs="Times New Roman"/>
          <w:b/>
          <w:spacing w:val="8"/>
          <w:sz w:val="24"/>
          <w:highlight w:val="none"/>
        </w:rPr>
        <w:t xml:space="preserve">五、开启</w:t>
      </w:r>
      <w:r>
        <w:rPr>
          <w:rFonts w:ascii="Times New Roman" w:hAnsi="Times New Roman" w:cs="Times New Roman"/>
          <w:b/>
          <w:spacing w:val="8"/>
          <w:sz w:val="24"/>
          <w:highlight w:val="none"/>
        </w:rPr>
      </w:r>
      <w:r/>
    </w:p>
    <w:p>
      <w:pPr>
        <w:pStyle w:val="649"/>
        <w:ind w:firstLine="420"/>
        <w:pageBreakBefore w:val="0"/>
        <w:spacing w:line="360" w:lineRule="auto"/>
        <w:rPr>
          <w:rFonts w:ascii="Times New Roman" w:hAnsi="Times New Roman" w:cs="Times New Roman"/>
          <w:spacing w:val="8"/>
          <w:highlight w:val="none"/>
        </w:rPr>
        <w:outlineLvl w:val="9"/>
      </w:pPr>
      <w:r>
        <w:rPr>
          <w:rFonts w:ascii="Times New Roman" w:hAnsi="Times New Roman" w:cs="Times New Roman"/>
          <w:highlight w:val="none"/>
        </w:rPr>
        <w:t xml:space="preserve">5.1时间：2026年</w:t>
      </w:r>
      <w:r>
        <w:rPr>
          <w:rFonts w:ascii="Times New Roman" w:hAnsi="Times New Roman" w:cs="Times New Roman"/>
          <w:highlight w:val="none"/>
          <w:lang w:val="en-US" w:eastAsia="zh-CN"/>
        </w:rPr>
        <w:t xml:space="preserve">8</w:t>
      </w:r>
      <w:r>
        <w:rPr>
          <w:rFonts w:ascii="Times New Roman" w:hAnsi="Times New Roman" w:cs="Times New Roman"/>
          <w:highlight w:val="none"/>
        </w:rPr>
        <w:t xml:space="preserve">月</w:t>
      </w:r>
      <w:r>
        <w:rPr>
          <w:rFonts w:ascii="Times New Roman" w:hAnsi="Times New Roman" w:cs="Times New Roman"/>
          <w:highlight w:val="none"/>
          <w:lang w:val="en-US" w:eastAsia="zh-CN"/>
        </w:rPr>
        <w:t xml:space="preserve">12</w:t>
      </w:r>
      <w:r>
        <w:rPr>
          <w:rFonts w:ascii="Times New Roman" w:hAnsi="Times New Roman" w:cs="Times New Roman"/>
          <w:highlight w:val="none"/>
        </w:rPr>
        <w:t xml:space="preserve">日9点30分（北京时间）</w:t>
      </w:r>
      <w:r>
        <w:rPr>
          <w:rFonts w:ascii="Times New Roman" w:hAnsi="Times New Roman" w:cs="Times New Roman"/>
          <w:spacing w:val="8"/>
          <w:highlight w:val="none"/>
        </w:rPr>
      </w:r>
      <w:r/>
    </w:p>
    <w:p>
      <w:pPr>
        <w:pStyle w:val="649"/>
        <w:ind w:firstLine="420"/>
        <w:pageBreakBefore w:val="0"/>
        <w:spacing w:line="360" w:lineRule="auto"/>
        <w:rPr>
          <w:rFonts w:ascii="Times New Roman" w:hAnsi="Times New Roman" w:cs="Times New Roman"/>
          <w:b/>
          <w:spacing w:val="8"/>
          <w:sz w:val="24"/>
          <w:highlight w:val="none"/>
        </w:rPr>
        <w:outlineLvl w:val="9"/>
      </w:pPr>
      <w:r>
        <w:rPr>
          <w:rFonts w:ascii="Times New Roman" w:hAnsi="Times New Roman" w:cs="Times New Roman"/>
          <w:highlight w:val="none"/>
        </w:rPr>
        <w:t xml:space="preserve">5.2地点：“苏采云”网上开标大厅</w:t>
      </w:r>
      <w:bookmarkStart w:id="29" w:name="_Toc26308"/>
      <w:r/>
      <w:bookmarkStart w:id="30" w:name="_Toc23729"/>
      <w:r>
        <w:rPr>
          <w:rFonts w:ascii="Times New Roman" w:hAnsi="Times New Roman" w:cs="Times New Roman"/>
          <w:b/>
          <w:spacing w:val="8"/>
          <w:sz w:val="24"/>
          <w:highlight w:val="none"/>
        </w:rPr>
      </w:r>
      <w:r/>
    </w:p>
    <w:p>
      <w:pPr>
        <w:pStyle w:val="649"/>
        <w:pageBreakBefore w:val="0"/>
        <w:spacing w:line="360" w:lineRule="auto"/>
        <w:shd w:val="clear" w:color="auto" w:fill="ffffff"/>
        <w:widowControl/>
        <w:rPr>
          <w:rFonts w:ascii="Times New Roman" w:hAnsi="Times New Roman" w:cs="Times New Roman"/>
          <w:b/>
          <w:spacing w:val="8"/>
          <w:sz w:val="24"/>
        </w:rPr>
        <w:outlineLvl w:val="9"/>
      </w:pPr>
      <w:r>
        <w:rPr>
          <w:rFonts w:ascii="Times New Roman" w:hAnsi="Times New Roman" w:cs="Times New Roman"/>
          <w:b/>
          <w:spacing w:val="8"/>
          <w:sz w:val="24"/>
        </w:rPr>
        <w:t xml:space="preserve">六、公告期限</w:t>
      </w:r>
      <w:bookmarkEnd w:id="29"/>
      <w:r/>
      <w:bookmarkEnd w:id="30"/>
      <w:r>
        <w:rPr>
          <w:rFonts w:ascii="Times New Roman" w:hAnsi="Times New Roman" w:cs="Times New Roman"/>
          <w:b/>
          <w:spacing w:val="8"/>
          <w:sz w:val="24"/>
        </w:rPr>
      </w:r>
      <w:r/>
    </w:p>
    <w:p>
      <w:pPr>
        <w:pStyle w:val="649"/>
        <w:ind w:firstLine="370"/>
        <w:pageBreakBefore w:val="0"/>
        <w:spacing w:line="360" w:lineRule="auto"/>
        <w:shd w:val="clear" w:color="auto" w:fill="ffffff"/>
        <w:widowControl/>
        <w:rPr>
          <w:rFonts w:ascii="Times New Roman" w:hAnsi="Times New Roman" w:cs="Times New Roman"/>
          <w:b/>
          <w:spacing w:val="8"/>
          <w:sz w:val="24"/>
        </w:rPr>
        <w:outlineLvl w:val="9"/>
      </w:pPr>
      <w:r>
        <w:rPr>
          <w:rFonts w:ascii="Times New Roman" w:hAnsi="Times New Roman" w:cs="Times New Roman"/>
          <w:spacing w:val="8"/>
        </w:rPr>
        <w:t xml:space="preserve">自本公告发布之日起5个工作日。</w:t>
      </w:r>
      <w:bookmarkStart w:id="31" w:name="_Toc29605"/>
      <w:r/>
      <w:bookmarkStart w:id="32" w:name="_Toc11013"/>
      <w:r>
        <w:rPr>
          <w:rFonts w:ascii="Times New Roman" w:hAnsi="Times New Roman" w:cs="Times New Roman"/>
          <w:b/>
          <w:spacing w:val="8"/>
          <w:sz w:val="24"/>
        </w:rPr>
      </w:r>
      <w:r/>
    </w:p>
    <w:p>
      <w:pPr>
        <w:pStyle w:val="649"/>
        <w:pageBreakBefore w:val="0"/>
        <w:spacing w:line="360" w:lineRule="auto"/>
        <w:shd w:val="clear" w:color="auto" w:fill="ffffff"/>
        <w:widowControl/>
        <w:tabs>
          <w:tab w:val="left" w:pos="426" w:leader="none"/>
        </w:tabs>
        <w:rPr>
          <w:rFonts w:ascii="Times New Roman" w:hAnsi="Times New Roman" w:cs="Times New Roman"/>
          <w:b/>
          <w:spacing w:val="8"/>
          <w:sz w:val="24"/>
        </w:rPr>
        <w:outlineLvl w:val="9"/>
      </w:pPr>
      <w:r>
        <w:rPr>
          <w:rFonts w:ascii="Times New Roman" w:hAnsi="Times New Roman" w:cs="Times New Roman"/>
          <w:b/>
          <w:spacing w:val="8"/>
          <w:sz w:val="24"/>
        </w:rPr>
        <w:t xml:space="preserve">七、其他补充事宜</w:t>
      </w:r>
      <w:bookmarkEnd w:id="31"/>
      <w:r/>
      <w:bookmarkEnd w:id="32"/>
      <w:r>
        <w:rPr>
          <w:rFonts w:ascii="Times New Roman" w:hAnsi="Times New Roman" w:cs="Times New Roman"/>
          <w:b/>
          <w:spacing w:val="8"/>
          <w:sz w:val="24"/>
        </w:rPr>
      </w:r>
      <w:r/>
    </w:p>
    <w:p>
      <w:pPr>
        <w:pStyle w:val="649"/>
        <w:ind w:firstLine="420"/>
        <w:pageBreakBefore w:val="0"/>
        <w:spacing w:line="360" w:lineRule="auto"/>
        <w:rPr>
          <w:rFonts w:ascii="Times New Roman" w:hAnsi="Times New Roman" w:cs="Times New Roman"/>
        </w:rPr>
        <w:outlineLvl w:val="9"/>
      </w:pPr>
      <w:r>
        <w:rPr>
          <w:rFonts w:ascii="Times New Roman" w:hAnsi="Times New Roman" w:cs="Times New Roman"/>
        </w:rPr>
        <w:t xml:space="preserve">7.1本项目在江苏政府采购网发布公告。</w:t>
      </w:r>
      <w:r>
        <w:rPr>
          <w:rFonts w:ascii="Times New Roman" w:hAnsi="Times New Roman" w:cs="Times New Roman"/>
        </w:rPr>
      </w:r>
      <w:r/>
    </w:p>
    <w:p>
      <w:pPr>
        <w:pStyle w:val="649"/>
        <w:ind w:firstLine="420"/>
        <w:pageBreakBefore w:val="0"/>
        <w:spacing w:line="360" w:lineRule="auto"/>
        <w:rPr>
          <w:rFonts w:ascii="Times New Roman" w:hAnsi="Times New Roman" w:cs="Times New Roman"/>
        </w:rPr>
        <w:outlineLvl w:val="9"/>
      </w:pPr>
      <w:r>
        <w:rPr>
          <w:rFonts w:ascii="Times New Roman" w:hAnsi="Times New Roman" w:cs="Times New Roman"/>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Times New Roman" w:hAnsi="Times New Roman" w:cs="Times New Roman"/>
        </w:rPr>
        <w:br w:type="textWrapping" w:clear="all"/>
      </w:r>
      <w:r>
        <w:rPr>
          <w:rFonts w:ascii="Times New Roman" w:hAnsi="Times New Roman" w:cs="Times New Roman"/>
        </w:rPr>
        <w:tab/>
      </w:r>
      <w:r>
        <w:rPr>
          <w:rFonts w:ascii="Times New Roman" w:hAnsi="Times New Roman" w:cs="Times New Roman"/>
        </w:rPr>
        <w:t xml:space="preserve">操作手册下载地址：http://www.ccgp-jiangsu.gov.cn/jiangsu/zlxz/ee/ee3a4bc5a3454aa2b0d9312230633ce9.html</w:t>
      </w:r>
      <w:r>
        <w:rPr>
          <w:rFonts w:ascii="Times New Roman" w:hAnsi="Times New Roman" w:cs="Times New Roman"/>
        </w:rPr>
        <w:br w:type="textWrapping" w:clear="all"/>
      </w:r>
      <w:r>
        <w:rPr>
          <w:rFonts w:ascii="Times New Roman" w:hAnsi="Times New Roman" w:cs="Times New Roman"/>
        </w:rPr>
        <w:tab/>
      </w:r>
      <w:r>
        <w:rPr>
          <w:rFonts w:ascii="Times New Roman" w:hAnsi="Times New Roman" w:cs="Times New Roman"/>
        </w:rPr>
        <w:t xml:space="preserve">首次登录“苏采云”系统的新用户，登录网址后，点击“用户注册”--“新CA办理指南”--获取CA后绑定、登录系统--采购项目参与--下载采购文件（文件后缀名为“.kedt”）。</w:t>
      </w:r>
      <w:r>
        <w:rPr>
          <w:rFonts w:ascii="Times New Roman" w:hAnsi="Times New Roman" w:cs="Times New Roman"/>
        </w:rPr>
        <w:br w:type="textWrapping" w:clear="all"/>
      </w:r>
      <w:r>
        <w:rPr>
          <w:rFonts w:ascii="Times New Roman" w:hAnsi="Times New Roman" w:cs="Times New Roman"/>
        </w:rPr>
        <w:tab/>
      </w:r>
      <w:r>
        <w:rPr>
          <w:rFonts w:ascii="Times New Roman" w:hAnsi="Times New Roman" w:cs="Times New Roman"/>
        </w:rPr>
        <w:t xml:space="preserve">“苏采云”南京地区客服热线025-83633744、025-83633743。</w:t>
      </w:r>
      <w:r>
        <w:rPr>
          <w:rFonts w:ascii="Times New Roman" w:hAnsi="Times New Roman" w:cs="Times New Roman"/>
        </w:rPr>
        <w:br w:type="textWrapping" w:clear="all"/>
      </w:r>
      <w:r>
        <w:rPr>
          <w:rFonts w:ascii="Times New Roman" w:hAnsi="Times New Roman" w:cs="Times New Roman"/>
        </w:rPr>
        <w:tab/>
      </w:r>
      <w:r>
        <w:rPr>
          <w:rFonts w:ascii="Times New Roman" w:hAnsi="Times New Roman" w:cs="Times New Roman"/>
        </w:rPr>
        <w:t xml:space="preserve">7.3有关本次采购的事项若存在变动或修改，请及时关注“江苏政府采购网”（www.ccgp-jiangsu.gov.cn）更正公告。</w:t>
      </w:r>
      <w:r>
        <w:rPr>
          <w:rFonts w:ascii="Times New Roman" w:hAnsi="Times New Roman" w:cs="Times New Roman"/>
        </w:rPr>
      </w:r>
      <w:r/>
    </w:p>
    <w:p>
      <w:pPr>
        <w:pStyle w:val="649"/>
        <w:pageBreakBefore w:val="0"/>
        <w:spacing w:line="360" w:lineRule="auto"/>
        <w:shd w:val="clear" w:color="auto" w:fill="ffffff"/>
        <w:widowControl/>
        <w:tabs>
          <w:tab w:val="left" w:pos="426" w:leader="none"/>
        </w:tabs>
        <w:rPr>
          <w:rFonts w:ascii="Times New Roman" w:hAnsi="Times New Roman" w:cs="Times New Roman"/>
          <w:b/>
          <w:spacing w:val="8"/>
          <w:sz w:val="24"/>
        </w:rPr>
        <w:outlineLvl w:val="9"/>
      </w:pPr>
      <w:r/>
      <w:bookmarkEnd w:id="16"/>
      <w:r/>
      <w:bookmarkEnd w:id="17"/>
      <w:r/>
      <w:bookmarkEnd w:id="18"/>
      <w:r/>
      <w:bookmarkEnd w:id="19"/>
      <w:r>
        <w:rPr>
          <w:rFonts w:ascii="Times New Roman" w:hAnsi="Times New Roman" w:cs="Times New Roman"/>
          <w:b/>
          <w:spacing w:val="8"/>
          <w:sz w:val="24"/>
        </w:rPr>
        <w:t xml:space="preserve">八、对本次招标提出询问，请按以下方式联系</w:t>
      </w:r>
      <w:r>
        <w:rPr>
          <w:rFonts w:ascii="Times New Roman" w:hAnsi="Times New Roman" w:cs="Times New Roman"/>
          <w:b/>
          <w:spacing w:val="8"/>
          <w:sz w:val="24"/>
        </w:rPr>
      </w:r>
      <w:r/>
    </w:p>
    <w:p>
      <w:pPr>
        <w:pStyle w:val="649"/>
        <w:ind w:firstLine="420"/>
        <w:pageBreakBefore w:val="0"/>
        <w:spacing w:line="360" w:lineRule="auto"/>
        <w:rPr>
          <w:rFonts w:ascii="Times New Roman" w:hAnsi="Times New Roman" w:cs="Times New Roman"/>
          <w:lang w:val="zh-CN"/>
        </w:rPr>
        <w:outlineLvl w:val="9"/>
      </w:pPr>
      <w:r>
        <w:rPr>
          <w:rFonts w:ascii="Times New Roman" w:hAnsi="Times New Roman" w:cs="Times New Roman"/>
          <w:lang w:val="zh-CN"/>
        </w:rPr>
        <w:t xml:space="preserve">1.采购人信息</w:t>
      </w:r>
      <w:r>
        <w:rPr>
          <w:rFonts w:ascii="Times New Roman" w:hAnsi="Times New Roman" w:cs="Times New Roman"/>
          <w:lang w:val="zh-CN"/>
        </w:rPr>
      </w:r>
      <w:r/>
    </w:p>
    <w:p>
      <w:pPr>
        <w:pStyle w:val="649"/>
        <w:ind w:firstLine="420"/>
        <w:pageBreakBefore w:val="0"/>
        <w:spacing w:line="360" w:lineRule="auto"/>
        <w:rPr>
          <w:rFonts w:ascii="Times New Roman" w:hAnsi="Times New Roman" w:cs="Times New Roman"/>
          <w:highlight w:val="none"/>
          <w:lang w:val="zh-CN"/>
        </w:rPr>
        <w:outlineLvl w:val="9"/>
      </w:pPr>
      <w:r>
        <w:rPr>
          <w:rFonts w:ascii="Times New Roman" w:hAnsi="Times New Roman" w:cs="Times New Roman"/>
          <w:highlight w:val="none"/>
          <w:lang w:val="zh-CN"/>
        </w:rPr>
        <w:t xml:space="preserve">名称：</w:t>
      </w:r>
      <w:bookmarkStart w:id="33" w:name="_Toc28359086"/>
      <w:r/>
      <w:bookmarkStart w:id="34" w:name="_Toc28359009"/>
      <w:r>
        <w:rPr>
          <w:rFonts w:ascii="Times New Roman" w:hAnsi="Times New Roman" w:cs="Times New Roman"/>
          <w:spacing w:val="8"/>
          <w:szCs w:val="21"/>
          <w:highlight w:val="none"/>
        </w:rPr>
        <w:t xml:space="preserve">江苏省互联网农业发展中心</w:t>
      </w:r>
      <w:r>
        <w:rPr>
          <w:rFonts w:ascii="Times New Roman" w:hAnsi="Times New Roman" w:cs="Times New Roman"/>
          <w:highlight w:val="none"/>
          <w:lang w:val="zh-CN"/>
        </w:rPr>
      </w:r>
      <w:r/>
    </w:p>
    <w:p>
      <w:pPr>
        <w:pStyle w:val="649"/>
        <w:ind w:firstLine="420"/>
        <w:pageBreakBefore w:val="0"/>
        <w:spacing w:line="360" w:lineRule="auto"/>
        <w:rPr>
          <w:rFonts w:ascii="Times New Roman" w:hAnsi="Times New Roman" w:eastAsia="宋体" w:cs="Times New Roman"/>
          <w:highlight w:val="none"/>
          <w:lang w:val="en-US" w:eastAsia="zh-CN"/>
        </w:rPr>
        <w:outlineLvl w:val="9"/>
      </w:pPr>
      <w:r>
        <w:rPr>
          <w:rFonts w:ascii="Times New Roman" w:hAnsi="Times New Roman" w:cs="Times New Roman"/>
          <w:highlight w:val="none"/>
          <w:lang w:val="zh-CN"/>
        </w:rPr>
        <w:t xml:space="preserve">联系人：袁</w:t>
      </w:r>
      <w:r>
        <w:rPr>
          <w:rFonts w:ascii="Times New Roman" w:hAnsi="Times New Roman" w:cs="Times New Roman"/>
          <w:highlight w:val="none"/>
          <w:lang w:val="en-US" w:eastAsia="zh-CN"/>
        </w:rPr>
        <w:t xml:space="preserve">老师</w:t>
      </w:r>
      <w:r>
        <w:rPr>
          <w:rFonts w:ascii="Times New Roman" w:hAnsi="Times New Roman" w:eastAsia="宋体" w:cs="Times New Roman"/>
          <w:highlight w:val="none"/>
          <w:lang w:val="en-US" w:eastAsia="zh-CN"/>
        </w:rPr>
      </w:r>
      <w:r/>
    </w:p>
    <w:p>
      <w:pPr>
        <w:pStyle w:val="649"/>
        <w:ind w:firstLine="420"/>
        <w:pageBreakBefore w:val="0"/>
        <w:spacing w:line="360" w:lineRule="auto"/>
        <w:rPr>
          <w:rFonts w:ascii="Times New Roman" w:hAnsi="Times New Roman" w:cs="Times New Roman"/>
          <w:highlight w:val="none"/>
        </w:rPr>
        <w:outlineLvl w:val="9"/>
      </w:pPr>
      <w:r>
        <w:rPr>
          <w:rFonts w:ascii="Times New Roman" w:hAnsi="Times New Roman" w:cs="Times New Roman"/>
          <w:highlight w:val="none"/>
          <w:lang w:val="zh-CN"/>
        </w:rPr>
        <w:t xml:space="preserve">联系方式：025-86263665</w:t>
      </w:r>
      <w:r>
        <w:rPr>
          <w:rFonts w:ascii="Times New Roman" w:hAnsi="Times New Roman" w:cs="Times New Roman"/>
          <w:highlight w:val="none"/>
        </w:rPr>
      </w:r>
      <w:r/>
    </w:p>
    <w:p>
      <w:pPr>
        <w:pStyle w:val="649"/>
        <w:ind w:firstLine="420"/>
        <w:pageBreakBefore w:val="0"/>
        <w:spacing w:line="360" w:lineRule="auto"/>
        <w:rPr>
          <w:rFonts w:ascii="Times New Roman" w:hAnsi="Times New Roman" w:cs="Times New Roman"/>
          <w:highlight w:val="none"/>
        </w:rPr>
        <w:outlineLvl w:val="9"/>
      </w:pPr>
      <w:r>
        <w:rPr>
          <w:rFonts w:ascii="Times New Roman" w:hAnsi="Times New Roman" w:cs="Times New Roman"/>
          <w:highlight w:val="none"/>
          <w:lang w:val="zh-CN"/>
        </w:rPr>
        <w:t xml:space="preserve">地址：</w:t>
      </w:r>
      <w:r>
        <w:rPr>
          <w:rFonts w:ascii="Times New Roman" w:hAnsi="Times New Roman" w:cs="Times New Roman"/>
          <w:spacing w:val="8"/>
          <w:szCs w:val="21"/>
          <w:highlight w:val="none"/>
        </w:rPr>
        <w:t xml:space="preserve">南京市建邺区南湖路97号</w:t>
      </w:r>
      <w:r>
        <w:rPr>
          <w:rFonts w:ascii="Times New Roman" w:hAnsi="Times New Roman" w:cs="Times New Roman"/>
          <w:highlight w:val="none"/>
        </w:rPr>
      </w:r>
      <w:r/>
    </w:p>
    <w:p>
      <w:pPr>
        <w:pStyle w:val="649"/>
        <w:ind w:firstLine="420"/>
        <w:pageBreakBefore w:val="0"/>
        <w:spacing w:line="360" w:lineRule="auto"/>
        <w:rPr>
          <w:rFonts w:ascii="Times New Roman" w:hAnsi="Times New Roman" w:cs="Times New Roman"/>
          <w:highlight w:val="none"/>
          <w:lang w:val="zh-CN"/>
        </w:rPr>
        <w:outlineLvl w:val="9"/>
      </w:pPr>
      <w:r>
        <w:rPr>
          <w:rFonts w:ascii="Times New Roman" w:hAnsi="Times New Roman" w:cs="Times New Roman"/>
          <w:highlight w:val="none"/>
          <w:lang w:val="zh-CN"/>
        </w:rPr>
        <w:t xml:space="preserve">2.采购代理机构信息</w:t>
      </w:r>
      <w:bookmarkEnd w:id="33"/>
      <w:r/>
      <w:bookmarkEnd w:id="34"/>
      <w:r>
        <w:rPr>
          <w:rFonts w:ascii="Times New Roman" w:hAnsi="Times New Roman" w:cs="Times New Roman"/>
          <w:highlight w:val="none"/>
          <w:lang w:val="zh-CN"/>
        </w:rPr>
      </w:r>
      <w:r/>
    </w:p>
    <w:p>
      <w:pPr>
        <w:pStyle w:val="649"/>
        <w:ind w:firstLine="420"/>
        <w:pageBreakBefore w:val="0"/>
        <w:spacing w:line="360" w:lineRule="auto"/>
        <w:rPr>
          <w:rFonts w:ascii="Times New Roman" w:hAnsi="Times New Roman" w:cs="Times New Roman"/>
          <w:highlight w:val="none"/>
          <w:lang w:val="zh-CN"/>
        </w:rPr>
        <w:outlineLvl w:val="9"/>
      </w:pPr>
      <w:r>
        <w:rPr>
          <w:rFonts w:ascii="Times New Roman" w:hAnsi="Times New Roman" w:cs="Times New Roman"/>
          <w:highlight w:val="none"/>
          <w:lang w:val="zh-CN"/>
        </w:rPr>
        <w:t xml:space="preserve">名称：江苏省设备成套股份有限公司</w:t>
      </w:r>
      <w:r>
        <w:rPr>
          <w:rFonts w:ascii="Times New Roman" w:hAnsi="Times New Roman" w:cs="Times New Roman"/>
          <w:highlight w:val="none"/>
          <w:lang w:val="zh-CN"/>
        </w:rPr>
      </w:r>
      <w:r/>
    </w:p>
    <w:p>
      <w:pPr>
        <w:pStyle w:val="649"/>
        <w:ind w:firstLine="420"/>
        <w:pageBreakBefore w:val="0"/>
        <w:spacing w:line="360" w:lineRule="auto"/>
        <w:rPr>
          <w:rFonts w:ascii="Times New Roman" w:hAnsi="Times New Roman" w:cs="Times New Roman"/>
          <w:highlight w:val="none"/>
        </w:rPr>
        <w:outlineLvl w:val="9"/>
      </w:pPr>
      <w:r>
        <w:rPr>
          <w:rFonts w:ascii="Times New Roman" w:hAnsi="Times New Roman" w:cs="Times New Roman"/>
          <w:highlight w:val="none"/>
          <w:lang w:val="zh-CN"/>
        </w:rPr>
        <w:t xml:space="preserve">地　址：</w:t>
      </w:r>
      <w:r>
        <w:rPr>
          <w:rFonts w:ascii="Times New Roman" w:hAnsi="Times New Roman" w:cs="Times New Roman"/>
          <w:highlight w:val="none"/>
        </w:rPr>
        <w:t xml:space="preserve">南京市鼓楼区清江南路18号鼓楼创新广场D座10楼1002室</w:t>
      </w:r>
      <w:r>
        <w:rPr>
          <w:rFonts w:ascii="Times New Roman" w:hAnsi="Times New Roman" w:cs="Times New Roman"/>
          <w:highlight w:val="none"/>
        </w:rPr>
      </w:r>
      <w:r/>
    </w:p>
    <w:p>
      <w:pPr>
        <w:pStyle w:val="649"/>
        <w:ind w:firstLine="420"/>
        <w:pageBreakBefore w:val="0"/>
        <w:spacing w:line="360" w:lineRule="auto"/>
        <w:rPr>
          <w:rFonts w:ascii="Times New Roman" w:hAnsi="Times New Roman" w:eastAsia="宋体" w:cs="Times New Roman"/>
          <w:highlight w:val="none"/>
          <w:lang w:val="en-US" w:eastAsia="zh-CN"/>
        </w:rPr>
        <w:outlineLvl w:val="9"/>
      </w:pPr>
      <w:r>
        <w:rPr>
          <w:rFonts w:ascii="Times New Roman" w:hAnsi="Times New Roman" w:cs="Times New Roman"/>
          <w:highlight w:val="none"/>
          <w:lang w:val="zh-CN"/>
        </w:rPr>
        <w:t xml:space="preserve">联系人：</w:t>
      </w:r>
      <w:r>
        <w:rPr>
          <w:rFonts w:ascii="Times New Roman" w:hAnsi="Times New Roman" w:cs="Times New Roman"/>
          <w:highlight w:val="none"/>
          <w:lang w:val="en-US" w:eastAsia="zh-CN"/>
        </w:rPr>
        <w:t xml:space="preserve">路紫明</w:t>
      </w:r>
      <w:r>
        <w:rPr>
          <w:rFonts w:ascii="Times New Roman" w:hAnsi="Times New Roman" w:eastAsia="宋体" w:cs="Times New Roman"/>
          <w:highlight w:val="none"/>
          <w:lang w:val="en-US" w:eastAsia="zh-CN"/>
        </w:rPr>
      </w:r>
      <w:r/>
    </w:p>
    <w:p>
      <w:pPr>
        <w:pStyle w:val="649"/>
        <w:ind w:firstLine="420"/>
        <w:pageBreakBefore w:val="0"/>
        <w:spacing w:line="360" w:lineRule="auto"/>
        <w:rPr>
          <w:rFonts w:ascii="Times New Roman" w:hAnsi="Times New Roman" w:eastAsia="宋体" w:cs="Times New Roman"/>
          <w:spacing w:val="8"/>
          <w:highlight w:val="none"/>
          <w:lang w:val="en-US" w:eastAsia="zh-CN"/>
        </w:rPr>
        <w:outlineLvl w:val="9"/>
      </w:pPr>
      <w:r>
        <w:rPr>
          <w:rFonts w:ascii="Times New Roman" w:hAnsi="Times New Roman" w:cs="Times New Roman"/>
          <w:highlight w:val="none"/>
          <w:lang w:val="zh-CN"/>
        </w:rPr>
        <w:t xml:space="preserve">联系方式</w:t>
      </w:r>
      <w:r>
        <w:rPr>
          <w:rFonts w:ascii="Times New Roman" w:hAnsi="Times New Roman" w:cs="Times New Roman"/>
          <w:highlight w:val="none"/>
        </w:rPr>
        <w:t xml:space="preserve">：</w:t>
      </w:r>
      <w:bookmarkStart w:id="35" w:name="_Toc28359010"/>
      <w:r/>
      <w:bookmarkStart w:id="36" w:name="_Toc28359087"/>
      <w:r>
        <w:rPr>
          <w:rFonts w:ascii="Times New Roman" w:hAnsi="Times New Roman" w:cs="Times New Roman"/>
          <w:highlight w:val="none"/>
          <w:lang w:val="en-US" w:eastAsia="zh-CN"/>
        </w:rPr>
        <w:t xml:space="preserve">025-86633685、13701405790</w:t>
      </w:r>
      <w:r>
        <w:rPr>
          <w:rFonts w:ascii="Times New Roman" w:hAnsi="Times New Roman" w:eastAsia="宋体" w:cs="Times New Roman"/>
          <w:spacing w:val="8"/>
          <w:highlight w:val="none"/>
          <w:lang w:val="en-US" w:eastAsia="zh-CN"/>
        </w:rPr>
      </w:r>
      <w:r/>
    </w:p>
    <w:p>
      <w:pPr>
        <w:pStyle w:val="649"/>
        <w:ind w:firstLine="420"/>
        <w:pageBreakBefore w:val="0"/>
        <w:spacing w:line="360" w:lineRule="auto"/>
        <w:rPr>
          <w:rFonts w:ascii="Times New Roman" w:hAnsi="Times New Roman" w:eastAsia="宋体" w:cs="Times New Roman"/>
          <w:highlight w:val="none"/>
          <w:lang w:val="en-US" w:eastAsia="zh-CN"/>
        </w:rPr>
        <w:outlineLvl w:val="9"/>
      </w:pPr>
      <w:r>
        <w:rPr>
          <w:rFonts w:ascii="Times New Roman" w:hAnsi="Times New Roman" w:cs="Times New Roman"/>
          <w:highlight w:val="none"/>
          <w:lang w:val="zh-CN"/>
        </w:rPr>
        <w:t xml:space="preserve">邮箱</w:t>
      </w:r>
      <w:r>
        <w:rPr>
          <w:rFonts w:ascii="Times New Roman" w:hAnsi="Times New Roman" w:cs="Times New Roman"/>
          <w:highlight w:val="none"/>
        </w:rPr>
        <w:t xml:space="preserve">：</w:t>
      </w:r>
      <w:r>
        <w:rPr>
          <w:rFonts w:ascii="Times New Roman" w:hAnsi="Times New Roman" w:cs="Times New Roman"/>
          <w:highlight w:val="none"/>
          <w:lang w:val="en-US" w:eastAsia="zh-CN"/>
        </w:rPr>
        <w:t xml:space="preserve">luzm@jcec.cn</w:t>
      </w:r>
      <w:r>
        <w:rPr>
          <w:rFonts w:ascii="Times New Roman" w:hAnsi="Times New Roman" w:eastAsia="宋体" w:cs="Times New Roman"/>
          <w:highlight w:val="none"/>
          <w:lang w:val="en-US" w:eastAsia="zh-CN"/>
        </w:rPr>
      </w:r>
      <w:r/>
    </w:p>
    <w:p>
      <w:pPr>
        <w:pStyle w:val="649"/>
        <w:ind w:firstLine="420"/>
        <w:pageBreakBefore w:val="0"/>
        <w:spacing w:line="360" w:lineRule="auto"/>
        <w:rPr>
          <w:rFonts w:ascii="Times New Roman" w:hAnsi="Times New Roman" w:cs="Times New Roman"/>
          <w:highlight w:val="none"/>
        </w:rPr>
        <w:outlineLvl w:val="9"/>
      </w:pPr>
      <w:r>
        <w:rPr>
          <w:rFonts w:ascii="Times New Roman" w:hAnsi="Times New Roman" w:cs="Times New Roman"/>
          <w:highlight w:val="none"/>
        </w:rPr>
        <w:t xml:space="preserve">3.</w:t>
      </w:r>
      <w:r>
        <w:rPr>
          <w:rFonts w:ascii="Times New Roman" w:hAnsi="Times New Roman" w:cs="Times New Roman"/>
          <w:highlight w:val="none"/>
          <w:lang w:val="zh-CN"/>
        </w:rPr>
        <w:t xml:space="preserve">项目联系方式</w:t>
      </w:r>
      <w:bookmarkEnd w:id="35"/>
      <w:r/>
      <w:bookmarkEnd w:id="36"/>
      <w:r>
        <w:rPr>
          <w:rFonts w:ascii="Times New Roman" w:hAnsi="Times New Roman" w:cs="Times New Roman"/>
          <w:highlight w:val="none"/>
        </w:rPr>
      </w:r>
      <w:r/>
    </w:p>
    <w:p>
      <w:pPr>
        <w:pStyle w:val="649"/>
        <w:ind w:firstLine="420"/>
        <w:pageBreakBefore w:val="0"/>
        <w:spacing w:line="360" w:lineRule="auto"/>
        <w:rPr>
          <w:rFonts w:ascii="Times New Roman" w:hAnsi="Times New Roman" w:cs="Times New Roman"/>
          <w:highlight w:val="none"/>
          <w:lang w:val="zh-CN"/>
        </w:rPr>
        <w:outlineLvl w:val="9"/>
      </w:pPr>
      <w:r>
        <w:rPr>
          <w:rFonts w:ascii="Times New Roman" w:hAnsi="Times New Roman" w:cs="Times New Roman"/>
          <w:highlight w:val="none"/>
          <w:lang w:val="zh-CN"/>
        </w:rPr>
        <w:t xml:space="preserve">项目联系人：</w:t>
      </w:r>
      <w:r>
        <w:rPr>
          <w:rFonts w:ascii="Times New Roman" w:hAnsi="Times New Roman" w:cs="Times New Roman"/>
          <w:highlight w:val="none"/>
          <w:lang w:val="en-US" w:eastAsia="zh-CN"/>
        </w:rPr>
        <w:t xml:space="preserve">路紫明</w:t>
      </w:r>
      <w:r>
        <w:rPr>
          <w:rFonts w:ascii="Times New Roman" w:hAnsi="Times New Roman" w:cs="Times New Roman"/>
          <w:highlight w:val="none"/>
          <w:lang w:val="zh-CN"/>
        </w:rPr>
      </w:r>
      <w:r/>
    </w:p>
    <w:p>
      <w:pPr>
        <w:pStyle w:val="649"/>
        <w:ind w:firstLine="420"/>
        <w:pageBreakBefore w:val="0"/>
        <w:spacing w:line="360" w:lineRule="auto"/>
        <w:rPr>
          <w:rFonts w:ascii="Times New Roman" w:hAnsi="Times New Roman" w:cs="Times New Roman"/>
          <w:highlight w:val="none"/>
        </w:rPr>
        <w:outlineLvl w:val="9"/>
      </w:pPr>
      <w:r>
        <w:rPr>
          <w:rFonts w:ascii="Times New Roman" w:hAnsi="Times New Roman" w:cs="Times New Roman"/>
          <w:highlight w:val="none"/>
          <w:lang w:val="zh-CN"/>
        </w:rPr>
        <w:t xml:space="preserve">电话：</w:t>
      </w:r>
      <w:r>
        <w:rPr>
          <w:rFonts w:ascii="Times New Roman" w:hAnsi="Times New Roman" w:cs="Times New Roman"/>
          <w:highlight w:val="none"/>
          <w:lang w:val="en-US" w:eastAsia="zh-CN"/>
        </w:rPr>
        <w:t xml:space="preserve">025-86633685、13701405790</w:t>
      </w:r>
      <w:r>
        <w:rPr>
          <w:rFonts w:ascii="Times New Roman" w:hAnsi="Times New Roman" w:cs="Times New Roman"/>
          <w:highlight w:val="none"/>
        </w:rPr>
      </w:r>
      <w:r/>
    </w:p>
    <w:p>
      <w:pPr>
        <w:pStyle w:val="650"/>
        <w:numPr>
          <w:ilvl w:val="0"/>
          <w:numId w:val="0"/>
        </w:numPr>
        <w:jc w:val="center"/>
        <w:rPr>
          <w:rFonts w:ascii="Times New Roman" w:hAnsi="Times New Roman" w:cs="Times New Roman"/>
        </w:rPr>
      </w:pPr>
      <w:r/>
      <w:bookmarkStart w:id="37" w:name="_Toc452625218"/>
      <w:r/>
      <w:bookmarkStart w:id="38" w:name="_Toc3575"/>
      <w:r>
        <w:rPr>
          <w:rFonts w:ascii="Times New Roman" w:hAnsi="Times New Roman" w:cs="Times New Roman"/>
          <w:lang w:val="en-US" w:eastAsia="zh-CN"/>
        </w:rPr>
        <w:t xml:space="preserve">第二章</w:t>
      </w:r>
      <w:r>
        <w:rPr>
          <w:rFonts w:ascii="Times New Roman" w:hAnsi="Times New Roman" w:cs="Times New Roman"/>
        </w:rPr>
        <w:t xml:space="preserve"> </w:t>
      </w:r>
      <w:bookmarkStart w:id="39" w:name="_Toc183091222"/>
      <w:r>
        <w:rPr>
          <w:rFonts w:ascii="Times New Roman" w:hAnsi="Times New Roman" w:cs="Times New Roman"/>
        </w:rPr>
        <w:t xml:space="preserve">投标人须知</w:t>
      </w:r>
      <w:bookmarkEnd w:id="37"/>
      <w:r/>
      <w:bookmarkEnd w:id="38"/>
      <w:r/>
      <w:bookmarkEnd w:id="39"/>
      <w:r>
        <w:rPr>
          <w:rFonts w:ascii="Times New Roman" w:hAnsi="Times New Roman" w:cs="Times New Roman"/>
        </w:rPr>
      </w:r>
      <w:r/>
    </w:p>
    <w:p>
      <w:pPr>
        <w:pStyle w:val="649"/>
        <w:ind w:firstLine="424"/>
        <w:spacing w:line="360" w:lineRule="auto"/>
        <w:widowControl/>
        <w:rPr>
          <w:rFonts w:ascii="Times New Roman" w:hAnsi="Times New Roman" w:cs="Times New Roman"/>
        </w:rPr>
      </w:pPr>
      <w:r>
        <w:rPr>
          <w:rFonts w:ascii="Times New Roman" w:hAnsi="Times New Roman" w:cs="Times New Roman"/>
          <w:b/>
          <w:bCs/>
        </w:rPr>
        <w:t xml:space="preserve">一、总则</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b/>
          <w:bCs/>
        </w:rPr>
        <w:t xml:space="preserve">1、适用法律</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b/>
          <w:bCs/>
        </w:rPr>
        <w:t xml:space="preserve">2、定义</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2.1“采购人”是指依法进行政府采购的国家机关、事业单位、团体组织。</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2.2“投标人（供应商）”是指参加投标竞争，并符合招标文件规定资格条件的法人、其他组织或者自然人。</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2.3“招标代理机构（采购代理机构）”是指集中采购机构和集中采购机构以外的采购代理机构，集中采购机构以外的招标（采购）代理机构，是从事招标（采购）代理业务的社会中介机构。</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2.4“货物和服务”指本招标文件中所述</w:t>
      </w:r>
      <w:r>
        <w:rPr>
          <w:rFonts w:ascii="Times New Roman" w:hAnsi="Times New Roman" w:cs="Times New Roman"/>
          <w:bCs/>
        </w:rPr>
        <w:t xml:space="preserve">产品</w:t>
      </w:r>
      <w:r>
        <w:rPr>
          <w:rFonts w:ascii="Times New Roman" w:hAnsi="Times New Roman" w:cs="Times New Roman"/>
        </w:rPr>
        <w:t xml:space="preserve">及相关服务。</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2.5“用户或使用单位”是指使用货物，接受服务的单位。</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b/>
          <w:bCs/>
        </w:rPr>
        <w:t xml:space="preserve">3、政策功能</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3.6进口产品政策</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（1）除招标公告载明接受进口产品参加外，不允许进口产品参加。进口产品认定依照《财政部关于政府采购进口产品管理有关问题的通知》（财办库〔2008〕248号）的规定。</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（2）允许进口产品参加的，满足需求的国内产品可以参加。</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（3）允许进口产品参加的，优先采购向我国企业转让技术、与我国企业签订消化吸收再创新方案的投标人的进口产品。</w:t>
      </w:r>
      <w:r>
        <w:rPr>
          <w:rFonts w:ascii="Times New Roman" w:hAnsi="Times New Roman" w:cs="Times New Roman"/>
        </w:rPr>
      </w:r>
      <w:r/>
    </w:p>
    <w:p>
      <w:pPr>
        <w:pStyle w:val="649"/>
        <w:ind w:firstLine="412"/>
        <w:spacing w:line="360" w:lineRule="auto"/>
        <w:widowControl/>
        <w:rPr>
          <w:rFonts w:ascii="Times New Roman" w:hAnsi="Times New Roman" w:cs="Times New Roman"/>
        </w:rPr>
      </w:pPr>
      <w:r>
        <w:rPr>
          <w:rFonts w:ascii="Times New Roman" w:hAnsi="Times New Roman" w:cs="Times New Roman"/>
        </w:rPr>
        <w:t xml:space="preserve">3.7本国产品支持政策</w:t>
      </w:r>
      <w:r>
        <w:rPr>
          <w:rFonts w:ascii="Times New Roman" w:hAnsi="Times New Roman" w:cs="Times New Roman"/>
        </w:rPr>
      </w:r>
      <w:r/>
    </w:p>
    <w:p>
      <w:pPr>
        <w:pStyle w:val="649"/>
        <w:ind w:firstLine="412"/>
        <w:spacing w:line="360" w:lineRule="auto"/>
        <w:widowControl/>
        <w:rPr>
          <w:rFonts w:ascii="Times New Roman" w:hAnsi="Times New Roman" w:cs="Times New Roman"/>
        </w:rPr>
      </w:pPr>
      <w:r>
        <w:rPr>
          <w:rFonts w:ascii="Times New Roman" w:hAnsi="Times New Roman" w:cs="Times New Roma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Times New Roman" w:hAnsi="Times New Roman" w:cs="Times New Roman"/>
        </w:rPr>
      </w:r>
      <w:r/>
    </w:p>
    <w:p>
      <w:pPr>
        <w:pStyle w:val="649"/>
        <w:ind w:firstLine="412"/>
        <w:spacing w:line="360" w:lineRule="auto"/>
        <w:widowControl/>
        <w:rPr>
          <w:rFonts w:ascii="Times New Roman" w:hAnsi="Times New Roman" w:cs="Times New Roman"/>
        </w:rPr>
      </w:pPr>
      <w:r>
        <w:rPr>
          <w:rFonts w:ascii="Times New Roman" w:hAnsi="Times New Roman" w:cs="Times New Roman"/>
        </w:rPr>
        <w:t xml:space="preserve">3.8未按要求提供相关材料的，不享受相关政策。</w:t>
      </w:r>
      <w:r>
        <w:rPr>
          <w:rFonts w:ascii="Times New Roman" w:hAnsi="Times New Roman" w:cs="Times New Roman"/>
        </w:rPr>
      </w:r>
      <w:r/>
    </w:p>
    <w:p>
      <w:pPr>
        <w:pStyle w:val="649"/>
        <w:ind w:firstLine="412"/>
        <w:spacing w:line="360" w:lineRule="auto"/>
        <w:widowControl/>
        <w:rPr>
          <w:rFonts w:ascii="Times New Roman" w:hAnsi="Times New Roman" w:cs="Times New Roman"/>
        </w:rPr>
      </w:pPr>
      <w:r>
        <w:rPr>
          <w:rFonts w:ascii="Times New Roman" w:hAnsi="Times New Roman" w:cs="Times New Roman"/>
          <w:b/>
          <w:bCs/>
        </w:rPr>
        <w:t xml:space="preserve">二、招标文件构成</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b/>
          <w:bCs/>
        </w:rPr>
        <w:t xml:space="preserve">4、招标文件组成</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4.1招标文件包括以下主要内容：招标公告；投标人须知；投标人应当提交的资格、资信证明文件；为落实政府采购政策，采购标的需满足</w:t>
      </w:r>
      <w:r>
        <w:rPr>
          <w:rFonts w:ascii="Times New Roman" w:hAnsi="Times New Roman" w:cs="Times New Roman"/>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4.2招标的最小单位是标段。招标货物数量及技术要求中未分标段的，投标人对要求提供的货物和服务不得部分投标；招标货物数量及技术要求中已经分标段的，可以以标段为单位投标。</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4.3招标代理机构如果要求投标人按照招标文件规定提交备选投标方案的，投标人可以提交备选方案；否则，备选方案将被拒绝。</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4.4招标文件中要求的产品品牌或型号，是招标人根据项目所要实现的功能推荐的品牌或型号，仅供投标人参考，并不是限制条件。</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b/>
          <w:bCs/>
        </w:rPr>
        <w:t xml:space="preserve">5、招标文件的澄清或者修改</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三、投标文件的编制</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6、投标文件的语言、计量单位、货币和编制</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6.2投标人所使用的计量单位应为国家法定计量单位。</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6.3投标人应用人民币报价。投标产品如果是进口产品的，应提供人民币与</w:t>
      </w:r>
      <w:r>
        <w:rPr>
          <w:rFonts w:ascii="Times New Roman" w:hAnsi="Times New Roman" w:cs="Times New Roman"/>
          <w:b/>
          <w:bCs/>
        </w:rPr>
        <w:t xml:space="preserve">外币之间的汇率。</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6.4 投标文件应按照招标文件的规定编写并制作目录。</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6.5投标人应在投标文件中写清相应的项目编号、项目名称、投标人全称、地址、电话、传真等。</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bCs/>
        </w:rPr>
        <w:t xml:space="preserve">6.6</w:t>
      </w:r>
      <w:r>
        <w:rPr>
          <w:rFonts w:ascii="Times New Roman" w:hAnsi="Times New Roman" w:cs="Times New Roman"/>
        </w:rPr>
        <w:t xml:space="preserve">投标人根据招标文件载明的标的采购项目实际情况，拟在中标后将中标项目的非主体、非关键性工作交由他人完成的，应当在投标文件中载明。</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7、联合体投标（如适用）</w:t>
      </w:r>
      <w:r>
        <w:rPr>
          <w:rFonts w:ascii="Times New Roman" w:hAnsi="Times New Roman" w:cs="Times New Roman"/>
          <w:b/>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7.1 两个以上的自然人、法人或者其他组织可以组成一个联合体，以一个投标人的身份共同参加政府采购。</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7.2 联合体中有同类资质的投标人按照联合体分工承担相同工作的，按照资质等级较低的投标人确定资质等级。</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7.3 联合体各方之间应当签订联合体协议，明确约定联合体各方承担的工作和相应的责任，并将联合体协议连同投标文件一同提交。</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bCs/>
        </w:rPr>
        <w:t xml:space="preserve">7.4 以联合体形式参加政府采购活动的，联合体各方不得再单独参加或者与其他投标人另外组成联合体参加同一合同项下的政府采购活动。</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8、投标文件的组成</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b/>
        </w:rPr>
      </w:pPr>
      <w:r>
        <w:rPr>
          <w:rFonts w:ascii="Times New Roman" w:hAnsi="Times New Roman" w:cs="Times New Roman"/>
        </w:rPr>
        <w:t xml:space="preserve">8.1投标人应当根据招标文件要求编制投标文件，投标文件应对招标文件提出的要求和条件作出实质性响应，并在《商务条款偏离表》和《采购需求偏离表》等处逐条标明满足与否。</w:t>
      </w:r>
      <w:r>
        <w:rPr>
          <w:rFonts w:ascii="Times New Roman" w:hAnsi="Times New Roman" w:cs="Times New Roman"/>
          <w:b/>
        </w:rPr>
        <w:t xml:space="preserve">对带</w:t>
      </w:r>
      <w:r>
        <w:rPr>
          <w:rFonts w:ascii="Times New Roman" w:hAnsi="Times New Roman" w:cs="Times New Roman"/>
          <w:b/>
          <w:bCs/>
        </w:rPr>
        <w:t xml:space="preserve">星号（“</w:t>
      </w:r>
      <w:r>
        <w:rPr>
          <w:rFonts w:ascii="Times New Roman" w:hAnsi="Times New Roman" w:cs="Times New Roman"/>
          <w:b/>
          <w:bCs/>
        </w:rPr>
        <w:t xml:space="preserve">★</w:t>
      </w:r>
      <w:r>
        <w:rPr>
          <w:rFonts w:ascii="Times New Roman" w:hAnsi="Times New Roman" w:cs="Times New Roman"/>
          <w:b/>
          <w:bCs/>
        </w:rPr>
        <w:t xml:space="preserve">”）的技术条款必须在投标文件中提供技术支持资料（如白皮书、彩页、手册、检测报告等），未提供技术支持资料的，视为未对招标文件实质性要求作出响应，评审时不予认可。</w:t>
      </w:r>
      <w:r>
        <w:rPr>
          <w:rFonts w:ascii="Times New Roman" w:hAnsi="Times New Roman" w:cs="Times New Roman"/>
          <w:b/>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8.2 投标文件由商务、技术、价格以及其他部分内容组成。投标文件目录及有关格式按招标文件“第六章 投标文件格式及附件”的要求编制。</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9、投标文件的商务内容</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9.1商务部分内容是证明投标人有资格参加投标和中标后有能力履行合同的文件，这些文件应能满足招标的要求，包括但不限于下列文件（</w:t>
      </w:r>
      <w:r>
        <w:rPr>
          <w:rFonts w:ascii="Times New Roman" w:hAnsi="Times New Roman" w:cs="Times New Roman"/>
          <w:b/>
        </w:rPr>
        <w:t xml:space="preserve">（1）-（6）所述材料不得有缺失或提供不全或不满足招标文件的实质性要求</w:t>
      </w:r>
      <w:r>
        <w:rPr>
          <w:rFonts w:ascii="Times New Roman" w:hAnsi="Times New Roman" w:cs="Times New Roman"/>
        </w:rPr>
        <w:t xml:space="preserve">）：</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（1）投标函（投标申请及声明）</w:t>
      </w:r>
      <w:r>
        <w:rPr>
          <w:rFonts w:ascii="Times New Roman" w:hAnsi="Times New Roman" w:cs="Times New Roman"/>
          <w:bCs/>
        </w:rPr>
        <w:t xml:space="preserve">（</w:t>
      </w:r>
      <w:r>
        <w:rPr>
          <w:rFonts w:ascii="Times New Roman" w:hAnsi="Times New Roman" w:cs="Times New Roman"/>
          <w:b/>
          <w:bCs/>
        </w:rPr>
        <w:t xml:space="preserve">格式见第六章</w:t>
      </w:r>
      <w:r>
        <w:rPr>
          <w:rFonts w:ascii="Times New Roman" w:hAnsi="Times New Roman" w:cs="Times New Roman"/>
          <w:bCs/>
        </w:rPr>
        <w:t xml:space="preserve">）</w:t>
      </w:r>
      <w:r>
        <w:rPr>
          <w:rFonts w:ascii="Times New Roman" w:hAnsi="Times New Roman" w:cs="Times New Roman"/>
        </w:rPr>
        <w:t xml:space="preserve">；</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（2）法人授权书（格式见第六章）</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（3）资格条件（必须提供，否则投标无效）</w:t>
      </w:r>
      <w:r>
        <w:rPr>
          <w:rFonts w:ascii="Times New Roman" w:hAnsi="Times New Roman" w:cs="Times New Roman"/>
        </w:rPr>
      </w:r>
      <w:r/>
    </w:p>
    <w:p>
      <w:pPr>
        <w:pStyle w:val="649"/>
        <w:ind w:firstLine="480"/>
        <w:spacing w:line="400" w:lineRule="exact"/>
        <w:rPr>
          <w:rFonts w:ascii="Times New Roman" w:hAnsi="Times New Roman" w:cs="Times New Roman"/>
          <w:sz w:val="22"/>
          <w:szCs w:val="22"/>
        </w:rPr>
      </w:pPr>
      <w:r>
        <w:rPr>
          <w:rFonts w:ascii="Times New Roman" w:hAnsi="Times New Roman" w:cs="Times New Roman"/>
          <w:sz w:val="22"/>
          <w:szCs w:val="22"/>
        </w:rPr>
        <w:t xml:space="preserve">具有独立承担民事责任的能力，提供法人或者其他组织的营业执照等证明文件。（提供原件的扫描件）</w:t>
      </w:r>
      <w:r>
        <w:rPr>
          <w:rFonts w:ascii="Times New Roman" w:hAnsi="Times New Roman" w:cs="Times New Roman"/>
          <w:sz w:val="22"/>
          <w:szCs w:val="22"/>
        </w:rPr>
      </w:r>
      <w:r/>
    </w:p>
    <w:p>
      <w:pPr>
        <w:pStyle w:val="649"/>
        <w:ind w:firstLine="480"/>
        <w:spacing w:line="400" w:lineRule="exact"/>
        <w:rPr>
          <w:rFonts w:ascii="Times New Roman" w:hAnsi="Times New Roman" w:cs="Times New Roman"/>
          <w:sz w:val="22"/>
          <w:szCs w:val="22"/>
          <w:lang w:val="zh-CN"/>
        </w:rPr>
      </w:pPr>
      <w:r>
        <w:rPr>
          <w:rFonts w:ascii="Times New Roman" w:hAnsi="Times New Roman" w:cs="Times New Roman"/>
          <w:sz w:val="22"/>
          <w:szCs w:val="22"/>
          <w:lang w:val="zh-CN"/>
        </w:rPr>
        <w:t xml:space="preserve">具有良好的商业信誉和健全的财务会计制度；</w:t>
      </w:r>
      <w:r>
        <w:rPr>
          <w:rFonts w:ascii="Times New Roman" w:hAnsi="Times New Roman" w:cs="Times New Roman"/>
          <w:sz w:val="22"/>
          <w:szCs w:val="22"/>
        </w:rPr>
        <w:t xml:space="preserve">（承诺制）</w:t>
      </w:r>
      <w:r>
        <w:rPr>
          <w:rFonts w:ascii="Times New Roman" w:hAnsi="Times New Roman" w:cs="Times New Roman"/>
          <w:sz w:val="22"/>
          <w:szCs w:val="22"/>
          <w:lang w:val="zh-CN"/>
        </w:rPr>
      </w:r>
      <w:r/>
    </w:p>
    <w:p>
      <w:pPr>
        <w:pStyle w:val="649"/>
        <w:ind w:firstLine="480"/>
        <w:spacing w:line="400" w:lineRule="exact"/>
        <w:rPr>
          <w:rFonts w:ascii="Times New Roman" w:hAnsi="Times New Roman" w:cs="Times New Roman"/>
          <w:sz w:val="22"/>
          <w:szCs w:val="22"/>
          <w:lang w:val="zh-CN"/>
        </w:rPr>
      </w:pPr>
      <w:r>
        <w:rPr>
          <w:rFonts w:ascii="Times New Roman" w:hAnsi="Times New Roman" w:cs="Times New Roman"/>
          <w:sz w:val="22"/>
          <w:szCs w:val="22"/>
          <w:lang w:val="zh-CN"/>
        </w:rPr>
        <w:t xml:space="preserve">具有履行合同所必需的设备和专业技术能力；</w:t>
      </w:r>
      <w:r>
        <w:rPr>
          <w:rFonts w:ascii="Times New Roman" w:hAnsi="Times New Roman" w:cs="Times New Roman"/>
          <w:sz w:val="22"/>
          <w:szCs w:val="22"/>
        </w:rPr>
        <w:t xml:space="preserve">（承诺制）</w:t>
      </w:r>
      <w:r>
        <w:rPr>
          <w:rFonts w:ascii="Times New Roman" w:hAnsi="Times New Roman" w:cs="Times New Roman"/>
          <w:sz w:val="22"/>
          <w:szCs w:val="22"/>
          <w:lang w:val="zh-CN"/>
        </w:rPr>
      </w:r>
      <w:r/>
    </w:p>
    <w:p>
      <w:pPr>
        <w:pStyle w:val="649"/>
        <w:ind w:firstLine="480"/>
        <w:spacing w:line="400" w:lineRule="exact"/>
        <w:rPr>
          <w:rFonts w:ascii="Times New Roman" w:hAnsi="Times New Roman" w:cs="Times New Roman"/>
          <w:sz w:val="22"/>
          <w:szCs w:val="22"/>
          <w:lang w:val="zh-CN"/>
        </w:rPr>
      </w:pPr>
      <w:r>
        <w:rPr>
          <w:rFonts w:ascii="Times New Roman" w:hAnsi="Times New Roman" w:cs="Times New Roman"/>
          <w:sz w:val="22"/>
          <w:szCs w:val="22"/>
          <w:lang w:val="zh-CN"/>
        </w:rPr>
        <w:t xml:space="preserve">有依法缴纳税收和社会保障资金的良好记录；</w:t>
      </w:r>
      <w:r>
        <w:rPr>
          <w:rFonts w:ascii="Times New Roman" w:hAnsi="Times New Roman" w:cs="Times New Roman"/>
          <w:sz w:val="22"/>
          <w:szCs w:val="22"/>
        </w:rPr>
        <w:t xml:space="preserve">（承诺制）</w:t>
      </w:r>
      <w:r>
        <w:rPr>
          <w:rFonts w:ascii="Times New Roman" w:hAnsi="Times New Roman" w:cs="Times New Roman"/>
          <w:sz w:val="22"/>
          <w:szCs w:val="22"/>
          <w:lang w:val="zh-CN"/>
        </w:rPr>
      </w:r>
      <w:r/>
    </w:p>
    <w:p>
      <w:pPr>
        <w:pStyle w:val="649"/>
        <w:ind w:firstLine="480"/>
        <w:spacing w:line="400" w:lineRule="exact"/>
        <w:rPr>
          <w:rFonts w:ascii="Times New Roman" w:hAnsi="Times New Roman" w:cs="Times New Roman"/>
          <w:sz w:val="22"/>
          <w:szCs w:val="22"/>
          <w:lang w:val="zh-CN"/>
        </w:rPr>
      </w:pPr>
      <w:r>
        <w:rPr>
          <w:rFonts w:ascii="Times New Roman" w:hAnsi="Times New Roman" w:cs="Times New Roman"/>
          <w:sz w:val="22"/>
          <w:szCs w:val="22"/>
          <w:lang w:val="zh-CN"/>
        </w:rPr>
        <w:t xml:space="preserve">参加政府采购活动前三年内，在经营活动中没有重大违法记录。</w:t>
      </w:r>
      <w:r>
        <w:rPr>
          <w:rFonts w:ascii="Times New Roman" w:hAnsi="Times New Roman" w:cs="Times New Roman"/>
          <w:sz w:val="22"/>
          <w:szCs w:val="22"/>
        </w:rPr>
        <w:t xml:space="preserve">（承诺制）</w:t>
      </w:r>
      <w:r>
        <w:rPr>
          <w:rFonts w:ascii="Times New Roman" w:hAnsi="Times New Roman" w:cs="Times New Roman"/>
          <w:sz w:val="22"/>
          <w:szCs w:val="22"/>
          <w:lang w:val="zh-CN"/>
        </w:rPr>
      </w:r>
      <w:r/>
    </w:p>
    <w:p>
      <w:pPr>
        <w:pStyle w:val="649"/>
        <w:ind w:firstLine="480"/>
        <w:spacing w:line="400" w:lineRule="exact"/>
        <w:rPr>
          <w:rFonts w:ascii="Times New Roman" w:hAnsi="Times New Roman" w:cs="Times New Roman"/>
          <w:sz w:val="22"/>
          <w:szCs w:val="22"/>
        </w:rPr>
      </w:pPr>
      <w:r>
        <w:rPr>
          <w:rFonts w:ascii="Times New Roman" w:hAnsi="Times New Roman" w:cs="Times New Roman"/>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ascii="Times New Roman" w:hAnsi="Times New Roman" w:cs="Times New Roman"/>
          <w:sz w:val="22"/>
          <w:szCs w:val="22"/>
        </w:rPr>
        <w:t xml:space="preserve">（提供网上查询记录加盖电子签章公章）</w:t>
      </w:r>
      <w:r>
        <w:rPr>
          <w:rFonts w:ascii="Times New Roman" w:hAnsi="Times New Roman" w:cs="Times New Roman"/>
          <w:sz w:val="22"/>
          <w:szCs w:val="22"/>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（4）开标一览表及附表</w:t>
      </w:r>
      <w:r>
        <w:rPr>
          <w:rFonts w:ascii="Times New Roman" w:hAnsi="Times New Roman" w:cs="Times New Roman"/>
          <w:bCs/>
        </w:rPr>
        <w:t xml:space="preserve">（</w:t>
      </w:r>
      <w:r>
        <w:rPr>
          <w:rFonts w:ascii="Times New Roman" w:hAnsi="Times New Roman" w:cs="Times New Roman"/>
          <w:b/>
          <w:bCs/>
        </w:rPr>
        <w:t xml:space="preserve">格式见第六章</w:t>
      </w:r>
      <w:r>
        <w:rPr>
          <w:rFonts w:ascii="Times New Roman" w:hAnsi="Times New Roman" w:cs="Times New Roman"/>
          <w:bCs/>
        </w:rPr>
        <w:t xml:space="preserve">）；</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（5）投标人缴纳投标保证金凭证（本项目无需提供）；</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（6）承诺书</w:t>
      </w:r>
      <w:r>
        <w:rPr>
          <w:rFonts w:ascii="Times New Roman" w:hAnsi="Times New Roman" w:cs="Times New Roman"/>
          <w:b/>
          <w:lang w:val="zh-CN"/>
        </w:rPr>
        <w:t xml:space="preserve">（如招标公告中要求提供）；</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（7）《商务条款偏离表》；</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（8）第三章评标标准中对应的所需证明材料（如有自行添加）；</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（9）要求采购人提供的配合（如有自拟并自行添加）；</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（10）其他（投标人认为有必要提供的声明和文件，如有，自行拟定并添加）。</w:t>
      </w:r>
      <w:r>
        <w:rPr>
          <w:rFonts w:ascii="Times New Roman" w:hAnsi="Times New Roman" w:cs="Times New Roman"/>
        </w:rPr>
      </w:r>
      <w:r/>
    </w:p>
    <w:p>
      <w:pPr>
        <w:pStyle w:val="649"/>
        <w:ind w:firstLine="422"/>
        <w:jc w:val="left"/>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10、投标文件的技术内容</w:t>
      </w:r>
      <w:r>
        <w:rPr>
          <w:rFonts w:ascii="Times New Roman" w:hAnsi="Times New Roman" w:cs="Times New Roman"/>
        </w:rPr>
      </w:r>
      <w:r/>
    </w:p>
    <w:p>
      <w:pPr>
        <w:pStyle w:val="649"/>
        <w:ind w:firstLine="420"/>
        <w:jc w:val="left"/>
        <w:spacing w:line="360" w:lineRule="auto"/>
        <w:widowControl/>
        <w:rPr>
          <w:rFonts w:ascii="Times New Roman" w:hAnsi="Times New Roman" w:cs="Times New Roman"/>
          <w:lang w:val="zh-CN"/>
        </w:rPr>
      </w:pPr>
      <w:r>
        <w:rPr>
          <w:rFonts w:ascii="Times New Roman" w:hAnsi="Times New Roman" w:cs="Times New Roman"/>
          <w:lang w:val="zh-CN"/>
        </w:rPr>
        <w:t xml:space="preserve">技术部分</w:t>
      </w:r>
      <w:r>
        <w:rPr>
          <w:rFonts w:ascii="Times New Roman" w:hAnsi="Times New Roman" w:cs="Times New Roman"/>
        </w:rPr>
        <w:t xml:space="preserve">内容</w:t>
      </w:r>
      <w:r>
        <w:rPr>
          <w:rFonts w:ascii="Times New Roman" w:hAnsi="Times New Roman" w:cs="Times New Roman"/>
          <w:lang w:val="zh-CN"/>
        </w:rPr>
        <w:t xml:space="preserve">是证明</w:t>
      </w:r>
      <w:r>
        <w:rPr>
          <w:rFonts w:ascii="Times New Roman" w:hAnsi="Times New Roman" w:cs="Times New Roman"/>
        </w:rPr>
        <w:t xml:space="preserve">投标人提供的货物和服务是合格的、并符合招标文件要求的证明文件，以及</w:t>
      </w:r>
      <w:r>
        <w:rPr>
          <w:rFonts w:ascii="Times New Roman" w:hAnsi="Times New Roman" w:cs="Times New Roman"/>
          <w:lang w:val="zh-CN"/>
        </w:rPr>
        <w:t xml:space="preserve">对货物和服务的详细说明，这些文件可以是文字资料、图纸、数据</w:t>
      </w:r>
      <w:r>
        <w:rPr>
          <w:rFonts w:ascii="Times New Roman" w:hAnsi="Times New Roman" w:cs="Times New Roman"/>
        </w:rPr>
        <w:t xml:space="preserve">或其他证明文件</w:t>
      </w:r>
      <w:r>
        <w:rPr>
          <w:rFonts w:ascii="Times New Roman" w:hAnsi="Times New Roman" w:cs="Times New Roman"/>
          <w:lang w:val="zh-CN"/>
        </w:rPr>
        <w:t xml:space="preserve">等。提供的货物和服务如与招标文件要求有不符之处，应说明其差别之所在。包括但不限于下列文件：</w:t>
      </w:r>
      <w:r>
        <w:rPr>
          <w:rFonts w:ascii="Times New Roman" w:hAnsi="Times New Roman" w:cs="Times New Roman"/>
          <w:lang w:val="zh-CN"/>
        </w:rPr>
      </w:r>
      <w:r/>
    </w:p>
    <w:p>
      <w:pPr>
        <w:pStyle w:val="649"/>
        <w:ind w:firstLine="420"/>
        <w:jc w:val="left"/>
        <w:spacing w:line="360" w:lineRule="auto"/>
        <w:widowControl/>
        <w:rPr>
          <w:rFonts w:ascii="Times New Roman" w:hAnsi="Times New Roman" w:cs="Times New Roman"/>
          <w:lang w:val="zh-CN"/>
        </w:rPr>
      </w:pPr>
      <w:r>
        <w:rPr>
          <w:rFonts w:ascii="Times New Roman" w:hAnsi="Times New Roman" w:cs="Times New Roman"/>
          <w:lang w:val="zh-CN"/>
        </w:rPr>
        <w:t xml:space="preserve">（1）技术说明或服务方案；</w:t>
      </w:r>
      <w:r>
        <w:rPr>
          <w:rFonts w:ascii="Times New Roman" w:hAnsi="Times New Roman" w:cs="Times New Roman"/>
          <w:lang w:val="zh-CN"/>
        </w:rPr>
      </w:r>
      <w:r/>
    </w:p>
    <w:p>
      <w:pPr>
        <w:pStyle w:val="649"/>
        <w:ind w:firstLine="420"/>
        <w:jc w:val="left"/>
        <w:spacing w:line="360" w:lineRule="auto"/>
        <w:widowControl/>
        <w:rPr>
          <w:rFonts w:ascii="Times New Roman" w:hAnsi="Times New Roman" w:cs="Times New Roman"/>
          <w:lang w:val="zh-CN"/>
        </w:rPr>
      </w:pPr>
      <w:r>
        <w:rPr>
          <w:rFonts w:ascii="Times New Roman" w:hAnsi="Times New Roman" w:cs="Times New Roman"/>
          <w:lang w:val="zh-CN"/>
        </w:rPr>
        <w:t xml:space="preserve">（2）《采购需求偏离表》；</w:t>
      </w:r>
      <w:r>
        <w:rPr>
          <w:rFonts w:ascii="Times New Roman" w:hAnsi="Times New Roman" w:cs="Times New Roman"/>
          <w:lang w:val="zh-CN"/>
        </w:rPr>
      </w:r>
      <w:r/>
    </w:p>
    <w:p>
      <w:pPr>
        <w:pStyle w:val="649"/>
        <w:ind w:firstLine="420"/>
        <w:jc w:val="left"/>
        <w:spacing w:line="360" w:lineRule="auto"/>
        <w:widowControl/>
        <w:rPr>
          <w:rFonts w:ascii="Times New Roman" w:hAnsi="Times New Roman" w:cs="Times New Roman"/>
          <w:lang w:val="zh-CN"/>
        </w:rPr>
      </w:pPr>
      <w:r>
        <w:rPr>
          <w:rFonts w:ascii="Times New Roman" w:hAnsi="Times New Roman" w:cs="Times New Roman"/>
          <w:lang w:val="zh-CN"/>
        </w:rPr>
        <w:t xml:space="preserve">（3）服务承诺；</w:t>
      </w:r>
      <w:r>
        <w:rPr>
          <w:rFonts w:ascii="Times New Roman" w:hAnsi="Times New Roman" w:cs="Times New Roman"/>
          <w:lang w:val="zh-CN"/>
        </w:rPr>
      </w:r>
      <w:r/>
    </w:p>
    <w:p>
      <w:pPr>
        <w:pStyle w:val="649"/>
        <w:ind w:firstLine="420"/>
        <w:jc w:val="left"/>
        <w:spacing w:line="360" w:lineRule="auto"/>
        <w:widowControl/>
        <w:rPr>
          <w:rFonts w:ascii="Times New Roman" w:hAnsi="Times New Roman" w:cs="Times New Roman"/>
          <w:lang w:val="zh-CN"/>
        </w:rPr>
      </w:pPr>
      <w:r>
        <w:rPr>
          <w:rFonts w:ascii="Times New Roman" w:hAnsi="Times New Roman" w:cs="Times New Roman"/>
          <w:lang w:val="zh-CN"/>
        </w:rPr>
        <w:t xml:space="preserve">（4）投标人拟投入本项目的设备、人员情况一览表；</w:t>
      </w:r>
      <w:r>
        <w:rPr>
          <w:rFonts w:ascii="Times New Roman" w:hAnsi="Times New Roman" w:cs="Times New Roman"/>
          <w:lang w:val="zh-CN"/>
        </w:rPr>
      </w:r>
      <w:r/>
    </w:p>
    <w:p>
      <w:pPr>
        <w:pStyle w:val="649"/>
        <w:ind w:firstLine="420"/>
        <w:jc w:val="left"/>
        <w:spacing w:line="360" w:lineRule="auto"/>
        <w:widowControl/>
        <w:rPr>
          <w:rFonts w:ascii="Times New Roman" w:hAnsi="Times New Roman" w:cs="Times New Roman"/>
          <w:lang w:val="zh-CN"/>
        </w:rPr>
      </w:pPr>
      <w:r>
        <w:rPr>
          <w:rFonts w:ascii="Times New Roman" w:hAnsi="Times New Roman" w:cs="Times New Roman"/>
          <w:lang w:val="zh-CN"/>
        </w:rPr>
        <w:t xml:space="preserve">（5）投标人认为需要提供的其他技术资料。</w:t>
      </w:r>
      <w:r>
        <w:rPr>
          <w:rFonts w:ascii="Times New Roman" w:hAnsi="Times New Roman" w:cs="Times New Roman"/>
          <w:lang w:val="zh-C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11、投标文件的价格内容</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11.1价格部分内容是对采购标的价格构成的说明，招标文件如无特别说明，每一项货物及服务仅接受一个价格。</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11.2报价应包含为履行本项目合同项下所有义务的全部含税费用（包括但不限于</w:t>
      </w:r>
      <w:r>
        <w:rPr>
          <w:rFonts w:ascii="Times New Roman" w:hAnsi="Times New Roman" w:cs="Times New Roman"/>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ascii="Times New Roman" w:hAnsi="Times New Roman" w:cs="Times New Roman"/>
        </w:rPr>
        <w:t xml:space="preserve">）</w:t>
      </w:r>
      <w:r>
        <w:rPr>
          <w:rFonts w:ascii="Times New Roman" w:hAnsi="Times New Roman" w:cs="Times New Roman"/>
          <w:lang w:val="zh-CN"/>
        </w:rPr>
        <w:t xml:space="preserve">，</w:t>
      </w:r>
      <w:r>
        <w:rPr>
          <w:rFonts w:ascii="Times New Roman" w:hAnsi="Times New Roman" w:cs="Times New Roman"/>
          <w:bCs/>
        </w:rPr>
        <w:t xml:space="preserve">以</w:t>
      </w:r>
      <w:r>
        <w:rPr>
          <w:rFonts w:ascii="Times New Roman" w:hAnsi="Times New Roman" w:cs="Times New Roman"/>
        </w:rPr>
        <w:t xml:space="preserve">及投标人认为需要的其他费用等</w:t>
      </w:r>
      <w:r>
        <w:rPr>
          <w:rFonts w:ascii="Times New Roman" w:hAnsi="Times New Roman" w:cs="Times New Roman"/>
          <w:b/>
        </w:rPr>
        <w:t xml:space="preserve">。</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11.3投标人的任何错漏、优惠、竞争性报价不得作为减轻责任、减少服务、增加收费、降低质量的理由。</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Times New Roman" w:hAnsi="Times New Roman" w:cs="Times New Roman"/>
          <w:b/>
          <w:bCs/>
        </w:rPr>
        <w:t xml:space="preserve">无效投标处理</w:t>
      </w:r>
      <w:r>
        <w:rPr>
          <w:rFonts w:ascii="Times New Roman" w:hAnsi="Times New Roman" w:cs="Times New Roman"/>
        </w:rPr>
        <w:t xml:space="preserve">。</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11.5 投标人应在《开标一览表》《分项报价表》等标明投标货物和服务的单价、总价以及分项报价等。</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11.6 对于采用货币报价的项目，开标一览表中的投标总报价应与投标报价明细表中的投标总报价一致，如不一致不作为无效投标处理，评标时以开标一览表中价格为准。</w:t>
      </w:r>
      <w:r>
        <w:rPr>
          <w:rFonts w:ascii="Times New Roman" w:hAnsi="Times New Roman" w:cs="Times New Roman"/>
        </w:rPr>
      </w:r>
      <w:r/>
    </w:p>
    <w:p>
      <w:pPr>
        <w:pStyle w:val="649"/>
        <w:ind w:firstLine="422"/>
        <w:spacing w:line="360" w:lineRule="auto"/>
        <w:widowControl/>
        <w:rPr>
          <w:rFonts w:ascii="Times New Roman" w:hAnsi="Times New Roman" w:cs="Times New Roman"/>
        </w:rPr>
      </w:pPr>
      <w:r>
        <w:rPr>
          <w:rFonts w:ascii="Times New Roman" w:hAnsi="Times New Roman" w:cs="Times New Roman"/>
          <w:b/>
          <w:bCs/>
        </w:rPr>
        <w:t xml:space="preserve">11.7本项目预算为：详见第一章</w:t>
      </w:r>
      <w:r>
        <w:rPr>
          <w:rFonts w:ascii="Times New Roman" w:hAnsi="Times New Roman" w:cs="Times New Roman"/>
          <w:bCs/>
        </w:rPr>
        <w:t xml:space="preserve">。</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12、投标文件的其他部分</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12.1 其他部分由投标人根据编制投标文件需要提供的其他相关文件组成。</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13、投标保证金（本项目无需缴纳投标保证金）</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14、投标有效期</w:t>
      </w:r>
      <w:r>
        <w:rPr>
          <w:rFonts w:ascii="Times New Roman" w:hAnsi="Times New Roman" w:cs="Times New Roman"/>
          <w:b/>
          <w:bCs/>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14.1 自开标之日起</w:t>
      </w:r>
      <w:r>
        <w:rPr>
          <w:rFonts w:ascii="Times New Roman" w:hAnsi="Times New Roman" w:cs="Times New Roman"/>
          <w:b/>
        </w:rPr>
        <w:t xml:space="preserve">90</w:t>
      </w:r>
      <w:r>
        <w:rPr>
          <w:rFonts w:ascii="Times New Roman" w:hAnsi="Times New Roman" w:cs="Times New Roman"/>
        </w:rPr>
        <w:t xml:space="preserve">天内投标有效</w:t>
      </w:r>
      <w:r>
        <w:rPr>
          <w:rFonts w:ascii="Times New Roman" w:hAnsi="Times New Roman" w:cs="Times New Roman"/>
          <w:b/>
        </w:rPr>
        <w:t xml:space="preserve">，投标有效期从提交投标文件的截止之日起算。投标文件中承诺的投标有效期应当不少于招标文件中载明的投标有效期。</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b/>
          <w:bCs/>
        </w:rPr>
        <w:t xml:space="preserve">15、投标费用</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15.1投标人应承担所有与准备和参加投标有关的费用，无论招标结果如何，招标代理机构和招标人在任何情况下均无义务和责任承担这些费用。</w:t>
      </w:r>
      <w:r>
        <w:rPr>
          <w:rFonts w:ascii="Times New Roman" w:hAnsi="Times New Roman" w:cs="Times New Roman"/>
        </w:rPr>
      </w:r>
      <w:r/>
    </w:p>
    <w:p>
      <w:pPr>
        <w:pStyle w:val="649"/>
        <w:ind w:firstLine="420"/>
        <w:spacing w:line="360" w:lineRule="auto"/>
        <w:shd w:val="clear" w:color="auto" w:fill="auto"/>
        <w:widowControl/>
        <w:rPr>
          <w:rFonts w:ascii="Times New Roman" w:hAnsi="Times New Roman" w:eastAsia="宋体" w:cs="Times New Roman"/>
          <w:b w:val="0"/>
          <w:sz w:val="21"/>
          <w:szCs w:val="21"/>
          <w:lang w:val="en-US" w:eastAsia="zh-CN"/>
        </w:rPr>
      </w:pPr>
      <w:r>
        <w:rPr>
          <w:rFonts w:ascii="Times New Roman" w:hAnsi="Times New Roman" w:eastAsia="宋体" w:cs="Times New Roman"/>
          <w:b w:val="0"/>
          <w:szCs w:val="21"/>
        </w:rPr>
        <w:t xml:space="preserve">1</w:t>
      </w:r>
      <w:r>
        <w:rPr>
          <w:rFonts w:ascii="Times New Roman" w:hAnsi="Times New Roman" w:eastAsia="宋体" w:cs="Times New Roman"/>
          <w:b w:val="0"/>
          <w:szCs w:val="21"/>
          <w:lang w:eastAsia="zh-CN"/>
        </w:rPr>
        <w:t xml:space="preserve">5</w:t>
      </w:r>
      <w:r>
        <w:rPr>
          <w:rFonts w:ascii="Times New Roman" w:hAnsi="Times New Roman" w:eastAsia="宋体" w:cs="Times New Roman"/>
          <w:b w:val="0"/>
          <w:szCs w:val="21"/>
        </w:rPr>
        <w:t xml:space="preserve">.2 招标代理服务费：</w:t>
      </w:r>
      <w:r>
        <w:rPr>
          <w:rFonts w:ascii="Times New Roman" w:hAnsi="Times New Roman" w:eastAsia="宋体" w:cs="Times New Roman"/>
          <w:b w:val="0"/>
          <w:sz w:val="21"/>
          <w:szCs w:val="21"/>
          <w:lang w:val="en-US" w:eastAsia="zh-CN"/>
        </w:rPr>
        <w:t xml:space="preserve">采购人</w:t>
      </w:r>
      <w:r>
        <w:rPr>
          <w:rFonts w:ascii="Times New Roman" w:hAnsi="Times New Roman" w:eastAsia="宋体" w:cs="Times New Roman"/>
          <w:b w:val="0"/>
          <w:sz w:val="21"/>
          <w:szCs w:val="21"/>
        </w:rPr>
        <w:t xml:space="preserve">按照“苏招协（2022）002号文”中代理服务收费标准的80%执行，在领取成交通知书前一次性向招标代理机构支付。</w:t>
      </w:r>
      <w:r>
        <w:rPr>
          <w:rFonts w:ascii="Times New Roman" w:hAnsi="Times New Roman" w:eastAsia="宋体" w:cs="Times New Roman"/>
          <w:b w:val="0"/>
          <w:sz w:val="21"/>
          <w:szCs w:val="21"/>
          <w:lang w:val="en-US" w:eastAsia="zh-CN"/>
        </w:rPr>
      </w:r>
      <w:r/>
    </w:p>
    <w:p>
      <w:pPr>
        <w:pStyle w:val="649"/>
        <w:ind w:firstLine="420"/>
        <w:spacing w:line="360" w:lineRule="auto"/>
        <w:shd w:val="clear" w:color="auto" w:fill="auto"/>
        <w:widowControl/>
        <w:rPr>
          <w:rFonts w:ascii="Times New Roman" w:hAnsi="Times New Roman" w:eastAsia="宋体" w:cs="Times New Roman"/>
          <w:b w:val="0"/>
          <w:sz w:val="21"/>
          <w:szCs w:val="21"/>
          <w:lang w:val="en-US" w:eastAsia="zh-CN"/>
        </w:rPr>
      </w:pPr>
      <w:r>
        <w:rPr>
          <w:rFonts w:ascii="Times New Roman" w:hAnsi="Times New Roman" w:eastAsia="宋体" w:cs="Times New Roman"/>
          <w:b w:val="0"/>
          <w:sz w:val="21"/>
          <w:szCs w:val="21"/>
          <w:lang w:val="en-US" w:eastAsia="zh-CN"/>
        </w:rPr>
        <w:t xml:space="preserve">15.3 专家评审费：由采购人按江苏省财政厅有关规定向评审专家支付。</w:t>
      </w:r>
      <w:r>
        <w:rPr>
          <w:rFonts w:ascii="Times New Roman" w:hAnsi="Times New Roman" w:eastAsia="宋体" w:cs="Times New Roman"/>
          <w:b w:val="0"/>
          <w:sz w:val="21"/>
          <w:szCs w:val="21"/>
          <w:lang w:val="en-US" w:eastAsia="zh-C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四、投标文件的密封、签署和盖章要求</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16.1密封（加密）要求：供应商应当按照《招标文件》和“苏采云”系统的要求编制并加密响应文件。本项目供应商须通过“苏采云”系统提供的政府采购客户端工具（使用“CA数字证书”）对其数据电文形式的响应文件加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16.2签署要求：见《招标文件》附件中相关格式要求。</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16.3盖章要求：见《招标文件》附件中相关格式要求。供应商须通过“苏采云”系统提供的政府采购客户端工具（使用“CA数字证书”）加盖电子签章。</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特别提醒：招标文件中如需“被授权代表签字或盖章”，供应商可打印成文档，签字或盖章后再扫描上传，最后再电子签章。</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17、投标文件的递交</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lang w:val="zh-CN"/>
        </w:rPr>
      </w:pPr>
      <w:r>
        <w:rPr>
          <w:rFonts w:ascii="Times New Roman" w:hAnsi="Times New Roman" w:cs="Times New Roman"/>
          <w:b/>
          <w:bCs/>
        </w:rPr>
        <w:t xml:space="preserve">17.1 投标人应当按照《操作手册》规定，在招标公告规定的投标截止时间前制作并上传电子投标文件。</w:t>
      </w:r>
      <w:r>
        <w:rPr>
          <w:rFonts w:ascii="Times New Roman" w:hAnsi="Times New Roman" w:cs="Times New Roman"/>
          <w:b/>
          <w:bCs/>
          <w:lang w:val="zh-CN"/>
        </w:rPr>
        <w:t xml:space="preserve">招标代理机构拒绝接收提交</w:t>
      </w:r>
      <w:r>
        <w:rPr>
          <w:rFonts w:ascii="Times New Roman" w:hAnsi="Times New Roman" w:cs="Times New Roman"/>
          <w:b/>
          <w:bCs/>
        </w:rPr>
        <w:t xml:space="preserve">投标</w:t>
      </w:r>
      <w:r>
        <w:rPr>
          <w:rFonts w:ascii="Times New Roman" w:hAnsi="Times New Roman" w:cs="Times New Roman"/>
          <w:b/>
          <w:bCs/>
          <w:lang w:val="zh-CN"/>
        </w:rPr>
        <w:t xml:space="preserve">文件截止时间后上传的任何电子</w:t>
      </w:r>
      <w:r>
        <w:rPr>
          <w:rFonts w:ascii="Times New Roman" w:hAnsi="Times New Roman" w:cs="Times New Roman"/>
          <w:b/>
          <w:bCs/>
        </w:rPr>
        <w:t xml:space="preserve">投标</w:t>
      </w:r>
      <w:r>
        <w:rPr>
          <w:rFonts w:ascii="Times New Roman" w:hAnsi="Times New Roman" w:cs="Times New Roman"/>
          <w:b/>
          <w:bCs/>
          <w:lang w:val="zh-CN"/>
        </w:rPr>
        <w:t xml:space="preserve">文件。</w:t>
      </w:r>
      <w:r>
        <w:rPr>
          <w:rFonts w:ascii="Times New Roman" w:hAnsi="Times New Roman" w:cs="Times New Roman"/>
          <w:b/>
          <w:bCs/>
          <w:lang w:val="zh-C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18、投标文件的解密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lang w:val="zh-CN"/>
        </w:rPr>
      </w:pPr>
      <w:r>
        <w:rPr>
          <w:rFonts w:ascii="Times New Roman" w:hAnsi="Times New Roman" w:cs="Times New Roman"/>
          <w:b/>
          <w:bCs/>
        </w:rPr>
        <w:t xml:space="preserve">18.1 投标人</w:t>
      </w:r>
      <w:r>
        <w:rPr>
          <w:rFonts w:ascii="Times New Roman" w:hAnsi="Times New Roman" w:cs="Times New Roman"/>
          <w:b/>
          <w:bCs/>
          <w:lang w:val="zh-CN"/>
        </w:rPr>
        <w:t xml:space="preserve">应当按照《操作手册》规定，在“苏采云”系统规定的时间内对</w:t>
      </w:r>
      <w:r>
        <w:rPr>
          <w:rFonts w:ascii="Times New Roman" w:hAnsi="Times New Roman" w:cs="Times New Roman"/>
          <w:b/>
          <w:bCs/>
        </w:rPr>
        <w:t xml:space="preserve">投标</w:t>
      </w:r>
      <w:r>
        <w:rPr>
          <w:rFonts w:ascii="Times New Roman" w:hAnsi="Times New Roman" w:cs="Times New Roman"/>
          <w:b/>
          <w:bCs/>
          <w:lang w:val="zh-CN"/>
        </w:rPr>
        <w:t xml:space="preserve">文件进行解密。</w:t>
      </w:r>
      <w:r>
        <w:rPr>
          <w:rFonts w:ascii="Times New Roman" w:hAnsi="Times New Roman" w:cs="Times New Roman"/>
          <w:b/>
          <w:bCs/>
          <w:lang w:val="zh-C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18.3 投标人应充分考虑网络环境、网络带宽等因素可能对投标产生的影响，如因投标人自身原因造成的电子投标文件解密不成功的，做无效投标处理。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19、投标文件的修改和撤回</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19.2 投标截止时间之后，投标文件不得撤回；如撤回，投标保证金不予退还。</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20、诚实信用</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20.1投标人应当遵循公平竞争的原则，不得恶意串通，不得妨碍其他投标人的竞争行为，不得损害采购人或者其他投标人的合法权益。</w:t>
      </w:r>
      <w:r>
        <w:rPr>
          <w:rFonts w:ascii="Times New Roman" w:hAnsi="Times New Roman" w:cs="Times New Roman"/>
        </w:rPr>
      </w:r>
      <w:r/>
    </w:p>
    <w:p>
      <w:pPr>
        <w:pStyle w:val="649"/>
        <w:ind w:firstLine="420"/>
        <w:spacing w:line="360" w:lineRule="auto"/>
        <w:widowControl/>
        <w:rPr>
          <w:rFonts w:ascii="Times New Roman" w:hAnsi="Times New Roman" w:cs="Times New Roman"/>
        </w:rPr>
      </w:pPr>
      <w:r>
        <w:rPr>
          <w:rFonts w:ascii="Times New Roman" w:hAnsi="Times New Roman" w:cs="Times New Roman"/>
        </w:rPr>
        <w:t xml:space="preserve">20.2在评标过程中发现投标人有上述情形的，评标委员会应当认定其投标无效，并书面报告本级财政部门。</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五、开标、评标与定标</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21、开标</w:t>
      </w:r>
      <w:r>
        <w:rPr>
          <w:rFonts w:ascii="Times New Roman" w:hAnsi="Times New Roman" w:cs="Times New Roman"/>
          <w:b/>
          <w:bCs/>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21.2 投标人在开标过程中涉及的投标文件解密、开标结果确认等工作，应按照《操作手册》规定执行。</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21.3投标人不足3家的，不得开标。</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21.4 投标人如果对开标过程和开标结果有疑义，应当根据《操作手册》规定提出，“苏采云”系统中《开标记录表》公布后5分钟内未提出的，视同认可开标结果。</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21.5公开招标数额标准以上的采购项目，投标截止后投标人不足3家或者通过资格审查或符合性审查的投标人不足3家的，除采购任务取消情形外，按照以下方式处理：</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（1）招标文件存在不合理条款或者招标程序不符合规定的，采购人、采购代理机构改正后依法重新招标；</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（2）招标文件没有不合理条款、招标程序符合规定，需要采用其他采购方式采购的，采购人依法报财政部门批准，经批准后，可变更为其他采购方式采购。</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22、评标</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22.1 评标委员会</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Cs/>
        </w:rPr>
      </w:pPr>
      <w:r>
        <w:rPr>
          <w:rFonts w:ascii="Times New Roman" w:hAnsi="Times New Roman" w:cs="Times New Roman"/>
          <w:b/>
          <w:bCs/>
        </w:rPr>
        <w:t xml:space="preserve">22.1.1</w:t>
      </w:r>
      <w:r>
        <w:rPr>
          <w:rFonts w:ascii="Times New Roman" w:hAnsi="Times New Roman" w:cs="Times New Roman"/>
          <w:bCs/>
        </w:rPr>
        <w:t xml:space="preserve">评标委员会负责具体评标事务，并独立履行下列职责：</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（一）审查、评价投标文件是否符合招标文件的商务、技术等实质性要求；</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（二）要求投标人对投标文件有关事项作出澄清或者说明；</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（三）对投标文件进行比较和评价；</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bCs/>
        </w:rPr>
      </w:pPr>
      <w:r>
        <w:rPr>
          <w:rFonts w:ascii="Times New Roman" w:hAnsi="Times New Roman" w:cs="Times New Roman"/>
          <w:bCs/>
        </w:rPr>
        <w:t xml:space="preserve">（四）确定中标候选人名单，以及根据采购人委托直接确定中标人；</w:t>
      </w:r>
      <w:r>
        <w:rPr>
          <w:rFonts w:ascii="Times New Roman" w:hAnsi="Times New Roman" w:cs="Times New Roman"/>
          <w:bCs/>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bCs/>
        </w:rPr>
        <w:t xml:space="preserve">（五）向采购人、采购代理机构或者有关部门报告评标中发现的违法行为。</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22.1.2 </w:t>
      </w:r>
      <w:r>
        <w:rPr>
          <w:rFonts w:ascii="Times New Roman" w:hAnsi="Times New Roman" w:cs="Times New Roman"/>
        </w:rPr>
        <w:t xml:space="preserve">评标委员会由</w:t>
      </w:r>
      <w:r>
        <w:rPr>
          <w:rFonts w:ascii="Times New Roman" w:hAnsi="Times New Roman" w:cs="Times New Roman"/>
          <w:bCs/>
        </w:rPr>
        <w:t xml:space="preserve">采购人</w:t>
      </w:r>
      <w:r>
        <w:rPr>
          <w:rFonts w:ascii="Times New Roman" w:hAnsi="Times New Roman" w:cs="Times New Roman"/>
        </w:rPr>
        <w:t xml:space="preserve">代表和有关技术、经济等方面的专家组成，独立开展评审工作。</w:t>
      </w:r>
      <w:r>
        <w:rPr>
          <w:rFonts w:ascii="Times New Roman" w:hAnsi="Times New Roman" w:cs="Times New Roman"/>
        </w:rPr>
      </w:r>
      <w:r/>
    </w:p>
    <w:p>
      <w:pPr>
        <w:pStyle w:val="649"/>
        <w:ind w:firstLine="422"/>
        <w:jc w:val="left"/>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22.2  评标程序</w:t>
      </w:r>
      <w:r>
        <w:rPr>
          <w:rFonts w:ascii="Times New Roman" w:hAnsi="Times New Roman" w:cs="Times New Roman"/>
        </w:rPr>
      </w:r>
      <w:r/>
    </w:p>
    <w:p>
      <w:pPr>
        <w:pStyle w:val="649"/>
        <w:ind w:firstLine="422"/>
        <w:jc w:val="left"/>
        <w:spacing w:line="360" w:lineRule="auto"/>
        <w:shd w:val="clear" w:color="auto" w:fill="ffffff"/>
        <w:widowControl/>
        <w:rPr>
          <w:rFonts w:ascii="Times New Roman" w:hAnsi="Times New Roman" w:cs="Times New Roman"/>
          <w:b/>
        </w:rPr>
      </w:pPr>
      <w:r>
        <w:rPr>
          <w:rFonts w:ascii="Times New Roman" w:hAnsi="Times New Roman" w:cs="Times New Roman"/>
          <w:b/>
        </w:rPr>
        <w:t xml:space="preserve">22.2.1 </w:t>
      </w:r>
      <w:r>
        <w:rPr>
          <w:rFonts w:ascii="Times New Roman" w:hAnsi="Times New Roman" w:cs="Times New Roman"/>
          <w:b/>
          <w:bCs/>
        </w:rPr>
        <w:t xml:space="preserve">投标文件的资格性检查。</w:t>
      </w:r>
      <w:r>
        <w:rPr>
          <w:rFonts w:ascii="Times New Roman" w:hAnsi="Times New Roman" w:cs="Times New Roman"/>
        </w:rPr>
        <w:t xml:space="preserve">公开招标采购项目开标结束后，</w:t>
      </w:r>
      <w:r>
        <w:rPr>
          <w:rFonts w:ascii="Times New Roman" w:hAnsi="Times New Roman" w:cs="Times New Roman"/>
        </w:rPr>
        <w:t xml:space="preserve">采购人</w:t>
      </w:r>
      <w:r>
        <w:rPr>
          <w:rFonts w:ascii="Times New Roman" w:hAnsi="Times New Roman" w:cs="Times New Roman"/>
        </w:rPr>
        <w:t xml:space="preserve">或者</w:t>
      </w:r>
      <w:r>
        <w:rPr>
          <w:rFonts w:ascii="Times New Roman" w:hAnsi="Times New Roman" w:cs="Times New Roman"/>
        </w:rPr>
        <w:t xml:space="preserve">采购代理机构</w:t>
      </w:r>
      <w:r>
        <w:rPr>
          <w:rFonts w:ascii="Times New Roman" w:hAnsi="Times New Roman" w:cs="Times New Roman"/>
        </w:rPr>
        <w:t xml:space="preserve">应当依法对投标人的资格进行审查。合格投标人不足3家的，不得评标。</w:t>
      </w:r>
      <w:r>
        <w:rPr>
          <w:rFonts w:ascii="Times New Roman" w:hAnsi="Times New Roman" w:cs="Times New Roman"/>
          <w:b/>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（1）投标人在“苏采云”系统规定的时间内未成功解密电子投标文件的；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（2）投标人未按照招标文件要求上传电子投标文件的；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（3）同一投标人提交两个（含两个）以上不同的投标报价的；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（4）投标文件未按照招标文件要求加盖电子公章的；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（5）报价超过招标文件中规定的预算金额或者最高限价的；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（6）投标文件含有采购人不能接受的附加条件的；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（7）投标文件内容不全或不符合招标文件中规定的其他实质性要求的；</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（8）现行法律、法规、规章和招标文件规定的其他无效情形。</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22.2.2.1投标文件报价出现前后不一致的，除招标文件另有规定外，按照下列规定修正：</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（1）投标文件中开标一览表内容与投标文件中相应内容不一致的，以开标一览表为准；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（2）大写金额和小写金额不一致的，以大写金额为准；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（3）单价金额小数点或者百分比有明显错位的，以开标一览表的总价为准，并修改单价；</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（4）总价金额与按单价汇总金额不一致的，以单价金额计算结果为准。</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rFonts w:ascii="Times New Roman" w:hAnsi="Times New Roman" w:cs="Times New Roman"/>
          <w:b/>
          <w:bCs/>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22.2.2.2实质性要求是指本招标文件中用带星号（“</w:t>
      </w:r>
      <w:r>
        <w:rPr>
          <w:rFonts w:ascii="Times New Roman" w:hAnsi="Times New Roman" w:cs="Times New Roman"/>
          <w:b/>
          <w:bCs/>
        </w:rPr>
        <w:t xml:space="preserve">★</w:t>
      </w:r>
      <w:r>
        <w:rPr>
          <w:rFonts w:ascii="Times New Roman" w:hAnsi="Times New Roman" w:cs="Times New Roman"/>
          <w:b/>
          <w:bCs/>
        </w:rPr>
        <w:t xml:space="preserve">”）、“必须”或“应（应当）”等其他文字说明的商务和技术要求。</w:t>
      </w:r>
      <w:r>
        <w:rPr>
          <w:rFonts w:ascii="Times New Roman" w:hAnsi="Times New Roman" w:cs="Times New Roman"/>
          <w:b/>
          <w:bCs/>
        </w:rPr>
      </w:r>
      <w:r/>
    </w:p>
    <w:p>
      <w:pPr>
        <w:pStyle w:val="649"/>
        <w:ind w:firstLine="422"/>
        <w:spacing w:line="360" w:lineRule="auto"/>
        <w:rPr>
          <w:rFonts w:ascii="Times New Roman" w:hAnsi="Times New Roman" w:cs="Times New Roman"/>
          <w:b/>
          <w:bCs/>
        </w:rPr>
      </w:pPr>
      <w:r>
        <w:rPr>
          <w:rFonts w:ascii="Times New Roman" w:hAnsi="Times New Roman" w:cs="Times New Roman"/>
          <w:b/>
          <w:bCs/>
        </w:rPr>
        <w:t xml:space="preserve">22.2.2.3未通过资格审查或符合性审查的投标人，代理机构将通过“苏采云”系统告知其具体原因，评标结束后不再接受有关询问。</w:t>
      </w:r>
      <w:r>
        <w:rPr>
          <w:rFonts w:ascii="Times New Roman" w:hAnsi="Times New Roman" w:cs="Times New Roman"/>
          <w:b/>
          <w:bCs/>
        </w:rPr>
      </w:r>
      <w:r/>
    </w:p>
    <w:p>
      <w:pPr>
        <w:pStyle w:val="649"/>
        <w:ind w:firstLine="422"/>
        <w:spacing w:line="360" w:lineRule="auto"/>
        <w:rPr>
          <w:rFonts w:ascii="Times New Roman" w:hAnsi="Times New Roman" w:cs="Times New Roman"/>
          <w:b/>
          <w:bCs/>
        </w:rPr>
      </w:pPr>
      <w:r>
        <w:rPr>
          <w:rFonts w:ascii="Times New Roman" w:hAnsi="Times New Roman" w:cs="Times New Roman"/>
          <w:b/>
          <w:bCs/>
        </w:rPr>
        <w:t xml:space="preserve">22.2.2.4有下列情形之一的予以废标：</w:t>
      </w:r>
      <w:r>
        <w:rPr>
          <w:rFonts w:ascii="Times New Roman" w:hAnsi="Times New Roman" w:cs="Times New Roman"/>
          <w:b/>
          <w:bCs/>
        </w:rPr>
      </w:r>
      <w:r/>
    </w:p>
    <w:p>
      <w:pPr>
        <w:pStyle w:val="649"/>
        <w:ind w:firstLine="420"/>
        <w:spacing w:line="360" w:lineRule="auto"/>
        <w:rPr>
          <w:rFonts w:ascii="Times New Roman" w:hAnsi="Times New Roman" w:cs="Times New Roman"/>
        </w:rPr>
      </w:pPr>
      <w:r>
        <w:rPr>
          <w:rFonts w:ascii="Times New Roman" w:hAnsi="Times New Roman" w:cs="Times New Roman"/>
        </w:rPr>
        <w:t xml:space="preserve">（1）符合专业条件的投标人或者对招标文件作实质性响应的投标人不足三家的；</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（2）出现影响采购公正的违法、违规行为的；</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（3）投标人的报价均超过了采购预算，采购人不能支付的；</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（4）因苏采云系统故障造成开标不成功的；</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（5）因重大变故，采购任务取消的。</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（6）投标人以明显低于其他通过符合性审查投标人的报价，有可能影响产品质量或者不能诚信履约的，且不能证明其报价合理性的。</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22.2.3</w:t>
      </w:r>
      <w:r>
        <w:rPr>
          <w:rFonts w:ascii="Times New Roman" w:hAnsi="Times New Roman" w:cs="Times New Roman"/>
          <w:b/>
          <w:bCs/>
        </w:rPr>
        <w:t xml:space="preserve">澄清有关问题</w:t>
      </w:r>
      <w:r>
        <w:rPr>
          <w:rFonts w:ascii="Times New Roman" w:hAnsi="Times New Roman" w:cs="Times New Roman"/>
        </w:rPr>
        <w:t xml:space="preserve">。</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22.2.3.1 评标期间，评委会对投标文件中含义不明确、同类问题表述不一致或者有明显文字和计算错误的内容，有权要求投标人作出必要的澄清、说明或者补正。</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投标人的澄清、说明或者补正不得超出投标文件的范围或者改变投标文件的实质性内容。</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评委会并非对每个投标人都做澄清要求。</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22.2.3.3 接到评委会澄清、说明和补正要求的，投标人如未按规定作出澄清、说明和补正，其风险由投标人自行承担。</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b/>
        </w:rPr>
      </w:pPr>
      <w:r>
        <w:rPr>
          <w:rFonts w:ascii="Times New Roman" w:hAnsi="Times New Roman" w:cs="Times New Roman"/>
        </w:rPr>
        <w:t xml:space="preserve">22.2.3.4</w:t>
      </w:r>
      <w:r>
        <w:rPr>
          <w:rFonts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cs="Times New Roman"/>
          <w:b/>
        </w:rPr>
        <w:t xml:space="preserve">投标人不能证明其报价合理性的，评标委员会将其作为无效投标处理。</w:t>
      </w:r>
      <w:r>
        <w:rPr>
          <w:rFonts w:ascii="Times New Roman" w:hAnsi="Times New Roman" w:cs="Times New Roman"/>
          <w:b/>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22.2.3.5投标人在开、评标全过程中应保持通讯畅通，及时登录苏采云系统查阅、答复相关信息，并安排专人与代理机构及评委会联系。</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22.2.4</w:t>
      </w:r>
      <w:r>
        <w:rPr>
          <w:rFonts w:ascii="Times New Roman" w:hAnsi="Times New Roman" w:cs="Times New Roman"/>
          <w:bCs/>
        </w:rPr>
        <w:t xml:space="preserve">比较与评价。</w:t>
      </w:r>
      <w:r>
        <w:rPr>
          <w:rFonts w:ascii="Times New Roman" w:hAnsi="Times New Roman" w:cs="Times New Roman"/>
        </w:rPr>
        <w:t xml:space="preserve">评标委员会应当按照招标文件中规定的评标方法和标准，对符合性审查合格的投标文件进行商务和技术评估，综合比较与评价。</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22.2.5</w:t>
      </w:r>
      <w:r>
        <w:rPr>
          <w:rFonts w:ascii="Times New Roman" w:hAnsi="Times New Roman" w:cs="Times New Roman"/>
        </w:rPr>
        <w:t xml:space="preserve">相同品牌产品的投标</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非单一产品采购项目，确定核心产品的方法在招标文件技术需求中载明。多家投标人提供的核心产品品牌相同的，按前两款规定处理。</w:t>
      </w:r>
      <w:r>
        <w:rPr>
          <w:rFonts w:ascii="Times New Roman" w:hAnsi="Times New Roman" w:cs="Times New Roman"/>
        </w:rPr>
      </w:r>
      <w:r/>
    </w:p>
    <w:p>
      <w:pPr>
        <w:pStyle w:val="649"/>
        <w:ind w:firstLine="440"/>
        <w:spacing w:line="440" w:lineRule="exact"/>
        <w:rPr>
          <w:rFonts w:ascii="Times New Roman" w:hAnsi="Times New Roman" w:cs="Times New Roman"/>
          <w:sz w:val="22"/>
        </w:rPr>
      </w:pPr>
      <w:r>
        <w:rPr>
          <w:rFonts w:ascii="Times New Roman" w:hAnsi="Times New Roman" w:cs="Times New Roman"/>
        </w:rPr>
        <w:t xml:space="preserve">22.2.6</w:t>
      </w:r>
      <w:r>
        <w:rPr>
          <w:rFonts w:ascii="Times New Roman" w:hAnsi="Times New Roman" w:cs="Times New Roman"/>
          <w:sz w:val="22"/>
        </w:rPr>
        <w:t xml:space="preserve">异常低价处理</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1）根据《政府采购货物和服务招标投标管理办法》（财政部令第87号）规定，并参照《关于在相关自由贸易试验区和自由贸易港开展推动解决政府采购异常低价问题试点工作的通知》（财办库〔2024〕265号）规定，政府采购评审中出现下列情形之一的，评审委员会应当启动异常低价投标（响应）审查程序：</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①投标（响应）报价低于全部通过符合性审查供应商投标（响应）报价平均值50%的，即投标（响应）报价＜全部通过符合性审查供应商投标（响应）报价平均值×50%；</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②投标（响应）报价低于通过符合性审查且报价次低供应商投标（响应）报价50%的，即投标（响应）报价＜通过符合性审查且报价次低供应商投标（响应）报价×50%；</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③投标（响应）报价低于采购项目最高限价45%的，即投标（响应）报价＜采购项目最高限价×45%；</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④其他评审委员会认为供应商报价过低，有可能影响产品质量或者不能诚信履约的情形。</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2）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r>
        <w:rPr>
          <w:rFonts w:ascii="Times New Roman" w:hAnsi="Times New Roman" w:cs="Times New Roman"/>
          <w:sz w:val="22"/>
        </w:rPr>
      </w:r>
      <w:r/>
    </w:p>
    <w:p>
      <w:pPr>
        <w:pStyle w:val="649"/>
        <w:ind w:firstLine="440"/>
        <w:spacing w:line="440" w:lineRule="exact"/>
        <w:rPr>
          <w:rFonts w:ascii="Times New Roman" w:hAnsi="Times New Roman" w:cs="Times New Roman"/>
          <w:sz w:val="22"/>
        </w:rPr>
      </w:pPr>
      <w:r>
        <w:rPr>
          <w:rFonts w:ascii="Times New Roman" w:hAnsi="Times New Roman" w:cs="Times New Roman"/>
          <w:sz w:val="22"/>
        </w:rPr>
        <w:t xml:space="preserve">（3）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r>
        <w:rPr>
          <w:rFonts w:ascii="Times New Roman" w:hAnsi="Times New Roman" w:cs="Times New Roman"/>
          <w:sz w:val="22"/>
        </w:rPr>
      </w:r>
      <w:r/>
    </w:p>
    <w:p>
      <w:pPr>
        <w:pStyle w:val="649"/>
        <w:ind w:firstLine="422"/>
        <w:jc w:val="left"/>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22.3 评标方法和标准</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22.3.1评标方法分为最低评标价法和综合评分法。本次招标的评标方法和标准，详见本招标文件第三章。</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22.3.2最低评标价法，是指投标文件满足招标文件全部实质性要求，且投标报价最低的投标人为中标候选人的评标方法。</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采用最低评标价法评标时，除了算术修正和落实政府采购政策需进行的价格扣除外，不对投标人的投标价格进行任何调整。</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22.3.3综合评分法，是指投标文件满足招标文件全部实质性要求，且按照评审因素的量化指标评审得分最高的投标人为中标候选人的评标方法。</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评审因素，包括价格、技术、商务等。</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评标时，评标委员会各成员应当独立对每个投标人的投标文件进行评价，并汇总每个投标人的得分。</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价格分采用低价优先法计算，即满足招标文件要求且投标价格最低的投标报价为评标基准价，其价格分为满分。</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评标总得分＝F1×A1＋F2×A2＋……＋Fn×An</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F1、F2……Fn分别为各项评审因素的得分；</w:t>
      </w:r>
      <w:r>
        <w:rPr>
          <w:rFonts w:ascii="Times New Roman" w:hAnsi="Times New Roman" w:eastAsia="宋体" w:cs="Times New Roman"/>
          <w:szCs w:val="21"/>
        </w:rPr>
      </w:r>
      <w:r/>
    </w:p>
    <w:p>
      <w:pPr>
        <w:pStyle w:val="649"/>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A1、A2、……An 分别为各项评审因素所占的权重(A1＋A2＋……＋An＝1)。</w:t>
      </w:r>
      <w:r>
        <w:rPr>
          <w:rFonts w:ascii="Times New Roman" w:hAnsi="Times New Roman" w:eastAsia="宋体" w:cs="Times New Roman"/>
          <w:szCs w:val="21"/>
        </w:rPr>
      </w:r>
      <w:r/>
    </w:p>
    <w:p>
      <w:pPr>
        <w:pStyle w:val="649"/>
        <w:ind w:left="0" w:firstLine="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因落实政府采购政策进行价格调整的，以调整后的价格计算评标基准价和投标报价。</w:t>
      </w:r>
      <w:r>
        <w:rPr>
          <w:rFonts w:ascii="Times New Roman" w:hAnsi="Times New Roman" w:eastAsia="宋体" w:cs="Times New Roman"/>
          <w:szCs w:val="21"/>
        </w:rPr>
      </w:r>
      <w:r/>
    </w:p>
    <w:p>
      <w:pPr>
        <w:pStyle w:val="649"/>
        <w:ind w:firstLine="422"/>
        <w:spacing w:line="360" w:lineRule="auto"/>
        <w:shd w:val="clear" w:color="auto" w:fill="ffffff"/>
        <w:widowControl/>
        <w:rPr>
          <w:rFonts w:ascii="Times New Roman" w:hAnsi="Times New Roman" w:cs="Times New Roman"/>
          <w:b/>
        </w:rPr>
      </w:pPr>
      <w:r>
        <w:rPr>
          <w:rFonts w:ascii="Times New Roman" w:hAnsi="Times New Roman" w:cs="Times New Roman"/>
          <w:b/>
          <w:bCs/>
        </w:rPr>
        <w:t xml:space="preserve">23、</w:t>
      </w:r>
      <w:r>
        <w:rPr>
          <w:rFonts w:ascii="Times New Roman" w:hAnsi="Times New Roman" w:cs="Times New Roman"/>
          <w:b/>
        </w:rPr>
        <w:t xml:space="preserve">确定中标人</w:t>
      </w:r>
      <w:r>
        <w:rPr>
          <w:rFonts w:ascii="Times New Roman" w:hAnsi="Times New Roman" w:cs="Times New Roman"/>
          <w:b/>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23.1 采用最低评标价法的，评标结果按投标报价由低到高顺序排列。投标报价相同的并列。投标文件满足招标文件全部实质性要求且投标报价最低的投标人为排名第一的中标候选人。</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23.3 中标人确定后，在省级以上财政部门指定的媒体上公告中标结果，中标公告期为1个工作日，公告的同时向中标人发出中标通知书。</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
        </w:rPr>
      </w:pPr>
      <w:r>
        <w:rPr>
          <w:rFonts w:ascii="Times New Roman" w:hAnsi="Times New Roman" w:cs="Times New Roman"/>
          <w:b/>
          <w:bCs/>
        </w:rPr>
        <w:t xml:space="preserve">23.4 中标通知书对采购人和中标人具有同等法律效力。中标通知书发出后，采购人不得</w:t>
      </w:r>
      <w:r>
        <w:rPr>
          <w:rFonts w:ascii="Times New Roman" w:hAnsi="Times New Roman" w:cs="Times New Roman"/>
          <w:b/>
        </w:rPr>
        <w:t xml:space="preserve">违法改变中标结果，中标人无正当理由不得放弃中标。</w:t>
      </w:r>
      <w:r>
        <w:rPr>
          <w:rFonts w:ascii="Times New Roman" w:hAnsi="Times New Roman" w:cs="Times New Roman"/>
          <w:b/>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23.5 所有投标文件不论中标与否，均不退回。</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24、编写评标报告</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24.1评标委员会根据全体评标成员签字的原始评标记录和评标结果编写评标报告。</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25、评标过程的保密性</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25.1 采购人和采购代理机构将采取必要措施，保证评标在严格保密的情况下进行。</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25.2 任何单位和个人不得非法干预、影响评标办法的确定，以及评标过程和结果。</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25.3 凡是与审查、澄清、评价和比较投标的有关资料等，均不向投标人及与评标无关的其他人员透露。</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六、签订合同</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26、签订合同</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rPr>
        <w:t xml:space="preserve">26.2</w:t>
      </w:r>
      <w:r>
        <w:rPr>
          <w:rFonts w:ascii="Times New Roman" w:hAnsi="Times New Roman" w:cs="Times New Roman"/>
        </w:rPr>
        <w:t xml:space="preserve">除继续履行将损害国家利益和社会公众利益的，政府采购合同的双方当事人不得擅自变更、中止或者终止合同。</w:t>
      </w:r>
      <w:r>
        <w:rPr>
          <w:rFonts w:ascii="Times New Roman" w:hAnsi="Times New Roman" w:cs="Times New Roman"/>
          <w:b/>
          <w:bCs/>
        </w:rPr>
        <w:t xml:space="preserve">放弃或拒绝签订合同的，中标人不得参加对该项目重新开展的采购活动，投标保证金不予退还</w:t>
      </w:r>
      <w:r>
        <w:rPr>
          <w:rFonts w:ascii="Times New Roman" w:hAnsi="Times New Roman" w:cs="Times New Roman"/>
          <w:b/>
          <w:bCs/>
        </w:rPr>
        <w:t xml:space="preserve">，不收取投标保证金的项目，中标人应向采购人支付采购人为招标所发生的相关费用，</w:t>
      </w:r>
      <w:r>
        <w:rPr>
          <w:rFonts w:ascii="Times New Roman" w:hAnsi="Times New Roman" w:cs="Times New Roman"/>
          <w:b/>
          <w:bCs/>
        </w:rPr>
        <w:t xml:space="preserve">由财政部门列入不良行为记录名单，在一至三年内禁止参加政府采购活动，并予以通报。</w:t>
      </w:r>
      <w:r>
        <w:rPr>
          <w:rFonts w:ascii="Times New Roman" w:hAnsi="Times New Roman" w:cs="Times New Roman"/>
          <w:b/>
          <w:bCs/>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26.3采购人不得向中标人提出任何不合理的要求作为签订合同的条件。</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26.4中标人拒绝与采购人签订合同的，采购人可以按照评审报告推荐的中标或者成交候选人名单排序，确定下一候选人为中标或者成交供应商，也可以重新开展政府采购活动。</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26.6 采购人与中标人应当根据合同的约定依法履行合同义务。</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七、质疑和投诉</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27、质疑</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27.1供应商对招标活动事项有疑问的，可以向采购代理机构提出询问，采购代理机构将依法作出答复，但答复的内容不涉及商业秘密</w:t>
      </w:r>
      <w:r>
        <w:rPr>
          <w:rFonts w:ascii="Times New Roman" w:hAnsi="Times New Roman" w:cs="Times New Roman"/>
          <w:b/>
          <w:bCs/>
        </w:rPr>
        <w:t xml:space="preserve">。</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27.2提出质疑的供应商应当是参与所质疑项目采购活动的供应商。潜在供应商已依法获取其可质疑的采购文件的，可以对该文件提出质疑。</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以联合体形式参加政府采购活动的，其质疑应当由组成联合体的所有供应商共同提出。</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27.3供应商认为采购文件、采购过程和中标结果使自己的合法权益受到损害的，可以在知道或者应知其权益受到损害之日起七个工作日内，以书面形式向采购人或采购代理机构提出质疑。</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b/>
          <w:bCs/>
        </w:rPr>
      </w:pPr>
      <w:r>
        <w:rPr>
          <w:rFonts w:ascii="Times New Roman" w:hAnsi="Times New Roman" w:cs="Times New Roman"/>
          <w:b/>
          <w:bCs/>
        </w:rPr>
        <w:t xml:space="preserve">供应商必须在法定质疑期内一次性提出针对同一采购程序环节的质疑。</w:t>
      </w:r>
      <w:r>
        <w:rPr>
          <w:rFonts w:ascii="Times New Roman" w:hAnsi="Times New Roman" w:cs="Times New Roman"/>
          <w:b/>
          <w:bCs/>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27.4 供应商提出质疑应当提交质疑函和必要的证明材料。质疑函应当包括下列内容：</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（一）供应商的姓名或者名称、地址、邮编、联系人及联系电话；</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（二）质疑项目的名称、编号；</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（三）具体、明确的质疑事项和与质疑事项相关的请求（具体条款）；</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（四）事实依据（具体条款）；</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（五）必要的法律依据（具体条款）；</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（六）提出质疑的日期。</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质疑函应当使用中文。相关当事人提供外文书证或者外国语视听资料的，应当附有中文译本，由翻译机构盖章或者翻译人员签名。</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rFonts w:ascii="Times New Roman" w:hAnsi="Times New Roman" w:cs="Times New Roman"/>
        </w:rPr>
      </w:r>
      <w:r/>
    </w:p>
    <w:p>
      <w:pPr>
        <w:pStyle w:val="649"/>
        <w:ind w:firstLine="420"/>
        <w:spacing w:line="360" w:lineRule="auto"/>
        <w:shd w:val="clear" w:color="auto" w:fill="ffffff"/>
        <w:widowControl/>
        <w:rPr>
          <w:rFonts w:ascii="Times New Roman" w:hAnsi="Times New Roman" w:cs="Times New Roman"/>
        </w:rPr>
      </w:pPr>
      <w:r>
        <w:rPr>
          <w:rFonts w:ascii="Times New Roman" w:hAnsi="Times New Roman" w:cs="Times New Roman"/>
        </w:rPr>
        <w:t xml:space="preserve">27.6 采购代理机构在收到投标人的书面质疑后将及时组织调查核实，在</w:t>
      </w:r>
      <w:r>
        <w:rPr>
          <w:rFonts w:ascii="Times New Roman" w:hAnsi="Times New Roman" w:cs="Times New Roman"/>
          <w:b/>
          <w:bCs/>
        </w:rPr>
        <w:t xml:space="preserve">七个工作日内</w:t>
      </w:r>
      <w:r>
        <w:rPr>
          <w:rFonts w:ascii="Times New Roman" w:hAnsi="Times New Roman" w:cs="Times New Roman"/>
        </w:rPr>
        <w:t xml:space="preserve">作出答复，并以书面或在网站公告形式通知质疑投标人和其他有关投标人，答复的内容不涉及商业秘密。</w:t>
      </w:r>
      <w:r>
        <w:rPr>
          <w:rFonts w:ascii="Times New Roman" w:hAnsi="Times New Roman" w:cs="Times New Roman"/>
        </w:rPr>
      </w:r>
      <w:r/>
    </w:p>
    <w:p>
      <w:pPr>
        <w:pStyle w:val="649"/>
        <w:ind w:firstLine="422"/>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28、投诉</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28.1质疑供应商对采购代理机构的答复不满意或者采购代理机构未在规定的时间内作出答复的，可以在答复期满后十五个工作日内向同级政府采购监督管理部门投诉。</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28.2供应商投诉应当有明确的请求和必要的证明材料。供应商投诉的事项不得超出已质疑事项的范围。</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28.3投诉人对政府采购监督管理部门的投诉处理决定不服或者政府采购监督管理部门逾期未作处理的，可以依法申请行政复议或者向人民法院提起行政诉讼。</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28.4 投诉人有下列行为之一的，属于严重失信行为，由财政部门列入不良行为记录名单，禁止其一至三年内参加政府采购活动。</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（1）投诉人在全国范围12个月内三次以上投诉查无实据的；</w:t>
      </w:r>
      <w:r>
        <w:rPr>
          <w:rFonts w:ascii="Times New Roman" w:hAnsi="Times New Roman" w:cs="Times New Roman"/>
        </w:rPr>
      </w:r>
      <w:r/>
    </w:p>
    <w:p>
      <w:pPr>
        <w:pStyle w:val="649"/>
        <w:ind w:firstLine="420"/>
        <w:spacing w:line="360" w:lineRule="auto"/>
        <w:rPr>
          <w:rFonts w:ascii="Times New Roman" w:hAnsi="Times New Roman" w:cs="Times New Roman"/>
        </w:rPr>
      </w:pPr>
      <w:r>
        <w:rPr>
          <w:rFonts w:ascii="Times New Roman" w:hAnsi="Times New Roman" w:cs="Times New Roman"/>
        </w:rPr>
        <w:t xml:space="preserve">（2）采用捏造事实、提供虚假材料或者以非法手段取得证明材料等方式进行虚假、恶意投诉。</w:t>
      </w:r>
      <w:r>
        <w:rPr>
          <w:rFonts w:ascii="Times New Roman" w:hAnsi="Times New Roman" w:cs="Times New Roman"/>
        </w:rPr>
      </w:r>
      <w:r/>
    </w:p>
    <w:p>
      <w:pPr>
        <w:pStyle w:val="649"/>
        <w:ind w:firstLine="420"/>
        <w:spacing w:line="420" w:lineRule="exact"/>
        <w:rPr>
          <w:rFonts w:ascii="Times New Roman" w:hAnsi="Times New Roman" w:cs="Times New Roman"/>
        </w:rPr>
      </w:pPr>
      <w:r>
        <w:rPr>
          <w:rFonts w:ascii="Times New Roman" w:hAnsi="Times New Roman" w:cs="Times New Roman"/>
        </w:rPr>
        <w:t xml:space="preserve">证据来源的合法性存在明显疑问，投诉人无法证明其取得方式合法的，视为以非法手段取得证明材料。</w:t>
      </w:r>
      <w:r>
        <w:rPr>
          <w:rFonts w:ascii="Times New Roman" w:hAnsi="Times New Roman" w:cs="Times New Roman"/>
        </w:rPr>
      </w:r>
      <w:r/>
    </w:p>
    <w:p>
      <w:pPr>
        <w:pStyle w:val="650"/>
        <w:numPr>
          <w:ilvl w:val="0"/>
          <w:numId w:val="0"/>
        </w:numPr>
        <w:jc w:val="center"/>
        <w:rPr>
          <w:rFonts w:ascii="Times New Roman" w:hAnsi="Times New Roman" w:cs="Times New Roman"/>
        </w:rPr>
      </w:pPr>
      <w:r>
        <w:rPr>
          <w:rFonts w:ascii="Times New Roman" w:hAnsi="Times New Roman" w:cs="Times New Roman"/>
        </w:rPr>
        <w:br w:type="page" w:clear="all"/>
      </w:r>
      <w:bookmarkStart w:id="40" w:name="_Toc6882"/>
      <w:r/>
      <w:bookmarkStart w:id="41" w:name="_Toc481057145"/>
      <w:r>
        <w:rPr>
          <w:rFonts w:ascii="Times New Roman" w:hAnsi="Times New Roman" w:cs="Times New Roman"/>
          <w:lang w:val="en-US" w:eastAsia="zh-CN"/>
        </w:rPr>
        <w:t xml:space="preserve">第</w:t>
      </w:r>
      <w:r>
        <w:rPr>
          <w:rFonts w:ascii="Times New Roman" w:hAnsi="Times New Roman" w:cs="Times New Roman"/>
          <w:highlight w:val="none"/>
          <w:lang w:val="en-US" w:eastAsia="zh-CN"/>
        </w:rPr>
        <w:t xml:space="preserve">三章</w:t>
      </w:r>
      <w:r>
        <w:rPr>
          <w:rFonts w:ascii="Times New Roman" w:hAnsi="Times New Roman" w:cs="Times New Roman"/>
          <w:highlight w:val="none"/>
        </w:rPr>
        <w:t xml:space="preserve"> </w:t>
      </w:r>
      <w:bookmarkStart w:id="42" w:name="_Toc183091223"/>
      <w:r>
        <w:rPr>
          <w:rFonts w:ascii="Times New Roman" w:hAnsi="Times New Roman" w:cs="Times New Roman"/>
          <w:highlight w:val="none"/>
        </w:rPr>
        <w:t xml:space="preserve">评标标准</w:t>
      </w:r>
      <w:bookmarkEnd w:id="40"/>
      <w:r/>
      <w:bookmarkEnd w:id="42"/>
      <w:r>
        <w:rPr>
          <w:rFonts w:ascii="Times New Roman" w:hAnsi="Times New Roman" w:cs="Times New Roman"/>
        </w:rPr>
      </w:r>
      <w:r/>
    </w:p>
    <w:p>
      <w:pPr>
        <w:pStyle w:val="649"/>
        <w:ind w:firstLine="420"/>
        <w:spacing w:line="360" w:lineRule="auto"/>
        <w:rPr>
          <w:rFonts w:ascii="Times New Roman" w:hAnsi="Times New Roman" w:cs="Times New Roman"/>
        </w:rPr>
      </w:pPr>
      <w:r/>
      <w:bookmarkEnd w:id="41"/>
      <w:r>
        <w:rPr>
          <w:rFonts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rPr>
          <w:rFonts w:ascii="Times New Roman" w:hAnsi="Times New Roman" w:cs="Times New Roman"/>
        </w:rPr>
        <w:t xml:space="preserve">。</w:t>
      </w:r>
      <w:r>
        <w:rPr>
          <w:rFonts w:ascii="Times New Roman" w:hAnsi="Times New Roman" w:cs="Times New Roma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878"/>
        <w:gridCol w:w="5675"/>
        <w:gridCol w:w="966"/>
      </w:tblGrid>
      <w:tr>
        <w:trPr>
          <w:trHeight w:val="257"/>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评标内容</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评标标准</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分值</w:t>
            </w:r>
            <w:r>
              <w:rPr>
                <w:rFonts w:ascii="Times New Roman" w:hAnsi="Times New Roman" w:cs="Times New Roman"/>
                <w:sz w:val="21"/>
                <w:szCs w:val="21"/>
              </w:rPr>
            </w:r>
            <w:r/>
          </w:p>
        </w:tc>
      </w:tr>
      <w:tr>
        <w:trPr>
          <w:trHeight w:val="286"/>
        </w:trPr>
        <w:tc>
          <w:tcPr>
            <w:gridSpan w:val="3"/>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一、报价部分（10分）</w:t>
            </w:r>
            <w:r>
              <w:rPr>
                <w:rFonts w:ascii="Times New Roman" w:hAnsi="Times New Roman" w:cs="Times New Roman"/>
                <w:sz w:val="21"/>
                <w:szCs w:val="21"/>
              </w:rPr>
            </w:r>
            <w:r/>
          </w:p>
        </w:tc>
      </w:tr>
      <w:tr>
        <w:trPr>
          <w:trHeight w:val="1267"/>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报价部分</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价格分采用低价优先法计算，即满足采购文件要求且报价最低的投标报价为评标基准价，其价格分为满分10分，其它投标人的价格分统一按照以下公式计算：</w:t>
            </w:r>
            <w:r>
              <w:rPr>
                <w:rFonts w:ascii="Times New Roman" w:hAnsi="Times New Roman" w:cs="Times New Roman"/>
                <w:sz w:val="21"/>
                <w:szCs w:val="21"/>
              </w:rPr>
              <w:br w:type="textWrapping" w:clear="all"/>
            </w:r>
            <w:r>
              <w:rPr>
                <w:rFonts w:ascii="Times New Roman" w:hAnsi="Times New Roman" w:cs="Times New Roman"/>
                <w:sz w:val="21"/>
                <w:szCs w:val="21"/>
              </w:rPr>
              <w:t xml:space="preserve">投标报价得分=（评标基准价/该投标人的投标报价）×10分。分值保留小数点后2位。</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10</w:t>
            </w:r>
            <w:r>
              <w:rPr>
                <w:rFonts w:ascii="Times New Roman" w:hAnsi="Times New Roman" w:cs="Times New Roman"/>
                <w:sz w:val="21"/>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二、技术部分（</w:t>
            </w:r>
            <w:r>
              <w:rPr>
                <w:rFonts w:ascii="Times New Roman" w:hAnsi="Times New Roman" w:cs="Times New Roman"/>
                <w:sz w:val="21"/>
                <w:szCs w:val="21"/>
                <w:lang w:val="en-US" w:eastAsia="zh-CN"/>
              </w:rPr>
              <w:t xml:space="preserve">54</w:t>
            </w:r>
            <w:r>
              <w:rPr>
                <w:rFonts w:ascii="Times New Roman" w:hAnsi="Times New Roman" w:cs="Times New Roman"/>
                <w:sz w:val="21"/>
                <w:szCs w:val="21"/>
              </w:rPr>
              <w:t xml:space="preserve">分）</w:t>
            </w:r>
            <w:r>
              <w:rPr>
                <w:rFonts w:ascii="Times New Roman" w:hAnsi="Times New Roman" w:cs="Times New Roman"/>
                <w:sz w:val="21"/>
                <w:szCs w:val="21"/>
              </w:rPr>
            </w:r>
            <w:r/>
          </w:p>
        </w:tc>
      </w:tr>
      <w:tr>
        <w:trPr>
          <w:trHeight w:val="667"/>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1</w:t>
            </w:r>
            <w:r>
              <w:rPr>
                <w:rFonts w:ascii="Times New Roman" w:hAnsi="Times New Roman" w:cs="Times New Roman"/>
                <w:sz w:val="21"/>
                <w:szCs w:val="21"/>
              </w:rPr>
              <w:t xml:space="preserve">人员保障服务方案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结合采购人的业务特点与实际需求，根据投标人对本项的响应进行综合评分，优于项目需求的得5分，符合项目需求的得3分，不符合项目需求或未提供不得分。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5</w:t>
            </w:r>
            <w:r>
              <w:rPr>
                <w:rFonts w:ascii="Times New Roman" w:hAnsi="Times New Roman" w:cs="Times New Roman"/>
                <w:sz w:val="21"/>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2</w:t>
            </w:r>
            <w:r>
              <w:rPr>
                <w:rFonts w:ascii="Times New Roman" w:hAnsi="Times New Roman" w:cs="Times New Roman"/>
                <w:sz w:val="21"/>
                <w:szCs w:val="21"/>
              </w:rPr>
              <w:t xml:space="preserve">运行保障服务方案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684"/>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数据服务方案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4</w:t>
            </w:r>
            <w:r>
              <w:rPr>
                <w:rFonts w:ascii="Times New Roman" w:hAnsi="Times New Roman" w:cs="Times New Roman"/>
                <w:sz w:val="21"/>
                <w:szCs w:val="21"/>
              </w:rPr>
              <w:t xml:space="preserve">信息安全服务方案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758"/>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档案管理服务方案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907"/>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系统其他服务方案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lang w:val="en-US" w:eastAsia="zh-CN" w:bidi="ar-SA"/>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val="en-US" w:eastAsia="zh-CN" w:bidi="ar-SA"/>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val="en-US" w:eastAsia="zh-CN" w:bidi="ar-SA"/>
              </w:rPr>
            </w:r>
            <w:r/>
          </w:p>
        </w:tc>
      </w:tr>
      <w:tr>
        <w:trPr>
          <w:trHeight w:val="714"/>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lang w:val="en-US" w:eastAsia="zh-CN"/>
              </w:rPr>
              <w:t xml:space="preserve">2.7</w:t>
            </w:r>
            <w:r>
              <w:rPr>
                <w:rFonts w:ascii="Times New Roman" w:hAnsi="Times New Roman" w:cs="Times New Roman"/>
                <w:sz w:val="21"/>
                <w:szCs w:val="21"/>
                <w:lang w:eastAsia="zh-CN"/>
              </w:rPr>
              <w:t xml:space="preserve">数据治理服务方案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lang w:val="en-US" w:eastAsia="zh-CN" w:bidi="ar-SA"/>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val="en-US" w:eastAsia="zh-CN" w:bidi="ar-SA"/>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8</w:t>
            </w:r>
            <w:r>
              <w:rPr>
                <w:rFonts w:ascii="Times New Roman" w:hAnsi="Times New Roman" w:cs="Times New Roman"/>
                <w:sz w:val="21"/>
                <w:szCs w:val="21"/>
              </w:rPr>
              <w:t xml:space="preserve">服务调度运维方案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855"/>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9</w:t>
            </w:r>
            <w:r>
              <w:rPr>
                <w:rFonts w:ascii="Times New Roman" w:hAnsi="Times New Roman" w:cs="Times New Roman"/>
                <w:sz w:val="21"/>
                <w:szCs w:val="21"/>
              </w:rPr>
              <w:t xml:space="preserve">日常巡检和故障处置方案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574"/>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10</w:t>
            </w:r>
            <w:r>
              <w:rPr>
                <w:rFonts w:ascii="Times New Roman" w:hAnsi="Times New Roman" w:cs="Times New Roman"/>
                <w:sz w:val="21"/>
                <w:szCs w:val="21"/>
              </w:rPr>
              <w:t xml:space="preserve">应急处置方案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分，符合项目需求的得</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5</w:t>
            </w:r>
            <w:r>
              <w:rPr>
                <w:rFonts w:ascii="Times New Roman" w:hAnsi="Times New Roman" w:eastAsia="宋体" w:cs="Times New Roman"/>
                <w:sz w:val="21"/>
                <w:szCs w:val="21"/>
                <w:lang w:eastAsia="zh-CN"/>
              </w:rPr>
            </w:r>
            <w:r/>
          </w:p>
        </w:tc>
      </w:tr>
      <w:tr>
        <w:trPr>
          <w:trHeight w:val="845"/>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2.1</w:t>
            </w:r>
            <w:r>
              <w:rPr>
                <w:rFonts w:ascii="Times New Roman" w:hAnsi="Times New Roman" w:cs="Times New Roman"/>
                <w:sz w:val="21"/>
                <w:szCs w:val="21"/>
                <w:lang w:val="en-US" w:eastAsia="zh-CN"/>
              </w:rPr>
              <w:t xml:space="preserve">1</w:t>
            </w:r>
            <w:r>
              <w:rPr>
                <w:rFonts w:ascii="Times New Roman" w:hAnsi="Times New Roman" w:cs="Times New Roman"/>
                <w:sz w:val="21"/>
                <w:szCs w:val="21"/>
              </w:rPr>
              <w:t xml:space="preserve">培训及咨询服务方案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结合采购人的业务特点与实际需求，根据投标人对本项的响应进行综合评分，优于项目需求的得4分，符合项目需求的得2分，不符合项目需求或未提供不得分。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三、商务部分（</w:t>
            </w:r>
            <w:r>
              <w:rPr>
                <w:rFonts w:ascii="Times New Roman" w:hAnsi="Times New Roman" w:cs="Times New Roman"/>
                <w:sz w:val="21"/>
                <w:szCs w:val="21"/>
                <w:lang w:val="en-US" w:eastAsia="zh-CN"/>
              </w:rPr>
              <w:t xml:space="preserve">36</w:t>
            </w:r>
            <w:r>
              <w:rPr>
                <w:rFonts w:ascii="Times New Roman" w:hAnsi="Times New Roman" w:cs="Times New Roman"/>
                <w:sz w:val="21"/>
                <w:szCs w:val="21"/>
              </w:rPr>
              <w:t xml:space="preserve">分）</w:t>
            </w:r>
            <w:r>
              <w:rPr>
                <w:rFonts w:ascii="Times New Roman" w:hAnsi="Times New Roman" w:cs="Times New Roman"/>
                <w:sz w:val="21"/>
                <w:szCs w:val="21"/>
              </w:rPr>
            </w:r>
            <w:r/>
          </w:p>
        </w:tc>
      </w:tr>
      <w:tr>
        <w:trPr>
          <w:cantSplit/>
          <w:trHeight w:val="1972"/>
        </w:trPr>
        <w:tc>
          <w:tcPr>
            <w:tcBorders>
              <w:top w:val="single" w:color="000000" w:sz="4" w:space="0"/>
              <w:left w:val="single" w:color="000000" w:sz="4" w:space="0"/>
              <w:bottom w:val="none" w:color="000000" w:sz="0"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3.1企业资质          </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bookmarkStart w:id="43" w:name="OLE_LINK2"/>
            <w:r>
              <w:rPr>
                <w:rFonts w:ascii="Times New Roman" w:hAnsi="Times New Roman" w:cs="Times New Roman"/>
                <w:sz w:val="21"/>
                <w:szCs w:val="21"/>
              </w:rPr>
              <w:t xml:space="preserve">投标人具有国家认监委认可机构颁发的有效期内的ISO9001质量管理体系认证、ISO20000信息技术服务管理体系认证、ISO/IEC_27001信息安全管理体系认证、ISO27017云服务安全信息安全管理体系认证、ISO22301业务连续性管理体系认证、ISO29151个人数据隐私保护管理体系认证，</w:t>
            </w:r>
            <w:bookmarkEnd w:id="43"/>
            <w:r>
              <w:rPr>
                <w:rFonts w:ascii="Times New Roman" w:hAnsi="Times New Roman" w:cs="Times New Roman"/>
                <w:sz w:val="21"/>
                <w:szCs w:val="21"/>
              </w:rPr>
              <w:t xml:space="preserve">每提供1个得1分，不提供不得分，最高得6分。（提供有效证书复印件并加盖投标人公章）</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6</w:t>
            </w:r>
            <w:r>
              <w:rPr>
                <w:rFonts w:ascii="Times New Roman" w:hAnsi="Times New Roman" w:cs="Times New Roman"/>
                <w:sz w:val="21"/>
                <w:szCs w:val="21"/>
              </w:rPr>
            </w:r>
            <w:r/>
          </w:p>
        </w:tc>
      </w:tr>
      <w:tr>
        <w:trPr>
          <w:trHeight w:val="902"/>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3.2类似业绩</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投标人提供2022年1月1日以来承担过类似的信息系统运维项目运维案例，每提供1个合同得2分，最高得10分。（需提供相关内容及签署日期的合同关键页复印件并加盖投标人公章）</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10</w:t>
            </w:r>
            <w:r>
              <w:rPr>
                <w:rFonts w:ascii="Times New Roman" w:hAnsi="Times New Roman" w:cs="Times New Roman"/>
                <w:sz w:val="21"/>
                <w:szCs w:val="21"/>
              </w:rPr>
            </w:r>
            <w:r/>
          </w:p>
        </w:tc>
      </w:tr>
      <w:tr>
        <w:trPr>
          <w:trHeight w:val="1412"/>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3.3项目经理</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bookmarkStart w:id="44" w:name="OLE_LINK5"/>
            <w:r/>
            <w:bookmarkStart w:id="45" w:name="OLE_LINK6"/>
            <w:r/>
            <w:bookmarkStart w:id="46" w:name="OLE_LINK7"/>
            <w:r>
              <w:rPr>
                <w:rFonts w:ascii="Times New Roman" w:hAnsi="Times New Roman" w:cs="Times New Roman"/>
                <w:sz w:val="21"/>
                <w:szCs w:val="21"/>
              </w:rPr>
              <w:t xml:space="preserve">项目经理</w:t>
            </w:r>
            <w:bookmarkEnd w:id="44"/>
            <w:r/>
            <w:bookmarkEnd w:id="45"/>
            <w:r/>
            <w:bookmarkEnd w:id="46"/>
            <w:r>
              <w:rPr>
                <w:rFonts w:ascii="Times New Roman" w:hAnsi="Times New Roman" w:cs="Times New Roman"/>
                <w:sz w:val="21"/>
                <w:szCs w:val="21"/>
              </w:rPr>
              <w:t xml:space="preserve">（1人）具备信息系统项目管理师证书、IT服务项目经理（ITSS）证书、注册信息安全专业人员（CISP）证书，每提供1个证书得2分，最高得</w:t>
            </w: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分。（提供近半年任意一个月社保缴纳证明及有效期内证书复印件，并加盖投标人公章）</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6</w:t>
            </w:r>
            <w:r>
              <w:rPr>
                <w:rFonts w:ascii="Times New Roman" w:hAnsi="Times New Roman" w:eastAsia="宋体" w:cs="Times New Roman"/>
                <w:sz w:val="21"/>
                <w:szCs w:val="21"/>
                <w:lang w:eastAsia="zh-CN"/>
              </w:rPr>
            </w:r>
            <w:r/>
          </w:p>
        </w:tc>
      </w:tr>
      <w:tr>
        <w:trPr>
          <w:trHeight w:val="1390"/>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3.4技术负责人</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技术负责人（1人）具备信息系统项目管理师证书、IT服务项目经理（ITSS）证书、注册信息安全专业人员（CISP）证书、，每提供1个证书得2分，最高得</w:t>
            </w: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分。（提供近半年任意一个月社保缴纳证明及有效期内证书复印件，并加盖投标人公章）</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6</w:t>
            </w:r>
            <w:r>
              <w:rPr>
                <w:rFonts w:ascii="Times New Roman" w:hAnsi="Times New Roman" w:eastAsia="宋体" w:cs="Times New Roman"/>
                <w:sz w:val="21"/>
                <w:szCs w:val="21"/>
                <w:lang w:eastAsia="zh-CN"/>
              </w:rPr>
            </w:r>
            <w:r/>
          </w:p>
        </w:tc>
      </w:tr>
      <w:tr>
        <w:trPr>
          <w:trHeight w:val="1287"/>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3.5驻场安全工程师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highlight w:val="none"/>
              </w:rPr>
              <w:t xml:space="preserve">驻场安全工程师</w:t>
            </w:r>
            <w:r>
              <w:rPr>
                <w:rFonts w:ascii="Times New Roman" w:hAnsi="Times New Roman" w:cs="Times New Roman"/>
                <w:b/>
                <w:bCs/>
                <w:sz w:val="21"/>
                <w:szCs w:val="21"/>
                <w:highlight w:val="none"/>
              </w:rPr>
              <w:t xml:space="preserve">均同时</w:t>
            </w:r>
            <w:r>
              <w:rPr>
                <w:rFonts w:ascii="Times New Roman" w:hAnsi="Times New Roman" w:cs="Times New Roman"/>
                <w:sz w:val="21"/>
                <w:szCs w:val="21"/>
                <w:highlight w:val="none"/>
              </w:rPr>
              <w:t xml:space="preserve">具备注册信息安全专业人员（CISP）证书、网络与信息安全应急人员认证CCSRP证书（或网络安全能力认证CCSC证书</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视同一类证</w:t>
            </w:r>
            <w:r>
              <w:rPr>
                <w:rFonts w:ascii="Times New Roman" w:hAnsi="Times New Roman" w:cs="Times New Roman"/>
                <w:sz w:val="21"/>
                <w:szCs w:val="21"/>
                <w:highlight w:val="none"/>
              </w:rPr>
              <w:t xml:space="preserve">）、CISAW信息安全保障人员证书</w:t>
            </w:r>
            <w:r>
              <w:rPr>
                <w:rFonts w:ascii="Times New Roman" w:hAnsi="Times New Roman" w:cs="Times New Roman"/>
                <w:sz w:val="21"/>
                <w:szCs w:val="21"/>
                <w:highlight w:val="none"/>
                <w:lang w:val="en-US" w:eastAsia="zh-CN"/>
              </w:rPr>
              <w:t xml:space="preserve">中两类证书的</w:t>
            </w:r>
            <w:r>
              <w:rPr>
                <w:rFonts w:ascii="Times New Roman" w:hAnsi="Times New Roman" w:cs="Times New Roman"/>
                <w:sz w:val="21"/>
                <w:szCs w:val="21"/>
                <w:highlight w:val="none"/>
              </w:rPr>
              <w:t xml:space="preserve">，得2分。（提供近半年任意一个月社保缴纳证明及有效期内证书复印件，并加盖投标人公章）</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r>
            <w:r/>
          </w:p>
        </w:tc>
      </w:tr>
      <w:tr>
        <w:trPr>
          <w:trHeight w:val="693"/>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3.6驻场运维服务工程师</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649"/>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驻场运维服务工程师具备IT服务工程师(ITSS)证书、数据治理工程师（CDGA）证书、网络与信息安全应急人员认证CCSRP证书（或网络安全能力认证CCSC证书</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视同一类证</w:t>
            </w:r>
            <w:r>
              <w:rPr>
                <w:rFonts w:ascii="Times New Roman" w:hAnsi="Times New Roman" w:cs="Times New Roman"/>
                <w:sz w:val="21"/>
                <w:szCs w:val="21"/>
              </w:rPr>
              <w:t xml:space="preserve">）、CISAW信息安全保障人员证书的，每提供1个证书得1.5分，最高得6分。（提供近半年任意一个月社保缴纳证明及有效期内证书复印件，并加盖投标人公章，一人多证按一证计分）</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rPr>
              <w:t xml:space="preserve">6</w:t>
            </w:r>
            <w:r>
              <w:rPr>
                <w:rFonts w:ascii="Times New Roman" w:hAnsi="Times New Roman" w:cs="Times New Roman"/>
                <w:sz w:val="21"/>
                <w:szCs w:val="21"/>
              </w:rPr>
            </w:r>
            <w:r/>
          </w:p>
        </w:tc>
      </w:tr>
      <w:tr>
        <w:trPr>
          <w:trHeight w:val="693"/>
        </w:trPr>
        <w:tc>
          <w:tcPr>
            <w:gridSpan w:val="2"/>
            <w:tcBorders>
              <w:top w:val="single" w:color="000000" w:sz="4" w:space="0"/>
              <w:left w:val="single" w:color="000000" w:sz="4" w:space="0"/>
              <w:bottom w:val="single" w:color="000000" w:sz="4" w:space="0"/>
              <w:right w:val="single" w:color="000000" w:sz="4" w:space="0"/>
            </w:tcBorders>
            <w:tcW w:w="7553" w:type="dxa"/>
            <w:vAlign w:val="center"/>
            <w:textDirection w:val="lrTb"/>
            <w:noWrap w:val="false"/>
          </w:tcPr>
          <w:p>
            <w:pPr>
              <w:pStyle w:val="649"/>
              <w:jc w:val="center"/>
              <w:keepLines w:val="0"/>
              <w:keepNext w:val="0"/>
              <w:pageBreakBefore w:val="0"/>
              <w:widowControl w:val="off"/>
              <w:rPr>
                <w:rFonts w:ascii="Times New Roman" w:hAnsi="Times New Roman" w:cs="Times New Roman"/>
                <w:sz w:val="21"/>
                <w:szCs w:val="21"/>
              </w:rPr>
            </w:pPr>
            <w:r>
              <w:rPr>
                <w:rFonts w:ascii="Times New Roman" w:hAnsi="Times New Roman" w:cs="Times New Roman"/>
                <w:sz w:val="21"/>
                <w:szCs w:val="21"/>
                <w:lang w:val="en-US" w:eastAsia="zh-CN"/>
              </w:rPr>
              <w:t xml:space="preserve">合计：</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649"/>
              <w:jc w:val="center"/>
              <w:keepLines w:val="0"/>
              <w:keepNext w:val="0"/>
              <w:pageBreakBefore w:val="0"/>
              <w:widowControl w:val="off"/>
              <w:rPr>
                <w:rFonts w:ascii="Times New Roman" w:hAnsi="Times New Roman" w:eastAsia="宋体" w:cs="Times New Roman"/>
                <w:sz w:val="21"/>
                <w:szCs w:val="21"/>
                <w:lang w:val="en-US" w:eastAsia="zh-CN"/>
              </w:rPr>
            </w:pPr>
            <w:r>
              <w:rPr>
                <w:rFonts w:ascii="Times New Roman" w:hAnsi="Times New Roman" w:cs="Times New Roman"/>
                <w:sz w:val="21"/>
                <w:szCs w:val="21"/>
                <w:lang w:val="en-US" w:eastAsia="zh-CN"/>
              </w:rPr>
              <w:t xml:space="preserve">100</w:t>
            </w:r>
            <w:r>
              <w:rPr>
                <w:rFonts w:ascii="Times New Roman" w:hAnsi="Times New Roman" w:eastAsia="宋体" w:cs="Times New Roman"/>
                <w:sz w:val="21"/>
                <w:szCs w:val="21"/>
                <w:lang w:val="en-US" w:eastAsia="zh-CN"/>
              </w:rPr>
            </w:r>
            <w:r/>
          </w:p>
        </w:tc>
      </w:tr>
    </w:tbl>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说明：</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1.所有认证、证明和业绩均以有效清晰的证明文件的复印件为依据，原件备查。</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2.小微企业价格扣除</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①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②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③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3.本国产品的价格扣除</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3.3本项目政府采购活动中既有本国产品又有非本国产品参与竞争的，依法对本国产品给予价格评审优惠，对本国产品的报价给予20%的价格扣除，用扣除后的价格参与评审。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3.4当采购项目或者采购包中含有多种产品，供应商为该采购项目或者采购包提供的符合本国产品标准的产品成本之和占该供应商提供的全部产品成本之和的比例达到80%以上时（供应商需在“第六章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3.5供应商需按照招标文件的要求提供《关于符合本国产品标准的声明函》（以下简称《声明函》），如不提供将不享受本国产品价格评审优惠。</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3.7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rPr>
      </w:r>
      <w:r/>
    </w:p>
    <w:p>
      <w:pPr>
        <w:pStyle w:val="650"/>
        <w:numPr>
          <w:ilvl w:val="0"/>
          <w:numId w:val="0"/>
        </w:numPr>
        <w:jc w:val="center"/>
        <w:rPr>
          <w:rFonts w:ascii="Times New Roman" w:hAnsi="Times New Roman" w:cs="Times New Roman"/>
          <w:sz w:val="24"/>
          <w:szCs w:val="24"/>
          <w:highlight w:val="yellow"/>
        </w:rPr>
      </w:pPr>
      <w:r>
        <w:rPr>
          <w:rFonts w:ascii="Times New Roman" w:hAnsi="Times New Roman" w:cs="Times New Roman"/>
        </w:rPr>
        <w:br w:type="page" w:clear="all"/>
      </w:r>
      <w:bookmarkStart w:id="47" w:name="_Toc183091224"/>
      <w:r/>
      <w:bookmarkStart w:id="48" w:name="_Toc20768"/>
      <w:r>
        <w:rPr>
          <w:rFonts w:ascii="Times New Roman" w:hAnsi="Times New Roman" w:cs="Times New Roman"/>
          <w:lang w:val="en-US" w:eastAsia="zh-CN"/>
        </w:rPr>
        <w:t xml:space="preserve">第四章 </w:t>
      </w:r>
      <w:r>
        <w:rPr>
          <w:rFonts w:ascii="Times New Roman" w:hAnsi="Times New Roman" w:cs="Times New Roman"/>
        </w:rPr>
        <w:t xml:space="preserve">采购需求</w:t>
      </w:r>
      <w:bookmarkEnd w:id="47"/>
      <w:r/>
      <w:bookmarkEnd w:id="48"/>
      <w:r>
        <w:rPr>
          <w:rFonts w:ascii="Times New Roman" w:hAnsi="Times New Roman" w:cs="Times New Roman"/>
          <w:sz w:val="24"/>
          <w:szCs w:val="24"/>
          <w:highlight w:val="yellow"/>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1. 服务内容和要求</w:t>
      </w:r>
      <w:r>
        <w:rPr>
          <w:rFonts w:ascii="Times New Roman" w:hAnsi="Times New Roman" w:eastAsia="宋体" w:cs="Times New Roman"/>
          <w:b w:val="0"/>
          <w:bCs w:val="0"/>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本次采购内容为提供江苏省农业农村厅政务信息系统一年期运维和驻场服务。服务范围涵盖厅内所有已纳入统一运维管理的信息系统。服务内容主要包含</w:t>
      </w:r>
      <w:r>
        <w:rPr>
          <w:rFonts w:ascii="Times New Roman" w:hAnsi="Times New Roman" w:eastAsia="宋体" w:cs="Times New Roman"/>
          <w:b/>
          <w:bCs/>
          <w:sz w:val="21"/>
          <w:szCs w:val="21"/>
        </w:rPr>
        <w:t xml:space="preserve">人员保障服务、运行保障服务、数据服务、信息安全服务、档案管理服务、系统其他服务等6个部分</w:t>
      </w:r>
      <w:r>
        <w:rPr>
          <w:rFonts w:ascii="Times New Roman" w:hAnsi="Times New Roman" w:eastAsia="宋体" w:cs="Times New Roman"/>
          <w:sz w:val="21"/>
          <w:szCs w:val="21"/>
        </w:rPr>
        <w:t xml:space="preserve">。</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中标人需在已有运维管理体系、工具平台和管理办法（细则）的基础上，提供规范高效的运维服务。通过对平台的定期巡检、系统分析和主动支持，及时发现并解决系统故障，保障各政务信息系统的稳定、安全、高效运行。需全面提升运维服务品质，优化系统使用体验，充分挖掘数据价值，为江苏省农业农村厅的各项业务工作提供坚实的信息化支撑。</w:t>
      </w:r>
      <w:r>
        <w:rPr>
          <w:rFonts w:ascii="Times New Roman" w:hAnsi="Times New Roman" w:eastAsia="宋体" w:cs="Times New Roman"/>
          <w:sz w:val="21"/>
          <w:szCs w:val="21"/>
        </w:rPr>
      </w:r>
      <w:r/>
    </w:p>
    <w:p>
      <w:pPr>
        <w:pStyle w:val="649"/>
        <w:ind w:firstLine="0"/>
        <w:jc w:val="left"/>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本项目运维服务内容包括但不限于以下服务清单：</w:t>
      </w:r>
      <w:r>
        <w:rPr>
          <w:rFonts w:ascii="Times New Roman" w:hAnsi="Times New Roman" w:eastAsia="宋体" w:cs="Times New Roman"/>
          <w:sz w:val="21"/>
          <w:szCs w:val="21"/>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20"/>
        <w:gridCol w:w="2160"/>
        <w:gridCol w:w="4245"/>
        <w:gridCol w:w="825"/>
        <w:gridCol w:w="825"/>
      </w:tblGrid>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服务内容</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服务清单</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单位</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数量</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人员保障服务</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服务团队需求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restart"/>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运行保障服务</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系统运行技术保障需求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平台用户服务保障需求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restart"/>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数据服务</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数据归集服务需求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5</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数据分析加工服务需求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6</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数据</w:t>
            </w:r>
            <w:r>
              <w:rPr>
                <w:rFonts w:ascii="Times New Roman" w:hAnsi="Times New Roman" w:eastAsia="宋体" w:cs="Times New Roman"/>
                <w:color w:val="000000"/>
                <w:sz w:val="21"/>
                <w:szCs w:val="21"/>
                <w:lang w:val="en-US" w:eastAsia="zh-CN" w:bidi="ar"/>
              </w:rPr>
              <w:t xml:space="preserve">质量管理服务</w:t>
            </w:r>
            <w:r>
              <w:rPr>
                <w:rFonts w:ascii="Times New Roman" w:hAnsi="Times New Roman" w:eastAsia="宋体" w:cs="Times New Roman"/>
                <w:color w:val="000000"/>
                <w:sz w:val="21"/>
                <w:szCs w:val="21"/>
                <w:lang w:bidi="ar"/>
              </w:rPr>
              <w:t xml:space="preserve">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7</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数据共享服务需求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8</w:t>
            </w:r>
            <w:r>
              <w:rPr>
                <w:rFonts w:ascii="Times New Roman" w:hAnsi="Times New Roman" w:eastAsia="宋体" w:cs="Times New Roman"/>
                <w:color w:val="000000"/>
                <w:sz w:val="21"/>
                <w:szCs w:val="21"/>
                <w:lang w:bidi="ar"/>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lang w:val="en-US" w:eastAsia="zh-CN" w:bidi="ar"/>
              </w:rPr>
              <w:outlineLvl w:val="9"/>
            </w:pPr>
            <w:r>
              <w:rPr>
                <w:rFonts w:ascii="Times New Roman" w:hAnsi="Times New Roman" w:eastAsia="宋体" w:cs="Times New Roman"/>
                <w:color w:val="000000"/>
                <w:sz w:val="21"/>
                <w:szCs w:val="21"/>
                <w:lang w:val="en-US" w:eastAsia="zh-CN" w:bidi="ar"/>
              </w:rPr>
              <w:t xml:space="preserve">数据安全与分级分类服务需求</w:t>
            </w:r>
            <w:r>
              <w:rPr>
                <w:rFonts w:ascii="Times New Roman" w:hAnsi="Times New Roman" w:eastAsia="宋体" w:cs="Times New Roman"/>
                <w:color w:val="000000"/>
                <w:sz w:val="21"/>
                <w:szCs w:val="21"/>
                <w:lang w:val="en-US" w:eastAsia="zh-CN"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lang w:bidi="ar"/>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rPr>
              <w:t xml:space="preserve">9</w:t>
            </w:r>
            <w:r>
              <w:rPr>
                <w:rFonts w:ascii="Times New Roman" w:hAnsi="Times New Roman" w:eastAsia="宋体" w:cs="Times New Roman"/>
                <w:color w:val="000000"/>
                <w:sz w:val="21"/>
                <w:szCs w:val="21"/>
                <w:lang w:bidi="ar"/>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数据维护服务需求</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lang w:bidi="ar"/>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rPr>
              <w:t xml:space="preserve">10</w:t>
            </w:r>
            <w:r>
              <w:rPr>
                <w:rFonts w:ascii="Times New Roman" w:hAnsi="Times New Roman" w:eastAsia="宋体" w:cs="Times New Roman"/>
                <w:color w:val="000000"/>
                <w:sz w:val="21"/>
                <w:szCs w:val="21"/>
                <w:lang w:bidi="ar"/>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数据治理服务需求</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lang w:bidi="ar"/>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11</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restart"/>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信息安全服务</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安全加固需求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12</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安全应急和保障需求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rPr>
              <w:t xml:space="preserve">13</w:t>
            </w:r>
            <w:r>
              <w:rPr>
                <w:rFonts w:ascii="Times New Roman" w:hAnsi="Times New Roman" w:eastAsia="宋体" w:cs="Times New Roman"/>
                <w:color w:val="000000"/>
                <w:sz w:val="21"/>
                <w:szCs w:val="21"/>
                <w:lang w:bidi="ar"/>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统一用户与权限管理需求</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lang w:bidi="ar"/>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bidi="ar"/>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lang w:bidi="ar"/>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14</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restart"/>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档案管理服务</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运行管理类需求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15</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安全相关类需求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16</w:t>
            </w:r>
            <w:r>
              <w:rPr>
                <w:rFonts w:ascii="Times New Roman" w:hAnsi="Times New Roman" w:eastAsia="宋体" w:cs="Times New Roman"/>
                <w:color w:val="000000"/>
                <w:sz w:val="21"/>
                <w:szCs w:val="21"/>
              </w:rPr>
            </w:r>
            <w:r/>
          </w:p>
        </w:tc>
        <w:tc>
          <w:tcPr>
            <w:tcMar>
              <w:left w:w="15" w:type="dxa"/>
              <w:top w:w="15" w:type="dxa"/>
              <w:right w:w="15" w:type="dxa"/>
            </w:tcMar>
            <w:tcW w:w="2160" w:type="dxa"/>
            <w:vAlign w:val="center"/>
            <w:vMerge w:val="restart"/>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系统其他服务</w:t>
            </w: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系统上云服务需求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17</w:t>
            </w:r>
            <w:r>
              <w:rPr>
                <w:rFonts w:ascii="Times New Roman" w:hAnsi="Times New Roman" w:eastAsia="宋体" w:cs="Times New Roman"/>
                <w:color w:val="000000"/>
                <w:sz w:val="21"/>
                <w:szCs w:val="21"/>
                <w:lang w:val="en-US" w:eastAsia="zh-CN"/>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系统优化升级服务需求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r>
        <w:trPr>
          <w:trHeight w:val="467"/>
        </w:trPr>
        <w:tc>
          <w:tcPr>
            <w:tcMar>
              <w:left w:w="15" w:type="dxa"/>
              <w:top w:w="15" w:type="dxa"/>
              <w:right w:w="15" w:type="dxa"/>
            </w:tcMar>
            <w:tcW w:w="720"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18</w:t>
            </w:r>
            <w:r>
              <w:rPr>
                <w:rFonts w:ascii="Times New Roman" w:hAnsi="Times New Roman" w:eastAsia="宋体" w:cs="Times New Roman"/>
                <w:color w:val="000000"/>
                <w:sz w:val="21"/>
                <w:szCs w:val="21"/>
                <w:lang w:val="en-US" w:eastAsia="zh-CN"/>
              </w:rPr>
            </w:r>
            <w:r/>
          </w:p>
        </w:tc>
        <w:tc>
          <w:tcPr>
            <w:tcMar>
              <w:left w:w="15" w:type="dxa"/>
              <w:top w:w="15" w:type="dxa"/>
              <w:right w:w="15" w:type="dxa"/>
            </w:tcMar>
            <w:tcW w:w="2160" w:type="dxa"/>
            <w:vAlign w:val="center"/>
            <w:vMerge w:val="continue"/>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r>
            <w:r/>
          </w:p>
        </w:tc>
        <w:tc>
          <w:tcPr>
            <w:tcMar>
              <w:left w:w="15" w:type="dxa"/>
              <w:top w:w="15" w:type="dxa"/>
              <w:right w:w="15" w:type="dxa"/>
            </w:tcMar>
            <w:tcW w:w="4245" w:type="dxa"/>
            <w:vAlign w:val="center"/>
            <w:textDirection w:val="lrTb"/>
            <w:noWrap w:val="false"/>
          </w:tcPr>
          <w:p>
            <w:pPr>
              <w:pStyle w:val="649"/>
              <w:ind w:firstLine="0"/>
              <w:jc w:val="left"/>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系统整合服务需求</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项</w:t>
            </w:r>
            <w:r>
              <w:rPr>
                <w:rFonts w:ascii="Times New Roman" w:hAnsi="Times New Roman" w:eastAsia="宋体" w:cs="Times New Roman"/>
                <w:color w:val="000000"/>
                <w:sz w:val="21"/>
                <w:szCs w:val="21"/>
              </w:rPr>
            </w:r>
            <w:r/>
          </w:p>
        </w:tc>
        <w:tc>
          <w:tcPr>
            <w:tcMar>
              <w:left w:w="15" w:type="dxa"/>
              <w:top w:w="15" w:type="dxa"/>
              <w:right w:w="15" w:type="dxa"/>
            </w:tcMar>
            <w:tcW w:w="825" w:type="dxa"/>
            <w:vAlign w:val="center"/>
            <w:textDirection w:val="lrTb"/>
            <w:noWrap w:val="false"/>
          </w:tcPr>
          <w:p>
            <w:pPr>
              <w:pStyle w:val="649"/>
              <w:ind w:firstLine="0"/>
              <w:jc w:val="center"/>
              <w:keepLines w:val="0"/>
              <w:keepNext w:val="0"/>
              <w:pageBreakBefore w:val="0"/>
              <w:spacing w:after="0" w:line="240" w:lineRule="atLeast"/>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r>
    </w:tbl>
    <w:p>
      <w:pPr>
        <w:pStyle w:val="649"/>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运维模块：</w:t>
      </w:r>
      <w:r>
        <w:rPr>
          <w:rFonts w:ascii="Times New Roman" w:hAnsi="Times New Roman" w:eastAsia="宋体" w:cs="Times New Roman"/>
          <w:b w:val="0"/>
          <w:bCs w:val="0"/>
          <w:sz w:val="21"/>
          <w:szCs w:val="21"/>
          <w:lang w:val="en-US" w:eastAsia="zh-CN" w:bidi="ar-SA"/>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7277"/>
      </w:tblGrid>
      <w:tr>
        <w:trPr>
          <w:trHeight w:val="288"/>
        </w:trPr>
        <w:tc>
          <w:tcPr>
            <w:tcW w:w="824"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序号</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模块名称</w:t>
            </w:r>
            <w:r>
              <w:rPr>
                <w:rFonts w:ascii="Times New Roman" w:hAnsi="Times New Roman" w:eastAsia="宋体" w:cs="Times New Roman"/>
                <w:i w:val="0"/>
                <w:iCs w:val="0"/>
                <w:color w:val="000000"/>
                <w:sz w:val="21"/>
                <w:szCs w:val="21"/>
                <w:u w:val="none"/>
              </w:rPr>
            </w:r>
            <w:r/>
          </w:p>
        </w:tc>
      </w:tr>
      <w:tr>
        <w:trPr>
          <w:trHeight w:val="444"/>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智慧畜牧管理-基础信息管理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农业“互联网+监管”信息管理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滆湖渔管办渔政执法视音频指挥调度管理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滆湖-鲌类保护区水域视频监控</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补充耕地质量评定信息管理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智慧土肥数据管理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农业生产社会化服务项目管理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洪泽湖渔业资源保护与管理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洪泽湖渔政监控管理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金融支持新型经营主体名录</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农业农村重点项目管理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省级财政专项预算执行管理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专家库管理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农产品质量追溯管理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质量安全管理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农村宅基地信息管理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家庭农场随手记</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农民合作社示范社管理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19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农机报废补贴更新补贴辅助管理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农机安全监督管理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农机试验鉴定管理服务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全程全面机械化示范县项目管理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农机安全生产专项整治信息管理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农机装备与技术信息管理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农机物联网信息化管理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无人农场信息管理应用</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农业机械化应用与管理服务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农机购置与应用补贴申请办理服务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29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农机购置与应用补贴产品自主投档</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“苏服办”农机购置与应用补贴服务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农机购置与应用补贴机具二维码辅助管理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农机购置与应用补贴物联网办理服务管理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高标准农田上图入库</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高标准农田调查摸底上图入库工具</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农业技术、农业经济和农业工程职称管理服务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智慧蚕桑数据管理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兽用生物制品批签发</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畜牧生产月报</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39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规模养殖场信息化监测</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畜禽种质资源管理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动物诊疗监督</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指定通道管理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远程视频监控</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lang w:val="en-US" w:eastAsia="zh-CN" w:bidi="ar"/>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44</w:t>
            </w:r>
            <w:r>
              <w:rPr>
                <w:rFonts w:ascii="Times New Roman" w:hAnsi="Times New Roman" w:eastAsia="宋体" w:cs="Times New Roman"/>
                <w:i w:val="0"/>
                <w:iCs w:val="0"/>
                <w:color w:val="000000"/>
                <w:sz w:val="21"/>
                <w:szCs w:val="21"/>
                <w:u w:val="none"/>
                <w:lang w:val="en-US" w:eastAsia="zh-CN" w:bidi="ar"/>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lang w:val="en-US" w:eastAsia="zh-CN" w:bidi="ar"/>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畜禽养殖保险与无害化处理联动</w:t>
            </w:r>
            <w:r>
              <w:rPr>
                <w:rFonts w:ascii="Times New Roman" w:hAnsi="Times New Roman" w:eastAsia="宋体" w:cs="Times New Roman"/>
                <w:i w:val="0"/>
                <w:iCs w:val="0"/>
                <w:color w:val="000000"/>
                <w:sz w:val="21"/>
                <w:szCs w:val="21"/>
                <w:u w:val="none"/>
                <w:lang w:val="en-US" w:eastAsia="zh-CN" w:bidi="ar"/>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高宝邵伯湖渔政执法办案管理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高宝邵伯湖渔政装备管理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高宝邵伯湖渔业大数据</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高宝邵伯湖渔政数字化综合管理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49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肥料管理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智慧大脑</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大数据管理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运维监控工具</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运维一张图</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统一用户管理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江苏省农业农村数字服务门户</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江苏省农业农村数字工作门户</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农业物联网管理服务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江苏农业科技服务云平台暨农技耘APP</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59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农技耘官网</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农技耘PC管理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承包地信息管理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农村产权交易信息服务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农业农村经营数据监测</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数字农药监管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农药经营电子台账</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行政权力智慧办公</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农业农村厅网站</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水产苗种产地检疫电子出证管理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69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农业有害生物监测预警</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稻麦重大病害监测预警</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主要农作物品种审定</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种子质量监督抽查与检验信息管理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品种认定数据监管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引种备案数据监管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种子展示评价数据监管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南繁南鉴管理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农业品牌目录管理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应急管理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79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兽药管理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80</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畜牧兽医主体赋码信息管理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81</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农业产业化省级重点龙头企业监测（申报）</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82</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农产品加工企业管理分析</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83</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农村人居环境整治监督管理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84</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渔业管理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85</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苏渔管家</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86</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种质资源保护与利用</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87</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种植业综合信息监测与智能化管理</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88</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设施农业产业化数字监管</w:t>
            </w:r>
            <w:r>
              <w:rPr>
                <w:rFonts w:ascii="Times New Roman" w:hAnsi="Times New Roman" w:eastAsia="宋体" w:cs="Times New Roman"/>
                <w:i w:val="0"/>
                <w:iCs w:val="0"/>
                <w:color w:val="000000"/>
                <w:sz w:val="21"/>
                <w:szCs w:val="21"/>
                <w:u w:val="none"/>
              </w:rPr>
            </w:r>
            <w:r/>
          </w:p>
        </w:tc>
      </w:tr>
      <w:tr>
        <w:trPr>
          <w:trHeight w:val="288"/>
        </w:trPr>
        <w:tc>
          <w:tcPr>
            <w:tcW w:w="824" w:type="dxa"/>
            <w:vAlign w:val="center"/>
            <w:textDirection w:val="lrTb"/>
            <w:noWrap/>
          </w:tcPr>
          <w:p>
            <w:pPr>
              <w:pStyle w:val="649"/>
              <w:jc w:val="righ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89</w:t>
            </w:r>
            <w:r>
              <w:rPr>
                <w:rFonts w:ascii="Times New Roman" w:hAnsi="Times New Roman" w:eastAsia="宋体" w:cs="Times New Roman"/>
                <w:i w:val="0"/>
                <w:iCs w:val="0"/>
                <w:color w:val="000000"/>
                <w:sz w:val="21"/>
                <w:szCs w:val="21"/>
                <w:u w:val="none"/>
              </w:rPr>
            </w:r>
            <w:r/>
          </w:p>
        </w:tc>
        <w:tc>
          <w:tcPr>
            <w:tcW w:w="7277" w:type="dxa"/>
            <w:vAlign w:val="center"/>
            <w:textDirection w:val="lrTb"/>
            <w:noWrap/>
          </w:tcPr>
          <w:p>
            <w:pPr>
              <w:pStyle w:val="649"/>
              <w:jc w:val="left"/>
              <w:keepLines w:val="0"/>
              <w:keepNext w:val="0"/>
              <w:pageBreakBefore w:val="0"/>
              <w:widowControl/>
              <w:rPr>
                <w:rFonts w:ascii="Times New Roman" w:hAnsi="Times New Roman" w:eastAsia="宋体" w:cs="Times New Roman"/>
                <w:i w:val="0"/>
                <w:iCs w:val="0"/>
                <w:color w:val="000000"/>
                <w:sz w:val="21"/>
                <w:szCs w:val="21"/>
                <w:u w:val="none"/>
              </w:rPr>
              <w:outlineLvl w:val="9"/>
              <w:suppressLineNumbers w:val="0"/>
            </w:pPr>
            <w:r>
              <w:rPr>
                <w:rFonts w:ascii="Times New Roman" w:hAnsi="Times New Roman" w:eastAsia="宋体" w:cs="Times New Roman"/>
                <w:i w:val="0"/>
                <w:iCs w:val="0"/>
                <w:color w:val="000000"/>
                <w:sz w:val="21"/>
                <w:szCs w:val="21"/>
                <w:u w:val="none"/>
                <w:lang w:val="en-US" w:eastAsia="zh-CN" w:bidi="ar"/>
              </w:rPr>
              <w:t xml:space="preserve">农情调度</w:t>
            </w:r>
            <w:r>
              <w:rPr>
                <w:rFonts w:ascii="Times New Roman" w:hAnsi="Times New Roman" w:eastAsia="宋体" w:cs="Times New Roman"/>
                <w:i w:val="0"/>
                <w:iCs w:val="0"/>
                <w:color w:val="000000"/>
                <w:sz w:val="21"/>
                <w:szCs w:val="21"/>
                <w:u w:val="none"/>
              </w:rPr>
            </w:r>
            <w:r/>
          </w:p>
        </w:tc>
      </w:tr>
    </w:tbl>
    <w:p>
      <w:pPr>
        <w:pStyle w:val="649"/>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1.1人员保障服务</w:t>
      </w:r>
      <w:r>
        <w:rPr>
          <w:rFonts w:ascii="Times New Roman" w:hAnsi="Times New Roman" w:eastAsia="宋体" w:cs="Times New Roman"/>
          <w:b w:val="0"/>
          <w:bCs w:val="0"/>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中标人应在采购人指定地点提供不少于30人的常态化驻场支撑服务团队，包括项目经理、技术负责人、驻场运维服务工程师等，提供为期1年服务工作。组织协调原建设单位、原运维服务单位等更好的开展服务。具体岗位、职责和要求如下：</w:t>
      </w:r>
      <w:r>
        <w:rPr>
          <w:rFonts w:ascii="Times New Roman" w:hAnsi="Times New Roman" w:eastAsia="宋体" w:cs="Times New Roman"/>
          <w:sz w:val="21"/>
          <w:szCs w:val="21"/>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2352"/>
        <w:gridCol w:w="843"/>
        <w:gridCol w:w="840"/>
        <w:gridCol w:w="3959"/>
      </w:tblGrid>
      <w:tr>
        <w:trPr>
          <w:trHeight w:val="408"/>
          <w:tblHeader/>
        </w:trPr>
        <w:tc>
          <w:tcPr>
            <w:tcW w:w="952"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岗位</w:t>
            </w:r>
            <w:r>
              <w:rPr>
                <w:rFonts w:ascii="Times New Roman" w:hAnsi="Times New Roman" w:eastAsia="宋体" w:cs="Times New Roman"/>
                <w:sz w:val="21"/>
                <w:szCs w:val="21"/>
              </w:rPr>
            </w:r>
            <w:r/>
          </w:p>
        </w:tc>
        <w:tc>
          <w:tcPr>
            <w:tcW w:w="2352"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职责</w:t>
            </w:r>
            <w:r>
              <w:rPr>
                <w:rFonts w:ascii="Times New Roman" w:hAnsi="Times New Roman" w:eastAsia="宋体" w:cs="Times New Roman"/>
                <w:sz w:val="21"/>
                <w:szCs w:val="21"/>
              </w:rPr>
            </w:r>
            <w:r/>
          </w:p>
        </w:tc>
        <w:tc>
          <w:tcPr>
            <w:tcW w:w="843"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驻场</w:t>
            </w:r>
            <w:r>
              <w:rPr>
                <w:rFonts w:ascii="Times New Roman" w:hAnsi="Times New Roman" w:eastAsia="宋体" w:cs="Times New Roman"/>
                <w:sz w:val="21"/>
                <w:szCs w:val="21"/>
              </w:rPr>
            </w:r>
            <w:r/>
          </w:p>
        </w:tc>
        <w:tc>
          <w:tcPr>
            <w:tcW w:w="840"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人数</w:t>
            </w:r>
            <w:r>
              <w:rPr>
                <w:rFonts w:ascii="Times New Roman" w:hAnsi="Times New Roman" w:eastAsia="宋体" w:cs="Times New Roman"/>
                <w:sz w:val="21"/>
                <w:szCs w:val="21"/>
              </w:rPr>
            </w:r>
            <w:r/>
          </w:p>
        </w:tc>
        <w:tc>
          <w:tcPr>
            <w:tcW w:w="3959"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人员要求</w:t>
            </w:r>
            <w:r>
              <w:rPr>
                <w:rFonts w:ascii="Times New Roman" w:hAnsi="Times New Roman" w:eastAsia="宋体" w:cs="Times New Roman"/>
                <w:sz w:val="21"/>
                <w:szCs w:val="21"/>
              </w:rPr>
            </w:r>
            <w:r/>
          </w:p>
        </w:tc>
      </w:tr>
      <w:tr>
        <w:trPr>
          <w:trHeight w:val="1840"/>
          <w:tblHeader/>
        </w:trPr>
        <w:tc>
          <w:tcPr>
            <w:tcW w:w="952"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
                <w:bCs/>
                <w:sz w:val="21"/>
                <w:szCs w:val="21"/>
              </w:rPr>
              <w:framePr w:vAnchor="margin" w:hAnchor="page" w:xAlign="center" w:y="1"/>
              <w:outlineLvl w:val="9"/>
            </w:pPr>
            <w:r>
              <w:rPr>
                <w:rFonts w:ascii="Times New Roman" w:hAnsi="Times New Roman" w:eastAsia="宋体" w:cs="Times New Roman"/>
                <w:sz w:val="21"/>
                <w:szCs w:val="21"/>
              </w:rPr>
              <w:t xml:space="preserve">项目经理</w:t>
            </w:r>
            <w:r>
              <w:rPr>
                <w:rFonts w:ascii="Times New Roman" w:hAnsi="Times New Roman" w:eastAsia="宋体" w:cs="Times New Roman"/>
                <w:b/>
                <w:bCs/>
                <w:sz w:val="21"/>
                <w:szCs w:val="21"/>
              </w:rPr>
            </w:r>
            <w:r/>
          </w:p>
        </w:tc>
        <w:tc>
          <w:tcPr>
            <w:tcW w:w="2352"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负责运维服务的总体协调与沟通，负责驻场人员的日常工作管理，负责管理项目总体的技术、进度、质量等各个环节。</w:t>
            </w:r>
            <w:r>
              <w:rPr>
                <w:rFonts w:ascii="Times New Roman" w:hAnsi="Times New Roman" w:eastAsia="宋体" w:cs="Times New Roman"/>
                <w:sz w:val="21"/>
                <w:szCs w:val="21"/>
              </w:rPr>
            </w:r>
            <w:r/>
          </w:p>
        </w:tc>
        <w:tc>
          <w:tcPr>
            <w:tcW w:w="843"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是</w:t>
            </w:r>
            <w:r>
              <w:rPr>
                <w:rFonts w:ascii="Times New Roman" w:hAnsi="Times New Roman" w:eastAsia="宋体" w:cs="Times New Roman"/>
                <w:sz w:val="21"/>
                <w:szCs w:val="21"/>
              </w:rPr>
            </w:r>
            <w:r/>
          </w:p>
        </w:tc>
        <w:tc>
          <w:tcPr>
            <w:tcW w:w="840"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
                <w:bCs/>
                <w:sz w:val="21"/>
                <w:szCs w:val="21"/>
              </w:rPr>
              <w:framePr w:vAnchor="margin" w:hAnchor="page" w:xAlign="center" w:y="1"/>
              <w:outlineLvl w:val="9"/>
            </w:pPr>
            <w:r>
              <w:rPr>
                <w:rFonts w:ascii="Times New Roman" w:hAnsi="Times New Roman" w:eastAsia="宋体" w:cs="Times New Roman"/>
                <w:sz w:val="21"/>
                <w:szCs w:val="21"/>
              </w:rPr>
              <w:t xml:space="preserve">1</w:t>
            </w:r>
            <w:r>
              <w:rPr>
                <w:rFonts w:ascii="Times New Roman" w:hAnsi="Times New Roman" w:eastAsia="宋体" w:cs="Times New Roman"/>
                <w:b/>
                <w:bCs/>
                <w:sz w:val="21"/>
                <w:szCs w:val="21"/>
              </w:rPr>
            </w:r>
            <w:r/>
          </w:p>
        </w:tc>
        <w:tc>
          <w:tcPr>
            <w:tcW w:w="3959"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1.具备10年以上信息化建设与规划经验，具备管理大型、复杂信息系统项目和多项目的经验和能力；</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2.具备分析、解决复杂问题和故障的能力、丰富的现场问题处理经验；</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3.熟悉信息安全管理体系建设，具备一定的信息安全专业能力。</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4.具有一定的文档编写能力。</w:t>
            </w:r>
            <w:r>
              <w:rPr>
                <w:rFonts w:ascii="Times New Roman" w:hAnsi="Times New Roman" w:eastAsia="宋体" w:cs="Times New Roman"/>
                <w:sz w:val="21"/>
                <w:szCs w:val="21"/>
              </w:rPr>
            </w:r>
            <w:r/>
          </w:p>
        </w:tc>
      </w:tr>
      <w:tr>
        <w:trPr>
          <w:trHeight w:val="1595"/>
          <w:tblHeader/>
        </w:trPr>
        <w:tc>
          <w:tcPr>
            <w:tcW w:w="952"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技术负责人</w:t>
            </w:r>
            <w:r>
              <w:rPr>
                <w:rFonts w:ascii="Times New Roman" w:hAnsi="Times New Roman" w:eastAsia="宋体" w:cs="Times New Roman"/>
                <w:sz w:val="21"/>
                <w:szCs w:val="21"/>
              </w:rPr>
            </w:r>
            <w:r/>
          </w:p>
        </w:tc>
        <w:tc>
          <w:tcPr>
            <w:tcW w:w="2352"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牵头负责平台和相关系统方面的日常维护和技术支撑服务相关工作，对平台和系统的访问权限进行统一管理，并为业务系统提供咨询服务与支撑。</w:t>
            </w:r>
            <w:r>
              <w:rPr>
                <w:rFonts w:ascii="Times New Roman" w:hAnsi="Times New Roman" w:eastAsia="宋体" w:cs="Times New Roman"/>
                <w:sz w:val="21"/>
                <w:szCs w:val="21"/>
              </w:rPr>
            </w:r>
            <w:r/>
          </w:p>
        </w:tc>
        <w:tc>
          <w:tcPr>
            <w:tcW w:w="843"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是</w:t>
            </w:r>
            <w:r>
              <w:rPr>
                <w:rFonts w:ascii="Times New Roman" w:hAnsi="Times New Roman" w:eastAsia="宋体" w:cs="Times New Roman"/>
                <w:sz w:val="21"/>
                <w:szCs w:val="21"/>
              </w:rPr>
            </w:r>
            <w:r/>
          </w:p>
        </w:tc>
        <w:tc>
          <w:tcPr>
            <w:tcW w:w="840"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1</w:t>
            </w:r>
            <w:r>
              <w:rPr>
                <w:rFonts w:ascii="Times New Roman" w:hAnsi="Times New Roman" w:eastAsia="宋体" w:cs="Times New Roman"/>
                <w:sz w:val="21"/>
                <w:szCs w:val="21"/>
              </w:rPr>
            </w:r>
            <w:r/>
          </w:p>
        </w:tc>
        <w:tc>
          <w:tcPr>
            <w:tcW w:w="3959"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1.具备5年以上信息化软件项目运维经验；</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2.具有良好的协调、沟通、交流能力；</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3.运维服务阶段技术问题的沟通、协调与管理工作。</w:t>
            </w:r>
            <w:r>
              <w:rPr>
                <w:rFonts w:ascii="Times New Roman" w:hAnsi="Times New Roman" w:eastAsia="宋体" w:cs="Times New Roman"/>
                <w:sz w:val="21"/>
                <w:szCs w:val="21"/>
              </w:rPr>
            </w:r>
            <w:r/>
          </w:p>
        </w:tc>
      </w:tr>
      <w:tr>
        <w:trPr>
          <w:trHeight w:val="1912"/>
          <w:tblHeader/>
        </w:trPr>
        <w:tc>
          <w:tcPr>
            <w:tcW w:w="952"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驻场安全工程师</w:t>
            </w:r>
            <w:r>
              <w:rPr>
                <w:rFonts w:ascii="Times New Roman" w:hAnsi="Times New Roman" w:eastAsia="宋体" w:cs="Times New Roman"/>
                <w:sz w:val="21"/>
                <w:szCs w:val="21"/>
              </w:rPr>
            </w:r>
            <w:r/>
          </w:p>
        </w:tc>
        <w:tc>
          <w:tcPr>
            <w:tcW w:w="2352"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为采购人提供专业的安全服务，包含不限于整理和编制安全体系优化方案、风险评估服务、安全运维服务等。</w:t>
            </w:r>
            <w:r>
              <w:rPr>
                <w:rFonts w:ascii="Times New Roman" w:hAnsi="Times New Roman" w:eastAsia="宋体" w:cs="Times New Roman"/>
                <w:sz w:val="21"/>
                <w:szCs w:val="21"/>
              </w:rPr>
            </w:r>
            <w:r/>
          </w:p>
        </w:tc>
        <w:tc>
          <w:tcPr>
            <w:tcW w:w="843"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Cs/>
                <w:sz w:val="21"/>
                <w:szCs w:val="21"/>
              </w:rPr>
              <w:framePr w:vAnchor="margin" w:hAnchor="page" w:xAlign="center" w:y="1"/>
              <w:outlineLvl w:val="9"/>
            </w:pPr>
            <w:r>
              <w:rPr>
                <w:rFonts w:ascii="Times New Roman" w:hAnsi="Times New Roman" w:eastAsia="宋体" w:cs="Times New Roman"/>
                <w:bCs/>
                <w:sz w:val="21"/>
                <w:szCs w:val="21"/>
              </w:rPr>
              <w:t xml:space="preserve">是</w:t>
            </w:r>
            <w:r>
              <w:rPr>
                <w:rFonts w:ascii="Times New Roman" w:hAnsi="Times New Roman" w:eastAsia="宋体" w:cs="Times New Roman"/>
                <w:bCs/>
                <w:sz w:val="21"/>
                <w:szCs w:val="21"/>
              </w:rPr>
            </w:r>
            <w:r/>
          </w:p>
        </w:tc>
        <w:tc>
          <w:tcPr>
            <w:tcW w:w="840"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Cs/>
                <w:sz w:val="21"/>
                <w:szCs w:val="21"/>
              </w:rPr>
              <w:framePr w:vAnchor="margin" w:hAnchor="page" w:xAlign="center" w:y="1"/>
              <w:outlineLvl w:val="9"/>
            </w:pPr>
            <w:r>
              <w:rPr>
                <w:rFonts w:ascii="Times New Roman" w:hAnsi="Times New Roman" w:eastAsia="宋体" w:cs="Times New Roman"/>
                <w:bCs/>
                <w:color w:val="000000"/>
                <w:sz w:val="21"/>
                <w:szCs w:val="21"/>
              </w:rPr>
              <w:t xml:space="preserve">4</w:t>
            </w:r>
            <w:r>
              <w:rPr>
                <w:rFonts w:ascii="Times New Roman" w:hAnsi="Times New Roman" w:eastAsia="宋体" w:cs="Times New Roman"/>
                <w:bCs/>
                <w:sz w:val="21"/>
                <w:szCs w:val="21"/>
              </w:rPr>
            </w:r>
            <w:r/>
          </w:p>
        </w:tc>
        <w:tc>
          <w:tcPr>
            <w:tcW w:w="3959"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1.具备5年以上网络安全服务项目经验；</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2.具备网络安全设备、操作系统、应用系统日志分析能力，能通过安全日志分析信息系统存在的问题；</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3.熟练使用常见的安全设备和系统；</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highlight w:val="yellow"/>
              </w:rPr>
              <w:framePr w:vAnchor="margin" w:hAnchor="page" w:xAlign="center" w:y="1"/>
              <w:outlineLvl w:val="9"/>
            </w:pPr>
            <w:r>
              <w:rPr>
                <w:rFonts w:ascii="Times New Roman" w:hAnsi="Times New Roman" w:eastAsia="宋体" w:cs="Times New Roman"/>
                <w:sz w:val="21"/>
                <w:szCs w:val="21"/>
              </w:rPr>
              <w:t xml:space="preserve">4.具备一定溯源分析技能，如流量分析，系统异常进程处理，主机流量安全防护等；</w:t>
            </w:r>
            <w:r>
              <w:rPr>
                <w:rFonts w:ascii="Times New Roman" w:hAnsi="Times New Roman" w:eastAsia="宋体" w:cs="Times New Roman"/>
                <w:sz w:val="21"/>
                <w:szCs w:val="21"/>
                <w:highlight w:val="yellow"/>
              </w:rPr>
            </w:r>
            <w:r/>
          </w:p>
        </w:tc>
      </w:tr>
      <w:tr>
        <w:trPr>
          <w:trHeight w:val="1503"/>
          <w:tblHeader/>
        </w:trPr>
        <w:tc>
          <w:tcPr>
            <w:tcW w:w="952"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
                <w:bCs/>
                <w:sz w:val="21"/>
                <w:szCs w:val="21"/>
              </w:rPr>
              <w:framePr w:vAnchor="margin" w:hAnchor="page" w:xAlign="center" w:y="1"/>
              <w:outlineLvl w:val="9"/>
            </w:pPr>
            <w:r>
              <w:rPr>
                <w:rFonts w:ascii="Times New Roman" w:hAnsi="Times New Roman" w:eastAsia="宋体" w:cs="Times New Roman"/>
                <w:sz w:val="21"/>
                <w:szCs w:val="21"/>
              </w:rPr>
              <w:t xml:space="preserve">驻场运维服务工程师</w:t>
            </w:r>
            <w:r>
              <w:rPr>
                <w:rFonts w:ascii="Times New Roman" w:hAnsi="Times New Roman" w:eastAsia="宋体" w:cs="Times New Roman"/>
                <w:b/>
                <w:bCs/>
                <w:sz w:val="21"/>
                <w:szCs w:val="21"/>
              </w:rPr>
            </w:r>
            <w:r/>
          </w:p>
        </w:tc>
        <w:tc>
          <w:tcPr>
            <w:tcW w:w="2352" w:type="dxa"/>
            <w:vAlign w:val="center"/>
            <w:textDirection w:val="lrTb"/>
            <w:noWrap w:val="false"/>
          </w:tcPr>
          <w:p>
            <w:pPr>
              <w:pStyle w:val="649"/>
              <w:ind w:firstLine="0"/>
              <w:jc w:val="left"/>
              <w:keepLines w:val="0"/>
              <w:keepNext w:val="0"/>
              <w:pageBreakBefore w:val="0"/>
              <w:spacing w:after="0" w:line="240" w:lineRule="auto"/>
              <w:widowControl/>
              <w:rPr>
                <w:rFonts w:ascii="Times New Roman" w:hAnsi="Times New Roman" w:eastAsia="宋体" w:cs="Times New Roman"/>
                <w:b/>
                <w:bCs/>
                <w:sz w:val="21"/>
                <w:szCs w:val="21"/>
              </w:rPr>
              <w:framePr w:vAnchor="margin" w:hAnchor="page" w:xAlign="center" w:y="1"/>
              <w:outlineLvl w:val="9"/>
            </w:pPr>
            <w:r>
              <w:rPr>
                <w:rFonts w:ascii="Times New Roman" w:hAnsi="Times New Roman" w:eastAsia="宋体" w:cs="Times New Roman"/>
                <w:sz w:val="21"/>
                <w:szCs w:val="21"/>
              </w:rPr>
              <w:t xml:space="preserve">为采购人提供平台运维服务，服务包括年度服务报告、重大故障处理、平台运维策略制定、深度巡检服务、小版本升级等内容。</w:t>
            </w:r>
            <w:r>
              <w:rPr>
                <w:rFonts w:ascii="Times New Roman" w:hAnsi="Times New Roman" w:eastAsia="宋体" w:cs="Times New Roman"/>
                <w:b/>
                <w:bCs/>
                <w:sz w:val="21"/>
                <w:szCs w:val="21"/>
              </w:rPr>
            </w:r>
            <w:r/>
          </w:p>
        </w:tc>
        <w:tc>
          <w:tcPr>
            <w:tcW w:w="843"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Cs/>
                <w:sz w:val="21"/>
                <w:szCs w:val="21"/>
              </w:rPr>
              <w:framePr w:vAnchor="margin" w:hAnchor="page" w:xAlign="center" w:y="1"/>
              <w:outlineLvl w:val="9"/>
            </w:pPr>
            <w:r>
              <w:rPr>
                <w:rFonts w:ascii="Times New Roman" w:hAnsi="Times New Roman" w:eastAsia="宋体" w:cs="Times New Roman"/>
                <w:bCs/>
                <w:sz w:val="21"/>
                <w:szCs w:val="21"/>
              </w:rPr>
              <w:t xml:space="preserve">是</w:t>
            </w:r>
            <w:r>
              <w:rPr>
                <w:rFonts w:ascii="Times New Roman" w:hAnsi="Times New Roman" w:eastAsia="宋体" w:cs="Times New Roman"/>
                <w:bCs/>
                <w:sz w:val="21"/>
                <w:szCs w:val="21"/>
              </w:rPr>
            </w:r>
            <w:r/>
          </w:p>
        </w:tc>
        <w:tc>
          <w:tcPr>
            <w:tcW w:w="840" w:type="dxa"/>
            <w:vAlign w:val="center"/>
            <w:textDirection w:val="lrTb"/>
            <w:noWrap w:val="false"/>
          </w:tcPr>
          <w:p>
            <w:pPr>
              <w:pStyle w:val="649"/>
              <w:ind w:firstLine="0"/>
              <w:jc w:val="center"/>
              <w:keepLines w:val="0"/>
              <w:keepNext w:val="0"/>
              <w:pageBreakBefore w:val="0"/>
              <w:spacing w:after="0" w:line="240" w:lineRule="auto"/>
              <w:widowControl/>
              <w:rPr>
                <w:rFonts w:ascii="Times New Roman" w:hAnsi="Times New Roman" w:eastAsia="宋体" w:cs="Times New Roman"/>
                <w:bCs/>
                <w:sz w:val="21"/>
                <w:szCs w:val="21"/>
              </w:rPr>
              <w:framePr w:vAnchor="margin" w:hAnchor="page" w:xAlign="center" w:y="1"/>
              <w:outlineLvl w:val="9"/>
            </w:pPr>
            <w:r>
              <w:rPr>
                <w:rFonts w:ascii="Times New Roman" w:hAnsi="Times New Roman" w:eastAsia="宋体" w:cs="Times New Roman"/>
                <w:bCs/>
                <w:sz w:val="21"/>
                <w:szCs w:val="21"/>
              </w:rPr>
              <w:t xml:space="preserve">24</w:t>
            </w:r>
            <w:r>
              <w:rPr>
                <w:rFonts w:ascii="Times New Roman" w:hAnsi="Times New Roman" w:eastAsia="宋体" w:cs="Times New Roman"/>
                <w:bCs/>
                <w:sz w:val="21"/>
                <w:szCs w:val="21"/>
              </w:rPr>
            </w:r>
            <w:r/>
          </w:p>
        </w:tc>
        <w:tc>
          <w:tcPr>
            <w:tcW w:w="3959" w:type="dxa"/>
            <w:vAlign w:val="center"/>
            <w:textDirection w:val="lrTb"/>
            <w:noWrap w:val="false"/>
          </w:tcPr>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1.具备3年以上信息化软件项目运维经验和软件开发经验；</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2.精通日常运维平台环境、深入掌握事件调度跟踪，监控告警管理，系统维护等；</w:t>
            </w:r>
            <w:r>
              <w:rPr>
                <w:rFonts w:ascii="Times New Roman" w:hAnsi="Times New Roman" w:eastAsia="宋体" w:cs="Times New Roman"/>
                <w:sz w:val="21"/>
                <w:szCs w:val="21"/>
              </w:rPr>
            </w:r>
            <w:r/>
          </w:p>
          <w:p>
            <w:pPr>
              <w:pStyle w:val="649"/>
              <w:ind w:firstLine="0"/>
              <w:keepLines w:val="0"/>
              <w:keepNext w:val="0"/>
              <w:pageBreakBefore w:val="0"/>
              <w:spacing w:after="0" w:line="240" w:lineRule="auto"/>
              <w:widowControl/>
              <w:rPr>
                <w:rFonts w:ascii="Times New Roman" w:hAnsi="Times New Roman" w:eastAsia="宋体" w:cs="Times New Roman"/>
                <w:sz w:val="21"/>
                <w:szCs w:val="21"/>
              </w:rPr>
              <w:framePr w:vAnchor="margin" w:hAnchor="page" w:xAlign="center" w:y="1"/>
              <w:outlineLvl w:val="9"/>
            </w:pPr>
            <w:r>
              <w:rPr>
                <w:rFonts w:ascii="Times New Roman" w:hAnsi="Times New Roman" w:eastAsia="宋体" w:cs="Times New Roman"/>
                <w:sz w:val="21"/>
                <w:szCs w:val="21"/>
              </w:rPr>
              <w:t xml:space="preserve">3.具备分析、解决复杂系统安全问题和故障的能力、丰富的现场问题处理经验；</w:t>
            </w:r>
            <w:r>
              <w:rPr>
                <w:rFonts w:ascii="Times New Roman" w:hAnsi="Times New Roman" w:eastAsia="宋体" w:cs="Times New Roman"/>
                <w:sz w:val="21"/>
                <w:szCs w:val="21"/>
              </w:rPr>
            </w:r>
            <w:r/>
          </w:p>
        </w:tc>
      </w:tr>
    </w:tbl>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中标人应为本项目组建固定</w:t>
      </w:r>
      <w:r>
        <w:rPr>
          <w:rFonts w:ascii="Times New Roman" w:hAnsi="Times New Roman" w:eastAsia="宋体" w:cs="Times New Roman"/>
          <w:sz w:val="21"/>
          <w:szCs w:val="21"/>
        </w:rPr>
        <w:t xml:space="preserve">、独立的驻场运维服务团队，项目经理和技术负责人不能由同一人兼任。中标人如要更换驻场人员，须至少提前2个月告知采购人并征得同意，同时做好工作交接。如未经采购人同意更换人员，采购人有权扣除更换人员相关费用，并由中标人赔偿由此造成的一切直接损失与间接损失。中标人在服务期内因人为原因导致发生设备故障、数据丢失损毁等严重事故，应承担由此产生的一切经济损失，直至追究相关人员法律责任。采购人有权根据驻场人员工作表现及需求变化，要求中标人更换不合格服务人员。采购人不提供驻场场地，中标人需按照要求自行解决，并服从采购人管理。</w:t>
      </w:r>
      <w:r>
        <w:rPr>
          <w:rFonts w:ascii="Times New Roman" w:hAnsi="Times New Roman" w:eastAsia="宋体" w:cs="Times New Roman"/>
          <w:sz w:val="21"/>
          <w:szCs w:val="21"/>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1.2 运行保障服务</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1.2.1 系统运行技术保障需求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应遵循已制定的运维管理办法，制定详细的巡检方案并定期开展检查，排除故障隐患，编制巡检报告。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应对软件故障进行快速响应和处理，确保恢复系统应用，提供咨询解答、操作指导。保障系统日常稳定运行。</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应完成异常进程处理、定期重启、垃圾数据清除、及时备份等日常维护操作。</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应开展平台运行应急保障及演练，在重大活动、节假日等重要节点开展应急保障，参与编制平台运行保障方案。</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应利用运维监管工具，对系统运行、使用情况、巡检、应急保障等工作进行记录和分析，定期形成分析报告。</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1.2.2 平台用户服务保障需求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应提供问题解答、操作指导、使用培训等服务，建立高效的用户问题响应机制。</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应对“苏农云”平台门户进行持续优化，提升平台易用性和便捷性。</w:t>
      </w:r>
      <w:r>
        <w:rPr>
          <w:rFonts w:ascii="Times New Roman" w:hAnsi="Times New Roman" w:eastAsia="宋体" w:cs="Times New Roman"/>
          <w:sz w:val="21"/>
          <w:szCs w:val="21"/>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bookmarkStart w:id="49" w:name="OLE_LINK1"/>
      <w:r>
        <w:rPr>
          <w:rFonts w:ascii="Times New Roman" w:hAnsi="Times New Roman" w:eastAsia="宋体" w:cs="Times New Roman"/>
          <w:b w:val="0"/>
          <w:bCs w:val="0"/>
          <w:sz w:val="21"/>
          <w:szCs w:val="21"/>
          <w:lang w:val="en-US" w:eastAsia="zh-CN" w:bidi="ar-SA"/>
        </w:rPr>
        <w:t xml:space="preserve">1.3 数据服务</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1.3.1 数据归集服务需求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应按要求全量归集各业务系统数据，并对数据资源目录进行“应编尽编”，并按设定频率更新数据。系统或业务产生变化时，需同步对资源目录进行调整。</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应做好数据采集工作，提供接口设计、开发、技术咨询、调试、验证、部署等服务。编制、管理、更新数据接口设计文件，开发、维护接口程序源代码，将数据统一归集到“苏农云”和省公共数据管理平台。</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应维护涉农数据接入的标准规范，提供标准接口设计、开发、部署与升级服务。为接入单位提供技术支持与咨询答疑。</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1.3.2 数据分析加工服务需求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应定期对系统数据进行整理分析，通过监控埋点等技术，分析系统模块使用人数、业务产生频率、数据应用情况统计等，形成使用情况报告。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应对采集和接入的数据进行清洗、稽核、转换、标准化处理等，制定数据质量核查规则，识别并修正异常、重复、缺失数据。</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1.3.3 数据质量管理服务需求</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应建立数据质量评估体系，围绕数据的完整性、准确性、一致性、时效性等几个维度进行量化评价，定期生成数据质量评估报告。</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应对数据质量问题进行管理，建立问题发现、溯源、整改的闭环管理机制。</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1.3.4 数据共享服务需求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应提供省级数据共享交换服务，为数据共享提供技术支持，保障数据传输、下载正常运行。</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1.3.5 数据安全与分级分类服务需求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应按照国家和省有关规定，对数据资源进行分级分类管理，明确不同安全等级数据的访问权限、传输方式和存储要求。</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应建立数据</w:t>
      </w:r>
      <w:r>
        <w:rPr>
          <w:rFonts w:ascii="Times New Roman" w:hAnsi="Times New Roman" w:eastAsia="宋体" w:cs="Times New Roman"/>
          <w:sz w:val="21"/>
          <w:szCs w:val="21"/>
          <w:lang w:val="en-US" w:eastAsia="zh-CN"/>
        </w:rPr>
        <w:t xml:space="preserve">资源管理台账</w:t>
      </w:r>
      <w:r>
        <w:rPr>
          <w:rFonts w:ascii="Times New Roman" w:hAnsi="Times New Roman" w:eastAsia="宋体" w:cs="Times New Roman"/>
          <w:sz w:val="21"/>
          <w:szCs w:val="21"/>
        </w:rPr>
        <w:t xml:space="preserve">，对敏感数据的查询、导出、修改等操作进行记录与</w:t>
      </w:r>
      <w:r>
        <w:rPr>
          <w:rFonts w:ascii="Times New Roman" w:hAnsi="Times New Roman" w:eastAsia="宋体" w:cs="Times New Roman"/>
          <w:sz w:val="21"/>
          <w:szCs w:val="21"/>
          <w:lang w:val="en-US" w:eastAsia="zh-CN"/>
        </w:rPr>
        <w:t xml:space="preserve">管理</w:t>
      </w:r>
      <w:r>
        <w:rPr>
          <w:rFonts w:ascii="Times New Roman" w:hAnsi="Times New Roman" w:eastAsia="宋体" w:cs="Times New Roman"/>
          <w:sz w:val="21"/>
          <w:szCs w:val="21"/>
        </w:rPr>
        <w:t xml:space="preserve">，防范数据泄露和滥用风险。</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1.3.6 数据维护服务需求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应提供系统基础数据备份服务，解决因数据错误引起的相关业务故障，进行数据传输监控。</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1.3.7 数据治理</w:t>
      </w:r>
      <w:r>
        <w:rPr>
          <w:rFonts w:ascii="Times New Roman" w:hAnsi="Times New Roman" w:eastAsia="宋体" w:cs="Times New Roman"/>
          <w:sz w:val="21"/>
          <w:szCs w:val="21"/>
          <w:highlight w:val="none"/>
          <w:lang w:val="en-US" w:eastAsia="zh-CN" w:bidi="ar-SA"/>
        </w:rPr>
        <w:t xml:space="preserve">服务</w:t>
      </w:r>
      <w:r>
        <w:rPr>
          <w:rFonts w:ascii="Times New Roman" w:hAnsi="Times New Roman" w:eastAsia="宋体" w:cs="Times New Roman"/>
          <w:sz w:val="21"/>
          <w:szCs w:val="21"/>
          <w:lang w:val="en-US" w:eastAsia="zh-CN" w:bidi="ar-SA"/>
        </w:rPr>
        <w:t xml:space="preserve">需求</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应根据业务需要，对数据资源进行治理，重点围绕巡田无人机和卫星遥感苗情监测、智能农机作业、虫情和墒情物联网监测、经营主体等数据，适当开展数据稽核、数据标注等工作。</w:t>
      </w:r>
      <w:r>
        <w:rPr>
          <w:rFonts w:ascii="Times New Roman" w:hAnsi="Times New Roman" w:eastAsia="宋体" w:cs="Times New Roman"/>
          <w:sz w:val="21"/>
          <w:szCs w:val="21"/>
          <w:lang w:val="en-US" w:eastAsia="zh-CN" w:bidi="ar-SA"/>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bookmarkEnd w:id="49"/>
      <w:r>
        <w:rPr>
          <w:rFonts w:ascii="Times New Roman" w:hAnsi="Times New Roman" w:eastAsia="宋体" w:cs="Times New Roman"/>
          <w:b w:val="0"/>
          <w:bCs w:val="0"/>
          <w:sz w:val="21"/>
          <w:szCs w:val="21"/>
          <w:lang w:val="en-US" w:eastAsia="zh-CN" w:bidi="ar-SA"/>
        </w:rPr>
        <w:t xml:space="preserve">1.4 信息安全服务</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1.4.1 安全加固需求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配合开展安全巡检、漏洞扫描、渗透测试等网络安全检查，根据反馈的安全隐患和安全事件应急处置结果，对软件、数据、密码等进行安全加固，配合开展中间件系统、数据库管理系统等第三方软件的安全加固。</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完成加固服务或安全整改后，编制平台应用系统和数据库安全加固（或安全整改）报告。</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1.4.2 安全应急和保障需求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应落实网络和数据安全保护机制，积极配合开展网络安全检查、测评等工作，发现重大安全漏洞和风险隐患按规定报告。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应及时维护并更新平台安全应急保障方案，开展网络安全专题讨论，形成书面材料备案。</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应针对发现或通报的安全隐患和安全事件，进行应急保障，并做好记录。</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应对平台应用软件及数据库安全隐患或安全事件进行应急处置，做好安全应急处置记录。</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应通过漏洞扫描、人工渗透、业务逻辑分析等多种技术手段，针对新上线或更新的系统模块，开展上线前内部环境脆弱性检查及上线后外部脆弱性检查工作，提供加固整改方案并跟踪问题解决。</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应持续健全数据全生命周期的安全管理，覆盖采集、存储、传输、共享、销毁等各环节，重点保障重要数据在传输和存储过程中的机密性与完整性，并严格规范数据使用行为。</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1.4.3 统一用户与权限管理需求</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应维护统一的身份认证平台，确保其稳定运行，并为接入的系统（模块）提供必要的支撑服务。</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应全面排查并推动厅内已建、在建业务系统（模块）接入统一用户，实现所有系统用户身份的集中认证与权限的统筹管理。</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highlight w:val="none"/>
          <w:lang w:val="en-US" w:eastAsia="zh-CN" w:bidi="ar-SA"/>
        </w:rPr>
        <w:outlineLvl w:val="9"/>
      </w:pPr>
      <w:r>
        <w:rPr>
          <w:rFonts w:ascii="Times New Roman" w:hAnsi="Times New Roman" w:eastAsia="宋体" w:cs="Times New Roman"/>
          <w:sz w:val="21"/>
          <w:szCs w:val="21"/>
          <w:highlight w:val="none"/>
          <w:lang w:val="en-US" w:eastAsia="zh-CN" w:bidi="ar-SA"/>
        </w:rPr>
        <w:t xml:space="preserve">应对已接入统一用户平台的业务系统、模块用户情况、访问情况等进行日常运营分析，定期出具分析报表。</w:t>
      </w:r>
      <w:r>
        <w:rPr>
          <w:rFonts w:ascii="Times New Roman" w:hAnsi="Times New Roman" w:eastAsia="宋体" w:cs="Times New Roman"/>
          <w:sz w:val="21"/>
          <w:szCs w:val="21"/>
          <w:highlight w:val="none"/>
          <w:lang w:val="en-US" w:eastAsia="zh-CN" w:bidi="ar-SA"/>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1.5 档案管理服务</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基于档案管理规范，利用现有工具对文件形成、流转全环节实时跟踪、检查，对项目电子文件形成与流转实施有效控制，并对缺失材料作出提示，确保档案的真实性、完整性和安全性。</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1.5.1 运行管理类需求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（1）《系统运行检测情况周报告》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（2）《业务经办系统监控情况周报告》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（3）《互联网服务监控情况周报告》</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1.5.2 安全相关类需求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（1）《漏洞检测报告》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（2）《基线扫描报告》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（3）《渗透测试报告》</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（4）《代码安全扫描报告》</w:t>
      </w:r>
      <w:r>
        <w:rPr>
          <w:rFonts w:ascii="Times New Roman" w:hAnsi="Times New Roman" w:eastAsia="宋体" w:cs="Times New Roman"/>
          <w:sz w:val="21"/>
          <w:szCs w:val="21"/>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1.6 系统其他服务</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1.6.1 系统上云服务需求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应按照《系统上云服务操作手册》明确各环节操作步骤、责任人员及时间节点，按要求配合在省政务云平台进行政务云资源申请、撤销、调整等技术管理工作。</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应按要求修改调整软件系统以适配省政务云基础环境，并及时响应要求修补漏洞。</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应结合业务工作实际，将新建系统数据对接至“苏农云”，按要求实现系统功能整合并搬迁至省政务云平台。</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1.6.2 系统优化升级服务需求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对各处室（单位）提出的系统功能改动、优化和升级等，进行快速支撑响应。并建立快速响应机制，接到需求后5个工作日内完成需求确认，完成需求确认的1个月内完成开发测试及上线部署，保障业务灵活调整的需求。</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1.6.3 系统整合服务需求</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应按“苏农云”数据接口规范与数据标准，开发数据对接中间件，实现新整合系统数据的实时同步与交换。在系统功能整合过程中，运用服务总线等技术实现系统间的接口集成与业务流程协同，消除信息孤岛。</w:t>
      </w:r>
      <w:r>
        <w:rPr>
          <w:rFonts w:ascii="Times New Roman" w:hAnsi="Times New Roman" w:eastAsia="宋体" w:cs="Times New Roman"/>
          <w:sz w:val="21"/>
          <w:szCs w:val="21"/>
          <w:lang w:val="en-US" w:eastAsia="zh-CN" w:bidi="ar-SA"/>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1.7 服务要求</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1.7.1 知识产权及保密要求</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运维实施过程中一切产出物所有权及版权归采购人所有，包括但不限于：源代码、程序脚本、数据库字典、数据库对象以及系统运行部署说明、系统运维说明等支撑采购人系统正常运行的必须技术资料。未经采购人书面同意，不得散播、使用、转让相关成果。</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所有参与运维的人员必须遵守国家的保密法律法规和采购人的相关保密管理要求，签订正式保密协议，并在工作中坚持保密原则，严格规范执行各项保密制度，对在运维过程中接触的数据进行保密管理，杜绝任何泄密事件的发生。在运维期间接受采购人组织的保密监督和检查。若违反本协议导致涉密事件造成严重影响的，应立即组织查处，并及时向采购人通报所造。</w:t>
      </w:r>
      <w:r>
        <w:rPr>
          <w:rFonts w:ascii="Times New Roman" w:hAnsi="Times New Roman" w:eastAsia="宋体" w:cs="Times New Roman"/>
          <w:sz w:val="21"/>
          <w:szCs w:val="21"/>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2. 服务质量控制及考核</w:t>
      </w:r>
      <w:r>
        <w:rPr>
          <w:rFonts w:ascii="Times New Roman" w:hAnsi="Times New Roman" w:eastAsia="宋体" w:cs="Times New Roman"/>
          <w:b w:val="0"/>
          <w:bCs w:val="0"/>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本项目接受由采购人另行采购的第三方运维监理和软件测评机构对服务过程、交付成果和系统功能进行独立监督、评估与测试。</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2.1 为有效规范中标人所提供的运维服务的内容及质量，将参照技术服务考核规范对中标人所提供的系统运维和技术服务进行管理及考核，并作为合同履行的主要依据。</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2.2 中标人须定期（每季度至少一次）向采购人汇报合同要求范围内运维服务执行情况及质量状况，针对采购人提出的意见及建议制定服务质量整改措施并跟踪落实。</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2.3 如因中标人技术能力导致应用服务中断，采购人将视故障的影响程度，进行服务考核和扣款，若导致重大故障或数据丢失，采购人有权利终止合同，并要求中标人赔偿因此造成的直接和间接损失。</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2.4 从以下几个方面对服务质量半年开展一次考核，根据实际项目需要，采购人对相关指标及考核方式会做细化完善：</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2.4.1 运维成效考核</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（1）故障处理是否及时</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（2）日常维护是否及时</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（3）运维台账是否规范完备</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（4）是否主动协调资源投入服务</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（5）驻场巡检是否及时</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（6）业务系统支撑是否到位</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（7）是否建立良好沟通机制</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（8）运维工单产生与处理量是否合理</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（9）功能优化需求的交付效率与质量是否达标</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2.4.2 服务规范考核</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（1）运维管理制度、应急预案等是否完备</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（2）服务态度是否良好</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（3）月度/季度等汇报内容是否规范完备</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（4）服务人员是否遵守采购人工作制度规定</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2.4.3 人员组织考核</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（1）人力资源投入是否满足</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（2）人员技术能力是否符合要求</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（3）人员变动是否符合要求，是否提前申请</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lang w:eastAsia="zh-CN"/>
        </w:rPr>
        <w:outlineLvl w:val="9"/>
      </w:pPr>
      <w:r>
        <w:rPr>
          <w:rFonts w:ascii="Times New Roman" w:hAnsi="Times New Roman" w:eastAsia="宋体" w:cs="Times New Roman"/>
          <w:sz w:val="21"/>
          <w:szCs w:val="21"/>
        </w:rPr>
        <w:t xml:space="preserve">2.4.4 </w:t>
      </w:r>
      <w:r>
        <w:rPr>
          <w:rFonts w:ascii="Times New Roman" w:hAnsi="Times New Roman" w:eastAsia="宋体" w:cs="Times New Roman"/>
          <w:sz w:val="21"/>
          <w:szCs w:val="21"/>
          <w:lang w:val="en-US" w:eastAsia="zh-CN"/>
        </w:rPr>
        <w:t xml:space="preserve">增值服务</w:t>
      </w:r>
      <w:r>
        <w:rPr>
          <w:rFonts w:ascii="Times New Roman" w:hAnsi="Times New Roman" w:eastAsia="宋体" w:cs="Times New Roman"/>
          <w:sz w:val="21"/>
          <w:szCs w:val="21"/>
          <w:lang w:eastAsia="zh-CN"/>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（1）临时任务响应情况及完成速度</w:t>
      </w:r>
      <w:r>
        <w:rPr>
          <w:rFonts w:ascii="Times New Roman" w:hAnsi="Times New Roman" w:eastAsia="宋体" w:cs="Times New Roman"/>
          <w:sz w:val="21"/>
          <w:szCs w:val="21"/>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（2）在数据治理方面取得的有效成果或提出的创新思路</w:t>
      </w:r>
      <w:r>
        <w:rPr>
          <w:rFonts w:ascii="Times New Roman" w:hAnsi="Times New Roman" w:eastAsia="宋体" w:cs="Times New Roman"/>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（3）其它建设性意见等</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2.5 服务质量考核得分在80分（含）以上的，评定为优良等级，可按合同约定支付款项；考核得分在80分以下60分（含）以上的，评定为合格等级，可扣除合同总额2%款项，并限期进行整改；考核得分在60分以下，评定为不合格等级，可扣除合同总额5%款项，并限期进行整改，整改不到位解除合同。</w:t>
      </w:r>
      <w:r>
        <w:rPr>
          <w:rFonts w:ascii="Times New Roman" w:hAnsi="Times New Roman" w:eastAsia="宋体" w:cs="Times New Roman"/>
          <w:sz w:val="21"/>
          <w:szCs w:val="21"/>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3. 验收要求</w:t>
      </w:r>
      <w:r>
        <w:rPr>
          <w:rFonts w:ascii="Times New Roman" w:hAnsi="Times New Roman" w:eastAsia="宋体" w:cs="Times New Roman"/>
          <w:b w:val="0"/>
          <w:bCs w:val="0"/>
          <w:sz w:val="21"/>
          <w:szCs w:val="21"/>
          <w:lang w:val="en-US" w:eastAsia="zh-CN" w:bidi="ar-SA"/>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3.1 采购人对服务期内的服务实施情况进行分期考核，服务期满，综合考核情况和服务效果组织验收。</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3.2 中标人应对服务作出全面检查，将运维台账等材料整理成册，提供作为采购人验收的依据，并做好相应的配合工作。</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3.3 验收时,采购人按照招标文件、投标文件和采购合同的约定对每一项服务的履约情况进行确认，出具验收意见。</w:t>
      </w:r>
      <w:r>
        <w:rPr>
          <w:rFonts w:ascii="Times New Roman" w:hAnsi="Times New Roman" w:eastAsia="宋体" w:cs="Times New Roman"/>
          <w:sz w:val="21"/>
          <w:szCs w:val="21"/>
        </w:rPr>
      </w:r>
      <w:r/>
    </w:p>
    <w:p>
      <w:pPr>
        <w:pStyle w:val="649"/>
        <w:ind w:firstLine="420"/>
        <w:pageBreakBefore w:val="0"/>
        <w:spacing w:after="0" w:line="560" w:lineRule="exact"/>
        <w:rPr>
          <w:rFonts w:ascii="Times New Roman" w:hAnsi="Times New Roman" w:eastAsia="宋体" w:cs="Times New Roman"/>
          <w:sz w:val="21"/>
          <w:szCs w:val="21"/>
        </w:rPr>
        <w:outlineLvl w:val="9"/>
      </w:pPr>
      <w:r>
        <w:rPr>
          <w:rFonts w:ascii="Times New Roman" w:hAnsi="Times New Roman" w:eastAsia="宋体" w:cs="Times New Roman"/>
          <w:sz w:val="21"/>
          <w:szCs w:val="21"/>
        </w:rPr>
        <w:t xml:space="preserve">3.4 如有必要，采购人可邀请参加本项目的其他供应商或第三方专业机构及专家参与验收，相关意见将作为验收报告的参考资料。</w:t>
      </w:r>
      <w:r>
        <w:rPr>
          <w:rFonts w:ascii="Times New Roman" w:hAnsi="Times New Roman" w:eastAsia="宋体" w:cs="Times New Roman"/>
          <w:sz w:val="21"/>
          <w:szCs w:val="21"/>
        </w:rPr>
      </w:r>
      <w:r/>
    </w:p>
    <w:p>
      <w:pPr>
        <w:pStyle w:val="649"/>
        <w:ind w:firstLine="420"/>
        <w:jc w:val="both"/>
        <w:keepLines/>
        <w:keepNext/>
        <w:pageBreakBefore w:val="0"/>
        <w:spacing w:before="0" w:after="0" w:line="560" w:lineRule="exact"/>
        <w:widowControl w:val="off"/>
        <w:rPr>
          <w:rFonts w:ascii="Times New Roman" w:hAnsi="Times New Roman" w:eastAsia="宋体" w:cs="Times New Roman"/>
          <w:b w:val="0"/>
          <w:bCs w:val="0"/>
          <w:sz w:val="21"/>
          <w:szCs w:val="21"/>
          <w:lang w:val="en-US" w:eastAsia="zh-CN" w:bidi="ar-SA"/>
        </w:rPr>
        <w:outlineLvl w:val="9"/>
      </w:pPr>
      <w:r>
        <w:rPr>
          <w:rFonts w:ascii="Times New Roman" w:hAnsi="Times New Roman" w:eastAsia="宋体" w:cs="Times New Roman"/>
          <w:b w:val="0"/>
          <w:bCs w:val="0"/>
          <w:sz w:val="21"/>
          <w:szCs w:val="21"/>
          <w:lang w:val="en-US" w:eastAsia="zh-CN" w:bidi="ar-SA"/>
        </w:rPr>
        <w:t xml:space="preserve">4. 商务条款</w:t>
      </w:r>
      <w:r>
        <w:rPr>
          <w:rFonts w:ascii="Times New Roman" w:hAnsi="Times New Roman" w:eastAsia="宋体" w:cs="Times New Roman"/>
          <w:b w:val="0"/>
          <w:bCs w:val="0"/>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4.1. 服务期限：自合同签订之日起一年。</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4.2 实施地点：采购人指定地点。</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lang w:val="en-US" w:eastAsia="zh-CN" w:bidi="ar-SA"/>
        </w:rPr>
        <w:outlineLvl w:val="9"/>
      </w:pPr>
      <w:r>
        <w:rPr>
          <w:rFonts w:ascii="Times New Roman" w:hAnsi="Times New Roman" w:eastAsia="宋体" w:cs="Times New Roman"/>
          <w:sz w:val="21"/>
          <w:szCs w:val="21"/>
          <w:lang w:val="en-US" w:eastAsia="zh-CN" w:bidi="ar-SA"/>
        </w:rPr>
        <w:t xml:space="preserve">4.3 履约保证金：无。</w:t>
      </w:r>
      <w:r>
        <w:rPr>
          <w:rFonts w:ascii="Times New Roman" w:hAnsi="Times New Roman" w:eastAsia="宋体" w:cs="Times New Roman"/>
          <w:sz w:val="21"/>
          <w:szCs w:val="21"/>
          <w:lang w:val="en-US" w:eastAsia="zh-CN" w:bidi="ar-SA"/>
        </w:rPr>
      </w:r>
      <w:r/>
    </w:p>
    <w:p>
      <w:pPr>
        <w:pStyle w:val="649"/>
        <w:ind w:firstLine="420"/>
        <w:jc w:val="both"/>
        <w:pageBreakBefore w:val="0"/>
        <w:spacing w:after="0" w:line="560" w:lineRule="exact"/>
        <w:widowControl w:val="off"/>
        <w:rPr>
          <w:rFonts w:ascii="Times New Roman" w:hAnsi="Times New Roman" w:eastAsia="宋体" w:cs="Times New Roman"/>
          <w:sz w:val="21"/>
          <w:szCs w:val="21"/>
          <w:highlight w:val="yellow"/>
        </w:rPr>
        <w:outlineLvl w:val="9"/>
      </w:pPr>
      <w:r>
        <w:rPr>
          <w:rFonts w:ascii="Times New Roman" w:hAnsi="Times New Roman" w:eastAsia="宋体" w:cs="Times New Roman"/>
          <w:sz w:val="21"/>
          <w:szCs w:val="21"/>
          <w:lang w:val="en-US" w:eastAsia="zh-CN" w:bidi="ar-SA"/>
        </w:rPr>
        <w:t xml:space="preserve">4.4 付款方式：合同签订后，采购人在收到中标人开具正规发票后15个工作日内，支付合同金额的50%；12月15日前，考核优良后支付合同金额的25%；服务期满，通过验收后支付合同金额的25%。</w:t>
      </w:r>
      <w:r>
        <w:rPr>
          <w:rFonts w:ascii="Times New Roman" w:hAnsi="Times New Roman" w:eastAsia="宋体" w:cs="Times New Roman"/>
          <w:sz w:val="21"/>
          <w:szCs w:val="21"/>
          <w:highlight w:val="yellow"/>
        </w:rPr>
      </w:r>
      <w:r/>
    </w:p>
    <w:p>
      <w:pPr>
        <w:pStyle w:val="649"/>
        <w:spacing w:line="360" w:lineRule="auto"/>
        <w:rPr>
          <w:rFonts w:ascii="Times New Roman" w:hAnsi="Times New Roman" w:cs="Times New Roman"/>
        </w:rPr>
      </w:pPr>
      <w:r>
        <w:rPr>
          <w:rFonts w:ascii="Times New Roman" w:hAnsi="Times New Roman" w:cs="Times New Roman"/>
          <w:sz w:val="24"/>
          <w:szCs w:val="24"/>
          <w:highlight w:val="yellow"/>
        </w:rPr>
        <w:br w:type="page" w:clear="all"/>
      </w:r>
      <w:r>
        <w:rPr>
          <w:rFonts w:ascii="Times New Roman" w:hAnsi="Times New Roman" w:cs="Times New Roman"/>
        </w:rPr>
      </w:r>
      <w:r/>
    </w:p>
    <w:p>
      <w:pPr>
        <w:pStyle w:val="650"/>
        <w:numPr>
          <w:ilvl w:val="0"/>
          <w:numId w:val="0"/>
        </w:numPr>
        <w:jc w:val="center"/>
        <w:rPr>
          <w:rFonts w:ascii="Times New Roman" w:hAnsi="Times New Roman" w:cs="Times New Roman"/>
        </w:rPr>
      </w:pPr>
      <w:r/>
      <w:bookmarkStart w:id="50" w:name="_Toc32083"/>
      <w:r>
        <w:rPr>
          <w:rFonts w:ascii="Times New Roman" w:hAnsi="Times New Roman" w:cs="Times New Roman"/>
          <w:lang w:val="en-US" w:eastAsia="zh-CN"/>
        </w:rPr>
        <w:t xml:space="preserve">第五章</w:t>
      </w:r>
      <w:r>
        <w:rPr>
          <w:rFonts w:ascii="Times New Roman" w:hAnsi="Times New Roman" w:cs="Times New Roman"/>
        </w:rPr>
        <w:t xml:space="preserve"> </w:t>
      </w:r>
      <w:bookmarkStart w:id="51" w:name="_Toc183091225"/>
      <w:r>
        <w:rPr>
          <w:rFonts w:ascii="Times New Roman" w:hAnsi="Times New Roman" w:cs="Times New Roman"/>
        </w:rPr>
        <w:t xml:space="preserve">合同主要条款</w:t>
      </w:r>
      <w:bookmarkEnd w:id="50"/>
      <w:r/>
      <w:bookmarkEnd w:id="51"/>
      <w:r>
        <w:rPr>
          <w:rFonts w:ascii="Times New Roman" w:hAnsi="Times New Roman" w:cs="Times New Roman"/>
        </w:rPr>
      </w:r>
      <w:r/>
    </w:p>
    <w:p>
      <w:pPr>
        <w:pStyle w:val="649"/>
        <w:jc w:val="center"/>
        <w:spacing w:line="440" w:lineRule="exact"/>
        <w:rPr>
          <w:rFonts w:ascii="Times New Roman" w:hAnsi="Times New Roman" w:cs="Times New Roman"/>
          <w:b/>
          <w:sz w:val="24"/>
          <w:szCs w:val="24"/>
        </w:rPr>
      </w:pPr>
      <w:r/>
      <w:bookmarkStart w:id="52" w:name="_Toc6085"/>
      <w:r>
        <w:rPr>
          <w:rFonts w:ascii="Times New Roman" w:hAnsi="Times New Roman" w:cs="Times New Roman"/>
          <w:b/>
          <w:sz w:val="24"/>
          <w:szCs w:val="24"/>
        </w:rPr>
      </w:r>
      <w:r/>
    </w:p>
    <w:p>
      <w:pPr>
        <w:pStyle w:val="649"/>
        <w:ind w:firstLine="480"/>
        <w:spacing w:line="500" w:lineRule="exact"/>
        <w:rPr>
          <w:rFonts w:ascii="Times New Roman" w:hAnsi="Times New Roman" w:eastAsia="宋体" w:cs="Times New Roman"/>
          <w:bCs/>
          <w:sz w:val="24"/>
        </w:rPr>
      </w:pPr>
      <w:r>
        <w:rPr>
          <w:rFonts w:ascii="Times New Roman" w:hAnsi="Times New Roman" w:eastAsia="宋体" w:cs="Times New Roman"/>
          <w:bCs/>
          <w:sz w:val="24"/>
        </w:rPr>
        <w:t xml:space="preserve">以下为中标后签定本项目合同的通用条款，中标人不得提出实质性的修改。</w:t>
      </w:r>
      <w:r>
        <w:rPr>
          <w:rFonts w:ascii="Times New Roman" w:hAnsi="Times New Roman" w:eastAsia="宋体" w:cs="Times New Roman"/>
          <w:bCs/>
          <w:sz w:val="24"/>
        </w:rPr>
      </w:r>
      <w:r/>
    </w:p>
    <w:p>
      <w:pPr>
        <w:pStyle w:val="649"/>
        <w:rPr>
          <w:rFonts w:ascii="Times New Roman" w:hAnsi="Times New Roman" w:eastAsia="宋体" w:cs="Times New Roman"/>
        </w:rPr>
      </w:pPr>
      <w:r>
        <w:rPr>
          <w:rFonts w:ascii="Times New Roman" w:hAnsi="Times New Roman" w:eastAsia="宋体" w:cs="Times New Roman"/>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委托方（甲方）：[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地址：[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法定代表人/负责人：[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项目联系人：[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联系电话：[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受托方（乙方）：[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地址：[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法定代表人/负责人：[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项目联系人：[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联系电话：[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本合同甲方委托乙方就</w:t>
      </w:r>
      <w:r>
        <w:rPr>
          <w:rFonts w:ascii="Times New Roman" w:hAnsi="Times New Roman" w:eastAsia="宋体" w:cs="Times New Roman"/>
          <w:spacing w:val="8"/>
          <w:sz w:val="24"/>
          <w:u w:val="single"/>
          <w:lang w:eastAsia="zh-CN"/>
        </w:rPr>
        <w:t xml:space="preserve">2026-2027年度</w:t>
      </w:r>
      <w:r>
        <w:rPr>
          <w:rFonts w:ascii="Times New Roman" w:hAnsi="Times New Roman" w:eastAsia="宋体" w:cs="Times New Roman"/>
          <w:spacing w:val="8"/>
          <w:sz w:val="24"/>
          <w:u w:val="single"/>
        </w:rPr>
        <w:t xml:space="preserve">江苏省农业农村厅政务信息系统运维服务项目</w:t>
      </w:r>
      <w:r>
        <w:rPr>
          <w:rFonts w:ascii="Times New Roman" w:hAnsi="Times New Roman" w:eastAsia="宋体" w:cs="Times New Roman"/>
          <w:sz w:val="24"/>
        </w:rPr>
        <w:t xml:space="preserve">进行专项服务，并支付相应的服务报酬。双方经过平等协商，在真实、充分地表达各自意愿的基础上，根据《中华人民共和国民法典》的规定，达成如下合同，并由双方共同恪守。</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第一条 甲方委托乙方进行服务的内容如下：</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1.1服务的目标：[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1.2服务的内容：[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1.3服务的方式：[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第二条 乙方应按下列要求完成服务工作：</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2.1服务地点：甲方指定地点。</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2.2服务期限：自合同签订之日起一年。</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2.3服务进度：满足甲方需求。</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2.4服务质量要求：符合招标文件和投标文件约定。</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第三条 为保证乙方有效进行服务工作，甲方应当向乙方提供必要的资料及工作条件。</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第四条 甲方向乙方支付服务报酬及支付方式为：</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4.1本合同费用总额（含税价）：人民币大写[  ]元，小写[  ]元；其中价款为人民币大写[  ]元，小写[  ]元。</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本合同费用总额已包括甲方就乙方履行本合同所应支付的全部报酬、所需的全部费用及税费（包括但不限于营业税、增值税等）。</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除另有约定外，甲方无需就本合同项下委托事项向乙方支付上述费用之外的任何其他费用及税费（包括但不限于营业税、增值税等）。</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4.2甲方凭乙方开具的相应金额的、符合国家规定的[增值税专用/增值税普通/营业税/其他]发票支付本合同费用总额，并按以下第[2]种方式向乙方付款：</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（1）一次性支付</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乙方完成服务工作并经甲方验收合格后[  ]个工作日内，甲方向乙方支付本合同费用总额。</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（2）分期支付</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合同签订后，采购人在收到中标人开具正规发票后15个工作日内，支付合同金额的50%；12月15日前，考核优良后支付合同金额的25%；服务期满、通过验收</w:t>
      </w:r>
      <w:r>
        <w:rPr>
          <w:rFonts w:ascii="Times New Roman" w:hAnsi="Times New Roman" w:eastAsia="宋体" w:cs="Times New Roman"/>
          <w:sz w:val="24"/>
          <w:szCs w:val="32"/>
        </w:rPr>
        <w:t xml:space="preserve">、提交完整档案资料</w:t>
      </w:r>
      <w:r>
        <w:rPr>
          <w:rFonts w:ascii="Times New Roman" w:hAnsi="Times New Roman" w:eastAsia="宋体" w:cs="Times New Roman"/>
          <w:sz w:val="24"/>
        </w:rPr>
        <w:t xml:space="preserve">后，支付合同金额的25%。</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4.3因乙方未按甲方要求出具相应票据导致的延迟付款，甲方不承担违约责任。</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4.5本合同费用总额的所有支付由甲方以[   ]（银行转账或承兑期不超过六个月的汇票、电汇、支票等方式）付至乙方。甲乙双方银行账户信息和纳税人信息：</w:t>
      </w:r>
      <w:r>
        <w:rPr>
          <w:rFonts w:ascii="Times New Roman" w:hAnsi="Times New Roman" w:eastAsia="宋体" w:cs="Times New Roman"/>
          <w:sz w:val="24"/>
        </w:rPr>
      </w:r>
      <w:r/>
    </w:p>
    <w:p>
      <w:pPr>
        <w:pStyle w:val="649"/>
        <w:spacing w:line="360" w:lineRule="exact"/>
        <w:widowControl/>
        <w:rPr>
          <w:rFonts w:ascii="Times New Roman" w:hAnsi="Times New Roman" w:eastAsia="宋体" w:cs="Times New Roman"/>
          <w:sz w:val="24"/>
        </w:rPr>
      </w:pPr>
      <w:r>
        <w:rPr>
          <w:rFonts w:ascii="Times New Roman" w:hAnsi="Times New Roman" w:eastAsia="宋体" w:cs="Times New Roman"/>
          <w:sz w:val="24"/>
        </w:rPr>
        <w:t xml:space="preserve">甲方信息如下：                          乙方信息如下：</w:t>
      </w:r>
      <w:r>
        <w:rPr>
          <w:rFonts w:ascii="Times New Roman" w:hAnsi="Times New Roman" w:eastAsia="宋体" w:cs="Times New Roman"/>
          <w:sz w:val="24"/>
        </w:rPr>
      </w:r>
      <w:r/>
    </w:p>
    <w:p>
      <w:pPr>
        <w:pStyle w:val="649"/>
        <w:spacing w:line="360" w:lineRule="exact"/>
        <w:widowControl/>
        <w:rPr>
          <w:rFonts w:ascii="Times New Roman" w:hAnsi="Times New Roman" w:eastAsia="宋体" w:cs="Times New Roman"/>
          <w:sz w:val="24"/>
        </w:rPr>
      </w:pPr>
      <w:r>
        <w:rPr>
          <w:rFonts w:ascii="Times New Roman" w:hAnsi="Times New Roman" w:eastAsia="宋体" w:cs="Times New Roman"/>
          <w:sz w:val="24"/>
        </w:rPr>
        <w:t xml:space="preserve">开户行：[  ]                            开户行：[  ]      </w:t>
      </w:r>
      <w:r>
        <w:rPr>
          <w:rFonts w:ascii="Times New Roman" w:hAnsi="Times New Roman" w:eastAsia="宋体" w:cs="Times New Roman"/>
          <w:sz w:val="24"/>
        </w:rPr>
      </w:r>
      <w:r/>
    </w:p>
    <w:p>
      <w:pPr>
        <w:pStyle w:val="649"/>
        <w:spacing w:line="360" w:lineRule="exact"/>
        <w:widowControl/>
        <w:rPr>
          <w:rFonts w:ascii="Times New Roman" w:hAnsi="Times New Roman" w:eastAsia="宋体" w:cs="Times New Roman"/>
          <w:sz w:val="24"/>
        </w:rPr>
      </w:pPr>
      <w:r>
        <w:rPr>
          <w:rFonts w:ascii="Times New Roman" w:hAnsi="Times New Roman" w:eastAsia="宋体" w:cs="Times New Roman"/>
          <w:sz w:val="24"/>
        </w:rPr>
        <w:t xml:space="preserve">户名：[  ]                              户名：[  ]</w:t>
      </w:r>
      <w:r>
        <w:rPr>
          <w:rFonts w:ascii="Times New Roman" w:hAnsi="Times New Roman" w:eastAsia="宋体" w:cs="Times New Roman"/>
          <w:sz w:val="24"/>
        </w:rPr>
      </w:r>
      <w:r/>
    </w:p>
    <w:p>
      <w:pPr>
        <w:pStyle w:val="649"/>
        <w:spacing w:line="360" w:lineRule="exact"/>
        <w:widowControl/>
        <w:rPr>
          <w:rFonts w:ascii="Times New Roman" w:hAnsi="Times New Roman" w:eastAsia="宋体" w:cs="Times New Roman"/>
          <w:sz w:val="24"/>
        </w:rPr>
      </w:pPr>
      <w:r>
        <w:rPr>
          <w:rFonts w:ascii="Times New Roman" w:hAnsi="Times New Roman" w:eastAsia="宋体" w:cs="Times New Roman"/>
          <w:sz w:val="24"/>
        </w:rPr>
        <w:t xml:space="preserve">账号：[  ]                              账号：[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行号：[  ]                              行号：[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4.6若根据本合同约定乙方应当支付违约金和/或承担赔偿责任，则甲方有权从上述任何一笔付款中直接扣除相应金额。</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第五条 保密</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5.3 当出现下述情况时，本条对保密资料的限制不适用。当保密资料：</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（1）并非乙方的过错而已经进入公有领域的。</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（2）已通过该方的有关记录证明是由乙方独立开发的。</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（3）由乙方从没有违反对甲方的保密义务的人合法取得的。</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（4）法律要求乙方披露的，但乙方应在合理的时间提前通知甲方，使其得以采取其认为必要的保护措施。</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5.4如乙方违反本合同关于保密的约定，乙方应赔偿因此而给甲方造成的一切损失。</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5.5本保密条款自保密资料提供或披露之日起至本合同终止或解除后[  ]年内持续有效。</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第六条 未经甲方事先书面同意，乙方不得将本合同项目部分或全部服务工作转由第三人承担。</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第七条  侵权处理</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7.2如果在侵权指控的审理过程中有关机关禁止甲方继续使用服务成果的部分或全部，乙方应当采取以下措施之一：</w:t>
      </w:r>
      <w:r>
        <w:rPr>
          <w:rFonts w:ascii="Times New Roman" w:hAnsi="Times New Roman" w:eastAsia="宋体" w:cs="Times New Roman"/>
          <w:sz w:val="24"/>
        </w:rPr>
      </w:r>
      <w:r/>
    </w:p>
    <w:p>
      <w:pPr>
        <w:pStyle w:val="649"/>
        <w:rPr>
          <w:rFonts w:ascii="Times New Roman" w:hAnsi="Times New Roman" w:eastAsia="宋体" w:cs="Times New Roman"/>
          <w:sz w:val="24"/>
          <w:lang w:val="en-GB"/>
        </w:rPr>
      </w:pPr>
      <w:r>
        <w:rPr>
          <w:rFonts w:ascii="Times New Roman" w:hAnsi="Times New Roman" w:eastAsia="宋体" w:cs="Times New Roman"/>
          <w:sz w:val="24"/>
        </w:rPr>
        <w:t xml:space="preserve">（1）使甲方重新免费获得使用上述服务成果的权利。</w:t>
      </w:r>
      <w:r>
        <w:rPr>
          <w:rFonts w:ascii="Times New Roman" w:hAnsi="Times New Roman" w:eastAsia="宋体" w:cs="Times New Roman"/>
          <w:sz w:val="24"/>
          <w:lang w:val="en-GB"/>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（2）免费更换或改造上述服务成果，使甲方不受上述禁令限制继续使用服务成果。</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（3）其它使甲方对服务成果拥有合法使用权，或其它弥补甲方受损利益、实现合同目的的合理方式。</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乙方采取上述措施不能免除乙方就甲方因此遭受的损失进行赔偿的义务。</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第八条 项目服务成果的权利归属</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8.1双方确定，乙方所完成的服务成果的所有权利，包括但不限于知识产权、专利申请权和所有权，归甲方所有。</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8.2双方确定，甲方利用乙方的服务成果所完成的新的成果所有权利，包括但不限于知识产权、专利申请权和所有权，归甲方所有。</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8.3乙方未经甲方书面同意，不得使用本合同中涉及的内容与信息做任何形式的推广。</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第九条 违约责任</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9.1双方确定，任何一方未履行或未完全履行本合同项下的义务，均构成违约。违约方应赔偿因违约给对方造成的一切损失。</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9.2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第十一条 双方确定，出现下列情形之一，致使本合同的履行成为不必要或不可能的，可以解除本合同：</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11.1发生不可抗力。</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11.2[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第十二条 法律适用和争议解决</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12.1本合同适用中华人民共和国法律。</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第十三条 双方确定，本合同及相关附件中所涉及的有关名词和技术术语，其定义和解释如下：</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13.1“不可抗力”：地震、台风、水灾、火灾、战争以及其它本合同各方不能预见，并且对其发生和后果不能防止或不能避免且不可克服的客观情况。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13.2[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第十四条  双方约定本合同其他相关事项为：</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14.1任何一方未经另一方同意，不得向任何第三方透露本合同的签订及其内容。甲方向其关联公司透露的，不在此限。</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14.3本合同替代此前双方所有关于本合同事项的口头或书面的纪要、备忘录、合同和协议。</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ascii="Times New Roman" w:hAnsi="Times New Roman" w:eastAsia="宋体" w:cs="Times New Roman"/>
          <w:sz w:val="24"/>
        </w:rPr>
      </w:r>
      <w:r/>
    </w:p>
    <w:p>
      <w:pPr>
        <w:pStyle w:val="661"/>
        <w:ind w:firstLine="0"/>
        <w:rPr>
          <w:rFonts w:ascii="Times New Roman" w:hAnsi="Times New Roman" w:eastAsia="宋体" w:cs="Times New Roman"/>
          <w:b w:val="0"/>
          <w:szCs w:val="24"/>
        </w:rPr>
      </w:pPr>
      <w:r>
        <w:rPr>
          <w:rFonts w:ascii="Times New Roman" w:hAnsi="Times New Roman" w:eastAsia="宋体" w:cs="Times New Roman"/>
          <w:b w:val="0"/>
          <w:szCs w:val="24"/>
        </w:rPr>
        <w:t xml:space="preserve">14.5运维过程中产生的所有成果（含代码、文档、工具），其知识产权及使用权永久归甲方所有，乙方不得用于其他项目或商业用途。</w:t>
      </w:r>
      <w:r>
        <w:rPr>
          <w:rFonts w:ascii="Times New Roman" w:hAnsi="Times New Roman" w:eastAsia="宋体" w:cs="Times New Roman"/>
          <w:b w:val="0"/>
          <w:szCs w:val="24"/>
        </w:rPr>
      </w:r>
      <w:r/>
    </w:p>
    <w:p>
      <w:pPr>
        <w:pStyle w:val="661"/>
        <w:ind w:firstLine="0"/>
        <w:rPr>
          <w:rFonts w:ascii="Times New Roman" w:hAnsi="Times New Roman" w:eastAsia="宋体" w:cs="Times New Roman"/>
          <w:b w:val="0"/>
          <w:szCs w:val="24"/>
        </w:rPr>
      </w:pPr>
      <w:r>
        <w:rPr>
          <w:rFonts w:ascii="Times New Roman" w:hAnsi="Times New Roman" w:eastAsia="宋体" w:cs="Times New Roman"/>
          <w:b w:val="0"/>
          <w:szCs w:val="24"/>
        </w:rPr>
        <w:t xml:space="preserve">14.6乙方不得以任何原因(主动、过失、意外等)、任何方式(包含但不限于公告、发布、转让、拷贝、传输、口述等)、任何形式(包含但不限于电子、纸质、视频、音频、图片等)将甲方的数据资源或数据产品等直接或间接泄露给第三方，不得用于谋取乙方或其他第三方的利益。此处的第三方包括但不限于其子公司、控股公司、分支机构、承包商、转包商、代理商、合伙人和客户等，也包括甲方和乙方内部无关人员。</w:t>
      </w:r>
      <w:r>
        <w:rPr>
          <w:rFonts w:ascii="Times New Roman" w:hAnsi="Times New Roman" w:eastAsia="宋体" w:cs="Times New Roman"/>
          <w:b w:val="0"/>
          <w:szCs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第十五条 本合同自双方法定代表人或授权代表签字并加盖单位公章或合同专用章之日起生效。本合同一式[  ]份，甲方执[  ]份，乙方执[  ]份，具有同等法律效力。</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第十六条 附件为本合同不可分割的部分。若附件与合同正文有任何冲突，以合同正文为准。</w:t>
      </w:r>
      <w:r>
        <w:rPr>
          <w:rFonts w:ascii="Times New Roman" w:hAnsi="Times New Roman" w:eastAsia="宋体" w:cs="Times New Roman"/>
          <w:sz w:val="24"/>
        </w:rPr>
      </w:r>
      <w:r/>
    </w:p>
    <w:p>
      <w:pPr>
        <w:pStyle w:val="661"/>
        <w:rPr>
          <w:rFonts w:ascii="Times New Roman" w:hAnsi="Times New Roman" w:eastAsia="宋体" w:cs="Times New Roman"/>
          <w:szCs w:val="24"/>
        </w:rPr>
      </w:pPr>
      <w:r>
        <w:rPr>
          <w:rFonts w:ascii="Times New Roman" w:hAnsi="Times New Roman" w:eastAsia="宋体" w:cs="Times New Roman"/>
          <w:szCs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甲方：[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法定代表人/负责人</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或授权代表：（签字）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  ]年[  ]月[  ]日</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乙方：[  ]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法定代表人/负责人                     </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t xml:space="preserve">或授权代表：（签字）</w:t>
      </w:r>
      <w:r>
        <w:rPr>
          <w:rFonts w:ascii="Times New Roman" w:hAnsi="Times New Roman" w:eastAsia="宋体" w:cs="Times New Roman"/>
          <w:sz w:val="24"/>
        </w:rPr>
      </w:r>
      <w:r/>
    </w:p>
    <w:p>
      <w:pPr>
        <w:pStyle w:val="649"/>
        <w:rPr>
          <w:rFonts w:ascii="Times New Roman" w:hAnsi="Times New Roman" w:eastAsia="宋体" w:cs="Times New Roman"/>
          <w:sz w:val="24"/>
        </w:rPr>
      </w:pPr>
      <w:r>
        <w:rPr>
          <w:rFonts w:ascii="Times New Roman" w:hAnsi="Times New Roman" w:eastAsia="宋体" w:cs="Times New Roman"/>
          <w:sz w:val="24"/>
        </w:rPr>
      </w:r>
      <w:r/>
    </w:p>
    <w:p>
      <w:pPr>
        <w:pStyle w:val="649"/>
        <w:rPr>
          <w:rFonts w:ascii="Times New Roman" w:hAnsi="Times New Roman" w:eastAsia="宋体" w:cs="Times New Roman"/>
          <w:b/>
          <w:bCs/>
          <w:sz w:val="32"/>
          <w:szCs w:val="44"/>
          <w:lang w:val="zh-CN"/>
        </w:rPr>
      </w:pPr>
      <w:r>
        <w:rPr>
          <w:rFonts w:ascii="Times New Roman" w:hAnsi="Times New Roman" w:eastAsia="宋体" w:cs="Times New Roman"/>
          <w:sz w:val="24"/>
        </w:rPr>
        <w:t xml:space="preserve">[  ]年[  ]月[  ]日</w:t>
      </w:r>
      <w:r>
        <w:rPr>
          <w:rFonts w:ascii="Times New Roman" w:hAnsi="Times New Roman" w:eastAsia="宋体" w:cs="Times New Roman"/>
          <w:b/>
          <w:bCs/>
          <w:sz w:val="32"/>
          <w:szCs w:val="44"/>
          <w:lang w:val="zh-CN"/>
        </w:rPr>
      </w:r>
      <w:r/>
    </w:p>
    <w:p>
      <w:pPr>
        <w:pStyle w:val="650"/>
        <w:numPr>
          <w:ilvl w:val="0"/>
          <w:numId w:val="0"/>
        </w:numPr>
        <w:keepLines/>
        <w:keepNext/>
        <w:pageBreakBefore w:val="0"/>
        <w:spacing w:line="579" w:lineRule="auto"/>
        <w:widowControl w:val="off"/>
        <w:rPr>
          <w:rFonts w:ascii="Times New Roman" w:hAnsi="Times New Roman" w:cs="Times New Roman"/>
        </w:rPr>
      </w:pPr>
      <w:r/>
      <w:bookmarkEnd w:id="52"/>
      <w:r>
        <w:rPr>
          <w:rFonts w:ascii="Times New Roman" w:hAnsi="Times New Roman" w:cs="Times New Roman"/>
        </w:rPr>
        <w:br w:type="page" w:clear="all"/>
      </w:r>
      <w:bookmarkStart w:id="53" w:name="_Toc6690"/>
      <w:r>
        <w:rPr>
          <w:rFonts w:ascii="Times New Roman" w:hAnsi="Times New Roman" w:cs="Times New Roman"/>
          <w:lang w:val="en-US" w:eastAsia="zh-CN"/>
        </w:rPr>
        <w:t xml:space="preserve">第六章 </w:t>
      </w:r>
      <w:r>
        <w:rPr>
          <w:rFonts w:ascii="Times New Roman" w:hAnsi="Times New Roman" w:cs="Times New Roman"/>
        </w:rPr>
        <w:t xml:space="preserve">投标文件格式</w:t>
      </w:r>
      <w:bookmarkEnd w:id="53"/>
      <w:r>
        <w:rPr>
          <w:rFonts w:ascii="Times New Roman" w:hAnsi="Times New Roman" w:cs="Times New Roman"/>
        </w:rPr>
      </w:r>
      <w:r/>
    </w:p>
    <w:p>
      <w:pPr>
        <w:pStyle w:val="649"/>
        <w:jc w:val="left"/>
        <w:spacing w:line="240" w:lineRule="atLeast"/>
        <w:widowControl/>
        <w:rPr>
          <w:rFonts w:ascii="Times New Roman" w:hAnsi="Times New Roman" w:cs="Times New Roman"/>
          <w:b/>
          <w:bCs/>
        </w:rPr>
      </w:pPr>
      <w:r>
        <w:rPr>
          <w:rFonts w:ascii="Times New Roman" w:hAnsi="Times New Roman" w:cs="Times New Roman"/>
          <w:b/>
          <w:bCs/>
        </w:rPr>
      </w:r>
      <w:r/>
    </w:p>
    <w:p>
      <w:pPr>
        <w:pStyle w:val="649"/>
        <w:spacing w:line="440" w:lineRule="exact"/>
        <w:rPr>
          <w:rFonts w:ascii="Times New Roman" w:hAnsi="Times New Roman" w:cs="Times New Roman"/>
          <w:sz w:val="20"/>
          <w:szCs w:val="20"/>
        </w:rPr>
      </w:pPr>
      <w:r>
        <w:rPr>
          <w:rFonts w:ascii="Times New Roman" w:hAnsi="Times New Roman" w:cs="Times New Roman"/>
          <w:sz w:val="20"/>
          <w:szCs w:val="20"/>
        </w:rPr>
      </w:r>
      <w:r/>
    </w:p>
    <w:p>
      <w:pPr>
        <w:pStyle w:val="649"/>
        <w:spacing w:line="440" w:lineRule="exact"/>
        <w:rPr>
          <w:rFonts w:ascii="Times New Roman" w:hAnsi="Times New Roman" w:cs="Times New Roman"/>
          <w:sz w:val="20"/>
          <w:szCs w:val="20"/>
        </w:rPr>
      </w:pPr>
      <w:r>
        <w:rPr>
          <w:rFonts w:ascii="Times New Roman" w:hAnsi="Times New Roman" w:cs="Times New Roman"/>
          <w:sz w:val="20"/>
          <w:szCs w:val="20"/>
        </w:rPr>
      </w:r>
      <w:r/>
    </w:p>
    <w:p>
      <w:pPr>
        <w:pStyle w:val="649"/>
        <w:spacing w:line="440" w:lineRule="exact"/>
        <w:rPr>
          <w:rFonts w:ascii="Times New Roman" w:hAnsi="Times New Roman" w:cs="Times New Roman"/>
          <w:sz w:val="20"/>
          <w:szCs w:val="20"/>
        </w:rPr>
      </w:pPr>
      <w:r>
        <w:rPr>
          <w:rFonts w:ascii="Times New Roman" w:hAnsi="Times New Roman" w:cs="Times New Roman"/>
          <w:sz w:val="20"/>
          <w:szCs w:val="20"/>
        </w:rPr>
      </w:r>
      <w:r/>
    </w:p>
    <w:p>
      <w:pPr>
        <w:pStyle w:val="649"/>
        <w:spacing w:line="440" w:lineRule="exact"/>
        <w:rPr>
          <w:rFonts w:ascii="Times New Roman" w:hAnsi="Times New Roman" w:cs="Times New Roman"/>
          <w:sz w:val="20"/>
          <w:szCs w:val="20"/>
        </w:rPr>
      </w:pPr>
      <w:r>
        <w:rPr>
          <w:rFonts w:ascii="Times New Roman" w:hAnsi="Times New Roman" w:cs="Times New Roman"/>
          <w:sz w:val="20"/>
          <w:szCs w:val="20"/>
        </w:rPr>
      </w:r>
      <w:r/>
    </w:p>
    <w:p>
      <w:pPr>
        <w:pStyle w:val="649"/>
        <w:spacing w:line="440" w:lineRule="exact"/>
        <w:rPr>
          <w:rFonts w:ascii="Times New Roman" w:hAnsi="Times New Roman" w:cs="Times New Roman"/>
          <w:sz w:val="20"/>
          <w:szCs w:val="20"/>
        </w:rPr>
      </w:pPr>
      <w:r>
        <w:rPr>
          <w:rFonts w:ascii="Times New Roman" w:hAnsi="Times New Roman" w:cs="Times New Roman"/>
          <w:sz w:val="20"/>
          <w:szCs w:val="20"/>
        </w:rPr>
      </w:r>
      <w:r/>
    </w:p>
    <w:p>
      <w:pPr>
        <w:pStyle w:val="649"/>
        <w:spacing w:line="440" w:lineRule="exact"/>
        <w:rPr>
          <w:rFonts w:ascii="Times New Roman" w:hAnsi="Times New Roman" w:cs="Times New Roman"/>
          <w:sz w:val="20"/>
          <w:szCs w:val="20"/>
        </w:rPr>
      </w:pPr>
      <w:r>
        <w:rPr>
          <w:rFonts w:ascii="Times New Roman" w:hAnsi="Times New Roman" w:cs="Times New Roman"/>
          <w:sz w:val="20"/>
          <w:szCs w:val="20"/>
        </w:rPr>
      </w:r>
      <w:r/>
    </w:p>
    <w:p>
      <w:pPr>
        <w:pStyle w:val="649"/>
        <w:jc w:val="center"/>
        <w:rPr>
          <w:rFonts w:ascii="Times New Roman" w:hAnsi="Times New Roman" w:cs="Times New Roman"/>
          <w:sz w:val="20"/>
          <w:szCs w:val="20"/>
        </w:rPr>
      </w:pPr>
      <w:r>
        <w:rPr>
          <w:rFonts w:ascii="Times New Roman" w:hAnsi="Times New Roman" w:cs="Times New Roman"/>
          <w:sz w:val="28"/>
          <w:szCs w:val="28"/>
        </w:rPr>
        <w:t xml:space="preserve">（项目名称）</w:t>
      </w:r>
      <w:r>
        <w:rPr>
          <w:rFonts w:ascii="Times New Roman" w:hAnsi="Times New Roman" w:cs="Times New Roman"/>
          <w:sz w:val="20"/>
          <w:szCs w:val="20"/>
        </w:rPr>
      </w:r>
      <w:r/>
    </w:p>
    <w:p>
      <w:pPr>
        <w:pStyle w:val="649"/>
        <w:jc w:val="center"/>
        <w:rPr>
          <w:rFonts w:ascii="Times New Roman" w:hAnsi="Times New Roman" w:cs="Times New Roman"/>
          <w:sz w:val="20"/>
          <w:szCs w:val="20"/>
        </w:rPr>
      </w:pPr>
      <w:r>
        <w:rPr>
          <w:rFonts w:ascii="Times New Roman" w:hAnsi="Times New Roman" w:cs="Times New Roman"/>
          <w:sz w:val="20"/>
          <w:szCs w:val="20"/>
        </w:rPr>
      </w:r>
      <w:r/>
    </w:p>
    <w:p>
      <w:pPr>
        <w:pStyle w:val="649"/>
        <w:rPr>
          <w:rFonts w:ascii="Times New Roman" w:hAnsi="Times New Roman" w:cs="Times New Roman"/>
          <w:sz w:val="20"/>
          <w:szCs w:val="20"/>
        </w:rPr>
      </w:pPr>
      <w:r>
        <w:rPr>
          <w:rFonts w:ascii="Times New Roman" w:hAnsi="Times New Roman" w:cs="Times New Roman"/>
          <w:sz w:val="20"/>
          <w:szCs w:val="20"/>
        </w:rPr>
      </w:r>
      <w:r/>
    </w:p>
    <w:p>
      <w:pPr>
        <w:pStyle w:val="649"/>
        <w:jc w:val="center"/>
        <w:rPr>
          <w:rFonts w:ascii="Times New Roman" w:hAnsi="Times New Roman" w:cs="Times New Roman"/>
          <w:sz w:val="44"/>
          <w:szCs w:val="44"/>
        </w:rPr>
      </w:pPr>
      <w:r>
        <w:rPr>
          <w:rFonts w:ascii="Times New Roman" w:hAnsi="Times New Roman" w:cs="Times New Roman"/>
          <w:sz w:val="44"/>
          <w:szCs w:val="44"/>
        </w:rPr>
        <w:t xml:space="preserve">投标文件</w:t>
      </w:r>
      <w:r>
        <w:rPr>
          <w:rFonts w:ascii="Times New Roman" w:hAnsi="Times New Roman" w:cs="Times New Roman"/>
          <w:sz w:val="44"/>
          <w:szCs w:val="44"/>
        </w:rPr>
      </w:r>
      <w:r/>
    </w:p>
    <w:p>
      <w:pPr>
        <w:pStyle w:val="649"/>
        <w:rPr>
          <w:rFonts w:ascii="Times New Roman" w:hAnsi="Times New Roman" w:cs="Times New Roman"/>
          <w:sz w:val="28"/>
          <w:szCs w:val="28"/>
        </w:rPr>
      </w:pPr>
      <w:r>
        <w:rPr>
          <w:rFonts w:ascii="Times New Roman" w:hAnsi="Times New Roman" w:cs="Times New Roman"/>
          <w:sz w:val="28"/>
          <w:szCs w:val="28"/>
        </w:rPr>
      </w:r>
      <w:r/>
    </w:p>
    <w:p>
      <w:pPr>
        <w:pStyle w:val="649"/>
        <w:rPr>
          <w:rFonts w:ascii="Times New Roman" w:hAnsi="Times New Roman" w:cs="Times New Roman"/>
          <w:sz w:val="28"/>
          <w:szCs w:val="28"/>
        </w:rPr>
      </w:pPr>
      <w:r>
        <w:rPr>
          <w:rFonts w:ascii="Times New Roman" w:hAnsi="Times New Roman" w:cs="Times New Roman"/>
          <w:sz w:val="28"/>
          <w:szCs w:val="28"/>
        </w:rPr>
      </w:r>
      <w:r/>
    </w:p>
    <w:p>
      <w:pPr>
        <w:pStyle w:val="649"/>
        <w:rPr>
          <w:rFonts w:ascii="Times New Roman" w:hAnsi="Times New Roman" w:cs="Times New Roman"/>
          <w:sz w:val="28"/>
          <w:szCs w:val="28"/>
        </w:rPr>
      </w:pPr>
      <w:r>
        <w:rPr>
          <w:rFonts w:ascii="Times New Roman" w:hAnsi="Times New Roman" w:cs="Times New Roman"/>
          <w:sz w:val="28"/>
          <w:szCs w:val="28"/>
        </w:rPr>
      </w:r>
      <w:r/>
    </w:p>
    <w:p>
      <w:pPr>
        <w:pStyle w:val="649"/>
        <w:rPr>
          <w:rFonts w:ascii="Times New Roman" w:hAnsi="Times New Roman" w:cs="Times New Roman"/>
          <w:sz w:val="28"/>
          <w:szCs w:val="28"/>
        </w:rPr>
      </w:pPr>
      <w:r>
        <w:rPr>
          <w:rFonts w:ascii="Times New Roman" w:hAnsi="Times New Roman" w:cs="Times New Roman"/>
          <w:sz w:val="28"/>
          <w:szCs w:val="28"/>
        </w:rPr>
      </w:r>
      <w:r/>
    </w:p>
    <w:p>
      <w:pPr>
        <w:pStyle w:val="649"/>
        <w:rPr>
          <w:rFonts w:ascii="Times New Roman" w:hAnsi="Times New Roman" w:cs="Times New Roman"/>
          <w:sz w:val="28"/>
          <w:szCs w:val="28"/>
        </w:rPr>
      </w:pPr>
      <w:r>
        <w:rPr>
          <w:rFonts w:ascii="Times New Roman" w:hAnsi="Times New Roman" w:cs="Times New Roman"/>
          <w:sz w:val="28"/>
          <w:szCs w:val="28"/>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t xml:space="preserve">投标人名称：</w:t>
      </w:r>
      <w:r>
        <w:rPr>
          <w:rFonts w:ascii="Times New Roman" w:hAnsi="Times New Roman" w:cs="Times New Roman"/>
          <w:sz w:val="24"/>
          <w:u w:val="single"/>
        </w:rPr>
        <w:t xml:space="preserve">                            </w:t>
      </w:r>
      <w:r>
        <w:rPr>
          <w:rFonts w:ascii="Times New Roman" w:hAnsi="Times New Roman" w:cs="Times New Roman"/>
          <w:sz w:val="24"/>
        </w:rPr>
        <w:t xml:space="preserve">（电子签章）</w:t>
      </w: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u w:val="single"/>
        </w:rPr>
      </w:pPr>
      <w:r>
        <w:rPr>
          <w:rFonts w:ascii="Times New Roman" w:hAnsi="Times New Roman" w:cs="Times New Roman"/>
          <w:sz w:val="24"/>
        </w:rPr>
        <w:t xml:space="preserve">法定代表人或授权代表：</w:t>
      </w:r>
      <w:r>
        <w:rPr>
          <w:rFonts w:ascii="Times New Roman" w:hAnsi="Times New Roman" w:cs="Times New Roman"/>
          <w:sz w:val="24"/>
          <w:u w:val="single"/>
        </w:rPr>
        <w:t xml:space="preserve">            </w:t>
      </w:r>
      <w:r>
        <w:rPr>
          <w:rFonts w:ascii="Times New Roman" w:hAnsi="Times New Roman" w:cs="Times New Roman"/>
          <w:sz w:val="24"/>
        </w:rPr>
        <w:t xml:space="preserve">（电子签章或签名）</w:t>
      </w:r>
      <w:r>
        <w:rPr>
          <w:rFonts w:ascii="Times New Roman" w:hAnsi="Times New Roman" w:cs="Times New Roman"/>
          <w:sz w:val="24"/>
          <w:u w:val="single"/>
        </w:rPr>
      </w:r>
      <w:r/>
    </w:p>
    <w:p>
      <w:pPr>
        <w:pStyle w:val="649"/>
        <w:jc w:val="center"/>
        <w:rPr>
          <w:rFonts w:ascii="Times New Roman" w:hAnsi="Times New Roman" w:cs="Times New Roman"/>
          <w:sz w:val="28"/>
          <w:szCs w:val="28"/>
        </w:rPr>
      </w:pPr>
      <w:r>
        <w:rPr>
          <w:rFonts w:ascii="Times New Roman" w:hAnsi="Times New Roman" w:cs="Times New Roman"/>
          <w:sz w:val="24"/>
        </w:rPr>
        <w:t xml:space="preserve">日期：</w:t>
      </w:r>
      <w:r>
        <w:rPr>
          <w:rFonts w:ascii="Times New Roman" w:hAnsi="Times New Roman" w:cs="Times New Roman"/>
          <w:sz w:val="24"/>
          <w:u w:val="single"/>
        </w:rPr>
        <w:t xml:space="preserve">                </w:t>
      </w:r>
      <w:r>
        <w:rPr>
          <w:rFonts w:ascii="Times New Roman" w:hAnsi="Times New Roman" w:cs="Times New Roman"/>
          <w:sz w:val="28"/>
          <w:szCs w:val="28"/>
        </w:rPr>
      </w:r>
      <w:r/>
    </w:p>
    <w:p>
      <w:pPr>
        <w:pStyle w:val="649"/>
        <w:jc w:val="left"/>
        <w:widowControl/>
        <w:rPr>
          <w:rFonts w:ascii="Times New Roman" w:hAnsi="Times New Roman" w:cs="Times New Roman"/>
          <w:sz w:val="28"/>
          <w:szCs w:val="28"/>
        </w:rPr>
      </w:pPr>
      <w:r>
        <w:rPr>
          <w:rFonts w:ascii="Times New Roman" w:hAnsi="Times New Roman" w:cs="Times New Roman"/>
          <w:sz w:val="28"/>
          <w:szCs w:val="28"/>
        </w:rPr>
        <w:br w:type="page" w:clear="all"/>
      </w:r>
      <w:r>
        <w:rPr>
          <w:rFonts w:ascii="Times New Roman" w:hAnsi="Times New Roman" w:cs="Times New Roman"/>
          <w:sz w:val="28"/>
          <w:szCs w:val="28"/>
        </w:rPr>
      </w:r>
      <w:r/>
    </w:p>
    <w:p>
      <w:pPr>
        <w:pStyle w:val="649"/>
        <w:jc w:val="center"/>
        <w:spacing w:before="312" w:after="312"/>
        <w:rPr>
          <w:rFonts w:ascii="Times New Roman" w:hAnsi="Times New Roman" w:cs="Times New Roman"/>
          <w:sz w:val="32"/>
          <w:szCs w:val="32"/>
        </w:rPr>
      </w:pPr>
      <w:r>
        <w:rPr>
          <w:rFonts w:ascii="Times New Roman" w:hAnsi="Times New Roman" w:cs="Times New Roman"/>
          <w:sz w:val="32"/>
          <w:szCs w:val="32"/>
        </w:rPr>
        <w:t xml:space="preserve">目录</w:t>
      </w:r>
      <w:r>
        <w:rPr>
          <w:rFonts w:ascii="Times New Roman" w:hAnsi="Times New Roman" w:cs="Times New Roman"/>
          <w:sz w:val="32"/>
          <w:szCs w:val="32"/>
        </w:rPr>
      </w:r>
      <w:r/>
    </w:p>
    <w:p>
      <w:pPr>
        <w:pStyle w:val="649"/>
        <w:jc w:val="center"/>
        <w:rPr>
          <w:rFonts w:ascii="Times New Roman" w:hAnsi="Times New Roman" w:cs="Times New Roman"/>
        </w:rPr>
      </w:pPr>
      <w:r>
        <w:rPr>
          <w:rFonts w:ascii="Times New Roman" w:hAnsi="Times New Roman" w:cs="Times New Roman"/>
        </w:rPr>
        <w:t xml:space="preserve">（注：供应商编制投标文件并制作目录（须生成页码））</w:t>
      </w:r>
      <w:r>
        <w:rPr>
          <w:rFonts w:ascii="Times New Roman" w:hAnsi="Times New Roman" w:cs="Times New Roman"/>
        </w:rPr>
      </w:r>
      <w:r/>
    </w:p>
    <w:p>
      <w:pPr>
        <w:pStyle w:val="649"/>
        <w:spacing w:line="440" w:lineRule="exact"/>
        <w:rPr>
          <w:rFonts w:ascii="Times New Roman" w:hAnsi="Times New Roman" w:cs="Times New Roman"/>
        </w:rPr>
      </w:pPr>
      <w:r>
        <w:rPr>
          <w:rFonts w:ascii="Times New Roman" w:hAnsi="Times New Roman" w:cs="Times New Roman"/>
        </w:rPr>
        <w:br w:type="page" w:clear="all"/>
      </w:r>
      <w:r>
        <w:rPr>
          <w:rFonts w:ascii="Times New Roman" w:hAnsi="Times New Roman" w:cs="Times New Roman"/>
          <w:b/>
          <w:bCs/>
        </w:rPr>
        <w:t xml:space="preserve">附件一、投标申请及声明格式</w:t>
      </w:r>
      <w:r>
        <w:rPr>
          <w:rFonts w:ascii="Times New Roman" w:hAnsi="Times New Roman" w:cs="Times New Roman"/>
        </w:rPr>
      </w:r>
      <w:r/>
    </w:p>
    <w:p>
      <w:pPr>
        <w:pStyle w:val="649"/>
        <w:jc w:val="center"/>
        <w:spacing w:line="360" w:lineRule="auto"/>
        <w:shd w:val="clear" w:color="auto" w:fill="ffffff"/>
        <w:widowControl/>
        <w:rPr>
          <w:rFonts w:ascii="Times New Roman" w:hAnsi="Times New Roman" w:cs="Times New Roman"/>
          <w:b/>
        </w:rPr>
      </w:pPr>
      <w:r>
        <w:rPr>
          <w:rFonts w:ascii="Times New Roman" w:hAnsi="Times New Roman" w:cs="Times New Roman"/>
          <w:b/>
          <w:sz w:val="36"/>
          <w:szCs w:val="36"/>
        </w:rPr>
        <w:t xml:space="preserve">投标申请及声明</w:t>
      </w:r>
      <w:r>
        <w:rPr>
          <w:rFonts w:ascii="Times New Roman" w:hAnsi="Times New Roman" w:cs="Times New Roman"/>
          <w:b/>
        </w:rPr>
      </w:r>
      <w:r/>
    </w:p>
    <w:p>
      <w:pPr>
        <w:pStyle w:val="649"/>
        <w:spacing w:line="400" w:lineRule="exact"/>
        <w:shd w:val="clear" w:color="auto" w:fill="ffffff"/>
        <w:widowControl/>
        <w:rPr>
          <w:rFonts w:ascii="Times New Roman" w:hAnsi="Times New Roman" w:cs="Times New Roman"/>
        </w:rPr>
      </w:pPr>
      <w:r>
        <w:rPr>
          <w:rFonts w:ascii="Times New Roman" w:hAnsi="Times New Roman" w:cs="Times New Roman"/>
        </w:rPr>
        <w:t xml:space="preserve"> 致：江苏省设备成套股份有限公司</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根据贵方</w:t>
      </w:r>
      <w:r>
        <w:rPr>
          <w:rFonts w:ascii="Times New Roman" w:hAnsi="Times New Roman" w:cs="Times New Roman"/>
          <w:u w:val="single"/>
        </w:rPr>
        <w:t xml:space="preserve">            </w:t>
      </w:r>
      <w:r>
        <w:rPr>
          <w:rFonts w:ascii="Times New Roman" w:hAnsi="Times New Roman" w:cs="Times New Roman"/>
          <w:b/>
          <w:bCs/>
          <w:u w:val="single"/>
        </w:rPr>
        <w:t xml:space="preserve">（</w:t>
      </w:r>
      <w:r>
        <w:rPr>
          <w:rFonts w:ascii="Times New Roman" w:hAnsi="Times New Roman" w:cs="Times New Roman"/>
        </w:rPr>
        <w:t xml:space="preserve">项目名称）</w:t>
      </w:r>
      <w:r>
        <w:rPr>
          <w:rFonts w:ascii="Times New Roman" w:hAnsi="Times New Roman" w:cs="Times New Roman"/>
          <w:u w:val="single"/>
        </w:rPr>
        <w:t xml:space="preserve">            </w:t>
      </w:r>
      <w:r>
        <w:rPr>
          <w:rFonts w:ascii="Times New Roman" w:hAnsi="Times New Roman" w:cs="Times New Roman"/>
        </w:rPr>
        <w:t xml:space="preserve">（项目编号、包号）投标邀请，正式授权下述签字人</w:t>
      </w:r>
      <w:r>
        <w:rPr>
          <w:rFonts w:ascii="Times New Roman" w:hAnsi="Times New Roman" w:cs="Times New Roman"/>
          <w:u w:val="single"/>
        </w:rPr>
        <w:t xml:space="preserve">            </w:t>
      </w:r>
      <w:r>
        <w:rPr>
          <w:rFonts w:ascii="Times New Roman" w:hAnsi="Times New Roman" w:cs="Times New Roman"/>
        </w:rPr>
        <w:t xml:space="preserve">(姓名和职务)代表投标人</w:t>
      </w:r>
      <w:r>
        <w:rPr>
          <w:rFonts w:ascii="Times New Roman" w:hAnsi="Times New Roman" w:cs="Times New Roman"/>
          <w:u w:val="single"/>
        </w:rPr>
        <w:t xml:space="preserve">            </w:t>
      </w:r>
      <w:r>
        <w:rPr>
          <w:rFonts w:ascii="Times New Roman" w:hAnsi="Times New Roman" w:cs="Times New Roman"/>
        </w:rPr>
        <w:t xml:space="preserve">（投标人名称），提交投标文件。</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据此函，签字人兹宣布声明和承诺如下：</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1、</w:t>
      </w:r>
      <w:r>
        <w:rPr>
          <w:rFonts w:ascii="Times New Roman" w:hAnsi="Times New Roman" w:cs="Times New Roman"/>
          <w:b/>
          <w:bCs/>
        </w:rPr>
        <w:t xml:space="preserve">我们的资格条件完全符合政府采购法和本次招标要求</w:t>
      </w:r>
      <w:r>
        <w:rPr>
          <w:rFonts w:ascii="Times New Roman" w:hAnsi="Times New Roman" w:cs="Times New Roman"/>
        </w:rPr>
        <w:t xml:space="preserve">，我们同意并向贵方提供了与投标有关的所有证据和资料。</w:t>
      </w:r>
      <w:r>
        <w:rPr>
          <w:rFonts w:ascii="Times New Roman" w:hAnsi="Times New Roman" w:cs="Times New Roman"/>
        </w:rPr>
      </w:r>
      <w:r/>
    </w:p>
    <w:p>
      <w:pPr>
        <w:pStyle w:val="649"/>
        <w:ind w:left="1470" w:hanging="1050"/>
        <w:spacing w:line="400" w:lineRule="exact"/>
        <w:shd w:val="clear" w:color="auto" w:fill="ffffff"/>
        <w:widowControl/>
        <w:rPr>
          <w:rFonts w:ascii="Times New Roman" w:hAnsi="Times New Roman" w:cs="Times New Roman"/>
        </w:rPr>
      </w:pPr>
      <w:r>
        <w:rPr>
          <w:rFonts w:ascii="Times New Roman" w:hAnsi="Times New Roman" w:cs="Times New Roman"/>
        </w:rPr>
        <w:t xml:space="preserve">2、按招标要求，我们的投标总报价为（大写）</w:t>
      </w:r>
      <w:r>
        <w:rPr>
          <w:rFonts w:ascii="Times New Roman" w:hAnsi="Times New Roman" w:cs="Times New Roman"/>
          <w:u w:val="single"/>
        </w:rPr>
        <w:t xml:space="preserve">            </w:t>
      </w:r>
      <w:r>
        <w:rPr>
          <w:rFonts w:ascii="Times New Roman" w:hAnsi="Times New Roman" w:cs="Times New Roman"/>
        </w:rPr>
        <w:t xml:space="preserve">元人民币。</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3、本项目交付时间为：</w:t>
      </w:r>
      <w:r>
        <w:rPr>
          <w:rFonts w:ascii="Times New Roman" w:hAnsi="Times New Roman" w:cs="Times New Roman"/>
          <w:u w:val="single"/>
        </w:rPr>
        <w:t xml:space="preserve">满足招标文件要求</w:t>
      </w:r>
      <w:r>
        <w:rPr>
          <w:rFonts w:ascii="Times New Roman" w:hAnsi="Times New Roman" w:cs="Times New Roman"/>
        </w:rPr>
        <w:t xml:space="preserve">。</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4、我们已详细阅读全部招标文件及其有效补充文件，我们放弃对招标文件任何误解的权利，提交投标文件后，</w:t>
      </w:r>
      <w:r>
        <w:rPr>
          <w:rFonts w:ascii="Times New Roman" w:hAnsi="Times New Roman" w:cs="Times New Roman"/>
          <w:b/>
          <w:bCs/>
        </w:rPr>
        <w:t xml:space="preserve">不对招标文件本身提出质疑</w:t>
      </w:r>
      <w:r>
        <w:rPr>
          <w:rFonts w:ascii="Times New Roman" w:hAnsi="Times New Roman" w:cs="Times New Roman"/>
        </w:rPr>
        <w:t xml:space="preserve">。</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5、我们同意从规定的开标日期起遵循本投标文件，并在规定的投标有效期期满之前均具有约束力。</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6、投标截止时间结束后参加投标的投标人不足三家的，或在评标期间出现符合专业条件的供应商或者对招标文件作出实质响应的投标人不足三家情形的，我们酌情决定是否参加</w:t>
      </w:r>
      <w:r>
        <w:rPr>
          <w:rFonts w:ascii="Times New Roman" w:hAnsi="Times New Roman" w:cs="Times New Roman"/>
        </w:rPr>
        <w:t xml:space="preserve">贵方组织的其他采购方式采购</w:t>
      </w:r>
      <w:r>
        <w:rPr>
          <w:rFonts w:ascii="Times New Roman" w:hAnsi="Times New Roman" w:cs="Times New Roman"/>
        </w:rPr>
        <w:t xml:space="preserve">。</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7、一旦我方中标，我方将根据招标文件的规定严格履行合同，并保证于承诺的时间完成货物的启动/集成、调试等服务，交付采购人验收、使用。</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9、与本投标有关的正式联系方式为：</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地  址：</w:t>
      </w:r>
      <w:r>
        <w:rPr>
          <w:rFonts w:ascii="Times New Roman" w:hAnsi="Times New Roman" w:cs="Times New Roman"/>
          <w:u w:val="single"/>
        </w:rPr>
        <w:t xml:space="preserve">            </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电  话：</w:t>
      </w:r>
      <w:r>
        <w:rPr>
          <w:rFonts w:ascii="Times New Roman" w:hAnsi="Times New Roman" w:cs="Times New Roman"/>
          <w:u w:val="single"/>
        </w:rPr>
        <w:t xml:space="preserve">            </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传  真：</w:t>
      </w:r>
      <w:r>
        <w:rPr>
          <w:rFonts w:ascii="Times New Roman" w:hAnsi="Times New Roman" w:cs="Times New Roman"/>
          <w:u w:val="single"/>
        </w:rPr>
        <w:t xml:space="preserve">            </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开户银行：</w:t>
      </w:r>
      <w:r>
        <w:rPr>
          <w:rFonts w:ascii="Times New Roman" w:hAnsi="Times New Roman" w:cs="Times New Roman"/>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rPr>
        <w:t xml:space="preserve">银行账号：</w:t>
      </w:r>
      <w:r>
        <w:rPr>
          <w:rFonts w:ascii="Times New Roman" w:hAnsi="Times New Roman" w:cs="Times New Roman"/>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t xml:space="preserve">投标人名称：</w:t>
      </w:r>
      <w:r>
        <w:rPr>
          <w:rFonts w:ascii="Times New Roman" w:hAnsi="Times New Roman" w:cs="Times New Roman"/>
          <w:u w:val="single"/>
        </w:rPr>
        <w:t xml:space="preserve">            </w:t>
      </w:r>
      <w:r>
        <w:rPr>
          <w:rFonts w:ascii="Times New Roman" w:hAnsi="Times New Roman" w:cs="Times New Roman"/>
          <w:sz w:val="24"/>
        </w:rPr>
        <w:t xml:space="preserve">（电子签章）</w:t>
      </w: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u w:val="single"/>
        </w:rPr>
      </w:pPr>
      <w:r>
        <w:rPr>
          <w:rFonts w:ascii="Times New Roman" w:hAnsi="Times New Roman" w:cs="Times New Roman"/>
          <w:sz w:val="24"/>
        </w:rPr>
        <w:t xml:space="preserve">法定代表人或授权代表：</w:t>
      </w:r>
      <w:r>
        <w:rPr>
          <w:rFonts w:ascii="Times New Roman" w:hAnsi="Times New Roman" w:cs="Times New Roman"/>
          <w:u w:val="single"/>
        </w:rPr>
        <w:t xml:space="preserve">            </w:t>
      </w:r>
      <w:r>
        <w:rPr>
          <w:rFonts w:ascii="Times New Roman" w:hAnsi="Times New Roman" w:cs="Times New Roman"/>
          <w:sz w:val="24"/>
        </w:rPr>
        <w:t xml:space="preserve">（电子签章或签名）</w:t>
      </w:r>
      <w:r>
        <w:rPr>
          <w:rFonts w:ascii="Times New Roman" w:hAnsi="Times New Roman" w:cs="Times New Roman"/>
          <w:sz w:val="24"/>
          <w:u w:val="single"/>
        </w:rPr>
      </w:r>
      <w:r/>
    </w:p>
    <w:p>
      <w:pPr>
        <w:pStyle w:val="649"/>
        <w:ind w:firstLine="420"/>
        <w:spacing w:line="400" w:lineRule="exact"/>
        <w:shd w:val="clear" w:color="auto" w:fill="ffffff"/>
        <w:widowControl/>
        <w:rPr>
          <w:rFonts w:ascii="Times New Roman" w:hAnsi="Times New Roman" w:cs="Times New Roman"/>
        </w:rPr>
      </w:pPr>
      <w:r>
        <w:rPr>
          <w:rFonts w:ascii="Times New Roman" w:hAnsi="Times New Roman" w:cs="Times New Roman"/>
          <w:sz w:val="24"/>
        </w:rPr>
        <w:t xml:space="preserve">日期：</w:t>
      </w:r>
      <w:r>
        <w:rPr>
          <w:rFonts w:ascii="Times New Roman" w:hAnsi="Times New Roman" w:cs="Times New Roman"/>
          <w:u w:val="single"/>
        </w:rPr>
        <w:t xml:space="preserve">            </w:t>
      </w:r>
      <w:r>
        <w:rPr>
          <w:rFonts w:ascii="Times New Roman" w:hAnsi="Times New Roman" w:cs="Times New Roman"/>
        </w:rPr>
      </w:r>
      <w:r/>
    </w:p>
    <w:p>
      <w:pPr>
        <w:pStyle w:val="649"/>
        <w:spacing w:line="360" w:lineRule="auto"/>
        <w:shd w:val="clear" w:color="auto" w:fill="ffffff"/>
        <w:widowControl/>
        <w:rPr>
          <w:rFonts w:ascii="Times New Roman" w:hAnsi="Times New Roman" w:cs="Times New Roman"/>
        </w:rPr>
      </w:pPr>
      <w:r>
        <w:rPr>
          <w:rFonts w:ascii="Times New Roman" w:hAnsi="Times New Roman" w:cs="Times New Roman"/>
          <w:b/>
          <w:bCs/>
        </w:rPr>
        <w:br w:type="page" w:clear="all"/>
      </w:r>
      <w:r>
        <w:rPr>
          <w:rFonts w:ascii="Times New Roman" w:hAnsi="Times New Roman" w:cs="Times New Roman"/>
          <w:b/>
          <w:bCs/>
        </w:rPr>
        <w:t xml:space="preserve">附件二、法定代表人授权委托书格式</w:t>
      </w:r>
      <w:r>
        <w:rPr>
          <w:rFonts w:ascii="Times New Roman" w:hAnsi="Times New Roman" w:cs="Times New Roman"/>
        </w:rPr>
      </w:r>
      <w:r/>
    </w:p>
    <w:p>
      <w:pPr>
        <w:pStyle w:val="649"/>
        <w:ind w:firstLine="720"/>
        <w:jc w:val="center"/>
        <w:spacing w:line="360" w:lineRule="auto"/>
        <w:shd w:val="clear" w:color="auto" w:fill="ffffff"/>
        <w:widowControl/>
        <w:rPr>
          <w:rFonts w:ascii="Times New Roman" w:hAnsi="Times New Roman" w:cs="Times New Roman"/>
          <w:sz w:val="36"/>
          <w:szCs w:val="36"/>
        </w:rPr>
      </w:pPr>
      <w:r>
        <w:rPr>
          <w:rFonts w:ascii="Times New Roman" w:hAnsi="Times New Roman" w:cs="Times New Roman"/>
          <w:sz w:val="36"/>
          <w:szCs w:val="36"/>
        </w:rPr>
      </w:r>
      <w:r/>
    </w:p>
    <w:p>
      <w:pPr>
        <w:pStyle w:val="649"/>
        <w:ind w:firstLine="720"/>
        <w:jc w:val="center"/>
        <w:spacing w:line="360" w:lineRule="auto"/>
        <w:shd w:val="clear" w:color="auto" w:fill="ffffff"/>
        <w:widowControl/>
        <w:rPr>
          <w:rFonts w:ascii="Times New Roman" w:hAnsi="Times New Roman" w:cs="Times New Roman"/>
          <w:b/>
        </w:rPr>
      </w:pPr>
      <w:r>
        <w:rPr>
          <w:rFonts w:ascii="Times New Roman" w:hAnsi="Times New Roman" w:cs="Times New Roman"/>
          <w:b/>
          <w:sz w:val="36"/>
          <w:szCs w:val="36"/>
        </w:rPr>
        <w:t xml:space="preserve">法定代表人授权委托书</w:t>
      </w:r>
      <w:r>
        <w:rPr>
          <w:rFonts w:ascii="Times New Roman" w:hAnsi="Times New Roman" w:cs="Times New Roman"/>
          <w:b/>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致：江苏省设备成套股份有限公司</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本授权书声明：注册于</w:t>
      </w:r>
      <w:r>
        <w:rPr>
          <w:rFonts w:ascii="Times New Roman" w:hAnsi="Times New Roman" w:cs="Times New Roman"/>
          <w:u w:val="single"/>
        </w:rPr>
        <w:t xml:space="preserve">            </w:t>
      </w:r>
      <w:r>
        <w:rPr>
          <w:rFonts w:ascii="Times New Roman" w:hAnsi="Times New Roman" w:cs="Times New Roman"/>
        </w:rPr>
        <w:t xml:space="preserve">（投标人住址）的</w:t>
      </w:r>
      <w:r>
        <w:rPr>
          <w:rFonts w:ascii="Times New Roman" w:hAnsi="Times New Roman" w:cs="Times New Roman"/>
          <w:u w:val="single"/>
        </w:rPr>
        <w:t xml:space="preserve">            </w:t>
      </w:r>
      <w:r>
        <w:rPr>
          <w:rFonts w:ascii="Times New Roman" w:hAnsi="Times New Roman" w:cs="Times New Roman"/>
        </w:rPr>
        <w:t xml:space="preserve">（投标人名称）法定代表人</w:t>
      </w:r>
      <w:r>
        <w:rPr>
          <w:rFonts w:ascii="Times New Roman" w:hAnsi="Times New Roman" w:cs="Times New Roman"/>
          <w:u w:val="single"/>
        </w:rPr>
        <w:t xml:space="preserve">            </w:t>
      </w:r>
      <w:r>
        <w:rPr>
          <w:rFonts w:ascii="Times New Roman" w:hAnsi="Times New Roman" w:cs="Times New Roman"/>
        </w:rPr>
        <w:t xml:space="preserve">（法定代表人姓名、职务）代表本公司授权在下面签字的</w:t>
      </w:r>
      <w:r>
        <w:rPr>
          <w:rFonts w:ascii="Times New Roman" w:hAnsi="Times New Roman" w:cs="Times New Roman"/>
          <w:u w:val="single"/>
        </w:rPr>
        <w:t xml:space="preserve">            </w:t>
      </w:r>
      <w:r>
        <w:rPr>
          <w:rFonts w:ascii="Times New Roman" w:hAnsi="Times New Roman" w:cs="Times New Roman"/>
        </w:rPr>
        <w:t xml:space="preserve">（投标人代表姓名、职务）为本公司的合法代理人，就贵方组织的</w:t>
      </w:r>
      <w:r>
        <w:rPr>
          <w:rFonts w:ascii="Times New Roman" w:hAnsi="Times New Roman" w:cs="Times New Roman"/>
          <w:u w:val="single"/>
        </w:rPr>
        <w:t xml:space="preserve">            </w:t>
      </w:r>
      <w:r>
        <w:rPr>
          <w:rFonts w:ascii="Times New Roman" w:hAnsi="Times New Roman" w:cs="Times New Roman"/>
        </w:rPr>
        <w:t xml:space="preserve">（项目名称），</w:t>
      </w:r>
      <w:r>
        <w:rPr>
          <w:rFonts w:ascii="Times New Roman" w:hAnsi="Times New Roman" w:cs="Times New Roman"/>
          <w:u w:val="single"/>
        </w:rPr>
        <w:t xml:space="preserve">            </w:t>
      </w:r>
      <w:r>
        <w:rPr>
          <w:rFonts w:ascii="Times New Roman" w:hAnsi="Times New Roman" w:cs="Times New Roman"/>
        </w:rPr>
        <w:t xml:space="preserve">（项目编号、包号）投标，以本公司名义处理一切与之有关的事务。</w:t>
      </w: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本授权书于  年  月  日签字生效，特此声明。</w:t>
      </w:r>
      <w:r>
        <w:rPr>
          <w:rFonts w:ascii="Times New Roman" w:hAnsi="Times New Roman" w:cs="Times New Roman"/>
        </w:rPr>
      </w:r>
      <w:r/>
    </w:p>
    <w:p>
      <w:pPr>
        <w:pStyle w:val="649"/>
        <w:ind w:firstLine="84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投标人名称：            （电子签章）</w:t>
      </w:r>
      <w:r>
        <w:rPr>
          <w:rFonts w:ascii="Times New Roman" w:hAnsi="Times New Roman" w:cs="Times New Roman"/>
        </w:rPr>
      </w:r>
      <w:r/>
    </w:p>
    <w:p>
      <w:pPr>
        <w:pStyle w:val="649"/>
        <w:ind w:firstLine="84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法定代表人签字或盖章：</w:t>
      </w:r>
      <w:r>
        <w:rPr>
          <w:rFonts w:ascii="Times New Roman" w:hAnsi="Times New Roman" w:cs="Times New Roman"/>
        </w:rPr>
      </w:r>
      <w:r/>
    </w:p>
    <w:p>
      <w:pPr>
        <w:pStyle w:val="649"/>
        <w:ind w:firstLine="825"/>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授权委托人签字：</w:t>
      </w:r>
      <w:r>
        <w:rPr>
          <w:rFonts w:ascii="Times New Roman" w:hAnsi="Times New Roman" w:cs="Times New Roman"/>
        </w:rPr>
      </w:r>
      <w:r/>
    </w:p>
    <w:p>
      <w:pPr>
        <w:pStyle w:val="649"/>
        <w:ind w:firstLine="840"/>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日   期：</w:t>
      </w:r>
      <w:r>
        <w:rPr>
          <w:rFonts w:ascii="Times New Roman" w:hAnsi="Times New Roman" w:cs="Times New Roman"/>
        </w:rPr>
      </w:r>
      <w:r/>
    </w:p>
    <w:p>
      <w:pPr>
        <w:pStyle w:val="649"/>
        <w:ind w:firstLine="840"/>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委托代理人的身份证的复印件:</w:t>
      </w:r>
      <w:r>
        <w:rPr>
          <w:rFonts w:ascii="Times New Roman" w:hAnsi="Times New Roman" w:cs="Times New Roman"/>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lang w:val="zh-CN"/>
        </w:rPr>
      </w:pPr>
      <w:r>
        <w:rPr>
          <w:rFonts w:ascii="Times New Roman" w:hAnsi="Times New Roman" w:cs="Times New Roman"/>
          <w:b/>
          <w:bCs/>
        </w:rPr>
        <w:br w:type="page" w:clear="all"/>
      </w:r>
      <w:bookmarkStart w:id="54" w:name="_Toc26810"/>
      <w:r>
        <w:rPr>
          <w:rFonts w:ascii="Times New Roman" w:hAnsi="Times New Roman" w:cs="Times New Roman"/>
          <w:b/>
          <w:bCs/>
          <w:lang w:val="zh-CN"/>
        </w:rPr>
        <w:t xml:space="preserve">附件三、报价表</w:t>
      </w:r>
      <w:bookmarkEnd w:id="54"/>
      <w:r>
        <w:rPr>
          <w:rFonts w:ascii="Times New Roman" w:hAnsi="Times New Roman" w:cs="Times New Roman"/>
          <w:lang w:val="zh-CN"/>
        </w:rPr>
      </w:r>
      <w:r/>
    </w:p>
    <w:p>
      <w:pPr>
        <w:pStyle w:val="649"/>
        <w:rPr>
          <w:rFonts w:ascii="Times New Roman" w:hAnsi="Times New Roman" w:cs="Times New Roman"/>
          <w:b/>
          <w:bCs/>
          <w:lang w:val="zh-CN"/>
        </w:rPr>
      </w:pPr>
      <w:r>
        <w:rPr>
          <w:rFonts w:ascii="Times New Roman" w:hAnsi="Times New Roman" w:cs="Times New Roman"/>
          <w:b/>
          <w:bCs/>
          <w:lang w:val="zh-CN"/>
        </w:rPr>
      </w:r>
      <w:r/>
    </w:p>
    <w:p>
      <w:pPr>
        <w:pStyle w:val="649"/>
        <w:jc w:val="center"/>
        <w:rPr>
          <w:rFonts w:ascii="Times New Roman" w:hAnsi="Times New Roman" w:cs="Times New Roman"/>
          <w:b/>
          <w:sz w:val="36"/>
          <w:szCs w:val="36"/>
        </w:rPr>
      </w:pPr>
      <w:r>
        <w:rPr>
          <w:rFonts w:ascii="Times New Roman" w:hAnsi="Times New Roman" w:cs="Times New Roman"/>
          <w:b/>
          <w:sz w:val="36"/>
          <w:szCs w:val="36"/>
        </w:rPr>
        <w:t xml:space="preserve">开标一览表</w:t>
      </w:r>
      <w:r>
        <w:rPr>
          <w:rFonts w:ascii="Times New Roman" w:hAnsi="Times New Roman" w:cs="Times New Roman"/>
          <w:b/>
          <w:sz w:val="36"/>
          <w:szCs w:val="36"/>
        </w:rPr>
      </w:r>
      <w:r/>
    </w:p>
    <w:p>
      <w:pPr>
        <w:pStyle w:val="649"/>
        <w:jc w:val="center"/>
        <w:spacing w:line="360" w:lineRule="auto"/>
        <w:shd w:val="clear" w:color="auto" w:fill="ffffff"/>
        <w:widowControl/>
        <w:rPr>
          <w:rFonts w:ascii="Times New Roman" w:hAnsi="Times New Roman" w:cs="Times New Roman"/>
          <w:sz w:val="24"/>
        </w:rPr>
      </w:pPr>
      <w:r>
        <w:rPr>
          <w:rFonts w:ascii="Times New Roman" w:hAnsi="Times New Roman" w:cs="Times New Roman"/>
          <w:sz w:val="24"/>
        </w:rPr>
      </w:r>
      <w:r/>
    </w:p>
    <w:p>
      <w:pPr>
        <w:pStyle w:val="649"/>
        <w:spacing w:line="360" w:lineRule="auto"/>
        <w:rPr>
          <w:rFonts w:ascii="Times New Roman" w:hAnsi="Times New Roman" w:cs="Times New Roman"/>
          <w:sz w:val="24"/>
          <w:u w:val="single"/>
        </w:rPr>
      </w:pPr>
      <w:r>
        <w:rPr>
          <w:rFonts w:ascii="Times New Roman" w:hAnsi="Times New Roman" w:cs="Times New Roman"/>
          <w:sz w:val="24"/>
        </w:rPr>
        <w:t xml:space="preserve">项目名称：</w:t>
      </w:r>
      <w:r>
        <w:rPr>
          <w:rFonts w:ascii="Times New Roman" w:hAnsi="Times New Roman" w:cs="Times New Roman"/>
          <w:sz w:val="24"/>
          <w:u w:val="single"/>
        </w:rPr>
        <w:t xml:space="preserve">         </w:t>
      </w:r>
      <w:r>
        <w:rPr>
          <w:rFonts w:ascii="Times New Roman" w:hAnsi="Times New Roman" w:cs="Times New Roman"/>
          <w:sz w:val="24"/>
          <w:u w:val="single"/>
        </w:rPr>
      </w:r>
      <w:r/>
    </w:p>
    <w:p>
      <w:pPr>
        <w:pStyle w:val="649"/>
        <w:spacing w:line="360" w:lineRule="auto"/>
        <w:rPr>
          <w:rFonts w:ascii="Times New Roman" w:hAnsi="Times New Roman" w:cs="Times New Roman"/>
          <w:sz w:val="24"/>
          <w:u w:val="single"/>
        </w:rPr>
      </w:pPr>
      <w:r>
        <w:rPr>
          <w:rFonts w:ascii="Times New Roman" w:hAnsi="Times New Roman" w:cs="Times New Roman"/>
          <w:sz w:val="24"/>
        </w:rPr>
        <w:t xml:space="preserve">项目编号、包号：</w:t>
      </w:r>
      <w:r>
        <w:rPr>
          <w:rFonts w:ascii="Times New Roman" w:hAnsi="Times New Roman" w:cs="Times New Roman"/>
          <w:sz w:val="24"/>
          <w:szCs w:val="24"/>
          <w:u w:val="single"/>
        </w:rPr>
        <w:t xml:space="preserve">        </w:t>
      </w:r>
      <w:r>
        <w:rPr>
          <w:rFonts w:ascii="Times New Roman" w:hAnsi="Times New Roman" w:cs="Times New Roman"/>
          <w:sz w:val="24"/>
          <w:u w:val="single"/>
        </w:rPr>
        <w:t xml:space="preserve"> </w:t>
      </w:r>
      <w:r>
        <w:rPr>
          <w:rFonts w:ascii="Times New Roman" w:hAnsi="Times New Roman" w:cs="Times New Roman"/>
          <w:sz w:val="24"/>
          <w:u w:val="single"/>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708"/>
              <w:jc w:val="center"/>
              <w:rPr>
                <w:rFonts w:ascii="Times New Roman" w:hAnsi="Times New Roman" w:cs="Times New Roman"/>
              </w:rPr>
            </w:pPr>
            <w:r>
              <w:rPr>
                <w:rFonts w:ascii="Times New Roman" w:hAnsi="Times New Roman" w:cs="Times New Roman"/>
              </w:rPr>
              <w:t xml:space="preserve">项目名称</w:t>
            </w:r>
            <w:r>
              <w:rPr>
                <w:rFonts w:ascii="Times New Roman" w:hAnsi="Times New Roman" w:cs="Times New Roman"/>
              </w:rPr>
            </w:r>
            <w:r/>
          </w:p>
        </w:tc>
        <w:tc>
          <w:tcPr>
            <w:tcW w:w="2059" w:type="dxa"/>
            <w:vAlign w:val="center"/>
            <w:textDirection w:val="lrTb"/>
            <w:noWrap w:val="false"/>
          </w:tcPr>
          <w:p>
            <w:pPr>
              <w:pStyle w:val="708"/>
              <w:jc w:val="center"/>
              <w:rPr>
                <w:rFonts w:ascii="Times New Roman" w:hAnsi="Times New Roman" w:cs="Times New Roman"/>
              </w:rPr>
            </w:pPr>
            <w:r>
              <w:rPr>
                <w:rFonts w:ascii="Times New Roman" w:hAnsi="Times New Roman" w:cs="Times New Roman"/>
              </w:rPr>
              <w:t xml:space="preserve">项目内容</w:t>
            </w:r>
            <w:r>
              <w:rPr>
                <w:rFonts w:ascii="Times New Roman" w:hAnsi="Times New Roman" w:cs="Times New Roman"/>
              </w:rPr>
            </w:r>
            <w:r/>
          </w:p>
        </w:tc>
        <w:tc>
          <w:tcPr>
            <w:tcW w:w="3260" w:type="dxa"/>
            <w:vAlign w:val="center"/>
            <w:textDirection w:val="lrTb"/>
            <w:noWrap w:val="false"/>
          </w:tcPr>
          <w:p>
            <w:pPr>
              <w:pStyle w:val="708"/>
              <w:jc w:val="center"/>
              <w:rPr>
                <w:rFonts w:ascii="Times New Roman" w:hAnsi="Times New Roman" w:cs="Times New Roman"/>
              </w:rPr>
            </w:pPr>
            <w:r>
              <w:rPr>
                <w:rFonts w:ascii="Times New Roman" w:hAnsi="Times New Roman" w:cs="Times New Roman"/>
              </w:rPr>
              <w:t xml:space="preserve">总价（小写）</w:t>
            </w:r>
            <w:r>
              <w:rPr>
                <w:rFonts w:ascii="Times New Roman" w:hAnsi="Times New Roman" w:cs="Times New Roman"/>
              </w:rPr>
            </w:r>
            <w:r/>
          </w:p>
        </w:tc>
      </w:tr>
      <w:tr>
        <w:trPr>
          <w:trHeight w:val="745"/>
        </w:trPr>
        <w:tc>
          <w:tcPr>
            <w:tcW w:w="3861" w:type="dxa"/>
            <w:vAlign w:val="center"/>
            <w:textDirection w:val="lrTb"/>
            <w:noWrap w:val="false"/>
          </w:tcPr>
          <w:p>
            <w:pPr>
              <w:pStyle w:val="708"/>
              <w:jc w:val="center"/>
              <w:rPr>
                <w:rFonts w:ascii="Times New Roman" w:hAnsi="Times New Roman" w:cs="Times New Roman"/>
              </w:rPr>
            </w:pPr>
            <w:r>
              <w:rPr>
                <w:rFonts w:ascii="Times New Roman" w:hAnsi="Times New Roman" w:cs="Times New Roman"/>
              </w:rPr>
            </w:r>
            <w:r/>
          </w:p>
        </w:tc>
        <w:tc>
          <w:tcPr>
            <w:tcW w:w="2059" w:type="dxa"/>
            <w:vAlign w:val="center"/>
            <w:textDirection w:val="lrTb"/>
            <w:noWrap w:val="false"/>
          </w:tcPr>
          <w:p>
            <w:pPr>
              <w:pStyle w:val="708"/>
              <w:jc w:val="center"/>
              <w:rPr>
                <w:rFonts w:ascii="Times New Roman" w:hAnsi="Times New Roman" w:cs="Times New Roman"/>
              </w:rPr>
            </w:pPr>
            <w:r>
              <w:rPr>
                <w:rFonts w:ascii="Times New Roman" w:hAnsi="Times New Roman" w:cs="Times New Roman"/>
              </w:rPr>
              <w:t xml:space="preserve">详见投标文件</w:t>
            </w:r>
            <w:r>
              <w:rPr>
                <w:rFonts w:ascii="Times New Roman" w:hAnsi="Times New Roman" w:cs="Times New Roman"/>
              </w:rPr>
            </w:r>
            <w:r/>
          </w:p>
        </w:tc>
        <w:tc>
          <w:tcPr>
            <w:tcW w:w="3260" w:type="dxa"/>
            <w:vAlign w:val="center"/>
            <w:textDirection w:val="lrTb"/>
            <w:noWrap w:val="false"/>
          </w:tcPr>
          <w:p>
            <w:pPr>
              <w:pStyle w:val="649"/>
              <w:ind w:right="240"/>
              <w:jc w:val="right"/>
              <w:spacing w:line="360" w:lineRule="auto"/>
              <w:rPr>
                <w:rFonts w:ascii="Times New Roman" w:hAnsi="Times New Roman" w:cs="Times New Roman"/>
                <w:sz w:val="24"/>
                <w:szCs w:val="24"/>
              </w:rPr>
            </w:pPr>
            <w:r>
              <w:rPr>
                <w:rFonts w:ascii="Times New Roman" w:hAnsi="Times New Roman"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153035</wp:posOffset>
                      </wp:positionH>
                      <wp:positionV relativeFrom="paragraph">
                        <wp:posOffset>240665</wp:posOffset>
                      </wp:positionV>
                      <wp:extent cx="1455420" cy="2286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pStyle w:val="649"/>
                                    <w:jc w:val="right"/>
                                  </w:pPr>
                                  <w:r/>
                                  <w:r/>
                                </w:p>
                                <w:p>
                                  <w:pPr>
                                    <w:pStyle w:val="649"/>
                                  </w:pPr>
                                  <w:r/>
                                  <w:r/>
                                </w:p>
                                <w:p>
                                  <w:pPr>
                                    <w:pStyle w:val="649"/>
                                  </w:pPr>
                                  <w:r/>
                                  <w:r/>
                                </w:p>
                                <w:p>
                                  <w:pPr>
                                    <w:pStyle w:val="649"/>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pStyle w:val="649"/>
                              <w:jc w:val="right"/>
                            </w:pPr>
                            <w:r/>
                            <w:r/>
                          </w:p>
                          <w:p>
                            <w:pPr>
                              <w:pStyle w:val="649"/>
                            </w:pPr>
                            <w:r/>
                            <w:r/>
                          </w:p>
                          <w:p>
                            <w:pPr>
                              <w:pStyle w:val="649"/>
                            </w:pPr>
                            <w:r/>
                            <w:r/>
                          </w:p>
                          <w:p>
                            <w:pPr>
                              <w:pStyle w:val="649"/>
                            </w:pPr>
                            <w:r/>
                            <w:r/>
                          </w:p>
                        </w:txbxContent>
                      </v:textbox>
                    </v:shape>
                  </w:pict>
                </mc:Fallback>
              </mc:AlternateContent>
            </w:r>
            <w:r>
              <w:rPr>
                <w:rFonts w:ascii="Times New Roman" w:hAnsi="Times New Roman" w:cs="Times New Roman"/>
                <w:sz w:val="24"/>
                <w:szCs w:val="24"/>
              </w:rPr>
            </w:r>
            <w:r/>
          </w:p>
          <w:p>
            <w:pPr>
              <w:pStyle w:val="649"/>
              <w:ind w:right="240"/>
              <w:jc w:val="right"/>
              <w:spacing w:line="360" w:lineRule="auto"/>
              <w:rPr>
                <w:rFonts w:ascii="Times New Roman" w:hAnsi="Times New Roman" w:cs="Times New Roman"/>
                <w:sz w:val="24"/>
                <w:szCs w:val="24"/>
              </w:rPr>
            </w:pPr>
            <w:r>
              <w:rPr>
                <w:rFonts w:ascii="Times New Roman" w:hAnsi="Times New Roman" w:cs="Times New Roman"/>
                <w:sz w:val="24"/>
                <w:szCs w:val="24"/>
              </w:rPr>
              <w:t xml:space="preserve">元</w:t>
            </w:r>
            <w:r>
              <w:rPr>
                <w:rFonts w:ascii="Times New Roman" w:hAnsi="Times New Roman" w:cs="Times New Roman"/>
                <w:sz w:val="24"/>
                <w:szCs w:val="24"/>
              </w:rPr>
            </w:r>
            <w:r/>
          </w:p>
        </w:tc>
      </w:tr>
      <w:tr>
        <w:trPr>
          <w:trHeight w:val="823"/>
        </w:trPr>
        <w:tc>
          <w:tcPr>
            <w:tcW w:w="3861" w:type="dxa"/>
            <w:vAlign w:val="center"/>
            <w:textDirection w:val="lrTb"/>
            <w:noWrap w:val="false"/>
          </w:tcPr>
          <w:p>
            <w:pPr>
              <w:pStyle w:val="708"/>
              <w:jc w:val="center"/>
              <w:rPr>
                <w:rFonts w:ascii="Times New Roman" w:hAnsi="Times New Roman" w:cs="Times New Roman"/>
              </w:rPr>
            </w:pPr>
            <w:r>
              <w:rPr>
                <w:rFonts w:ascii="Times New Roman" w:hAnsi="Times New Roman" w:cs="Times New Roman"/>
              </w:rPr>
              <w:t xml:space="preserve">总价（大写）：</w:t>
            </w:r>
            <w:r>
              <w:rPr>
                <w:rFonts w:ascii="Times New Roman" w:hAnsi="Times New Roman" w:cs="Times New Roman"/>
              </w:rPr>
            </w:r>
            <w:r/>
          </w:p>
        </w:tc>
        <w:tc>
          <w:tcPr>
            <w:gridSpan w:val="2"/>
            <w:tcW w:w="5319" w:type="dxa"/>
            <w:vAlign w:val="center"/>
            <w:textDirection w:val="lrTb"/>
            <w:noWrap w:val="false"/>
          </w:tcPr>
          <w:p>
            <w:pPr>
              <w:pStyle w:val="649"/>
              <w:jc w:val="left"/>
              <w:spacing w:line="360" w:lineRule="auto"/>
              <w:rPr>
                <w:rFonts w:ascii="Times New Roman" w:hAnsi="Times New Roman" w:cs="Times New Roman"/>
                <w:sz w:val="24"/>
                <w:szCs w:val="24"/>
              </w:rPr>
            </w:pPr>
            <w:r>
              <w:rPr>
                <w:rFonts w:ascii="Times New Roman" w:hAnsi="Times New Roman" w:cs="Times New Roman"/>
                <w:sz w:val="24"/>
              </w:rPr>
              <w:t xml:space="preserve">金额大写</w:t>
            </w:r>
            <w:r>
              <w:rPr>
                <w:rFonts w:ascii="Times New Roman" w:hAnsi="Times New Roman" w:cs="Times New Roman"/>
                <w:sz w:val="24"/>
                <w:szCs w:val="24"/>
              </w:rPr>
            </w:r>
            <w:r/>
          </w:p>
        </w:tc>
      </w:tr>
    </w:tbl>
    <w:p>
      <w:pPr>
        <w:pStyle w:val="649"/>
        <w:rPr>
          <w:rFonts w:ascii="Times New Roman" w:hAnsi="Times New Roman" w:cs="Times New Roman"/>
          <w:sz w:val="24"/>
        </w:rPr>
      </w:pPr>
      <w:r>
        <w:rPr>
          <w:rFonts w:ascii="Times New Roman" w:hAnsi="Times New Roman" w:cs="Times New Roman"/>
          <w:sz w:val="24"/>
        </w:rPr>
      </w:r>
      <w:r/>
    </w:p>
    <w:p>
      <w:pPr>
        <w:pStyle w:val="649"/>
        <w:rPr>
          <w:rFonts w:ascii="Times New Roman" w:hAnsi="Times New Roman" w:cs="Times New Roman"/>
          <w:sz w:val="24"/>
        </w:rPr>
      </w:pPr>
      <w:r>
        <w:rPr>
          <w:rFonts w:ascii="Times New Roman" w:hAnsi="Times New Roman" w:cs="Times New Roman"/>
          <w:sz w:val="24"/>
        </w:rPr>
      </w:r>
      <w:r/>
    </w:p>
    <w:p>
      <w:pPr>
        <w:pStyle w:val="649"/>
        <w:rPr>
          <w:rFonts w:ascii="Times New Roman" w:hAnsi="Times New Roman" w:cs="Times New Roman"/>
          <w:sz w:val="24"/>
        </w:rPr>
      </w:pPr>
      <w:r>
        <w:rPr>
          <w:rFonts w:ascii="Times New Roman" w:hAnsi="Times New Roman" w:cs="Times New Roman"/>
          <w:sz w:val="24"/>
        </w:rPr>
      </w:r>
      <w:r/>
    </w:p>
    <w:p>
      <w:pPr>
        <w:pStyle w:val="649"/>
        <w:rPr>
          <w:rFonts w:ascii="Times New Roman" w:hAnsi="Times New Roman" w:cs="Times New Roman"/>
          <w:sz w:val="24"/>
        </w:rPr>
      </w:pPr>
      <w:r>
        <w:rPr>
          <w:rFonts w:ascii="Times New Roman" w:hAnsi="Times New Roman" w:cs="Times New Roman"/>
          <w:sz w:val="24"/>
        </w:rPr>
      </w:r>
      <w:r/>
    </w:p>
    <w:p>
      <w:pPr>
        <w:pStyle w:val="649"/>
        <w:rPr>
          <w:rFonts w:ascii="Times New Roman" w:hAnsi="Times New Roman" w:cs="Times New Roman"/>
          <w:sz w:val="24"/>
        </w:rPr>
      </w:pP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t xml:space="preserve">投标人名称：</w:t>
      </w:r>
      <w:r>
        <w:rPr>
          <w:rFonts w:ascii="Times New Roman" w:hAnsi="Times New Roman" w:cs="Times New Roman"/>
          <w:sz w:val="24"/>
          <w:u w:val="single"/>
        </w:rPr>
        <w:t xml:space="preserve">                            </w:t>
      </w:r>
      <w:r>
        <w:rPr>
          <w:rFonts w:ascii="Times New Roman" w:hAnsi="Times New Roman" w:cs="Times New Roman"/>
          <w:sz w:val="24"/>
        </w:rPr>
        <w:t xml:space="preserve">（电子签章）</w:t>
      </w: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u w:val="single"/>
        </w:rPr>
      </w:pPr>
      <w:r>
        <w:rPr>
          <w:rFonts w:ascii="Times New Roman" w:hAnsi="Times New Roman" w:cs="Times New Roman"/>
          <w:sz w:val="24"/>
        </w:rPr>
        <w:t xml:space="preserve">法定代表人或授权代表：</w:t>
      </w:r>
      <w:r>
        <w:rPr>
          <w:rFonts w:ascii="Times New Roman" w:hAnsi="Times New Roman" w:cs="Times New Roman"/>
          <w:sz w:val="24"/>
          <w:u w:val="single"/>
        </w:rPr>
        <w:t xml:space="preserve">            </w:t>
      </w:r>
      <w:r>
        <w:rPr>
          <w:rFonts w:ascii="Times New Roman" w:hAnsi="Times New Roman" w:cs="Times New Roman"/>
          <w:sz w:val="24"/>
        </w:rPr>
        <w:t xml:space="preserve">（电子签章或签名）</w:t>
      </w:r>
      <w:r>
        <w:rPr>
          <w:rFonts w:ascii="Times New Roman" w:hAnsi="Times New Roman" w:cs="Times New Roman"/>
          <w:sz w:val="24"/>
          <w:u w:val="single"/>
        </w:rPr>
      </w:r>
      <w:r/>
    </w:p>
    <w:p>
      <w:pPr>
        <w:pStyle w:val="649"/>
        <w:ind w:firstLine="480"/>
        <w:jc w:val="left"/>
        <w:spacing w:line="360" w:lineRule="auto"/>
        <w:rPr>
          <w:rFonts w:ascii="Times New Roman" w:hAnsi="Times New Roman" w:cs="Times New Roman"/>
          <w:sz w:val="24"/>
        </w:rPr>
      </w:pPr>
      <w:r>
        <w:rPr>
          <w:rFonts w:ascii="Times New Roman" w:hAnsi="Times New Roman" w:cs="Times New Roman"/>
          <w:sz w:val="24"/>
        </w:rPr>
        <w:t xml:space="preserve">日期：</w:t>
      </w:r>
      <w:r>
        <w:rPr>
          <w:rFonts w:ascii="Times New Roman" w:hAnsi="Times New Roman" w:cs="Times New Roman"/>
          <w:sz w:val="24"/>
          <w:u w:val="single"/>
        </w:rPr>
        <w:t xml:space="preserve">                </w:t>
      </w:r>
      <w:r>
        <w:rPr>
          <w:rFonts w:ascii="Times New Roman" w:hAnsi="Times New Roman" w:cs="Times New Roman"/>
          <w:sz w:val="24"/>
        </w:rPr>
      </w:r>
      <w:r/>
    </w:p>
    <w:p>
      <w:pPr>
        <w:pStyle w:val="649"/>
        <w:jc w:val="left"/>
        <w:spacing w:line="360" w:lineRule="auto"/>
        <w:shd w:val="clear" w:color="auto" w:fill="ffffff"/>
        <w:widowControl/>
        <w:rPr>
          <w:rFonts w:ascii="Times New Roman" w:hAnsi="Times New Roman" w:cs="Times New Roman"/>
          <w:b/>
          <w:bCs/>
          <w:lang w:val="zh-CN"/>
        </w:rPr>
      </w:pPr>
      <w:r/>
      <w:bookmarkStart w:id="55" w:name="_Toc12264"/>
      <w:r>
        <w:rPr>
          <w:rFonts w:ascii="Times New Roman" w:hAnsi="Times New Roman" w:cs="Times New Roman"/>
          <w:b/>
          <w:bCs/>
          <w:lang w:val="zh-CN"/>
        </w:rPr>
        <w:br w:type="page" w:clear="all"/>
      </w:r>
      <w:r>
        <w:rPr>
          <w:rFonts w:ascii="Times New Roman" w:hAnsi="Times New Roman" w:cs="Times New Roman"/>
          <w:b/>
          <w:bCs/>
          <w:lang w:val="zh-CN"/>
        </w:rPr>
      </w:r>
      <w:r/>
    </w:p>
    <w:p>
      <w:pPr>
        <w:pStyle w:val="649"/>
        <w:jc w:val="left"/>
        <w:spacing w:line="360" w:lineRule="auto"/>
        <w:shd w:val="clear" w:color="auto" w:fill="ffffff"/>
        <w:widowControl/>
        <w:rPr>
          <w:rFonts w:ascii="Times New Roman" w:hAnsi="Times New Roman" w:cs="Times New Roman"/>
          <w:b/>
          <w:bCs/>
          <w:lang w:val="zh-CN"/>
        </w:rPr>
      </w:pPr>
      <w:r>
        <w:rPr>
          <w:rFonts w:ascii="Times New Roman" w:hAnsi="Times New Roman" w:cs="Times New Roman"/>
          <w:b/>
          <w:bCs/>
          <w:lang w:val="zh-CN"/>
        </w:rPr>
        <w:t xml:space="preserve">附件四、分项报价表格式</w:t>
      </w:r>
      <w:bookmarkEnd w:id="55"/>
      <w:r>
        <w:rPr>
          <w:rFonts w:ascii="Times New Roman" w:hAnsi="Times New Roman" w:cs="Times New Roman"/>
          <w:b/>
          <w:bCs/>
          <w:lang w:val="zh-CN"/>
        </w:rPr>
      </w:r>
      <w:r/>
    </w:p>
    <w:p>
      <w:pPr>
        <w:pStyle w:val="649"/>
        <w:jc w:val="left"/>
        <w:spacing w:line="240" w:lineRule="atLeast"/>
        <w:widowControl/>
        <w:rPr>
          <w:rFonts w:ascii="Times New Roman" w:hAnsi="Times New Roman" w:cs="Times New Roman"/>
          <w:b/>
          <w:bCs/>
          <w:lang w:val="zh-CN"/>
        </w:rPr>
      </w:pPr>
      <w:r>
        <w:rPr>
          <w:rFonts w:ascii="Times New Roman" w:hAnsi="Times New Roman" w:cs="Times New Roman"/>
          <w:b/>
          <w:bCs/>
          <w:lang w:val="zh-CN"/>
        </w:rPr>
      </w:r>
      <w:r/>
    </w:p>
    <w:p>
      <w:pPr>
        <w:pStyle w:val="649"/>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分项报价表</w:t>
      </w:r>
      <w:r>
        <w:rPr>
          <w:rFonts w:ascii="Times New Roman" w:hAnsi="Times New Roman" w:cs="Times New Roman"/>
          <w:b/>
          <w:sz w:val="36"/>
          <w:szCs w:val="36"/>
        </w:rPr>
      </w:r>
      <w:r/>
    </w:p>
    <w:p>
      <w:pPr>
        <w:pStyle w:val="649"/>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sz w:val="24"/>
        </w:rPr>
        <w:t xml:space="preserve">项目编号、包号：</w:t>
      </w:r>
      <w:r>
        <w:rPr>
          <w:rFonts w:ascii="Times New Roman" w:hAnsi="Times New Roman" w:cs="Times New Roman"/>
          <w:sz w:val="24"/>
          <w:szCs w:val="24"/>
          <w:u w:val="single"/>
        </w:rPr>
        <w:t xml:space="preserve">        </w:t>
      </w:r>
      <w:r>
        <w:rPr>
          <w:rFonts w:ascii="Times New Roman" w:hAnsi="Times New Roman" w:cs="Times New Roman"/>
          <w:sz w:val="24"/>
          <w:u w:val="single"/>
        </w:rPr>
        <w:t xml:space="preserve"> </w:t>
      </w:r>
      <w:r>
        <w:rPr>
          <w:rFonts w:ascii="Times New Roman" w:hAnsi="Times New Roman" w:cs="Times New Roman"/>
          <w:b/>
          <w:sz w:val="36"/>
          <w:szCs w:val="36"/>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1002"/>
        <w:gridCol w:w="1124"/>
        <w:gridCol w:w="709"/>
        <w:gridCol w:w="708"/>
        <w:gridCol w:w="656"/>
        <w:gridCol w:w="812"/>
        <w:gridCol w:w="1630"/>
      </w:tblGrid>
      <w:tr>
        <w:trPr>
          <w:trHeight w:val="640"/>
        </w:trPr>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分项内容</w:t>
            </w:r>
            <w:r>
              <w:rPr>
                <w:rFonts w:ascii="Times New Roman" w:hAnsi="Times New Roman" w:cs="Times New Roman"/>
              </w:rPr>
            </w:r>
            <w:r/>
          </w:p>
        </w:tc>
        <w:tc>
          <w:tcPr>
            <w:tcW w:w="100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制造商名称</w:t>
            </w: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型号规格</w:t>
            </w: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单位</w:t>
            </w: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数量</w:t>
            </w: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单价</w:t>
            </w: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t xml:space="preserve">合价</w:t>
            </w: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是否小、微企业产品（货物或服务）</w:t>
            </w:r>
            <w:r>
              <w:rPr>
                <w:rFonts w:ascii="Times New Roman" w:hAnsi="Times New Roman" w:cs="Times New Roman"/>
              </w:rPr>
            </w:r>
            <w:r/>
          </w:p>
        </w:tc>
      </w:tr>
      <w:tr>
        <w:trPr>
          <w:trHeight w:val="271"/>
        </w:trPr>
        <w:tc>
          <w:tcPr>
            <w:tcW w:w="81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322"/>
        </w:trPr>
        <w:tc>
          <w:tcPr>
            <w:tcW w:w="81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322"/>
        </w:trPr>
        <w:tc>
          <w:tcPr>
            <w:tcW w:w="81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jc w:val="center"/>
              <w:widowControl/>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tcW w:w="81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93"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002"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1124"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9"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708"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65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c>
          <w:tcPr>
            <w:tcW w:w="812" w:type="dxa"/>
            <w:vAlign w:val="center"/>
            <w:textDirection w:val="lrTb"/>
            <w:noWrap w:val="false"/>
          </w:tcPr>
          <w:p>
            <w:pPr>
              <w:pStyle w:val="649"/>
              <w:rPr>
                <w:rFonts w:ascii="Times New Roman" w:hAnsi="Times New Roman" w:cs="Times New Roman"/>
              </w:rPr>
            </w:pPr>
            <w:r>
              <w:rPr>
                <w:rFonts w:ascii="Times New Roman" w:hAnsi="Times New Roman" w:cs="Times New Roman"/>
              </w:rPr>
            </w:r>
            <w:r/>
          </w:p>
        </w:tc>
        <w:tc>
          <w:tcPr>
            <w:tcW w:w="1630"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r>
            <w:r/>
          </w:p>
        </w:tc>
      </w:tr>
      <w:tr>
        <w:trPr>
          <w:trHeight w:val="271"/>
        </w:trPr>
        <w:tc>
          <w:tcPr>
            <w:gridSpan w:val="2"/>
            <w:tcW w:w="2005"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合计：</w:t>
            </w:r>
            <w:r>
              <w:rPr>
                <w:rFonts w:ascii="Times New Roman" w:hAnsi="Times New Roman" w:cs="Times New Roman"/>
              </w:rPr>
            </w:r>
            <w:r/>
          </w:p>
        </w:tc>
        <w:tc>
          <w:tcPr>
            <w:gridSpan w:val="7"/>
            <w:tcW w:w="6641" w:type="dxa"/>
            <w:vAlign w:val="center"/>
            <w:textDirection w:val="lrTb"/>
            <w:noWrap w:val="false"/>
          </w:tcPr>
          <w:p>
            <w:pPr>
              <w:pStyle w:val="649"/>
              <w:ind w:firstLine="1680"/>
              <w:widowControl/>
              <w:rPr>
                <w:rFonts w:ascii="Times New Roman" w:hAnsi="Times New Roman" w:cs="Times New Roman"/>
              </w:rPr>
            </w:pPr>
            <w:r>
              <w:rPr>
                <w:rFonts w:ascii="Times New Roman" w:hAnsi="Times New Roman" w:cs="Times New Roman"/>
              </w:rPr>
              <w:t xml:space="preserve">元(小数点保留两位)</w:t>
            </w:r>
            <w:r>
              <w:rPr>
                <w:rFonts w:ascii="Times New Roman" w:hAnsi="Times New Roman" w:cs="Times New Roman"/>
              </w:rPr>
            </w:r>
            <w:r/>
          </w:p>
        </w:tc>
      </w:tr>
      <w:tr>
        <w:trPr>
          <w:trHeight w:val="271"/>
        </w:trPr>
        <w:tc>
          <w:tcPr>
            <w:gridSpan w:val="9"/>
            <w:tcW w:w="8646" w:type="dxa"/>
            <w:vAlign w:val="center"/>
            <w:textDirection w:val="lrTb"/>
            <w:noWrap w:val="false"/>
          </w:tcPr>
          <w:p>
            <w:pPr>
              <w:pStyle w:val="649"/>
              <w:widowControl/>
              <w:rPr>
                <w:rFonts w:ascii="Times New Roman" w:hAnsi="Times New Roman" w:cs="Times New Roman"/>
              </w:rPr>
            </w:pPr>
            <w:r>
              <w:rPr>
                <w:rFonts w:ascii="Times New Roman" w:hAnsi="Times New Roman" w:cs="Times New Roman"/>
              </w:rPr>
              <w:t xml:space="preserve">本采购包中提供的符合本国产品标准的产品成本之和占该采购包提供的全部产品成本之和的比例为</w:t>
            </w:r>
            <w:r>
              <w:rPr>
                <w:rFonts w:ascii="Times New Roman" w:hAnsi="Times New Roman" w:cs="Times New Roman"/>
                <w:u w:val="single"/>
              </w:rPr>
              <w:t xml:space="preserve">      </w:t>
            </w:r>
            <w:r>
              <w:rPr>
                <w:rFonts w:ascii="Times New Roman" w:hAnsi="Times New Roman" w:cs="Times New Roman"/>
              </w:rPr>
              <w:t xml:space="preserve">%。</w:t>
            </w:r>
            <w:r>
              <w:rPr>
                <w:rFonts w:ascii="Times New Roman" w:hAnsi="Times New Roman" w:cs="Times New Roman"/>
              </w:rPr>
            </w:r>
            <w:r/>
          </w:p>
          <w:p>
            <w:pPr>
              <w:pStyle w:val="649"/>
              <w:widowControl/>
              <w:rPr>
                <w:rFonts w:ascii="Times New Roman" w:hAnsi="Times New Roman" w:cs="Times New Roman"/>
              </w:rPr>
            </w:pPr>
            <w:r>
              <w:rPr>
                <w:rFonts w:ascii="Times New Roman" w:hAnsi="Times New Roman" w:cs="Times New Roman"/>
              </w:rPr>
              <w:t xml:space="preserve">小、微企业产品比例为</w:t>
            </w:r>
            <w:r>
              <w:rPr>
                <w:rFonts w:ascii="Times New Roman" w:hAnsi="Times New Roman" w:cs="Times New Roman"/>
                <w:u w:val="single"/>
              </w:rPr>
              <w:t xml:space="preserve">      </w:t>
            </w:r>
            <w:r>
              <w:rPr>
                <w:rFonts w:ascii="Times New Roman" w:hAnsi="Times New Roman" w:cs="Times New Roman"/>
              </w:rPr>
              <w:t xml:space="preserve">%。</w:t>
            </w:r>
            <w:r>
              <w:rPr>
                <w:rFonts w:ascii="Times New Roman" w:hAnsi="Times New Roman" w:cs="Times New Roman"/>
              </w:rPr>
            </w:r>
            <w:r/>
          </w:p>
        </w:tc>
      </w:tr>
    </w:tbl>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说明：</w:t>
      </w: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1、如果行数不够，请自行增加。</w:t>
      </w: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2、投标报价采用总价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3、“投标分项报价表”中“投标总报价”数额应当与“开标一览表”中“投标总报价”数额一致。</w:t>
      </w: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t xml:space="preserve">4、本采购包中含有多种产品时，供应商未填写本采购包中提供的符合本国产品标准的产品成本之和占该采购包提供的全部产品成本之和的比例数值的，或比例数值低于80%的，将不享受本国产品价格评审优惠。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ascii="Times New Roman" w:hAnsi="Times New Roman" w:cs="Times New Roman"/>
        </w:rPr>
      </w:r>
      <w:r/>
    </w:p>
    <w:p>
      <w:pPr>
        <w:pStyle w:val="649"/>
        <w:jc w:val="left"/>
        <w:spacing w:line="400" w:lineRule="exact"/>
        <w:rPr>
          <w:rFonts w:ascii="Times New Roman" w:hAnsi="Times New Roman" w:cs="Times New Roman"/>
        </w:rPr>
      </w:pPr>
      <w:r>
        <w:rPr>
          <w:rFonts w:ascii="Times New Roman" w:hAnsi="Times New Roman" w:cs="Times New Roman"/>
        </w:rPr>
      </w:r>
      <w:r/>
    </w:p>
    <w:p>
      <w:pPr>
        <w:pStyle w:val="649"/>
        <w:jc w:val="left"/>
        <w:spacing w:line="400" w:lineRule="exact"/>
        <w:rPr>
          <w:rFonts w:ascii="Times New Roman" w:hAnsi="Times New Roman" w:cs="Times New Roman"/>
        </w:rPr>
      </w:pPr>
      <w:r>
        <w:rPr>
          <w:rFonts w:ascii="Times New Roman" w:hAnsi="Times New Roman" w:cs="Times New Roman"/>
        </w:rPr>
        <w:t xml:space="preserve">投标人名称：</w:t>
      </w:r>
      <w:r>
        <w:rPr>
          <w:rFonts w:ascii="Times New Roman" w:hAnsi="Times New Roman" w:cs="Times New Roman"/>
          <w:u w:val="single"/>
        </w:rPr>
        <w:t xml:space="preserve">                            </w:t>
      </w:r>
      <w:r>
        <w:rPr>
          <w:rFonts w:ascii="Times New Roman" w:hAnsi="Times New Roman" w:cs="Times New Roman"/>
        </w:rPr>
        <w:t xml:space="preserve">（电子签章）</w:t>
      </w:r>
      <w:r>
        <w:rPr>
          <w:rFonts w:ascii="Times New Roman" w:hAnsi="Times New Roman" w:cs="Times New Roman"/>
        </w:rPr>
      </w:r>
      <w:r/>
    </w:p>
    <w:p>
      <w:pPr>
        <w:pStyle w:val="649"/>
        <w:jc w:val="left"/>
        <w:spacing w:line="400" w:lineRule="exact"/>
        <w:rPr>
          <w:rFonts w:ascii="Times New Roman" w:hAnsi="Times New Roman" w:cs="Times New Roman"/>
          <w:u w:val="single"/>
        </w:rPr>
      </w:pPr>
      <w:r>
        <w:rPr>
          <w:rFonts w:ascii="Times New Roman" w:hAnsi="Times New Roman" w:cs="Times New Roman"/>
        </w:rPr>
        <w:t xml:space="preserve">法定代表人或授权代表：</w:t>
      </w:r>
      <w:r>
        <w:rPr>
          <w:rFonts w:ascii="Times New Roman" w:hAnsi="Times New Roman" w:cs="Times New Roman"/>
          <w:u w:val="single"/>
        </w:rPr>
        <w:t xml:space="preserve">            </w:t>
      </w:r>
      <w:r>
        <w:rPr>
          <w:rFonts w:ascii="Times New Roman" w:hAnsi="Times New Roman" w:cs="Times New Roman"/>
        </w:rPr>
        <w:t xml:space="preserve">（电子签章或签名）</w:t>
      </w:r>
      <w:r>
        <w:rPr>
          <w:rFonts w:ascii="Times New Roman" w:hAnsi="Times New Roman" w:cs="Times New Roman"/>
          <w:u w:val="single"/>
        </w:rPr>
      </w:r>
      <w:r/>
    </w:p>
    <w:p>
      <w:pPr>
        <w:pStyle w:val="649"/>
        <w:jc w:val="left"/>
        <w:spacing w:line="360" w:lineRule="auto"/>
        <w:shd w:val="clear" w:color="auto" w:fill="ffffff"/>
        <w:widowControl/>
        <w:rPr>
          <w:rFonts w:ascii="Times New Roman" w:hAnsi="Times New Roman" w:cs="Times New Roman"/>
          <w:u w:val="single"/>
        </w:rPr>
      </w:pPr>
      <w:r>
        <w:rPr>
          <w:rFonts w:ascii="Times New Roman" w:hAnsi="Times New Roman" w:cs="Times New Roman"/>
        </w:rPr>
        <w:t xml:space="preserve">日期：</w:t>
      </w:r>
      <w:r>
        <w:rPr>
          <w:rFonts w:ascii="Times New Roman" w:hAnsi="Times New Roman" w:cs="Times New Roman"/>
          <w:u w:val="single"/>
        </w:rPr>
        <w:t xml:space="preserve">               </w:t>
      </w:r>
      <w:r>
        <w:rPr>
          <w:rFonts w:ascii="Times New Roman" w:hAnsi="Times New Roman" w:cs="Times New Roman"/>
          <w:u w:val="single"/>
        </w:rPr>
      </w:r>
      <w:r/>
    </w:p>
    <w:p>
      <w:pPr>
        <w:pStyle w:val="649"/>
        <w:rPr>
          <w:rFonts w:ascii="Times New Roman" w:hAnsi="Times New Roman" w:cs="Times New Roman"/>
          <w:b/>
          <w:bCs/>
        </w:rPr>
      </w:pPr>
      <w:r>
        <w:rPr>
          <w:rFonts w:ascii="Times New Roman" w:hAnsi="Times New Roman" w:cs="Times New Roman"/>
          <w:b/>
          <w:bCs/>
        </w:rPr>
        <w:br w:type="page" w:clear="all"/>
      </w:r>
      <w:r>
        <w:rPr>
          <w:rFonts w:ascii="Times New Roman" w:hAnsi="Times New Roman" w:cs="Times New Roman"/>
          <w:b/>
          <w:bCs/>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附件五、技术规格偏离表格式</w:t>
      </w:r>
      <w:r>
        <w:rPr>
          <w:rFonts w:ascii="Times New Roman" w:hAnsi="Times New Roman" w:cs="Times New Roman"/>
        </w:rPr>
      </w:r>
      <w:r/>
    </w:p>
    <w:p>
      <w:pPr>
        <w:pStyle w:val="649"/>
        <w:ind w:left="420"/>
        <w:jc w:val="center"/>
        <w:spacing w:line="360" w:lineRule="auto"/>
        <w:shd w:val="clear" w:color="auto" w:fill="ffffff"/>
        <w:widowControl/>
        <w:rPr>
          <w:rFonts w:ascii="Times New Roman" w:hAnsi="Times New Roman" w:cs="Times New Roman"/>
          <w:b/>
        </w:rPr>
      </w:pPr>
      <w:r>
        <w:rPr>
          <w:rFonts w:ascii="Times New Roman" w:hAnsi="Times New Roman" w:cs="Times New Roman"/>
          <w:b/>
          <w:sz w:val="36"/>
          <w:szCs w:val="36"/>
        </w:rPr>
        <w:t xml:space="preserve">技术条款偏离表</w:t>
      </w:r>
      <w:r>
        <w:rPr>
          <w:rFonts w:ascii="Times New Roman" w:hAnsi="Times New Roman" w:cs="Times New Roman"/>
          <w:b/>
        </w:rPr>
      </w:r>
      <w:r/>
    </w:p>
    <w:p>
      <w:pPr>
        <w:pStyle w:val="649"/>
        <w:ind w:firstLine="84"/>
        <w:jc w:val="left"/>
        <w:spacing w:line="360" w:lineRule="auto"/>
        <w:widowControl/>
        <w:tabs>
          <w:tab w:val="left" w:pos="5397" w:leader="none"/>
        </w:tabs>
        <w:rPr>
          <w:rFonts w:ascii="Times New Roman" w:hAnsi="Times New Roman" w:cs="Times New Roman"/>
        </w:rPr>
      </w:pPr>
      <w:r>
        <w:rPr>
          <w:rFonts w:ascii="Times New Roman" w:hAnsi="Times New Roman" w:cs="Times New Roman"/>
        </w:rPr>
        <w:t xml:space="preserve">项目名称：</w:t>
      </w:r>
      <w:r>
        <w:rPr>
          <w:rFonts w:ascii="Times New Roman" w:hAnsi="Times New Roman" w:cs="Times New Roman"/>
        </w:rPr>
        <w:tab/>
      </w:r>
      <w:r>
        <w:rPr>
          <w:rFonts w:ascii="Times New Roman" w:hAnsi="Times New Roman" w:cs="Times New Roman"/>
        </w:rPr>
        <w:t xml:space="preserve">项目编号、包号：</w:t>
      </w:r>
      <w:r>
        <w:rPr>
          <w:rFonts w:ascii="Times New Roman" w:hAnsi="Times New Roman" w:cs="Times New Roman"/>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2032"/>
        <w:gridCol w:w="2988"/>
      </w:tblGrid>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序号</w:t>
            </w:r>
            <w:r>
              <w:rPr>
                <w:rFonts w:ascii="Times New Roman" w:hAnsi="Times New Roman" w:cs="Times New Roman"/>
                <w:b/>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招标文件条目号</w:t>
            </w:r>
            <w:r>
              <w:rPr>
                <w:rFonts w:ascii="Times New Roman" w:hAnsi="Times New Roman" w:cs="Times New Roman"/>
                <w:b/>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招标要求规格</w:t>
            </w:r>
            <w:r>
              <w:rPr>
                <w:rFonts w:ascii="Times New Roman" w:hAnsi="Times New Roman" w:cs="Times New Roman"/>
                <w:b/>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投标响应</w:t>
            </w:r>
            <w:r>
              <w:rPr>
                <w:rFonts w:ascii="Times New Roman" w:hAnsi="Times New Roman" w:cs="Times New Roman"/>
                <w:b/>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偏离说明（无偏</w:t>
            </w:r>
            <w:r>
              <w:rPr>
                <w:rFonts w:ascii="Times New Roman" w:hAnsi="Times New Roman" w:cs="Times New Roman"/>
                <w:b/>
              </w:rPr>
            </w:r>
            <w:r/>
          </w:p>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离，正/负偏离及偏离情况）</w:t>
            </w:r>
            <w:r>
              <w:rPr>
                <w:rFonts w:ascii="Times New Roman" w:hAnsi="Times New Roman" w:cs="Times New Roman"/>
                <w:b/>
              </w:rPr>
            </w:r>
            <w:r/>
          </w:p>
        </w:tc>
      </w:tr>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64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67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1931"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032"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9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bl>
    <w:p>
      <w:pPr>
        <w:pStyle w:val="719"/>
        <w:ind w:firstLine="480"/>
        <w:rPr>
          <w:rFonts w:ascii="Times New Roman" w:hAnsi="Times New Roman" w:cs="Times New Roman"/>
          <w:sz w:val="21"/>
          <w:szCs w:val="21"/>
        </w:rPr>
      </w:pPr>
      <w:r>
        <w:rPr>
          <w:rFonts w:ascii="Times New Roman" w:hAnsi="Times New Roman" w:cs="Times New Roman"/>
          <w:sz w:val="21"/>
          <w:szCs w:val="21"/>
        </w:rPr>
        <w:t xml:space="preserve">注：</w:t>
      </w:r>
      <w:r>
        <w:rPr>
          <w:rFonts w:ascii="Times New Roman" w:hAnsi="Times New Roman" w:cs="Times New Roman"/>
          <w:sz w:val="21"/>
          <w:szCs w:val="21"/>
        </w:rPr>
      </w:r>
      <w:r/>
    </w:p>
    <w:p>
      <w:pPr>
        <w:pStyle w:val="719"/>
        <w:ind w:firstLine="480"/>
        <w:rPr>
          <w:rFonts w:ascii="Times New Roman" w:hAnsi="Times New Roman" w:cs="Times New Roman"/>
          <w:sz w:val="21"/>
          <w:szCs w:val="21"/>
        </w:rPr>
      </w:pPr>
      <w:r>
        <w:rPr>
          <w:rFonts w:ascii="Times New Roman" w:hAnsi="Times New Roman" w:cs="Times New Roman"/>
          <w:sz w:val="21"/>
          <w:szCs w:val="21"/>
        </w:rPr>
        <w:t xml:space="preserve">1、技术偏离表主要针对采购文件项目需求填写；</w:t>
      </w:r>
      <w:r>
        <w:rPr>
          <w:rFonts w:ascii="Times New Roman" w:hAnsi="Times New Roman" w:cs="Times New Roman"/>
          <w:sz w:val="21"/>
          <w:szCs w:val="21"/>
        </w:rPr>
      </w:r>
      <w:r/>
    </w:p>
    <w:p>
      <w:pPr>
        <w:pStyle w:val="719"/>
        <w:ind w:firstLine="480"/>
        <w:rPr>
          <w:rFonts w:ascii="Times New Roman" w:hAnsi="Times New Roman" w:cs="Times New Roman"/>
          <w:sz w:val="21"/>
          <w:szCs w:val="21"/>
        </w:rPr>
      </w:pPr>
      <w:r>
        <w:rPr>
          <w:rFonts w:ascii="Times New Roman" w:hAnsi="Times New Roman" w:cs="Times New Roman"/>
          <w:sz w:val="21"/>
          <w:szCs w:val="21"/>
        </w:rPr>
        <w:t xml:space="preserve">2、对采购文件有任何偏离，应列明偏离情况；对采购文件无偏离应标明“无偏离”。</w:t>
      </w:r>
      <w:r>
        <w:rPr>
          <w:rFonts w:ascii="Times New Roman" w:hAnsi="Times New Roman" w:cs="Times New Roman"/>
          <w:sz w:val="21"/>
          <w:szCs w:val="21"/>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t xml:space="preserve">投标人名称：</w:t>
      </w:r>
      <w:r>
        <w:rPr>
          <w:rFonts w:ascii="Times New Roman" w:hAnsi="Times New Roman" w:cs="Times New Roman"/>
          <w:sz w:val="24"/>
          <w:u w:val="single"/>
        </w:rPr>
        <w:t xml:space="preserve">                            </w:t>
      </w:r>
      <w:r>
        <w:rPr>
          <w:rFonts w:ascii="Times New Roman" w:hAnsi="Times New Roman" w:cs="Times New Roman"/>
          <w:sz w:val="24"/>
        </w:rPr>
        <w:t xml:space="preserve">（电子签章）</w:t>
      </w: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u w:val="single"/>
        </w:rPr>
      </w:pPr>
      <w:r>
        <w:rPr>
          <w:rFonts w:ascii="Times New Roman" w:hAnsi="Times New Roman" w:cs="Times New Roman"/>
          <w:sz w:val="24"/>
        </w:rPr>
        <w:t xml:space="preserve">法定代表人或授权代表：</w:t>
      </w:r>
      <w:r>
        <w:rPr>
          <w:rFonts w:ascii="Times New Roman" w:hAnsi="Times New Roman" w:cs="Times New Roman"/>
          <w:sz w:val="24"/>
          <w:u w:val="single"/>
        </w:rPr>
        <w:t xml:space="preserve">            </w:t>
      </w:r>
      <w:r>
        <w:rPr>
          <w:rFonts w:ascii="Times New Roman" w:hAnsi="Times New Roman" w:cs="Times New Roman"/>
          <w:sz w:val="24"/>
        </w:rPr>
        <w:t xml:space="preserve">（电子签章或签名）</w:t>
      </w:r>
      <w:r>
        <w:rPr>
          <w:rFonts w:ascii="Times New Roman" w:hAnsi="Times New Roman" w:cs="Times New Roman"/>
          <w:sz w:val="24"/>
          <w:u w:val="single"/>
        </w:rPr>
      </w:r>
      <w:r/>
    </w:p>
    <w:p>
      <w:pPr>
        <w:pStyle w:val="649"/>
        <w:ind w:firstLine="480"/>
        <w:jc w:val="left"/>
        <w:spacing w:line="360" w:lineRule="auto"/>
        <w:shd w:val="clear" w:color="auto" w:fill="ffffff"/>
        <w:widowControl/>
        <w:rPr>
          <w:rFonts w:ascii="Times New Roman" w:hAnsi="Times New Roman" w:cs="Times New Roman"/>
        </w:rPr>
      </w:pPr>
      <w:r>
        <w:rPr>
          <w:rFonts w:ascii="Times New Roman" w:hAnsi="Times New Roman" w:cs="Times New Roman"/>
          <w:sz w:val="24"/>
        </w:rPr>
        <w:t xml:space="preserve">日期：</w:t>
      </w:r>
      <w:r>
        <w:rPr>
          <w:rFonts w:ascii="Times New Roman" w:hAnsi="Times New Roman" w:cs="Times New Roman"/>
          <w:sz w:val="24"/>
          <w:u w:val="single"/>
        </w:rPr>
        <w:t xml:space="preserve">                </w:t>
      </w: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rPr>
          <w:rFonts w:ascii="Times New Roman" w:hAnsi="Times New Roman" w:cs="Times New Roman"/>
          <w:b/>
          <w:bCs/>
        </w:rPr>
      </w:pPr>
      <w:r>
        <w:rPr>
          <w:rFonts w:ascii="Times New Roman" w:hAnsi="Times New Roman" w:cs="Times New Roman"/>
          <w:b/>
          <w:bCs/>
        </w:rPr>
        <w:br w:type="page" w:clear="all"/>
      </w:r>
      <w:r>
        <w:rPr>
          <w:rFonts w:ascii="Times New Roman" w:hAnsi="Times New Roman" w:cs="Times New Roman"/>
          <w:b/>
          <w:bCs/>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b/>
          <w:bCs/>
        </w:rPr>
        <w:t xml:space="preserve">附件六、商务条款偏离表格式</w:t>
      </w:r>
      <w:r>
        <w:rPr>
          <w:rFonts w:ascii="Times New Roman" w:hAnsi="Times New Roman" w:cs="Times New Roman"/>
        </w:rPr>
      </w:r>
      <w:r/>
    </w:p>
    <w:p>
      <w:pPr>
        <w:pStyle w:val="649"/>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ind w:left="420"/>
        <w:jc w:val="center"/>
        <w:spacing w:line="360" w:lineRule="auto"/>
        <w:shd w:val="clear" w:color="auto" w:fill="ffffff"/>
        <w:widowControl/>
        <w:rPr>
          <w:rFonts w:ascii="Times New Roman" w:hAnsi="Times New Roman" w:cs="Times New Roman"/>
          <w:b/>
        </w:rPr>
      </w:pPr>
      <w:r>
        <w:rPr>
          <w:rFonts w:ascii="Times New Roman" w:hAnsi="Times New Roman" w:cs="Times New Roman"/>
          <w:b/>
          <w:sz w:val="36"/>
          <w:szCs w:val="36"/>
        </w:rPr>
        <w:t xml:space="preserve">商务条款偏离表</w:t>
      </w:r>
      <w:r>
        <w:rPr>
          <w:rFonts w:ascii="Times New Roman" w:hAnsi="Times New Roman" w:cs="Times New Roman"/>
          <w:b/>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ind w:firstLine="96"/>
        <w:jc w:val="left"/>
        <w:spacing w:line="360" w:lineRule="auto"/>
        <w:widowControl/>
        <w:tabs>
          <w:tab w:val="left" w:pos="5366" w:leader="none"/>
        </w:tabs>
        <w:rPr>
          <w:rFonts w:ascii="Times New Roman" w:hAnsi="Times New Roman" w:cs="Times New Roman"/>
        </w:rPr>
      </w:pPr>
      <w:r>
        <w:rPr>
          <w:rFonts w:ascii="Times New Roman" w:hAnsi="Times New Roman" w:cs="Times New Roman"/>
        </w:rPr>
        <w:t xml:space="preserve">项目名称：</w:t>
      </w:r>
      <w:r>
        <w:rPr>
          <w:rFonts w:ascii="Times New Roman" w:hAnsi="Times New Roman" w:cs="Times New Roman"/>
        </w:rPr>
        <w:tab/>
      </w:r>
      <w:r>
        <w:rPr>
          <w:rFonts w:ascii="Times New Roman" w:hAnsi="Times New Roman" w:cs="Times New Roman"/>
        </w:rPr>
        <w:t xml:space="preserve">项目编号：</w:t>
      </w:r>
      <w:r>
        <w:rPr>
          <w:rFonts w:ascii="Times New Roman" w:hAnsi="Times New Roman" w:cs="Times New Roman"/>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2488"/>
        <w:gridCol w:w="3004"/>
        <w:gridCol w:w="2504"/>
      </w:tblGrid>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序号</w:t>
            </w:r>
            <w:r>
              <w:rPr>
                <w:rFonts w:ascii="Times New Roman" w:hAnsi="Times New Roman" w:cs="Times New Roman"/>
                <w:b/>
              </w:rPr>
            </w:r>
            <w:r/>
          </w:p>
        </w:tc>
        <w:tc>
          <w:tcPr>
            <w:tcMar>
              <w:left w:w="10" w:type="dxa"/>
              <w:top w:w="0" w:type="dxa"/>
              <w:right w:w="10" w:type="dxa"/>
              <w:bottom w:w="0" w:type="dxa"/>
            </w:tcMar>
            <w:tcW w:w="2488"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招标文件要求的商务条款</w:t>
            </w:r>
            <w:r>
              <w:rPr>
                <w:rFonts w:ascii="Times New Roman" w:hAnsi="Times New Roman" w:cs="Times New Roman"/>
                <w:b/>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投标响应</w:t>
            </w:r>
            <w:r>
              <w:rPr>
                <w:rFonts w:ascii="Times New Roman" w:hAnsi="Times New Roman" w:cs="Times New Roman"/>
                <w:b/>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偏离说明（无偏</w:t>
            </w:r>
            <w:r>
              <w:rPr>
                <w:rFonts w:ascii="Times New Roman" w:hAnsi="Times New Roman" w:cs="Times New Roman"/>
                <w:b/>
              </w:rPr>
            </w:r>
            <w:r/>
          </w:p>
          <w:p>
            <w:pPr>
              <w:pStyle w:val="649"/>
              <w:jc w:val="center"/>
              <w:spacing w:line="360" w:lineRule="auto"/>
              <w:widowControl/>
              <w:rPr>
                <w:rFonts w:ascii="Times New Roman" w:hAnsi="Times New Roman" w:cs="Times New Roman"/>
                <w:b/>
              </w:rPr>
            </w:pPr>
            <w:r>
              <w:rPr>
                <w:rFonts w:ascii="Times New Roman" w:hAnsi="Times New Roman" w:cs="Times New Roman"/>
                <w:b/>
              </w:rPr>
              <w:t xml:space="preserve">离，正/负偏离及偏离情况）</w:t>
            </w:r>
            <w:r>
              <w:rPr>
                <w:rFonts w:ascii="Times New Roman" w:hAnsi="Times New Roman" w:cs="Times New Roman"/>
                <w:b/>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706"/>
              <w:jc w:val="center"/>
              <w:rPr>
                <w:rFonts w:ascii="Times New Roman" w:hAnsi="Times New Roman" w:cs="Times New Roman"/>
                <w:szCs w:val="21"/>
              </w:rPr>
            </w:pPr>
            <w:r>
              <w:rPr>
                <w:rFonts w:ascii="Times New Roman" w:hAnsi="Times New Roman" w:cs="Times New Roman"/>
                <w:color w:val="000000"/>
                <w:sz w:val="22"/>
              </w:rPr>
              <w:t xml:space="preserve">交货期</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706"/>
              <w:jc w:val="center"/>
              <w:rPr>
                <w:rFonts w:ascii="Times New Roman" w:hAnsi="Times New Roman" w:cs="Times New Roman"/>
                <w:szCs w:val="21"/>
              </w:rPr>
            </w:pPr>
            <w:r>
              <w:rPr>
                <w:rFonts w:ascii="Times New Roman" w:hAnsi="Times New Roman" w:cs="Times New Roman"/>
                <w:color w:val="000000"/>
                <w:sz w:val="22"/>
              </w:rPr>
              <w:t xml:space="preserve">付款方式</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706"/>
              <w:jc w:val="center"/>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649"/>
              <w:jc w:val="center"/>
              <w:spacing w:line="400" w:lineRule="exact"/>
              <w:rPr>
                <w:rFonts w:ascii="Times New Roman" w:hAnsi="Times New Roman" w:cs="Times New Roman"/>
                <w:sz w:val="28"/>
              </w:rPr>
            </w:pPr>
            <w:r>
              <w:rPr>
                <w:rFonts w:ascii="Times New Roman" w:hAnsi="Times New Roman" w:cs="Times New Roman"/>
              </w:rPr>
              <w:t xml:space="preserve">。。。</w:t>
            </w:r>
            <w:r>
              <w:rPr>
                <w:rFonts w:ascii="Times New Roman" w:hAnsi="Times New Roman" w:cs="Times New Roman"/>
                <w:sz w:val="28"/>
              </w:rPr>
            </w:r>
            <w:r/>
          </w:p>
        </w:tc>
        <w:tc>
          <w:tcPr>
            <w:tcMar>
              <w:left w:w="10" w:type="dxa"/>
              <w:top w:w="0" w:type="dxa"/>
              <w:right w:w="10" w:type="dxa"/>
              <w:bottom w:w="0" w:type="dxa"/>
            </w:tcMar>
            <w:tcW w:w="3004" w:type="dxa"/>
            <w:vAlign w:val="center"/>
            <w:textDirection w:val="lrTb"/>
            <w:noWrap w:val="false"/>
          </w:tcPr>
          <w:p>
            <w:pPr>
              <w:pStyle w:val="649"/>
              <w:jc w:val="center"/>
              <w:spacing w:line="400" w:lineRule="exact"/>
              <w:rPr>
                <w:rFonts w:ascii="Times New Roman" w:hAnsi="Times New Roman" w:cs="Times New Roman"/>
                <w:sz w:val="28"/>
              </w:rPr>
            </w:pPr>
            <w:r>
              <w:rPr>
                <w:rFonts w:ascii="Times New Roman" w:hAnsi="Times New Roman" w:cs="Times New Roman"/>
                <w:sz w:val="28"/>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r>
        <w:trPr>
          <w:trHeight w:val="284"/>
        </w:trPr>
        <w:tc>
          <w:tcPr>
            <w:tcMar>
              <w:left w:w="10" w:type="dxa"/>
              <w:top w:w="0" w:type="dxa"/>
              <w:right w:w="10" w:type="dxa"/>
              <w:bottom w:w="0" w:type="dxa"/>
            </w:tcMar>
            <w:tcW w:w="560"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488"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30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c>
          <w:tcPr>
            <w:tcMar>
              <w:left w:w="10" w:type="dxa"/>
              <w:top w:w="0" w:type="dxa"/>
              <w:right w:w="10" w:type="dxa"/>
              <w:bottom w:w="0" w:type="dxa"/>
            </w:tcMar>
            <w:tcW w:w="2504" w:type="dxa"/>
            <w:vAlign w:val="center"/>
            <w:textDirection w:val="lrTb"/>
            <w:noWrap w:val="false"/>
          </w:tcPr>
          <w:p>
            <w:pPr>
              <w:pStyle w:val="649"/>
              <w:jc w:val="center"/>
              <w:spacing w:line="360" w:lineRule="auto"/>
              <w:widowControl/>
              <w:rPr>
                <w:rFonts w:ascii="Times New Roman" w:hAnsi="Times New Roman" w:cs="Times New Roman"/>
              </w:rPr>
            </w:pPr>
            <w:r>
              <w:rPr>
                <w:rFonts w:ascii="Times New Roman" w:hAnsi="Times New Roman" w:cs="Times New Roman"/>
              </w:rPr>
            </w:r>
            <w:r/>
          </w:p>
        </w:tc>
      </w:tr>
    </w:tbl>
    <w:p>
      <w:pPr>
        <w:pStyle w:val="649"/>
        <w:ind w:left="600" w:hanging="480"/>
        <w:spacing w:line="400" w:lineRule="exact"/>
        <w:rPr>
          <w:rFonts w:ascii="Times New Roman" w:hAnsi="Times New Roman" w:cs="Times New Roman"/>
          <w:sz w:val="24"/>
        </w:rPr>
      </w:pPr>
      <w:r>
        <w:rPr>
          <w:rFonts w:ascii="Times New Roman" w:hAnsi="Times New Roman" w:cs="Times New Roman"/>
          <w:sz w:val="24"/>
        </w:rPr>
        <w:t xml:space="preserve">注：</w:t>
      </w:r>
      <w:r>
        <w:rPr>
          <w:rFonts w:ascii="Times New Roman" w:hAnsi="Times New Roman" w:cs="Times New Roman"/>
          <w:sz w:val="24"/>
        </w:rPr>
      </w:r>
      <w:r/>
    </w:p>
    <w:p>
      <w:pPr>
        <w:pStyle w:val="649"/>
        <w:ind w:left="600" w:hanging="480"/>
        <w:spacing w:line="400" w:lineRule="exact"/>
        <w:rPr>
          <w:rFonts w:ascii="Times New Roman" w:hAnsi="Times New Roman" w:cs="Times New Roman"/>
        </w:rPr>
      </w:pPr>
      <w:r>
        <w:rPr>
          <w:rFonts w:ascii="Times New Roman" w:hAnsi="Times New Roman" w:cs="Times New Roman"/>
        </w:rPr>
        <w:t xml:space="preserve">1、对采购文件有任何偏离，应列明偏离情况；对采购文件无偏离应标明“无偏离”。</w:t>
      </w:r>
      <w:r>
        <w:rPr>
          <w:rFonts w:ascii="Times New Roman" w:hAnsi="Times New Roman" w:cs="Times New Roman"/>
        </w:rPr>
      </w:r>
      <w:r/>
    </w:p>
    <w:p>
      <w:pPr>
        <w:pStyle w:val="649"/>
        <w:ind w:firstLine="480"/>
        <w:jc w:val="left"/>
        <w:spacing w:line="400" w:lineRule="exact"/>
        <w:rPr>
          <w:rFonts w:ascii="Times New Roman" w:hAnsi="Times New Roman" w:cs="Times New Roman"/>
        </w:rPr>
      </w:pPr>
      <w:r>
        <w:rPr>
          <w:rFonts w:ascii="Times New Roman" w:hAnsi="Times New Roman" w:cs="Times New Roman"/>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rPr>
      </w:pPr>
      <w:r>
        <w:rPr>
          <w:rFonts w:ascii="Times New Roman" w:hAnsi="Times New Roman" w:cs="Times New Roman"/>
          <w:sz w:val="24"/>
        </w:rPr>
        <w:t xml:space="preserve">投标人名称：</w:t>
      </w:r>
      <w:r>
        <w:rPr>
          <w:rFonts w:ascii="Times New Roman" w:hAnsi="Times New Roman" w:cs="Times New Roman"/>
          <w:sz w:val="24"/>
          <w:u w:val="single"/>
        </w:rPr>
        <w:t xml:space="preserve">                            </w:t>
      </w:r>
      <w:r>
        <w:rPr>
          <w:rFonts w:ascii="Times New Roman" w:hAnsi="Times New Roman" w:cs="Times New Roman"/>
          <w:sz w:val="24"/>
        </w:rPr>
        <w:t xml:space="preserve">（电子签章）</w:t>
      </w:r>
      <w:r>
        <w:rPr>
          <w:rFonts w:ascii="Times New Roman" w:hAnsi="Times New Roman" w:cs="Times New Roman"/>
          <w:sz w:val="24"/>
        </w:rPr>
      </w:r>
      <w:r/>
    </w:p>
    <w:p>
      <w:pPr>
        <w:pStyle w:val="649"/>
        <w:ind w:firstLine="480"/>
        <w:jc w:val="left"/>
        <w:spacing w:line="400" w:lineRule="exact"/>
        <w:rPr>
          <w:rFonts w:ascii="Times New Roman" w:hAnsi="Times New Roman" w:cs="Times New Roman"/>
          <w:sz w:val="24"/>
          <w:u w:val="single"/>
        </w:rPr>
      </w:pPr>
      <w:r>
        <w:rPr>
          <w:rFonts w:ascii="Times New Roman" w:hAnsi="Times New Roman" w:cs="Times New Roman"/>
          <w:sz w:val="24"/>
        </w:rPr>
        <w:t xml:space="preserve">法定代表人或授权代表：</w:t>
      </w:r>
      <w:r>
        <w:rPr>
          <w:rFonts w:ascii="Times New Roman" w:hAnsi="Times New Roman" w:cs="Times New Roman"/>
          <w:sz w:val="24"/>
          <w:u w:val="single"/>
        </w:rPr>
        <w:t xml:space="preserve">            </w:t>
      </w:r>
      <w:r>
        <w:rPr>
          <w:rFonts w:ascii="Times New Roman" w:hAnsi="Times New Roman" w:cs="Times New Roman"/>
          <w:sz w:val="24"/>
        </w:rPr>
        <w:t xml:space="preserve">（电子签章或签名）</w:t>
      </w:r>
      <w:r>
        <w:rPr>
          <w:rFonts w:ascii="Times New Roman" w:hAnsi="Times New Roman" w:cs="Times New Roman"/>
          <w:sz w:val="24"/>
          <w:u w:val="single"/>
        </w:rPr>
      </w:r>
      <w:r/>
    </w:p>
    <w:p>
      <w:pPr>
        <w:pStyle w:val="649"/>
        <w:ind w:firstLine="480"/>
        <w:jc w:val="left"/>
        <w:spacing w:line="400" w:lineRule="exact"/>
        <w:rPr>
          <w:rFonts w:ascii="Times New Roman" w:hAnsi="Times New Roman" w:cs="Times New Roman"/>
          <w:sz w:val="24"/>
          <w:u w:val="single"/>
        </w:rPr>
      </w:pPr>
      <w:r>
        <w:rPr>
          <w:rFonts w:ascii="Times New Roman" w:hAnsi="Times New Roman" w:cs="Times New Roman"/>
          <w:sz w:val="24"/>
        </w:rPr>
        <w:t xml:space="preserve">日期：</w:t>
      </w:r>
      <w:r>
        <w:rPr>
          <w:rFonts w:ascii="Times New Roman" w:hAnsi="Times New Roman" w:cs="Times New Roman"/>
          <w:sz w:val="24"/>
          <w:u w:val="single"/>
        </w:rPr>
        <w:t xml:space="preserve">                </w:t>
      </w:r>
      <w:r>
        <w:rPr>
          <w:rFonts w:ascii="Times New Roman" w:hAnsi="Times New Roman" w:cs="Times New Roman"/>
          <w:sz w:val="24"/>
          <w:u w:val="single"/>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b/>
          <w:lang w:val="zh-CN"/>
        </w:rPr>
      </w:pPr>
      <w:r>
        <w:rPr>
          <w:rFonts w:ascii="Times New Roman" w:hAnsi="Times New Roman" w:cs="Times New Roman"/>
          <w:b/>
          <w:bCs/>
        </w:rPr>
        <w:t xml:space="preserve">附件七、</w:t>
      </w:r>
      <w:r>
        <w:rPr>
          <w:rFonts w:ascii="Times New Roman" w:hAnsi="Times New Roman" w:cs="Times New Roman"/>
          <w:b/>
          <w:lang w:val="zh-CN"/>
        </w:rPr>
        <w:t xml:space="preserve">技术说明</w:t>
      </w:r>
      <w:r>
        <w:rPr>
          <w:rFonts w:ascii="Times New Roman" w:hAnsi="Times New Roman" w:cs="Times New Roman"/>
          <w:b/>
          <w:lang w:val="zh-CN"/>
        </w:rPr>
      </w:r>
      <w:r/>
    </w:p>
    <w:p>
      <w:pPr>
        <w:pStyle w:val="718"/>
        <w:ind w:firstLine="420"/>
        <w:spacing w:before="0" w:after="0"/>
        <w:rPr>
          <w:rFonts w:ascii="Times New Roman" w:hAnsi="Times New Roman" w:cs="Times New Roman"/>
          <w:sz w:val="21"/>
          <w:szCs w:val="21"/>
        </w:rPr>
      </w:pPr>
      <w:r>
        <w:rPr>
          <w:rFonts w:ascii="Times New Roman" w:hAnsi="Times New Roman" w:cs="Times New Roman"/>
          <w:sz w:val="21"/>
          <w:szCs w:val="21"/>
        </w:rPr>
        <w:t xml:space="preserve">技术方案及服务承诺应根据招标人对项目的要求、评标标准的要求及项目本身的特点编写：</w:t>
      </w:r>
      <w:r>
        <w:rPr>
          <w:rFonts w:ascii="Times New Roman" w:hAnsi="Times New Roman" w:cs="Times New Roman"/>
          <w:sz w:val="21"/>
          <w:szCs w:val="21"/>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jc w:val="left"/>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649"/>
        <w:spacing w:line="360" w:lineRule="auto"/>
        <w:widowControl/>
        <w:rPr>
          <w:rFonts w:ascii="Times New Roman" w:hAnsi="Times New Roman" w:cs="Times New Roman"/>
          <w:b/>
          <w:bCs/>
          <w:sz w:val="24"/>
        </w:rPr>
      </w:pPr>
      <w:r>
        <w:rPr>
          <w:rFonts w:ascii="Times New Roman" w:hAnsi="Times New Roman" w:cs="Times New Roman"/>
        </w:rPr>
        <w:br w:type="page" w:clear="all"/>
      </w:r>
      <w:r>
        <w:rPr>
          <w:rFonts w:ascii="Times New Roman" w:hAnsi="Times New Roman" w:cs="Times New Roman"/>
          <w:b/>
          <w:bCs/>
          <w:sz w:val="24"/>
        </w:rPr>
        <w:t xml:space="preserve">附件八、类似业绩情况表</w:t>
      </w:r>
      <w:r>
        <w:rPr>
          <w:rFonts w:ascii="Times New Roman" w:hAnsi="Times New Roman" w:cs="Times New Roman"/>
          <w:b/>
          <w:bCs/>
          <w:sz w:val="24"/>
        </w:rPr>
      </w:r>
      <w:r/>
    </w:p>
    <w:p>
      <w:pPr>
        <w:pStyle w:val="649"/>
        <w:jc w:val="center"/>
        <w:spacing w:line="360" w:lineRule="auto"/>
        <w:widowControl/>
        <w:rPr>
          <w:rFonts w:ascii="Times New Roman" w:hAnsi="Times New Roman" w:cs="Times New Roman"/>
          <w:b/>
          <w:bCs/>
          <w:sz w:val="24"/>
        </w:rPr>
      </w:pPr>
      <w:r>
        <w:rPr>
          <w:rFonts w:ascii="Times New Roman" w:hAnsi="Times New Roman" w:cs="Times New Roman"/>
          <w:b/>
          <w:bCs/>
          <w:sz w:val="24"/>
        </w:rPr>
      </w:r>
      <w:r/>
    </w:p>
    <w:p>
      <w:pPr>
        <w:pStyle w:val="649"/>
        <w:jc w:val="center"/>
        <w:spacing w:line="360" w:lineRule="auto"/>
        <w:rPr>
          <w:rFonts w:ascii="Times New Roman" w:hAnsi="Times New Roman" w:eastAsia="黑体" w:cs="Times New Roman"/>
          <w:sz w:val="28"/>
          <w:szCs w:val="18"/>
        </w:rPr>
      </w:pPr>
      <w:r>
        <w:rPr>
          <w:rFonts w:ascii="Times New Roman" w:hAnsi="Times New Roman" w:eastAsia="黑体" w:cs="Times New Roman"/>
          <w:sz w:val="28"/>
          <w:szCs w:val="18"/>
        </w:rPr>
        <w:t xml:space="preserve">类似业绩一览表</w:t>
      </w:r>
      <w:r>
        <w:rPr>
          <w:rFonts w:ascii="Times New Roman" w:hAnsi="Times New Roman" w:eastAsia="黑体" w:cs="Times New Roman"/>
          <w:sz w:val="28"/>
          <w:szCs w:val="18"/>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97"/>
        <w:gridCol w:w="1781"/>
        <w:gridCol w:w="1842"/>
        <w:gridCol w:w="1843"/>
      </w:tblGrid>
      <w:tr>
        <w:trPr>
          <w:trHeight w:val="700"/>
        </w:trPr>
        <w:tc>
          <w:tcPr>
            <w:tcW w:w="959"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2897"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项目名称</w:t>
            </w:r>
            <w:r>
              <w:rPr>
                <w:rFonts w:ascii="Times New Roman" w:hAnsi="Times New Roman" w:cs="Times New Roman"/>
              </w:rPr>
            </w:r>
            <w:r/>
          </w:p>
        </w:tc>
        <w:tc>
          <w:tcPr>
            <w:tcW w:w="1781"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购买方名称</w:t>
            </w:r>
            <w:r>
              <w:rPr>
                <w:rFonts w:ascii="Times New Roman" w:hAnsi="Times New Roman" w:cs="Times New Roman"/>
              </w:rPr>
            </w:r>
            <w:r/>
          </w:p>
        </w:tc>
        <w:tc>
          <w:tcPr>
            <w:tcW w:w="1842"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产品型号/型号</w:t>
            </w:r>
            <w:r>
              <w:rPr>
                <w:rFonts w:ascii="Times New Roman" w:hAnsi="Times New Roman" w:cs="Times New Roman"/>
              </w:rPr>
            </w:r>
            <w:r/>
          </w:p>
        </w:tc>
        <w:tc>
          <w:tcPr>
            <w:tcW w:w="1843"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时间</w:t>
            </w:r>
            <w:r>
              <w:rPr>
                <w:rFonts w:ascii="Times New Roman" w:hAnsi="Times New Roman" w:cs="Times New Roman"/>
              </w:rPr>
            </w:r>
            <w:r/>
          </w:p>
        </w:tc>
      </w:tr>
      <w:tr>
        <w:trPr>
          <w:trHeight w:val="502"/>
        </w:trPr>
        <w:tc>
          <w:tcPr>
            <w:tcW w:w="959"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W w:w="2897"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781"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2"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3"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r>
      <w:tr>
        <w:trPr>
          <w:trHeight w:val="502"/>
        </w:trPr>
        <w:tc>
          <w:tcPr>
            <w:tcW w:w="959"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W w:w="2897"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781"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2"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3"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r>
      <w:tr>
        <w:trPr>
          <w:trHeight w:val="502"/>
        </w:trPr>
        <w:tc>
          <w:tcPr>
            <w:tcW w:w="959"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W w:w="2897"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781"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2"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3"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r>
      <w:tr>
        <w:trPr>
          <w:trHeight w:val="502"/>
        </w:trPr>
        <w:tc>
          <w:tcPr>
            <w:tcW w:w="959"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2897"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781"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2"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c>
          <w:tcPr>
            <w:tcW w:w="1843" w:type="dxa"/>
            <w:vAlign w:val="center"/>
            <w:textDirection w:val="lrTb"/>
            <w:noWrap w:val="false"/>
          </w:tcPr>
          <w:p>
            <w:pPr>
              <w:pStyle w:val="716"/>
              <w:jc w:val="center"/>
              <w:spacing w:line="320" w:lineRule="exact"/>
              <w:tabs>
                <w:tab w:val="left" w:pos="567" w:leader="none"/>
              </w:tabs>
              <w:rPr>
                <w:rFonts w:ascii="Times New Roman" w:hAnsi="Times New Roman" w:cs="Times New Roman"/>
              </w:rPr>
            </w:pPr>
            <w:r>
              <w:rPr>
                <w:rFonts w:ascii="Times New Roman" w:hAnsi="Times New Roman" w:cs="Times New Roman"/>
              </w:rPr>
            </w:r>
            <w:r/>
          </w:p>
        </w:tc>
      </w:tr>
    </w:tbl>
    <w:p>
      <w:pPr>
        <w:pStyle w:val="649"/>
        <w:jc w:val="left"/>
        <w:spacing w:line="360" w:lineRule="auto"/>
        <w:rPr>
          <w:rFonts w:ascii="Times New Roman" w:hAnsi="Times New Roman" w:cs="Times New Roman"/>
          <w:b/>
          <w:bCs/>
          <w:sz w:val="24"/>
          <w:szCs w:val="24"/>
        </w:rPr>
      </w:pPr>
      <w:r>
        <w:rPr>
          <w:rFonts w:ascii="Times New Roman" w:hAnsi="Times New Roman" w:cs="Times New Roman"/>
          <w:b/>
          <w:bCs/>
          <w:sz w:val="24"/>
          <w:szCs w:val="24"/>
        </w:rPr>
      </w:r>
      <w:r/>
    </w:p>
    <w:p>
      <w:pPr>
        <w:pStyle w:val="649"/>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649"/>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649"/>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649"/>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649"/>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649"/>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649"/>
        <w:ind w:left="420"/>
        <w:jc w:val="right"/>
        <w:spacing w:line="480" w:lineRule="auto"/>
        <w:rPr>
          <w:rFonts w:ascii="Times New Roman" w:hAnsi="Times New Roman" w:cs="Times New Roman"/>
          <w:sz w:val="24"/>
          <w:szCs w:val="24"/>
        </w:rPr>
      </w:pPr>
      <w:r>
        <w:rPr>
          <w:rFonts w:ascii="Times New Roman" w:hAnsi="Times New Roman" w:cs="Times New Roman"/>
          <w:sz w:val="24"/>
          <w:szCs w:val="24"/>
        </w:rPr>
        <w:t xml:space="preserve">投标人公章：            （电子签章）</w:t>
      </w:r>
      <w:r>
        <w:rPr>
          <w:rFonts w:ascii="Times New Roman" w:hAnsi="Times New Roman" w:cs="Times New Roman"/>
          <w:sz w:val="24"/>
          <w:szCs w:val="24"/>
        </w:rPr>
      </w:r>
      <w:r/>
    </w:p>
    <w:p>
      <w:pPr>
        <w:pStyle w:val="649"/>
        <w:ind w:left="420"/>
        <w:jc w:val="right"/>
        <w:spacing w:line="480" w:lineRule="auto"/>
        <w:rPr>
          <w:rFonts w:ascii="Times New Roman" w:hAnsi="Times New Roman" w:cs="Times New Roman"/>
          <w:sz w:val="24"/>
          <w:szCs w:val="24"/>
        </w:rPr>
      </w:pPr>
      <w:r>
        <w:rPr>
          <w:rFonts w:ascii="Times New Roman" w:hAnsi="Times New Roman" w:cs="Times New Roman"/>
          <w:sz w:val="24"/>
          <w:szCs w:val="24"/>
        </w:rPr>
      </w:r>
      <w:r/>
    </w:p>
    <w:p>
      <w:pPr>
        <w:pStyle w:val="649"/>
        <w:ind w:firstLine="480"/>
        <w:jc w:val="right"/>
        <w:spacing w:line="360" w:lineRule="auto"/>
        <w:widowControl/>
        <w:rPr>
          <w:rFonts w:ascii="Times New Roman" w:hAnsi="Times New Roman" w:cs="Times New Roman"/>
          <w:b/>
          <w:bCs/>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年</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月</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日</w:t>
      </w:r>
      <w:r>
        <w:rPr>
          <w:rFonts w:ascii="Times New Roman" w:hAnsi="Times New Roman" w:cs="Times New Roman"/>
          <w:b/>
          <w:bCs/>
        </w:rPr>
      </w:r>
      <w:r/>
    </w:p>
    <w:p>
      <w:pPr>
        <w:pStyle w:val="649"/>
        <w:spacing w:line="360" w:lineRule="auto"/>
        <w:widowControl/>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rPr>
      </w:pPr>
      <w:r>
        <w:rPr>
          <w:rFonts w:ascii="Times New Roman" w:hAnsi="Times New Roman" w:cs="Times New Roman"/>
        </w:rPr>
      </w:r>
      <w:r/>
    </w:p>
    <w:p>
      <w:pPr>
        <w:pStyle w:val="649"/>
        <w:spacing w:line="360" w:lineRule="auto"/>
        <w:rPr>
          <w:rFonts w:ascii="Times New Roman" w:hAnsi="Times New Roman" w:cs="Times New Roman"/>
          <w:b/>
          <w:bCs/>
        </w:rPr>
      </w:pPr>
      <w:r>
        <w:rPr>
          <w:rFonts w:ascii="Times New Roman" w:hAnsi="Times New Roman" w:cs="Times New Roman"/>
          <w:b/>
        </w:rPr>
        <w:br w:type="page" w:clear="all"/>
      </w:r>
      <w:r>
        <w:rPr>
          <w:rFonts w:ascii="Times New Roman" w:hAnsi="Times New Roman" w:cs="Times New Roman"/>
          <w:b/>
        </w:rPr>
        <w:t xml:space="preserve">附件</w:t>
      </w:r>
      <w:r>
        <w:rPr>
          <w:rFonts w:ascii="Times New Roman" w:hAnsi="Times New Roman" w:cs="Times New Roman"/>
          <w:b/>
          <w:lang w:val="en-US" w:eastAsia="zh-CN"/>
        </w:rPr>
        <w:t xml:space="preserve">九</w:t>
      </w:r>
      <w:r>
        <w:rPr>
          <w:rFonts w:ascii="Times New Roman" w:hAnsi="Times New Roman" w:cs="Times New Roman"/>
          <w:b/>
          <w:bCs/>
        </w:rPr>
        <w:t xml:space="preserve">：企业声明函格式（如适用）</w:t>
      </w: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717"/>
        <w:ind w:firstLine="0"/>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color w:val="000000"/>
          <w:sz w:val="24"/>
          <w:szCs w:val="24"/>
        </w:rPr>
      </w:pPr>
      <w:r>
        <w:rPr>
          <w:rFonts w:ascii="Times New Roman" w:hAnsi="Times New Roman" w:cs="Times New Roman"/>
          <w:b/>
          <w:color w:val="000000"/>
          <w:sz w:val="24"/>
          <w:szCs w:val="24"/>
        </w:rPr>
        <w:t xml:space="preserve">关于符合本国产品标准的声明函（采购包号：**）</w:t>
      </w:r>
      <w:r>
        <w:rPr>
          <w:rFonts w:ascii="Times New Roman" w:hAnsi="Times New Roman" w:cs="Times New Roman"/>
          <w:color w:val="000000"/>
          <w:sz w:val="24"/>
          <w:szCs w:val="24"/>
        </w:rPr>
      </w:r>
      <w:r/>
    </w:p>
    <w:p>
      <w:pPr>
        <w:pStyle w:val="713"/>
        <w:ind w:firstLine="420"/>
        <w:spacing w:before="0" w:beforeAutospacing="0" w:after="0" w:afterAutospacing="0" w:line="0" w:lineRule="atLeast"/>
        <w:rPr>
          <w:rFonts w:ascii="Times New Roman" w:hAnsi="Times New Roman" w:cs="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rPr>
      </w:r>
      <w:r/>
    </w:p>
    <w:p>
      <w:pPr>
        <w:pStyle w:val="713"/>
        <w:ind w:firstLine="420"/>
        <w:spacing w:before="0" w:beforeAutospacing="0" w:after="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1.</w:t>
      </w:r>
      <w:r>
        <w:rPr>
          <w:rStyle w:val="704"/>
          <w:rFonts w:ascii="Times New Roman" w:hAnsi="Times New Roman" w:cs="Times New Roman"/>
          <w:color w:val="000000"/>
          <w:u w:val="single"/>
          <w:shd w:val="clear" w:color="auto" w:fill="ffffff"/>
        </w:rPr>
        <w:t xml:space="preserve">（产品名称1）</w:t>
      </w:r>
      <w:r>
        <w:rPr>
          <w:rStyle w:val="704"/>
          <w:rFonts w:ascii="Times New Roman" w:hAnsi="Times New Roman" w:cs="Times New Roman"/>
          <w:color w:val="000000"/>
          <w:shd w:val="clear" w:color="auto" w:fill="ffffff"/>
          <w:vertAlign w:val="superscript"/>
        </w:rPr>
        <w:t xml:space="preserve">1</w:t>
      </w:r>
      <w:r>
        <w:rPr>
          <w:rFonts w:ascii="Times New Roman" w:hAnsi="Times New Roman" w:cs="Times New Roman"/>
          <w:color w:val="000000"/>
          <w:sz w:val="21"/>
          <w:szCs w:val="21"/>
          <w:shd w:val="clear" w:color="auto" w:fill="ffffff"/>
        </w:rPr>
        <w:t xml:space="preserve">，生产厂为</w:t>
      </w:r>
      <w:r>
        <w:rPr>
          <w:rStyle w:val="704"/>
          <w:rFonts w:ascii="Times New Roman" w:hAnsi="Times New Roman" w:cs="Times New Roman"/>
          <w:color w:val="000000"/>
          <w:u w:val="single"/>
          <w:shd w:val="clear" w:color="auto" w:fill="ffffff"/>
        </w:rPr>
        <w:t xml:space="preserve">（厂名）</w:t>
      </w:r>
      <w:r>
        <w:rPr>
          <w:rStyle w:val="704"/>
          <w:rFonts w:ascii="Times New Roman" w:hAnsi="Times New Roman" w:cs="Times New Roman"/>
          <w:color w:val="000000"/>
          <w:shd w:val="clear" w:color="auto" w:fill="ffffff"/>
          <w:vertAlign w:val="superscript"/>
        </w:rPr>
        <w:t xml:space="preserve">2</w:t>
      </w:r>
      <w:r>
        <w:rPr>
          <w:rFonts w:ascii="Times New Roman" w:hAnsi="Times New Roman" w:cs="Times New Roman"/>
          <w:color w:val="000000"/>
          <w:sz w:val="21"/>
          <w:szCs w:val="21"/>
          <w:shd w:val="clear" w:color="auto" w:fill="ffffff"/>
        </w:rPr>
        <w:t xml:space="preserve">，厂址为</w:t>
      </w:r>
      <w:r>
        <w:rPr>
          <w:rStyle w:val="704"/>
          <w:rFonts w:ascii="Times New Roman" w:hAnsi="Times New Roman" w:cs="Times New Roman"/>
          <w:color w:val="000000"/>
          <w:u w:val="single"/>
          <w:shd w:val="clear" w:color="auto" w:fill="ffffff"/>
        </w:rPr>
        <w:t xml:space="preserve">（生产厂址）</w:t>
      </w:r>
      <w:r>
        <w:rPr>
          <w:rFonts w:ascii="Times New Roman" w:hAnsi="Times New Roman" w:cs="Times New Roman"/>
          <w:color w:val="000000"/>
          <w:sz w:val="21"/>
          <w:szCs w:val="21"/>
          <w:shd w:val="clear" w:color="auto" w:fill="ffffff"/>
        </w:rPr>
        <w:t xml:space="preserve">。</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的中国境内生产的组件成本占比≥</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Style w:val="704"/>
          <w:rFonts w:ascii="Times New Roman" w:hAnsi="Times New Roman" w:cs="Times New Roman"/>
          <w:color w:val="000000"/>
          <w:shd w:val="clear" w:color="auto" w:fill="ffffff"/>
          <w:vertAlign w:val="superscript"/>
        </w:rPr>
        <w:t xml:space="preserve">3</w:t>
      </w:r>
      <w:r>
        <w:rPr>
          <w:rFonts w:ascii="Times New Roman" w:hAnsi="Times New Roman" w:cs="Times New Roman"/>
          <w:color w:val="000000"/>
          <w:sz w:val="21"/>
          <w:szCs w:val="21"/>
          <w:shd w:val="clear" w:color="auto" w:fill="ffffff"/>
        </w:rPr>
        <w:t xml:space="preserve">。</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的</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Style w:val="704"/>
          <w:rFonts w:ascii="Times New Roman" w:hAnsi="Times New Roman" w:cs="Times New Roman"/>
          <w:color w:val="000000"/>
          <w:shd w:val="clear" w:color="auto" w:fill="ffffff"/>
          <w:vertAlign w:val="superscript"/>
        </w:rPr>
        <w:t xml:space="preserve">4</w:t>
      </w:r>
      <w:r>
        <w:rPr>
          <w:rFonts w:ascii="Times New Roman" w:hAnsi="Times New Roman" w:cs="Times New Roman"/>
          <w:color w:val="000000"/>
          <w:sz w:val="21"/>
          <w:szCs w:val="21"/>
          <w:shd w:val="clear" w:color="auto" w:fill="ffffff"/>
        </w:rPr>
        <w:t xml:space="preserve">在中国境内生产。</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的</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Style w:val="704"/>
          <w:rFonts w:ascii="Times New Roman" w:hAnsi="Times New Roman" w:cs="Times New Roman"/>
          <w:color w:val="000000"/>
          <w:shd w:val="clear" w:color="auto" w:fill="ffffff"/>
          <w:vertAlign w:val="superscript"/>
        </w:rPr>
        <w:t xml:space="preserve">5</w:t>
      </w:r>
      <w:r>
        <w:rPr>
          <w:rFonts w:ascii="Times New Roman" w:hAnsi="Times New Roman" w:cs="Times New Roman"/>
          <w:color w:val="000000"/>
          <w:sz w:val="21"/>
          <w:szCs w:val="21"/>
          <w:shd w:val="clear" w:color="auto" w:fill="ffffff"/>
        </w:rPr>
        <w:t xml:space="preserve">在中国境内完成。</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2.</w:t>
      </w:r>
      <w:r>
        <w:rPr>
          <w:rStyle w:val="704"/>
          <w:rFonts w:ascii="Times New Roman" w:hAnsi="Times New Roman" w:cs="Times New Roman"/>
          <w:color w:val="000000"/>
          <w:u w:val="single"/>
          <w:shd w:val="clear" w:color="auto" w:fill="ffffff"/>
        </w:rPr>
        <w:t xml:space="preserve">（产品名称2）</w:t>
      </w:r>
      <w:r>
        <w:rPr>
          <w:rFonts w:ascii="Times New Roman" w:hAnsi="Times New Roman" w:cs="Times New Roman"/>
          <w:color w:val="000000"/>
          <w:sz w:val="21"/>
          <w:szCs w:val="21"/>
          <w:shd w:val="clear" w:color="auto" w:fill="ffffff"/>
        </w:rPr>
        <w:t xml:space="preserve">，生产厂为</w:t>
      </w:r>
      <w:r>
        <w:rPr>
          <w:rStyle w:val="704"/>
          <w:rFonts w:ascii="Times New Roman" w:hAnsi="Times New Roman" w:cs="Times New Roman"/>
          <w:color w:val="000000"/>
          <w:u w:val="single"/>
          <w:shd w:val="clear" w:color="auto" w:fill="ffffff"/>
        </w:rPr>
        <w:t xml:space="preserve">（厂名）</w:t>
      </w:r>
      <w:r>
        <w:rPr>
          <w:rFonts w:ascii="Times New Roman" w:hAnsi="Times New Roman" w:cs="Times New Roman"/>
          <w:color w:val="000000"/>
          <w:sz w:val="21"/>
          <w:szCs w:val="21"/>
          <w:shd w:val="clear" w:color="auto" w:fill="ffffff"/>
        </w:rPr>
        <w:t xml:space="preserve">，厂址为</w:t>
      </w:r>
      <w:r>
        <w:rPr>
          <w:rStyle w:val="704"/>
          <w:rFonts w:ascii="Times New Roman" w:hAnsi="Times New Roman" w:cs="Times New Roman"/>
          <w:color w:val="000000"/>
          <w:u w:val="single"/>
          <w:shd w:val="clear" w:color="auto" w:fill="ffffff"/>
        </w:rPr>
        <w:t xml:space="preserve">（生产厂址）</w:t>
      </w:r>
      <w:r>
        <w:rPr>
          <w:rFonts w:ascii="Times New Roman" w:hAnsi="Times New Roman" w:cs="Times New Roman"/>
          <w:color w:val="000000"/>
          <w:sz w:val="21"/>
          <w:szCs w:val="21"/>
          <w:shd w:val="clear" w:color="auto" w:fill="ffffff"/>
        </w:rPr>
        <w:t xml:space="preserve">。</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的中国境内生产的组件成本占比≥</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的</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在中国境内生产。</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的</w:t>
      </w:r>
      <w:r>
        <w:rPr>
          <w:rFonts w:ascii="Times New Roman" w:hAnsi="Times New Roman" w:cs="Times New Roman"/>
          <w:color w:val="000000"/>
          <w:sz w:val="21"/>
          <w:szCs w:val="21"/>
          <w:u w:val="single"/>
          <w:shd w:val="clear" w:color="auto" w:fill="ffffff"/>
        </w:rPr>
        <w:t xml:space="preserve">  </w:t>
      </w:r>
      <w:r>
        <w:rPr>
          <w:rStyle w:val="704"/>
          <w:rFonts w:ascii="Times New Roman" w:hAnsi="Times New Roman" w:cs="Times New Roman"/>
          <w:color w:val="000000"/>
          <w:u w:val="single"/>
          <w:shd w:val="clear" w:color="auto" w:fill="ffffff"/>
        </w:rPr>
        <w:t xml:space="preserve">/  </w:t>
      </w:r>
      <w:r>
        <w:rPr>
          <w:rFonts w:ascii="Times New Roman" w:hAnsi="Times New Roman" w:cs="Times New Roman"/>
          <w:color w:val="000000"/>
          <w:sz w:val="21"/>
          <w:szCs w:val="21"/>
          <w:shd w:val="clear" w:color="auto" w:fill="ffffff"/>
        </w:rPr>
        <w:t xml:space="preserve">在中国境内完成。</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本采购包中提供的符合本国产品标准的产品成本之和占该采购包提供的全部产品成本之和的比例为</w:t>
      </w:r>
      <w:r>
        <w:rPr>
          <w:rFonts w:ascii="Times New Roman" w:hAnsi="Times New Roman" w:cs="Times New Roman"/>
          <w:color w:val="000000"/>
          <w:sz w:val="21"/>
          <w:szCs w:val="21"/>
          <w:u w:val="single"/>
          <w:shd w:val="clear" w:color="auto" w:fill="ffffff"/>
        </w:rPr>
        <w:t xml:space="preserve">    </w:t>
      </w:r>
      <w:r>
        <w:rPr>
          <w:rFonts w:ascii="Times New Roman" w:hAnsi="Times New Roman" w:cs="Times New Roman"/>
          <w:color w:val="000000"/>
          <w:sz w:val="21"/>
          <w:szCs w:val="21"/>
          <w:shd w:val="clear" w:color="auto" w:fill="ffffff"/>
        </w:rPr>
        <w:t xml:space="preserve">%。</w:t>
      </w:r>
      <w:r>
        <w:rPr>
          <w:rFonts w:ascii="Times New Roman" w:hAnsi="Times New Roman" w:cs="Times New Roman"/>
          <w:color w:val="000000"/>
          <w:sz w:val="21"/>
          <w:szCs w:val="21"/>
          <w:shd w:val="clear" w:color="auto" w:fill="ffffff"/>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本公司(单位)对上述声明内容的真实性负责。如有虚假，愿承担相应法律责任。</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rPr>
      </w:r>
      <w:r/>
    </w:p>
    <w:p>
      <w:pPr>
        <w:pStyle w:val="713"/>
        <w:ind w:firstLine="420"/>
        <w:jc w:val="right"/>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   公司（单位）名称（加盖CA电子公章）：　        </w:t>
      </w:r>
      <w:r>
        <w:rPr>
          <w:rFonts w:ascii="Times New Roman" w:hAnsi="Times New Roman" w:cs="Times New Roman"/>
          <w:color w:val="000000"/>
          <w:sz w:val="21"/>
          <w:szCs w:val="21"/>
        </w:rPr>
      </w:r>
      <w:r/>
    </w:p>
    <w:p>
      <w:pPr>
        <w:pStyle w:val="713"/>
        <w:ind w:firstLine="420"/>
        <w:jc w:val="center"/>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         日期：　     年　  月　  日         </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__________________</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1.产品如有型号，请在“产品名称”栏一并填写。</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2.生产厂名与厂址应与生产厂营业执照载明的相关信息保持一致。</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4.该产品的关键组件要求实施前，“关键组件”栏可不填，下同。</w:t>
      </w:r>
      <w:r>
        <w:rPr>
          <w:rFonts w:ascii="Times New Roman" w:hAnsi="Times New Roman" w:cs="Times New Roman"/>
          <w:color w:val="000000"/>
          <w:sz w:val="21"/>
          <w:szCs w:val="21"/>
        </w:rPr>
      </w:r>
      <w:r/>
    </w:p>
    <w:p>
      <w:pPr>
        <w:pStyle w:val="713"/>
        <w:ind w:firstLine="420"/>
        <w:spacing w:before="30" w:beforeAutospacing="0" w:after="30" w:afterAutospacing="0" w:line="360" w:lineRule="auto"/>
        <w:rPr>
          <w:rFonts w:ascii="Times New Roman" w:hAnsi="Times New Roman" w:cs="Times New Roman"/>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1"/>
          <w:szCs w:val="21"/>
          <w:shd w:val="clear" w:color="auto" w:fill="ffffff"/>
        </w:rPr>
        <w:t xml:space="preserve">5.该产品的关键工序要求实施前，“关键工序”栏可不填，下同。</w:t>
      </w:r>
      <w:r>
        <w:rPr>
          <w:rFonts w:ascii="Times New Roman" w:hAnsi="Times New Roman" w:cs="Times New Roman"/>
          <w:color w:val="000000"/>
          <w:sz w:val="21"/>
          <w:szCs w:val="21"/>
          <w:shd w:val="clear" w:color="auto" w:fill="ffffff"/>
        </w:rPr>
      </w:r>
      <w:r/>
    </w:p>
    <w:p>
      <w:pPr>
        <w:pStyle w:val="684"/>
        <w:ind w:firstLine="420"/>
        <w:spacing w:before="0" w:beforeAutospacing="0" w:after="0" w:afterAutospacing="0"/>
        <w:shd w:val="clear" w:color="auto" w:fill="ffffff"/>
        <w:rPr>
          <w:rFonts w:ascii="Times New Roman" w:hAnsi="Times New Roman" w:cs="Times New Roman"/>
          <w:b/>
          <w:bCs/>
          <w:sz w:val="28"/>
          <w:szCs w:val="28"/>
          <w:highlight w:val="yellow"/>
        </w:rPr>
      </w:pPr>
      <w:r>
        <w:rPr>
          <w:rFonts w:ascii="Times New Roman" w:hAnsi="Times New Roman" w:cs="Times New Roman"/>
          <w:b/>
          <w:bCs/>
          <w:sz w:val="28"/>
          <w:szCs w:val="28"/>
          <w:highlight w:val="yellow"/>
        </w:rPr>
      </w:r>
      <w:r/>
    </w:p>
    <w:p>
      <w:pPr>
        <w:pStyle w:val="649"/>
        <w:ind w:firstLine="562"/>
        <w:jc w:val="center"/>
        <w:spacing w:before="312" w:line="360" w:lineRule="auto"/>
        <w:rPr>
          <w:rFonts w:ascii="Times New Roman" w:hAnsi="Times New Roman" w:cs="Times New Roman"/>
          <w:b/>
          <w:bCs/>
          <w:sz w:val="28"/>
          <w:szCs w:val="28"/>
        </w:rPr>
      </w:pPr>
      <w:r>
        <w:rPr>
          <w:rFonts w:ascii="Times New Roman" w:hAnsi="Times New Roman" w:cs="Times New Roman"/>
          <w:b/>
          <w:bCs/>
          <w:sz w:val="28"/>
          <w:szCs w:val="28"/>
        </w:rPr>
      </w:r>
      <w:r/>
    </w:p>
    <w:p>
      <w:pPr>
        <w:pStyle w:val="649"/>
        <w:ind w:firstLine="562"/>
        <w:jc w:val="center"/>
        <w:spacing w:before="312" w:line="360" w:lineRule="auto"/>
        <w:rPr>
          <w:rFonts w:ascii="Times New Roman" w:hAnsi="Times New Roman" w:cs="Times New Roman"/>
          <w:b/>
          <w:bCs/>
          <w:sz w:val="28"/>
          <w:szCs w:val="28"/>
        </w:rPr>
      </w:pPr>
      <w:r>
        <w:rPr>
          <w:rFonts w:ascii="Times New Roman" w:hAnsi="Times New Roman" w:cs="Times New Roman"/>
          <w:b/>
          <w:bCs/>
          <w:sz w:val="28"/>
          <w:szCs w:val="28"/>
        </w:rPr>
      </w:r>
      <w:r/>
    </w:p>
    <w:p>
      <w:pPr>
        <w:pStyle w:val="649"/>
        <w:jc w:val="left"/>
        <w:widowControl/>
        <w:rPr>
          <w:rFonts w:ascii="Times New Roman" w:hAnsi="Times New Roman" w:cs="Times New Roman"/>
          <w:b/>
          <w:bCs/>
          <w:sz w:val="28"/>
        </w:rPr>
      </w:pPr>
      <w:r>
        <w:rPr>
          <w:rFonts w:ascii="Times New Roman" w:hAnsi="Times New Roman" w:cs="Times New Roman"/>
          <w:b/>
          <w:bCs/>
          <w:sz w:val="28"/>
        </w:rPr>
      </w:r>
      <w:r/>
    </w:p>
    <w:p>
      <w:pPr>
        <w:pStyle w:val="649"/>
        <w:jc w:val="center"/>
        <w:spacing w:before="312" w:line="360" w:lineRule="auto"/>
        <w:widowControl/>
        <w:rPr>
          <w:rFonts w:ascii="Times New Roman" w:hAnsi="Times New Roman" w:cs="Times New Roman"/>
          <w:b/>
          <w:sz w:val="30"/>
          <w:szCs w:val="30"/>
        </w:rPr>
      </w:pPr>
      <w:r>
        <w:rPr>
          <w:rFonts w:ascii="Times New Roman" w:hAnsi="Times New Roman" w:cs="Times New Roman"/>
          <w:b/>
          <w:sz w:val="36"/>
          <w:szCs w:val="36"/>
        </w:rPr>
        <w:t xml:space="preserve">中小企业声明函（工程、服务）</w:t>
      </w:r>
      <w:r>
        <w:rPr>
          <w:rFonts w:ascii="Times New Roman" w:hAnsi="Times New Roman" w:cs="Times New Roman"/>
          <w:b/>
          <w:sz w:val="30"/>
          <w:szCs w:val="30"/>
        </w:rPr>
      </w:r>
      <w:r/>
    </w:p>
    <w:p>
      <w:pPr>
        <w:pStyle w:val="649"/>
        <w:jc w:val="center"/>
        <w:spacing w:before="312" w:line="360" w:lineRule="auto"/>
        <w:widowControl/>
        <w:rPr>
          <w:rFonts w:ascii="Times New Roman" w:hAnsi="Times New Roman" w:cs="Times New Roman"/>
          <w:b/>
          <w:sz w:val="36"/>
          <w:szCs w:val="36"/>
        </w:rPr>
      </w:pPr>
      <w:r>
        <w:rPr>
          <w:rFonts w:ascii="Times New Roman" w:hAnsi="Times New Roman" w:cs="Times New Roman"/>
          <w:b/>
          <w:color w:val="000000"/>
          <w:sz w:val="24"/>
          <w:szCs w:val="24"/>
        </w:rPr>
        <w:t xml:space="preserve">（采购包号：**）</w:t>
      </w:r>
      <w:r>
        <w:rPr>
          <w:rFonts w:ascii="Times New Roman" w:hAnsi="Times New Roman" w:cs="Times New Roman"/>
          <w:b/>
          <w:sz w:val="36"/>
          <w:szCs w:val="36"/>
        </w:rPr>
      </w:r>
      <w:r/>
    </w:p>
    <w:p>
      <w:pPr>
        <w:pStyle w:val="649"/>
        <w:ind w:firstLine="480"/>
        <w:jc w:val="left"/>
        <w:spacing w:line="360" w:lineRule="auto"/>
        <w:widowControl/>
        <w:rPr>
          <w:rFonts w:ascii="Times New Roman" w:hAnsi="Times New Roman" w:eastAsia="仿宋" w:cs="Times New Roman"/>
          <w:sz w:val="24"/>
          <w:szCs w:val="20"/>
        </w:rPr>
      </w:pPr>
      <w:r>
        <w:rPr>
          <w:rFonts w:ascii="Times New Roman" w:hAnsi="Times New Roman" w:eastAsia="仿宋" w:cs="Times New Roman"/>
          <w:sz w:val="24"/>
          <w:szCs w:val="20"/>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本公司（联合体）郑重声明，根据《政府采购促进中小企业发展管理办法》（财库﹝2020﹞46 号）的规定，本公司（联合体）参加</w:t>
      </w:r>
      <w:r>
        <w:rPr>
          <w:rFonts w:ascii="Times New Roman" w:hAnsi="Times New Roman" w:cs="Times New Roman"/>
          <w:u w:val="single"/>
        </w:rPr>
        <w:t xml:space="preserve">（单位名称）</w:t>
      </w:r>
      <w:r>
        <w:rPr>
          <w:rFonts w:ascii="Times New Roman" w:hAnsi="Times New Roman" w:cs="Times New Roman"/>
        </w:rPr>
        <w:t xml:space="preserve">的</w:t>
      </w:r>
      <w:r>
        <w:rPr>
          <w:rFonts w:ascii="Times New Roman" w:hAnsi="Times New Roman" w:cs="Times New Roman"/>
          <w:u w:val="single"/>
        </w:rPr>
        <w:t xml:space="preserve">（项目名称）</w:t>
      </w:r>
      <w:r>
        <w:rPr>
          <w:rFonts w:ascii="Times New Roman" w:hAnsi="Times New Roman" w:cs="Times New Roma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1. </w:t>
      </w:r>
      <w:r>
        <w:rPr>
          <w:rFonts w:ascii="Times New Roman" w:hAnsi="Times New Roman" w:cs="Times New Roman"/>
          <w:u w:val="single"/>
        </w:rPr>
        <w:t xml:space="preserve">（标的名称）</w:t>
      </w:r>
      <w:r>
        <w:rPr>
          <w:rFonts w:ascii="Times New Roman" w:hAnsi="Times New Roman" w:cs="Times New Roman"/>
        </w:rPr>
        <w:t xml:space="preserve"> ，属于</w:t>
      </w:r>
      <w:r>
        <w:rPr>
          <w:rFonts w:ascii="Times New Roman" w:hAnsi="Times New Roman" w:cs="Times New Roman"/>
          <w:u w:val="single"/>
        </w:rPr>
        <w:t xml:space="preserve">（采购文件中明确的所属行业）</w:t>
      </w:r>
      <w:r>
        <w:rPr>
          <w:rFonts w:ascii="Times New Roman" w:hAnsi="Times New Roman" w:cs="Times New Roman"/>
        </w:rPr>
        <w:t xml:space="preserve">；承建（承接）企业为</w:t>
      </w:r>
      <w:r>
        <w:rPr>
          <w:rFonts w:ascii="Times New Roman" w:hAnsi="Times New Roman" w:cs="Times New Roman"/>
          <w:u w:val="single"/>
        </w:rPr>
        <w:t xml:space="preserve">（企业名称）</w:t>
      </w:r>
      <w:r>
        <w:rPr>
          <w:rFonts w:ascii="Times New Roman" w:hAnsi="Times New Roman" w:cs="Times New Roman"/>
        </w:rPr>
        <w:t xml:space="preserve">，从业人员人，营业收入为万元，资产总额为万元</w:t>
      </w:r>
      <w:r>
        <w:rPr>
          <w:rFonts w:ascii="Times New Roman" w:hAnsi="Times New Roman" w:cs="Times New Roman"/>
          <w:vertAlign w:val="superscript"/>
        </w:rPr>
        <w:t xml:space="preserve">1</w:t>
      </w:r>
      <w:r>
        <w:rPr>
          <w:rFonts w:ascii="Times New Roman" w:hAnsi="Times New Roman" w:cs="Times New Roman"/>
        </w:rPr>
        <w:t xml:space="preserve">，属于</w:t>
      </w:r>
      <w:r>
        <w:rPr>
          <w:rFonts w:ascii="Times New Roman" w:hAnsi="Times New Roman" w:cs="Times New Roman"/>
        </w:rPr>
        <w:t xml:space="preserve">（</w:t>
      </w:r>
      <w:r>
        <w:rPr>
          <w:rFonts w:ascii="Wingdings 2" w:hAnsi="Wingdings 2" w:eastAsia="Wingdings 2" w:cs="Wingdings 2"/>
          <w:b/>
          <w:bCs/>
          <w:szCs w:val="22"/>
          <w:lang w:bidi="ar"/>
        </w:rPr>
        <w:t xml:space="preserve">£</w:t>
      </w:r>
      <w:r>
        <w:rPr>
          <w:rFonts w:ascii="Times New Roman" w:hAnsi="Times New Roman" w:cs="Times New Roman"/>
          <w:u w:val="single"/>
          <w:lang w:val="zh-CN"/>
        </w:rPr>
        <w:t xml:space="preserve">中型企业、</w:t>
      </w:r>
      <w:r>
        <w:rPr>
          <w:rFonts w:ascii="Times New Roman" w:hAnsi="Times New Roman" w:eastAsia="Wingdings 2" w:cs="Times New Roman"/>
          <w:b/>
          <w:bCs/>
          <w:szCs w:val="22"/>
          <w:lang w:bidi="ar"/>
        </w:rPr>
        <w:t xml:space="preserve"></w:t>
      </w:r>
      <w:r>
        <w:rPr>
          <w:rFonts w:ascii="Times New Roman" w:hAnsi="Times New Roman" w:cs="Times New Roman"/>
          <w:u w:val="single"/>
          <w:lang w:val="zh-CN"/>
        </w:rPr>
        <w:t xml:space="preserve">小型企业、</w:t>
      </w:r>
      <w:r>
        <w:rPr>
          <w:rFonts w:ascii="Times New Roman" w:hAnsi="Times New Roman" w:eastAsia="Wingdings 2" w:cs="Times New Roman"/>
          <w:b/>
          <w:bCs/>
          <w:szCs w:val="22"/>
          <w:lang w:bidi="ar"/>
        </w:rPr>
        <w:t xml:space="preserve"></w:t>
      </w:r>
      <w:r>
        <w:rPr>
          <w:rFonts w:ascii="Times New Roman" w:hAnsi="Times New Roman" w:cs="Times New Roman"/>
          <w:u w:val="single"/>
          <w:lang w:val="zh-CN"/>
        </w:rPr>
        <w:t xml:space="preserve">微型企业）</w:t>
      </w:r>
      <w:r>
        <w:rPr>
          <w:rFonts w:ascii="Times New Roman" w:hAnsi="Times New Roman" w:cs="Times New Roman"/>
        </w:rPr>
        <w:t xml:space="preserve">；</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2. </w:t>
      </w:r>
      <w:r>
        <w:rPr>
          <w:rFonts w:ascii="Times New Roman" w:hAnsi="Times New Roman" w:cs="Times New Roman"/>
          <w:u w:val="single"/>
        </w:rPr>
        <w:t xml:space="preserve">（标的名称）</w:t>
      </w:r>
      <w:r>
        <w:rPr>
          <w:rFonts w:ascii="Times New Roman" w:hAnsi="Times New Roman" w:cs="Times New Roman"/>
        </w:rPr>
        <w:t xml:space="preserve"> ，属于</w:t>
      </w:r>
      <w:r>
        <w:rPr>
          <w:rFonts w:ascii="Times New Roman" w:hAnsi="Times New Roman" w:cs="Times New Roman"/>
          <w:u w:val="single"/>
        </w:rPr>
        <w:t xml:space="preserve">（采购文件中明确的所属行业）</w:t>
      </w:r>
      <w:r>
        <w:rPr>
          <w:rFonts w:ascii="Times New Roman" w:hAnsi="Times New Roman" w:cs="Times New Roman"/>
        </w:rPr>
        <w:t xml:space="preserve">；承建（承接）企业为</w:t>
      </w:r>
      <w:r>
        <w:rPr>
          <w:rFonts w:ascii="Times New Roman" w:hAnsi="Times New Roman" w:cs="Times New Roman"/>
          <w:u w:val="single"/>
        </w:rPr>
        <w:t xml:space="preserve">（企业名称）</w:t>
      </w:r>
      <w:r>
        <w:rPr>
          <w:rFonts w:ascii="Times New Roman" w:hAnsi="Times New Roman" w:cs="Times New Roman"/>
        </w:rPr>
        <w:t xml:space="preserve">，从业人员人，营业收入为万元，资产总额为万元，属于</w:t>
      </w:r>
      <w:r>
        <w:rPr>
          <w:rFonts w:ascii="Times New Roman" w:hAnsi="Times New Roman" w:cs="Times New Roman"/>
        </w:rPr>
        <w:t xml:space="preserve">（</w:t>
      </w:r>
      <w:r>
        <w:rPr>
          <w:rFonts w:ascii="Wingdings 2" w:hAnsi="Wingdings 2" w:eastAsia="Wingdings 2" w:cs="Wingdings 2"/>
          <w:b/>
          <w:bCs/>
          <w:szCs w:val="22"/>
          <w:lang w:bidi="ar"/>
        </w:rPr>
        <w:t xml:space="preserve">£</w:t>
      </w:r>
      <w:r>
        <w:rPr>
          <w:rFonts w:ascii="Times New Roman" w:hAnsi="Times New Roman" w:cs="Times New Roman"/>
          <w:u w:val="single"/>
          <w:lang w:val="zh-CN"/>
        </w:rPr>
        <w:t xml:space="preserve">中型企业、</w:t>
      </w:r>
      <w:r>
        <w:rPr>
          <w:rFonts w:ascii="Times New Roman" w:hAnsi="Times New Roman" w:eastAsia="Wingdings 2" w:cs="Times New Roman"/>
          <w:b/>
          <w:bCs/>
          <w:szCs w:val="22"/>
          <w:lang w:bidi="ar"/>
        </w:rPr>
        <w:t xml:space="preserve"></w:t>
      </w:r>
      <w:r>
        <w:rPr>
          <w:rFonts w:ascii="Times New Roman" w:hAnsi="Times New Roman" w:cs="Times New Roman"/>
          <w:u w:val="single"/>
          <w:lang w:val="zh-CN"/>
        </w:rPr>
        <w:t xml:space="preserve">小型企业、</w:t>
      </w:r>
      <w:r>
        <w:rPr>
          <w:rFonts w:ascii="Times New Roman" w:hAnsi="Times New Roman" w:eastAsia="Wingdings 2" w:cs="Times New Roman"/>
          <w:b/>
          <w:bCs/>
          <w:szCs w:val="22"/>
          <w:lang w:bidi="ar"/>
        </w:rPr>
        <w:t xml:space="preserve"></w:t>
      </w:r>
      <w:r>
        <w:rPr>
          <w:rFonts w:ascii="Times New Roman" w:hAnsi="Times New Roman" w:cs="Times New Roman"/>
          <w:u w:val="single"/>
          <w:lang w:val="zh-CN"/>
        </w:rPr>
        <w:t xml:space="preserve">微型企业）</w:t>
      </w:r>
      <w:r>
        <w:rPr>
          <w:rFonts w:ascii="Times New Roman" w:hAnsi="Times New Roman" w:cs="Times New Roman"/>
        </w:rPr>
        <w:t xml:space="preserve">；</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rPr>
          <w:rFonts w:ascii="Times New Roman" w:hAnsi="Times New Roman" w:cs="Times New Roman"/>
        </w:rPr>
      </w:r>
      <w:r/>
    </w:p>
    <w:p>
      <w:pPr>
        <w:pStyle w:val="649"/>
        <w:ind w:firstLine="420"/>
        <w:jc w:val="left"/>
        <w:spacing w:line="360" w:lineRule="auto"/>
        <w:widowControl/>
        <w:rPr>
          <w:rFonts w:ascii="Times New Roman" w:hAnsi="Times New Roman" w:cs="Times New Roman"/>
        </w:rPr>
      </w:pPr>
      <w:r>
        <w:rPr>
          <w:rFonts w:ascii="Times New Roman" w:hAnsi="Times New Roman" w:cs="Times New Roman"/>
        </w:rPr>
      </w:r>
      <w:r/>
    </w:p>
    <w:p>
      <w:pPr>
        <w:pStyle w:val="649"/>
        <w:ind w:firstLine="5040"/>
        <w:rPr>
          <w:rFonts w:ascii="Times New Roman" w:hAnsi="Times New Roman" w:cs="Times New Roman"/>
          <w:sz w:val="24"/>
        </w:rPr>
      </w:pPr>
      <w:r>
        <w:rPr>
          <w:rFonts w:ascii="Times New Roman" w:hAnsi="Times New Roman" w:cs="Times New Roman"/>
          <w:sz w:val="24"/>
        </w:rPr>
      </w:r>
      <w:r/>
    </w:p>
    <w:p>
      <w:pPr>
        <w:pStyle w:val="649"/>
        <w:ind w:firstLine="480"/>
        <w:jc w:val="right"/>
        <w:spacing w:line="400" w:lineRule="atLeast"/>
        <w:rPr>
          <w:rFonts w:ascii="Times New Roman" w:hAnsi="Times New Roman" w:eastAsia="Arial" w:cs="Times New Roman"/>
          <w:sz w:val="24"/>
          <w:u w:val="single"/>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供应商名称（加盖CA电子公章）：</w:t>
      </w:r>
      <w:r>
        <w:rPr>
          <w:rFonts w:ascii="Times New Roman" w:hAnsi="Times New Roman" w:eastAsia="Arial" w:cs="Times New Roman"/>
          <w:sz w:val="24"/>
          <w:u w:val="single"/>
        </w:rPr>
        <w:t xml:space="preserve">           </w:t>
      </w:r>
      <w:r>
        <w:rPr>
          <w:rFonts w:ascii="Times New Roman" w:hAnsi="Times New Roman" w:eastAsia="Arial" w:cs="Times New Roman"/>
          <w:sz w:val="24"/>
          <w:u w:val="single"/>
        </w:rPr>
      </w:r>
      <w:r/>
    </w:p>
    <w:p>
      <w:pPr>
        <w:pStyle w:val="649"/>
        <w:ind w:firstLine="480"/>
        <w:jc w:val="right"/>
        <w:spacing w:line="400"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法定代表人（</w:t>
      </w:r>
      <w:r>
        <w:rPr>
          <w:rFonts w:ascii="Times New Roman" w:hAnsi="Times New Roman" w:cs="Times New Roman"/>
          <w:spacing w:val="20"/>
          <w:sz w:val="24"/>
          <w:szCs w:val="24"/>
        </w:rPr>
        <w:t xml:space="preserve">电子签章或签名</w:t>
      </w:r>
      <w:r>
        <w:rPr>
          <w:rFonts w:ascii="Times New Roman" w:hAnsi="Times New Roman" w:cs="Times New Roman"/>
          <w:sz w:val="24"/>
          <w:szCs w:val="24"/>
        </w:rPr>
        <w:t xml:space="preserve">）：</w:t>
      </w:r>
      <w:r>
        <w:rPr>
          <w:rFonts w:ascii="Times New Roman" w:hAnsi="Times New Roman" w:eastAsia="Arial" w:cs="Times New Roman"/>
          <w:sz w:val="24"/>
          <w:u w:val="single"/>
        </w:rPr>
        <w:t xml:space="preserve">           </w:t>
      </w:r>
      <w:r>
        <w:rPr>
          <w:rFonts w:ascii="Times New Roman" w:hAnsi="Times New Roman" w:cs="Times New Roman"/>
        </w:rPr>
      </w:r>
      <w:r/>
    </w:p>
    <w:p>
      <w:pPr>
        <w:pStyle w:val="649"/>
        <w:ind w:firstLine="480"/>
        <w:spacing w:line="400" w:lineRule="atLeast"/>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r>
      <w:r/>
    </w:p>
    <w:p>
      <w:pPr>
        <w:pStyle w:val="649"/>
        <w:ind w:firstLine="480"/>
        <w:jc w:val="right"/>
        <w:spacing w:line="360" w:lineRule="auto"/>
        <w:widowControl/>
        <w:rPr>
          <w:rFonts w:ascii="Times New Roman" w:hAnsi="Times New Roman" w:cs="Times New Roman"/>
        </w:rPr>
      </w:pPr>
      <w:r>
        <w:rPr>
          <w:rFonts w:ascii="Times New Roman" w:hAnsi="Times New Roman" w:cs="Times New Roman"/>
          <w:sz w:val="24"/>
          <w:szCs w:val="24"/>
        </w:rPr>
        <w:t xml:space="preserve">日 期：   </w:t>
      </w:r>
      <w:r>
        <w:rPr>
          <w:rFonts w:ascii="Times New Roman" w:hAnsi="Times New Roman" w:cs="Times New Roman"/>
        </w:rPr>
        <w:t xml:space="preserve">           </w:t>
      </w:r>
      <w:r>
        <w:rPr>
          <w:rFonts w:ascii="Times New Roman" w:hAnsi="Times New Roman" w:cs="Times New Roman"/>
        </w:rPr>
      </w:r>
      <w:r/>
    </w:p>
    <w:p>
      <w:pPr>
        <w:pStyle w:val="649"/>
        <w:numPr>
          <w:ilvl w:val="0"/>
          <w:numId w:val="2"/>
        </w:numPr>
        <w:jc w:val="left"/>
        <w:spacing w:line="360" w:lineRule="auto"/>
        <w:widowControl/>
        <w:rPr>
          <w:rFonts w:ascii="Times New Roman" w:hAnsi="Times New Roman" w:cs="Times New Roman"/>
        </w:rPr>
      </w:pPr>
      <w:r>
        <w:rPr>
          <w:rFonts w:ascii="Times New Roman" w:hAnsi="Times New Roman" w:cs="Times New Roman"/>
        </w:rPr>
        <w:t xml:space="preserve">从业人员、营业收入、资产总额填报上一年度数据，无上一年度数据的新成立企业可不填报。</w:t>
      </w:r>
      <w:r>
        <w:rPr>
          <w:rFonts w:ascii="Times New Roman" w:hAnsi="Times New Roman" w:cs="Times New Roman"/>
        </w:rPr>
      </w:r>
      <w:r/>
    </w:p>
    <w:p>
      <w:pPr>
        <w:pStyle w:val="649"/>
        <w:numPr>
          <w:ilvl w:val="0"/>
          <w:numId w:val="2"/>
        </w:numPr>
        <w:jc w:val="left"/>
        <w:spacing w:line="360" w:lineRule="auto"/>
        <w:widowControl/>
        <w:rPr>
          <w:rFonts w:ascii="Times New Roman" w:hAnsi="Times New Roman" w:cs="Times New Roman"/>
        </w:rPr>
      </w:pPr>
      <w:r>
        <w:rPr>
          <w:rFonts w:ascii="Times New Roman" w:hAnsi="Times New Roman" w:cs="Times New Roman"/>
        </w:rPr>
        <w:t xml:space="preserve">请在相应的企业类型前“£”内打“√”选择。未打“√”选择，不予认可。 </w:t>
      </w:r>
      <w:r>
        <w:rPr>
          <w:rFonts w:ascii="Times New Roman" w:hAnsi="Times New Roman" w:cs="Times New Roman"/>
        </w:rPr>
      </w:r>
      <w:r/>
    </w:p>
    <w:p>
      <w:pPr>
        <w:pStyle w:val="649"/>
        <w:ind w:firstLine="5760"/>
        <w:jc w:val="left"/>
        <w:spacing w:line="440" w:lineRule="exact"/>
        <w:widowControl/>
        <w:rPr>
          <w:rFonts w:ascii="Times New Roman" w:hAnsi="Times New Roman" w:cs="Times New Roman"/>
          <w:bCs/>
          <w:sz w:val="24"/>
        </w:rPr>
      </w:pPr>
      <w:r>
        <w:rPr>
          <w:rFonts w:ascii="Times New Roman" w:hAnsi="Times New Roman" w:cs="Times New Roman"/>
          <w:bCs/>
          <w:sz w:val="24"/>
        </w:rPr>
      </w:r>
      <w:r/>
    </w:p>
    <w:p>
      <w:pPr>
        <w:pStyle w:val="649"/>
        <w:jc w:val="center"/>
        <w:spacing w:line="360" w:lineRule="auto"/>
        <w:rPr>
          <w:rFonts w:ascii="Times New Roman" w:hAnsi="Times New Roman" w:cs="Times New Roman"/>
          <w:b/>
          <w:bCs/>
          <w:sz w:val="28"/>
        </w:rPr>
      </w:pPr>
      <w:r/>
      <w:bookmarkStart w:id="56" w:name="OLE_LINK13"/>
      <w:r/>
      <w:bookmarkStart w:id="57" w:name="OLE_LINK14"/>
      <w:r>
        <w:rPr>
          <w:rFonts w:ascii="Times New Roman" w:hAnsi="Times New Roman" w:cs="Times New Roman"/>
          <w:b/>
          <w:bCs/>
          <w:sz w:val="28"/>
        </w:rPr>
      </w:r>
      <w:r/>
    </w:p>
    <w:p>
      <w:pPr>
        <w:pStyle w:val="649"/>
        <w:jc w:val="center"/>
        <w:spacing w:line="360" w:lineRule="auto"/>
        <w:rPr>
          <w:rFonts w:ascii="Times New Roman" w:hAnsi="Times New Roman" w:cs="Times New Roman"/>
          <w:b/>
          <w:bCs/>
          <w:sz w:val="28"/>
        </w:rPr>
      </w:pPr>
      <w:r>
        <w:rPr>
          <w:rFonts w:ascii="Times New Roman" w:hAnsi="Times New Roman" w:cs="Times New Roman"/>
          <w:b/>
          <w:bCs/>
          <w:sz w:val="28"/>
        </w:rPr>
        <w:t xml:space="preserve">残疾人福利性单位声明函</w:t>
      </w:r>
      <w:r>
        <w:rPr>
          <w:rFonts w:ascii="Times New Roman" w:hAnsi="Times New Roman" w:cs="Times New Roman"/>
          <w:b/>
          <w:color w:val="000000"/>
          <w:sz w:val="24"/>
          <w:szCs w:val="24"/>
        </w:rPr>
        <w:t xml:space="preserve">（采购包号：**）</w:t>
      </w:r>
      <w:r>
        <w:rPr>
          <w:rFonts w:ascii="Times New Roman" w:hAnsi="Times New Roman" w:cs="Times New Roman"/>
          <w:b/>
          <w:bCs/>
          <w:sz w:val="28"/>
        </w:rPr>
      </w:r>
      <w:r/>
    </w:p>
    <w:p>
      <w:pPr>
        <w:pStyle w:val="649"/>
        <w:ind w:firstLine="420"/>
        <w:jc w:val="left"/>
        <w:spacing w:line="440" w:lineRule="exact"/>
        <w:widowControl/>
        <w:rPr>
          <w:rFonts w:ascii="Times New Roman" w:hAnsi="Times New Roman" w:cs="Times New Roman"/>
        </w:rPr>
      </w:pPr>
      <w:r/>
      <w:bookmarkEnd w:id="56"/>
      <w:r/>
      <w:bookmarkEnd w:id="57"/>
      <w:r>
        <w:rPr>
          <w:rFonts w:ascii="Times New Roman" w:hAnsi="Times New Roman" w:cs="Times New Roman"/>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rPr>
      </w:r>
      <w:r/>
    </w:p>
    <w:p>
      <w:pPr>
        <w:pStyle w:val="649"/>
        <w:ind w:firstLine="420"/>
        <w:jc w:val="left"/>
        <w:spacing w:line="440" w:lineRule="exact"/>
        <w:widowControl/>
        <w:rPr>
          <w:rFonts w:ascii="Times New Roman" w:hAnsi="Times New Roman" w:cs="Times New Roman"/>
        </w:rPr>
      </w:pPr>
      <w:r>
        <w:rPr>
          <w:rFonts w:ascii="Times New Roman" w:hAnsi="Times New Roman" w:cs="Times New Roman"/>
        </w:rPr>
        <w:t xml:space="preserve">本单位对上述声明的真实性负责。如有虚假，将依法承担相应责任。</w:t>
      </w:r>
      <w:r>
        <w:rPr>
          <w:rFonts w:ascii="Times New Roman" w:hAnsi="Times New Roman" w:cs="Times New Roman"/>
        </w:rPr>
      </w:r>
      <w:r/>
    </w:p>
    <w:p>
      <w:pPr>
        <w:pStyle w:val="649"/>
        <w:ind w:firstLine="5040"/>
        <w:rPr>
          <w:rFonts w:ascii="Times New Roman" w:hAnsi="Times New Roman" w:cs="Times New Roman"/>
          <w:sz w:val="24"/>
        </w:rPr>
      </w:pPr>
      <w:r>
        <w:rPr>
          <w:rFonts w:ascii="Times New Roman" w:hAnsi="Times New Roman" w:cs="Times New Roman"/>
          <w:sz w:val="24"/>
        </w:rPr>
      </w:r>
      <w:r/>
    </w:p>
    <w:p>
      <w:pPr>
        <w:pStyle w:val="649"/>
        <w:ind w:firstLine="480"/>
        <w:jc w:val="right"/>
        <w:spacing w:line="400" w:lineRule="atLeast"/>
        <w:rPr>
          <w:rFonts w:ascii="Times New Roman" w:hAnsi="Times New Roman" w:eastAsia="Arial" w:cs="Times New Roman"/>
          <w:sz w:val="24"/>
          <w:u w:val="single"/>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供应商名称（加盖CA电子公章）：</w:t>
      </w:r>
      <w:r>
        <w:rPr>
          <w:rFonts w:ascii="Times New Roman" w:hAnsi="Times New Roman" w:eastAsia="Arial" w:cs="Times New Roman"/>
          <w:sz w:val="24"/>
          <w:u w:val="single"/>
        </w:rPr>
        <w:t xml:space="preserve">           </w:t>
      </w:r>
      <w:r>
        <w:rPr>
          <w:rFonts w:ascii="Times New Roman" w:hAnsi="Times New Roman" w:eastAsia="Arial" w:cs="Times New Roman"/>
          <w:sz w:val="24"/>
          <w:u w:val="single"/>
        </w:rPr>
      </w:r>
      <w:r/>
    </w:p>
    <w:p>
      <w:pPr>
        <w:pStyle w:val="649"/>
        <w:ind w:firstLine="480"/>
        <w:jc w:val="right"/>
        <w:spacing w:line="400"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法定代表人（</w:t>
      </w:r>
      <w:r>
        <w:rPr>
          <w:rFonts w:ascii="Times New Roman" w:hAnsi="Times New Roman" w:cs="Times New Roman"/>
          <w:spacing w:val="20"/>
          <w:sz w:val="24"/>
          <w:szCs w:val="24"/>
        </w:rPr>
        <w:t xml:space="preserve">电子签章或签名</w:t>
      </w:r>
      <w:r>
        <w:rPr>
          <w:rFonts w:ascii="Times New Roman" w:hAnsi="Times New Roman" w:cs="Times New Roman"/>
          <w:sz w:val="24"/>
          <w:szCs w:val="24"/>
        </w:rPr>
        <w:t xml:space="preserve">）：</w:t>
      </w:r>
      <w:r>
        <w:rPr>
          <w:rFonts w:ascii="Times New Roman" w:hAnsi="Times New Roman" w:eastAsia="Arial" w:cs="Times New Roman"/>
          <w:sz w:val="24"/>
          <w:u w:val="single"/>
        </w:rPr>
        <w:t xml:space="preserve">           </w:t>
      </w:r>
      <w:r>
        <w:rPr>
          <w:rFonts w:ascii="Times New Roman" w:hAnsi="Times New Roman" w:cs="Times New Roman"/>
        </w:rPr>
      </w:r>
      <w:r/>
    </w:p>
    <w:p>
      <w:pPr>
        <w:pStyle w:val="649"/>
        <w:ind w:firstLine="480"/>
        <w:spacing w:line="400" w:lineRule="atLeast"/>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r>
      <w:r/>
    </w:p>
    <w:p>
      <w:pPr>
        <w:pStyle w:val="649"/>
        <w:ind w:firstLine="720"/>
        <w:jc w:val="right"/>
        <w:spacing w:line="440" w:lineRule="exact"/>
        <w:widowControl/>
        <w:rPr>
          <w:rFonts w:ascii="Times New Roman" w:hAnsi="Times New Roman" w:cs="Times New Roman"/>
        </w:rPr>
      </w:pPr>
      <w:r>
        <w:rPr>
          <w:rFonts w:ascii="Times New Roman" w:hAnsi="Times New Roman" w:cs="Times New Roman"/>
          <w:sz w:val="24"/>
          <w:szCs w:val="24"/>
        </w:rPr>
        <w:t xml:space="preserve">日 期：     </w:t>
      </w:r>
      <w:r>
        <w:rPr>
          <w:rFonts w:ascii="Times New Roman" w:hAnsi="Times New Roman" w:cs="Times New Roman"/>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jc w:val="center"/>
        <w:spacing w:line="360" w:lineRule="auto"/>
        <w:rPr>
          <w:rFonts w:ascii="Times New Roman" w:hAnsi="Times New Roman" w:cs="Times New Roman"/>
          <w:b/>
          <w:bCs/>
          <w:sz w:val="28"/>
        </w:rPr>
      </w:pPr>
      <w:r>
        <w:rPr>
          <w:rFonts w:ascii="Times New Roman" w:hAnsi="Times New Roman" w:cs="Times New Roman"/>
          <w:b/>
          <w:bCs/>
          <w:sz w:val="28"/>
        </w:rPr>
        <w:t xml:space="preserve">属于监狱企业的证明文件</w:t>
      </w:r>
      <w:r>
        <w:rPr>
          <w:rFonts w:ascii="Times New Roman" w:hAnsi="Times New Roman" w:cs="Times New Roman"/>
          <w:b/>
          <w:color w:val="000000"/>
          <w:sz w:val="24"/>
          <w:szCs w:val="24"/>
        </w:rPr>
        <w:t xml:space="preserve">（采购包号：**）</w:t>
      </w:r>
      <w:r>
        <w:rPr>
          <w:rFonts w:ascii="Times New Roman" w:hAnsi="Times New Roman" w:cs="Times New Roman"/>
          <w:b/>
          <w:bCs/>
          <w:sz w:val="28"/>
        </w:rPr>
      </w:r>
      <w:r/>
    </w:p>
    <w:p>
      <w:pPr>
        <w:pStyle w:val="649"/>
        <w:spacing w:line="360" w:lineRule="auto"/>
        <w:rPr>
          <w:rFonts w:ascii="Times New Roman" w:hAnsi="Times New Roman" w:cs="Times New Roman"/>
        </w:rPr>
      </w:pPr>
      <w:r>
        <w:rPr>
          <w:rFonts w:ascii="Times New Roman" w:hAnsi="Times New Roman" w:cs="Times New Roman"/>
        </w:rPr>
        <w:t xml:space="preserve">（提供由省级以上监狱管理局、戒毒管理局(含新疆生产建设兵团)出具的属于监狱企业的证明文件）</w:t>
      </w:r>
      <w:r>
        <w:rPr>
          <w:rFonts w:ascii="Times New Roman" w:hAnsi="Times New Roman" w:cs="Times New Roman"/>
        </w:rPr>
      </w:r>
      <w:r/>
    </w:p>
    <w:p>
      <w:pPr>
        <w:pStyle w:val="649"/>
        <w:ind w:firstLine="480"/>
        <w:jc w:val="right"/>
        <w:spacing w:line="400" w:lineRule="atLeast"/>
        <w:rPr>
          <w:rFonts w:ascii="Times New Roman" w:hAnsi="Times New Roman" w:eastAsia="Arial" w:cs="Times New Roman"/>
          <w:sz w:val="24"/>
          <w:u w:val="single"/>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供应商名称（加盖CA电子公章）：</w:t>
      </w:r>
      <w:r>
        <w:rPr>
          <w:rFonts w:ascii="Times New Roman" w:hAnsi="Times New Roman" w:eastAsia="Arial" w:cs="Times New Roman"/>
          <w:sz w:val="24"/>
          <w:u w:val="single"/>
        </w:rPr>
        <w:t xml:space="preserve">           </w:t>
      </w:r>
      <w:r>
        <w:rPr>
          <w:rFonts w:ascii="Times New Roman" w:hAnsi="Times New Roman" w:eastAsia="Arial" w:cs="Times New Roman"/>
          <w:sz w:val="24"/>
          <w:u w:val="single"/>
        </w:rPr>
      </w:r>
      <w:r/>
    </w:p>
    <w:p>
      <w:pPr>
        <w:pStyle w:val="649"/>
        <w:ind w:firstLine="480"/>
        <w:jc w:val="right"/>
        <w:spacing w:line="400" w:lineRule="atLeast"/>
        <w:rPr>
          <w:rFonts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z w:val="24"/>
          <w:szCs w:val="24"/>
        </w:rPr>
        <w:t xml:space="preserve">法定代表人（</w:t>
      </w:r>
      <w:r>
        <w:rPr>
          <w:rFonts w:ascii="Times New Roman" w:hAnsi="Times New Roman" w:cs="Times New Roman"/>
          <w:spacing w:val="20"/>
          <w:sz w:val="24"/>
          <w:szCs w:val="24"/>
        </w:rPr>
        <w:t xml:space="preserve">电子签章或签名</w:t>
      </w:r>
      <w:r>
        <w:rPr>
          <w:rFonts w:ascii="Times New Roman" w:hAnsi="Times New Roman" w:cs="Times New Roman"/>
          <w:sz w:val="24"/>
          <w:szCs w:val="24"/>
        </w:rPr>
        <w:t xml:space="preserve">）：</w:t>
      </w:r>
      <w:r>
        <w:rPr>
          <w:rFonts w:ascii="Times New Roman" w:hAnsi="Times New Roman" w:eastAsia="Arial" w:cs="Times New Roman"/>
          <w:sz w:val="24"/>
          <w:u w:val="single"/>
        </w:rPr>
        <w:t xml:space="preserve">           </w:t>
      </w:r>
      <w:r>
        <w:rPr>
          <w:rFonts w:ascii="Times New Roman" w:hAnsi="Times New Roman" w:cs="Times New Roman"/>
          <w:sz w:val="24"/>
          <w:szCs w:val="24"/>
        </w:rPr>
      </w:r>
      <w:r/>
    </w:p>
    <w:p>
      <w:pPr>
        <w:pStyle w:val="649"/>
        <w:ind w:firstLine="4080"/>
        <w:spacing w:line="360" w:lineRule="auto"/>
        <w:rPr>
          <w:rFonts w:ascii="Times New Roman" w:hAnsi="Times New Roman" w:cs="Times New Roman"/>
          <w:b/>
          <w:bCs/>
        </w:rPr>
      </w:pPr>
      <w:r>
        <w:rPr>
          <w:rFonts w:ascii="Times New Roman" w:hAnsi="Times New Roman" w:cs="Times New Roman"/>
          <w:sz w:val="24"/>
          <w:szCs w:val="24"/>
        </w:rPr>
        <w:t xml:space="preserve">日 期：</w:t>
      </w: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jc w:val="center"/>
        <w:spacing w:line="360" w:lineRule="auto"/>
        <w:rPr>
          <w:rFonts w:ascii="Times New Roman" w:hAnsi="Times New Roman" w:cs="Times New Roman"/>
          <w:b/>
          <w:bCs/>
        </w:rPr>
      </w:pPr>
      <w:r>
        <w:rPr>
          <w:rFonts w:ascii="Times New Roman" w:hAnsi="Times New Roman" w:cs="Times New Roman"/>
          <w:b/>
          <w:bCs/>
          <w:sz w:val="28"/>
        </w:rPr>
        <w:t xml:space="preserve">节能产品认证证书</w:t>
      </w:r>
      <w:r>
        <w:rPr>
          <w:rFonts w:ascii="Times New Roman" w:hAnsi="Times New Roman" w:cs="Times New Roman"/>
          <w:b/>
          <w:color w:val="000000"/>
          <w:sz w:val="24"/>
          <w:szCs w:val="24"/>
        </w:rPr>
        <w:t xml:space="preserve">（采购包号：**）</w:t>
      </w:r>
      <w:r>
        <w:rPr>
          <w:rFonts w:ascii="Times New Roman" w:hAnsi="Times New Roman" w:cs="Times New Roman"/>
          <w:b/>
          <w:bCs/>
        </w:rPr>
      </w:r>
      <w:r/>
    </w:p>
    <w:p>
      <w:pPr>
        <w:pStyle w:val="649"/>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rPr>
          <w:rFonts w:ascii="Times New Roman" w:hAnsi="Times New Roman" w:cs="Times New Roman"/>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jc w:val="center"/>
        <w:spacing w:line="360" w:lineRule="auto"/>
        <w:rPr>
          <w:rFonts w:ascii="Times New Roman" w:hAnsi="Times New Roman" w:cs="Times New Roman"/>
          <w:b/>
          <w:bCs/>
        </w:rPr>
      </w:pPr>
      <w:r>
        <w:rPr>
          <w:rFonts w:ascii="Times New Roman" w:hAnsi="Times New Roman" w:cs="Times New Roman"/>
          <w:b/>
          <w:bCs/>
          <w:sz w:val="28"/>
        </w:rPr>
        <w:t xml:space="preserve">环境标志产品认证证书</w:t>
      </w:r>
      <w:r>
        <w:rPr>
          <w:rFonts w:ascii="Times New Roman" w:hAnsi="Times New Roman" w:cs="Times New Roman"/>
          <w:b/>
          <w:color w:val="000000"/>
          <w:sz w:val="24"/>
          <w:szCs w:val="24"/>
        </w:rPr>
        <w:t xml:space="preserve">（采购包号：**）</w:t>
      </w:r>
      <w:r>
        <w:rPr>
          <w:rFonts w:ascii="Times New Roman" w:hAnsi="Times New Roman" w:cs="Times New Roman"/>
          <w:b/>
          <w:bCs/>
        </w:rPr>
      </w:r>
      <w:r/>
    </w:p>
    <w:p>
      <w:pPr>
        <w:pStyle w:val="649"/>
        <w:spacing w:line="360" w:lineRule="auto"/>
        <w:rPr>
          <w:rFonts w:ascii="Times New Roman" w:hAnsi="Times New Roman" w:cs="Times New Roman"/>
        </w:rPr>
      </w:pPr>
      <w:r>
        <w:rPr>
          <w:rFonts w:ascii="Times New Roman" w:hAnsi="Times New Roman" w:cs="Times New Roman"/>
          <w:bCs/>
        </w:rPr>
        <w:t xml:space="preserve">（提供国家确定的认证机构出具的、处于有效期之内的产品认证证书）</w:t>
      </w:r>
      <w:r>
        <w:rPr>
          <w:rFonts w:ascii="Times New Roman" w:hAnsi="Times New Roman" w:cs="Times New Roman"/>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jc w:val="center"/>
        <w:spacing w:line="360" w:lineRule="auto"/>
        <w:rPr>
          <w:rFonts w:ascii="Times New Roman" w:hAnsi="Times New Roman" w:cs="Times New Roman"/>
          <w:b/>
          <w:bCs/>
          <w:sz w:val="28"/>
        </w:rPr>
      </w:pPr>
      <w:r>
        <w:rPr>
          <w:rFonts w:ascii="Times New Roman" w:hAnsi="Times New Roman" w:cs="Times New Roman"/>
          <w:b/>
          <w:bCs/>
          <w:sz w:val="28"/>
        </w:rPr>
        <w:t xml:space="preserve">进口产品转让技术、消化吸收再创新方案</w:t>
      </w:r>
      <w:r>
        <w:rPr>
          <w:rFonts w:ascii="Times New Roman" w:hAnsi="Times New Roman" w:cs="Times New Roman"/>
          <w:b/>
          <w:color w:val="000000"/>
          <w:sz w:val="24"/>
          <w:szCs w:val="24"/>
        </w:rPr>
        <w:t xml:space="preserve">（采购包号：**）</w:t>
      </w:r>
      <w:r>
        <w:rPr>
          <w:rFonts w:ascii="Times New Roman" w:hAnsi="Times New Roman" w:cs="Times New Roman"/>
          <w:b/>
          <w:bCs/>
          <w:sz w:val="28"/>
        </w:rPr>
      </w:r>
      <w:r/>
    </w:p>
    <w:p>
      <w:pPr>
        <w:pStyle w:val="649"/>
        <w:spacing w:line="360" w:lineRule="auto"/>
        <w:rPr>
          <w:rFonts w:ascii="Times New Roman" w:hAnsi="Times New Roman" w:cs="Times New Roman"/>
          <w:bCs/>
        </w:rPr>
      </w:pPr>
      <w:r>
        <w:rPr>
          <w:rFonts w:ascii="Times New Roman" w:hAnsi="Times New Roman" w:cs="Times New Roman"/>
          <w:bCs/>
        </w:rPr>
        <w:t xml:space="preserve">（对于允许进口产品参加的项目）</w:t>
      </w:r>
      <w:r>
        <w:rPr>
          <w:rFonts w:ascii="Times New Roman" w:hAnsi="Times New Roman" w:cs="Times New Roman"/>
          <w:bCs/>
        </w:rPr>
      </w:r>
      <w:r/>
    </w:p>
    <w:p>
      <w:pPr>
        <w:pStyle w:val="649"/>
        <w:spacing w:line="360" w:lineRule="auto"/>
        <w:rPr>
          <w:rFonts w:ascii="Times New Roman" w:hAnsi="Times New Roman" w:cs="Times New Roman"/>
          <w:b/>
          <w:bCs/>
        </w:rPr>
      </w:pPr>
      <w:r>
        <w:rPr>
          <w:rFonts w:ascii="Times New Roman" w:hAnsi="Times New Roman" w:cs="Times New Roman"/>
          <w:b/>
          <w:bCs/>
        </w:rPr>
      </w:r>
      <w:r/>
    </w:p>
    <w:p>
      <w:pPr>
        <w:pStyle w:val="649"/>
        <w:ind w:right="264"/>
        <w:jc w:val="left"/>
        <w:spacing w:before="54" w:line="312" w:lineRule="auto"/>
        <w:rPr>
          <w:rFonts w:ascii="Times New Roman" w:hAnsi="Times New Roman" w:cs="Times New Roman"/>
          <w:b/>
          <w:sz w:val="28"/>
          <w:szCs w:val="28"/>
        </w:rPr>
      </w:pPr>
      <w:r>
        <w:rPr>
          <w:rFonts w:ascii="Times New Roman" w:hAnsi="Times New Roman" w:cs="Times New Roman"/>
          <w:b/>
          <w:lang w:val="zh-CN"/>
        </w:rPr>
        <w:br w:type="page" w:clear="all"/>
      </w:r>
      <w:r>
        <w:rPr>
          <w:rFonts w:ascii="Times New Roman" w:hAnsi="Times New Roman" w:cs="Times New Roman"/>
          <w:b/>
          <w:sz w:val="28"/>
          <w:szCs w:val="28"/>
        </w:rPr>
        <w:t xml:space="preserve">附件十、无重大违法记录声明格式</w:t>
      </w:r>
      <w:r>
        <w:rPr>
          <w:rFonts w:ascii="Times New Roman" w:hAnsi="Times New Roman" w:cs="Times New Roman"/>
          <w:b/>
          <w:sz w:val="28"/>
          <w:szCs w:val="28"/>
        </w:rPr>
      </w:r>
      <w:r/>
    </w:p>
    <w:p>
      <w:pPr>
        <w:pStyle w:val="649"/>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rPr>
          <w:rFonts w:ascii="Times New Roman" w:hAnsi="Times New Roman" w:eastAsia="黑体" w:cs="Times New Roman"/>
          <w:sz w:val="28"/>
          <w:szCs w:val="36"/>
        </w:rPr>
      </w:r>
      <w:r/>
    </w:p>
    <w:p>
      <w:pPr>
        <w:pStyle w:val="649"/>
        <w:spacing w:line="360" w:lineRule="auto"/>
        <w:rPr>
          <w:rFonts w:ascii="Times New Roman" w:hAnsi="Times New Roman" w:eastAsia="黑体" w:cs="Times New Roman"/>
          <w:szCs w:val="21"/>
        </w:rPr>
      </w:pPr>
      <w:r>
        <w:rPr>
          <w:rFonts w:ascii="Times New Roman" w:hAnsi="Times New Roman" w:eastAsia="黑体" w:cs="Times New Roman"/>
          <w:szCs w:val="21"/>
        </w:rPr>
      </w:r>
      <w:r/>
    </w:p>
    <w:p>
      <w:pPr>
        <w:pStyle w:val="649"/>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rPr>
          <w:rFonts w:ascii="Times New Roman" w:hAnsi="Times New Roman" w:cs="Times New Roman"/>
          <w:szCs w:val="21"/>
        </w:rPr>
      </w:r>
      <w:r/>
    </w:p>
    <w:p>
      <w:pPr>
        <w:pStyle w:val="649"/>
        <w:spacing w:line="360" w:lineRule="auto"/>
        <w:rPr>
          <w:rFonts w:ascii="Times New Roman" w:hAnsi="Times New Roman" w:cs="Times New Roman"/>
        </w:rPr>
      </w:pPr>
      <w:r>
        <w:rPr>
          <w:rFonts w:ascii="Times New Roman" w:hAnsi="Times New Roman" w:cs="Times New Roman"/>
        </w:rPr>
      </w:r>
      <w:r/>
    </w:p>
    <w:p>
      <w:pPr>
        <w:pStyle w:val="649"/>
        <w:ind w:firstLine="336"/>
        <w:spacing w:line="360" w:lineRule="auto"/>
        <w:rPr>
          <w:rFonts w:ascii="Times New Roman" w:hAnsi="Times New Roman" w:cs="Times New Roman"/>
        </w:rPr>
      </w:pPr>
      <w:r>
        <w:rPr>
          <w:rFonts w:ascii="Times New Roman" w:hAnsi="Times New Roman" w:cs="Times New Roman"/>
        </w:rPr>
        <w:t xml:space="preserve">我单位（供应商名称）郑重声明：</w:t>
      </w:r>
      <w:r>
        <w:rPr>
          <w:rFonts w:ascii="Times New Roman" w:hAnsi="Times New Roman" w:cs="Times New Roman"/>
        </w:rPr>
      </w:r>
      <w:r/>
    </w:p>
    <w:p>
      <w:pPr>
        <w:pStyle w:val="649"/>
        <w:ind w:firstLine="308"/>
        <w:spacing w:line="360" w:lineRule="auto"/>
        <w:shd w:val="clear" w:color="auto" w:fill="ffffff"/>
        <w:widowControl/>
        <w:rPr>
          <w:rFonts w:ascii="Times New Roman" w:hAnsi="Times New Roman" w:cs="Times New Roman"/>
          <w:b/>
          <w:szCs w:val="21"/>
        </w:rPr>
      </w:pPr>
      <w:r>
        <w:rPr>
          <w:rFonts w:ascii="Times New Roman" w:hAnsi="Times New Roman" w:cs="Times New Roman"/>
          <w:szCs w:val="21"/>
        </w:rPr>
        <w:t xml:space="preserve">我单位</w:t>
      </w:r>
      <w:r>
        <w:rPr>
          <w:rFonts w:ascii="Times New Roman" w:hAnsi="Times New Roman" w:cs="Times New Roman"/>
        </w:rPr>
        <w:t xml:space="preserve">参加政府采购活动前3年内在经营活动中（</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，且不是失信被执行人、重大税收违法案件当事人名单、政府采购严重违法失信行为记录名单的供应商。</w:t>
      </w:r>
      <w:r>
        <w:rPr>
          <w:rFonts w:ascii="Times New Roman" w:hAnsi="Times New Roman" w:cs="Times New Roman"/>
          <w:b/>
          <w:szCs w:val="21"/>
        </w:rPr>
      </w:r>
      <w:r/>
    </w:p>
    <w:p>
      <w:pPr>
        <w:pStyle w:val="649"/>
        <w:ind w:firstLine="420"/>
        <w:spacing w:line="360" w:lineRule="auto"/>
        <w:rPr>
          <w:rFonts w:ascii="Times New Roman" w:hAnsi="Times New Roman" w:cs="Times New Roman"/>
        </w:rPr>
      </w:pPr>
      <w:r>
        <w:rPr>
          <w:rFonts w:ascii="Times New Roman" w:hAnsi="Times New Roman" w:cs="Times New Roman"/>
        </w:rPr>
      </w:r>
      <w:r/>
    </w:p>
    <w:p>
      <w:pPr>
        <w:pStyle w:val="649"/>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rPr>
          <w:rFonts w:ascii="Times New Roman" w:hAnsi="Times New Roman" w:cs="Times New Roman"/>
        </w:rPr>
      </w:r>
      <w:r/>
    </w:p>
    <w:p>
      <w:pPr>
        <w:pStyle w:val="649"/>
        <w:spacing w:line="360" w:lineRule="auto"/>
        <w:rPr>
          <w:rFonts w:ascii="Times New Roman" w:hAnsi="Times New Roman" w:cs="Times New Roman"/>
        </w:rPr>
      </w:pPr>
      <w:r>
        <w:rPr>
          <w:rFonts w:ascii="Times New Roman" w:hAnsi="Times New Roman" w:cs="Times New Roman"/>
        </w:rPr>
      </w:r>
      <w:r/>
    </w:p>
    <w:p>
      <w:pPr>
        <w:pStyle w:val="649"/>
        <w:spacing w:line="360" w:lineRule="auto"/>
        <w:rPr>
          <w:rFonts w:ascii="Times New Roman" w:hAnsi="Times New Roman" w:cs="Times New Roman"/>
        </w:rPr>
      </w:pPr>
      <w:r>
        <w:rPr>
          <w:rFonts w:ascii="Times New Roman" w:hAnsi="Times New Roman" w:cs="Times New Roman"/>
        </w:rPr>
      </w:r>
      <w:r/>
    </w:p>
    <w:p>
      <w:pPr>
        <w:pStyle w:val="649"/>
        <w:ind w:firstLine="5103"/>
        <w:spacing w:line="360" w:lineRule="auto"/>
        <w:rPr>
          <w:rFonts w:ascii="Times New Roman" w:hAnsi="Times New Roman" w:cs="Times New Roman"/>
        </w:rPr>
      </w:pPr>
      <w:r>
        <w:rPr>
          <w:rFonts w:ascii="Times New Roman" w:hAnsi="Times New Roman" w:cs="Times New Roman"/>
        </w:rPr>
        <w:t xml:space="preserve">投标人名称（加盖电子公章）：</w:t>
      </w:r>
      <w:r>
        <w:rPr>
          <w:rFonts w:ascii="Times New Roman" w:hAnsi="Times New Roman" w:cs="Times New Roman"/>
          <w:u w:val="single"/>
        </w:rPr>
        <w:t xml:space="preserve">         </w:t>
      </w:r>
      <w:r>
        <w:rPr>
          <w:rFonts w:ascii="Times New Roman" w:hAnsi="Times New Roman" w:cs="Times New Roman"/>
        </w:rPr>
      </w:r>
      <w:r/>
    </w:p>
    <w:p>
      <w:pPr>
        <w:pStyle w:val="649"/>
        <w:jc w:val="right"/>
        <w:rPr>
          <w:rFonts w:ascii="Times New Roman" w:hAnsi="Times New Roman" w:cs="Times New Roman"/>
          <w:b/>
          <w:sz w:val="28"/>
          <w:szCs w:val="28"/>
        </w:rPr>
      </w:pPr>
      <w:r>
        <w:rPr>
          <w:rFonts w:ascii="Times New Roman" w:hAnsi="Times New Roman" w:cs="Times New Roman"/>
          <w:szCs w:val="21"/>
          <w:lang w:val="zh-CN"/>
        </w:rPr>
        <w:t xml:space="preserve">日期：</w:t>
      </w:r>
      <w:r>
        <w:rPr>
          <w:rFonts w:ascii="Times New Roman" w:hAnsi="Times New Roman" w:cs="Times New Roman"/>
          <w:szCs w:val="21"/>
        </w:rPr>
        <w:t xml:space="preserve">    </w:t>
      </w:r>
      <w:r>
        <w:rPr>
          <w:rFonts w:ascii="Times New Roman" w:hAnsi="Times New Roman" w:cs="Times New Roman"/>
          <w:szCs w:val="21"/>
          <w:lang w:val="zh-CN"/>
        </w:rPr>
        <w:t xml:space="preserve">年</w:t>
      </w:r>
      <w:r>
        <w:rPr>
          <w:rFonts w:ascii="Times New Roman" w:hAnsi="Times New Roman" w:cs="Times New Roman"/>
          <w:szCs w:val="21"/>
        </w:rPr>
        <w:t xml:space="preserve">   </w:t>
      </w:r>
      <w:r>
        <w:rPr>
          <w:rFonts w:ascii="Times New Roman" w:hAnsi="Times New Roman" w:cs="Times New Roman"/>
          <w:szCs w:val="21"/>
          <w:lang w:val="zh-CN"/>
        </w:rPr>
        <w:t xml:space="preserve">月</w:t>
      </w:r>
      <w:r>
        <w:rPr>
          <w:rFonts w:ascii="Times New Roman" w:hAnsi="Times New Roman" w:cs="Times New Roman"/>
          <w:b/>
          <w:sz w:val="28"/>
          <w:szCs w:val="28"/>
        </w:rPr>
        <w:br w:type="page" w:clear="all"/>
      </w:r>
      <w:r>
        <w:rPr>
          <w:rFonts w:ascii="Times New Roman" w:hAnsi="Times New Roman" w:cs="Times New Roman"/>
          <w:b/>
          <w:sz w:val="28"/>
          <w:szCs w:val="28"/>
        </w:rPr>
      </w:r>
      <w:r/>
    </w:p>
    <w:p>
      <w:pPr>
        <w:pStyle w:val="649"/>
        <w:spacing w:line="360" w:lineRule="auto"/>
        <w:rPr>
          <w:rFonts w:ascii="Times New Roman" w:hAnsi="Times New Roman" w:cs="Times New Roman"/>
          <w:b/>
        </w:rPr>
      </w:pPr>
      <w:r>
        <w:rPr>
          <w:rFonts w:ascii="Times New Roman" w:hAnsi="Times New Roman" w:cs="Times New Roman"/>
          <w:b/>
        </w:rPr>
        <w:t xml:space="preserve">附件十一、 资格资信证明文件</w:t>
      </w:r>
      <w:r>
        <w:rPr>
          <w:rFonts w:ascii="Times New Roman" w:hAnsi="Times New Roman" w:cs="Times New Roman"/>
          <w:b/>
        </w:rPr>
      </w:r>
      <w:r/>
    </w:p>
    <w:p>
      <w:pPr>
        <w:pStyle w:val="649"/>
        <w:spacing w:line="360" w:lineRule="auto"/>
        <w:rPr>
          <w:rFonts w:ascii="Times New Roman" w:hAnsi="Times New Roman" w:cs="Times New Roman"/>
          <w:b/>
        </w:rPr>
      </w:pPr>
      <w:r>
        <w:rPr>
          <w:rFonts w:ascii="Times New Roman" w:hAnsi="Times New Roman" w:cs="Times New Roman"/>
          <w:b/>
        </w:rPr>
      </w:r>
      <w:r/>
    </w:p>
    <w:p>
      <w:pPr>
        <w:pStyle w:val="649"/>
        <w:spacing w:line="360" w:lineRule="auto"/>
        <w:rPr>
          <w:rFonts w:ascii="Times New Roman" w:hAnsi="Times New Roman" w:cs="Times New Roman"/>
          <w:b/>
        </w:rPr>
      </w:pPr>
      <w:r>
        <w:rPr>
          <w:rFonts w:ascii="Times New Roman" w:hAnsi="Times New Roman" w:cs="Times New Roman"/>
          <w:b/>
        </w:rPr>
      </w:r>
      <w:r/>
    </w:p>
    <w:p>
      <w:pPr>
        <w:pStyle w:val="649"/>
        <w:spacing w:line="360" w:lineRule="auto"/>
        <w:rPr>
          <w:rFonts w:ascii="Times New Roman" w:hAnsi="Times New Roman" w:cs="Times New Roman"/>
          <w:szCs w:val="21"/>
        </w:rPr>
      </w:pPr>
      <w:r>
        <w:rPr>
          <w:rFonts w:ascii="Times New Roman" w:hAnsi="Times New Roman" w:cs="Times New Roman"/>
          <w:szCs w:val="21"/>
        </w:rPr>
      </w:r>
      <w:r/>
    </w:p>
    <w:p>
      <w:pPr>
        <w:pStyle w:val="717"/>
        <w:rPr>
          <w:rFonts w:ascii="Times New Roman" w:hAnsi="Times New Roman" w:cs="Times New Roman"/>
        </w:rPr>
      </w:pPr>
      <w:r>
        <w:rPr>
          <w:rFonts w:ascii="Times New Roman" w:hAnsi="Times New Roman" w:cs="Times New Roman"/>
        </w:rPr>
      </w:r>
      <w:r/>
    </w:p>
    <w:p>
      <w:pPr>
        <w:pStyle w:val="649"/>
        <w:spacing w:line="360" w:lineRule="auto"/>
        <w:rPr>
          <w:rFonts w:ascii="Times New Roman" w:hAnsi="Times New Roman" w:cs="Times New Roman"/>
          <w:b/>
        </w:rPr>
      </w:pPr>
      <w:r>
        <w:rPr>
          <w:rFonts w:ascii="Times New Roman" w:hAnsi="Times New Roman" w:cs="Times New Roman"/>
          <w:b/>
        </w:rPr>
        <w:t xml:space="preserve">附件十</w:t>
      </w:r>
      <w:r>
        <w:rPr>
          <w:rFonts w:ascii="Times New Roman" w:hAnsi="Times New Roman" w:cs="Times New Roman"/>
          <w:b/>
          <w:lang w:val="en-US" w:eastAsia="zh-CN"/>
        </w:rPr>
        <w:t xml:space="preserve">二</w:t>
      </w:r>
      <w:r>
        <w:rPr>
          <w:rFonts w:ascii="Times New Roman" w:hAnsi="Times New Roman" w:cs="Times New Roman"/>
          <w:b/>
        </w:rPr>
        <w:t xml:space="preserve">、其他</w:t>
      </w:r>
      <w:r>
        <w:rPr>
          <w:rFonts w:ascii="Times New Roman" w:hAnsi="Times New Roman" w:cs="Times New Roman"/>
          <w:b/>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650"/>
      <w:isLgl w:val="false"/>
      <w:suff w:val="nothing"/>
      <w:lvlText w:val="第%1章"/>
      <w:lvlJc w:val="left"/>
      <w:pPr>
        <w:pStyle w:val="649"/>
        <w:ind w:left="-70"/>
      </w:pPr>
      <w:rPr>
        <w:rFonts w:ascii="宋体" w:hAnsi="宋体" w:eastAsia="宋体"/>
      </w:rPr>
    </w:lvl>
    <w:lvl w:ilvl="1">
      <w:start w:val="1"/>
      <w:numFmt w:val="decimal"/>
      <w:pStyle w:val="651"/>
      <w:isLgl w:val="false"/>
      <w:suff w:val="nothing"/>
      <w:lvlText w:val=""/>
      <w:lvlJc w:val="left"/>
      <w:pPr>
        <w:pStyle w:val="649"/>
        <w:ind w:left="0" w:firstLine="0"/>
      </w:pPr>
    </w:lvl>
    <w:lvl w:ilvl="2">
      <w:start w:val="1"/>
      <w:numFmt w:val="decimal"/>
      <w:pStyle w:val="652"/>
      <w:isLgl w:val="false"/>
      <w:suff w:val="nothing"/>
      <w:lvlText w:val=""/>
      <w:lvlJc w:val="left"/>
      <w:pPr>
        <w:pStyle w:val="649"/>
        <w:ind w:left="0" w:firstLine="0"/>
      </w:pPr>
    </w:lvl>
    <w:lvl w:ilvl="3">
      <w:start w:val="1"/>
      <w:numFmt w:val="decimal"/>
      <w:pStyle w:val="653"/>
      <w:isLgl w:val="false"/>
      <w:suff w:val="nothing"/>
      <w:lvlText w:val=""/>
      <w:lvlJc w:val="left"/>
      <w:pPr>
        <w:pStyle w:val="649"/>
        <w:ind w:left="0" w:firstLine="0"/>
      </w:pPr>
    </w:lvl>
    <w:lvl w:ilvl="4">
      <w:start w:val="1"/>
      <w:numFmt w:val="decimal"/>
      <w:isLgl w:val="false"/>
      <w:suff w:val="nothing"/>
      <w:lvlText w:val=""/>
      <w:lvlJc w:val="left"/>
      <w:pPr>
        <w:pStyle w:val="649"/>
        <w:ind w:left="0" w:firstLine="0"/>
      </w:pPr>
    </w:lvl>
    <w:lvl w:ilvl="5">
      <w:start w:val="1"/>
      <w:numFmt w:val="decimal"/>
      <w:isLgl w:val="false"/>
      <w:suff w:val="nothing"/>
      <w:lvlText w:val=""/>
      <w:lvlJc w:val="left"/>
      <w:pPr>
        <w:pStyle w:val="649"/>
        <w:ind w:left="0" w:firstLine="0"/>
      </w:pPr>
    </w:lvl>
    <w:lvl w:ilvl="6">
      <w:start w:val="1"/>
      <w:numFmt w:val="decimal"/>
      <w:isLgl w:val="false"/>
      <w:suff w:val="nothing"/>
      <w:lvlText w:val=""/>
      <w:lvlJc w:val="left"/>
      <w:pPr>
        <w:pStyle w:val="649"/>
        <w:ind w:left="0" w:firstLine="0"/>
      </w:pPr>
    </w:lvl>
    <w:lvl w:ilvl="7">
      <w:start w:val="1"/>
      <w:numFmt w:val="decimal"/>
      <w:isLgl w:val="false"/>
      <w:suff w:val="nothing"/>
      <w:lvlText w:val=""/>
      <w:lvlJc w:val="left"/>
      <w:pPr>
        <w:pStyle w:val="649"/>
        <w:ind w:left="0" w:firstLine="0"/>
      </w:pPr>
    </w:lvl>
    <w:lvl w:ilvl="8">
      <w:start w:val="1"/>
      <w:numFmt w:val="decimal"/>
      <w:isLgl w:val="false"/>
      <w:suff w:val="nothing"/>
      <w:lvlText w:val=""/>
      <w:lvlJc w:val="left"/>
      <w:pPr>
        <w:pStyle w:val="649"/>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sz w:val="21"/>
      <w:szCs w:val="21"/>
      <w:lang w:val="en-US" w:eastAsia="zh-CN" w:bidi="ar-SA"/>
    </w:rPr>
  </w:style>
  <w:style w:type="paragraph" w:styleId="650">
    <w:name w:val="标题 1"/>
    <w:basedOn w:val="649"/>
    <w:next w:val="649"/>
    <w:link w:val="649"/>
    <w:qFormat/>
    <w:pPr>
      <w:numPr>
        <w:ilvl w:val="0"/>
        <w:numId w:val="1"/>
      </w:numPr>
      <w:jc w:val="center"/>
      <w:keepLines/>
      <w:keepNext/>
      <w:spacing w:before="340" w:after="330" w:line="578" w:lineRule="auto"/>
      <w:outlineLvl w:val="0"/>
    </w:pPr>
    <w:rPr>
      <w:b/>
      <w:bCs/>
      <w:sz w:val="32"/>
      <w:szCs w:val="32"/>
    </w:rPr>
  </w:style>
  <w:style w:type="paragraph" w:styleId="651">
    <w:name w:val="标题 2"/>
    <w:basedOn w:val="649"/>
    <w:next w:val="661"/>
    <w:link w:val="649"/>
    <w:uiPriority w:val="99"/>
    <w:qFormat/>
    <w:pPr>
      <w:numPr>
        <w:ilvl w:val="1"/>
        <w:numId w:val="1"/>
      </w:numPr>
      <w:keepLines/>
      <w:keepNext/>
      <w:spacing w:before="260" w:after="260" w:line="416" w:lineRule="auto"/>
      <w:outlineLvl w:val="1"/>
    </w:pPr>
    <w:rPr>
      <w:rFonts w:ascii="Cambria" w:hAnsi="Cambria" w:cs="Cambria"/>
      <w:b/>
      <w:bCs/>
      <w:sz w:val="32"/>
      <w:szCs w:val="32"/>
    </w:rPr>
  </w:style>
  <w:style w:type="paragraph" w:styleId="652">
    <w:name w:val="标题 3"/>
    <w:basedOn w:val="649"/>
    <w:next w:val="649"/>
    <w:link w:val="649"/>
    <w:uiPriority w:val="99"/>
    <w:qFormat/>
    <w:pPr>
      <w:numPr>
        <w:ilvl w:val="2"/>
        <w:numId w:val="1"/>
      </w:numPr>
      <w:keepLines/>
      <w:keepNext/>
      <w:spacing w:before="260" w:after="260" w:line="416" w:lineRule="auto"/>
      <w:outlineLvl w:val="2"/>
    </w:pPr>
    <w:rPr>
      <w:rFonts w:ascii="Calibri" w:hAnsi="Calibri" w:cs="Calibri"/>
      <w:b/>
      <w:bCs/>
      <w:sz w:val="32"/>
      <w:szCs w:val="32"/>
    </w:rPr>
  </w:style>
  <w:style w:type="paragraph" w:styleId="653">
    <w:name w:val="标题 4"/>
    <w:basedOn w:val="649"/>
    <w:next w:val="649"/>
    <w:link w:val="649"/>
    <w:uiPriority w:val="99"/>
    <w:qFormat/>
    <w:pPr>
      <w:numPr>
        <w:ilvl w:val="3"/>
        <w:numId w:val="1"/>
      </w:numPr>
      <w:keepLines/>
      <w:keepNext/>
      <w:spacing w:before="280" w:after="290" w:line="376" w:lineRule="auto"/>
      <w:outlineLvl w:val="3"/>
    </w:pPr>
    <w:rPr>
      <w:rFonts w:ascii="Cambria" w:hAnsi="Cambria" w:cs="Cambria"/>
      <w:b/>
      <w:bCs/>
      <w:sz w:val="28"/>
      <w:szCs w:val="28"/>
    </w:rPr>
  </w:style>
  <w:style w:type="paragraph" w:styleId="654">
    <w:name w:val="标题 5"/>
    <w:basedOn w:val="649"/>
    <w:next w:val="661"/>
    <w:link w:val="662"/>
    <w:uiPriority w:val="99"/>
    <w:qFormat/>
    <w:pPr>
      <w:keepNext/>
      <w:outlineLvl w:val="4"/>
    </w:pPr>
    <w:rPr>
      <w:rFonts w:ascii="Calibri" w:hAnsi="Calibri"/>
      <w:b/>
      <w:bCs/>
      <w:sz w:val="28"/>
      <w:szCs w:val="28"/>
    </w:rPr>
  </w:style>
  <w:style w:type="paragraph" w:styleId="655">
    <w:name w:val="标题 6"/>
    <w:basedOn w:val="649"/>
    <w:next w:val="649"/>
    <w:link w:val="663"/>
    <w:uiPriority w:val="99"/>
    <w:qFormat/>
    <w:pPr>
      <w:keepLines/>
      <w:keepNext/>
      <w:spacing w:before="240" w:after="64" w:line="320" w:lineRule="auto"/>
      <w:outlineLvl w:val="5"/>
    </w:pPr>
    <w:rPr>
      <w:rFonts w:ascii="Cambria" w:hAnsi="Cambria"/>
      <w:b/>
      <w:bCs/>
      <w:sz w:val="24"/>
      <w:szCs w:val="24"/>
    </w:rPr>
  </w:style>
  <w:style w:type="paragraph" w:styleId="656">
    <w:name w:val="标题 7"/>
    <w:basedOn w:val="649"/>
    <w:next w:val="649"/>
    <w:link w:val="664"/>
    <w:uiPriority w:val="99"/>
    <w:qFormat/>
    <w:pPr>
      <w:keepLines/>
      <w:keepNext/>
      <w:spacing w:before="240" w:after="64" w:line="320" w:lineRule="auto"/>
      <w:outlineLvl w:val="6"/>
    </w:pPr>
    <w:rPr>
      <w:rFonts w:ascii="Calibri" w:hAnsi="Calibri"/>
      <w:b/>
      <w:bCs/>
      <w:sz w:val="24"/>
      <w:szCs w:val="24"/>
    </w:rPr>
  </w:style>
  <w:style w:type="paragraph" w:styleId="657">
    <w:name w:val="标题 8"/>
    <w:basedOn w:val="649"/>
    <w:next w:val="649"/>
    <w:link w:val="665"/>
    <w:uiPriority w:val="99"/>
    <w:qFormat/>
    <w:pPr>
      <w:keepLines/>
      <w:keepNext/>
      <w:spacing w:before="240" w:after="64" w:line="320" w:lineRule="auto"/>
      <w:outlineLvl w:val="7"/>
    </w:pPr>
    <w:rPr>
      <w:rFonts w:ascii="Cambria" w:hAnsi="Cambria"/>
      <w:sz w:val="24"/>
      <w:szCs w:val="24"/>
    </w:rPr>
  </w:style>
  <w:style w:type="paragraph" w:styleId="658">
    <w:name w:val="标题 9"/>
    <w:basedOn w:val="649"/>
    <w:next w:val="649"/>
    <w:link w:val="666"/>
    <w:uiPriority w:val="99"/>
    <w:qFormat/>
    <w:pPr>
      <w:keepLines/>
      <w:keepNext/>
      <w:spacing w:before="240" w:after="64" w:line="320" w:lineRule="auto"/>
      <w:outlineLvl w:val="8"/>
    </w:pPr>
    <w:rPr>
      <w:rFonts w:ascii="Cambria" w:hAnsi="Cambria"/>
    </w:rPr>
  </w:style>
  <w:style w:type="character" w:styleId="659">
    <w:name w:val="默认段落字体"/>
    <w:next w:val="659"/>
    <w:link w:val="649"/>
    <w:uiPriority w:val="1"/>
    <w:unhideWhenUsed/>
    <w:qFormat/>
  </w:style>
  <w:style w:type="table" w:styleId="660">
    <w:name w:val="普通表格"/>
    <w:next w:val="660"/>
    <w:link w:val="649"/>
    <w:uiPriority w:val="99"/>
    <w:unhideWhenUsed/>
    <w:qFormat/>
    <w:tblPr/>
  </w:style>
  <w:style w:type="paragraph" w:styleId="661">
    <w:name w:val="正文缩进"/>
    <w:basedOn w:val="649"/>
    <w:next w:val="661"/>
    <w:link w:val="649"/>
    <w:qFormat/>
    <w:pPr>
      <w:ind w:firstLine="420"/>
    </w:pPr>
    <w:rPr>
      <w:b/>
      <w:bCs/>
      <w:sz w:val="24"/>
      <w:szCs w:val="24"/>
    </w:rPr>
  </w:style>
  <w:style w:type="character" w:styleId="662">
    <w:name w:val="标题 5 字符"/>
    <w:next w:val="662"/>
    <w:link w:val="654"/>
    <w:uiPriority w:val="99"/>
    <w:qFormat/>
    <w:rPr>
      <w:rFonts w:ascii="Calibri" w:hAnsi="Calibri"/>
      <w:b/>
      <w:bCs/>
      <w:sz w:val="28"/>
      <w:szCs w:val="28"/>
    </w:rPr>
  </w:style>
  <w:style w:type="character" w:styleId="663">
    <w:name w:val="标题 6 字符"/>
    <w:next w:val="663"/>
    <w:link w:val="655"/>
    <w:uiPriority w:val="99"/>
    <w:qFormat/>
    <w:rPr>
      <w:rFonts w:ascii="Cambria" w:hAnsi="Cambria"/>
      <w:b/>
      <w:bCs/>
      <w:sz w:val="24"/>
      <w:szCs w:val="24"/>
    </w:rPr>
  </w:style>
  <w:style w:type="character" w:styleId="664">
    <w:name w:val="标题 7 字符"/>
    <w:next w:val="664"/>
    <w:link w:val="656"/>
    <w:uiPriority w:val="99"/>
    <w:qFormat/>
    <w:rPr>
      <w:rFonts w:ascii="Calibri" w:hAnsi="Calibri"/>
      <w:b/>
      <w:bCs/>
      <w:sz w:val="24"/>
      <w:szCs w:val="24"/>
    </w:rPr>
  </w:style>
  <w:style w:type="character" w:styleId="665">
    <w:name w:val="标题 8 字符"/>
    <w:next w:val="665"/>
    <w:link w:val="657"/>
    <w:uiPriority w:val="99"/>
    <w:qFormat/>
    <w:rPr>
      <w:rFonts w:ascii="Cambria" w:hAnsi="Cambria"/>
      <w:sz w:val="24"/>
      <w:szCs w:val="24"/>
    </w:rPr>
  </w:style>
  <w:style w:type="character" w:styleId="666">
    <w:name w:val="标题 9 字符"/>
    <w:next w:val="666"/>
    <w:link w:val="658"/>
    <w:uiPriority w:val="99"/>
    <w:qFormat/>
    <w:rPr>
      <w:rFonts w:ascii="Cambria" w:hAnsi="Cambria"/>
      <w:sz w:val="21"/>
      <w:szCs w:val="21"/>
    </w:rPr>
  </w:style>
  <w:style w:type="paragraph" w:styleId="667">
    <w:name w:val="批注文字"/>
    <w:basedOn w:val="649"/>
    <w:next w:val="667"/>
    <w:link w:val="668"/>
    <w:qFormat/>
    <w:pPr>
      <w:jc w:val="left"/>
    </w:pPr>
  </w:style>
  <w:style w:type="character" w:styleId="668">
    <w:name w:val="批注文字 字符"/>
    <w:next w:val="668"/>
    <w:link w:val="667"/>
    <w:qFormat/>
    <w:rPr>
      <w:sz w:val="21"/>
      <w:szCs w:val="21"/>
    </w:rPr>
  </w:style>
  <w:style w:type="paragraph" w:styleId="669">
    <w:name w:val="正文文本"/>
    <w:basedOn w:val="649"/>
    <w:next w:val="669"/>
    <w:link w:val="670"/>
    <w:qFormat/>
    <w:pPr>
      <w:jc w:val="center"/>
    </w:pPr>
    <w:rPr>
      <w:rFonts w:ascii="Calibri" w:hAnsi="Calibri" w:eastAsia="幼圆" w:cs="Calibri"/>
      <w:b/>
      <w:bCs/>
      <w:sz w:val="44"/>
      <w:szCs w:val="44"/>
    </w:rPr>
  </w:style>
  <w:style w:type="character" w:styleId="670">
    <w:name w:val="正文文本 字符"/>
    <w:next w:val="670"/>
    <w:link w:val="669"/>
    <w:qFormat/>
    <w:rPr>
      <w:rFonts w:ascii="Calibri" w:hAnsi="Calibri" w:eastAsia="幼圆" w:cs="Calibri"/>
      <w:b/>
      <w:bCs/>
      <w:sz w:val="44"/>
      <w:szCs w:val="44"/>
    </w:rPr>
  </w:style>
  <w:style w:type="paragraph" w:styleId="671">
    <w:name w:val="正文文本缩进"/>
    <w:basedOn w:val="649"/>
    <w:next w:val="671"/>
    <w:link w:val="672"/>
    <w:qFormat/>
    <w:pPr>
      <w:ind w:left="420"/>
      <w:spacing w:after="120"/>
    </w:pPr>
  </w:style>
  <w:style w:type="character" w:styleId="672">
    <w:name w:val="正文文本缩进 字符"/>
    <w:next w:val="672"/>
    <w:link w:val="671"/>
    <w:qFormat/>
    <w:rPr>
      <w:sz w:val="21"/>
      <w:szCs w:val="21"/>
    </w:rPr>
  </w:style>
  <w:style w:type="paragraph" w:styleId="673">
    <w:name w:val="索引 4"/>
    <w:basedOn w:val="649"/>
    <w:next w:val="649"/>
    <w:link w:val="649"/>
    <w:qFormat/>
    <w:pPr>
      <w:ind w:left="600"/>
    </w:pPr>
    <w:rPr>
      <w:rFonts w:ascii="Calibri" w:hAnsi="Calibri" w:cs="Calibri"/>
    </w:rPr>
  </w:style>
  <w:style w:type="paragraph" w:styleId="674">
    <w:name w:val="纯文本"/>
    <w:basedOn w:val="649"/>
    <w:next w:val="674"/>
    <w:link w:val="675"/>
    <w:rPr>
      <w:rFonts w:ascii="长城楷体" w:hAnsi="Courier New" w:eastAsia="长城楷体"/>
      <w:sz w:val="28"/>
      <w:szCs w:val="20"/>
    </w:rPr>
  </w:style>
  <w:style w:type="character" w:styleId="675">
    <w:name w:val="纯文本 字符"/>
    <w:next w:val="675"/>
    <w:link w:val="674"/>
    <w:rPr>
      <w:rFonts w:ascii="长城楷体" w:hAnsi="Courier New" w:eastAsia="长城楷体"/>
      <w:sz w:val="28"/>
    </w:rPr>
  </w:style>
  <w:style w:type="paragraph" w:styleId="676">
    <w:name w:val="批注框文本"/>
    <w:basedOn w:val="649"/>
    <w:next w:val="676"/>
    <w:link w:val="677"/>
    <w:rPr>
      <w:sz w:val="18"/>
      <w:szCs w:val="18"/>
    </w:rPr>
  </w:style>
  <w:style w:type="character" w:styleId="677">
    <w:name w:val="批注框文本 字符"/>
    <w:next w:val="677"/>
    <w:link w:val="676"/>
    <w:rPr>
      <w:sz w:val="18"/>
      <w:szCs w:val="18"/>
    </w:rPr>
  </w:style>
  <w:style w:type="paragraph" w:styleId="678">
    <w:name w:val="页脚"/>
    <w:basedOn w:val="649"/>
    <w:next w:val="678"/>
    <w:link w:val="679"/>
    <w:uiPriority w:val="99"/>
    <w:qFormat/>
    <w:pPr>
      <w:jc w:val="left"/>
      <w:tabs>
        <w:tab w:val="center" w:pos="4153" w:leader="none"/>
        <w:tab w:val="right" w:pos="8306" w:leader="none"/>
      </w:tabs>
    </w:pPr>
    <w:rPr>
      <w:rFonts w:ascii="Calibri" w:hAnsi="Calibri" w:cs="Calibri"/>
      <w:sz w:val="18"/>
      <w:szCs w:val="18"/>
    </w:rPr>
  </w:style>
  <w:style w:type="character" w:styleId="679">
    <w:name w:val="页脚 字符"/>
    <w:next w:val="679"/>
    <w:link w:val="678"/>
    <w:uiPriority w:val="99"/>
    <w:qFormat/>
    <w:rPr>
      <w:rFonts w:ascii="Calibri" w:hAnsi="Calibri" w:cs="Calibri"/>
      <w:sz w:val="18"/>
      <w:szCs w:val="18"/>
    </w:rPr>
  </w:style>
  <w:style w:type="paragraph" w:styleId="680">
    <w:name w:val="页眉"/>
    <w:basedOn w:val="649"/>
    <w:next w:val="680"/>
    <w:link w:val="64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81">
    <w:name w:val="目录 1"/>
    <w:basedOn w:val="649"/>
    <w:next w:val="649"/>
    <w:link w:val="649"/>
    <w:uiPriority w:val="39"/>
    <w:qFormat/>
  </w:style>
  <w:style w:type="paragraph" w:styleId="682">
    <w:name w:val="正文文本 2"/>
    <w:basedOn w:val="649"/>
    <w:next w:val="682"/>
    <w:link w:val="683"/>
    <w:qFormat/>
    <w:pPr>
      <w:spacing w:after="120" w:line="480" w:lineRule="auto"/>
    </w:pPr>
  </w:style>
  <w:style w:type="character" w:styleId="683">
    <w:name w:val="正文文本 2 字符"/>
    <w:next w:val="683"/>
    <w:link w:val="682"/>
    <w:qFormat/>
    <w:rPr>
      <w:sz w:val="21"/>
      <w:szCs w:val="21"/>
    </w:rPr>
  </w:style>
  <w:style w:type="paragraph" w:styleId="684">
    <w:name w:val="普通(网站)"/>
    <w:basedOn w:val="649"/>
    <w:next w:val="684"/>
    <w:link w:val="649"/>
    <w:qFormat/>
    <w:pPr>
      <w:jc w:val="left"/>
      <w:spacing w:before="100" w:beforeAutospacing="1" w:after="100" w:afterAutospacing="1"/>
      <w:widowControl/>
    </w:pPr>
    <w:rPr>
      <w:rFonts w:ascii="宋体" w:hAnsi="宋体" w:cs="宋体"/>
      <w:sz w:val="24"/>
      <w:szCs w:val="24"/>
    </w:rPr>
  </w:style>
  <w:style w:type="paragraph" w:styleId="685">
    <w:name w:val="批注主题"/>
    <w:basedOn w:val="667"/>
    <w:next w:val="667"/>
    <w:link w:val="686"/>
    <w:qFormat/>
    <w:rPr>
      <w:b/>
      <w:bCs/>
    </w:rPr>
  </w:style>
  <w:style w:type="character" w:styleId="686">
    <w:name w:val="批注主题 字符"/>
    <w:next w:val="686"/>
    <w:link w:val="685"/>
    <w:qFormat/>
    <w:rPr>
      <w:b/>
      <w:bCs/>
      <w:sz w:val="21"/>
      <w:szCs w:val="21"/>
    </w:rPr>
  </w:style>
  <w:style w:type="paragraph" w:styleId="687">
    <w:name w:val="正文首行缩进"/>
    <w:basedOn w:val="669"/>
    <w:next w:val="687"/>
    <w:link w:val="688"/>
    <w:qFormat/>
    <w:pPr>
      <w:ind w:firstLine="420"/>
      <w:jc w:val="both"/>
      <w:spacing w:after="120"/>
    </w:pPr>
    <w:rPr>
      <w:rFonts w:ascii="Times New Roman" w:hAnsi="Times New Roman" w:eastAsia="宋体" w:cs="Times New Roman"/>
      <w:b w:val="0"/>
      <w:bCs w:val="0"/>
      <w:sz w:val="21"/>
      <w:szCs w:val="21"/>
    </w:rPr>
  </w:style>
  <w:style w:type="character" w:styleId="688">
    <w:name w:val="正文首行缩进 字符"/>
    <w:next w:val="688"/>
    <w:link w:val="687"/>
    <w:qFormat/>
    <w:rPr>
      <w:rFonts w:ascii="Calibri" w:hAnsi="Calibri" w:eastAsia="幼圆" w:cs="Calibri"/>
      <w:b w:val="0"/>
      <w:bCs w:val="0"/>
      <w:sz w:val="21"/>
      <w:szCs w:val="21"/>
    </w:rPr>
  </w:style>
  <w:style w:type="paragraph" w:styleId="689">
    <w:name w:val="正文首行缩进 2"/>
    <w:basedOn w:val="671"/>
    <w:next w:val="689"/>
    <w:link w:val="649"/>
    <w:uiPriority w:val="99"/>
    <w:qFormat/>
    <w:pPr>
      <w:ind w:firstLine="420"/>
    </w:pPr>
    <w:rPr>
      <w:rFonts w:ascii="Times New Roman" w:hAnsi="Times New Roman" w:eastAsia="宋体" w:cs="Times New Roman"/>
    </w:rPr>
  </w:style>
  <w:style w:type="table" w:styleId="690">
    <w:name w:val="网格型"/>
    <w:basedOn w:val="660"/>
    <w:next w:val="690"/>
    <w:link w:val="649"/>
    <w:uiPriority w:val="39"/>
    <w:qFormat/>
    <w:pPr>
      <w:jc w:val="both"/>
      <w:widowControl w:val="off"/>
    </w:pPr>
    <w:tblPr/>
  </w:style>
  <w:style w:type="character" w:styleId="691">
    <w:name w:val="要点"/>
    <w:basedOn w:val="659"/>
    <w:next w:val="691"/>
    <w:link w:val="649"/>
    <w:qFormat/>
    <w:rPr>
      <w:b/>
    </w:rPr>
  </w:style>
  <w:style w:type="character" w:styleId="692">
    <w:name w:val="超链接"/>
    <w:next w:val="692"/>
    <w:link w:val="649"/>
    <w:uiPriority w:val="99"/>
    <w:qFormat/>
    <w:rPr>
      <w:color w:val="0563c1"/>
      <w:u w:val="single"/>
    </w:rPr>
  </w:style>
  <w:style w:type="character" w:styleId="693">
    <w:name w:val="批注引用"/>
    <w:next w:val="693"/>
    <w:link w:val="649"/>
    <w:qFormat/>
    <w:rPr>
      <w:sz w:val="21"/>
      <w:szCs w:val="21"/>
    </w:rPr>
  </w:style>
  <w:style w:type="character" w:styleId="694">
    <w:name w:val="fontstyle01"/>
    <w:next w:val="694"/>
    <w:link w:val="649"/>
    <w:rPr>
      <w:rFonts w:ascii="宋体" w:hAnsi="宋体" w:eastAsia="宋体" w:cs="宋体"/>
      <w:b w:val="0"/>
      <w:bCs w:val="0"/>
      <w:i w:val="0"/>
      <w:iCs w:val="0"/>
      <w:color w:val="000000"/>
      <w:sz w:val="22"/>
      <w:szCs w:val="22"/>
    </w:rPr>
  </w:style>
  <w:style w:type="character" w:styleId="695">
    <w:name w:val="font61"/>
    <w:next w:val="695"/>
    <w:link w:val="649"/>
    <w:rPr>
      <w:rFonts w:ascii="Times New Roman" w:hAnsi="Times New Roman" w:cs="Times New Roman"/>
      <w:i w:val="0"/>
      <w:iCs w:val="0"/>
      <w:color w:val="000000"/>
      <w:sz w:val="21"/>
      <w:szCs w:val="21"/>
      <w:u w:val="none"/>
      <w:vertAlign w:val="subscript"/>
    </w:rPr>
  </w:style>
  <w:style w:type="character" w:styleId="696">
    <w:name w:val="font41"/>
    <w:next w:val="696"/>
    <w:link w:val="649"/>
    <w:rPr>
      <w:rFonts w:hint="eastAsia" w:ascii="宋体" w:hAnsi="宋体" w:eastAsia="宋体" w:cs="宋体"/>
      <w:i w:val="0"/>
      <w:iCs w:val="0"/>
      <w:color w:val="000000"/>
      <w:sz w:val="21"/>
      <w:szCs w:val="21"/>
      <w:u w:val="none"/>
    </w:rPr>
  </w:style>
  <w:style w:type="character" w:styleId="697">
    <w:name w:val="font51"/>
    <w:next w:val="697"/>
    <w:link w:val="649"/>
    <w:rPr>
      <w:rFonts w:hint="eastAsia" w:ascii="宋体" w:hAnsi="宋体" w:eastAsia="宋体" w:cs="宋体"/>
      <w:i w:val="0"/>
      <w:iCs w:val="0"/>
      <w:color w:val="000000"/>
      <w:sz w:val="21"/>
      <w:szCs w:val="21"/>
      <w:u w:val="none"/>
    </w:rPr>
  </w:style>
  <w:style w:type="character" w:styleId="698">
    <w:name w:val="未处理的提及1"/>
    <w:next w:val="698"/>
    <w:link w:val="649"/>
    <w:uiPriority w:val="99"/>
    <w:unhideWhenUsed/>
    <w:qFormat/>
    <w:rPr>
      <w:color w:val="605e5c"/>
      <w:shd w:val="clear" w:color="auto" w:fill="e1dfdd"/>
    </w:rPr>
  </w:style>
  <w:style w:type="character" w:styleId="699">
    <w:name w:val="fontstyle21"/>
    <w:next w:val="699"/>
    <w:link w:val="649"/>
    <w:rPr>
      <w:rFonts w:ascii="TimesNewRomanPSMT" w:hAnsi="TimesNewRomanPSMT" w:eastAsia="TimesNewRomanPSMT" w:cs="TimesNewRomanPSMT"/>
      <w:b w:val="0"/>
      <w:bCs w:val="0"/>
      <w:i w:val="0"/>
      <w:iCs w:val="0"/>
      <w:color w:val="000000"/>
      <w:sz w:val="18"/>
      <w:szCs w:val="18"/>
    </w:rPr>
  </w:style>
  <w:style w:type="character" w:styleId="700">
    <w:name w:val="默认段落字体1"/>
    <w:next w:val="700"/>
    <w:link w:val="649"/>
    <w:qFormat/>
  </w:style>
  <w:style w:type="character" w:styleId="701">
    <w:name w:val="font21"/>
    <w:next w:val="701"/>
    <w:link w:val="649"/>
    <w:rPr>
      <w:rFonts w:ascii="Times New Roman" w:hAnsi="Times New Roman" w:cs="Times New Roman"/>
      <w:i w:val="0"/>
      <w:iCs w:val="0"/>
      <w:color w:val="000000"/>
      <w:sz w:val="21"/>
      <w:szCs w:val="21"/>
      <w:u w:val="none"/>
    </w:rPr>
  </w:style>
  <w:style w:type="character" w:styleId="702">
    <w:name w:val="Unresolved Mention"/>
    <w:next w:val="702"/>
    <w:link w:val="649"/>
    <w:uiPriority w:val="99"/>
    <w:unhideWhenUsed/>
    <w:qFormat/>
    <w:rPr>
      <w:color w:val="605e5c"/>
      <w:shd w:val="clear" w:color="auto" w:fill="e1dfdd"/>
    </w:rPr>
  </w:style>
  <w:style w:type="character" w:styleId="703">
    <w:name w:val="未处理的提及"/>
    <w:next w:val="703"/>
    <w:link w:val="649"/>
    <w:uiPriority w:val="99"/>
    <w:unhideWhenUsed/>
    <w:rPr>
      <w:color w:val="605e5c"/>
      <w:shd w:val="clear" w:color="auto" w:fill="e1dfdd"/>
    </w:rPr>
  </w:style>
  <w:style w:type="character" w:styleId="704">
    <w:name w:val="强调1"/>
    <w:next w:val="704"/>
    <w:link w:val="649"/>
    <w:qFormat/>
    <w:rPr>
      <w:sz w:val="21"/>
      <w:szCs w:val="21"/>
      <w:lang w:val="en-US" w:eastAsia="zh-CN" w:bidi="ar-SA"/>
    </w:rPr>
  </w:style>
  <w:style w:type="paragraph" w:styleId="705">
    <w:name w:val="BodyText1"/>
    <w:basedOn w:val="649"/>
    <w:next w:val="705"/>
    <w:link w:val="649"/>
    <w:qFormat/>
    <w:rPr>
      <w:sz w:val="32"/>
    </w:rPr>
  </w:style>
  <w:style w:type="paragraph" w:styleId="706">
    <w:name w:val="正文11"/>
    <w:next w:val="649"/>
    <w:link w:val="649"/>
    <w:qFormat/>
    <w:pPr>
      <w:spacing w:after="160" w:line="278" w:lineRule="auto"/>
    </w:pPr>
    <w:rPr>
      <w:rFonts w:ascii="Calibri" w:hAnsi="Calibri" w:cs="Calibri"/>
      <w:sz w:val="24"/>
      <w:szCs w:val="24"/>
      <w:lang w:val="en-US" w:eastAsia="zh-CN" w:bidi="ar-SA"/>
    </w:rPr>
  </w:style>
  <w:style w:type="paragraph" w:styleId="707">
    <w:name w:val="_Style 2"/>
    <w:basedOn w:val="649"/>
    <w:next w:val="707"/>
    <w:link w:val="649"/>
    <w:uiPriority w:val="99"/>
    <w:qFormat/>
    <w:pPr>
      <w:ind w:firstLine="420"/>
    </w:pPr>
    <w:rPr>
      <w:rFonts w:ascii="Calibri" w:hAnsi="Calibri"/>
      <w:szCs w:val="22"/>
    </w:rPr>
  </w:style>
  <w:style w:type="paragraph" w:styleId="708">
    <w:name w:val="纯文本2"/>
    <w:basedOn w:val="649"/>
    <w:next w:val="708"/>
    <w:link w:val="649"/>
    <w:qFormat/>
    <w:pPr>
      <w:jc w:val="left"/>
    </w:pPr>
    <w:rPr>
      <w:rFonts w:hint="eastAsia" w:ascii="宋体" w:hAnsi="宋体" w:cs="Courier New"/>
      <w:sz w:val="24"/>
      <w:szCs w:val="20"/>
      <w:lang w:bidi="hi-IN"/>
    </w:rPr>
  </w:style>
  <w:style w:type="paragraph" w:styleId="709">
    <w:name w:val="修订"/>
    <w:next w:val="709"/>
    <w:link w:val="649"/>
    <w:uiPriority w:val="99"/>
    <w:unhideWhenUsed/>
    <w:rPr>
      <w:sz w:val="21"/>
      <w:szCs w:val="21"/>
      <w:lang w:val="en-US" w:eastAsia="zh-CN" w:bidi="ar-SA"/>
    </w:rPr>
  </w:style>
  <w:style w:type="paragraph" w:styleId="710">
    <w:name w:val="修订1"/>
    <w:next w:val="710"/>
    <w:link w:val="649"/>
    <w:uiPriority w:val="99"/>
    <w:semiHidden/>
    <w:qFormat/>
    <w:rPr>
      <w:sz w:val="21"/>
      <w:szCs w:val="21"/>
      <w:lang w:val="en-US" w:eastAsia="zh-CN" w:bidi="ar-SA"/>
    </w:rPr>
  </w:style>
  <w:style w:type="paragraph" w:styleId="711">
    <w:name w:val="List Paragraph"/>
    <w:basedOn w:val="649"/>
    <w:next w:val="711"/>
    <w:link w:val="649"/>
    <w:uiPriority w:val="34"/>
    <w:qFormat/>
    <w:pPr>
      <w:ind w:firstLine="420"/>
    </w:pPr>
  </w:style>
  <w:style w:type="paragraph" w:styleId="712">
    <w:name w:val="首行缩进"/>
    <w:basedOn w:val="649"/>
    <w:next w:val="712"/>
    <w:link w:val="649"/>
    <w:qFormat/>
    <w:pPr>
      <w:ind w:firstLine="480"/>
      <w:jc w:val="left"/>
      <w:spacing w:line="360" w:lineRule="auto"/>
    </w:pPr>
    <w:rPr>
      <w:rFonts w:ascii="宋体" w:hAnsi="宋体"/>
      <w:sz w:val="24"/>
    </w:rPr>
  </w:style>
  <w:style w:type="paragraph" w:styleId="713">
    <w:name w:val="普通(网站)1"/>
    <w:basedOn w:val="649"/>
    <w:next w:val="713"/>
    <w:link w:val="649"/>
    <w:uiPriority w:val="99"/>
    <w:qFormat/>
    <w:pPr>
      <w:jc w:val="left"/>
      <w:spacing w:before="100" w:beforeAutospacing="1" w:after="100" w:afterAutospacing="1"/>
      <w:widowControl/>
    </w:pPr>
    <w:rPr>
      <w:rFonts w:ascii="宋体" w:hAnsi="宋体" w:eastAsia="宋体" w:cs="宋体"/>
      <w:sz w:val="24"/>
      <w:szCs w:val="24"/>
    </w:rPr>
  </w:style>
  <w:style w:type="paragraph" w:styleId="714">
    <w:name w:val="BodyText1I1"/>
    <w:basedOn w:val="705"/>
    <w:next w:val="649"/>
    <w:link w:val="649"/>
    <w:qFormat/>
    <w:pPr>
      <w:ind w:firstLine="420"/>
      <w:spacing w:after="120"/>
    </w:pPr>
    <w:rPr>
      <w:sz w:val="24"/>
    </w:rPr>
  </w:style>
  <w:style w:type="paragraph" w:styleId="715">
    <w:name w:val="列出段落1"/>
    <w:basedOn w:val="649"/>
    <w:next w:val="715"/>
    <w:link w:val="649"/>
    <w:uiPriority w:val="99"/>
    <w:qFormat/>
    <w:pPr>
      <w:ind w:left="720"/>
      <w:jc w:val="left"/>
      <w:widowControl/>
    </w:pPr>
    <w:rPr>
      <w:rFonts w:ascii="Arial" w:hAnsi="Arial" w:eastAsia="黑体" w:cs="Arial"/>
      <w:sz w:val="24"/>
      <w:szCs w:val="24"/>
      <w:lang w:eastAsia="en-US"/>
    </w:rPr>
  </w:style>
  <w:style w:type="paragraph" w:styleId="716">
    <w:name w:val="正文文本1"/>
    <w:basedOn w:val="649"/>
    <w:next w:val="649"/>
    <w:link w:val="649"/>
    <w:qFormat/>
    <w:pPr>
      <w:spacing w:before="120" w:line="22" w:lineRule="atLeast"/>
      <w:tabs>
        <w:tab w:val="left" w:pos="567" w:leader="none"/>
      </w:tabs>
    </w:pPr>
    <w:rPr>
      <w:rFonts w:ascii="宋体" w:hAnsi="宋体" w:cs="宋体"/>
      <w:sz w:val="24"/>
      <w:szCs w:val="24"/>
    </w:rPr>
  </w:style>
  <w:style w:type="paragraph" w:styleId="717">
    <w:name w:val="列表段落1"/>
    <w:basedOn w:val="649"/>
    <w:next w:val="717"/>
    <w:link w:val="649"/>
    <w:uiPriority w:val="34"/>
    <w:qFormat/>
    <w:pPr>
      <w:ind w:firstLine="420"/>
    </w:pPr>
  </w:style>
  <w:style w:type="paragraph" w:styleId="718">
    <w:name w:val="普通正文"/>
    <w:basedOn w:val="649"/>
    <w:next w:val="718"/>
    <w:link w:val="649"/>
    <w:uiPriority w:val="99"/>
    <w:qFormat/>
    <w:pPr>
      <w:ind w:firstLine="480"/>
      <w:jc w:val="left"/>
      <w:spacing w:before="120" w:after="120" w:line="360" w:lineRule="auto"/>
    </w:pPr>
    <w:rPr>
      <w:rFonts w:ascii="Arial" w:hAnsi="Arial" w:cs="Arial"/>
      <w:sz w:val="24"/>
      <w:szCs w:val="24"/>
    </w:rPr>
  </w:style>
  <w:style w:type="paragraph" w:styleId="719">
    <w:name w:val="正文文本 31"/>
    <w:basedOn w:val="706"/>
    <w:next w:val="719"/>
    <w:link w:val="649"/>
    <w:qFormat/>
    <w:rPr>
      <w:rFonts w:ascii="宋体"/>
      <w:sz w:val="28"/>
      <w:szCs w:val="20"/>
    </w:rPr>
  </w:style>
  <w:style w:type="paragraph" w:styleId="720">
    <w:name w:val="List Paragraph1"/>
    <w:basedOn w:val="649"/>
    <w:next w:val="720"/>
    <w:link w:val="649"/>
    <w:uiPriority w:val="99"/>
    <w:qFormat/>
    <w:pPr>
      <w:ind w:firstLine="420"/>
    </w:pPr>
    <w:rPr>
      <w:rFonts w:ascii="Calibri" w:hAnsi="Calibri"/>
      <w:sz w:val="24"/>
      <w:szCs w:val="24"/>
    </w:rPr>
  </w:style>
  <w:style w:type="paragraph" w:styleId="721">
    <w:name w:val="列出段落"/>
    <w:basedOn w:val="649"/>
    <w:next w:val="721"/>
    <w:link w:val="649"/>
    <w:uiPriority w:val="99"/>
    <w:qFormat/>
    <w:pPr>
      <w:ind w:firstLine="420"/>
    </w:pPr>
  </w:style>
  <w:style w:type="character" w:styleId="11738" w:default="1">
    <w:name w:val="Default Paragraph Font"/>
    <w:uiPriority w:val="1"/>
    <w:semiHidden/>
    <w:unhideWhenUsed/>
  </w:style>
  <w:style w:type="numbering" w:styleId="11739" w:default="1">
    <w:name w:val="No List"/>
    <w:uiPriority w:val="99"/>
    <w:semiHidden/>
    <w:unhideWhenUsed/>
  </w:style>
  <w:style w:type="table" w:styleId="117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路紫明</cp:lastModifiedBy>
  <cp:revision>5</cp:revision>
  <dcterms:created xsi:type="dcterms:W3CDTF">2026-06-26T17:11:00Z</dcterms:created>
  <dcterms:modified xsi:type="dcterms:W3CDTF">2026-07-21T08:11:02Z</dcterms:modified>
</cp:coreProperties>
</file>