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center"/>
        <w:rPr>
          <w:rFonts w:hint="eastAsia" w:ascii="宋体" w:hAnsi="宋体" w:cs="宋体"/>
        </w:rPr>
      </w:pPr>
      <w:r/>
      <w:r>
        <w:rPr>
          <w:rFonts w:hint="eastAsia" w:ascii="宋体" w:hAnsi="宋体" w:cs="宋体"/>
        </w:rPr>
      </w:r>
      <w:r/>
    </w:p>
    <w:p>
      <w:pPr>
        <w:pStyle w:val="932"/>
        <w:jc w:val="center"/>
        <w:rPr>
          <w:rFonts w:hint="eastAsia" w:ascii="宋体" w:hAnsi="宋体" w:cs="宋体"/>
          <w:b/>
          <w:spacing w:val="40"/>
          <w:sz w:val="84"/>
          <w:szCs w:val="84"/>
        </w:rPr>
      </w:pPr>
      <w:r>
        <w:rPr>
          <w:rFonts w:hint="eastAsia" w:ascii="宋体" w:hAnsi="宋体" w:cs="宋体"/>
          <w:b/>
          <w:spacing w:val="40"/>
          <w:sz w:val="84"/>
          <w:szCs w:val="84"/>
        </w:rPr>
        <w:t xml:space="preserve">苏州市政府采购</w:t>
      </w:r>
      <w:r>
        <w:rPr>
          <w:rFonts w:hint="eastAsia" w:ascii="宋体" w:hAnsi="宋体" w:cs="宋体"/>
          <w:b/>
          <w:spacing w:val="40"/>
          <w:sz w:val="84"/>
          <w:szCs w:val="84"/>
        </w:rPr>
      </w:r>
      <w:r/>
    </w:p>
    <w:p>
      <w:pPr>
        <w:pStyle w:val="932"/>
        <w:jc w:val="center"/>
        <w:rPr>
          <w:rFonts w:hint="eastAsia" w:ascii="宋体" w:hAnsi="宋体" w:cs="宋体"/>
          <w:b/>
          <w:spacing w:val="40"/>
          <w:sz w:val="84"/>
          <w:szCs w:val="84"/>
        </w:rPr>
      </w:pPr>
      <w:r>
        <w:rPr>
          <w:rFonts w:hint="eastAsia" w:ascii="宋体" w:hAnsi="宋体" w:cs="宋体"/>
          <w:b/>
          <w:spacing w:val="40"/>
          <w:sz w:val="84"/>
          <w:szCs w:val="84"/>
        </w:rPr>
        <w:t xml:space="preserve">单一来源采购</w:t>
      </w:r>
      <w:r>
        <w:rPr>
          <w:rFonts w:hint="eastAsia" w:ascii="宋体" w:hAnsi="宋体" w:cs="宋体"/>
          <w:b/>
          <w:spacing w:val="20"/>
          <w:sz w:val="84"/>
          <w:szCs w:val="84"/>
        </w:rPr>
        <w:t xml:space="preserve">文件</w:t>
      </w:r>
      <w:r>
        <w:rPr>
          <w:rFonts w:hint="eastAsia" w:ascii="宋体" w:hAnsi="宋体" w:cs="宋体"/>
          <w:b/>
          <w:spacing w:val="40"/>
          <w:sz w:val="84"/>
          <w:szCs w:val="84"/>
        </w:rPr>
      </w:r>
      <w:r/>
    </w:p>
    <w:p>
      <w:pPr>
        <w:pStyle w:val="922"/>
        <w:rPr>
          <w:rFonts w:hint="eastAsia" w:ascii="宋体" w:hAnsi="宋体" w:cs="宋体"/>
          <w:sz w:val="32"/>
        </w:rPr>
      </w:pPr>
      <w:r>
        <w:rPr>
          <w:rFonts w:hint="eastAsia" w:ascii="宋体" w:hAnsi="宋体" w:cs="宋体"/>
          <w:sz w:val="32"/>
        </w:rPr>
      </w:r>
      <w:r/>
    </w:p>
    <w:p>
      <w:pPr>
        <w:pStyle w:val="937"/>
        <w:rPr>
          <w:rFonts w:hint="eastAsia"/>
        </w:rPr>
      </w:pPr>
      <w:r>
        <w:rPr>
          <w:rFonts w:hint="eastAsia"/>
        </w:rPr>
      </w:r>
      <w:r/>
    </w:p>
    <w:p>
      <w:pPr>
        <w:rPr>
          <w:rFonts w:hint="eastAsia" w:ascii="宋体" w:hAnsi="宋体" w:cs="宋体"/>
          <w:sz w:val="32"/>
          <w:szCs w:val="32"/>
        </w:rPr>
      </w:pPr>
      <w:r>
        <w:rPr>
          <w:rFonts w:hint="eastAsia" w:ascii="宋体" w:hAnsi="宋体" w:cs="宋体"/>
          <w:sz w:val="32"/>
        </w:rPr>
      </w:r>
      <w:r>
        <w:rPr>
          <w:rFonts w:hint="eastAsia" w:ascii="宋体" w:hAnsi="宋体" w:cs="宋体"/>
          <w:sz w:val="32"/>
        </w:rPr>
      </w:r>
    </w:p>
    <w:p>
      <w:pPr>
        <w:rPr>
          <w:rFonts w:hint="eastAsia" w:ascii="宋体" w:hAnsi="宋体" w:cs="宋体"/>
          <w:sz w:val="32"/>
          <w:szCs w:val="32"/>
        </w:rPr>
      </w:pPr>
      <w:r>
        <w:rPr>
          <w:rFonts w:hint="eastAsia" w:ascii="宋体" w:hAnsi="宋体" w:cs="宋体"/>
          <w:sz w:val="32"/>
          <w:szCs w:val="32"/>
        </w:rPr>
      </w:r>
      <w:r>
        <w:rPr>
          <w:rFonts w:hint="eastAsia" w:ascii="宋体" w:hAnsi="宋体" w:cs="宋体"/>
          <w:sz w:val="32"/>
          <w:szCs w:val="32"/>
        </w:rPr>
      </w:r>
    </w:p>
    <w:p>
      <w:pPr>
        <w:pStyle w:val="922"/>
        <w:rPr>
          <w:rFonts w:hint="eastAsia" w:ascii="宋体" w:hAnsi="宋体" w:cs="宋体"/>
          <w:sz w:val="32"/>
          <w:szCs w:val="32"/>
        </w:rPr>
      </w:pPr>
      <w:r>
        <w:rPr>
          <w:rFonts w:hint="eastAsia" w:ascii="宋体" w:hAnsi="宋体" w:cs="宋体"/>
          <w:sz w:val="32"/>
        </w:rPr>
      </w:r>
      <w:r/>
    </w:p>
    <w:p>
      <w:pPr>
        <w:pStyle w:val="922"/>
        <w:spacing w:line="360" w:lineRule="auto"/>
        <w:rPr>
          <w:rFonts w:hint="eastAsia" w:ascii="宋体" w:hAnsi="宋体" w:cs="宋体"/>
          <w:b/>
          <w:bCs/>
          <w:sz w:val="30"/>
          <w:szCs w:val="30"/>
        </w:rPr>
      </w:pPr>
      <w:r>
        <w:rPr>
          <w:rFonts w:hint="eastAsia" w:ascii="宋体" w:hAnsi="宋体" w:cs="宋体"/>
          <w:b/>
          <w:bCs/>
          <w:sz w:val="30"/>
          <w:szCs w:val="30"/>
        </w:rPr>
        <w:t xml:space="preserve">采购单位：苏州工业园区市场监督管理局</w:t>
      </w:r>
      <w:r>
        <w:rPr>
          <w:rFonts w:hint="eastAsia" w:ascii="宋体" w:hAnsi="宋体" w:cs="宋体"/>
          <w:b/>
          <w:bCs/>
          <w:sz w:val="30"/>
          <w:szCs w:val="30"/>
        </w:rPr>
      </w:r>
      <w:r/>
    </w:p>
    <w:p>
      <w:pPr>
        <w:pStyle w:val="922"/>
        <w:ind w:left="1506" w:hanging="1506"/>
        <w:spacing w:line="360" w:lineRule="auto"/>
        <w:rPr>
          <w:rFonts w:hint="eastAsia" w:ascii="宋体" w:hAnsi="宋体" w:cs="宋体"/>
          <w:b/>
          <w:bCs/>
          <w:sz w:val="30"/>
          <w:szCs w:val="30"/>
        </w:rPr>
      </w:pPr>
      <w:r>
        <w:rPr>
          <w:rFonts w:hint="eastAsia" w:ascii="宋体" w:hAnsi="宋体" w:cs="宋体"/>
          <w:b/>
          <w:bCs/>
          <w:sz w:val="30"/>
          <w:szCs w:val="30"/>
        </w:rPr>
        <w:t xml:space="preserve">采购内容：2026年仪器仪表产业园建设运营服务</w:t>
      </w:r>
      <w:r>
        <w:rPr>
          <w:rFonts w:hint="eastAsia" w:ascii="宋体" w:hAnsi="宋体" w:cs="宋体"/>
          <w:b/>
          <w:bCs/>
          <w:sz w:val="30"/>
          <w:szCs w:val="30"/>
        </w:rPr>
      </w:r>
      <w:r/>
    </w:p>
    <w:p>
      <w:pPr>
        <w:pStyle w:val="922"/>
        <w:spacing w:line="360" w:lineRule="auto"/>
        <w:rPr>
          <w:rFonts w:hint="eastAsia" w:ascii="宋体" w:hAnsi="宋体" w:cs="宋体"/>
          <w:b/>
          <w:bCs/>
          <w:sz w:val="30"/>
          <w:szCs w:val="30"/>
        </w:rPr>
      </w:pPr>
      <w:r>
        <w:rPr>
          <w:rFonts w:hint="eastAsia" w:ascii="宋体" w:hAnsi="宋体" w:cs="宋体"/>
          <w:b/>
          <w:bCs/>
          <w:sz w:val="30"/>
          <w:szCs w:val="30"/>
        </w:rPr>
        <w:t xml:space="preserve">采购编号：JSZC-320591-SZHR-D2026-0004</w:t>
      </w:r>
      <w:r>
        <w:rPr>
          <w:rFonts w:hint="eastAsia" w:ascii="宋体" w:hAnsi="宋体" w:cs="宋体"/>
          <w:b/>
          <w:bCs/>
          <w:sz w:val="30"/>
          <w:szCs w:val="30"/>
        </w:rPr>
      </w:r>
      <w:r/>
    </w:p>
    <w:p>
      <w:pPr>
        <w:pStyle w:val="922"/>
        <w:spacing w:line="360" w:lineRule="auto"/>
        <w:rPr>
          <w:rFonts w:hint="eastAsia" w:ascii="宋体" w:hAnsi="宋体" w:cs="宋体"/>
          <w:b/>
          <w:bCs/>
          <w:sz w:val="30"/>
          <w:szCs w:val="30"/>
        </w:rPr>
      </w:pPr>
      <w:r>
        <w:rPr>
          <w:rFonts w:hint="eastAsia" w:ascii="宋体" w:hAnsi="宋体" w:cs="宋体"/>
          <w:b/>
          <w:bCs/>
          <w:sz w:val="30"/>
          <w:szCs w:val="30"/>
        </w:rPr>
        <w:t xml:space="preserve">采购类别：服务类</w:t>
      </w:r>
      <w:r>
        <w:rPr>
          <w:rFonts w:hint="eastAsia" w:ascii="宋体" w:hAnsi="宋体" w:cs="宋体"/>
          <w:b/>
          <w:bCs/>
          <w:sz w:val="30"/>
          <w:szCs w:val="30"/>
        </w:rPr>
      </w:r>
      <w:r/>
    </w:p>
    <w:p>
      <w:pPr>
        <w:pStyle w:val="922"/>
        <w:jc w:val="center"/>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INCLUDEPICTURE "C:\\Program Files\\Tencent\\QQLite\\WeChat Files\\amyzhang20121212\\Image\\C2C\\XDE(~5UDQT~O`2L[6J%J_}O.png" \* MERGEFORMAT </w:instrText>
      </w:r>
      <w:r>
        <w:rPr>
          <w:rFonts w:hint="eastAsia" w:ascii="宋体" w:hAnsi="宋体" w:cs="宋体"/>
          <w:sz w:val="24"/>
        </w:rPr>
        <w:fldChar w:fldCharType="separate"/>
      </w:r>
      <w:r>
        <w:rPr>
          <w:rFonts w:hint="eastAsia" w:ascii="宋体" w:hAnsi="宋体" w:cs="宋体"/>
          <w:sz w:val="24"/>
        </w:rPr>
        <mc:AlternateContent>
          <mc:Choice Requires="wpg">
            <w:drawing>
              <wp:inline xmlns:wp="http://schemas.openxmlformats.org/drawingml/2006/wordprocessingDrawing" distT="0" distB="0" distL="0" distR="0">
                <wp:extent cx="2629992" cy="187651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629992" cy="18765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1pt;height:147.8pt;mso-wrap-distance-left:0.0pt;mso-wrap-distance-top:0.0pt;mso-wrap-distance-right:0.0pt;mso-wrap-distance-bottom:0.0pt;" stroked="f">
                <v:path textboxrect="0,0,0,0"/>
                <v:imagedata r:id="rId21" o:title=""/>
              </v:shape>
            </w:pict>
          </mc:Fallback>
        </mc:AlternateContent>
      </w:r>
      <w:r>
        <w:rPr>
          <w:rFonts w:hint="eastAsia" w:ascii="宋体" w:hAnsi="宋体" w:cs="宋体"/>
          <w:sz w:val="24"/>
        </w:rPr>
        <w:fldChar w:fldCharType="end"/>
      </w:r>
      <w:r>
        <w:rPr>
          <w:rFonts w:hint="eastAsia" w:ascii="宋体" w:hAnsi="宋体" w:cs="宋体"/>
          <w:sz w:val="24"/>
        </w:rPr>
      </w:r>
      <w:r/>
    </w:p>
    <w:p>
      <w:pPr>
        <w:pStyle w:val="937"/>
        <w:rPr>
          <w:rFonts w:hint="eastAsia"/>
        </w:rPr>
      </w:pPr>
      <w:r>
        <w:rPr>
          <w:rFonts w:hint="eastAsia"/>
        </w:rPr>
      </w:r>
      <w:r/>
    </w:p>
    <w:p>
      <w:pPr>
        <w:jc w:val="center"/>
        <w:spacing w:line="460" w:lineRule="exact"/>
        <w:rPr>
          <w:rFonts w:hint="eastAsia" w:ascii="宋体" w:hAnsi="宋体" w:cs="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p>
    <w:p>
      <w:pPr>
        <w:jc w:val="center"/>
        <w:spacing w:line="460" w:lineRule="exact"/>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p>
    <w:p>
      <w:pPr>
        <w:pStyle w:val="922"/>
        <w:jc w:val="center"/>
        <w:spacing w:line="460" w:lineRule="exact"/>
        <w:rPr>
          <w:rFonts w:hint="eastAsia" w:ascii="宋体" w:hAnsi="宋体" w:cs="宋体"/>
          <w:b/>
          <w:bCs/>
          <w:sz w:val="32"/>
          <w:szCs w:val="32"/>
          <w:highlight w:val="none"/>
        </w:rPr>
      </w:pPr>
      <w:r>
        <w:rPr>
          <w:rFonts w:hint="eastAsia" w:ascii="宋体" w:hAnsi="宋体" w:cs="宋体"/>
          <w:b/>
          <w:bCs/>
          <w:sz w:val="32"/>
          <w:szCs w:val="32"/>
        </w:rPr>
        <w:t xml:space="preserve">苏州和融招投标服务有限公司</w:t>
      </w:r>
      <w:r>
        <w:rPr>
          <w:rFonts w:hint="eastAsia" w:ascii="宋体" w:hAnsi="宋体" w:cs="宋体"/>
          <w:b/>
          <w:bCs/>
          <w:sz w:val="32"/>
          <w:szCs w:val="32"/>
        </w:rPr>
      </w:r>
      <w:r/>
    </w:p>
    <w:p>
      <w:pPr>
        <w:pStyle w:val="922"/>
        <w:jc w:val="left"/>
        <w:spacing w:line="460" w:lineRule="exact"/>
        <w:tabs>
          <w:tab w:val="center" w:pos="4096" w:leader="none"/>
          <w:tab w:val="left" w:pos="5859" w:leader="none"/>
        </w:tabs>
        <w:rPr>
          <w:rFonts w:hint="eastAsia" w:ascii="宋体" w:hAnsi="宋体" w:cs="宋体"/>
          <w:sz w:val="48"/>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440" w:right="1800" w:bottom="1440" w:left="1800" w:header="851" w:footer="992" w:gutter="113"/>
          <w:pgNumType w:start="1"/>
          <w:cols w:num="1" w:sep="0" w:space="1701" w:equalWidth="1"/>
          <w:docGrid w:linePitch="360"/>
          <w:titlePg/>
        </w:sectPr>
      </w:pPr>
      <w:r>
        <w:rPr>
          <w:rFonts w:hint="eastAsia" w:ascii="宋体" w:hAnsi="宋体"/>
          <w:b/>
          <w:bCs/>
          <w:sz w:val="32"/>
        </w:rPr>
        <w:tab/>
      </w:r>
      <w:r>
        <w:rPr>
          <w:rFonts w:hint="eastAsia" w:ascii="宋体" w:hAnsi="宋体"/>
          <w:b/>
          <w:bCs/>
          <w:sz w:val="32"/>
        </w:rPr>
        <w:t xml:space="preserve">二〇二六年</w:t>
      </w:r>
      <w:r>
        <w:rPr>
          <w:rFonts w:hint="eastAsia" w:ascii="宋体" w:hAnsi="宋体"/>
          <w:b/>
          <w:bCs/>
          <w:sz w:val="32"/>
          <w:lang w:eastAsia="zh-CN"/>
        </w:rPr>
        <w:t xml:space="preserve">七</w:t>
      </w:r>
      <w:r>
        <w:rPr>
          <w:rFonts w:hint="eastAsia" w:ascii="宋体" w:hAnsi="宋体"/>
          <w:b/>
          <w:bCs/>
          <w:sz w:val="32"/>
        </w:rPr>
        <w:t xml:space="preserve">月</w:t>
      </w:r>
      <w:r>
        <w:rPr>
          <w:rFonts w:hint="eastAsia" w:ascii="宋体" w:hAnsi="宋体" w:cs="宋体"/>
          <w:sz w:val="48"/>
        </w:rPr>
      </w:r>
      <w:r/>
    </w:p>
    <w:p>
      <w:pPr>
        <w:pStyle w:val="922"/>
        <w:ind w:firstLine="1807"/>
        <w:rPr>
          <w:b/>
          <w:bCs/>
          <w:sz w:val="36"/>
          <w:szCs w:val="36"/>
        </w:rPr>
        <w:outlineLvl w:val="0"/>
      </w:pPr>
      <w:r>
        <w:rPr>
          <w:rFonts w:hint="eastAsia"/>
          <w:b/>
          <w:bCs/>
          <w:sz w:val="36"/>
          <w:szCs w:val="36"/>
        </w:rPr>
        <w:t xml:space="preserve">第一章 单一来源采购邀请函</w:t>
      </w:r>
      <w:r>
        <w:rPr>
          <w:b/>
          <w:bCs/>
          <w:sz w:val="36"/>
          <w:szCs w:val="36"/>
        </w:rPr>
      </w:r>
      <w:r/>
    </w:p>
    <w:p>
      <w:pPr>
        <w:pStyle w:val="922"/>
        <w:spacing w:line="460" w:lineRule="exact"/>
        <w:rPr>
          <w:rFonts w:hint="eastAsia" w:ascii="宋体" w:hAnsi="宋体" w:cs="宋体"/>
          <w:sz w:val="24"/>
          <w:lang w:val="zh-CN"/>
        </w:rPr>
      </w:pPr>
      <w:r>
        <w:rPr>
          <w:rFonts w:hint="eastAsia" w:ascii="宋体" w:hAnsi="宋体" w:cs="宋体"/>
          <w:sz w:val="24"/>
          <w:lang w:val="zh-CN"/>
        </w:rPr>
      </w:r>
      <w:r/>
    </w:p>
    <w:p>
      <w:pPr>
        <w:pStyle w:val="922"/>
        <w:spacing w:line="460" w:lineRule="exact"/>
        <w:rPr>
          <w:rFonts w:hint="eastAsia" w:ascii="宋体" w:hAnsi="宋体" w:cs="宋体"/>
          <w:sz w:val="24"/>
        </w:rPr>
      </w:pPr>
      <w:r>
        <w:rPr>
          <w:rFonts w:hint="eastAsia" w:ascii="宋体" w:hAnsi="宋体" w:cs="宋体"/>
          <w:sz w:val="24"/>
          <w:lang w:val="zh-CN"/>
        </w:rPr>
        <w:t xml:space="preserve">苏州工业园区城市发展研究院有限公司：</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苏州和融招投标服务有限公司受苏州工业园区市场监督管理局的委托，就其所需要的</w:t>
      </w:r>
      <w:r>
        <w:rPr>
          <w:rFonts w:hint="eastAsia" w:ascii="宋体" w:hAnsi="宋体" w:cs="宋体"/>
          <w:sz w:val="24"/>
          <w:u w:val="single"/>
        </w:rPr>
        <w:t xml:space="preserve">2026年仪器仪表产业园建设运营服务</w:t>
      </w:r>
      <w:r>
        <w:rPr>
          <w:rFonts w:hint="eastAsia" w:ascii="宋体" w:hAnsi="宋体" w:cs="宋体"/>
          <w:sz w:val="24"/>
        </w:rPr>
        <w:t xml:space="preserve">在国内组织单一来源采购。欢迎贵公司前来参加协商。</w:t>
      </w:r>
      <w:r>
        <w:rPr>
          <w:rFonts w:hint="eastAsia" w:ascii="宋体" w:hAnsi="宋体" w:cs="宋体"/>
          <w:sz w:val="24"/>
        </w:rPr>
      </w:r>
      <w:r/>
    </w:p>
    <w:p>
      <w:pPr>
        <w:pStyle w:val="975"/>
        <w:ind w:firstLine="482"/>
        <w:spacing w:line="460" w:lineRule="exact"/>
        <w:rPr>
          <w:rFonts w:hint="eastAsia" w:ascii="宋体" w:hAnsi="宋体" w:cs="宋体"/>
          <w:b/>
          <w:sz w:val="24"/>
          <w:szCs w:val="24"/>
        </w:rPr>
      </w:pPr>
      <w:r>
        <w:rPr>
          <w:rFonts w:hint="eastAsia" w:ascii="宋体" w:hAnsi="宋体" w:cs="宋体"/>
          <w:b/>
          <w:sz w:val="24"/>
          <w:szCs w:val="24"/>
        </w:rPr>
        <w:t xml:space="preserve">一、采购编号：JSZC-320591-SZHR-D2026-0004 </w:t>
      </w:r>
      <w:r>
        <w:rPr>
          <w:rFonts w:hint="eastAsia" w:ascii="宋体" w:hAnsi="宋体" w:cs="宋体"/>
          <w:b/>
          <w:sz w:val="24"/>
          <w:szCs w:val="24"/>
        </w:rPr>
      </w:r>
      <w:r/>
    </w:p>
    <w:p>
      <w:pPr>
        <w:pStyle w:val="975"/>
        <w:ind w:firstLine="482"/>
        <w:spacing w:line="460" w:lineRule="exact"/>
        <w:rPr>
          <w:rFonts w:hint="eastAsia" w:ascii="宋体" w:hAnsi="宋体" w:cs="宋体"/>
          <w:b/>
          <w:color w:val="000000"/>
          <w:sz w:val="24"/>
          <w:szCs w:val="24"/>
        </w:rPr>
      </w:pPr>
      <w:r>
        <w:rPr>
          <w:rFonts w:hint="eastAsia" w:ascii="宋体" w:hAnsi="宋体" w:cs="宋体"/>
          <w:b/>
          <w:color w:val="000000"/>
          <w:sz w:val="24"/>
          <w:szCs w:val="24"/>
        </w:rPr>
        <w:t xml:space="preserve">二、采购内容：</w:t>
      </w:r>
      <w:r>
        <w:rPr>
          <w:rFonts w:hint="eastAsia" w:ascii="宋体" w:hAnsi="宋体" w:cs="宋体"/>
          <w:b/>
          <w:color w:val="000000"/>
          <w:sz w:val="24"/>
          <w:szCs w:val="24"/>
        </w:rPr>
      </w:r>
      <w:r/>
    </w:p>
    <w:p>
      <w:pPr>
        <w:pStyle w:val="922"/>
        <w:numPr>
          <w:ilvl w:val="0"/>
          <w:numId w:val="1"/>
        </w:numPr>
        <w:ind w:firstLine="480"/>
        <w:spacing w:line="460" w:lineRule="exact"/>
        <w:rPr>
          <w:rFonts w:hint="eastAsia" w:ascii="宋体" w:hAnsi="宋体" w:cs="宋体"/>
          <w:color w:val="000000"/>
          <w:sz w:val="24"/>
        </w:rPr>
      </w:pPr>
      <w:r>
        <w:rPr>
          <w:rFonts w:hint="eastAsia" w:ascii="宋体" w:hAnsi="宋体" w:cs="宋体"/>
          <w:color w:val="000000"/>
          <w:sz w:val="24"/>
        </w:rPr>
        <w:t xml:space="preserve">项目名称：2026年仪器仪表产业园建设运营服务</w:t>
      </w:r>
      <w:r>
        <w:rPr>
          <w:rFonts w:hint="eastAsia" w:ascii="宋体" w:hAnsi="宋体" w:cs="宋体"/>
          <w:color w:val="000000"/>
          <w:sz w:val="24"/>
        </w:rPr>
      </w:r>
      <w:r/>
    </w:p>
    <w:p>
      <w:pPr>
        <w:pStyle w:val="922"/>
        <w:numPr>
          <w:ilvl w:val="0"/>
          <w:numId w:val="1"/>
        </w:numPr>
        <w:ind w:firstLine="480"/>
        <w:spacing w:line="460" w:lineRule="exact"/>
        <w:rPr>
          <w:rFonts w:hint="eastAsia" w:ascii="宋体" w:hAnsi="宋体" w:cs="宋体"/>
          <w:color w:val="000000"/>
          <w:sz w:val="24"/>
        </w:rPr>
      </w:pPr>
      <w:r>
        <w:rPr>
          <w:rFonts w:hint="eastAsia" w:ascii="宋体" w:hAnsi="宋体" w:cs="宋体"/>
          <w:color w:val="000000"/>
          <w:sz w:val="24"/>
        </w:rPr>
        <w:t xml:space="preserve">预算金额：人民币壹佰玖拾伍万元整（￥1950000.00元） </w:t>
      </w:r>
      <w:r>
        <w:rPr>
          <w:rFonts w:hint="eastAsia" w:ascii="宋体" w:hAnsi="宋体" w:cs="宋体"/>
          <w:color w:val="000000"/>
          <w:sz w:val="24"/>
        </w:rPr>
      </w:r>
      <w:r/>
    </w:p>
    <w:p>
      <w:pPr>
        <w:pStyle w:val="922"/>
        <w:numPr>
          <w:ilvl w:val="0"/>
          <w:numId w:val="0"/>
        </w:numPr>
        <w:ind w:firstLine="1200"/>
        <w:spacing w:line="460" w:lineRule="exact"/>
        <w:rPr>
          <w:rFonts w:ascii="宋体" w:hAnsi="宋体" w:eastAsia="宋体" w:cs="宋体"/>
          <w:color w:val="000000"/>
          <w:sz w:val="24"/>
          <w:lang w:val="en-US" w:eastAsia="zh-CN"/>
        </w:rPr>
      </w:pPr>
      <w:r>
        <w:rPr>
          <w:rFonts w:hint="eastAsia" w:ascii="宋体" w:hAnsi="宋体" w:cs="宋体"/>
          <w:color w:val="000000"/>
          <w:sz w:val="24"/>
          <w:lang w:eastAsia="zh-CN"/>
        </w:rPr>
        <w:t xml:space="preserve">最高限价：</w:t>
      </w:r>
      <w:r>
        <w:rPr>
          <w:rFonts w:hint="eastAsia" w:ascii="宋体" w:hAnsi="宋体" w:cs="宋体"/>
          <w:color w:val="000000"/>
          <w:sz w:val="24"/>
        </w:rPr>
        <w:t xml:space="preserve">人民币</w:t>
      </w:r>
      <w:r>
        <w:rPr>
          <w:rFonts w:hint="eastAsia" w:ascii="宋体" w:hAnsi="宋体" w:cs="宋体"/>
          <w:color w:val="000000"/>
          <w:sz w:val="24"/>
          <w:lang w:eastAsia="zh-CN"/>
        </w:rPr>
        <w:t xml:space="preserve">壹佰陆拾伍万</w:t>
      </w:r>
      <w:r>
        <w:rPr>
          <w:rFonts w:hint="eastAsia" w:ascii="宋体" w:hAnsi="宋体" w:cs="宋体"/>
          <w:color w:val="000000"/>
          <w:sz w:val="24"/>
        </w:rPr>
        <w:t xml:space="preserve">元整（￥</w:t>
      </w:r>
      <w:r>
        <w:rPr>
          <w:rFonts w:hint="eastAsia" w:ascii="宋体" w:hAnsi="宋体" w:cs="宋体"/>
          <w:color w:val="000000"/>
          <w:sz w:val="24"/>
          <w:lang w:val="en-US" w:eastAsia="zh-CN"/>
        </w:rPr>
        <w:t xml:space="preserve">1650000</w:t>
      </w:r>
      <w:r>
        <w:rPr>
          <w:rFonts w:hint="eastAsia" w:ascii="宋体" w:hAnsi="宋体" w:cs="宋体"/>
          <w:color w:val="000000"/>
          <w:sz w:val="24"/>
        </w:rPr>
        <w:t xml:space="preserve">.00元）</w:t>
      </w:r>
      <w:r>
        <w:rPr>
          <w:rFonts w:ascii="宋体" w:hAnsi="宋体" w:eastAsia="宋体" w:cs="宋体"/>
          <w:color w:val="000000"/>
          <w:sz w:val="24"/>
          <w:lang w:val="en-US" w:eastAsia="zh-CN"/>
        </w:rPr>
      </w:r>
      <w:r/>
    </w:p>
    <w:p>
      <w:pPr>
        <w:pStyle w:val="922"/>
        <w:numPr>
          <w:ilvl w:val="0"/>
          <w:numId w:val="1"/>
        </w:numPr>
        <w:ind w:firstLine="482"/>
        <w:spacing w:line="46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服务期限：合同签订之日起至2026年12月31日。</w:t>
      </w:r>
      <w:r>
        <w:rPr>
          <w:rFonts w:hint="eastAsia" w:ascii="宋体" w:hAnsi="宋体" w:eastAsia="宋体" w:cs="宋体"/>
          <w:b/>
          <w:bCs/>
          <w:color w:val="000000"/>
          <w:sz w:val="24"/>
        </w:rPr>
      </w:r>
      <w:r/>
    </w:p>
    <w:p>
      <w:pPr>
        <w:pStyle w:val="922"/>
        <w:numPr>
          <w:ilvl w:val="0"/>
          <w:numId w:val="1"/>
        </w:numPr>
        <w:ind w:firstLine="480"/>
        <w:spacing w:line="460" w:lineRule="exact"/>
        <w:rPr>
          <w:rFonts w:hint="eastAsia" w:ascii="宋体" w:hAnsi="宋体" w:eastAsia="宋体" w:cs="宋体"/>
          <w:color w:val="000000"/>
          <w:sz w:val="24"/>
        </w:rPr>
      </w:pPr>
      <w:r>
        <w:rPr>
          <w:rFonts w:hint="eastAsia" w:ascii="宋体" w:hAnsi="宋体" w:eastAsia="宋体" w:cs="宋体"/>
          <w:color w:val="000000"/>
          <w:sz w:val="24"/>
        </w:rPr>
        <w:t xml:space="preserve">采购项目需求：</w:t>
      </w:r>
      <w:r>
        <w:rPr>
          <w:rFonts w:hint="eastAsia" w:ascii="宋体" w:hAnsi="宋体" w:eastAsia="宋体" w:cs="宋体"/>
          <w:color w:val="000000"/>
          <w:sz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进一步提升省级仪器仪表产业园产业能级与创新活力，以仪器仪表赋能区域高科技产业和前沿科学研究，让仪器仪表成为推动园区经济高质量发展的有力支撑，苏州工业园区市场监督管理局拟采购2026年仪器仪表产业园建设运营服务。围绕“产业升级、生态构建、平台打造”等多维度，通过“研究深化—能力提升—生态优化—运营提质”等举措，推动2026年仪器仪表产业高质量发展，聚焦仪器仪表及上下游产业链，深耕细分应用场景，持续推进产业园专业化、品牌化、集聚化发展。具体建设工作包括产业研究、生态打造、日常运营等工作。</w:t>
      </w:r>
      <w:r>
        <w:rPr>
          <w:rFonts w:hint="eastAsia" w:ascii="宋体" w:hAnsi="宋体" w:eastAsia="宋体" w:cs="宋体"/>
          <w:color w:val="000000"/>
          <w:sz w:val="24"/>
          <w:szCs w:val="24"/>
        </w:rPr>
      </w:r>
      <w:r/>
    </w:p>
    <w:p>
      <w:pPr>
        <w:pStyle w:val="922"/>
        <w:ind w:firstLine="482"/>
        <w:spacing w:line="460" w:lineRule="exact"/>
        <w:rPr>
          <w:rFonts w:hint="eastAsia" w:ascii="宋体" w:hAnsi="宋体" w:eastAsia="宋体" w:cs="宋体"/>
          <w:b/>
          <w:bCs/>
          <w:color w:val="000000"/>
          <w:sz w:val="24"/>
          <w:lang w:val="zh-CN"/>
        </w:rPr>
      </w:pPr>
      <w:r>
        <w:rPr>
          <w:rFonts w:hint="eastAsia" w:ascii="宋体" w:hAnsi="宋体" w:eastAsia="宋体" w:cs="宋体"/>
          <w:b/>
          <w:bCs/>
          <w:color w:val="000000"/>
          <w:sz w:val="24"/>
        </w:rPr>
        <w:t xml:space="preserve">三、★</w:t>
      </w:r>
      <w:r>
        <w:rPr>
          <w:rFonts w:hint="eastAsia" w:ascii="宋体" w:hAnsi="宋体" w:eastAsia="宋体" w:cs="宋体"/>
          <w:b/>
          <w:bCs/>
          <w:color w:val="000000"/>
          <w:sz w:val="24"/>
          <w:lang w:val="zh-CN"/>
        </w:rPr>
        <w:t xml:space="preserve">申请人的资格要求：</w:t>
      </w:r>
      <w:r>
        <w:rPr>
          <w:rFonts w:hint="eastAsia" w:ascii="宋体" w:hAnsi="宋体" w:eastAsia="宋体" w:cs="宋体"/>
          <w:b/>
          <w:bCs/>
          <w:color w:val="000000"/>
          <w:sz w:val="24"/>
          <w:lang w:val="zh-CN"/>
        </w:rPr>
      </w:r>
      <w:r/>
    </w:p>
    <w:p>
      <w:pPr>
        <w:pStyle w:val="976"/>
        <w:ind w:firstLine="480"/>
        <w:spacing w:line="460" w:lineRule="exact"/>
        <w:rPr>
          <w:rFonts w:hint="eastAsia" w:ascii="宋体" w:hAnsi="宋体" w:cs="宋体"/>
        </w:rPr>
      </w:pPr>
      <w:r>
        <w:rPr>
          <w:rFonts w:hint="eastAsia" w:ascii="宋体" w:hAnsi="宋体" w:cs="宋体"/>
        </w:rPr>
        <w:t xml:space="preserve">（一）满足《中华人民共和国政府采购法》之第二十二条“供应商参加政府采购活动应当具备下列条件”规定：</w:t>
      </w:r>
      <w:r>
        <w:rPr>
          <w:rFonts w:hint="eastAsia" w:ascii="宋体" w:hAnsi="宋体" w:cs="宋体"/>
        </w:rPr>
      </w:r>
      <w:r/>
    </w:p>
    <w:p>
      <w:pPr>
        <w:pStyle w:val="976"/>
        <w:numPr>
          <w:ilvl w:val="0"/>
          <w:numId w:val="2"/>
        </w:numPr>
        <w:ind w:firstLine="480"/>
        <w:spacing w:line="460" w:lineRule="exact"/>
        <w:rPr>
          <w:rFonts w:hint="eastAsia" w:ascii="宋体" w:hAnsi="宋体" w:cs="宋体"/>
        </w:rPr>
      </w:pPr>
      <w:r>
        <w:rPr>
          <w:rFonts w:hint="eastAsia" w:ascii="宋体" w:hAnsi="宋体" w:cs="宋体"/>
        </w:rPr>
        <w:t xml:space="preserve">具有独立承担民事责任的能力；</w:t>
      </w:r>
      <w:r>
        <w:rPr>
          <w:rFonts w:hint="eastAsia" w:ascii="宋体" w:hAnsi="宋体" w:cs="宋体"/>
        </w:rPr>
      </w:r>
      <w:r/>
    </w:p>
    <w:p>
      <w:pPr>
        <w:pStyle w:val="976"/>
        <w:numPr>
          <w:ilvl w:val="0"/>
          <w:numId w:val="2"/>
        </w:numPr>
        <w:ind w:firstLine="480"/>
        <w:spacing w:line="460" w:lineRule="exact"/>
        <w:rPr>
          <w:rFonts w:hint="eastAsia" w:ascii="宋体" w:hAnsi="宋体" w:cs="宋体"/>
        </w:rPr>
      </w:pPr>
      <w:r>
        <w:rPr>
          <w:rFonts w:hint="eastAsia" w:ascii="宋体" w:hAnsi="宋体" w:cs="宋体"/>
        </w:rPr>
        <w:t xml:space="preserve">具有良好的商业信誉和健全的财务会计制度；</w:t>
      </w:r>
      <w:r>
        <w:rPr>
          <w:rFonts w:hint="eastAsia" w:ascii="宋体" w:hAnsi="宋体" w:cs="宋体"/>
        </w:rPr>
      </w:r>
      <w:r/>
    </w:p>
    <w:p>
      <w:pPr>
        <w:pStyle w:val="976"/>
        <w:numPr>
          <w:ilvl w:val="0"/>
          <w:numId w:val="2"/>
        </w:numPr>
        <w:ind w:firstLine="480"/>
        <w:spacing w:line="460" w:lineRule="exact"/>
        <w:rPr>
          <w:rFonts w:hint="eastAsia" w:ascii="宋体" w:hAnsi="宋体" w:cs="宋体"/>
        </w:rPr>
      </w:pPr>
      <w:r>
        <w:rPr>
          <w:rFonts w:hint="eastAsia" w:ascii="宋体" w:hAnsi="宋体" w:cs="宋体"/>
        </w:rPr>
        <w:t xml:space="preserve">具有履行合同所必需的设备和专业技术能力；</w:t>
      </w:r>
      <w:r>
        <w:rPr>
          <w:rFonts w:hint="eastAsia" w:ascii="宋体" w:hAnsi="宋体" w:cs="宋体"/>
        </w:rPr>
      </w:r>
      <w:r/>
    </w:p>
    <w:p>
      <w:pPr>
        <w:pStyle w:val="976"/>
        <w:numPr>
          <w:ilvl w:val="0"/>
          <w:numId w:val="2"/>
        </w:numPr>
        <w:ind w:firstLine="480"/>
        <w:spacing w:line="460" w:lineRule="exact"/>
        <w:rPr>
          <w:rFonts w:hint="eastAsia" w:ascii="宋体" w:hAnsi="宋体" w:cs="宋体"/>
        </w:rPr>
      </w:pPr>
      <w:r>
        <w:rPr>
          <w:rFonts w:hint="eastAsia" w:ascii="宋体" w:hAnsi="宋体" w:cs="宋体"/>
        </w:rPr>
        <w:t xml:space="preserve">有依法缴纳税收和社会保障资金的良好记录；</w:t>
      </w:r>
      <w:r>
        <w:rPr>
          <w:rFonts w:hint="eastAsia" w:ascii="宋体" w:hAnsi="宋体" w:cs="宋体"/>
        </w:rPr>
      </w:r>
      <w:r/>
    </w:p>
    <w:p>
      <w:pPr>
        <w:pStyle w:val="976"/>
        <w:numPr>
          <w:ilvl w:val="0"/>
          <w:numId w:val="2"/>
        </w:numPr>
        <w:ind w:firstLine="480"/>
        <w:spacing w:line="460" w:lineRule="exact"/>
        <w:rPr>
          <w:rFonts w:hint="eastAsia" w:ascii="宋体" w:hAnsi="宋体" w:cs="宋体"/>
        </w:rPr>
      </w:pPr>
      <w:r>
        <w:rPr>
          <w:rFonts w:hint="eastAsia" w:ascii="宋体" w:hAnsi="宋体" w:cs="宋体"/>
        </w:rPr>
        <w:t xml:space="preserve">参加政府采购活动前三年内，在经营活动中没有重大违法记录；</w:t>
      </w:r>
      <w:r>
        <w:rPr>
          <w:rFonts w:hint="eastAsia" w:ascii="宋体" w:hAnsi="宋体" w:cs="宋体"/>
        </w:rPr>
      </w:r>
      <w:r/>
    </w:p>
    <w:p>
      <w:pPr>
        <w:pStyle w:val="976"/>
        <w:numPr>
          <w:ilvl w:val="0"/>
          <w:numId w:val="2"/>
        </w:numPr>
        <w:ind w:firstLine="480"/>
        <w:spacing w:line="460" w:lineRule="exact"/>
        <w:rPr>
          <w:rFonts w:hint="eastAsia" w:ascii="宋体" w:hAnsi="宋体" w:cs="宋体"/>
        </w:rPr>
      </w:pPr>
      <w:r>
        <w:rPr>
          <w:rFonts w:hint="eastAsia" w:ascii="宋体" w:hAnsi="宋体" w:cs="宋体"/>
        </w:rPr>
        <w:t xml:space="preserve">法律、行政法规规定的其他条件。</w:t>
      </w:r>
      <w:r>
        <w:rPr>
          <w:rFonts w:hint="eastAsia" w:ascii="宋体" w:hAnsi="宋体" w:cs="宋体"/>
        </w:rPr>
      </w:r>
      <w:r/>
    </w:p>
    <w:p>
      <w:pPr>
        <w:pStyle w:val="922"/>
        <w:ind w:firstLine="480"/>
        <w:spacing w:line="460" w:lineRule="exact"/>
        <w:rPr>
          <w:rFonts w:hint="eastAsia" w:ascii="宋体" w:hAnsi="宋体" w:cs="宋体"/>
          <w:sz w:val="24"/>
          <w:lang w:val="zh-CN"/>
        </w:rPr>
      </w:pPr>
      <w:r>
        <w:rPr>
          <w:rFonts w:hint="eastAsia" w:ascii="宋体" w:hAnsi="宋体" w:cs="宋体"/>
          <w:sz w:val="24"/>
          <w:lang w:val="zh-CN"/>
        </w:rPr>
        <w:t xml:space="preserve">（二）本项目的特定资格要求：</w:t>
      </w:r>
      <w:r>
        <w:rPr>
          <w:rFonts w:hint="eastAsia" w:ascii="宋体" w:hAnsi="宋体" w:cs="宋体"/>
          <w:sz w:val="24"/>
        </w:rPr>
        <w:t xml:space="preserve">无</w:t>
      </w:r>
      <w:r>
        <w:rPr>
          <w:rFonts w:hint="eastAsia" w:ascii="宋体" w:hAnsi="宋体" w:cs="宋体"/>
          <w:sz w:val="24"/>
          <w:lang w:val="zh-CN"/>
        </w:rPr>
        <w:t xml:space="preserve">。</w:t>
      </w:r>
      <w:r>
        <w:rPr>
          <w:rFonts w:hint="eastAsia" w:ascii="宋体" w:hAnsi="宋体" w:cs="宋体"/>
          <w:sz w:val="24"/>
          <w:lang w:val="zh-CN"/>
        </w:rPr>
      </w:r>
      <w:r/>
    </w:p>
    <w:p>
      <w:pPr>
        <w:pStyle w:val="922"/>
        <w:ind w:firstLine="480"/>
        <w:spacing w:line="460" w:lineRule="exact"/>
        <w:rPr>
          <w:rFonts w:hint="eastAsia" w:ascii="宋体" w:hAnsi="宋体" w:cs="宋体"/>
          <w:sz w:val="24"/>
        </w:rPr>
      </w:pPr>
      <w:r>
        <w:rPr>
          <w:rFonts w:hint="eastAsia" w:ascii="宋体" w:hAnsi="宋体" w:cs="宋体"/>
          <w:sz w:val="24"/>
        </w:rPr>
        <w:t xml:space="preserve">（三）拒绝下列供应商参加本次采购活动：</w:t>
      </w:r>
      <w:r>
        <w:rPr>
          <w:rFonts w:hint="eastAsia" w:ascii="宋体" w:hAnsi="宋体" w:cs="宋体"/>
          <w:sz w:val="24"/>
        </w:rPr>
      </w:r>
      <w:r/>
    </w:p>
    <w:p>
      <w:pPr>
        <w:pStyle w:val="961"/>
        <w:spacing w:line="460" w:lineRule="exact"/>
        <w:rPr>
          <w:rFonts w:hint="eastAsia" w:ascii="宋体" w:hAnsi="宋体" w:cs="宋体"/>
          <w:color w:val="000000"/>
          <w:sz w:val="24"/>
          <w:szCs w:val="24"/>
          <w:lang w:val="en-US"/>
        </w:rPr>
      </w:pPr>
      <w:r>
        <w:rPr>
          <w:rFonts w:hint="eastAsia" w:ascii="宋体" w:hAnsi="宋体" w:cs="宋体"/>
          <w:color w:val="000000"/>
          <w:sz w:val="24"/>
          <w:szCs w:val="24"/>
          <w:lang w:val="en-US"/>
        </w:rPr>
        <w:t xml:space="preserve">根据政府采购法及相关法规，以及苏州市财政局《关于印发苏州市市级政府采购信用记录查询和使用工作试行办法的通知》（苏财购〔2017〕11号）文件的规定，采购人将对投标单位进行信用查询。对列入失信被执行人名单、重大税收违法案件当事人名单、政府采购严重违法失信行为记录名单以及其他有关部门、单位认定的不良信用记录的投标单位，拒绝其参与政府采购活动。</w:t>
      </w:r>
      <w:r>
        <w:rPr>
          <w:rFonts w:hint="eastAsia" w:ascii="宋体" w:hAnsi="宋体" w:cs="宋体"/>
          <w:color w:val="000000"/>
          <w:sz w:val="24"/>
          <w:szCs w:val="24"/>
          <w:lang w:val="en-US"/>
        </w:rPr>
      </w:r>
      <w:r/>
    </w:p>
    <w:p>
      <w:pPr>
        <w:pStyle w:val="922"/>
        <w:ind w:firstLine="482"/>
        <w:spacing w:line="460" w:lineRule="exact"/>
        <w:rPr>
          <w:rFonts w:hint="eastAsia" w:ascii="宋体" w:hAnsi="宋体" w:cs="宋体"/>
          <w:b/>
          <w:sz w:val="24"/>
        </w:rPr>
      </w:pPr>
      <w:r>
        <w:rPr>
          <w:rFonts w:hint="eastAsia" w:ascii="宋体" w:hAnsi="宋体" w:cs="宋体"/>
          <w:b/>
          <w:sz w:val="24"/>
        </w:rPr>
        <w:t xml:space="preserve">四、报名及获取采购文件 </w:t>
      </w:r>
      <w:r>
        <w:rPr>
          <w:rFonts w:hint="eastAsia" w:ascii="宋体" w:hAnsi="宋体" w:cs="宋体"/>
          <w:b/>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1.报名截至时间：自本公告发布之日起至2026年</w:t>
      </w:r>
      <w:r>
        <w:rPr>
          <w:rFonts w:hint="eastAsia" w:ascii="宋体" w:hAnsi="宋体" w:cs="宋体"/>
          <w:bCs/>
          <w:sz w:val="24"/>
          <w:lang w:val="en-US" w:eastAsia="zh-CN"/>
        </w:rPr>
        <w:t xml:space="preserve">8</w:t>
      </w:r>
      <w:r>
        <w:rPr>
          <w:rFonts w:hint="eastAsia" w:ascii="宋体" w:hAnsi="宋体" w:cs="宋体"/>
          <w:bCs/>
          <w:sz w:val="24"/>
        </w:rPr>
        <w:t xml:space="preserve">月</w:t>
      </w:r>
      <w:r>
        <w:rPr>
          <w:rFonts w:hint="eastAsia" w:ascii="宋体" w:hAnsi="宋体" w:cs="宋体"/>
          <w:bCs/>
          <w:sz w:val="24"/>
          <w:lang w:val="en-US" w:eastAsia="zh-CN"/>
        </w:rPr>
        <w:t xml:space="preserve">5</w:t>
      </w:r>
      <w:r>
        <w:rPr>
          <w:rFonts w:hint="eastAsia" w:ascii="宋体" w:hAnsi="宋体" w:cs="宋体"/>
          <w:bCs/>
          <w:sz w:val="24"/>
        </w:rPr>
        <w:t xml:space="preserve">日</w:t>
      </w:r>
      <w:r>
        <w:rPr>
          <w:rFonts w:hint="eastAsia" w:ascii="宋体" w:hAnsi="宋体" w:cs="宋体"/>
          <w:bCs/>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2.文件获取方式及售价：</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2.1文件获取方式：江苏省政府采购一体化平台“苏采云”系统自行免费下载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2.2文件售价：免费</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3.报名方式（网上报名）</w:t>
      </w:r>
      <w:r>
        <w:rPr>
          <w:rFonts w:hint="eastAsia" w:ascii="宋体" w:hAnsi="宋体" w:cs="宋体"/>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3.1申领CA证书 </w:t>
      </w:r>
      <w:r>
        <w:rPr>
          <w:rFonts w:hint="eastAsia" w:ascii="宋体" w:hAnsi="宋体" w:cs="宋体"/>
          <w:bCs/>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（1）申领CA证书：</w:t>
      </w:r>
      <w:r>
        <w:rPr>
          <w:rFonts w:hint="eastAsia" w:ascii="宋体" w:hAnsi="宋体" w:cs="宋体"/>
          <w:sz w:val="24"/>
        </w:rPr>
      </w:r>
      <w:r/>
    </w:p>
    <w:p>
      <w:pPr>
        <w:pStyle w:val="922"/>
        <w:ind w:firstLine="480"/>
        <w:spacing w:line="46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 w:val="24"/>
        </w:rPr>
        <w:t xml:space="preserve">苏州现场办理CA，电话：0512-69820834；地址：苏州市高新区邓尉路105号狮山科技馆一楼服务大厅。</w:t>
      </w:r>
      <w:r>
        <w:rPr>
          <w:rFonts w:hint="eastAsia" w:ascii="宋体" w:hAnsi="宋体" w:cs="宋体"/>
          <w:b/>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（2）参与采购活动 </w:t>
      </w:r>
      <w:r>
        <w:rPr>
          <w:rFonts w:hint="eastAsia" w:ascii="宋体" w:hAnsi="宋体" w:cs="宋体"/>
          <w:bCs/>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供应商插入CA证书</w:t>
      </w:r>
      <w:r>
        <w:rPr>
          <w:rFonts w:ascii="宋体" w:hAnsi="宋体" w:cs="宋体"/>
          <w:sz w:val="24"/>
        </w:rPr>
        <w:t xml:space="preserve">登录</w:t>
      </w:r>
      <w:r>
        <w:rPr>
          <w:rFonts w:hint="eastAsia" w:ascii="宋体" w:hAnsi="宋体" w:cs="宋体"/>
          <w:bCs/>
          <w:sz w:val="24"/>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bCs/>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（3）电子投标准备 </w:t>
      </w:r>
      <w:r>
        <w:rPr>
          <w:rFonts w:hint="eastAsia" w:ascii="宋体" w:hAnsi="宋体" w:cs="宋体"/>
          <w:bCs/>
          <w:sz w:val="24"/>
        </w:rPr>
      </w:r>
      <w:r/>
    </w:p>
    <w:p>
      <w:pPr>
        <w:pStyle w:val="922"/>
        <w:ind w:firstLine="480"/>
        <w:spacing w:line="460" w:lineRule="exact"/>
        <w:rPr>
          <w:rFonts w:hint="eastAsia" w:ascii="宋体" w:hAnsi="宋体" w:cs="宋体"/>
          <w:bCs/>
          <w:sz w:val="24"/>
        </w:rPr>
      </w:pPr>
      <w:r>
        <w:rPr>
          <w:rFonts w:hint="eastAsia" w:ascii="宋体" w:hAnsi="宋体" w:eastAsia="宋体" w:cs="宋体"/>
          <w:color w:val="000000"/>
          <w:sz w:val="24"/>
          <w:highlight w:val="none"/>
          <w:shd w:val="clear" w:color="auto" w:fill="ffffff"/>
          <w:lang w:bidi="ar"/>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w:t>
      </w:r>
      <w:r>
        <w:rPr>
          <w:color w:val="000000"/>
          <w:highlight w:val="none"/>
        </w:rPr>
        <w:fldChar w:fldCharType="begin"/>
      </w:r>
      <w:r>
        <w:rPr>
          <w:color w:val="000000"/>
          <w:highlight w:val="none"/>
        </w:rPr>
        <w:instrText xml:space="preserve"> HYPERLINK "http://www.ccgp-jiangsu.gov.cn/jiangsu/zlxz/ee/ee3a4bc5a3454aa2b0d9312230633ce9.html" </w:instrText>
      </w:r>
      <w:r>
        <w:rPr>
          <w:color w:val="000000"/>
          <w:highlight w:val="none"/>
        </w:rPr>
        <w:fldChar w:fldCharType="separate"/>
      </w:r>
      <w:r>
        <w:rPr>
          <w:rStyle w:val="984"/>
          <w:rFonts w:hint="eastAsia" w:ascii="宋体" w:hAnsi="宋体" w:eastAsia="宋体" w:cs="宋体"/>
          <w:color w:val="000000"/>
          <w:sz w:val="24"/>
          <w:highlight w:val="none"/>
          <w:shd w:val="clear" w:color="auto" w:fill="ffffff"/>
        </w:rPr>
        <w:t xml:space="preserve">。电子投标（响应）文件制作完成后请于投标（响应）截止时间前成功上传，</w:t>
      </w:r>
      <w:r>
        <w:rPr>
          <w:rStyle w:val="984"/>
          <w:rFonts w:hint="eastAsia" w:ascii="宋体" w:hAnsi="宋体" w:eastAsia="宋体" w:cs="宋体"/>
          <w:b/>
          <w:bCs/>
          <w:color w:val="000000"/>
          <w:sz w:val="24"/>
          <w:highlight w:val="none"/>
          <w:shd w:val="clear" w:color="auto" w:fill="ffffff"/>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rStyle w:val="984"/>
          <w:rFonts w:hint="eastAsia" w:ascii="宋体" w:hAnsi="宋体" w:eastAsia="宋体" w:cs="宋体"/>
          <w:b/>
          <w:bCs/>
          <w:color w:val="000000"/>
          <w:sz w:val="24"/>
          <w:highlight w:val="none"/>
          <w:shd w:val="clear" w:color="auto" w:fill="ffffff"/>
        </w:rPr>
        <w:fldChar w:fldCharType="end"/>
      </w:r>
      <w:r>
        <w:rPr>
          <w:rFonts w:hint="eastAsia" w:ascii="宋体" w:hAnsi="宋体" w:cs="宋体"/>
          <w:bCs/>
          <w:sz w:val="24"/>
        </w:rPr>
      </w:r>
      <w:r/>
    </w:p>
    <w:p>
      <w:pPr>
        <w:pStyle w:val="922"/>
        <w:ind w:firstLine="480"/>
        <w:spacing w:line="460" w:lineRule="exact"/>
        <w:rPr>
          <w:rFonts w:hint="eastAsia" w:ascii="宋体" w:hAnsi="宋体" w:cs="宋体"/>
          <w:bCs/>
          <w:color w:val="0000ff"/>
          <w:sz w:val="24"/>
        </w:rPr>
      </w:pPr>
      <w:r>
        <w:rPr>
          <w:rFonts w:hint="eastAsia" w:ascii="宋体" w:hAnsi="宋体" w:cs="宋体"/>
          <w:bCs/>
          <w:sz w:val="24"/>
        </w:rPr>
        <w:t xml:space="preserve">在系统操作过程中如有疑问，请按以下方式联系： </w:t>
      </w:r>
      <w:r>
        <w:rPr>
          <w:rFonts w:hint="eastAsia" w:ascii="宋体" w:hAnsi="宋体" w:cs="宋体"/>
          <w:bCs/>
          <w:color w:val="0000ff"/>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CA技术咨询服务电话：400-608-6099</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电子签章技术咨询服务电话：15380932027、15371015030、13675197356、13675197221</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“苏采云”平台技术咨询电话：0519-86722802、13914088964、18261002950</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智能客服：登录苏采云系统后，联系系统右下方智能客服图标进行咨询。</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（4）更正（补充）公</w:t>
      </w:r>
      <w:r>
        <w:rPr>
          <w:rFonts w:hint="eastAsia" w:ascii="宋体" w:hAnsi="宋体" w:cs="宋体"/>
          <w:sz w:val="24"/>
          <w:lang w:bidi="ar"/>
        </w:rPr>
        <w:t xml:space="preserve">告及附件的获取：供应商应及时关注政府采购信息发布媒体上发布的更正（补充）公告，同时在“苏采云”系统中下载更正（补充）资料，如有遗漏（包括但不限于文件未下载或下载不完整），可能无法解密响应文件，由此所造成的投标失败或损失由供应商自行负责。</w:t>
      </w:r>
      <w:r>
        <w:rPr>
          <w:rFonts w:hint="eastAsia" w:ascii="宋体" w:hAnsi="宋体" w:cs="宋体"/>
          <w:sz w:val="24"/>
        </w:rPr>
      </w:r>
      <w:r/>
    </w:p>
    <w:p>
      <w:pPr>
        <w:pStyle w:val="922"/>
        <w:ind w:firstLine="482"/>
        <w:spacing w:line="460" w:lineRule="exact"/>
        <w:rPr>
          <w:rFonts w:hint="eastAsia" w:ascii="宋体" w:hAnsi="宋体" w:cs="宋体"/>
          <w:b/>
          <w:sz w:val="24"/>
        </w:rPr>
      </w:pPr>
      <w:r>
        <w:rPr>
          <w:rFonts w:hint="eastAsia" w:ascii="宋体" w:hAnsi="宋体" w:cs="宋体"/>
          <w:b/>
          <w:sz w:val="24"/>
        </w:rPr>
        <w:t xml:space="preserve">五、提交响应文件方式、截止时间、开标时间和地点： </w:t>
      </w:r>
      <w:r>
        <w:rPr>
          <w:rFonts w:hint="eastAsia" w:ascii="宋体" w:hAnsi="宋体" w:cs="宋体"/>
          <w:b/>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1.提交投标（响应）文件截止时间：2026年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17</w:t>
      </w:r>
      <w:r>
        <w:rPr>
          <w:rFonts w:hint="eastAsia" w:ascii="宋体" w:hAnsi="宋体" w:cs="宋体"/>
          <w:sz w:val="24"/>
        </w:rPr>
        <w:t xml:space="preserve">日9:30（北京时间）；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2.投标（响应）时间：2026年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17</w:t>
      </w:r>
      <w:r>
        <w:rPr>
          <w:rFonts w:hint="eastAsia" w:ascii="宋体" w:hAnsi="宋体" w:cs="宋体"/>
          <w:sz w:val="24"/>
        </w:rPr>
        <w:t xml:space="preserve">日9:30（北京时间）；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3.投标（响应）文件获取方式：供应商在“苏采云”系统自行下载采购文件。</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4.投标（响应）地点：“苏采云”系统（网址：https://jszfcg.jsczt.cn/jszc/login）响应文件网上提交，不需要现场参加采购活动，无需提供纸质响应文件。</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5.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CA证书解密电子响应文件，如在系统规定的解密时间（响应文件提交截止时间后30分钟）内未能完成解密的视为放弃投标。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请供应商确保电脑、系统及其他设备（视频输入输出设备等）无误，且开标直至项目结束始终保持系统在线状态。</w:t>
      </w:r>
      <w:r>
        <w:rPr>
          <w:rFonts w:hint="eastAsia" w:ascii="宋体" w:hAnsi="宋体" w:cs="宋体"/>
          <w:sz w:val="24"/>
        </w:rPr>
      </w:r>
      <w:r/>
    </w:p>
    <w:p>
      <w:pPr>
        <w:pStyle w:val="922"/>
        <w:ind w:firstLine="482"/>
        <w:spacing w:line="460" w:lineRule="exact"/>
        <w:rPr>
          <w:rFonts w:hint="eastAsia" w:ascii="宋体" w:hAnsi="宋体" w:cs="宋体"/>
          <w:b/>
          <w:sz w:val="24"/>
        </w:rPr>
      </w:pPr>
      <w:r>
        <w:rPr>
          <w:rFonts w:hint="eastAsia" w:ascii="宋体" w:hAnsi="宋体" w:cs="宋体"/>
          <w:b/>
          <w:sz w:val="24"/>
        </w:rPr>
        <w:t xml:space="preserve">六、公告期限： </w:t>
      </w:r>
      <w:r>
        <w:rPr>
          <w:rFonts w:hint="eastAsia" w:ascii="宋体" w:hAnsi="宋体" w:cs="宋体"/>
          <w:b/>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自本公告发布之日起3个工作日。 </w:t>
      </w:r>
      <w:r>
        <w:rPr>
          <w:rFonts w:hint="eastAsia" w:ascii="宋体" w:hAnsi="宋体" w:cs="宋体"/>
          <w:bCs/>
          <w:sz w:val="24"/>
        </w:rPr>
      </w:r>
      <w:r/>
    </w:p>
    <w:p>
      <w:pPr>
        <w:pStyle w:val="922"/>
        <w:ind w:firstLine="482"/>
        <w:spacing w:line="460" w:lineRule="exact"/>
        <w:rPr>
          <w:rFonts w:hint="eastAsia" w:ascii="宋体" w:hAnsi="宋体" w:cs="宋体"/>
          <w:b/>
          <w:sz w:val="24"/>
        </w:rPr>
      </w:pPr>
      <w:r>
        <w:rPr>
          <w:rFonts w:hint="eastAsia" w:ascii="宋体" w:hAnsi="宋体" w:cs="宋体"/>
          <w:b/>
          <w:sz w:val="24"/>
        </w:rPr>
        <w:t xml:space="preserve">七、其他补充事宜 </w:t>
      </w:r>
      <w:r>
        <w:rPr>
          <w:rFonts w:hint="eastAsia" w:ascii="宋体" w:hAnsi="宋体" w:cs="宋体"/>
          <w:b/>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1.本项目需要使用CA数字证书制作、上传电子投标文件完成电子投标，请供应商在参加投标活动前办理好CA数字证书申领及电子签章等操作。</w:t>
      </w:r>
      <w:r>
        <w:rPr>
          <w:rFonts w:hint="eastAsia" w:ascii="宋体" w:hAnsi="宋体" w:cs="宋体"/>
          <w:bCs/>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有关供应商注册、报名、下载电子招标文件、制作上传电子投标文件、不见面开标及其他注意事项登录苏州政府采购网，在“下载中心”栏目下载“苏采云系统供应商操作手册”查阅。 </w:t>
      </w:r>
      <w:r>
        <w:rPr>
          <w:rFonts w:hint="eastAsia" w:ascii="宋体" w:hAnsi="宋体" w:cs="宋体"/>
          <w:bCs/>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2、针对中小企业需要落实的政府采购政策： </w:t>
      </w:r>
      <w:r>
        <w:rPr>
          <w:rFonts w:hint="eastAsia" w:ascii="宋体" w:hAnsi="宋体" w:cs="宋体"/>
          <w:bCs/>
          <w:sz w:val="24"/>
        </w:rPr>
      </w:r>
      <w:r/>
    </w:p>
    <w:p>
      <w:pPr>
        <w:pStyle w:val="922"/>
        <w:ind w:firstLine="480"/>
        <w:spacing w:line="460" w:lineRule="exact"/>
        <w:rPr>
          <w:rFonts w:hint="eastAsia" w:ascii="宋体" w:hAnsi="宋体" w:cs="宋体"/>
          <w:color w:val="000000"/>
          <w:sz w:val="24"/>
          <w:lang w:val="zh-CN"/>
        </w:rPr>
      </w:pPr>
      <w:r>
        <w:rPr>
          <w:rFonts w:hint="eastAsia" w:ascii="宋体" w:hAnsi="宋体" w:cs="宋体"/>
          <w:bCs/>
          <w:sz w:val="24"/>
        </w:rPr>
        <w:t xml:space="preserve">落实政府采购政策需满足的资格要求：根据《政府采购促进中小企业发展管理办法》的相关规定，</w:t>
      </w:r>
      <w:r>
        <w:rPr>
          <w:rFonts w:hint="eastAsia" w:ascii="宋体" w:hAnsi="宋体" w:cs="宋体"/>
          <w:b/>
          <w:sz w:val="24"/>
        </w:rPr>
        <w:t xml:space="preserve">本项目专门面向中小企业采购，所属行业为租赁和商务服务业，响应单位必须为中小微企业或监狱企业或残疾人福利性单位。</w:t>
      </w:r>
      <w:r>
        <w:rPr>
          <w:rFonts w:hint="eastAsia" w:ascii="宋体" w:hAnsi="宋体" w:cs="宋体"/>
          <w:color w:val="000000"/>
          <w:sz w:val="24"/>
          <w:lang w:val="zh-CN"/>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3、苏州工业园区政府采购监督电话：0512-66681110。</w:t>
      </w:r>
      <w:r>
        <w:rPr>
          <w:rFonts w:hint="eastAsia" w:ascii="宋体" w:hAnsi="宋体" w:cs="宋体"/>
          <w:bCs/>
          <w:sz w:val="24"/>
        </w:rPr>
      </w:r>
      <w:r/>
    </w:p>
    <w:p>
      <w:pPr>
        <w:pStyle w:val="922"/>
        <w:ind w:firstLine="480"/>
        <w:spacing w:line="460" w:lineRule="exact"/>
        <w:rPr>
          <w:rFonts w:hint="eastAsia" w:ascii="宋体" w:hAnsi="宋体" w:cs="宋体"/>
          <w:bCs/>
          <w:sz w:val="24"/>
        </w:rPr>
      </w:pPr>
      <w:r>
        <w:rPr>
          <w:rFonts w:hint="eastAsia" w:ascii="宋体" w:hAnsi="宋体" w:cs="宋体"/>
          <w:bCs/>
          <w:sz w:val="24"/>
        </w:rPr>
        <w:t xml:space="preserve">4、本次采购的有关信息将在以下网站上发布：江苏政府采购网；苏州政府采购网，请随时关注。</w:t>
      </w:r>
      <w:r>
        <w:rPr>
          <w:rFonts w:hint="eastAsia" w:ascii="宋体" w:hAnsi="宋体" w:cs="宋体"/>
          <w:bCs/>
          <w:sz w:val="24"/>
        </w:rPr>
      </w:r>
      <w:r/>
    </w:p>
    <w:p>
      <w:pPr>
        <w:pStyle w:val="922"/>
        <w:ind w:firstLine="480"/>
        <w:spacing w:line="460" w:lineRule="exact"/>
        <w:rPr>
          <w:rFonts w:hint="eastAsia" w:ascii="宋体" w:hAnsi="宋体" w:cs="宋体"/>
          <w:b/>
          <w:sz w:val="24"/>
        </w:rPr>
      </w:pPr>
      <w:r>
        <w:rPr>
          <w:rFonts w:hint="eastAsia" w:ascii="宋体" w:hAnsi="宋体" w:cs="宋体"/>
          <w:bCs/>
          <w:sz w:val="24"/>
        </w:rPr>
        <w:t xml:space="preserve">5、本项目为不见面开标项目，</w:t>
      </w:r>
      <w:bookmarkStart w:id="0" w:name="_Hlk90650417"/>
      <w:r>
        <w:rPr>
          <w:rFonts w:hint="eastAsia" w:ascii="宋体" w:hAnsi="宋体" w:cs="宋体"/>
          <w:b/>
          <w:sz w:val="24"/>
        </w:rPr>
        <w:t xml:space="preserve">开启阶段在【解密环节】必须使用 CA证书解密电子投标（响应）文件，如在“苏采云”系统规定的时间内未能成功解密的视为放弃参与本项目，投标无效。</w:t>
      </w:r>
      <w:bookmarkEnd w:id="0"/>
      <w:r>
        <w:rPr>
          <w:rFonts w:hint="eastAsia" w:ascii="宋体" w:hAnsi="宋体" w:cs="宋体"/>
          <w:b/>
          <w:sz w:val="24"/>
        </w:rPr>
      </w:r>
      <w:r/>
    </w:p>
    <w:p>
      <w:pPr>
        <w:pStyle w:val="922"/>
        <w:ind w:firstLine="480"/>
        <w:spacing w:line="460" w:lineRule="exact"/>
        <w:rPr>
          <w:rStyle w:val="956"/>
          <w:rFonts w:ascii="宋体" w:hAnsi="宋体" w:cs="宋体"/>
        </w:rPr>
      </w:pPr>
      <w:r>
        <w:rPr>
          <w:rFonts w:hint="eastAsia" w:ascii="宋体" w:hAnsi="宋体" w:cs="宋体"/>
          <w:bCs/>
          <w:sz w:val="24"/>
        </w:rPr>
        <w:t xml:space="preserve">6、开评标过程中如有问题采购代理机构工作人员会及时通过报名时在投标确认函模块留存的手机号与供应商联</w:t>
      </w:r>
      <w:r>
        <w:rPr>
          <w:rStyle w:val="956"/>
          <w:rFonts w:hint="eastAsia" w:ascii="宋体" w:hAnsi="宋体" w:cs="宋体"/>
          <w:b w:val="0"/>
          <w:sz w:val="24"/>
        </w:rPr>
        <w:t xml:space="preserve">系。此号码在开标截止之前可修改，以投标确认函保存的最新号码为准，请供应商确保该手机号开评标当日通讯畅通，否则导致的对供应商不利的后果由供应商自行承担。</w:t>
      </w:r>
      <w:r>
        <w:rPr>
          <w:rStyle w:val="956"/>
          <w:rFonts w:ascii="宋体" w:hAnsi="宋体" w:cs="宋体"/>
        </w:rPr>
      </w:r>
      <w:r/>
    </w:p>
    <w:p>
      <w:pPr>
        <w:pStyle w:val="975"/>
        <w:ind w:firstLine="482"/>
        <w:spacing w:line="460" w:lineRule="exact"/>
        <w:rPr>
          <w:rFonts w:hint="eastAsia" w:ascii="宋体" w:hAnsi="宋体" w:cs="宋体"/>
          <w:b/>
          <w:sz w:val="24"/>
          <w:szCs w:val="24"/>
        </w:rPr>
      </w:pPr>
      <w:r>
        <w:rPr>
          <w:rFonts w:hint="eastAsia" w:ascii="宋体" w:hAnsi="宋体" w:cs="宋体"/>
          <w:b/>
          <w:sz w:val="24"/>
          <w:szCs w:val="24"/>
        </w:rPr>
        <w:t xml:space="preserve">八、联系方式：</w:t>
      </w:r>
      <w:r>
        <w:rPr>
          <w:rFonts w:hint="eastAsia" w:ascii="宋体" w:hAnsi="宋体" w:cs="宋体"/>
          <w:b/>
          <w:sz w:val="24"/>
          <w:szCs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（一）采购人：苏州工业园区市场监督管理局      </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地  址：苏州工业园区现代大道999现代大厦12楼</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联系人：胡杰       </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联系电话：0512-66681256  </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（二）采购代理机构：苏州和融招投标服务有限公司 </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地  址：苏州市姑苏区人民路3188号平江万达广场B幢1905室</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联系人：韩克艳</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联系电话：0512-65125118,13338701718</w:t>
      </w:r>
      <w:r>
        <w:rPr>
          <w:rFonts w:hint="eastAsia" w:ascii="宋体" w:hAnsi="宋体" w:cs="宋体"/>
          <w:sz w:val="24"/>
        </w:rPr>
      </w:r>
      <w:r/>
    </w:p>
    <w:p>
      <w:pPr>
        <w:pStyle w:val="922"/>
        <w:ind w:firstLine="480"/>
        <w:jc w:val="left"/>
        <w:spacing w:line="460" w:lineRule="exact"/>
        <w:rPr>
          <w:rFonts w:hint="eastAsia" w:ascii="宋体" w:hAnsi="宋体" w:cs="宋体"/>
          <w:sz w:val="24"/>
        </w:rPr>
      </w:pPr>
      <w:r>
        <w:rPr>
          <w:rFonts w:hint="eastAsia" w:ascii="宋体" w:hAnsi="宋体" w:cs="宋体"/>
          <w:sz w:val="24"/>
        </w:rPr>
        <w:t xml:space="preserve">传真：0512-65125118</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请贵公司认真阅读各项内容，进行必要的协商准备，按采购文件的要求详细填写和编制响应文件，并按以上确定的时间、地点准时参加协商。</w:t>
      </w:r>
      <w:r>
        <w:rPr>
          <w:rFonts w:hint="eastAsia" w:ascii="宋体" w:hAnsi="宋体" w:cs="宋体"/>
          <w:sz w:val="24"/>
        </w:rPr>
      </w:r>
      <w:r/>
    </w:p>
    <w:p>
      <w:pPr>
        <w:pStyle w:val="922"/>
        <w:ind w:firstLine="482"/>
        <w:spacing w:line="460" w:lineRule="exact"/>
        <w:rPr>
          <w:rFonts w:hint="eastAsia" w:ascii="宋体" w:hAnsi="宋体" w:cs="宋体"/>
          <w:b/>
          <w:sz w:val="24"/>
        </w:rPr>
      </w:pPr>
      <w:r>
        <w:rPr>
          <w:rFonts w:hint="eastAsia" w:ascii="宋体" w:hAnsi="宋体" w:cs="宋体"/>
          <w:b/>
          <w:sz w:val="24"/>
        </w:rPr>
      </w:r>
      <w:r/>
    </w:p>
    <w:p>
      <w:pPr>
        <w:pStyle w:val="922"/>
        <w:ind w:firstLine="480"/>
        <w:jc w:val="right"/>
        <w:spacing w:line="460" w:lineRule="exact"/>
        <w:rPr>
          <w:rFonts w:hint="eastAsia" w:ascii="宋体" w:hAnsi="宋体" w:cs="宋体"/>
          <w:sz w:val="24"/>
        </w:rPr>
      </w:pPr>
      <w:r>
        <w:rPr>
          <w:rFonts w:hint="eastAsia" w:ascii="宋体" w:hAnsi="宋体" w:cs="宋体"/>
          <w:sz w:val="24"/>
        </w:rPr>
        <w:t xml:space="preserve">苏州和融招投标服务有限公司 </w:t>
      </w:r>
      <w:r>
        <w:rPr>
          <w:rFonts w:hint="eastAsia" w:ascii="宋体" w:hAnsi="宋体" w:cs="宋体"/>
          <w:sz w:val="24"/>
        </w:rPr>
      </w:r>
      <w:r/>
    </w:p>
    <w:p>
      <w:pPr>
        <w:pStyle w:val="922"/>
        <w:ind w:firstLine="480"/>
        <w:jc w:val="right"/>
        <w:spacing w:line="460" w:lineRule="exact"/>
        <w:rPr>
          <w:rFonts w:hint="eastAsia" w:ascii="宋体" w:hAnsi="宋体" w:cs="宋体"/>
          <w:b/>
          <w:color w:val="0000ff"/>
          <w:sz w:val="24"/>
        </w:rPr>
      </w:pPr>
      <w:r>
        <w:rPr>
          <w:rFonts w:hint="eastAsia" w:ascii="宋体" w:hAnsi="宋体" w:cs="宋体"/>
          <w:sz w:val="24"/>
        </w:rPr>
        <w:t xml:space="preserve">2026年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29</w:t>
      </w:r>
      <w:r>
        <w:rPr>
          <w:rFonts w:hint="eastAsia" w:ascii="宋体" w:hAnsi="宋体" w:cs="宋体"/>
          <w:sz w:val="24"/>
        </w:rPr>
        <w:t xml:space="preserve">日</w:t>
      </w:r>
      <w:r>
        <w:rPr>
          <w:rFonts w:hint="eastAsia" w:ascii="宋体" w:hAnsi="宋体" w:cs="宋体"/>
          <w:b/>
          <w:color w:val="0000ff"/>
          <w:sz w:val="24"/>
        </w:rPr>
      </w:r>
      <w:r/>
    </w:p>
    <w:p>
      <w:pPr>
        <w:pStyle w:val="922"/>
        <w:ind w:firstLine="480"/>
        <w:spacing w:line="460" w:lineRule="exact"/>
        <w:rPr>
          <w:rFonts w:hint="eastAsia" w:ascii="宋体" w:hAnsi="宋体"/>
          <w:sz w:val="24"/>
        </w:rPr>
      </w:pPr>
      <w:r>
        <w:rPr>
          <w:rFonts w:hint="eastAsia" w:ascii="宋体" w:hAnsi="宋体"/>
          <w:sz w:val="24"/>
        </w:rPr>
      </w:r>
      <w:r/>
    </w:p>
    <w:p>
      <w:pPr>
        <w:pStyle w:val="922"/>
        <w:jc w:val="center"/>
        <w:spacing w:line="360" w:lineRule="auto"/>
        <w:tabs>
          <w:tab w:val="left" w:pos="3106" w:leader="none"/>
          <w:tab w:val="center" w:pos="4213" w:leader="none"/>
        </w:tabs>
        <w:rPr>
          <w:b/>
          <w:sz w:val="30"/>
          <w:szCs w:val="30"/>
        </w:rPr>
        <w:outlineLvl w:val="0"/>
      </w:pPr>
      <w:r>
        <w:rPr>
          <w:rFonts w:hint="eastAsia" w:ascii="宋体" w:hAnsi="宋体"/>
          <w:b/>
          <w:sz w:val="36"/>
        </w:rPr>
        <w:br w:type="page" w:clear="all"/>
      </w:r>
      <w:bookmarkStart w:id="1" w:name="_Toc7234"/>
      <w:r/>
      <w:bookmarkStart w:id="2" w:name="_Toc25976"/>
      <w:r/>
      <w:bookmarkStart w:id="3" w:name="_Toc16716"/>
      <w:r/>
      <w:bookmarkStart w:id="4" w:name="_Toc30320"/>
      <w:r>
        <w:rPr>
          <w:rFonts w:hint="eastAsia" w:ascii="宋体" w:hAnsi="宋体"/>
          <w:b/>
          <w:sz w:val="36"/>
        </w:rPr>
        <w:t xml:space="preserve">第二章 投标须知</w:t>
      </w:r>
      <w:bookmarkEnd w:id="1"/>
      <w:r/>
      <w:bookmarkEnd w:id="2"/>
      <w:r/>
      <w:bookmarkEnd w:id="3"/>
      <w:r/>
      <w:bookmarkEnd w:id="4"/>
      <w:r>
        <w:rPr>
          <w:b/>
          <w:sz w:val="30"/>
          <w:szCs w:val="30"/>
        </w:rPr>
      </w:r>
      <w:r/>
    </w:p>
    <w:p>
      <w:pPr>
        <w:pStyle w:val="922"/>
        <w:spacing w:line="460" w:lineRule="exact"/>
        <w:rPr>
          <w:rFonts w:hint="eastAsia" w:ascii="宋体" w:hAnsi="宋体" w:cs="宋体"/>
          <w:b/>
          <w:bCs/>
          <w:sz w:val="24"/>
        </w:rPr>
      </w:pPr>
      <w:r>
        <w:rPr>
          <w:rFonts w:hint="eastAsia" w:ascii="宋体" w:hAnsi="宋体" w:cs="宋体"/>
          <w:b/>
          <w:bCs/>
          <w:sz w:val="24"/>
        </w:rPr>
        <w:t xml:space="preserve">1. 说明</w:t>
      </w:r>
      <w:r>
        <w:rPr>
          <w:rFonts w:hint="eastAsia" w:ascii="宋体" w:hAnsi="宋体" w:cs="宋体"/>
          <w:b/>
          <w:bCs/>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1.1本采购文件仅适用于</w:t>
      </w:r>
      <w:r>
        <w:rPr>
          <w:rFonts w:hint="eastAsia" w:ascii="宋体" w:hAnsi="宋体" w:cs="宋体"/>
          <w:color w:val="000000"/>
          <w:sz w:val="24"/>
        </w:rPr>
        <w:t xml:space="preserve">苏州和融招投标服务有限公司</w:t>
      </w:r>
      <w:r>
        <w:rPr>
          <w:rFonts w:ascii="宋体" w:hAnsi="宋体" w:cs="宋体"/>
          <w:color w:val="000000"/>
          <w:sz w:val="24"/>
        </w:rPr>
        <w:t xml:space="preserve">组织的采购活动。</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1.2本次采购活动及因本次采购产生的合同受中国法律制约和保护。</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1.3本采购文件的解释权属于</w:t>
      </w:r>
      <w:r>
        <w:rPr>
          <w:rFonts w:hint="eastAsia" w:ascii="宋体" w:hAnsi="宋体" w:cs="宋体"/>
          <w:color w:val="000000"/>
          <w:sz w:val="24"/>
        </w:rPr>
        <w:t xml:space="preserve">苏州和融招投标服务有限公司</w:t>
      </w:r>
      <w:r>
        <w:rPr>
          <w:rFonts w:ascii="宋体" w:hAnsi="宋体" w:cs="宋体"/>
          <w:color w:val="000000"/>
          <w:sz w:val="24"/>
        </w:rPr>
        <w:t xml:space="preserve">。</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2.词语释义</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2.1采购人：指依法进行政府采购的国家机关、事业单位、团体组织。</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2.2采购代理机构：指依法接受采购人委托，从事货物、工程和服务等政府采购代理业务的社会中介机构。</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2.3供应商：指响应招标、参加投标竞争的法人、其他组织或者自然人。</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2.4响应：供应商根据采购人或采购代理机构发布的采购文件，编制投标文件并按规定投标的行为。</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2.5合同：采供双方根据采购文件和中标的投标（响应）文件及中标（成交）通知书规定的内容签署的以书面形式所达成的协议，包括所有的附件、附录和构成协议的所有文件。</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2.6甲方（采购人）：合同中明确规定的实际购买货物和服务的法人或其他组织和自然人。</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2.7乙方（供应商）：合同中规定的向采购人提供货物和服务的法人或其他组织和自然人。</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2.8货物：系指乙方按采购文件规定，应向甲方提供的一切设备、备品、备件、工具、手册及其它有关技术资料和材料。</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2.9服务：系指本次采购文件规定乙方应承担的与提供货物和服务有关的辅助服务，比如运输、保险、安装、调试、提供技术援助、培训、配合措施、维修响应及合同中规定乙方应承担的其它义务。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sz w:val="24"/>
        </w:rPr>
      </w:r>
      <w:r/>
    </w:p>
    <w:p>
      <w:pPr>
        <w:pStyle w:val="922"/>
        <w:spacing w:line="460" w:lineRule="exact"/>
        <w:tabs>
          <w:tab w:val="left" w:pos="54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2.11天：日历天。</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2.12时间：除特别说明，均指北京时间。</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2.13交货地点：合同中明确约定的乙方提交的货物和服务最终到达地点。</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2.14合同价款：根据合同规定，乙方在正确地履行合同义务后甲方应支付乙方的价款。</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2.15产地：货物开采、生长、生产、最终制造、加工或提供服务的来源地。</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2.16不可抗力：不能预见、不能避免并且不能克服的客观情况。</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2.17实质响应：满足有关本次采购标的、数量、质量、价款或者报酬、履行期限、履行地点和方式、违约责任和解决争议方法等要求。</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2.18进口产品：通过中国海关报关验放进入中国境内且产自关境外的产品。</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2.19书面形式：指书面文字、合同书、信件和传真等可以有形地表现所载内容的形式。</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2.20核心产品：根据本项目技术构成、产品价格比重等合理确定的产品。</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2.21</w:t>
      </w:r>
      <w:r>
        <w:rPr>
          <w:rFonts w:ascii="宋体" w:hAnsi="宋体" w:cs="宋体"/>
          <w:color w:val="000000"/>
          <w:sz w:val="24"/>
        </w:rPr>
        <w:t xml:space="preserve">本国产品：符合《国务院办公厅关于在政府采购中实施本国产品标准及相关政策的通知》（国办发〔2025〕34号）规定的产品视为本国产品。</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2.22</w:t>
      </w:r>
      <w:r>
        <w:rPr>
          <w:rFonts w:ascii="宋体" w:hAnsi="宋体" w:cs="宋体"/>
          <w:color w:val="000000"/>
          <w:sz w:val="24"/>
        </w:rPr>
        <w:t xml:space="preserve">采购本国货物、工程和服务：除有《中华人民共和国政府采购法》第十条规定情形之外，政府采购应当采购本国货物、工程和服务。</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供应商</w:t>
      </w:r>
      <w:r>
        <w:rPr>
          <w:rFonts w:hint="eastAsia" w:ascii="宋体" w:hAnsi="宋体" w:cs="宋体"/>
          <w:sz w:val="24"/>
        </w:rPr>
      </w:r>
      <w:r/>
    </w:p>
    <w:p>
      <w:pPr>
        <w:pStyle w:val="922"/>
        <w:spacing w:line="460" w:lineRule="exact"/>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3.申请人的资格要求：</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详见本项目采购公告中的“申请人的资格要求”。</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4.供应商代表</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指全权代表供应商参加协商采购活动并签署投标（响应）文件的人，如果供应商代表不是法定代表人，须持有《法定代表人授权委托书》（</w:t>
      </w:r>
      <w:r>
        <w:rPr>
          <w:rFonts w:ascii="宋体" w:hAnsi="宋体" w:cs="宋体"/>
          <w:color w:val="000000"/>
          <w:sz w:val="24"/>
          <w:highlight w:val="white"/>
        </w:rPr>
        <w:t xml:space="preserve">详见统一格式</w:t>
      </w:r>
      <w:r>
        <w:rPr>
          <w:rFonts w:ascii="宋体" w:hAnsi="宋体" w:cs="宋体"/>
          <w:color w:val="000000"/>
          <w:sz w:val="24"/>
        </w:rPr>
        <w:t xml:space="preserve">）。</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5.协商费用</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无论协商过程中的做法和结果如何，供应商自行承担所有与参加协商有关的全部费用。</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采购文件</w:t>
      </w:r>
      <w:r>
        <w:rPr>
          <w:rFonts w:ascii="宋体" w:hAnsi="宋体" w:cs="宋体"/>
          <w:b/>
          <w:color w:val="000000"/>
          <w:sz w:val="24"/>
          <w:highlight w:val="white"/>
        </w:rPr>
        <w:t xml:space="preserve">和投标（响应）文件的说明</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6.采购文件</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采购文件由采购文件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Pr>
          <w:rFonts w:ascii="宋体" w:hAnsi="宋体" w:cs="宋体"/>
          <w:b/>
          <w:color w:val="000000"/>
          <w:sz w:val="24"/>
        </w:rPr>
        <w:t xml:space="preserve">该电子投标（响应）文件将被视为未实质性响应。</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采购文件及其补充文件未按规定的方式获得的，采购代理机构对采购文件及其补遗的真实性、完整性不承担任何责任。</w:t>
      </w:r>
      <w:r>
        <w:rPr>
          <w:rFonts w:hint="eastAsia" w:ascii="宋体" w:hAnsi="宋体" w:cs="宋体"/>
          <w:sz w:val="24"/>
        </w:rPr>
      </w:r>
      <w:r/>
    </w:p>
    <w:p>
      <w:pPr>
        <w:pStyle w:val="922"/>
        <w:spacing w:line="460" w:lineRule="exact"/>
        <w:tabs>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7.采购文件的询问</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供应商在收到采购文件后，若有问题需要询问，应于下载采购文件后，可通过公告中的联系方式及时提出，采购人或采购代理机构将予以解答。</w:t>
      </w:r>
      <w:r>
        <w:rPr>
          <w:rFonts w:hint="eastAsia" w:ascii="宋体" w:hAnsi="宋体" w:cs="宋体"/>
          <w:sz w:val="24"/>
        </w:rPr>
      </w:r>
      <w:r/>
    </w:p>
    <w:p>
      <w:pPr>
        <w:pStyle w:val="922"/>
        <w:spacing w:line="460" w:lineRule="exact"/>
        <w:tabs>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8.采购文件的澄清或修改</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8.2为保证供应商有足够时间修正投标（响应）文件，或出于其他合理原因，采购代理机构可依法顺延响应截止时间和开标时间。</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9．提示与要求</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9.1供应商应仔细阅读采购文件的所有内容，按采购文件的要求提供投标（响应）文件，并保证所提供的全部资料的真实性，以使其对采购文件作出实质性响应，否则，其投标（响应）文件可能被拒绝。</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9.2无论是否递交投标（响应）文件，供应商都应将采购文件及以后的所有通知、文件等视为保密文件。</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10.投标（响应）文件计量单位和使用文字</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10.1投标（响应）文件中所使用的计量单位，除采购文件中有特殊要求外，均应使用中华人民共和国法定计量单位。</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10.2投标（响应）文件应使用中文编制，投标（响应）文件中必须使用其他文字的，必须附有中文译本。对于未附有中文译本和中文译本不准确的投标（响应）文件可能引起的对供应商不利的后果，</w:t>
      </w:r>
      <w:r>
        <w:rPr>
          <w:rFonts w:ascii="宋体" w:hAnsi="宋体" w:cs="宋体"/>
          <w:color w:val="000000"/>
          <w:sz w:val="24"/>
          <w:highlight w:val="white"/>
        </w:rPr>
        <w:t xml:space="preserve">采购人或采购代理机构概不负责。</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11</w:t>
      </w:r>
      <w:r>
        <w:rPr>
          <w:rFonts w:ascii="宋体" w:hAnsi="宋体" w:cs="宋体"/>
          <w:b/>
          <w:color w:val="000000"/>
          <w:sz w:val="24"/>
        </w:rPr>
        <w:t xml:space="preserve">.电子投标（响应）文件的制作及递交</w:t>
      </w:r>
      <w:r>
        <w:rPr>
          <w:rFonts w:hint="eastAsia" w:ascii="宋体" w:hAnsi="宋体" w:cs="宋体"/>
          <w:sz w:val="24"/>
        </w:rPr>
      </w:r>
      <w:r/>
    </w:p>
    <w:p>
      <w:pPr>
        <w:pStyle w:val="922"/>
        <w:spacing w:line="460" w:lineRule="exact"/>
        <w:tabs>
          <w:tab w:val="left" w:pos="142" w:leader="none"/>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ascii="宋体" w:hAnsi="宋体" w:cs="宋体"/>
          <w:color w:val="000000"/>
          <w:sz w:val="24"/>
        </w:rPr>
        <w:t xml:space="preserve">.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hint="eastAsia" w:ascii="宋体" w:hAnsi="宋体" w:cs="宋体"/>
          <w:sz w:val="24"/>
        </w:rPr>
      </w:r>
      <w:r/>
    </w:p>
    <w:p>
      <w:pPr>
        <w:pStyle w:val="922"/>
        <w:spacing w:line="460" w:lineRule="exact"/>
        <w:tabs>
          <w:tab w:val="left" w:pos="142" w:leader="none"/>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ascii="宋体" w:hAnsi="宋体" w:cs="宋体"/>
          <w:color w:val="000000"/>
          <w:sz w:val="24"/>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hint="eastAsia" w:ascii="宋体" w:hAnsi="宋体" w:cs="宋体"/>
          <w:sz w:val="24"/>
        </w:rPr>
      </w:r>
      <w:r/>
    </w:p>
    <w:p>
      <w:pPr>
        <w:pStyle w:val="922"/>
        <w:spacing w:line="460" w:lineRule="exact"/>
        <w:tabs>
          <w:tab w:val="left" w:pos="142" w:leader="none"/>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rPr>
          <w:rFonts w:hint="eastAsia" w:ascii="宋体" w:hAnsi="宋体" w:cs="宋体"/>
          <w:sz w:val="24"/>
        </w:rPr>
      </w:r>
      <w:r/>
    </w:p>
    <w:p>
      <w:pPr>
        <w:pStyle w:val="922"/>
        <w:spacing w:line="460" w:lineRule="exact"/>
        <w:tabs>
          <w:tab w:val="left" w:pos="142" w:leader="none"/>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rPr>
          <w:rFonts w:hint="eastAsia" w:ascii="宋体" w:hAnsi="宋体" w:cs="宋体"/>
          <w:sz w:val="24"/>
        </w:rPr>
      </w:r>
      <w:r/>
    </w:p>
    <w:p>
      <w:pPr>
        <w:pStyle w:val="922"/>
        <w:spacing w:line="460" w:lineRule="exact"/>
        <w:tabs>
          <w:tab w:val="left" w:pos="142" w:leader="none"/>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11</w:t>
      </w:r>
      <w:r>
        <w:rPr>
          <w:rFonts w:ascii="宋体" w:hAnsi="宋体" w:cs="宋体"/>
          <w:b/>
          <w:color w:val="000000"/>
          <w:sz w:val="24"/>
        </w:rPr>
        <w:t xml:space="preserve">.3投标（响应）文件未按照采购文件要求加盖CA电子公章的，响应无效。</w:t>
      </w:r>
      <w:r>
        <w:rPr>
          <w:rFonts w:hint="eastAsia" w:ascii="宋体" w:hAnsi="宋体" w:cs="宋体"/>
          <w:sz w:val="24"/>
        </w:rPr>
      </w:r>
      <w:r/>
    </w:p>
    <w:p>
      <w:pPr>
        <w:pStyle w:val="922"/>
        <w:spacing w:line="460" w:lineRule="exact"/>
        <w:tabs>
          <w:tab w:val="left" w:pos="142" w:leader="none"/>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ascii="宋体" w:hAnsi="宋体" w:cs="宋体"/>
          <w:color w:val="000000"/>
          <w:sz w:val="24"/>
        </w:rPr>
        <w:t xml:space="preserve">.4联合体投标：如采购公告中允许联合体投标，联合体投标的投标（响应）文件制作上传操作如下：</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第一步：在投标（响应）文件中上传联合体投标协议书。（注：联合投标协议书须盖有联合体各方实体公章或电子章，否则投标无效。）</w:t>
      </w:r>
      <w:r>
        <w:rPr>
          <w:rFonts w:hint="eastAsia" w:ascii="宋体" w:hAnsi="宋体" w:cs="宋体"/>
          <w:sz w:val="24"/>
        </w:rPr>
      </w:r>
      <w:r/>
    </w:p>
    <w:p>
      <w:pPr>
        <w:pStyle w:val="922"/>
        <w:spacing w:line="460" w:lineRule="exact"/>
        <w:tabs>
          <w:tab w:val="left" w:pos="142" w:leader="none"/>
          <w:tab w:val="left" w:pos="600"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第二步；在投标（响应）文件中，由联合体中的牵头人制作投标（响应）文件。</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2</w:t>
      </w:r>
      <w:r>
        <w:rPr>
          <w:rFonts w:ascii="宋体" w:hAnsi="宋体" w:cs="宋体"/>
          <w:b/>
          <w:color w:val="000000"/>
          <w:sz w:val="24"/>
        </w:rPr>
        <w:t xml:space="preserve">.报价（编制）要求的说明</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.1投标（响应）</w:t>
      </w:r>
      <w:r>
        <w:rPr>
          <w:rFonts w:ascii="宋体" w:hAnsi="宋体" w:cs="宋体"/>
          <w:color w:val="000000"/>
          <w:sz w:val="24"/>
          <w:highlight w:val="white"/>
        </w:rPr>
        <w:t xml:space="preserve">报价包括完成本项目采购所需的一切费用，除非因特殊原因并经买卖双方协商同意，供应商不得再要求追加任何费用。同时，除非合同条款中另有规定，否则，供应商所报价格在合同实施期间不因市场变化因素而变动。</w:t>
      </w:r>
      <w:r>
        <w:rPr>
          <w:rFonts w:hint="eastAsia" w:ascii="宋体" w:hAnsi="宋体" w:cs="宋体"/>
          <w:sz w:val="24"/>
        </w:rPr>
      </w:r>
      <w:r/>
    </w:p>
    <w:p>
      <w:pPr>
        <w:pStyle w:val="922"/>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rPr>
          <w:rFonts w:ascii="宋体" w:hAnsi="宋体" w:cs="宋体"/>
          <w:color w:val="000000"/>
          <w:sz w:val="24"/>
        </w:rPr>
      </w:r>
      <w:r/>
    </w:p>
    <w:p>
      <w:pPr>
        <w:pStyle w:val="922"/>
        <w:spacing w:line="460" w:lineRule="exact"/>
        <w:rPr>
          <w:rFonts w:hint="eastAsia" w:ascii="宋体" w:hAnsi="宋体" w:cs="宋体"/>
          <w:b/>
          <w:bCs/>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3</w:t>
      </w:r>
      <w:r>
        <w:rPr>
          <w:rFonts w:ascii="宋体" w:hAnsi="宋体" w:cs="宋体"/>
          <w:b/>
          <w:bCs/>
          <w:color w:val="000000"/>
          <w:sz w:val="24"/>
        </w:rPr>
        <w:t xml:space="preserve">根据江苏省财政厅</w:t>
      </w:r>
      <w:r>
        <w:rPr>
          <w:rFonts w:hint="eastAsia" w:ascii="宋体" w:hAnsi="宋体" w:cs="宋体"/>
          <w:b/>
          <w:bCs/>
          <w:color w:val="000000"/>
          <w:sz w:val="24"/>
        </w:rPr>
        <w:t xml:space="preserve">《财政部关于推动解决政府采购异常低价问题的通知》（财库〔2026〕2 号）</w:t>
      </w:r>
      <w:r>
        <w:rPr>
          <w:rFonts w:ascii="宋体" w:hAnsi="宋体" w:cs="宋体"/>
          <w:b/>
          <w:bCs/>
          <w:color w:val="000000"/>
          <w:sz w:val="24"/>
        </w:rPr>
        <w:t xml:space="preserve">规定，政府采购异常低价审查：</w:t>
      </w:r>
      <w:r>
        <w:rPr>
          <w:rFonts w:hint="eastAsia" w:ascii="宋体" w:hAnsi="宋体" w:cs="宋体"/>
          <w:b/>
          <w:bCs/>
          <w:color w:val="000000"/>
          <w:sz w:val="24"/>
        </w:rPr>
      </w:r>
      <w:r/>
    </w:p>
    <w:p>
      <w:pPr>
        <w:pStyle w:val="922"/>
        <w:ind w:firstLine="424"/>
        <w:spacing w:line="460" w:lineRule="exact"/>
        <w:rPr>
          <w:rFonts w:hint="eastAsia" w:ascii="宋体" w:hAnsi="宋体" w:cs="宋体"/>
          <w:color w:val="000000"/>
          <w:sz w:val="24"/>
        </w:rPr>
      </w:pPr>
      <w:r>
        <w:rPr>
          <w:rFonts w:hint="eastAsia" w:ascii="宋体" w:hAnsi="宋体" w:cs="宋体"/>
          <w:color w:val="000000"/>
          <w:sz w:val="24"/>
        </w:rPr>
        <w:t xml:space="preserve">（1）评审过程中出现下列情形之一的，评审委员会应当启动异常低价投标(响应)审查程序：</w:t>
      </w:r>
      <w:r>
        <w:rPr>
          <w:rFonts w:hint="eastAsia" w:ascii="宋体" w:hAnsi="宋体" w:cs="宋体"/>
          <w:color w:val="000000"/>
          <w:sz w:val="24"/>
        </w:rPr>
      </w:r>
      <w:r/>
    </w:p>
    <w:p>
      <w:pPr>
        <w:pStyle w:val="922"/>
        <w:ind w:firstLine="424"/>
        <w:spacing w:line="460" w:lineRule="exact"/>
        <w:rPr>
          <w:rFonts w:hint="eastAsia" w:ascii="宋体" w:hAnsi="宋体" w:cs="宋体"/>
          <w:color w:val="000000"/>
          <w:sz w:val="24"/>
        </w:rPr>
      </w:pPr>
      <w:r>
        <w:rPr>
          <w:rFonts w:hint="eastAsia" w:ascii="宋体" w:hAnsi="宋体" w:cs="宋体"/>
          <w:color w:val="000000"/>
          <w:sz w:val="24"/>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922"/>
        <w:ind w:firstLine="424"/>
        <w:spacing w:line="460" w:lineRule="exact"/>
        <w:rPr>
          <w:rFonts w:hint="eastAsia" w:ascii="宋体" w:hAnsi="宋体" w:cs="宋体"/>
          <w:color w:val="000000"/>
          <w:sz w:val="24"/>
        </w:rPr>
      </w:pPr>
      <w:r>
        <w:rPr>
          <w:rFonts w:hint="eastAsia" w:ascii="宋体" w:hAnsi="宋体" w:cs="宋体"/>
          <w:color w:val="000000"/>
          <w:sz w:val="24"/>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922"/>
        <w:ind w:firstLine="424"/>
        <w:spacing w:line="460" w:lineRule="exact"/>
        <w:rPr>
          <w:rFonts w:hint="eastAsia" w:ascii="宋体" w:hAnsi="宋体" w:cs="宋体"/>
          <w:color w:val="000000"/>
          <w:sz w:val="24"/>
        </w:rPr>
      </w:pPr>
      <w:r>
        <w:rPr>
          <w:rFonts w:hint="eastAsia" w:ascii="宋体" w:hAnsi="宋体" w:cs="宋体"/>
          <w:color w:val="000000"/>
          <w:sz w:val="24"/>
        </w:rPr>
        <w:t xml:space="preserve">③投标（响应）报价低于采购项目最高限价45%的，即投标（响应）报价&lt;采购项目最高限价×45%；</w:t>
      </w:r>
      <w:r>
        <w:rPr>
          <w:rFonts w:hint="eastAsia" w:ascii="宋体" w:hAnsi="宋体" w:cs="宋体"/>
          <w:color w:val="000000"/>
          <w:sz w:val="24"/>
        </w:rPr>
      </w:r>
      <w:r/>
    </w:p>
    <w:p>
      <w:pPr>
        <w:pStyle w:val="922"/>
        <w:ind w:firstLine="424"/>
        <w:spacing w:line="460" w:lineRule="exact"/>
        <w:rPr>
          <w:rFonts w:hint="eastAsia" w:ascii="宋体" w:hAnsi="宋体" w:cs="宋体"/>
          <w:color w:val="000000"/>
          <w:sz w:val="24"/>
        </w:rPr>
      </w:pPr>
      <w:r>
        <w:rPr>
          <w:rFonts w:hint="eastAsia" w:ascii="宋体" w:hAnsi="宋体" w:cs="宋体"/>
          <w:color w:val="000000"/>
          <w:sz w:val="24"/>
        </w:rPr>
        <w:t xml:space="preserve">④评审委员会基于专业判断，认为供应商报价过低，有可能影响产品质量或者不能诚信履约的其他情形。</w:t>
      </w:r>
      <w:r>
        <w:rPr>
          <w:rFonts w:hint="eastAsia" w:ascii="宋体" w:hAnsi="宋体" w:cs="宋体"/>
          <w:color w:val="000000"/>
          <w:sz w:val="24"/>
        </w:rPr>
      </w:r>
      <w:r/>
    </w:p>
    <w:p>
      <w:pPr>
        <w:pStyle w:val="922"/>
        <w:ind w:firstLine="424"/>
        <w:spacing w:line="460" w:lineRule="exact"/>
        <w:rPr>
          <w:rFonts w:hint="eastAsia" w:ascii="宋体" w:hAnsi="宋体" w:cs="宋体"/>
          <w:color w:val="000000"/>
          <w:sz w:val="24"/>
        </w:rPr>
      </w:pPr>
      <w:r>
        <w:rPr>
          <w:rFonts w:hint="eastAsia" w:ascii="宋体" w:hAnsi="宋体" w:cs="宋体"/>
          <w:color w:val="000000"/>
          <w:sz w:val="24"/>
        </w:rPr>
        <w:t xml:space="preserve">采购人可以结合具体项目实际情况，提高上述第1项至第3项中启动异常低价投标（响应）审查的数值标准，但是最高不得超过65%。</w:t>
      </w:r>
      <w:r>
        <w:rPr>
          <w:rFonts w:hint="eastAsia" w:ascii="宋体" w:hAnsi="宋体" w:cs="宋体"/>
          <w:color w:val="000000"/>
          <w:sz w:val="24"/>
        </w:rPr>
      </w:r>
      <w:r/>
    </w:p>
    <w:p>
      <w:pPr>
        <w:pStyle w:val="922"/>
        <w:ind w:firstLine="424"/>
        <w:spacing w:line="460" w:lineRule="exact"/>
        <w:rPr>
          <w:rFonts w:ascii="宋体" w:hAnsi="宋体" w:cs="宋体"/>
          <w:color w:val="000000"/>
          <w:sz w:val="24"/>
        </w:rPr>
      </w:pPr>
      <w:r>
        <w:rPr>
          <w:rFonts w:hint="eastAsia" w:ascii="宋体" w:hAnsi="宋体" w:cs="宋体"/>
          <w:color w:val="000000"/>
          <w:sz w:val="24"/>
        </w:rPr>
        <w:t xml:space="preserve">相关法律法规对供应商报价有规定的，从其规定。</w:t>
      </w:r>
      <w:r>
        <w:rPr>
          <w:rFonts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宋体"/>
          <w:color w:val="000000"/>
          <w:sz w:val="24"/>
        </w:rPr>
      </w:r>
      <w:r/>
    </w:p>
    <w:p>
      <w:pPr>
        <w:pStyle w:val="937"/>
        <w:ind w:left="0" w:firstLine="480"/>
        <w:spacing w:after="0" w:line="460" w:lineRule="exact"/>
        <w:rPr>
          <w:rFonts w:hint="eastAsia" w:ascii="宋体" w:hAnsi="宋体" w:cs="宋体"/>
          <w:color w:val="000000"/>
          <w:sz w:val="24"/>
        </w:rPr>
      </w:pPr>
      <w:r>
        <w:rPr>
          <w:rFonts w:hint="eastAsia" w:ascii="宋体" w:hAnsi="宋体" w:cs="宋体"/>
          <w:color w:val="000000"/>
          <w:sz w:val="24"/>
        </w:rPr>
        <w:t xml:space="preserve">其中，属于第③项情形，供应商已随投标（响应）文件一并提交相关书面说明及必要的证明材料的，在评审现场可不再重复提交。</w:t>
      </w:r>
      <w:r>
        <w:rPr>
          <w:rFonts w:hint="eastAsia" w:ascii="宋体" w:hAnsi="宋体" w:cs="宋体"/>
          <w:color w:val="000000"/>
          <w:sz w:val="24"/>
        </w:rPr>
      </w:r>
      <w:r/>
    </w:p>
    <w:p>
      <w:pPr>
        <w:pStyle w:val="922"/>
        <w:ind w:firstLine="424"/>
        <w:spacing w:line="460" w:lineRule="exact"/>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（3）评标委员会各成员独立对每个进入打分程序的有效投标（响应）单位的标书技术和资质部分以打分的形式进行评审和评价。</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rPr>
          <w:rFonts w:hint="eastAsia" w:ascii="宋体" w:hAnsi="宋体" w:cs="宋体"/>
          <w:color w:val="000000"/>
          <w:sz w:val="24"/>
        </w:rPr>
      </w:r>
      <w:r/>
    </w:p>
    <w:p>
      <w:pPr>
        <w:pStyle w:val="922"/>
        <w:spacing w:line="4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4</w:t>
      </w:r>
      <w:r>
        <w:rPr>
          <w:rFonts w:ascii="宋体" w:hAnsi="宋体" w:cs="宋体"/>
          <w:color w:val="000000"/>
          <w:sz w:val="24"/>
        </w:rPr>
        <w:t xml:space="preserve">一项内容只允许一个报价，采购单位不接受任何有选择性地报价。</w:t>
      </w:r>
      <w:r>
        <w:rPr>
          <w:rFonts w:hint="eastAsia" w:ascii="宋体" w:hAnsi="宋体" w:cs="宋体"/>
          <w:color w:val="000000"/>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5</w:t>
      </w:r>
      <w:r>
        <w:rPr>
          <w:rFonts w:ascii="宋体" w:hAnsi="宋体" w:cs="宋体"/>
          <w:color w:val="000000"/>
          <w:sz w:val="24"/>
        </w:rPr>
        <w:t xml:space="preserve">投标（响应）文件报价中的单价和总价全部采用人民币表示，除非合同的特殊条款另有规定。</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6</w:t>
      </w:r>
      <w:r>
        <w:rPr>
          <w:rFonts w:ascii="宋体" w:hAnsi="宋体" w:cs="宋体"/>
          <w:color w:val="000000"/>
          <w:sz w:val="24"/>
        </w:rPr>
        <w:t xml:space="preserve">最低报价不能作为中标（成交）的保证。</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1</w:t>
      </w:r>
      <w:r>
        <w:rPr>
          <w:rFonts w:hint="eastAsia" w:ascii="宋体" w:hAnsi="宋体" w:cs="宋体"/>
          <w:b/>
          <w:color w:val="000000"/>
          <w:sz w:val="24"/>
          <w:highlight w:val="white"/>
        </w:rPr>
        <w:t xml:space="preserve">3</w:t>
      </w:r>
      <w:r>
        <w:rPr>
          <w:rFonts w:ascii="宋体" w:hAnsi="宋体" w:cs="宋体"/>
          <w:b/>
          <w:color w:val="000000"/>
          <w:sz w:val="24"/>
          <w:highlight w:val="white"/>
        </w:rPr>
        <w:t xml:space="preserve">.履约保证金：</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3</w:t>
      </w:r>
      <w:r>
        <w:rPr>
          <w:rFonts w:ascii="宋体" w:hAnsi="宋体" w:cs="宋体"/>
          <w:color w:val="000000"/>
          <w:sz w:val="24"/>
          <w:highlight w:val="white"/>
        </w:rPr>
        <w:t xml:space="preserve">.1中标（成交）供应商应按前附表的规定提交履约保证金。</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3</w:t>
      </w:r>
      <w:r>
        <w:rPr>
          <w:rFonts w:ascii="宋体" w:hAnsi="宋体" w:cs="宋体"/>
          <w:color w:val="000000"/>
          <w:sz w:val="24"/>
          <w:highlight w:val="white"/>
        </w:rPr>
        <w:t xml:space="preserve">.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w:t>
      </w:r>
      <w:r>
        <w:rPr>
          <w:rFonts w:hint="eastAsia" w:ascii="宋体" w:hAnsi="宋体" w:cs="宋体"/>
          <w:color w:val="000000"/>
          <w:sz w:val="24"/>
          <w:highlight w:val="white"/>
        </w:rPr>
        <w:t xml:space="preserve">甲方指定</w:t>
      </w:r>
      <w:r>
        <w:rPr>
          <w:rFonts w:ascii="宋体" w:hAnsi="宋体" w:cs="宋体"/>
          <w:color w:val="000000"/>
          <w:sz w:val="24"/>
          <w:highlight w:val="white"/>
        </w:rPr>
        <w:t xml:space="preserve">账户</w:t>
      </w:r>
      <w:r>
        <w:rPr>
          <w:rFonts w:hint="eastAsia" w:ascii="宋体" w:hAnsi="宋体" w:cs="宋体"/>
          <w:color w:val="000000"/>
          <w:sz w:val="24"/>
          <w:highlight w:val="white"/>
        </w:rPr>
        <w:t xml:space="preserve">。</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3</w:t>
      </w:r>
      <w:r>
        <w:rPr>
          <w:rFonts w:ascii="宋体" w:hAnsi="宋体" w:cs="宋体"/>
          <w:color w:val="000000"/>
          <w:sz w:val="24"/>
          <w:highlight w:val="white"/>
        </w:rPr>
        <w:t xml:space="preserve">.3中标（成交）单位无故拖延或拒不提交履约保证金的，视为拒绝与采购人签订合同，采购人可以按照评审报告推荐的中标（成交）候选人名单排序，确定下一候选人为中标（成交）单位或者重新开展政府采购活动。</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3</w:t>
      </w:r>
      <w:r>
        <w:rPr>
          <w:rFonts w:ascii="宋体" w:hAnsi="宋体" w:cs="宋体"/>
          <w:color w:val="000000"/>
          <w:sz w:val="24"/>
          <w:highlight w:val="white"/>
        </w:rPr>
        <w:t xml:space="preserve">.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4</w:t>
      </w:r>
      <w:r>
        <w:rPr>
          <w:rFonts w:ascii="宋体" w:hAnsi="宋体" w:cs="宋体"/>
          <w:b/>
          <w:color w:val="000000"/>
          <w:sz w:val="24"/>
        </w:rPr>
        <w:t xml:space="preserve">.投标（响应）文件的有效期</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.1自投标（响应）文件提交截止之日起</w:t>
      </w:r>
      <w:r>
        <w:rPr>
          <w:rFonts w:ascii="宋体" w:hAnsi="宋体" w:cs="宋体"/>
          <w:color w:val="000000"/>
          <w:sz w:val="24"/>
          <w:u w:val="single"/>
        </w:rPr>
        <w:t xml:space="preserve">90</w:t>
      </w:r>
      <w:r>
        <w:rPr>
          <w:rFonts w:ascii="宋体" w:hAnsi="宋体" w:cs="宋体"/>
          <w:color w:val="000000"/>
          <w:sz w:val="24"/>
        </w:rPr>
        <w:t xml:space="preserve">天内，投标（响应）文件应保持有效。有效期短于这个规定期限的响应，将被拒绝。</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2在特殊情况下，采购单位可与供应商协商延长投标（响应）文件的有效期。这种要求和答复都应以书面形式进行。同意延长有效期的供应商不能修改投标（响应）文件，拒绝接受延期要求的供应商的响应将被拒绝。</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5</w:t>
      </w:r>
      <w:r>
        <w:rPr>
          <w:rFonts w:ascii="宋体" w:hAnsi="宋体" w:cs="宋体"/>
          <w:b/>
          <w:color w:val="000000"/>
          <w:sz w:val="24"/>
        </w:rPr>
        <w:t xml:space="preserve">.响应截止时间</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.1电子投标（响应）文件制作完成后请于投标（响应）截止时间前上传，否则视为放弃参加该采购项目。</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.2采购人或采购代理机构推迟投标（响应）截止时间时，以更正公告形式发布。在这种情况下，采购人或采购代理机构和投标（响应）单位的权利和义务将受到新的截止期的约束。</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.3在投标（响应）截止时间止，采购人或采购代理机构收到的某采购包投标（响应）文件少于1份，采购人或采购代理机构有权宣布该采购包本次招标（采购）失败。</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.4供应商在投标（响应）截止时间前，可以对所递交的投标（响应）文件进行补充、修改或者撤回。</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开标和评标</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6</w:t>
      </w:r>
      <w:r>
        <w:rPr>
          <w:rFonts w:ascii="宋体" w:hAnsi="宋体" w:cs="宋体"/>
          <w:b/>
          <w:color w:val="000000"/>
          <w:sz w:val="24"/>
        </w:rPr>
        <w:t xml:space="preserve">.协商程序</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.1采购代理机构按本须知规定的时间、地点主持采购活动。</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.2供应商通过“苏采云”系统在线参与单一来源采购活动。供应商应当按照《苏采云系统供应商操作手册》规定在 “苏采云”系统规定的时间内对响应文件进行解密。 </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.3由</w:t>
      </w:r>
      <w:r>
        <w:rPr>
          <w:rFonts w:hint="eastAsia" w:ascii="宋体" w:hAnsi="宋体" w:cs="宋体"/>
          <w:color w:val="000000"/>
          <w:sz w:val="24"/>
        </w:rPr>
        <w:t xml:space="preserve">评审</w:t>
      </w:r>
      <w:r>
        <w:rPr>
          <w:rFonts w:ascii="宋体" w:hAnsi="宋体" w:cs="宋体"/>
          <w:color w:val="000000"/>
          <w:sz w:val="24"/>
        </w:rPr>
        <w:t xml:space="preserve">小组（</w:t>
      </w:r>
      <w:r>
        <w:rPr>
          <w:rFonts w:hint="eastAsia" w:ascii="宋体" w:hAnsi="宋体" w:cs="宋体"/>
          <w:color w:val="000000"/>
          <w:sz w:val="24"/>
        </w:rPr>
        <w:t xml:space="preserve">评审</w:t>
      </w:r>
      <w:r>
        <w:rPr>
          <w:rFonts w:ascii="宋体" w:hAnsi="宋体" w:cs="宋体"/>
          <w:color w:val="000000"/>
          <w:sz w:val="24"/>
        </w:rPr>
        <w:t xml:space="preserve">小组由相关专家及采购人代表组成）按采购文件的要求进行资格性和符合性审查。</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.4</w:t>
      </w:r>
      <w:r>
        <w:rPr>
          <w:rFonts w:hint="eastAsia" w:ascii="宋体" w:hAnsi="宋体" w:cs="宋体"/>
          <w:color w:val="000000"/>
          <w:sz w:val="24"/>
        </w:rPr>
        <w:t xml:space="preserve">评审</w:t>
      </w:r>
      <w:r>
        <w:rPr>
          <w:rFonts w:ascii="宋体" w:hAnsi="宋体" w:cs="宋体"/>
          <w:color w:val="000000"/>
          <w:sz w:val="24"/>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w:t>
      </w:r>
      <w:r>
        <w:rPr>
          <w:rFonts w:ascii="宋体" w:hAnsi="宋体" w:cs="宋体"/>
          <w:color w:val="000000"/>
          <w:sz w:val="24"/>
        </w:rPr>
        <w:t xml:space="preserve">小组要求供应商澄清、说明或者更正响应文件应当以书面形式做出。供应商的澄清、说明或者更正应当由其单位加盖电子公章。</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本项目供应商的澄清、说明或者补正采用线上澄清：</w:t>
      </w:r>
      <w:r>
        <w:rPr>
          <w:rFonts w:hint="eastAsia" w:ascii="宋体" w:hAnsi="宋体" w:cs="宋体"/>
          <w:color w:val="000000"/>
          <w:sz w:val="24"/>
        </w:rPr>
        <w:t xml:space="preserve">评审</w:t>
      </w:r>
      <w:r>
        <w:rPr>
          <w:rFonts w:ascii="宋体" w:hAnsi="宋体" w:cs="宋体"/>
          <w:color w:val="000000"/>
          <w:sz w:val="24"/>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.5</w:t>
      </w:r>
      <w:r>
        <w:rPr>
          <w:rFonts w:hint="eastAsia" w:ascii="宋体" w:hAnsi="宋体" w:cs="宋体"/>
          <w:color w:val="000000"/>
          <w:sz w:val="24"/>
        </w:rPr>
        <w:t xml:space="preserve">评审</w:t>
      </w:r>
      <w:r>
        <w:rPr>
          <w:rFonts w:ascii="宋体" w:hAnsi="宋体" w:cs="宋体"/>
          <w:color w:val="000000"/>
          <w:sz w:val="24"/>
        </w:rPr>
        <w:t xml:space="preserve">小组根据采购文件、响应文件与单一来源供应商就服务质量、技术、售后服务及价格等方面进行线上商谈。</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rPr>
          <w:rFonts w:ascii="宋体" w:hAnsi="宋体" w:cs="宋体"/>
          <w:color w:val="000000"/>
          <w:sz w:val="24"/>
        </w:rPr>
        <w:t xml:space="preserve">.6</w:t>
      </w:r>
      <w:r>
        <w:rPr>
          <w:rFonts w:hint="eastAsia" w:ascii="宋体" w:hAnsi="宋体" w:cs="宋体"/>
          <w:color w:val="000000"/>
          <w:sz w:val="24"/>
        </w:rPr>
        <w:t xml:space="preserve">评审</w:t>
      </w:r>
      <w:r>
        <w:rPr>
          <w:rFonts w:ascii="宋体" w:hAnsi="宋体" w:cs="宋体"/>
          <w:color w:val="000000"/>
          <w:sz w:val="24"/>
        </w:rPr>
        <w:t xml:space="preserve">小组与单一来源供应商在线商定合理的成交价格并保证采购项目质量，最终成交价格不得高于项目预算金额。供应商应当在“苏采云”系统中以书面形式对采购过程中做出的承诺与澄清进行确认，并在</w:t>
      </w:r>
      <w:r>
        <w:rPr>
          <w:rFonts w:hint="eastAsia" w:ascii="宋体" w:hAnsi="宋体" w:cs="宋体"/>
          <w:color w:val="000000"/>
          <w:sz w:val="24"/>
        </w:rPr>
        <w:t xml:space="preserve">评审</w:t>
      </w:r>
      <w:r>
        <w:rPr>
          <w:rFonts w:ascii="宋体" w:hAnsi="宋体" w:cs="宋体"/>
          <w:color w:val="000000"/>
          <w:sz w:val="24"/>
        </w:rPr>
        <w:t xml:space="preserve">小组规定的时间内完成最后报价（此处规定时间的计算以系统中的倒计时间为准，供应商应随时保持系统在线，如因供应商自身原因未在规定时间内提交最后报价的，导致的不利后果由供应商自行承担）。</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.7</w:t>
      </w:r>
      <w:r>
        <w:rPr>
          <w:rFonts w:hint="eastAsia" w:ascii="宋体" w:hAnsi="宋体" w:cs="宋体"/>
          <w:color w:val="000000"/>
          <w:sz w:val="24"/>
        </w:rPr>
        <w:t xml:space="preserve">评审</w:t>
      </w:r>
      <w:r>
        <w:rPr>
          <w:rFonts w:ascii="宋体" w:hAnsi="宋体" w:cs="宋体"/>
          <w:color w:val="000000"/>
          <w:sz w:val="24"/>
        </w:rPr>
        <w:t xml:space="preserve">小组编写协商情况记录，并予以签字认可。</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8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7</w:t>
      </w:r>
      <w:r>
        <w:rPr>
          <w:rFonts w:ascii="宋体" w:hAnsi="宋体" w:cs="宋体"/>
          <w:b/>
          <w:color w:val="000000"/>
          <w:sz w:val="24"/>
        </w:rPr>
        <w:t xml:space="preserve">.信用查询</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根据政府采购法及相关法规，以及苏州市财政局《关于印发苏州市市级政府采购信用记录查询和使用工作试行办法的通知》（苏财购（2017）11号）文件的规定，采购人对供应商进行信用查询。</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.1查询时间：投标（响应）文件提交截止时间。</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.2查询渠道：中国政府采购网（www.ccgp.gov.cn）、信用中国（www.creditchina.gov.cn）、信用江苏（</w:t>
      </w:r>
      <w:r>
        <w:rPr>
          <w:rFonts w:ascii="宋体" w:hAnsi="宋体" w:cs="宋体"/>
          <w:color w:val="000000"/>
          <w:sz w:val="24"/>
        </w:rPr>
        <w:fldChar w:fldCharType="begin"/>
      </w:r>
      <w:r>
        <w:rPr>
          <w:rFonts w:ascii="宋体" w:hAnsi="宋体" w:cs="宋体"/>
          <w:color w:val="000000"/>
          <w:sz w:val="24"/>
        </w:rPr>
        <w:instrText xml:space="preserve"> HYPERLINK "http://www.jscredit.gov.cn/" \o "http://www.jscredit.gov.cn/" </w:instrText>
      </w:r>
      <w:r>
        <w:rPr>
          <w:rFonts w:ascii="宋体" w:hAnsi="宋体" w:cs="宋体"/>
          <w:color w:val="000000"/>
          <w:sz w:val="24"/>
        </w:rPr>
        <w:fldChar w:fldCharType="separate"/>
      </w:r>
      <w:r>
        <w:rPr>
          <w:rStyle w:val="960"/>
          <w:rFonts w:ascii="宋体" w:hAnsi="宋体" w:cs="宋体"/>
          <w:color w:val="000000"/>
          <w:sz w:val="24"/>
        </w:rPr>
        <w:t xml:space="preserve">www.jscredit.gov.cn</w:t>
      </w:r>
      <w:r>
        <w:rPr>
          <w:rStyle w:val="960"/>
          <w:rFonts w:ascii="宋体" w:hAnsi="宋体" w:cs="宋体"/>
          <w:color w:val="000000"/>
          <w:sz w:val="24"/>
        </w:rPr>
        <w:fldChar w:fldCharType="end"/>
      </w:r>
      <w:r>
        <w:rPr>
          <w:rFonts w:ascii="宋体" w:hAnsi="宋体" w:cs="宋体"/>
          <w:color w:val="000000"/>
          <w:sz w:val="24"/>
        </w:rPr>
        <w:t xml:space="preserve">）、诚信苏州（www.szcredit.gov.cn）。</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.3查询证据留存方式：对存在失信信息的供应商，由失信供应商进行确认。同时，采购代理机构工作人员应根据</w:t>
      </w:r>
      <w:r>
        <w:rPr>
          <w:rFonts w:hint="eastAsia" w:ascii="宋体" w:hAnsi="宋体" w:cs="宋体"/>
          <w:color w:val="000000"/>
          <w:sz w:val="24"/>
        </w:rPr>
        <w:t xml:space="preserve">评审</w:t>
      </w:r>
      <w:r>
        <w:rPr>
          <w:rFonts w:ascii="宋体" w:hAnsi="宋体" w:cs="宋体"/>
          <w:color w:val="000000"/>
          <w:sz w:val="24"/>
        </w:rPr>
        <w:t xml:space="preserve">小组确认的失信信息，登录到相关来源网站页面进行复核并打印，作为证据留存。</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.4信用记录使用规则：在对供应商进行资格性审查时，应根据查询结果对供应商的不良信用记录逐项甄别确认。</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.4.1政府采购严重违法记录，即供应商被全国各级财政部门列入“政府采购严重违法失信行为记录名单”，且在处罚有效期内的。</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.4.2财政部门与法院、工商、税务等部门联合惩戒的失信信息，包括：</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.4.2.1被列入失信被执行人名单；</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.4.2.2被列入重大税收违法案件当事人名单；</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8</w:t>
      </w:r>
      <w:r>
        <w:rPr>
          <w:rFonts w:ascii="宋体" w:hAnsi="宋体" w:cs="宋体"/>
          <w:b/>
          <w:color w:val="000000"/>
          <w:sz w:val="24"/>
        </w:rPr>
        <w:t xml:space="preserve">.</w:t>
      </w:r>
      <w:r>
        <w:rPr>
          <w:rFonts w:hint="eastAsia" w:ascii="宋体" w:hAnsi="宋体" w:cs="宋体"/>
          <w:b/>
          <w:color w:val="000000"/>
          <w:sz w:val="24"/>
        </w:rPr>
        <w:t xml:space="preserve">评审</w:t>
      </w:r>
      <w:r>
        <w:rPr>
          <w:rFonts w:ascii="宋体" w:hAnsi="宋体" w:cs="宋体"/>
          <w:b/>
          <w:color w:val="000000"/>
          <w:sz w:val="24"/>
        </w:rPr>
        <w:t xml:space="preserve">小组</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.1</w:t>
      </w:r>
      <w:r>
        <w:rPr>
          <w:rFonts w:hint="eastAsia" w:ascii="宋体" w:hAnsi="宋体" w:cs="宋体"/>
          <w:color w:val="000000"/>
          <w:sz w:val="24"/>
        </w:rPr>
        <w:t xml:space="preserve">评审</w:t>
      </w:r>
      <w:r>
        <w:rPr>
          <w:rFonts w:ascii="宋体" w:hAnsi="宋体" w:cs="宋体"/>
          <w:color w:val="000000"/>
          <w:sz w:val="24"/>
        </w:rPr>
        <w:t xml:space="preserve">小组由采购单位依法组建，由采购单位代表、专家评委组成。</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.2</w:t>
      </w:r>
      <w:r>
        <w:rPr>
          <w:rFonts w:hint="eastAsia" w:ascii="宋体" w:hAnsi="宋体" w:cs="宋体"/>
          <w:color w:val="000000"/>
          <w:sz w:val="24"/>
        </w:rPr>
        <w:t xml:space="preserve">评审</w:t>
      </w:r>
      <w:r>
        <w:rPr>
          <w:rFonts w:ascii="宋体" w:hAnsi="宋体" w:cs="宋体"/>
          <w:color w:val="000000"/>
          <w:sz w:val="24"/>
        </w:rPr>
        <w:t xml:space="preserve">小组负责具体的协商事务，并独立履行以下职责：</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.2.1审查投标（响应）文件是否符合采购文件的要求，并做出评价；</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.2.2可以要求供应商对投标（响应）文件有关事项做出解释或澄清；</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.2.3推荐中标（成交）候选供应商名单；</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.2.4向采购单位或者有关部门报告非法干预协商工作的行为。</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.3</w:t>
      </w:r>
      <w:r>
        <w:rPr>
          <w:rFonts w:hint="eastAsia" w:ascii="宋体" w:hAnsi="宋体" w:cs="宋体"/>
          <w:color w:val="000000"/>
          <w:sz w:val="24"/>
        </w:rPr>
        <w:t xml:space="preserve">评审</w:t>
      </w:r>
      <w:r>
        <w:rPr>
          <w:rFonts w:ascii="宋体" w:hAnsi="宋体" w:cs="宋体"/>
          <w:color w:val="000000"/>
          <w:sz w:val="24"/>
        </w:rPr>
        <w:t xml:space="preserve">小组成员应当履行下列义务：</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.3.1遵纪守法，客观、公正、廉洁地履行职责；</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.3.2按照采购文件规定的评审办法进行评审，对评审意见承担个人责任；</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.3.3对协商过程和结果，以及协商供应商的商业秘密保密；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.3.4参与评审报告的起草；</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.3.5配合相关部门的投诉处理工作；</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.3.6配合采购单位答复协商供应商提出的质疑。</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19</w:t>
      </w:r>
      <w:r>
        <w:rPr>
          <w:rFonts w:ascii="宋体" w:hAnsi="宋体" w:cs="宋体"/>
          <w:b/>
          <w:color w:val="000000"/>
          <w:sz w:val="24"/>
        </w:rPr>
        <w:t xml:space="preserve">.评审内容的保密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w:t>
      </w:r>
      <w:r>
        <w:rPr>
          <w:rFonts w:ascii="宋体" w:hAnsi="宋体" w:cs="宋体"/>
          <w:color w:val="000000"/>
          <w:sz w:val="24"/>
        </w:rPr>
        <w:t xml:space="preserve">.1协商开始后，直到宣布授予中标（成交）单位合同为止，凡属于审查、澄清、评价和比较投标（响应）文件的所有资料，有关授予合同的信息都不应向供应商或与评审无关的其他人泄露。</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w:t>
      </w:r>
      <w:r>
        <w:rPr>
          <w:rFonts w:ascii="宋体" w:hAnsi="宋体" w:cs="宋体"/>
          <w:color w:val="000000"/>
          <w:sz w:val="24"/>
        </w:rPr>
        <w:t xml:space="preserve">.2在投标（响应）文件的审查、澄清、评价和比较以及授予合同的过程中，供应商对采购单位和</w:t>
      </w:r>
      <w:r>
        <w:rPr>
          <w:rFonts w:hint="eastAsia" w:ascii="宋体" w:hAnsi="宋体" w:cs="宋体"/>
          <w:color w:val="000000"/>
          <w:sz w:val="24"/>
        </w:rPr>
        <w:t xml:space="preserve">评审</w:t>
      </w:r>
      <w:r>
        <w:rPr>
          <w:rFonts w:ascii="宋体" w:hAnsi="宋体" w:cs="宋体"/>
          <w:color w:val="000000"/>
          <w:sz w:val="24"/>
        </w:rPr>
        <w:t xml:space="preserve">小组施加影响的任何行为，都将取消其成交资格。</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w:t>
      </w:r>
      <w:r>
        <w:rPr>
          <w:rFonts w:ascii="宋体" w:hAnsi="宋体" w:cs="宋体"/>
          <w:color w:val="000000"/>
          <w:sz w:val="24"/>
        </w:rPr>
        <w:t xml:space="preserve">.3在评审期间，</w:t>
      </w:r>
      <w:r>
        <w:rPr>
          <w:rFonts w:ascii="宋体" w:hAnsi="宋体" w:cs="宋体"/>
          <w:color w:val="000000"/>
          <w:sz w:val="24"/>
          <w:highlight w:val="white"/>
        </w:rPr>
        <w:t xml:space="preserve">采购人或采购代理机构将通过指定联络人与供应商进行联系。</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0</w:t>
      </w:r>
      <w:r>
        <w:rPr>
          <w:rFonts w:ascii="宋体" w:hAnsi="宋体" w:cs="宋体"/>
          <w:b/>
          <w:color w:val="000000"/>
          <w:sz w:val="24"/>
        </w:rPr>
        <w:t xml:space="preserve">.对投标（响应）文件初审</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.1.1供应商的投标（响应）文件未按照本须知规定制作的；</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.1.2未按本须知规定提交资格文件；</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.1.3与采购文件有重大偏离；</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.1.4供应商拒绝修正错误；</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.1.5供应商的报价是选择性的；</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.1.6供应商的报价只投了部分内容；</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.1.7其他被协商小组认定无效的情况。</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0</w:t>
      </w:r>
      <w:r>
        <w:rPr>
          <w:rFonts w:ascii="宋体" w:hAnsi="宋体" w:cs="宋体"/>
          <w:color w:val="000000"/>
          <w:sz w:val="24"/>
        </w:rPr>
        <w:t xml:space="preserve">.2协商小组将对确定为实质上响应的文件进行审核，看其是否有计算上或累加上的算术错误，修正错误的原则如下：</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0</w:t>
      </w:r>
      <w:r>
        <w:rPr>
          <w:rFonts w:ascii="宋体" w:hAnsi="宋体" w:cs="宋体"/>
          <w:color w:val="000000"/>
          <w:sz w:val="24"/>
          <w:highlight w:val="white"/>
        </w:rPr>
        <w:t xml:space="preserve">.2.1投标（响应）文件中开标一览表内容与投标（响应）文件中相应内容不一致的，以开标一览表为准；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0</w:t>
      </w:r>
      <w:r>
        <w:rPr>
          <w:rFonts w:ascii="宋体" w:hAnsi="宋体" w:cs="宋体"/>
          <w:color w:val="000000"/>
          <w:sz w:val="24"/>
          <w:highlight w:val="white"/>
        </w:rPr>
        <w:t xml:space="preserve">.2.2大写金额和小写金额不一致的，以大写金额为准；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0</w:t>
      </w:r>
      <w:r>
        <w:rPr>
          <w:rFonts w:ascii="宋体" w:hAnsi="宋体" w:cs="宋体"/>
          <w:color w:val="000000"/>
          <w:sz w:val="24"/>
          <w:highlight w:val="white"/>
        </w:rPr>
        <w:t xml:space="preserve">.2.3单价金额小数点或者百分比有明显错位的，以开标一览表的总价为准，并修改单价；</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0</w:t>
      </w:r>
      <w:r>
        <w:rPr>
          <w:rFonts w:ascii="宋体" w:hAnsi="宋体" w:cs="宋体"/>
          <w:color w:val="000000"/>
          <w:sz w:val="24"/>
          <w:highlight w:val="white"/>
        </w:rPr>
        <w:t xml:space="preserve">.2.4总价金额与按单价汇总金额不一致的，以单价金额计算结果为准。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同时出现两种以上不一致的，按照前款规定的顺序修正。修正后的报价按照本须知22.1条的规定经供应商确认后产生约束力，供应商不确认的，其投标无效。</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0</w:t>
      </w:r>
      <w:r>
        <w:rPr>
          <w:rFonts w:ascii="宋体" w:hAnsi="宋体" w:cs="宋体"/>
          <w:color w:val="000000"/>
          <w:sz w:val="24"/>
          <w:highlight w:val="white"/>
        </w:rPr>
        <w:t xml:space="preserve">.3供应商不同意以上修正，则其投标将被拒绝。</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1</w:t>
      </w:r>
      <w:r>
        <w:rPr>
          <w:rFonts w:ascii="宋体" w:hAnsi="宋体" w:cs="宋体"/>
          <w:b/>
          <w:color w:val="000000"/>
          <w:sz w:val="24"/>
        </w:rPr>
        <w:t xml:space="preserve">.投标（响应）文件的澄清</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1对于投标（响应）文件中含义不明确、同类问题表述不一致或者有明显文字和计算错误的内容，协商小组应当要求供应商做出必要的澄清、说明或者补正。供应商的澄清、说明或者补正不得超出投标（响应）文件的范围或者改变投标（响应）文件的实质性内容。</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1</w:t>
      </w:r>
      <w:r>
        <w:rPr>
          <w:rFonts w:ascii="宋体" w:hAnsi="宋体" w:cs="宋体"/>
          <w:color w:val="000000"/>
          <w:sz w:val="24"/>
          <w:highlight w:val="white"/>
        </w:rPr>
        <w:t xml:space="preserve">.2本项目采用线上澄清。</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1</w:t>
      </w:r>
      <w:r>
        <w:rPr>
          <w:rFonts w:ascii="宋体" w:hAnsi="宋体" w:cs="宋体"/>
          <w:color w:val="000000"/>
          <w:sz w:val="24"/>
          <w:highlight w:val="white"/>
        </w:rPr>
        <w:t xml:space="preserve">.2.1线上澄清答复的方式：需要供应商进行澄清、说明和更正的，</w:t>
      </w:r>
      <w:r>
        <w:rPr>
          <w:rFonts w:ascii="宋体" w:hAnsi="宋体" w:cs="宋体"/>
          <w:color w:val="000000"/>
          <w:sz w:val="24"/>
        </w:rPr>
        <w:t xml:space="preserve">协商小组</w:t>
      </w:r>
      <w:r>
        <w:rPr>
          <w:rFonts w:ascii="宋体" w:hAnsi="宋体" w:cs="宋体"/>
          <w:color w:val="000000"/>
          <w:sz w:val="24"/>
          <w:highlight w:val="white"/>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rPr>
        <w:t xml:space="preserve">1</w:t>
      </w:r>
      <w:r>
        <w:rPr>
          <w:rFonts w:ascii="宋体" w:hAnsi="宋体" w:cs="宋体"/>
          <w:color w:val="000000"/>
          <w:sz w:val="24"/>
          <w:highlight w:val="white"/>
        </w:rPr>
        <w:t xml:space="preserve">.2.2接到</w:t>
      </w:r>
      <w:r>
        <w:rPr>
          <w:rFonts w:ascii="宋体" w:hAnsi="宋体" w:cs="宋体"/>
          <w:color w:val="000000"/>
          <w:sz w:val="24"/>
        </w:rPr>
        <w:t xml:space="preserve">协商小组</w:t>
      </w:r>
      <w:r>
        <w:rPr>
          <w:rFonts w:ascii="宋体" w:hAnsi="宋体" w:cs="宋体"/>
          <w:color w:val="000000"/>
          <w:sz w:val="24"/>
          <w:highlight w:val="white"/>
        </w:rPr>
        <w:t xml:space="preserve">澄清、说明和更正要求的供应商如未按规定做出澄清、说明和更正，其风险由供应商自行承担。</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2</w:t>
      </w:r>
      <w:r>
        <w:rPr>
          <w:rFonts w:ascii="宋体" w:hAnsi="宋体" w:cs="宋体"/>
          <w:b/>
          <w:color w:val="000000"/>
          <w:sz w:val="24"/>
        </w:rPr>
        <w:t xml:space="preserve">.中标（成交）单位的确认</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2</w:t>
      </w:r>
      <w:r>
        <w:rPr>
          <w:rFonts w:ascii="宋体" w:hAnsi="宋体" w:cs="宋体"/>
          <w:color w:val="000000"/>
          <w:sz w:val="24"/>
        </w:rPr>
        <w:t xml:space="preserve">.1协商小组根据单一来源采购响应单位提供的单一来源采购响应文件对服务质量、技术、售后服务及价格等方面的商谈进行评审，且单一来源采购响应单位的报价不超过采购单位预算价格，最终由专家评委确认并根据单一来源成交原则确定成交供应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2</w:t>
      </w:r>
      <w:r>
        <w:rPr>
          <w:rFonts w:ascii="宋体" w:hAnsi="宋体" w:cs="宋体"/>
          <w:color w:val="000000"/>
          <w:sz w:val="24"/>
        </w:rPr>
        <w:t xml:space="preserve">.2经协商小组评审并确定中标（成交）单位后，采购人将在规定的时间内将中标（成交）结果在相关媒体上予以公告。参加</w:t>
      </w:r>
      <w:r>
        <w:rPr>
          <w:rFonts w:hint="eastAsia" w:ascii="宋体" w:hAnsi="宋体" w:cs="宋体"/>
          <w:color w:val="000000"/>
          <w:sz w:val="24"/>
        </w:rPr>
        <w:t xml:space="preserve">采购</w:t>
      </w:r>
      <w:r>
        <w:rPr>
          <w:rFonts w:ascii="宋体" w:hAnsi="宋体" w:cs="宋体"/>
          <w:color w:val="000000"/>
          <w:sz w:val="24"/>
        </w:rPr>
        <w:t xml:space="preserve">的各投标（响应）单位如对公告结果有异议，应在中标（成交）结果公告期满后七个工作日内，以书面形式向采购人提出质疑，同时该质疑应有投标（响应）单位法定代表人或参加</w:t>
      </w:r>
      <w:r>
        <w:rPr>
          <w:rFonts w:hint="eastAsia" w:ascii="宋体" w:hAnsi="宋体" w:cs="宋体"/>
          <w:color w:val="000000"/>
          <w:sz w:val="24"/>
        </w:rPr>
        <w:t xml:space="preserve">采购</w:t>
      </w:r>
      <w:r>
        <w:rPr>
          <w:rFonts w:ascii="宋体" w:hAnsi="宋体" w:cs="宋体"/>
          <w:color w:val="000000"/>
          <w:sz w:val="24"/>
        </w:rPr>
        <w:t xml:space="preserve">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w:t>
      </w:r>
      <w:r>
        <w:rPr>
          <w:rFonts w:hint="eastAsia" w:ascii="宋体" w:hAnsi="宋体" w:cs="宋体"/>
          <w:color w:val="000000"/>
          <w:sz w:val="24"/>
        </w:rPr>
        <w:t xml:space="preserve">采购</w:t>
      </w:r>
      <w:r>
        <w:rPr>
          <w:rFonts w:ascii="宋体" w:hAnsi="宋体" w:cs="宋体"/>
          <w:color w:val="000000"/>
          <w:sz w:val="24"/>
        </w:rPr>
        <w:t xml:space="preserve">的代理人签署的，采购人有权对该质疑不予答复。</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授予合同</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3</w:t>
      </w:r>
      <w:r>
        <w:rPr>
          <w:rFonts w:ascii="宋体" w:hAnsi="宋体" w:cs="宋体"/>
          <w:b/>
          <w:color w:val="000000"/>
          <w:sz w:val="24"/>
        </w:rPr>
        <w:t xml:space="preserve">.合同授予标准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采购单位将把合同授予其投标（响应）文件在实质上响应采购文件要求和按本须知规定评选出的供应商。确定为中标（成交）的供应商必须具有实施本合同的能力和资源。</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4</w:t>
      </w:r>
      <w:r>
        <w:rPr>
          <w:rFonts w:ascii="宋体" w:hAnsi="宋体" w:cs="宋体"/>
          <w:b/>
          <w:color w:val="000000"/>
          <w:sz w:val="24"/>
        </w:rPr>
        <w:t xml:space="preserve">.中标（成交）通知书</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4</w:t>
      </w:r>
      <w:r>
        <w:rPr>
          <w:rFonts w:ascii="宋体" w:hAnsi="宋体" w:cs="宋体"/>
          <w:color w:val="000000"/>
          <w:sz w:val="24"/>
          <w:highlight w:val="white"/>
        </w:rPr>
        <w:t xml:space="preserve">.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ascii="宋体" w:hAnsi="宋体" w:cs="宋体"/>
          <w:color w:val="000000"/>
          <w:sz w:val="24"/>
          <w:highlight w:val="white"/>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4</w:t>
      </w:r>
      <w:r>
        <w:rPr>
          <w:rFonts w:ascii="宋体" w:hAnsi="宋体" w:cs="宋体"/>
          <w:color w:val="000000"/>
          <w:sz w:val="24"/>
          <w:highlight w:val="white"/>
        </w:rPr>
        <w:t xml:space="preserve">.2采购人或采购代理机构对未中标（成交）单位不承担解释未中标（成交）原因的义务。</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4</w:t>
      </w:r>
      <w:r>
        <w:rPr>
          <w:rFonts w:ascii="宋体" w:hAnsi="宋体" w:cs="宋体"/>
          <w:color w:val="000000"/>
          <w:sz w:val="24"/>
          <w:highlight w:val="white"/>
        </w:rPr>
        <w:t xml:space="preserve">.3中标（成交）通知书将成为合同的组成部分。</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5</w:t>
      </w:r>
      <w:r>
        <w:rPr>
          <w:rFonts w:ascii="宋体" w:hAnsi="宋体" w:cs="宋体"/>
          <w:b/>
          <w:color w:val="000000"/>
          <w:sz w:val="24"/>
        </w:rPr>
        <w:t xml:space="preserve">.合同的签订</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5</w:t>
      </w:r>
      <w:r>
        <w:rPr>
          <w:rFonts w:ascii="宋体" w:hAnsi="宋体" w:cs="宋体"/>
          <w:color w:val="000000"/>
          <w:sz w:val="24"/>
        </w:rPr>
        <w:t xml:space="preserve">.1中标（成交）单位应按采购单位规定的时间和地点，由法定代表人或代理人与甲方代表签订合同。</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5</w:t>
      </w:r>
      <w:r>
        <w:rPr>
          <w:rFonts w:ascii="宋体" w:hAnsi="宋体" w:cs="宋体"/>
          <w:color w:val="000000"/>
          <w:sz w:val="24"/>
        </w:rPr>
        <w:t xml:space="preserve">.2签订合同及合同条款应以采购文件和中标（成交）单位的投标（响应）文件及其澄清文件为依据。</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其他事项</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6</w:t>
      </w:r>
      <w:r>
        <w:rPr>
          <w:rFonts w:ascii="宋体" w:hAnsi="宋体" w:cs="宋体"/>
          <w:b/>
          <w:color w:val="000000"/>
          <w:sz w:val="24"/>
        </w:rPr>
        <w:t xml:space="preserve">.质疑</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6</w:t>
      </w:r>
      <w:r>
        <w:rPr>
          <w:rFonts w:ascii="宋体" w:hAnsi="宋体" w:cs="宋体"/>
          <w:color w:val="000000"/>
          <w:sz w:val="24"/>
        </w:rPr>
        <w:t xml:space="preserve">.1质疑及答复遵守《政府采购质疑和投诉办法》（中华人民共和国财政部令第94号）规定。</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6</w:t>
      </w:r>
      <w:r>
        <w:rPr>
          <w:rFonts w:ascii="宋体" w:hAnsi="宋体" w:cs="宋体"/>
          <w:color w:val="000000"/>
          <w:sz w:val="24"/>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①对可以质疑的采购文件提出质疑的，为收到采购文件之日或者采购文件公告期限届满之日；</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②对采购过程提出质疑的，为各采购程序环节结束之日；</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③对中标（成交）结果提出质疑的，为中标（成交）结果公告期限届满之日。</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6</w:t>
      </w:r>
      <w:r>
        <w:rPr>
          <w:rFonts w:ascii="宋体" w:hAnsi="宋体" w:cs="宋体"/>
          <w:color w:val="000000"/>
          <w:sz w:val="24"/>
        </w:rPr>
        <w:t xml:space="preserve">.3供应商应当在法定质疑期内一次性提出针对同一采购程序环节的质疑。供应商如在法定期限内对同一采购程序环节提出多次质疑的，采购人或代理机构将只对供应商第一次质疑作出答复。</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6</w:t>
      </w:r>
      <w:r>
        <w:rPr>
          <w:rFonts w:ascii="宋体" w:hAnsi="宋体" w:cs="宋体"/>
          <w:color w:val="000000"/>
          <w:sz w:val="24"/>
        </w:rPr>
        <w:t xml:space="preserve">.4提出质疑的供应商应当是参与所质疑项目采购活动的供应商，未依照采购公告要求获取采购文件的供应商，视为未参与该项政府采购活动，不具备对该政府采购项目提出质疑的法定权利。</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对采购文件内容质疑时，需提供在采购交易系统中下载本项目采购文件的《投标供应商确认函》，未提供的视为未依照采购公告要求获取采购文件的供应商，不具备对该政府采购项目提出质疑的法定权利。</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6</w:t>
      </w:r>
      <w:r>
        <w:rPr>
          <w:rFonts w:ascii="宋体" w:hAnsi="宋体" w:cs="宋体"/>
          <w:color w:val="000000"/>
          <w:sz w:val="24"/>
        </w:rPr>
        <w:t xml:space="preserve">.5接收质疑函的方式为书面形式（当场送达或邮寄方式）。供应商质疑函范本格式请参照“苏州市政府采购”网站——“下载中心”——“</w:t>
      </w:r>
      <w:r>
        <w:rPr>
          <w:rFonts w:ascii="宋体" w:hAnsi="宋体" w:cs="宋体"/>
          <w:color w:val="000000"/>
          <w:sz w:val="24"/>
          <w:u w:val="single"/>
        </w:rPr>
        <w:fldChar w:fldCharType="begin"/>
      </w:r>
      <w:r>
        <w:rPr>
          <w:rFonts w:ascii="宋体" w:hAnsi="宋体" w:cs="宋体"/>
          <w:color w:val="000000"/>
          <w:sz w:val="24"/>
          <w:u w:val="single"/>
        </w:rPr>
        <w:instrText xml:space="preserve"> HYPERLINK "http://czju.suzhou.gov.cn/zfcg/html/content/20180305093615738.shtml" \o "政府采购供应商质疑函范本" </w:instrText>
      </w:r>
      <w:r>
        <w:rPr>
          <w:rFonts w:ascii="宋体" w:hAnsi="宋体" w:cs="宋体"/>
          <w:color w:val="000000"/>
          <w:sz w:val="24"/>
          <w:u w:val="single"/>
        </w:rPr>
        <w:fldChar w:fldCharType="separate"/>
      </w:r>
      <w:r>
        <w:rPr>
          <w:rStyle w:val="960"/>
          <w:rFonts w:ascii="宋体" w:hAnsi="宋体" w:cs="宋体"/>
          <w:color w:val="000000"/>
          <w:sz w:val="24"/>
          <w:u w:val="single"/>
        </w:rPr>
        <w:t xml:space="preserve">政府采购供应商质疑函范本</w:t>
      </w:r>
      <w:r>
        <w:rPr>
          <w:rStyle w:val="960"/>
          <w:rFonts w:ascii="宋体" w:hAnsi="宋体" w:cs="宋体"/>
          <w:color w:val="000000"/>
          <w:sz w:val="24"/>
          <w:u w:val="single"/>
        </w:rPr>
        <w:fldChar w:fldCharType="end"/>
      </w:r>
      <w:r>
        <w:rPr>
          <w:rFonts w:ascii="宋体" w:hAnsi="宋体" w:cs="宋体"/>
          <w:color w:val="000000"/>
          <w:sz w:val="24"/>
        </w:rPr>
        <w:t xml:space="preserve">”。供应商如组成联合体参加投标，则《质疑函范本》中要求签字、盖章、加盖公章之处，联合体各方均须按要求签字、盖章、加盖公章。</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6</w:t>
      </w:r>
      <w:r>
        <w:rPr>
          <w:rFonts w:ascii="宋体" w:hAnsi="宋体" w:cs="宋体"/>
          <w:color w:val="000000"/>
          <w:sz w:val="24"/>
        </w:rPr>
        <w:t xml:space="preserve">.6供应商提出书面质疑必须有理、有据，不得捏造事实、提供虚假材料进行恶意质疑。否则，一经查实，将报请政府采购监管部门按照政府采购相关法规规定，依法进行处罚和失信记录。</w:t>
      </w:r>
      <w:r>
        <w:rPr>
          <w:rFonts w:hint="eastAsia" w:ascii="宋体" w:hAnsi="宋体" w:cs="宋体"/>
          <w:sz w:val="24"/>
        </w:rPr>
      </w:r>
      <w:r/>
    </w:p>
    <w:p>
      <w:pPr>
        <w:pStyle w:val="922"/>
        <w:spacing w:line="460" w:lineRule="exact"/>
        <w:tabs>
          <w:tab w:val="left" w:pos="753"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6</w:t>
      </w:r>
      <w:r>
        <w:rPr>
          <w:rFonts w:ascii="宋体" w:hAnsi="宋体" w:cs="宋体"/>
          <w:color w:val="000000"/>
          <w:sz w:val="24"/>
        </w:rPr>
        <w:t xml:space="preserve">.7质疑递交信息：详见第一章采购人及采购代理机构联系信息。</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7</w:t>
      </w:r>
      <w:r>
        <w:rPr>
          <w:rFonts w:ascii="宋体" w:hAnsi="宋体" w:cs="宋体"/>
          <w:b/>
          <w:color w:val="000000"/>
          <w:sz w:val="24"/>
        </w:rPr>
        <w:t xml:space="preserve">.代理服务费</w:t>
      </w:r>
      <w:r>
        <w:rPr>
          <w:rFonts w:hint="eastAsia" w:ascii="宋体" w:hAnsi="宋体" w:cs="宋体"/>
          <w:sz w:val="24"/>
        </w:rPr>
      </w:r>
      <w:r/>
    </w:p>
    <w:p>
      <w:pPr>
        <w:pStyle w:val="922"/>
        <w:spacing w:line="460" w:lineRule="exact"/>
        <w:tabs>
          <w:tab w:val="left" w:pos="753" w:leader="none"/>
        </w:tabs>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w:t>
      </w:r>
      <w:r>
        <w:rPr>
          <w:rFonts w:hint="eastAsia" w:ascii="宋体" w:hAnsi="宋体" w:cs="宋体"/>
          <w:color w:val="000000"/>
          <w:sz w:val="24"/>
        </w:rPr>
        <w:t xml:space="preserve">收费标准</w:t>
      </w:r>
      <w:r>
        <w:rPr>
          <w:rFonts w:ascii="宋体" w:hAnsi="宋体" w:cs="宋体"/>
          <w:color w:val="000000"/>
          <w:sz w:val="24"/>
        </w:rPr>
        <w:t xml:space="preserve">：</w:t>
      </w:r>
      <w:r>
        <w:rPr>
          <w:rFonts w:ascii="宋体" w:hAnsi="宋体" w:cs="宋体"/>
          <w:color w:val="000000"/>
          <w:sz w:val="24"/>
        </w:rPr>
      </w:r>
      <w:r/>
    </w:p>
    <w:p>
      <w:pPr>
        <w:pStyle w:val="922"/>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由中标人支付，在领取中标通知书时中标人向招标代理机构一次性付清。按照预算金额的如下比例进行计算：即100万元以内1.5%、100～500万元以1.1%、500~1000万元以0.8%。</w:t>
      </w:r>
      <w:r>
        <w:rPr>
          <w:rFonts w:ascii="宋体" w:hAnsi="宋体" w:cs="宋体"/>
          <w:color w:val="000000"/>
          <w:sz w:val="24"/>
        </w:rPr>
      </w:r>
      <w:r/>
    </w:p>
    <w:p>
      <w:pPr>
        <w:pStyle w:val="922"/>
        <w:ind w:firstLine="48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交纳账户：苏州和融招投标服务有限公司</w:t>
      </w:r>
      <w:r>
        <w:rPr>
          <w:rFonts w:ascii="宋体" w:hAnsi="宋体" w:cs="宋体"/>
          <w:color w:val="000000"/>
          <w:sz w:val="24"/>
        </w:rPr>
      </w:r>
      <w:r/>
    </w:p>
    <w:p>
      <w:pPr>
        <w:pStyle w:val="922"/>
        <w:ind w:firstLine="48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账号：325603000013000435416</w:t>
      </w:r>
      <w:r>
        <w:rPr>
          <w:rFonts w:ascii="宋体" w:hAnsi="宋体" w:cs="宋体"/>
          <w:color w:val="000000"/>
          <w:sz w:val="24"/>
        </w:rPr>
      </w:r>
      <w:r/>
    </w:p>
    <w:p>
      <w:pPr>
        <w:pStyle w:val="922"/>
        <w:ind w:firstLine="480"/>
        <w:spacing w:line="460" w:lineRule="exact"/>
        <w:rPr>
          <w:rFonts w:hint="eastAsia" w:ascii="宋体" w:hAnsi="宋体" w:cs="宋体"/>
          <w:color w:val="000000"/>
          <w:sz w:val="24"/>
        </w:rPr>
      </w:pPr>
      <w:r>
        <w:rPr>
          <w:rFonts w:ascii="宋体" w:hAnsi="宋体" w:cs="宋体"/>
          <w:color w:val="000000"/>
          <w:sz w:val="24"/>
        </w:rPr>
        <w:t xml:space="preserve">开户银行：交通银行苏州姑苏支行</w:t>
      </w:r>
      <w:r>
        <w:rPr>
          <w:rFonts w:hint="eastAsia" w:ascii="宋体" w:hAnsi="宋体" w:cs="宋体"/>
          <w:color w:val="000000"/>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27</w:t>
      </w:r>
      <w:r>
        <w:rPr>
          <w:rFonts w:ascii="宋体" w:hAnsi="宋体" w:cs="宋体"/>
          <w:color w:val="000000"/>
          <w:sz w:val="24"/>
        </w:rPr>
        <w:t xml:space="preserve">.</w:t>
      </w:r>
      <w:r>
        <w:rPr>
          <w:rFonts w:hint="eastAsia" w:ascii="宋体" w:hAnsi="宋体" w:cs="宋体"/>
          <w:color w:val="000000"/>
          <w:sz w:val="24"/>
        </w:rPr>
        <w:t xml:space="preserve">2本项目申报预算时已经包含中标服务费，因此服务费由中标单位支付</w:t>
      </w:r>
      <w:r>
        <w:rPr>
          <w:rFonts w:hint="eastAsia" w:ascii="宋体" w:hAnsi="宋体" w:cs="宋体"/>
          <w:color w:val="000000"/>
          <w:sz w:val="24"/>
          <w:lang w:eastAsia="zh-CN"/>
        </w:rPr>
        <w:t xml:space="preserve">，</w:t>
      </w:r>
      <w:r>
        <w:rPr>
          <w:rFonts w:ascii="宋体" w:hAnsi="宋体" w:cs="宋体"/>
          <w:color w:val="000000"/>
          <w:sz w:val="24"/>
        </w:rPr>
        <w:t xml:space="preserve">中标（成交）单位须按前附表的规定计算并支付代理服务费，该费用应在领取中标（成交）通知书时付清。</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7</w:t>
      </w:r>
      <w:r>
        <w:rPr>
          <w:rFonts w:ascii="宋体" w:hAnsi="宋体" w:cs="宋体"/>
          <w:color w:val="000000"/>
          <w:sz w:val="24"/>
        </w:rPr>
        <w:t xml:space="preserve">.</w:t>
      </w:r>
      <w:r>
        <w:rPr>
          <w:rFonts w:hint="eastAsia" w:ascii="宋体" w:hAnsi="宋体" w:cs="宋体"/>
          <w:color w:val="000000"/>
          <w:sz w:val="24"/>
        </w:rPr>
        <w:t xml:space="preserve">3</w:t>
      </w:r>
      <w:r>
        <w:rPr>
          <w:rFonts w:ascii="宋体" w:hAnsi="宋体" w:cs="宋体"/>
          <w:color w:val="000000"/>
          <w:sz w:val="24"/>
        </w:rPr>
        <w:t xml:space="preserve">中标（成交）单位如果未按规定缴纳代理服务费，采购单位将保留诉讼的权利。</w:t>
      </w:r>
      <w:r>
        <w:rPr>
          <w:rFonts w:hint="eastAsia" w:ascii="宋体" w:hAnsi="宋体" w:cs="宋体"/>
          <w:sz w:val="24"/>
        </w:rPr>
      </w:r>
      <w:r/>
    </w:p>
    <w:p>
      <w:pPr>
        <w:pStyle w:val="92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8</w:t>
      </w:r>
      <w:r>
        <w:rPr>
          <w:rFonts w:ascii="宋体" w:hAnsi="宋体" w:cs="宋体"/>
          <w:b/>
          <w:color w:val="000000"/>
          <w:sz w:val="24"/>
        </w:rPr>
        <w:t xml:space="preserve">.未尽事宜</w:t>
      </w:r>
      <w:r>
        <w:rPr>
          <w:rFonts w:hint="eastAsia" w:ascii="宋体" w:hAnsi="宋体" w:cs="宋体"/>
          <w:sz w:val="24"/>
        </w:rPr>
      </w:r>
      <w:r/>
    </w:p>
    <w:p>
      <w:pPr>
        <w:pStyle w:val="922"/>
        <w:jc w:val="left"/>
        <w:spacing w:line="460" w:lineRule="exact"/>
        <w:tabs>
          <w:tab w:val="left" w:pos="315" w:leader="none"/>
          <w:tab w:val="center" w:pos="4153" w:leader="none"/>
        </w:tabs>
        <w:rPr>
          <w:rFonts w:hint="eastAsia" w:ascii="宋体" w:hAnsi="宋体" w:cs="宋体"/>
          <w:b/>
          <w:sz w:val="24"/>
        </w:rPr>
      </w:pPr>
      <w:r>
        <w:rPr>
          <w:rFonts w:ascii="宋体" w:hAnsi="宋体" w:cs="宋体"/>
          <w:color w:val="000000"/>
          <w:sz w:val="24"/>
          <w:highlight w:val="white"/>
        </w:rPr>
        <w:t xml:space="preserve">未尽事宜应按《中华人民共和国民法典》、《中华人民共和国政府采购法》以及其它相关法律、法规之规定解释。</w:t>
      </w:r>
      <w:r>
        <w:rPr>
          <w:rFonts w:hint="eastAsia" w:ascii="宋体" w:hAnsi="宋体" w:cs="宋体"/>
          <w:b/>
          <w:sz w:val="24"/>
        </w:rPr>
      </w:r>
      <w:r/>
    </w:p>
    <w:p>
      <w:pPr>
        <w:pStyle w:val="922"/>
      </w:pPr>
      <w:r/>
      <w:r/>
    </w:p>
    <w:p>
      <w:pPr>
        <w:pStyle w:val="922"/>
        <w:jc w:val="center"/>
        <w:spacing w:line="360" w:lineRule="auto"/>
        <w:rPr>
          <w:rFonts w:hint="eastAsia" w:ascii="宋体" w:hAnsi="宋体"/>
          <w:b/>
          <w:sz w:val="36"/>
        </w:rPr>
        <w:outlineLvl w:val="0"/>
      </w:pPr>
      <w:r>
        <w:rPr>
          <w:rFonts w:hint="eastAsia" w:ascii="宋体" w:hAnsi="宋体"/>
          <w:b/>
          <w:sz w:val="36"/>
        </w:rPr>
        <w:br w:type="page" w:clear="all"/>
      </w:r>
      <w:r>
        <w:rPr>
          <w:rFonts w:hint="eastAsia" w:ascii="宋体" w:hAnsi="宋体"/>
          <w:b/>
          <w:sz w:val="36"/>
        </w:rPr>
        <w:t xml:space="preserve">第三章 采购需求</w:t>
      </w:r>
      <w:r>
        <w:rPr>
          <w:rFonts w:hint="eastAsia" w:ascii="宋体" w:hAnsi="宋体"/>
          <w:b/>
          <w:sz w:val="36"/>
        </w:rPr>
      </w:r>
      <w:r/>
    </w:p>
    <w:p>
      <w:pPr>
        <w:pStyle w:val="922"/>
        <w:numPr>
          <w:ilvl w:val="0"/>
          <w:numId w:val="3"/>
        </w:numPr>
        <w:ind w:firstLine="482"/>
        <w:spacing w:line="460" w:lineRule="exact"/>
        <w:rPr>
          <w:rFonts w:hint="eastAsia" w:ascii="宋体" w:hAnsi="宋体" w:cs="宋体"/>
          <w:b/>
          <w:sz w:val="24"/>
        </w:rPr>
      </w:pPr>
      <w:r>
        <w:rPr>
          <w:rFonts w:hint="eastAsia" w:ascii="宋体" w:hAnsi="宋体" w:cs="宋体"/>
          <w:b/>
          <w:sz w:val="24"/>
        </w:rPr>
        <w:t xml:space="preserve">项目基本情况</w:t>
      </w:r>
      <w:r>
        <w:rPr>
          <w:rFonts w:hint="eastAsia" w:ascii="宋体" w:hAnsi="宋体" w:cs="宋体"/>
          <w:b/>
          <w:sz w:val="24"/>
        </w:rPr>
      </w:r>
      <w:r/>
    </w:p>
    <w:p>
      <w:pPr>
        <w:pStyle w:val="941"/>
        <w:numPr>
          <w:ilvl w:val="0"/>
          <w:numId w:val="4"/>
        </w:numPr>
        <w:ind w:firstLine="480"/>
        <w:spacing w:line="460" w:lineRule="exact"/>
        <w:rPr>
          <w:rFonts w:hint="eastAsia" w:ascii="宋体" w:hAnsi="宋体" w:cs="宋体"/>
          <w:sz w:val="24"/>
          <w:szCs w:val="24"/>
        </w:rPr>
      </w:pPr>
      <w:r>
        <w:rPr>
          <w:rFonts w:hint="eastAsia" w:ascii="宋体" w:hAnsi="宋体" w:cs="宋体"/>
          <w:sz w:val="24"/>
          <w:szCs w:val="24"/>
        </w:rPr>
        <w:t xml:space="preserve">项目名称：2026年仪器仪表产业园建设运营服务</w:t>
      </w:r>
      <w:r>
        <w:rPr>
          <w:rFonts w:hint="eastAsia" w:ascii="宋体" w:hAnsi="宋体" w:cs="宋体"/>
          <w:sz w:val="24"/>
          <w:szCs w:val="24"/>
        </w:rPr>
      </w:r>
      <w:r/>
    </w:p>
    <w:p>
      <w:pPr>
        <w:pStyle w:val="941"/>
        <w:ind w:firstLine="480"/>
        <w:spacing w:line="460" w:lineRule="exact"/>
        <w:rPr>
          <w:rFonts w:hint="eastAsia" w:ascii="宋体" w:hAnsi="宋体" w:cs="宋体"/>
          <w:sz w:val="24"/>
          <w:szCs w:val="24"/>
        </w:rPr>
      </w:pPr>
      <w:r>
        <w:rPr>
          <w:rFonts w:hint="eastAsia" w:ascii="宋体" w:hAnsi="宋体" w:cs="宋体"/>
          <w:sz w:val="24"/>
          <w:szCs w:val="24"/>
        </w:rPr>
        <w:t xml:space="preserve">2、项目编号：</w:t>
      </w:r>
      <w:r>
        <w:rPr>
          <w:rFonts w:hint="eastAsia" w:ascii="宋体" w:hAnsi="宋体" w:cs="宋体"/>
          <w:bCs/>
          <w:sz w:val="24"/>
          <w:szCs w:val="24"/>
        </w:rPr>
        <w:t xml:space="preserve">JSZC-320591-SZHR-D2026-0004</w:t>
      </w:r>
      <w:r>
        <w:rPr>
          <w:rFonts w:hint="eastAsia" w:ascii="宋体" w:hAnsi="宋体" w:cs="宋体"/>
          <w:sz w:val="24"/>
          <w:szCs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3、采购预算：人民币壹佰玖拾伍万元整（￥1950000.00元）</w:t>
      </w:r>
      <w:r>
        <w:rPr>
          <w:rFonts w:hint="eastAsia" w:ascii="宋体" w:hAnsi="宋体" w:cs="宋体"/>
          <w:sz w:val="24"/>
        </w:rPr>
      </w:r>
      <w:r/>
    </w:p>
    <w:p>
      <w:pPr>
        <w:pStyle w:val="922"/>
        <w:numPr>
          <w:ilvl w:val="0"/>
          <w:numId w:val="0"/>
        </w:numPr>
        <w:ind w:firstLine="960"/>
        <w:spacing w:line="460" w:lineRule="exact"/>
        <w:rPr>
          <w:rFonts w:hint="eastAsia" w:ascii="宋体" w:hAnsi="宋体" w:cs="宋体"/>
          <w:sz w:val="24"/>
        </w:rPr>
      </w:pPr>
      <w:r>
        <w:rPr>
          <w:rFonts w:hint="eastAsia" w:ascii="宋体" w:hAnsi="宋体" w:cs="宋体"/>
          <w:color w:val="000000"/>
          <w:sz w:val="24"/>
          <w:lang w:eastAsia="zh-CN"/>
        </w:rPr>
        <w:t xml:space="preserve">最高限价：</w:t>
      </w:r>
      <w:r>
        <w:rPr>
          <w:rFonts w:hint="eastAsia" w:ascii="宋体" w:hAnsi="宋体" w:cs="宋体"/>
          <w:color w:val="000000"/>
          <w:sz w:val="24"/>
        </w:rPr>
        <w:t xml:space="preserve">人民币</w:t>
      </w:r>
      <w:r>
        <w:rPr>
          <w:rFonts w:hint="eastAsia" w:ascii="宋体" w:hAnsi="宋体" w:cs="宋体"/>
          <w:color w:val="000000"/>
          <w:sz w:val="24"/>
          <w:lang w:eastAsia="zh-CN"/>
        </w:rPr>
        <w:t xml:space="preserve">壹佰陆拾伍万</w:t>
      </w:r>
      <w:r>
        <w:rPr>
          <w:rFonts w:hint="eastAsia" w:ascii="宋体" w:hAnsi="宋体" w:cs="宋体"/>
          <w:color w:val="000000"/>
          <w:sz w:val="24"/>
        </w:rPr>
        <w:t xml:space="preserve">元整（￥</w:t>
      </w:r>
      <w:r>
        <w:rPr>
          <w:rFonts w:hint="eastAsia" w:ascii="宋体" w:hAnsi="宋体" w:cs="宋体"/>
          <w:color w:val="000000"/>
          <w:sz w:val="24"/>
          <w:lang w:val="en-US" w:eastAsia="zh-CN"/>
        </w:rPr>
        <w:t xml:space="preserve">1650000</w:t>
      </w:r>
      <w:r>
        <w:rPr>
          <w:rFonts w:hint="eastAsia" w:ascii="宋体" w:hAnsi="宋体" w:cs="宋体"/>
          <w:color w:val="000000"/>
          <w:sz w:val="24"/>
        </w:rPr>
        <w:t xml:space="preserve">.00元）</w:t>
      </w:r>
      <w:r>
        <w:rPr>
          <w:rFonts w:hint="eastAsia" w:ascii="宋体" w:hAnsi="宋体" w:cs="宋体"/>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4、服务期限：合同签订之日起至2026年12月31日。</w:t>
      </w:r>
      <w:r>
        <w:rPr>
          <w:rFonts w:hint="eastAsia" w:ascii="宋体" w:hAnsi="宋体" w:cs="宋体"/>
          <w:b/>
          <w:bCs/>
          <w:color w:val="000000"/>
          <w:sz w:val="24"/>
        </w:rPr>
      </w:r>
      <w:r/>
    </w:p>
    <w:p>
      <w:pPr>
        <w:pStyle w:val="941"/>
        <w:ind w:firstLine="482"/>
        <w:spacing w:line="460" w:lineRule="exact"/>
        <w:rPr>
          <w:rFonts w:hint="eastAsia" w:ascii="宋体" w:hAnsi="宋体" w:cs="宋体"/>
          <w:b/>
          <w:color w:val="000000"/>
          <w:sz w:val="24"/>
          <w:szCs w:val="24"/>
        </w:rPr>
      </w:pPr>
      <w:r>
        <w:rPr>
          <w:rFonts w:hint="eastAsia" w:ascii="宋体" w:hAnsi="宋体" w:cs="宋体"/>
          <w:b/>
          <w:color w:val="000000"/>
          <w:sz w:val="24"/>
          <w:szCs w:val="24"/>
        </w:rPr>
        <w:t xml:space="preserve">二、采购内容及服务要求：</w:t>
      </w:r>
      <w:r>
        <w:rPr>
          <w:rFonts w:hint="eastAsia" w:ascii="宋体" w:hAnsi="宋体" w:cs="宋体"/>
          <w:b/>
          <w:color w:val="000000"/>
          <w:sz w:val="24"/>
          <w:szCs w:val="24"/>
        </w:rPr>
      </w:r>
      <w:r/>
    </w:p>
    <w:p>
      <w:pPr>
        <w:pStyle w:val="922"/>
        <w:ind w:firstLine="466"/>
        <w:spacing w:line="460" w:lineRule="exact"/>
        <w:rPr>
          <w:rFonts w:hint="eastAsia" w:ascii="宋体" w:hAnsi="宋体" w:cs="宋体"/>
          <w:b/>
          <w:bCs/>
          <w:color w:val="000000"/>
          <w:spacing w:val="-4"/>
          <w:sz w:val="24"/>
        </w:rPr>
      </w:pPr>
      <w:r>
        <w:rPr>
          <w:rFonts w:hint="eastAsia" w:ascii="宋体" w:hAnsi="宋体" w:cs="宋体"/>
          <w:b/>
          <w:bCs/>
          <w:color w:val="000000"/>
          <w:spacing w:val="-4"/>
          <w:sz w:val="24"/>
        </w:rPr>
        <w:t xml:space="preserve">（一）项目概况</w:t>
      </w:r>
      <w:r>
        <w:rPr>
          <w:rFonts w:hint="eastAsia" w:ascii="宋体" w:hAnsi="宋体" w:cs="宋体"/>
          <w:b/>
          <w:bCs/>
          <w:color w:val="000000"/>
          <w:spacing w:val="-4"/>
          <w:sz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进一步提升省级仪器仪表产业园产业能级与创新活力，以仪器仪表赋能区域高科技产业和前沿科学研究，让仪器仪表成为推动园区经济高质量发展的有力支撑，苏州工业园区市场监督管理局拟采购2026年仪器仪表产业园建设运营服务。围绕“产业升级、生态构建、平台打造”等多维度，通过“研究深化—能力提升—生态优化—运营提质”等举措，推动2026年仪器仪表产业高质量发展，聚焦仪器仪表及上下游产业链，深耕细分应用场景，持续推进产业园专业化、品牌化、集聚化发展。具体建设工作包括产业研究、生态打造、日常运营等工作。</w:t>
      </w:r>
      <w:r>
        <w:rPr>
          <w:rFonts w:hint="eastAsia" w:ascii="宋体" w:hAnsi="宋体" w:eastAsia="宋体" w:cs="宋体"/>
          <w:color w:val="000000"/>
          <w:sz w:val="24"/>
          <w:szCs w:val="24"/>
        </w:rPr>
      </w:r>
      <w:r/>
    </w:p>
    <w:p>
      <w:pPr>
        <w:pStyle w:val="922"/>
        <w:numPr>
          <w:ilvl w:val="0"/>
          <w:numId w:val="5"/>
        </w:numPr>
        <w:ind w:firstLine="466"/>
        <w:spacing w:line="460" w:lineRule="exact"/>
        <w:rPr>
          <w:rFonts w:hint="eastAsia" w:ascii="宋体" w:hAnsi="宋体" w:eastAsia="宋体" w:cs="宋体"/>
          <w:b/>
          <w:bCs/>
          <w:color w:val="000000"/>
          <w:spacing w:val="-4"/>
          <w:sz w:val="24"/>
        </w:rPr>
      </w:pPr>
      <w:r>
        <w:rPr>
          <w:rFonts w:hint="eastAsia" w:ascii="宋体" w:hAnsi="宋体" w:eastAsia="宋体" w:cs="宋体"/>
          <w:b/>
          <w:bCs/>
          <w:color w:val="000000"/>
          <w:spacing w:val="-4"/>
          <w:sz w:val="24"/>
        </w:rPr>
        <w:t xml:space="preserve">采购内容</w:t>
      </w:r>
      <w:r>
        <w:rPr>
          <w:rFonts w:hint="eastAsia" w:ascii="宋体" w:hAnsi="宋体" w:eastAsia="宋体" w:cs="宋体"/>
          <w:b/>
          <w:bCs/>
          <w:color w:val="000000"/>
          <w:spacing w:val="-4"/>
          <w:sz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业研究。通过深度研究产业发展基础与竞争格局，厘清优势环节与薄弱环节，重点调研仪器仪表及检验检测领域，分析服务需求，提出培育及资源整合建议。通过对标先进、动态跟踪产业链关键节点，确保产业规划始终与科技前沿和市场变化同频共振，清晰梳理产业图谱。通过系统总结与凝练园区发展经验，形成可传播、可展示的性成果，对外强化品牌认知，切实推动产业集聚，将园区打造成为仪器仪表产业发展的新高地。</w:t>
      </w:r>
      <w:r>
        <w:rPr>
          <w:rFonts w:hint="eastAsia" w:ascii="宋体" w:hAnsi="宋体" w:eastAsia="宋体" w:cs="宋体"/>
          <w:color w:val="000000"/>
          <w:sz w:val="24"/>
          <w:szCs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生态打造。通过对接交流和参展推介，营造良好的产业协作生态。通过举办或组织产业交流活动，邀请企业、专家及投资机构开展洽谈对接。同时，组织园区企业参加区外仪器仪表相关展览及专业交流活动，统筹做好参展组织、供需对接及后续跟踪服务，集中展示园区仪器仪表企业及产品综合实力，帮助企业拓展市场渠道，提升园区产业知名度。</w:t>
      </w:r>
      <w:r>
        <w:rPr>
          <w:rFonts w:hint="eastAsia" w:ascii="宋体" w:hAnsi="宋体" w:eastAsia="宋体" w:cs="宋体"/>
          <w:color w:val="000000"/>
          <w:sz w:val="24"/>
          <w:szCs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3、日常运营。承担园区仪器仪表展示中心日常维护及运营管理。配备专人保障全年</w:t>
      </w:r>
      <w:bookmarkStart w:id="5" w:name="OLE_LINK3"/>
      <w:r/>
      <w:bookmarkStart w:id="6" w:name="OLE_LINK4"/>
      <w:r>
        <w:rPr>
          <w:rFonts w:hint="eastAsia" w:ascii="宋体" w:hAnsi="宋体" w:eastAsia="宋体" w:cs="宋体"/>
          <w:color w:val="000000"/>
          <w:sz w:val="24"/>
          <w:szCs w:val="24"/>
        </w:rPr>
        <w:t xml:space="preserve">接待讲解</w:t>
      </w:r>
      <w:bookmarkEnd w:id="5"/>
      <w:r/>
      <w:bookmarkEnd w:id="6"/>
      <w:r>
        <w:rPr>
          <w:rFonts w:hint="eastAsia" w:ascii="宋体" w:hAnsi="宋体" w:eastAsia="宋体" w:cs="宋体"/>
          <w:color w:val="000000"/>
          <w:sz w:val="24"/>
          <w:szCs w:val="24"/>
        </w:rPr>
        <w:t xml:space="preserve">、运营台账管理及服务协调工作，持续跟进来访企业并开展洽谈。根据产业动态和园区需求，及时更新展示内容。年终系统梳理产业图谱更新、企业跟踪、活动组织、项目对接及服务成效，分析存在问题并提出下一年度工作建议，形成全链条闭环管理。</w:t>
      </w:r>
      <w:r>
        <w:rPr>
          <w:rFonts w:hint="eastAsia" w:ascii="宋体" w:hAnsi="宋体" w:eastAsia="宋体" w:cs="宋体"/>
          <w:color w:val="000000"/>
          <w:sz w:val="24"/>
          <w:szCs w:val="24"/>
        </w:rPr>
      </w:r>
      <w:r/>
    </w:p>
    <w:p>
      <w:pPr>
        <w:pStyle w:val="962"/>
        <w:ind w:firstLine="482"/>
        <w:spacing w:line="460" w:lineRule="exact"/>
        <w:rPr>
          <w:rFonts w:hint="eastAsia" w:hAnsi="宋体" w:eastAsia="宋体" w:cs="宋体"/>
          <w:b/>
          <w:bCs/>
          <w:color w:val="000000"/>
          <w:sz w:val="24"/>
        </w:rPr>
      </w:pPr>
      <w:r>
        <w:rPr>
          <w:rFonts w:hint="eastAsia" w:hAnsi="宋体" w:eastAsia="宋体" w:cs="宋体"/>
          <w:b/>
          <w:bCs/>
          <w:color w:val="000000"/>
          <w:sz w:val="24"/>
        </w:rPr>
        <w:t xml:space="preserve">三、综合说明：</w:t>
      </w:r>
      <w:r>
        <w:rPr>
          <w:rFonts w:hint="eastAsia" w:hAnsi="宋体" w:eastAsia="宋体" w:cs="宋体"/>
          <w:b/>
          <w:bCs/>
          <w:color w:val="000000"/>
          <w:sz w:val="24"/>
        </w:rPr>
      </w:r>
      <w:r/>
    </w:p>
    <w:p>
      <w:pPr>
        <w:pStyle w:val="922"/>
        <w:ind w:firstLine="480"/>
        <w:spacing w:line="460" w:lineRule="exact"/>
        <w:rPr>
          <w:rFonts w:hint="eastAsia" w:ascii="宋体" w:hAnsi="宋体" w:cs="宋体"/>
          <w:bCs/>
          <w:color w:val="000000"/>
          <w:sz w:val="24"/>
        </w:rPr>
      </w:pPr>
      <w:r>
        <w:rPr>
          <w:rFonts w:hint="eastAsia" w:ascii="宋体" w:hAnsi="宋体" w:eastAsia="宋体" w:cs="宋体"/>
          <w:color w:val="000000"/>
          <w:sz w:val="24"/>
        </w:rPr>
        <w:t xml:space="preserve">(一）报价应包括完成本项目所需</w:t>
      </w:r>
      <w:r>
        <w:rPr>
          <w:rFonts w:hint="eastAsia" w:ascii="宋体" w:hAnsi="宋体" w:eastAsia="宋体" w:cs="宋体"/>
          <w:bCs/>
          <w:color w:val="000000"/>
          <w:sz w:val="24"/>
        </w:rPr>
        <w:t xml:space="preserve">所有：</w:t>
      </w:r>
      <w:r>
        <w:rPr>
          <w:rFonts w:hint="eastAsia" w:ascii="宋体" w:hAnsi="宋体" w:eastAsia="宋体" w:cs="宋体"/>
          <w:bCs/>
          <w:color w:val="000000"/>
          <w:sz w:val="24"/>
          <w:lang w:eastAsia="zh-CN"/>
        </w:rPr>
        <w:t xml:space="preserve">成交</w:t>
      </w:r>
      <w:r>
        <w:rPr>
          <w:rFonts w:hint="eastAsia" w:ascii="宋体" w:hAnsi="宋体" w:eastAsia="宋体" w:cs="宋体"/>
          <w:bCs/>
          <w:color w:val="000000"/>
          <w:sz w:val="24"/>
        </w:rPr>
        <w:t xml:space="preserve">服务费、</w:t>
      </w:r>
      <w:r>
        <w:rPr>
          <w:rFonts w:hint="eastAsia" w:ascii="宋体" w:hAnsi="宋体" w:eastAsia="宋体" w:cs="宋体"/>
          <w:color w:val="000000"/>
          <w:sz w:val="24"/>
        </w:rPr>
        <w:t xml:space="preserve">完成本项目所需的</w:t>
      </w:r>
      <w:r>
        <w:rPr>
          <w:rFonts w:hint="eastAsia" w:ascii="宋体" w:hAnsi="宋体" w:eastAsia="宋体" w:cs="宋体"/>
          <w:bCs/>
          <w:color w:val="000000"/>
          <w:sz w:val="24"/>
        </w:rPr>
        <w:t xml:space="preserve">人工、设备设施、管理、交通住宿、各类税费等政策性文件规定</w:t>
      </w:r>
      <w:r>
        <w:rPr>
          <w:rFonts w:hint="eastAsia" w:ascii="宋体" w:hAnsi="宋体" w:cs="宋体"/>
          <w:bCs/>
          <w:color w:val="000000"/>
          <w:sz w:val="24"/>
        </w:rPr>
        <w:t xml:space="preserve">及合同包含的所有风险、责任等各项应有费用。</w:t>
      </w:r>
      <w:r>
        <w:rPr>
          <w:rFonts w:hint="eastAsia" w:ascii="宋体" w:hAnsi="宋体" w:cs="宋体"/>
          <w:color w:val="000000"/>
          <w:sz w:val="24"/>
        </w:rPr>
        <w:t xml:space="preserve">采购人不再支付其他任何费用。</w:t>
      </w:r>
      <w:r>
        <w:rPr>
          <w:rFonts w:hint="eastAsia" w:ascii="宋体" w:hAnsi="宋体" w:cs="宋体"/>
          <w:bCs/>
          <w:color w:val="000000"/>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（二）付款方式：合同签订生效后甲方向乙方预付40%合同款项；项目完成经验收合格后甲方向乙方支付剩余60%合同款项。</w:t>
      </w:r>
      <w:r>
        <w:rPr>
          <w:rFonts w:hint="eastAsia" w:ascii="宋体" w:hAnsi="宋体" w:cs="宋体"/>
          <w:b/>
          <w:bCs/>
          <w:color w:val="000000"/>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（三）验收标准：</w:t>
      </w:r>
      <w:r>
        <w:rPr>
          <w:rFonts w:hint="eastAsia" w:ascii="宋体" w:hAnsi="宋体" w:cs="宋体"/>
          <w:b/>
          <w:bCs/>
          <w:color w:val="000000"/>
          <w:sz w:val="24"/>
        </w:rPr>
      </w:r>
      <w:r/>
    </w:p>
    <w:p>
      <w:pPr>
        <w:pStyle w:val="922"/>
        <w:ind w:firstLine="480"/>
        <w:spacing w:line="460" w:lineRule="exact"/>
        <w:rPr>
          <w:rFonts w:hint="eastAsia" w:ascii="宋体" w:hAnsi="宋体" w:cs="宋体"/>
          <w:b/>
          <w:bCs/>
          <w:color w:val="000000"/>
          <w:sz w:val="24"/>
        </w:rPr>
      </w:pPr>
      <w:r>
        <w:rPr>
          <w:rFonts w:hint="eastAsia" w:ascii="宋体" w:hAnsi="宋体" w:cs="宋体"/>
          <w:color w:val="000000"/>
          <w:sz w:val="24"/>
        </w:rPr>
        <w:t xml:space="preserve">1、履约验收主体：苏州工业园区市场监督管理局</w:t>
      </w:r>
      <w:r>
        <w:rPr>
          <w:rFonts w:hint="eastAsia" w:ascii="宋体" w:hAnsi="宋体" w:cs="宋体"/>
          <w:b/>
          <w:bCs/>
          <w:color w:val="000000"/>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2、履约验收方式：本项目采用一次性验收。</w:t>
      </w:r>
      <w:r>
        <w:rPr>
          <w:rFonts w:hint="eastAsia" w:ascii="宋体" w:hAnsi="宋体" w:cs="宋体"/>
          <w:b/>
          <w:bCs/>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3、履约验收时间及时限：采购合同约定的履约验收条件达到时，甲方应当在</w:t>
      </w:r>
      <w:r>
        <w:rPr>
          <w:rFonts w:hint="eastAsia" w:ascii="宋体" w:hAnsi="宋体" w:cs="宋体"/>
          <w:b/>
          <w:bCs/>
          <w:color w:val="000000"/>
          <w:sz w:val="24"/>
        </w:rPr>
        <w:t xml:space="preserve">5个工作日内</w:t>
      </w:r>
      <w:r>
        <w:rPr>
          <w:rFonts w:hint="eastAsia" w:ascii="宋体" w:hAnsi="宋体" w:cs="宋体"/>
          <w:color w:val="000000"/>
          <w:sz w:val="24"/>
        </w:rPr>
        <w:t xml:space="preserve">启动履约验收工作，并向乙方发出《采购履约验收通知单》。在采购合同约定的履行验收条件达到时，乙方可以主动联系甲方启动履约验收工作。</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4、验收内容：甲方成立验收小组，负责采购项目履约验收具体工作。</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5、验收小组应当按照验收工作实施方案开展验收，对乙方提供的服务按照采购文件、供应商响应文件、政府采购合同等进行逐一核对、验收，并做好验收记录。</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6、履约验收工作结束后，验收小组应形成书面验收意见，列明验收情况及项目总体评价。验收小组成员应当在书面验收意见上签字。验收小组成员意见不一致时，按照少数服从多数的原则作出验收意见，并将不一致意见如实记录。</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7、项目履约验收合格的，出具书面《履约验收书》，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cs="宋体"/>
          <w:color w:val="000000"/>
          <w:sz w:val="24"/>
        </w:rPr>
      </w:r>
      <w:r/>
    </w:p>
    <w:p>
      <w:pPr>
        <w:pStyle w:val="922"/>
        <w:ind w:firstLine="480"/>
        <w:spacing w:line="460" w:lineRule="exact"/>
        <w:rPr>
          <w:rFonts w:hint="eastAsia" w:ascii="宋体" w:hAnsi="宋体" w:cs="宋体"/>
          <w:b/>
          <w:bCs/>
          <w:color w:val="000000"/>
          <w:sz w:val="24"/>
        </w:rPr>
      </w:pPr>
      <w:r>
        <w:rPr>
          <w:rFonts w:hint="eastAsia" w:ascii="宋体" w:hAnsi="宋体" w:cs="宋体"/>
          <w:color w:val="000000"/>
          <w:sz w:val="24"/>
        </w:rPr>
        <w:t xml:space="preserve">8、验收标准：本采购文件适用《江苏省政府采购履约验收管理办法》和苏州工业园区履约验收管理办法的通知等内容。</w:t>
      </w:r>
      <w:r>
        <w:rPr>
          <w:rFonts w:hint="eastAsia" w:ascii="宋体" w:hAnsi="宋体" w:cs="宋体"/>
          <w:b/>
          <w:bCs/>
          <w:color w:val="000000"/>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四、响应文件的组成：</w:t>
      </w:r>
      <w:r>
        <w:rPr>
          <w:rFonts w:hint="eastAsia" w:ascii="宋体" w:hAnsi="宋体" w:cs="宋体"/>
          <w:b/>
          <w:bCs/>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1、单一来源采购响应报价表；</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2、响应函；</w:t>
      </w:r>
      <w:r>
        <w:rPr>
          <w:rFonts w:hint="eastAsia" w:ascii="宋体" w:hAnsi="宋体" w:cs="宋体"/>
          <w:color w:val="000000"/>
          <w:sz w:val="24"/>
        </w:rPr>
      </w:r>
      <w:r/>
    </w:p>
    <w:p>
      <w:pPr>
        <w:pStyle w:val="922"/>
        <w:ind w:firstLine="480"/>
        <w:spacing w:line="460" w:lineRule="exact"/>
        <w:rPr>
          <w:rFonts w:hint="eastAsia" w:ascii="宋体" w:hAnsi="宋体" w:cs="宋体"/>
          <w:sz w:val="24"/>
        </w:rPr>
      </w:pPr>
      <w:r>
        <w:rPr>
          <w:rFonts w:hint="eastAsia" w:ascii="宋体" w:hAnsi="宋体" w:cs="宋体"/>
          <w:color w:val="000000"/>
          <w:sz w:val="24"/>
        </w:rPr>
        <w:t xml:space="preserve">3、</w:t>
      </w:r>
      <w:r>
        <w:rPr>
          <w:rFonts w:hint="eastAsia" w:ascii="宋体" w:hAnsi="宋体" w:cs="宋体"/>
          <w:b/>
          <w:bCs/>
          <w:color w:val="000000"/>
          <w:sz w:val="24"/>
        </w:rPr>
        <w:t xml:space="preserve">★</w:t>
      </w:r>
      <w:r>
        <w:rPr>
          <w:rFonts w:hint="eastAsia" w:ascii="宋体" w:hAnsi="宋体" w:cs="宋体"/>
          <w:color w:val="000000"/>
          <w:sz w:val="24"/>
        </w:rPr>
        <w:t xml:space="preserve">合格申请人资</w:t>
      </w:r>
      <w:r>
        <w:rPr>
          <w:rFonts w:hint="eastAsia" w:ascii="宋体" w:hAnsi="宋体" w:cs="宋体"/>
          <w:sz w:val="24"/>
        </w:rPr>
        <w:t xml:space="preserve">格证明材料：</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3.1具有独立承担民事责任的能力证明。包括供应商三证合一营业执照副本或民办非企业单位（法人）登记证书副本、社会团体法人登记证书副本或事业单位法人证书副本复印件（注：公益一类事业单位、使用事业编制且由财政拨款保障的群团组织，不作为政府购买服务的承接主体），自然人的身份证明（加盖公章）；</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3.2具有良好的商业信誉和健全的财务会计制度证明；提供参加本次采购活动前的最新一期的财务报告或年度审计报告，其他组织、自然人及成立未满一年的法人应提供银行出具的资信证明（加盖公章）；</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3.3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3.4具备履行合同所必需的设备和专业技术能力的证明材料或承诺；</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3.5参加政府采购活动前三年内在经营活动中没有重大违法记录的书面声明函；</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3.6《中小企业声明函》或《残疾人福利性单位声明函》或由省级以上监狱管理局、戒毒管理局（含新疆生产建设兵团）出具的属于监狱企业的证明文件（如属）。</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4、关于资格文件的声明函；</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5、商务条款偏离表和服务条款偏离表；</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6、法定代表人授权委托书原件（若有授权）；</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7、响应供应商法定代表人身份证复印件；</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8、授权代理人身份证复印件（若有授权）；</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9、投标（响应）保证承诺书；</w:t>
      </w:r>
      <w:r>
        <w:rPr>
          <w:rFonts w:hint="eastAsia" w:ascii="宋体" w:hAnsi="宋体" w:cs="宋体"/>
          <w:sz w:val="24"/>
        </w:rPr>
      </w:r>
      <w:r/>
    </w:p>
    <w:p>
      <w:pPr>
        <w:pStyle w:val="922"/>
        <w:ind w:firstLine="480"/>
        <w:spacing w:line="460" w:lineRule="exact"/>
        <w:rPr>
          <w:rFonts w:hint="eastAsia"/>
        </w:rPr>
      </w:pPr>
      <w:r>
        <w:rPr>
          <w:rFonts w:hint="eastAsia" w:ascii="宋体" w:hAnsi="宋体" w:cs="宋体"/>
          <w:sz w:val="24"/>
        </w:rPr>
        <w:t xml:space="preserve">10、项目组成人员配备表；</w:t>
      </w:r>
      <w:r>
        <w:rPr>
          <w:rFonts w:hint="eastAsia"/>
        </w:rPr>
      </w:r>
      <w:r/>
    </w:p>
    <w:p>
      <w:pPr>
        <w:pStyle w:val="922"/>
        <w:ind w:firstLine="480"/>
        <w:spacing w:line="460" w:lineRule="exact"/>
        <w:rPr>
          <w:rFonts w:hint="eastAsia" w:ascii="宋体" w:hAnsi="宋体" w:cs="宋体"/>
          <w:sz w:val="24"/>
        </w:rPr>
      </w:pPr>
      <w:r>
        <w:rPr>
          <w:rFonts w:hint="eastAsia" w:ascii="宋体" w:hAnsi="宋体" w:cs="宋体"/>
          <w:sz w:val="24"/>
        </w:rPr>
        <w:t xml:space="preserve">11、项目整体服务方案；</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12、供应商认为需要的其他技术文件或说明。</w:t>
      </w:r>
      <w:r>
        <w:rPr>
          <w:rFonts w:hint="eastAsia" w:ascii="宋体" w:hAnsi="宋体" w:cs="宋体"/>
          <w:sz w:val="24"/>
        </w:rPr>
      </w:r>
      <w:r/>
    </w:p>
    <w:p>
      <w:pPr>
        <w:pStyle w:val="922"/>
        <w:ind w:firstLine="482"/>
        <w:spacing w:line="460" w:lineRule="exact"/>
        <w:rPr>
          <w:rFonts w:hint="eastAsia" w:ascii="宋体" w:hAnsi="宋体" w:cs="宋体"/>
          <w:b/>
          <w:bCs/>
          <w:sz w:val="24"/>
        </w:rPr>
      </w:pPr>
      <w:r>
        <w:rPr>
          <w:rFonts w:hint="eastAsia" w:ascii="宋体" w:hAnsi="宋体" w:cs="宋体"/>
          <w:b/>
          <w:bCs/>
          <w:sz w:val="24"/>
        </w:rPr>
        <w:t xml:space="preserve">备注：（1）本采购文件打“★”为实质性条款，不可偏离；如偏离，响应文件无效。涉及采购文件的补充说明和修改，均以苏州和融招投标服务有限公司发布的信息为准。</w:t>
      </w:r>
      <w:r>
        <w:rPr>
          <w:rFonts w:hint="eastAsia" w:ascii="宋体" w:hAnsi="宋体" w:cs="宋体"/>
          <w:b/>
          <w:bCs/>
          <w:sz w:val="24"/>
        </w:rPr>
      </w:r>
      <w:r/>
    </w:p>
    <w:p>
      <w:pPr>
        <w:pStyle w:val="922"/>
        <w:ind w:firstLine="482"/>
        <w:spacing w:line="4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协商过程中如有问题采购代理机构工作人员会及时通过《投标供应商确认函》留存的手机号与供应商联系。请供应商确保该手机号协商当日通讯畅通，否则因此导致的对供应商不利的后果由供应商自行承担。</w:t>
      </w:r>
      <w:r>
        <w:rPr>
          <w:rFonts w:hint="eastAsia" w:ascii="宋体" w:hAnsi="宋体" w:cs="宋体"/>
          <w:b/>
          <w:bCs/>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13、单一来源采购供应商必须承诺单一来源采购文件中提出的全部要求；如果其中某些条款不响应时，应在单一来源响应文件中逐条列出，未列出的视同响应。</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14、单一来源采购响应文件的有效期为自单一来源采购响应文件递交截止之日起90日。</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15、单一来源采购响应文件组成部分中如单一来源采购文件已给定格式的，供应方按给定格式提供，不得更改，如必须更改时，须另行制作偏离说明，并作为响应文件的组成部分。</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16、根据苏州市财政局《关于深入开展苏州市政府采购合同信用融资业务的通知》相关要求，本项目支持政府采购合同信用融资。</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17、根据《关于在全省政府采购领域推行电子履约保函（保险）的通知》要求，为优化政府采购营商环境，进一步降低供应商参与政府采购成本，政府采购项目如需缴纳履约保证金的可提供电子履约保函（保险）。</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18、除非单一来源采购供应商在响应文件中对单一来源采购文件的规定或条款有书面偏离或保留，否则应视为其全部接受和遵守。同时无论单一来源采购供应商是否成交，其响应文件恕不退还。</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19、</w:t>
      </w:r>
      <w:r>
        <w:rPr>
          <w:rFonts w:hint="eastAsia" w:ascii="宋体" w:hAnsi="宋体" w:cs="宋体"/>
          <w:b/>
          <w:bCs/>
          <w:sz w:val="24"/>
        </w:rPr>
        <w:t xml:space="preserve">本项投标内容允许二次报价，以第二次报价为最终报价。</w:t>
      </w:r>
      <w:r>
        <w:rPr>
          <w:rFonts w:hint="eastAsia" w:ascii="宋体" w:hAnsi="宋体" w:cs="宋体"/>
          <w:sz w:val="24"/>
        </w:rPr>
        <w:t xml:space="preserve">评审小组将在“苏采云”系统向所有实质性响应的供应商发布“最后报价要求函”及最后报价格式表，要求所有实质性响应的供应商在规定时间内提交最后报价。供应商未在评审小组规定的时间内在“苏采云”系统中提交最后报价的视为放弃响应，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20、进入项目评审流程后，建议各供应商法定代表人或授权委托人始终保持通讯顺畅，时刻关注不见面开标大厅，不离开不见面开标大厅。</w:t>
      </w:r>
      <w:r>
        <w:rPr>
          <w:rFonts w:hint="eastAsia" w:ascii="宋体" w:hAnsi="宋体" w:cs="宋体"/>
          <w:sz w:val="24"/>
        </w:rPr>
      </w:r>
      <w:r/>
    </w:p>
    <w:p>
      <w:pPr>
        <w:pStyle w:val="922"/>
        <w:ind w:firstLine="482"/>
        <w:spacing w:line="480" w:lineRule="exact"/>
        <w:rPr>
          <w:rFonts w:hint="eastAsia" w:ascii="宋体" w:hAnsi="宋体"/>
          <w:b/>
          <w:bCs/>
          <w:sz w:val="24"/>
          <w:szCs w:val="22"/>
        </w:rPr>
      </w:pPr>
      <w:r>
        <w:rPr>
          <w:rFonts w:hint="eastAsia" w:ascii="宋体" w:hAnsi="宋体"/>
          <w:b/>
          <w:bCs/>
          <w:sz w:val="24"/>
          <w:szCs w:val="22"/>
        </w:rPr>
      </w:r>
      <w:r/>
    </w:p>
    <w:p>
      <w:pPr>
        <w:pStyle w:val="922"/>
        <w:jc w:val="center"/>
        <w:spacing w:line="360" w:lineRule="auto"/>
        <w:rPr>
          <w:rFonts w:hint="eastAsia" w:ascii="宋体" w:hAnsi="宋体"/>
          <w:b/>
          <w:sz w:val="18"/>
          <w:szCs w:val="18"/>
        </w:rPr>
        <w:outlineLvl w:val="0"/>
      </w:pPr>
      <w:r>
        <w:rPr>
          <w:rFonts w:hint="eastAsia" w:ascii="宋体" w:hAnsi="宋体"/>
          <w:b/>
          <w:sz w:val="36"/>
        </w:rPr>
        <w:br w:type="page" w:clear="all"/>
      </w:r>
      <w:r>
        <w:rPr>
          <w:rFonts w:hint="eastAsia" w:ascii="宋体" w:hAnsi="宋体"/>
          <w:b/>
          <w:sz w:val="36"/>
        </w:rPr>
        <w:t xml:space="preserve">第四章 采购合同条款</w:t>
      </w:r>
      <w:r>
        <w:rPr>
          <w:rFonts w:hint="eastAsia" w:ascii="宋体" w:hAnsi="宋体"/>
          <w:b/>
          <w:sz w:val="18"/>
          <w:szCs w:val="18"/>
        </w:rPr>
      </w:r>
      <w:r/>
    </w:p>
    <w:p>
      <w:pPr>
        <w:pStyle w:val="922"/>
        <w:jc w:val="center"/>
        <w:spacing w:line="360" w:lineRule="auto"/>
        <w:rPr>
          <w:rFonts w:hint="eastAsia" w:ascii="宋体" w:hAnsi="宋体"/>
          <w:b/>
          <w:sz w:val="18"/>
          <w:szCs w:val="18"/>
        </w:rPr>
      </w:pPr>
      <w:r>
        <w:rPr>
          <w:rFonts w:hint="eastAsia" w:ascii="宋体" w:hAnsi="宋体"/>
          <w:b/>
          <w:sz w:val="18"/>
          <w:szCs w:val="18"/>
        </w:rPr>
      </w:r>
      <w:r/>
    </w:p>
    <w:p>
      <w:pPr>
        <w:pStyle w:val="922"/>
        <w:ind w:firstLine="480"/>
        <w:spacing w:line="460" w:lineRule="exact"/>
        <w:rPr>
          <w:rFonts w:hint="eastAsia" w:ascii="宋体" w:hAnsi="宋体" w:cs="宋体"/>
          <w:sz w:val="24"/>
        </w:rPr>
      </w:pPr>
      <w:r>
        <w:rPr>
          <w:rFonts w:hint="eastAsia" w:ascii="宋体" w:hAnsi="宋体" w:cs="宋体"/>
          <w:sz w:val="24"/>
        </w:rPr>
        <w:t xml:space="preserve">甲方（采购人）：苏州工业园区市场监督管理局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地  址：苏州工业园区现代大道999现代大厦12楼</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联系人：胡杰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联系电话：0512-66681256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乙方（供应商）：</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联系人： </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932"/>
        <w:ind w:firstLine="480"/>
        <w:spacing w:line="460" w:lineRule="exact"/>
        <w:rPr>
          <w:rFonts w:hint="eastAsia" w:ascii="宋体" w:hAnsi="宋体" w:eastAsia="宋体" w:cs="宋体"/>
          <w:szCs w:val="24"/>
        </w:rPr>
      </w:pPr>
      <w:r>
        <w:rPr>
          <w:rFonts w:hint="eastAsia" w:ascii="宋体" w:hAnsi="宋体" w:eastAsia="宋体" w:cs="宋体"/>
          <w:szCs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依据甲方委托苏州和融招投标服务有限公司进行本项目政府采购（采购编号：JSZC-320591-SZHR-D2026-0004）单一来源采购的成交结果，确定乙方为本次成交供应商，现依照采购文件、乙方的响应文件及相关文件的内容，签订本合同书。</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一、合同价格</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1.1 合同价格（大写）人民币             （¥          ）。合同价格包括</w:t>
      </w:r>
      <w:r>
        <w:rPr>
          <w:rFonts w:hint="eastAsia" w:ascii="宋体" w:hAnsi="宋体" w:cs="宋体"/>
          <w:sz w:val="24"/>
          <w:lang w:eastAsia="zh-CN"/>
        </w:rPr>
        <w:t xml:space="preserve">成交</w:t>
      </w:r>
      <w:r>
        <w:rPr>
          <w:rFonts w:hint="eastAsia" w:ascii="宋体" w:hAnsi="宋体" w:cs="宋体"/>
          <w:sz w:val="24"/>
        </w:rPr>
        <w:t xml:space="preserve">服务费、完成本项目所需的人工、设备使用、管理、交通住宿、</w:t>
      </w:r>
      <w:r>
        <w:rPr>
          <w:rFonts w:hint="eastAsia" w:ascii="宋体" w:hAnsi="宋体" w:cs="宋体"/>
          <w:bCs/>
          <w:sz w:val="24"/>
        </w:rPr>
        <w:t xml:space="preserve">各类税费</w:t>
      </w:r>
      <w:r>
        <w:rPr>
          <w:rFonts w:hint="eastAsia" w:ascii="宋体" w:hAnsi="宋体" w:cs="宋体"/>
          <w:sz w:val="24"/>
        </w:rPr>
        <w:t xml:space="preserve">等政策性文件规定及合同包含的所有风险、责任等各项应有费用。</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1.2 根据现行税法对甲方征收的与本合同有关的一切税费均由甲方承担；根据现行税法对乙方征收的与本合同有关的一切税费均由乙方承担。</w:t>
      </w:r>
      <w:r>
        <w:rPr>
          <w:rFonts w:hint="eastAsia" w:ascii="宋体" w:hAnsi="宋体" w:cs="宋体"/>
          <w:sz w:val="24"/>
        </w:rPr>
      </w:r>
      <w:r/>
    </w:p>
    <w:p>
      <w:pPr>
        <w:pStyle w:val="922"/>
        <w:ind w:firstLine="480"/>
        <w:spacing w:line="460" w:lineRule="exact"/>
        <w:rPr>
          <w:rFonts w:hint="eastAsia"/>
          <w:color w:val="000000"/>
        </w:rPr>
      </w:pPr>
      <w:r>
        <w:rPr>
          <w:rFonts w:hint="eastAsia" w:ascii="宋体" w:hAnsi="宋体" w:cs="宋体"/>
          <w:sz w:val="24"/>
        </w:rPr>
        <w:t xml:space="preserve">1.3 经双方协商一致同意，在本合同签订后，若因乙方办理“园采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变更账户的，应至少于付款期限届满前10个工作日书面通知甲方，否则产生的一切责任和费用均</w:t>
      </w:r>
      <w:r>
        <w:rPr>
          <w:rFonts w:hint="eastAsia" w:ascii="宋体" w:hAnsi="宋体" w:cs="宋体"/>
          <w:color w:val="000000"/>
          <w:sz w:val="24"/>
        </w:rPr>
        <w:t xml:space="preserve">由乙方承担。除上述情况下，乙方不得擅自变更收款账户信息。</w:t>
      </w:r>
      <w:r>
        <w:rPr>
          <w:rFonts w:hint="eastAsia"/>
          <w:color w:val="000000"/>
        </w:rPr>
      </w:r>
      <w:r/>
    </w:p>
    <w:p>
      <w:pPr>
        <w:pStyle w:val="922"/>
        <w:ind w:firstLine="480"/>
        <w:spacing w:line="460" w:lineRule="exact"/>
        <w:rPr>
          <w:rFonts w:hint="eastAsia" w:ascii="宋体" w:hAnsi="宋体" w:cs="宋体"/>
          <w:b/>
          <w:bCs/>
          <w:color w:val="000000"/>
          <w:sz w:val="24"/>
        </w:rPr>
      </w:pPr>
      <w:r>
        <w:rPr>
          <w:rFonts w:hint="eastAsia" w:ascii="宋体" w:hAnsi="宋体" w:cs="宋体"/>
          <w:color w:val="000000"/>
          <w:sz w:val="24"/>
        </w:rPr>
        <w:t xml:space="preserve">1.4</w:t>
      </w:r>
      <w:r>
        <w:rPr>
          <w:rFonts w:hint="eastAsia" w:ascii="宋体" w:hAnsi="宋体" w:cs="宋体"/>
          <w:b/>
          <w:bCs/>
          <w:color w:val="000000"/>
          <w:sz w:val="24"/>
        </w:rPr>
        <w:t xml:space="preserve">验收标准：</w:t>
      </w:r>
      <w:r>
        <w:rPr>
          <w:rFonts w:hint="eastAsia" w:ascii="宋体" w:hAnsi="宋体" w:cs="宋体"/>
          <w:b/>
          <w:bCs/>
          <w:color w:val="000000"/>
          <w:sz w:val="24"/>
        </w:rPr>
      </w:r>
      <w:r/>
    </w:p>
    <w:p>
      <w:pPr>
        <w:pStyle w:val="922"/>
        <w:ind w:firstLine="480"/>
        <w:spacing w:line="460" w:lineRule="exact"/>
        <w:rPr>
          <w:rFonts w:hint="eastAsia" w:ascii="宋体" w:hAnsi="宋体" w:cs="宋体"/>
          <w:b/>
          <w:bCs/>
          <w:color w:val="000000"/>
          <w:sz w:val="24"/>
        </w:rPr>
      </w:pPr>
      <w:r>
        <w:rPr>
          <w:rFonts w:hint="eastAsia" w:ascii="宋体" w:hAnsi="宋体" w:cs="宋体"/>
          <w:color w:val="000000"/>
          <w:sz w:val="24"/>
        </w:rPr>
        <w:t xml:space="preserve">(1)履约验收主体：苏州工业园区市场监督管理局</w:t>
      </w:r>
      <w:r>
        <w:rPr>
          <w:rFonts w:hint="eastAsia" w:ascii="宋体" w:hAnsi="宋体" w:cs="宋体"/>
          <w:b/>
          <w:bCs/>
          <w:color w:val="000000"/>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(2)履约验收方式：本项目采用一次性验收。</w:t>
      </w:r>
      <w:r>
        <w:rPr>
          <w:rFonts w:hint="eastAsia" w:ascii="宋体" w:hAnsi="宋体" w:cs="宋体"/>
          <w:b/>
          <w:bCs/>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(3)履约验收时间及时限：采购合同约定的履约验收条件达到时，甲方应当在</w:t>
      </w:r>
      <w:r>
        <w:rPr>
          <w:rFonts w:hint="eastAsia" w:ascii="宋体" w:hAnsi="宋体" w:cs="宋体"/>
          <w:b/>
          <w:bCs/>
          <w:color w:val="000000"/>
          <w:sz w:val="24"/>
        </w:rPr>
        <w:t xml:space="preserve">5个工作日内</w:t>
      </w:r>
      <w:r>
        <w:rPr>
          <w:rFonts w:hint="eastAsia" w:ascii="宋体" w:hAnsi="宋体" w:cs="宋体"/>
          <w:color w:val="000000"/>
          <w:sz w:val="24"/>
        </w:rPr>
        <w:t xml:space="preserve">启动履约验收工作，并向乙方发出《采购履约验收通知单》。在采购合同约定的履行验收条件达到时，乙方可以主动联系甲方启动履约验收工作。</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(4)验收内容：甲方成立验收小组，负责采购项目履约验收具体工作。</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(5)验收小组应当按照验收工作实施方案开展验收，对乙方提供的服务按照采购文件、供应商响应文件、政府采购合同等进行逐一核对、验收，并做好验收记录。</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(6)履约验收工作结束后，验收小组应形成书面验收意见，列明验收情况及项目总体评价。验收小组成员应当在书面验收意见上签字。验收小组成员意见不一致时，按照少数服从多数的原则作出验收意见，并将不一致意见如实记录。</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(7)项目履约验收合格的，出具书面《履约验收书》，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(8)验收标准：本采购文件适用《江苏省政府采购履约验收管理办法》和苏州工业</w:t>
      </w:r>
      <w:r>
        <w:rPr>
          <w:rFonts w:hint="eastAsia" w:ascii="宋体" w:hAnsi="宋体" w:cs="宋体"/>
          <w:color w:val="000000"/>
          <w:sz w:val="24"/>
        </w:rPr>
        <w:t xml:space="preserve">园区履约验收管理办法的通知等内容。</w:t>
      </w:r>
      <w:r>
        <w:rPr>
          <w:rFonts w:hint="eastAsia" w:ascii="宋体" w:hAnsi="宋体" w:cs="宋体"/>
          <w:color w:val="000000"/>
          <w:sz w:val="24"/>
        </w:rPr>
      </w:r>
      <w:r/>
    </w:p>
    <w:p>
      <w:pPr>
        <w:pStyle w:val="922"/>
        <w:numPr>
          <w:ilvl w:val="0"/>
          <w:numId w:val="3"/>
        </w:numPr>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服务内容：</w:t>
      </w:r>
      <w:r>
        <w:rPr>
          <w:rFonts w:hint="eastAsia" w:ascii="宋体" w:hAnsi="宋体" w:cs="宋体"/>
          <w:b/>
          <w:bCs/>
          <w:color w:val="000000"/>
          <w:sz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业研究。通过深度研究产业发展基础与竞争格局，厘清优势环节与薄弱环节，重点调研仪器仪表及检验检测领域，分析服务需求，提出培育及资源整合建议。通过对标先进、动态跟踪产业链关键节点，确保产业规划始终与科技前沿和市场变化同频共振，清晰梳理产业图谱。通过系统总结与凝练园区发展经验，形成可传播、可展示的性成果，对外强化品牌认知，切实推动产业集聚，将园区打造成为仪器仪表产业发展的新高地。</w:t>
      </w:r>
      <w:r>
        <w:rPr>
          <w:rFonts w:hint="eastAsia" w:ascii="宋体" w:hAnsi="宋体" w:eastAsia="宋体" w:cs="宋体"/>
          <w:color w:val="000000"/>
          <w:sz w:val="24"/>
          <w:szCs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生态打造。通过对接交流和参展推介，营造良好的产业协作生态。通过举办或组织产业交流活动，邀请企业、专家及投资机构开展洽谈对接。同时，组织园区企业参加区外仪器仪表相关展览及专业交流活动，统筹做好参展组织、供需对接及后续跟踪服务，集中展示园区仪器仪表企业及产品综合实力，帮助企业拓展市场渠道，提升园区产业知名度。</w:t>
      </w:r>
      <w:r>
        <w:rPr>
          <w:rFonts w:hint="eastAsia" w:ascii="宋体" w:hAnsi="宋体" w:eastAsia="宋体" w:cs="宋体"/>
          <w:color w:val="000000"/>
          <w:sz w:val="24"/>
          <w:szCs w:val="24"/>
        </w:rPr>
      </w:r>
      <w:r/>
    </w:p>
    <w:p>
      <w:pPr>
        <w:pStyle w:val="922"/>
        <w:ind w:firstLine="480"/>
        <w:jc w:val="both"/>
        <w:spacing w:after="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日常运营。承担园区仪器仪表展示中心日常维护及运营管理。配备专人保障全年接待讲解、运营台账管理及服务协调工作，持续跟进来访企业并开展洽谈。根据产业动态和园区需求，及时更新展示内容。年终系统梳理产业图谱更新、企业跟踪、活动组织、项目对接及服务成效，分析存在问题并提出下一年度工作建议，形成全链条闭环管理。</w:t>
      </w:r>
      <w:r>
        <w:rPr>
          <w:rFonts w:hint="eastAsia" w:ascii="宋体" w:hAnsi="宋体" w:eastAsia="宋体" w:cs="宋体"/>
          <w:color w:val="000000"/>
          <w:sz w:val="24"/>
          <w:szCs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三、服务期限：合同签订之日起至2026年12月31日。</w:t>
      </w:r>
      <w:r>
        <w:rPr>
          <w:rFonts w:hint="eastAsia" w:ascii="宋体" w:hAnsi="宋体" w:cs="宋体"/>
          <w:b/>
          <w:bCs/>
          <w:color w:val="000000"/>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四、价款支付</w:t>
      </w:r>
      <w:r>
        <w:rPr>
          <w:rFonts w:hint="eastAsia" w:ascii="宋体" w:hAnsi="宋体" w:cs="宋体"/>
          <w:b/>
          <w:bCs/>
          <w:color w:val="000000"/>
          <w:sz w:val="24"/>
        </w:rPr>
      </w:r>
      <w:r/>
    </w:p>
    <w:p>
      <w:pPr>
        <w:pStyle w:val="922"/>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4.1合同签订生效后甲方向乙方预付40%合同款项；项目完成经验收合格后甲方向乙方支付剩余60%合同</w:t>
      </w:r>
      <w:r>
        <w:rPr>
          <w:rFonts w:hint="eastAsia" w:ascii="宋体" w:hAnsi="宋体" w:cs="宋体"/>
          <w:b/>
          <w:bCs/>
          <w:color w:val="000000"/>
          <w:sz w:val="24"/>
        </w:rPr>
        <w:t xml:space="preserve">款项。</w:t>
      </w:r>
      <w:r>
        <w:rPr>
          <w:rFonts w:hint="eastAsia" w:ascii="宋体" w:hAnsi="宋体" w:cs="宋体"/>
          <w:b/>
          <w:bCs/>
          <w:color w:val="000000"/>
          <w:sz w:val="24"/>
        </w:rPr>
      </w:r>
      <w:r/>
    </w:p>
    <w:p>
      <w:pPr>
        <w:pStyle w:val="962"/>
        <w:ind w:firstLine="480"/>
        <w:spacing w:line="460" w:lineRule="exact"/>
        <w:rPr>
          <w:rFonts w:hint="eastAsia" w:hAnsi="宋体" w:cs="宋体"/>
          <w:color w:val="000000"/>
          <w:sz w:val="24"/>
        </w:rPr>
      </w:pPr>
      <w:r>
        <w:rPr>
          <w:rFonts w:hint="eastAsia" w:hAnsi="宋体" w:cs="宋体"/>
          <w:color w:val="000000"/>
          <w:sz w:val="24"/>
        </w:rPr>
        <w:t xml:space="preserve">4.2付款前，乙方需提出支付申请并按甲方要求开具发票。</w:t>
      </w:r>
      <w:r>
        <w:rPr>
          <w:rFonts w:hint="eastAsia" w:hAnsi="宋体" w:cs="宋体"/>
          <w:color w:val="000000"/>
          <w:sz w:val="24"/>
        </w:rPr>
      </w:r>
      <w:r/>
    </w:p>
    <w:p>
      <w:pPr>
        <w:pStyle w:val="962"/>
        <w:ind w:firstLine="480"/>
        <w:spacing w:line="460" w:lineRule="exact"/>
        <w:rPr>
          <w:rFonts w:hint="eastAsia" w:hAnsi="宋体" w:cs="宋体"/>
          <w:color w:val="000000"/>
          <w:sz w:val="24"/>
        </w:rPr>
      </w:pPr>
      <w:r>
        <w:rPr>
          <w:rFonts w:hint="eastAsia" w:hAnsi="宋体" w:cs="宋体"/>
          <w:color w:val="000000"/>
          <w:sz w:val="24"/>
        </w:rPr>
        <w:t xml:space="preserve">4.3本项目付款方式为银行转账。</w:t>
      </w:r>
      <w:r>
        <w:rPr>
          <w:rFonts w:hint="eastAsia"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五、双方权利和义务</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1、甲方对乙方的服务情况进行监督，对乙方服务不符合要求的部分要求乙方限期整改。</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2、甲方协助乙方进行项目的相关协调工作及约定期限内提供相关资料以利于开展项目。</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3、乙方承诺严格遵守国家关于隐私方面的所有法律法规，绝对保密任何有关甲方的资料。</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六、违约责任</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1、甲方违约责任及违约金支付：</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1.1 在合同生效后，甲方无正当理由要求中止服务的，应向乙方偿付合同总价款的5%作为违约金，违约金不足以补偿损失的，乙方有权要求甲方补足。</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1.2 甲方逾期付款的应按照逾期付款金额的每天万分之四支付逾期付款违约金。</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1.3 甲方违反合同规定，拒绝接受乙方交付的合格标的物，应当承担乙方由此造成的损失。</w:t>
      </w:r>
      <w:r>
        <w:rPr>
          <w:rFonts w:hint="eastAsia" w:ascii="宋体" w:hAnsi="宋体" w:cs="宋体"/>
          <w:color w:val="000000"/>
          <w:sz w:val="24"/>
        </w:rPr>
      </w:r>
      <w:r/>
    </w:p>
    <w:p>
      <w:pPr>
        <w:pStyle w:val="922"/>
        <w:ind w:firstLine="480"/>
        <w:spacing w:line="460" w:lineRule="exact"/>
        <w:rPr>
          <w:rFonts w:hint="eastAsia" w:ascii="宋体" w:hAnsi="宋体" w:cs="宋体"/>
          <w:color w:val="000000"/>
          <w:sz w:val="24"/>
        </w:rPr>
      </w:pPr>
      <w:r>
        <w:rPr>
          <w:rFonts w:hint="eastAsia" w:ascii="宋体" w:hAnsi="宋体" w:cs="宋体"/>
          <w:color w:val="000000"/>
          <w:sz w:val="24"/>
        </w:rPr>
        <w:t xml:space="preserve">2 、乙方违约责任及违约金支付：</w:t>
      </w:r>
      <w:r>
        <w:rPr>
          <w:rFonts w:hint="eastAsia" w:ascii="宋体" w:hAnsi="宋体" w:cs="宋体"/>
          <w:color w:val="000000"/>
          <w:sz w:val="24"/>
        </w:rPr>
      </w:r>
      <w:r/>
    </w:p>
    <w:p>
      <w:pPr>
        <w:pStyle w:val="922"/>
        <w:ind w:firstLine="480"/>
        <w:spacing w:line="460" w:lineRule="exact"/>
        <w:rPr>
          <w:rFonts w:hint="eastAsia" w:ascii="宋体" w:hAnsi="宋体" w:cs="宋体"/>
          <w:sz w:val="24"/>
        </w:rPr>
      </w:pPr>
      <w:r>
        <w:rPr>
          <w:rFonts w:hint="eastAsia" w:ascii="宋体" w:hAnsi="宋体" w:cs="宋体"/>
          <w:color w:val="000000"/>
          <w:sz w:val="24"/>
        </w:rPr>
        <w:t xml:space="preserve">2.1 乙方不能提供服务(逾期超过十五</w:t>
      </w:r>
      <w:r>
        <w:rPr>
          <w:rFonts w:hint="eastAsia" w:ascii="宋体" w:hAnsi="宋体" w:cs="宋体"/>
          <w:sz w:val="24"/>
        </w:rPr>
        <w:t xml:space="preserve">天视为不能提供服务)或服务不合格从而影响甲方按期正常使用的，应向甲方偿付合同总价款5%的违约金，违约金不足以补偿损失的甲方有权要求乙方补足。</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2.2 乙方逾期服务的，应在服务前与甲方协商，甲方仍需求的，乙方应立即服务，并应按照逾期服务部分款项的每天万分之四支付逾期服务违约金，同时承担甲方因此遭致的损失费用。</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七、不可抗力</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1、因不可抗力不能履行合同的，根据不可抗力的影响，部分或者全部免除责任。但合同一方延迟履行后发生不可抗力的，不能免除责任。</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2、合同一方因不可抗力不能履行合同的，应当及时通知对方，以减轻可能给对方造成的损失，并应当在合理期限内提供证明。</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八、合同修改</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甲方和乙方都不得擅自变更本合同，但合同继续履行将损害国家和社会公共利益的除外。如必须对合同条款进行改动时，当事人双方须共同签署书面文件，作为合同的补充，并报同级政府采购监督管理部门备案。</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九、转让和分包</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1、政府采购合同的部分和全部都不得转让。</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十、合同的解除</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1、有下列情形之一，合同一方可以解除合同：</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（1）因不可抗力致使不能实现合同目的，未受不可抗力影响的一方有权解除合同；</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（2）因合同一方违约导致合同不能履行，另一方有权解除合同。</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2、有权解除合同的一方，应当在违约事实或不可抗力发生之后三十天内书面通知对方以主张解除合同，合同在书面通知到达对方时解除。</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十一、争议解决办法</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因本合同或与本合同有关的一切事项发生争议，由双方友好协商解决。协商不成的，任何一方均可向甲方所在地的人民法院起诉。</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十二、合同生效及其他</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1、合同经甲乙双方代表签字并加盖公章(或合同章)后即生效。</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2、下列文件为本合同不可分割部分：</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（1）成交通知书;</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（2）乙方成交的响应文件;</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（3）采购文件;</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（4）乙方在协商过程中所作的其他承诺、声明、书面澄清等（如有）。</w:t>
      </w:r>
      <w:r>
        <w:rPr>
          <w:rFonts w:hint="eastAsia" w:ascii="宋体" w:hAnsi="宋体" w:cs="宋体"/>
          <w:sz w:val="24"/>
        </w:rPr>
      </w:r>
      <w:r/>
    </w:p>
    <w:p>
      <w:pPr>
        <w:pStyle w:val="939"/>
        <w:ind w:firstLine="480"/>
        <w:spacing w:line="460" w:lineRule="exact"/>
        <w:rPr>
          <w:rFonts w:hint="eastAsia"/>
        </w:rPr>
      </w:pPr>
      <w:r>
        <w:rPr>
          <w:rFonts w:hint="eastAsia" w:hAnsi="宋体" w:cs="宋体"/>
          <w:sz w:val="24"/>
        </w:rPr>
        <w:t xml:space="preserve">（5）</w:t>
      </w:r>
      <w:r>
        <w:rPr>
          <w:rFonts w:hint="eastAsia" w:hAnsi="宋体" w:eastAsia="宋体" w:cs="宋体"/>
          <w:sz w:val="24"/>
          <w:szCs w:val="24"/>
        </w:rPr>
        <w:t xml:space="preserve">合同附件（如有）。</w:t>
      </w:r>
      <w:r>
        <w:rPr>
          <w:rFonts w:hint="eastAsia"/>
        </w:rPr>
      </w:r>
      <w:r/>
    </w:p>
    <w:p>
      <w:pPr>
        <w:pStyle w:val="922"/>
        <w:ind w:firstLine="480"/>
        <w:spacing w:line="460" w:lineRule="exact"/>
        <w:rPr>
          <w:rFonts w:hint="eastAsia" w:ascii="宋体" w:hAnsi="宋体" w:cs="宋体"/>
          <w:sz w:val="24"/>
        </w:rPr>
      </w:pPr>
      <w:r>
        <w:rPr>
          <w:rFonts w:hint="eastAsia" w:ascii="宋体" w:hAnsi="宋体" w:cs="宋体"/>
          <w:sz w:val="24"/>
        </w:rPr>
        <w:t xml:space="preserve">3、合同在执行过程中出现的未尽事宜，双方在不违背本合同和采购文件的原则下协商解决，协商结果以书面形式盖章记录在案，作为本合同的附件，与本合同具有同等效力，并提交政府釆购监督管理部门和苏州和融招投标服务有限公司备存。</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十三、未尽事宜</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未尽事宜应按照《中华人民共和国民法典》、《中华人民共和国政府采购法》等相关法律法规之规定解释。</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十四、附则</w:t>
      </w:r>
      <w:r>
        <w:rPr>
          <w:rFonts w:hint="eastAsia" w:ascii="宋体" w:hAnsi="宋体" w:cs="宋体"/>
          <w:sz w:val="24"/>
        </w:rPr>
      </w:r>
      <w:r/>
    </w:p>
    <w:p>
      <w:pPr>
        <w:pStyle w:val="922"/>
        <w:ind w:firstLine="480"/>
        <w:spacing w:line="460" w:lineRule="exact"/>
        <w:rPr>
          <w:rFonts w:hint="eastAsia" w:ascii="宋体" w:hAnsi="宋体" w:cs="宋体"/>
          <w:sz w:val="24"/>
        </w:rPr>
      </w:pPr>
      <w:r>
        <w:rPr>
          <w:rFonts w:hint="eastAsia" w:ascii="宋体" w:hAnsi="宋体" w:cs="宋体"/>
          <w:sz w:val="24"/>
        </w:rPr>
        <w:t xml:space="preserve">本合同</w:t>
      </w:r>
      <w:r>
        <w:rPr>
          <w:rFonts w:hint="eastAsia" w:ascii="宋体" w:hAnsi="宋体" w:cs="宋体"/>
          <w:b/>
          <w:bCs/>
          <w:sz w:val="24"/>
        </w:rPr>
        <w:t xml:space="preserve">一式叁份</w:t>
      </w:r>
      <w:r>
        <w:rPr>
          <w:rFonts w:hint="eastAsia" w:ascii="宋体" w:hAnsi="宋体" w:cs="宋体"/>
          <w:sz w:val="24"/>
        </w:rPr>
        <w:t xml:space="preserve">，甲乙双方各执</w:t>
      </w:r>
      <w:r>
        <w:rPr>
          <w:rFonts w:hint="eastAsia" w:ascii="宋体" w:hAnsi="宋体" w:cs="宋体"/>
          <w:b/>
          <w:bCs/>
          <w:sz w:val="24"/>
        </w:rPr>
        <w:t xml:space="preserve">壹份</w:t>
      </w:r>
      <w:r>
        <w:rPr>
          <w:rFonts w:hint="eastAsia" w:ascii="宋体" w:hAnsi="宋体" w:cs="宋体"/>
          <w:sz w:val="24"/>
        </w:rPr>
        <w:t xml:space="preserve">，招标代理机构</w:t>
      </w:r>
      <w:r>
        <w:rPr>
          <w:rFonts w:hint="eastAsia" w:ascii="宋体" w:hAnsi="宋体" w:cs="宋体"/>
          <w:b/>
          <w:bCs/>
          <w:sz w:val="24"/>
        </w:rPr>
        <w:t xml:space="preserve">壹份</w:t>
      </w:r>
      <w:r>
        <w:rPr>
          <w:rFonts w:hint="eastAsia" w:ascii="宋体" w:hAnsi="宋体" w:cs="宋体"/>
          <w:sz w:val="24"/>
        </w:rPr>
        <w:t xml:space="preserve">。</w:t>
      </w:r>
      <w:r>
        <w:rPr>
          <w:rFonts w:hint="eastAsia" w:ascii="宋体" w:hAnsi="宋体" w:cs="宋体"/>
          <w:sz w:val="24"/>
        </w:rPr>
      </w:r>
      <w:r/>
    </w:p>
    <w:p>
      <w:pPr>
        <w:pStyle w:val="922"/>
        <w:ind w:firstLine="480"/>
        <w:spacing w:line="460" w:lineRule="exact"/>
        <w:rPr>
          <w:rFonts w:ascii="宋体" w:hAnsi="宋体" w:cs="宋体"/>
          <w:sz w:val="24"/>
        </w:rPr>
      </w:pPr>
      <w:r>
        <w:rPr>
          <w:rFonts w:hint="eastAsia" w:ascii="宋体" w:hAnsi="宋体" w:cs="宋体"/>
          <w:sz w:val="24"/>
        </w:rPr>
        <w:t xml:space="preserve">（以下无正文）</w:t>
      </w:r>
      <w:r>
        <w:rPr>
          <w:rFonts w:ascii="宋体" w:hAnsi="宋体" w:cs="宋体"/>
          <w:sz w:val="24"/>
        </w:rPr>
      </w:r>
      <w:r/>
    </w:p>
    <w:p>
      <w:pPr>
        <w:pStyle w:val="962"/>
        <w:ind w:firstLine="420"/>
        <w:spacing w:line="460" w:lineRule="exact"/>
      </w:pPr>
      <w:r/>
      <w:r/>
    </w:p>
    <w:p>
      <w:pPr>
        <w:pStyle w:val="922"/>
      </w:pPr>
      <w:r/>
      <w:r/>
    </w:p>
    <w:p>
      <w:pPr>
        <w:pStyle w:val="969"/>
        <w:ind w:firstLine="480"/>
        <w:spacing w:line="460" w:lineRule="exact"/>
        <w:rPr>
          <w:rFonts w:hint="eastAsia" w:hAnsi="宋体" w:eastAsia="宋体" w:cs="宋体"/>
          <w:sz w:val="24"/>
          <w:szCs w:val="24"/>
        </w:rPr>
      </w:pPr>
      <w:r>
        <w:rPr>
          <w:rFonts w:hint="eastAsia" w:hAnsi="宋体" w:eastAsia="宋体" w:cs="宋体"/>
          <w:sz w:val="24"/>
          <w:szCs w:val="24"/>
        </w:rPr>
        <w:t xml:space="preserve">甲 方：                             乙 方：</w:t>
      </w:r>
      <w:r>
        <w:rPr>
          <w:rFonts w:hint="eastAsia" w:hAnsi="宋体" w:eastAsia="宋体" w:cs="宋体"/>
          <w:sz w:val="24"/>
          <w:szCs w:val="24"/>
        </w:rPr>
      </w:r>
      <w:r/>
    </w:p>
    <w:p>
      <w:pPr>
        <w:pStyle w:val="969"/>
        <w:ind w:firstLine="480"/>
        <w:spacing w:line="460" w:lineRule="exact"/>
        <w:rPr>
          <w:rFonts w:hint="eastAsia" w:hAnsi="宋体" w:eastAsia="宋体" w:cs="宋体"/>
          <w:sz w:val="24"/>
          <w:szCs w:val="24"/>
        </w:rPr>
      </w:pPr>
      <w:r>
        <w:rPr>
          <w:rFonts w:hint="eastAsia" w:hAnsi="宋体" w:eastAsia="宋体" w:cs="宋体"/>
          <w:sz w:val="24"/>
          <w:szCs w:val="24"/>
        </w:rPr>
        <w:t xml:space="preserve">（公章或合同章）                   （公章或合同章）</w:t>
      </w:r>
      <w:r>
        <w:rPr>
          <w:rFonts w:hint="eastAsia" w:hAnsi="宋体" w:eastAsia="宋体" w:cs="宋体"/>
          <w:sz w:val="24"/>
          <w:szCs w:val="24"/>
        </w:rPr>
      </w:r>
      <w:r/>
    </w:p>
    <w:p>
      <w:pPr>
        <w:pStyle w:val="969"/>
        <w:ind w:firstLine="480"/>
        <w:spacing w:line="460" w:lineRule="exact"/>
        <w:rPr>
          <w:rFonts w:hint="eastAsia" w:hAnsi="宋体" w:eastAsia="宋体" w:cs="宋体"/>
          <w:sz w:val="24"/>
          <w:szCs w:val="24"/>
        </w:rPr>
      </w:pPr>
      <w:r>
        <w:rPr>
          <w:rFonts w:hint="eastAsia" w:hAnsi="宋体" w:eastAsia="宋体" w:cs="宋体"/>
          <w:sz w:val="24"/>
          <w:szCs w:val="24"/>
        </w:rPr>
        <w:t xml:space="preserve">甲方代表签字：                      乙方代表签字：     </w:t>
      </w:r>
      <w:r>
        <w:rPr>
          <w:rFonts w:hint="eastAsia" w:hAnsi="宋体" w:eastAsia="宋体" w:cs="宋体"/>
          <w:sz w:val="24"/>
          <w:szCs w:val="24"/>
        </w:rPr>
      </w:r>
      <w:r/>
    </w:p>
    <w:p>
      <w:pPr>
        <w:pStyle w:val="969"/>
        <w:ind w:firstLine="480"/>
        <w:jc w:val="left"/>
        <w:spacing w:line="460" w:lineRule="exact"/>
        <w:rPr>
          <w:rFonts w:hAnsi="宋体" w:eastAsia="宋体"/>
          <w:sz w:val="24"/>
          <w:szCs w:val="24"/>
        </w:rPr>
      </w:pPr>
      <w:r>
        <w:rPr>
          <w:rFonts w:hint="eastAsia" w:hAnsi="宋体" w:eastAsia="宋体" w:cs="宋体"/>
          <w:sz w:val="24"/>
          <w:szCs w:val="24"/>
        </w:rPr>
        <w:t xml:space="preserve">签订日期：    年    月    日        签订日期：    年    月    日</w:t>
      </w:r>
      <w:r>
        <w:rPr>
          <w:rFonts w:hint="eastAsia" w:hAnsi="宋体" w:eastAsia="宋体"/>
          <w:sz w:val="24"/>
          <w:szCs w:val="24"/>
        </w:rPr>
        <w:t xml:space="preserve">   </w:t>
      </w:r>
      <w:r>
        <w:rPr>
          <w:rFonts w:hAnsi="宋体" w:eastAsia="宋体"/>
          <w:sz w:val="24"/>
          <w:szCs w:val="24"/>
        </w:rPr>
      </w:r>
      <w:r/>
    </w:p>
    <w:p>
      <w:pPr>
        <w:pStyle w:val="922"/>
        <w:jc w:val="center"/>
        <w:spacing w:line="360" w:lineRule="auto"/>
        <w:rPr>
          <w:rFonts w:hint="eastAsia" w:ascii="宋体" w:hAnsi="宋体"/>
          <w:b/>
          <w:sz w:val="24"/>
        </w:rPr>
        <w:outlineLvl w:val="0"/>
      </w:pPr>
      <w:r>
        <w:rPr>
          <w:rFonts w:hint="eastAsia" w:ascii="宋体" w:hAnsi="宋体"/>
          <w:b/>
          <w:sz w:val="36"/>
        </w:rPr>
        <w:br w:type="page" w:clear="all"/>
      </w:r>
      <w:r>
        <w:rPr>
          <w:rFonts w:hint="eastAsia" w:ascii="宋体" w:hAnsi="宋体"/>
          <w:b/>
          <w:sz w:val="36"/>
        </w:rPr>
        <w:t xml:space="preserve">第五章 协商程序</w:t>
      </w:r>
      <w:r>
        <w:rPr>
          <w:rFonts w:hint="eastAsia" w:ascii="宋体" w:hAnsi="宋体"/>
          <w:b/>
          <w:sz w:val="24"/>
        </w:rPr>
      </w:r>
      <w:r/>
    </w:p>
    <w:p>
      <w:pPr>
        <w:pStyle w:val="922"/>
        <w:spacing w:line="360" w:lineRule="auto"/>
        <w:rPr>
          <w:rFonts w:ascii="宋体" w:hAnsi="宋体"/>
          <w:sz w:val="24"/>
        </w:rPr>
      </w:pPr>
      <w:r>
        <w:rPr>
          <w:rFonts w:hint="eastAsia" w:ascii="宋体" w:hAnsi="宋体"/>
          <w:b/>
          <w:sz w:val="24"/>
        </w:rPr>
        <w:t xml:space="preserve">一、响应文件递交截止时间：2026年</w:t>
      </w:r>
      <w:r>
        <w:rPr>
          <w:rFonts w:hint="eastAsia" w:ascii="宋体" w:hAnsi="宋体"/>
          <w:b/>
          <w:sz w:val="24"/>
          <w:lang w:val="en-US" w:eastAsia="zh-CN"/>
        </w:rPr>
        <w:t xml:space="preserve">8</w:t>
      </w:r>
      <w:r>
        <w:rPr>
          <w:rFonts w:hint="eastAsia" w:ascii="宋体" w:hAnsi="宋体"/>
          <w:b/>
          <w:sz w:val="24"/>
        </w:rPr>
        <w:t xml:space="preserve">月</w:t>
      </w:r>
      <w:r>
        <w:rPr>
          <w:rFonts w:hint="eastAsia" w:ascii="宋体" w:hAnsi="宋体"/>
          <w:b/>
          <w:sz w:val="24"/>
          <w:lang w:val="en-US" w:eastAsia="zh-CN"/>
        </w:rPr>
        <w:t xml:space="preserve">1</w:t>
      </w:r>
      <w:r>
        <w:rPr>
          <w:rFonts w:hint="eastAsia" w:ascii="宋体" w:hAnsi="宋体"/>
          <w:b/>
          <w:sz w:val="24"/>
          <w:lang w:val="en-US" w:eastAsia="zh-CN"/>
        </w:rPr>
        <w:t xml:space="preserve">7</w:t>
      </w:r>
      <w:r>
        <w:rPr>
          <w:rFonts w:hint="eastAsia" w:ascii="宋体" w:hAnsi="宋体"/>
          <w:b/>
          <w:sz w:val="24"/>
        </w:rPr>
        <w:t xml:space="preserve">日9:30</w:t>
      </w:r>
      <w:r>
        <w:rPr>
          <w:rFonts w:ascii="宋体" w:hAnsi="宋体"/>
          <w:sz w:val="24"/>
        </w:rPr>
      </w:r>
      <w:r/>
    </w:p>
    <w:p>
      <w:pPr>
        <w:pStyle w:val="922"/>
        <w:spacing w:line="360" w:lineRule="auto"/>
        <w:rPr>
          <w:rFonts w:hint="eastAsia" w:ascii="宋体" w:hAnsi="宋体" w:cs="宋体"/>
          <w:sz w:val="24"/>
        </w:rPr>
      </w:pPr>
      <w:r>
        <w:rPr>
          <w:rFonts w:hint="eastAsia" w:ascii="宋体" w:hAnsi="宋体" w:cs="宋体"/>
          <w:sz w:val="24"/>
        </w:rPr>
        <w:t xml:space="preserve">二、评审小组成员审查响应文件。</w:t>
      </w:r>
      <w:r>
        <w:rPr>
          <w:rFonts w:hint="eastAsia" w:ascii="宋体" w:hAnsi="宋体" w:cs="宋体"/>
          <w:sz w:val="24"/>
        </w:rPr>
      </w:r>
      <w:r/>
    </w:p>
    <w:p>
      <w:pPr>
        <w:pStyle w:val="922"/>
        <w:spacing w:line="360" w:lineRule="auto"/>
        <w:rPr>
          <w:rFonts w:hAnsi="宋体"/>
          <w:sz w:val="24"/>
        </w:rPr>
      </w:pPr>
      <w:r>
        <w:rPr>
          <w:rFonts w:hAnsi="宋体"/>
          <w:sz w:val="24"/>
        </w:rPr>
        <w:t xml:space="preserve">三、评审小组成员就服务要求及商务条款与供应商进行协商。</w:t>
      </w:r>
      <w:r>
        <w:rPr>
          <w:rFonts w:hAnsi="宋体"/>
          <w:sz w:val="24"/>
        </w:rPr>
      </w:r>
      <w:r/>
    </w:p>
    <w:p>
      <w:pPr>
        <w:pStyle w:val="922"/>
        <w:spacing w:line="360" w:lineRule="auto"/>
        <w:rPr>
          <w:rFonts w:hAnsi="宋体"/>
          <w:sz w:val="24"/>
        </w:rPr>
      </w:pPr>
      <w:r>
        <w:rPr>
          <w:rFonts w:hAnsi="宋体"/>
          <w:sz w:val="24"/>
        </w:rPr>
        <w:t xml:space="preserve">四、评审小组应当遵守评审工作纪律，不得泄露评审文件、评审情况和评审中获悉的商业秘密。评审小组在评审过程中发现供应商有行贿、提供虚假材料或者串通等违法行为的，应当及时向财政部门报告。政府采购评审专家在评审过程中受到非法干预的，应当及时向财政、监察等部门举报。</w:t>
      </w:r>
      <w:r>
        <w:rPr>
          <w:rFonts w:hAnsi="宋体"/>
          <w:sz w:val="24"/>
        </w:rPr>
      </w:r>
      <w:r/>
    </w:p>
    <w:p>
      <w:pPr>
        <w:pStyle w:val="922"/>
        <w:spacing w:line="360" w:lineRule="auto"/>
        <w:rPr>
          <w:rFonts w:hAnsi="宋体"/>
          <w:sz w:val="24"/>
        </w:rPr>
      </w:pPr>
      <w:r>
        <w:rPr>
          <w:rFonts w:hint="eastAsia" w:ascii="宋体" w:hAnsi="宋体" w:cs="宋体"/>
          <w:sz w:val="24"/>
        </w:rPr>
        <w:t xml:space="preserve">五</w:t>
      </w:r>
      <w:r>
        <w:rPr>
          <w:rFonts w:hAnsi="宋体"/>
          <w:sz w:val="24"/>
        </w:rPr>
        <w:t xml:space="preserve">、</w:t>
      </w:r>
      <w:r>
        <w:rPr>
          <w:rFonts w:hint="eastAsia" w:hAnsi="宋体"/>
          <w:sz w:val="24"/>
        </w:rPr>
        <w:t xml:space="preserve">评审小组成员应当按照客观、公正、审慎的原则，根据采购文件规定的评审程序、评审方法和评审标准进行独立评审。</w:t>
      </w:r>
      <w:r>
        <w:rPr>
          <w:rFonts w:hAnsi="宋体"/>
          <w:sz w:val="24"/>
        </w:rPr>
      </w:r>
      <w:r/>
    </w:p>
    <w:p>
      <w:pPr>
        <w:pStyle w:val="922"/>
        <w:spacing w:line="360" w:lineRule="auto"/>
        <w:rPr>
          <w:sz w:val="24"/>
        </w:rPr>
      </w:pPr>
      <w:r>
        <w:rPr>
          <w:rFonts w:hint="eastAsia" w:hAnsi="宋体"/>
          <w:sz w:val="24"/>
        </w:rPr>
        <w:t xml:space="preserve">六</w:t>
      </w:r>
      <w:r>
        <w:rPr>
          <w:rFonts w:hAnsi="宋体"/>
          <w:sz w:val="24"/>
        </w:rPr>
        <w:t xml:space="preserve">、以最终报价为准，评审小组如有疑问，请</w:t>
      </w:r>
      <w:r>
        <w:rPr>
          <w:rFonts w:hint="eastAsia" w:hAnsi="宋体"/>
          <w:sz w:val="24"/>
        </w:rPr>
        <w:t xml:space="preserve">供应商</w:t>
      </w:r>
      <w:r>
        <w:rPr>
          <w:rFonts w:hAnsi="宋体"/>
          <w:sz w:val="24"/>
        </w:rPr>
        <w:t xml:space="preserve">进行解答（重要问题</w:t>
      </w:r>
      <w:r>
        <w:rPr>
          <w:rFonts w:hint="eastAsia" w:hAnsi="宋体"/>
          <w:sz w:val="24"/>
        </w:rPr>
        <w:t xml:space="preserve">供应商</w:t>
      </w:r>
      <w:r>
        <w:rPr>
          <w:rFonts w:hAnsi="宋体"/>
          <w:sz w:val="24"/>
        </w:rPr>
        <w:t xml:space="preserve">以书面解答）。</w:t>
      </w:r>
      <w:r>
        <w:rPr>
          <w:sz w:val="24"/>
        </w:rPr>
      </w:r>
      <w:r/>
    </w:p>
    <w:p>
      <w:pPr>
        <w:pStyle w:val="922"/>
        <w:spacing w:line="360" w:lineRule="auto"/>
        <w:rPr>
          <w:sz w:val="24"/>
        </w:rPr>
      </w:pPr>
      <w:r>
        <w:rPr>
          <w:rFonts w:hint="eastAsia" w:hAnsi="宋体"/>
          <w:sz w:val="24"/>
        </w:rPr>
        <w:t xml:space="preserve">七</w:t>
      </w:r>
      <w:r>
        <w:rPr>
          <w:rFonts w:hAnsi="宋体"/>
          <w:sz w:val="24"/>
        </w:rPr>
        <w:t xml:space="preserve">、采购人与供应商应当遵循采购法规定的原则，在保证采购项目质量和双方商定合理价格的基础上进行采购。</w:t>
      </w:r>
      <w:r>
        <w:rPr>
          <w:sz w:val="24"/>
        </w:rPr>
        <w:t xml:space="preserve"> </w:t>
      </w:r>
      <w:r>
        <w:rPr>
          <w:sz w:val="24"/>
        </w:rPr>
      </w:r>
      <w:r/>
    </w:p>
    <w:p>
      <w:pPr>
        <w:pStyle w:val="922"/>
        <w:spacing w:line="360" w:lineRule="auto"/>
        <w:rPr>
          <w:rFonts w:hint="eastAsia" w:ascii="宋体" w:hAnsi="宋体" w:cs="宋体"/>
          <w:sz w:val="24"/>
        </w:rPr>
      </w:pPr>
      <w:r>
        <w:rPr>
          <w:rFonts w:hint="eastAsia" w:ascii="宋体" w:hAnsi="宋体" w:cs="宋体"/>
          <w:sz w:val="24"/>
        </w:rPr>
        <w:t xml:space="preserve">八、成交原则：评审小组根据单一来源采购供应商提供的单一来源采购响应文件对服务质量、技术、售后服务及价格等方面的商谈进行评审，且单一来源采购供应商的报价不超过采购单位预算价格，最终由采购小组推荐成交供应商。</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九、无效标因素：</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（一）响应文件属下列情况之一的，在资格性、符合性检查时按照无效投标处理：</w:t>
      </w:r>
      <w:r>
        <w:rPr>
          <w:rFonts w:hint="eastAsia" w:ascii="宋体" w:hAnsi="宋体" w:cs="宋体"/>
          <w:sz w:val="24"/>
        </w:rPr>
      </w:r>
      <w:r/>
    </w:p>
    <w:p>
      <w:pPr>
        <w:pStyle w:val="922"/>
        <w:numPr>
          <w:ilvl w:val="0"/>
          <w:numId w:val="6"/>
        </w:numPr>
        <w:spacing w:line="360" w:lineRule="auto"/>
        <w:rPr>
          <w:rFonts w:hint="eastAsia" w:ascii="宋体" w:hAnsi="宋体" w:cs="宋体"/>
          <w:sz w:val="24"/>
        </w:rPr>
      </w:pPr>
      <w:r>
        <w:rPr>
          <w:rFonts w:hint="eastAsia" w:ascii="宋体" w:hAnsi="宋体" w:cs="宋体"/>
          <w:sz w:val="24"/>
        </w:rPr>
        <w:t xml:space="preserve">未按照单一来源采购文件规定要求密封、签署、盖章的；</w:t>
      </w:r>
      <w:r>
        <w:rPr>
          <w:rFonts w:hint="eastAsia" w:ascii="宋体" w:hAnsi="宋体" w:cs="宋体"/>
          <w:sz w:val="24"/>
        </w:rPr>
      </w:r>
      <w:r/>
    </w:p>
    <w:p>
      <w:pPr>
        <w:pStyle w:val="922"/>
        <w:numPr>
          <w:ilvl w:val="0"/>
          <w:numId w:val="6"/>
        </w:numPr>
        <w:spacing w:line="360" w:lineRule="auto"/>
        <w:rPr>
          <w:rFonts w:hint="eastAsia" w:ascii="宋体" w:hAnsi="宋体" w:cs="宋体"/>
          <w:sz w:val="24"/>
        </w:rPr>
      </w:pPr>
      <w:r>
        <w:rPr>
          <w:rFonts w:hint="eastAsia" w:ascii="宋体" w:hAnsi="宋体" w:cs="宋体"/>
          <w:sz w:val="24"/>
        </w:rPr>
        <w:t xml:space="preserve">不具备单一来源采购文件中规定资格要求的；</w:t>
      </w:r>
      <w:r>
        <w:rPr>
          <w:rFonts w:hint="eastAsia" w:ascii="宋体" w:hAnsi="宋体" w:cs="宋体"/>
          <w:sz w:val="24"/>
        </w:rPr>
      </w:r>
      <w:r/>
    </w:p>
    <w:p>
      <w:pPr>
        <w:pStyle w:val="922"/>
        <w:numPr>
          <w:ilvl w:val="0"/>
          <w:numId w:val="6"/>
        </w:numPr>
        <w:spacing w:line="360" w:lineRule="auto"/>
        <w:rPr>
          <w:rFonts w:hint="eastAsia" w:ascii="宋体" w:hAnsi="宋体" w:cs="宋体"/>
          <w:sz w:val="24"/>
        </w:rPr>
      </w:pPr>
      <w:r>
        <w:rPr>
          <w:rFonts w:hint="eastAsia" w:ascii="宋体" w:hAnsi="宋体" w:cs="宋体"/>
          <w:sz w:val="24"/>
        </w:rPr>
        <w:t xml:space="preserve">未按照单一来源采购文件规定提交响应文件数量的；</w:t>
      </w:r>
      <w:r>
        <w:rPr>
          <w:rFonts w:hint="eastAsia" w:ascii="宋体" w:hAnsi="宋体" w:cs="宋体"/>
          <w:sz w:val="24"/>
        </w:rPr>
      </w:r>
      <w:r/>
    </w:p>
    <w:p>
      <w:pPr>
        <w:pStyle w:val="922"/>
        <w:numPr>
          <w:ilvl w:val="0"/>
          <w:numId w:val="6"/>
        </w:numPr>
        <w:spacing w:line="360" w:lineRule="auto"/>
        <w:rPr>
          <w:rFonts w:hint="eastAsia" w:ascii="宋体" w:hAnsi="宋体" w:cs="宋体"/>
          <w:sz w:val="24"/>
        </w:rPr>
      </w:pPr>
      <w:r>
        <w:rPr>
          <w:rFonts w:hint="eastAsia" w:ascii="宋体" w:hAnsi="宋体" w:cs="宋体"/>
          <w:sz w:val="24"/>
        </w:rPr>
        <w:t xml:space="preserve">不符合法律法规和单一来源采购文件中规定的其他实质性要求的；</w:t>
      </w:r>
      <w:r>
        <w:rPr>
          <w:rFonts w:hint="eastAsia" w:ascii="宋体" w:hAnsi="宋体" w:cs="宋体"/>
          <w:sz w:val="24"/>
        </w:rPr>
      </w:r>
      <w:r/>
    </w:p>
    <w:p>
      <w:pPr>
        <w:pStyle w:val="922"/>
        <w:numPr>
          <w:ilvl w:val="0"/>
          <w:numId w:val="6"/>
        </w:numPr>
        <w:spacing w:line="360" w:lineRule="auto"/>
        <w:rPr>
          <w:rFonts w:hint="eastAsia" w:ascii="宋体" w:hAnsi="宋体" w:cs="宋体"/>
          <w:sz w:val="24"/>
        </w:rPr>
      </w:pPr>
      <w:r>
        <w:rPr>
          <w:rFonts w:hint="eastAsia" w:ascii="宋体" w:hAnsi="宋体" w:cs="宋体"/>
          <w:sz w:val="24"/>
        </w:rPr>
        <w:t xml:space="preserve">其它在单一来源采购文件中已明确为无效标的。</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十、出现下列情形之一的，采购人或者采购代理机构应当终止采购活动，发布项目终止公告并说明原因，重新开展采购活动：</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（一）因情况变化，不再符合规定的单一来源采购方式适用情形的；</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（二）出现影响采购公正的违法、违规行为的；</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（三）报价超过采购预算的。</w:t>
      </w:r>
      <w:r>
        <w:rPr>
          <w:rFonts w:hint="eastAsia" w:ascii="宋体" w:hAnsi="宋体" w:cs="宋体"/>
          <w:sz w:val="24"/>
        </w:rPr>
      </w:r>
      <w:r/>
    </w:p>
    <w:p>
      <w:pPr>
        <w:pStyle w:val="922"/>
        <w:spacing w:line="360" w:lineRule="auto"/>
        <w:rPr>
          <w:rFonts w:hint="eastAsia" w:ascii="宋体" w:hAnsi="宋体"/>
          <w:b/>
          <w:sz w:val="36"/>
        </w:rPr>
      </w:pPr>
      <w:r>
        <w:rPr>
          <w:rFonts w:hint="eastAsia" w:ascii="宋体" w:hAnsi="宋体"/>
          <w:b/>
          <w:sz w:val="36"/>
        </w:rPr>
      </w:r>
      <w:r/>
    </w:p>
    <w:p>
      <w:pPr>
        <w:pStyle w:val="922"/>
        <w:spacing w:line="480" w:lineRule="auto"/>
        <w:rPr>
          <w:rFonts w:hint="eastAsia" w:ascii="宋体" w:hAnsi="宋体" w:cs="宋体"/>
          <w:b/>
          <w:sz w:val="24"/>
        </w:rPr>
      </w:pPr>
      <w:r>
        <w:rPr>
          <w:rFonts w:hint="eastAsia" w:ascii="宋体" w:hAnsi="宋体"/>
          <w:b/>
          <w:sz w:val="24"/>
        </w:rPr>
        <w:t xml:space="preserve">附件1 </w:t>
      </w:r>
      <w:r>
        <w:rPr>
          <w:rFonts w:hint="eastAsia" w:ascii="宋体" w:hAnsi="宋体" w:cs="宋体"/>
          <w:b/>
          <w:sz w:val="24"/>
        </w:rPr>
      </w:r>
      <w:r/>
    </w:p>
    <w:p>
      <w:pPr>
        <w:pStyle w:val="980"/>
        <w:ind w:firstLine="0"/>
        <w:jc w:val="both"/>
        <w:spacing w:line="480" w:lineRule="auto"/>
        <w:rPr>
          <w:rFonts w:ascii="宋体" w:hAnsi="宋体" w:cs="宋体"/>
        </w:rPr>
      </w:pPr>
      <w:r>
        <w:rPr>
          <w:rFonts w:ascii="宋体" w:hAnsi="宋体" w:cs="宋体"/>
        </w:rPr>
      </w:r>
      <w:r/>
    </w:p>
    <w:p>
      <w:pPr>
        <w:pStyle w:val="980"/>
        <w:jc w:val="center"/>
        <w:spacing w:line="480" w:lineRule="auto"/>
        <w:rPr>
          <w:rFonts w:hint="eastAsia" w:ascii="宋体" w:hAnsi="宋体" w:eastAsia="宋体" w:cs="宋体"/>
          <w:b/>
          <w:bCs/>
          <w:sz w:val="28"/>
          <w:szCs w:val="28"/>
        </w:rPr>
      </w:pPr>
      <w:r>
        <w:rPr>
          <w:rFonts w:hint="eastAsia" w:ascii="宋体" w:hAnsi="宋体" w:eastAsia="宋体" w:cs="宋体"/>
          <w:b/>
          <w:bCs/>
          <w:sz w:val="28"/>
          <w:szCs w:val="28"/>
        </w:rPr>
        <w:t xml:space="preserve">授权委托书</w:t>
      </w:r>
      <w:r>
        <w:rPr>
          <w:rFonts w:hint="eastAsia" w:ascii="宋体" w:hAnsi="宋体" w:eastAsia="宋体" w:cs="宋体"/>
          <w:b/>
          <w:bCs/>
          <w:sz w:val="28"/>
          <w:szCs w:val="28"/>
        </w:rPr>
      </w:r>
      <w:r/>
    </w:p>
    <w:p>
      <w:pPr>
        <w:pStyle w:val="980"/>
        <w:jc w:val="both"/>
        <w:spacing w:line="480" w:lineRule="auto"/>
        <w:rPr>
          <w:rFonts w:ascii="宋体" w:hAnsi="宋体" w:cs="宋体"/>
        </w:rPr>
      </w:pPr>
      <w:r>
        <w:rPr>
          <w:rFonts w:ascii="宋体" w:hAnsi="宋体" w:cs="宋体"/>
        </w:rPr>
      </w:r>
      <w:r/>
    </w:p>
    <w:p>
      <w:pPr>
        <w:pStyle w:val="922"/>
        <w:ind w:firstLine="480"/>
        <w:spacing w:line="480" w:lineRule="auto"/>
        <w:rPr>
          <w:rFonts w:hint="eastAsia" w:ascii="宋体" w:hAnsi="宋体" w:cs="宋体"/>
          <w:sz w:val="24"/>
        </w:rPr>
      </w:pPr>
      <w:r>
        <w:rPr>
          <w:rFonts w:hint="eastAsia" w:ascii="宋体" w:hAnsi="宋体" w:cs="宋体"/>
          <w:sz w:val="24"/>
        </w:rPr>
        <w:t xml:space="preserve">本授权委托书声明：  我</w:t>
      </w:r>
      <w:r>
        <w:rPr>
          <w:rFonts w:hint="eastAsia" w:ascii="宋体" w:hAnsi="宋体" w:cs="宋体"/>
          <w:sz w:val="24"/>
          <w:u w:val="single"/>
        </w:rPr>
        <w:t xml:space="preserve">       </w:t>
      </w: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的法定代表人（负责人），现授权委托</w:t>
      </w:r>
      <w:r>
        <w:rPr>
          <w:rFonts w:hint="eastAsia" w:ascii="宋体" w:hAnsi="宋体" w:cs="宋体"/>
          <w:sz w:val="24"/>
          <w:u w:val="single"/>
        </w:rPr>
        <w:t xml:space="preserve">     </w:t>
      </w:r>
      <w:r>
        <w:rPr>
          <w:rFonts w:hint="eastAsia" w:ascii="宋体" w:hAnsi="宋体" w:cs="宋体"/>
          <w:sz w:val="24"/>
        </w:rPr>
        <w:t xml:space="preserve">为我公司授权代表（即代理人），以本公司的名义参加</w:t>
      </w:r>
      <w:r>
        <w:rPr>
          <w:rFonts w:hint="eastAsia" w:ascii="宋体" w:hAnsi="宋体" w:cs="宋体"/>
          <w:sz w:val="24"/>
          <w:u w:val="single"/>
        </w:rPr>
        <w:t xml:space="preserve">苏州和融招投标服务有限公司</w:t>
      </w:r>
      <w:r>
        <w:rPr>
          <w:rFonts w:hint="eastAsia" w:ascii="宋体" w:hAnsi="宋体" w:cs="宋体"/>
          <w:sz w:val="24"/>
        </w:rPr>
        <w:t xml:space="preserve">组织实施的</w:t>
      </w:r>
      <w:r>
        <w:rPr>
          <w:rFonts w:hint="eastAsia" w:ascii="宋体" w:hAnsi="宋体"/>
          <w:sz w:val="24"/>
          <w:u w:val="single"/>
        </w:rPr>
        <w:t xml:space="preserve">（项目名称和采购编号）</w:t>
      </w:r>
      <w:r>
        <w:rPr>
          <w:rFonts w:hint="eastAsia" w:ascii="宋体" w:hAnsi="宋体" w:cs="宋体"/>
          <w:sz w:val="24"/>
        </w:rPr>
        <w:t xml:space="preserve">的单一来源采购活动。授权代表在采购活动过程中所签署的一切文件和处理与这有关的一切事务，我均予以承认。</w:t>
      </w:r>
      <w:r>
        <w:rPr>
          <w:rFonts w:hint="eastAsia" w:ascii="宋体" w:hAnsi="宋体" w:cs="宋体"/>
          <w:sz w:val="24"/>
        </w:rPr>
      </w:r>
      <w:r/>
    </w:p>
    <w:p>
      <w:pPr>
        <w:pStyle w:val="922"/>
        <w:ind w:firstLine="480"/>
        <w:spacing w:line="480" w:lineRule="auto"/>
        <w:rPr>
          <w:rFonts w:hint="eastAsia" w:ascii="宋体" w:hAnsi="宋体" w:cs="宋体"/>
          <w:sz w:val="24"/>
        </w:rPr>
      </w:pPr>
      <w:r>
        <w:rPr>
          <w:rFonts w:hint="eastAsia" w:ascii="宋体" w:hAnsi="宋体" w:cs="宋体"/>
          <w:sz w:val="24"/>
        </w:rPr>
        <w:t xml:space="preserve">授权代表在授权委托书有效期内签署的所有文件不因授权委托的撤销而失效，除非有撤销授权委托的书面通知，本授权委托书自协商活动开始至合同履行完毕止。</w:t>
      </w:r>
      <w:r>
        <w:rPr>
          <w:rFonts w:hint="eastAsia" w:ascii="宋体" w:hAnsi="宋体" w:cs="宋体"/>
          <w:sz w:val="24"/>
        </w:rPr>
      </w:r>
      <w:r/>
    </w:p>
    <w:p>
      <w:pPr>
        <w:pStyle w:val="922"/>
        <w:ind w:firstLine="480"/>
        <w:spacing w:line="480" w:lineRule="auto"/>
        <w:rPr>
          <w:rFonts w:hint="eastAsia" w:ascii="宋体" w:hAnsi="宋体" w:cs="宋体"/>
          <w:sz w:val="24"/>
        </w:rPr>
      </w:pPr>
      <w:r>
        <w:rPr>
          <w:rFonts w:hint="eastAsia" w:ascii="宋体" w:hAnsi="宋体" w:cs="宋体"/>
          <w:sz w:val="24"/>
        </w:rPr>
        <w:t xml:space="preserve">授权代表无转委托权。特此委托。</w:t>
      </w:r>
      <w:r>
        <w:rPr>
          <w:rFonts w:hint="eastAsia" w:ascii="宋体" w:hAnsi="宋体" w:cs="宋体"/>
          <w:sz w:val="24"/>
        </w:rPr>
      </w:r>
      <w:r/>
    </w:p>
    <w:p>
      <w:pPr>
        <w:pStyle w:val="922"/>
        <w:ind w:firstLine="480"/>
        <w:spacing w:line="48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供应商：（公章）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法定代表人（负责人）：（签字或盖章）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代理人：（签字或盖章）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922"/>
        <w:rPr>
          <w:rFonts w:hint="eastAsia" w:ascii="宋体" w:hAnsi="宋体"/>
          <w:b/>
          <w:sz w:val="24"/>
        </w:rPr>
      </w:pPr>
      <w:r>
        <w:rPr>
          <w:rFonts w:hint="eastAsia" w:ascii="宋体" w:hAnsi="宋体"/>
          <w:b/>
          <w:sz w:val="24"/>
        </w:rPr>
        <w:br w:type="page" w:clear="all"/>
      </w:r>
      <w:r>
        <w:rPr>
          <w:rFonts w:hint="eastAsia" w:ascii="宋体" w:hAnsi="宋体"/>
          <w:b/>
          <w:sz w:val="24"/>
        </w:rPr>
        <w:t xml:space="preserve">附件2</w:t>
      </w:r>
      <w:r>
        <w:rPr>
          <w:rFonts w:hint="eastAsia" w:ascii="宋体" w:hAnsi="宋体"/>
          <w:b/>
          <w:sz w:val="24"/>
        </w:rPr>
      </w:r>
      <w:r/>
    </w:p>
    <w:p>
      <w:pPr>
        <w:pStyle w:val="922"/>
        <w:jc w:val="center"/>
        <w:spacing w:line="440" w:lineRule="exact"/>
        <w:rPr>
          <w:rFonts w:hint="eastAsia" w:ascii="宋体" w:hAnsi="宋体" w:cs="宋体"/>
          <w:b/>
          <w:sz w:val="24"/>
        </w:rPr>
      </w:pPr>
      <w:r>
        <w:rPr>
          <w:rFonts w:hint="eastAsia" w:ascii="宋体" w:hAnsi="宋体" w:cs="宋体"/>
          <w:b/>
          <w:sz w:val="24"/>
        </w:rPr>
        <w:t xml:space="preserve">响应报价表</w:t>
      </w:r>
      <w:r>
        <w:rPr>
          <w:rFonts w:hint="eastAsia" w:ascii="宋体" w:hAnsi="宋体" w:cs="宋体"/>
          <w:b/>
          <w:sz w:val="24"/>
        </w:rPr>
      </w:r>
      <w:r/>
    </w:p>
    <w:p>
      <w:pPr>
        <w:pStyle w:val="922"/>
        <w:jc w:val="center"/>
        <w:spacing w:line="440" w:lineRule="exact"/>
        <w:rPr>
          <w:rFonts w:hint="eastAsia" w:ascii="宋体" w:hAnsi="宋体" w:cs="宋体"/>
          <w:b/>
          <w:sz w:val="24"/>
        </w:rPr>
      </w:pPr>
      <w:r>
        <w:rPr>
          <w:rFonts w:hint="eastAsia" w:ascii="宋体" w:hAnsi="宋体" w:cs="宋体"/>
          <w:b/>
          <w:sz w:val="24"/>
        </w:rPr>
      </w:r>
      <w:r/>
    </w:p>
    <w:p>
      <w:pPr>
        <w:pStyle w:val="969"/>
        <w:rPr>
          <w:rFonts w:hAnsi="宋体" w:eastAsia="宋体" w:cs="宋体"/>
          <w:sz w:val="24"/>
          <w:szCs w:val="24"/>
        </w:rPr>
      </w:pPr>
      <w:r>
        <w:rPr>
          <w:rFonts w:hint="eastAsia" w:hAnsi="宋体" w:eastAsia="宋体" w:cs="宋体"/>
          <w:sz w:val="24"/>
          <w:szCs w:val="24"/>
        </w:rPr>
        <w:t xml:space="preserve">采购编号：                                          价格单位：元 </w:t>
      </w:r>
      <w:r>
        <w:rPr>
          <w:rFonts w:hAnsi="宋体" w:eastAsia="宋体" w:cs="宋体"/>
          <w:sz w:val="24"/>
          <w:szCs w:val="24"/>
        </w:rPr>
      </w:r>
      <w:r/>
    </w:p>
    <w:tbl>
      <w:tblPr>
        <w:tblW w:w="8685"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430"/>
        <w:gridCol w:w="2205"/>
        <w:gridCol w:w="1965"/>
        <w:gridCol w:w="1110"/>
      </w:tblGrid>
      <w:tr>
        <w:trPr>
          <w:cantSplit/>
          <w:trHeight w:val="597"/>
        </w:trPr>
        <w:tc>
          <w:tcPr>
            <w:tcW w:w="975"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2430"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tcW w:w="2205"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投标报价（元）</w:t>
            </w:r>
            <w:r>
              <w:rPr>
                <w:rFonts w:hint="eastAsia" w:ascii="宋体" w:hAnsi="宋体" w:cs="宋体"/>
                <w:sz w:val="24"/>
              </w:rPr>
            </w:r>
            <w:r/>
          </w:p>
        </w:tc>
        <w:tc>
          <w:tcPr>
            <w:tcW w:w="1965"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项目完成时间</w:t>
            </w:r>
            <w:r>
              <w:rPr>
                <w:rFonts w:hint="eastAsia" w:ascii="宋体" w:hAnsi="宋体" w:cs="宋体"/>
                <w:sz w:val="24"/>
              </w:rPr>
            </w:r>
            <w:r/>
          </w:p>
        </w:tc>
        <w:tc>
          <w:tcPr>
            <w:tcW w:w="1110"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cantSplit/>
          <w:trHeight w:val="1234"/>
        </w:trPr>
        <w:tc>
          <w:tcPr>
            <w:tcW w:w="975" w:type="dxa"/>
            <w:vAlign w:val="center"/>
            <w:textDirection w:val="lrTb"/>
            <w:noWrap w:val="false"/>
          </w:tcPr>
          <w:p>
            <w:pPr>
              <w:pStyle w:val="922"/>
              <w:jc w:val="center"/>
              <w:spacing w:line="3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430" w:type="dxa"/>
            <w:vAlign w:val="center"/>
            <w:textDirection w:val="lrTb"/>
            <w:noWrap w:val="false"/>
          </w:tcPr>
          <w:p>
            <w:pPr>
              <w:pStyle w:val="922"/>
              <w:jc w:val="center"/>
              <w:spacing w:line="320" w:lineRule="exact"/>
              <w:rPr>
                <w:rFonts w:hint="eastAsia" w:ascii="宋体" w:hAnsi="宋体" w:cs="宋体"/>
                <w:sz w:val="24"/>
              </w:rPr>
            </w:pPr>
            <w:r>
              <w:rPr>
                <w:rFonts w:hint="eastAsia" w:ascii="宋体" w:hAnsi="宋体" w:eastAsia="宋体" w:cs="宋体"/>
                <w:sz w:val="24"/>
              </w:rPr>
              <w:t xml:space="preserve">2026年仪器仪表产业园建设运营服务</w:t>
            </w:r>
            <w:r>
              <w:rPr>
                <w:rFonts w:hint="eastAsia" w:ascii="宋体" w:hAnsi="宋体" w:cs="宋体"/>
                <w:sz w:val="24"/>
              </w:rPr>
            </w:r>
            <w:r/>
          </w:p>
        </w:tc>
        <w:tc>
          <w:tcPr>
            <w:tcW w:w="2205" w:type="dxa"/>
            <w:vAlign w:val="center"/>
            <w:textDirection w:val="lrTb"/>
            <w:noWrap w:val="false"/>
          </w:tcPr>
          <w:p>
            <w:pPr>
              <w:pStyle w:val="922"/>
              <w:jc w:val="center"/>
              <w:spacing w:line="320" w:lineRule="exact"/>
              <w:rPr>
                <w:rFonts w:hint="eastAsia" w:ascii="宋体" w:hAnsi="宋体" w:cs="宋体"/>
                <w:sz w:val="24"/>
              </w:rPr>
            </w:pPr>
            <w:r>
              <w:rPr>
                <w:rFonts w:hint="eastAsia" w:ascii="宋体" w:hAnsi="宋体" w:cs="宋体"/>
                <w:sz w:val="24"/>
              </w:rPr>
            </w:r>
            <w:r/>
          </w:p>
        </w:tc>
        <w:tc>
          <w:tcPr>
            <w:tcW w:w="1965" w:type="dxa"/>
            <w:vAlign w:val="center"/>
            <w:textDirection w:val="lrTb"/>
            <w:noWrap w:val="false"/>
          </w:tcPr>
          <w:p>
            <w:pPr>
              <w:pStyle w:val="922"/>
              <w:jc w:val="center"/>
              <w:spacing w:line="320" w:lineRule="exact"/>
              <w:rPr>
                <w:rFonts w:hint="eastAsia" w:ascii="宋体" w:hAnsi="宋体" w:cs="宋体"/>
                <w:sz w:val="24"/>
              </w:rPr>
            </w:pPr>
            <w:r>
              <w:rPr>
                <w:rFonts w:hint="eastAsia" w:ascii="宋体" w:hAnsi="宋体" w:cs="宋体"/>
                <w:sz w:val="24"/>
              </w:rPr>
              <w:t xml:space="preserve">合同签订之日起至2026年12月31日。</w:t>
            </w:r>
            <w:r>
              <w:rPr>
                <w:rFonts w:hint="eastAsia" w:ascii="宋体" w:hAnsi="宋体" w:cs="宋体"/>
                <w:sz w:val="24"/>
              </w:rPr>
            </w:r>
            <w:r/>
          </w:p>
        </w:tc>
        <w:tc>
          <w:tcPr>
            <w:tcW w:w="1110" w:type="dxa"/>
            <w:vAlign w:val="center"/>
            <w:textDirection w:val="lrTb"/>
            <w:noWrap w:val="false"/>
          </w:tcPr>
          <w:p>
            <w:pPr>
              <w:pStyle w:val="922"/>
              <w:jc w:val="center"/>
              <w:spacing w:line="320" w:lineRule="exact"/>
              <w:rPr>
                <w:rFonts w:hint="eastAsia" w:ascii="宋体" w:hAnsi="宋体" w:cs="宋体"/>
                <w:sz w:val="24"/>
              </w:rPr>
            </w:pPr>
            <w:r>
              <w:rPr>
                <w:rFonts w:hint="eastAsia" w:ascii="宋体" w:hAnsi="宋体" w:cs="宋体"/>
                <w:sz w:val="24"/>
              </w:rPr>
            </w:r>
            <w:r/>
          </w:p>
        </w:tc>
      </w:tr>
      <w:tr>
        <w:trPr>
          <w:cantSplit/>
          <w:trHeight w:val="597"/>
        </w:trPr>
        <w:tc>
          <w:tcPr>
            <w:gridSpan w:val="5"/>
            <w:tcW w:w="8685" w:type="dxa"/>
            <w:vAlign w:val="center"/>
            <w:textDirection w:val="lrTb"/>
            <w:noWrap w:val="false"/>
          </w:tcPr>
          <w:p>
            <w:pPr>
              <w:pStyle w:val="922"/>
              <w:spacing w:line="400" w:lineRule="exact"/>
              <w:rPr>
                <w:rFonts w:hint="eastAsia" w:ascii="宋体" w:hAnsi="宋体" w:cs="宋体"/>
                <w:sz w:val="24"/>
              </w:rPr>
            </w:pPr>
            <w:r>
              <w:rPr>
                <w:rFonts w:hint="eastAsia" w:ascii="宋体" w:hAnsi="宋体" w:cs="宋体"/>
                <w:sz w:val="24"/>
              </w:rPr>
              <w:t xml:space="preserve">总报价（人民币大写）：                  ￥：</w:t>
            </w:r>
            <w:r>
              <w:rPr>
                <w:rFonts w:hint="eastAsia" w:ascii="宋体" w:hAnsi="宋体" w:cs="宋体"/>
                <w:sz w:val="24"/>
              </w:rPr>
            </w:r>
            <w:r/>
          </w:p>
        </w:tc>
      </w:tr>
    </w:tbl>
    <w:p>
      <w:pPr>
        <w:pStyle w:val="922"/>
        <w:rPr>
          <w:rFonts w:hint="eastAsia" w:ascii="宋体" w:hAnsi="宋体" w:cs="宋体"/>
          <w:bCs/>
          <w:sz w:val="24"/>
        </w:rPr>
      </w:pP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注：</w:t>
      </w:r>
      <w:r>
        <w:rPr>
          <w:rFonts w:hint="eastAsia" w:ascii="宋体" w:hAnsi="宋体" w:cs="宋体"/>
          <w:bCs/>
          <w:sz w:val="24"/>
        </w:rPr>
      </w:r>
      <w:r/>
    </w:p>
    <w:p>
      <w:pPr>
        <w:pStyle w:val="922"/>
        <w:ind w:firstLine="482"/>
        <w:spacing w:line="360" w:lineRule="auto"/>
        <w:rPr>
          <w:rFonts w:hint="eastAsia" w:ascii="宋体" w:hAnsi="宋体" w:cs="宋体"/>
          <w:b/>
          <w:sz w:val="24"/>
          <w:lang w:val="en-US" w:eastAsia="zh-CN"/>
        </w:rPr>
      </w:pPr>
      <w:r>
        <w:rPr>
          <w:rFonts w:hint="eastAsia" w:ascii="宋体" w:hAnsi="宋体" w:cs="宋体"/>
          <w:b/>
          <w:bCs w:val="0"/>
          <w:sz w:val="24"/>
          <w:lang w:val="en-US" w:eastAsia="zh-CN"/>
        </w:rPr>
        <w:t xml:space="preserve">1、响应单位</w:t>
      </w:r>
      <w:r>
        <w:rPr>
          <w:rFonts w:hint="eastAsia" w:ascii="宋体" w:hAnsi="宋体" w:cs="宋体"/>
          <w:b/>
          <w:bCs w:val="0"/>
          <w:sz w:val="24"/>
          <w:lang w:eastAsia="zh-CN"/>
        </w:rPr>
        <w:t xml:space="preserve">报价不得超过最高限价，否则视为无效响应。</w:t>
      </w:r>
      <w:r>
        <w:rPr>
          <w:rFonts w:hint="eastAsia" w:ascii="宋体" w:hAnsi="宋体" w:cs="宋体"/>
          <w:b/>
          <w:sz w:val="24"/>
          <w:lang w:val="en-US" w:eastAsia="zh-CN"/>
        </w:rPr>
      </w:r>
      <w:r/>
    </w:p>
    <w:p>
      <w:pPr>
        <w:pStyle w:val="922"/>
        <w:ind w:firstLine="480"/>
        <w:spacing w:line="360" w:lineRule="auto"/>
        <w:rPr>
          <w:rFonts w:ascii="宋体" w:hAnsi="宋体" w:cs="宋体"/>
          <w:bCs/>
          <w:sz w:val="24"/>
        </w:rPr>
      </w:pPr>
      <w:r>
        <w:rPr>
          <w:rFonts w:hint="eastAsia" w:ascii="宋体" w:hAnsi="宋体" w:cs="宋体"/>
          <w:sz w:val="24"/>
          <w:lang w:val="en-US" w:eastAsia="zh-CN"/>
        </w:rPr>
        <w:t xml:space="preserve">2、</w:t>
      </w:r>
      <w:r>
        <w:rPr>
          <w:rFonts w:hint="eastAsia" w:ascii="宋体" w:hAnsi="宋体" w:cs="宋体"/>
          <w:sz w:val="24"/>
        </w:rPr>
        <w:t xml:space="preserve">合同价格包括中标服务费、完成本项目所需的人工、设备设施、管理、交通住宿、各类税费等政策性文件规定及合同包含的所有风险、责任等各项应有费用。甲方除支付本次采购项目的合同金额外不再承担其他任何费用。</w:t>
      </w:r>
      <w:r>
        <w:rPr>
          <w:rFonts w:ascii="宋体" w:hAnsi="宋体" w:cs="宋体"/>
          <w:bCs/>
          <w:sz w:val="24"/>
        </w:rPr>
      </w:r>
      <w:r/>
    </w:p>
    <w:p>
      <w:pPr>
        <w:pStyle w:val="922"/>
        <w:ind w:firstLine="480"/>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r>
      <w:r/>
    </w:p>
    <w:p>
      <w:pPr>
        <w:pStyle w:val="922"/>
        <w:rPr>
          <w:rFonts w:hint="eastAsia" w:ascii="宋体" w:hAnsi="宋体" w:cs="宋体"/>
          <w:bCs/>
          <w:sz w:val="24"/>
          <w:szCs w:val="22"/>
        </w:rPr>
      </w:pPr>
      <w:r>
        <w:rPr>
          <w:rFonts w:hint="eastAsia" w:ascii="宋体" w:hAnsi="宋体" w:cs="宋体"/>
          <w:bCs/>
          <w:sz w:val="24"/>
          <w:szCs w:val="22"/>
        </w:rPr>
      </w:r>
      <w:r/>
    </w:p>
    <w:p>
      <w:pPr>
        <w:pStyle w:val="922"/>
        <w:ind w:firstLine="480"/>
        <w:rPr>
          <w:rFonts w:hint="eastAsia" w:ascii="宋体" w:hAnsi="宋体" w:cs="宋体"/>
          <w:sz w:val="24"/>
        </w:rPr>
      </w:pPr>
      <w:r>
        <w:rPr>
          <w:rFonts w:hint="eastAsia" w:ascii="宋体" w:hAnsi="宋体" w:cs="宋体"/>
          <w:sz w:val="24"/>
        </w:rPr>
      </w:r>
      <w:r/>
    </w:p>
    <w:p>
      <w:pPr>
        <w:pStyle w:val="969"/>
        <w:spacing w:line="360" w:lineRule="exact"/>
        <w:rPr>
          <w:rFonts w:hint="eastAsia" w:hAnsi="宋体" w:eastAsia="宋体" w:cs="宋体"/>
          <w:szCs w:val="28"/>
        </w:rPr>
      </w:pPr>
      <w:r>
        <w:rPr>
          <w:rFonts w:hint="eastAsia" w:hAnsi="宋体" w:eastAsia="宋体" w:cs="宋体"/>
          <w:szCs w:val="28"/>
        </w:rPr>
      </w:r>
      <w:r/>
    </w:p>
    <w:p>
      <w:pPr>
        <w:pStyle w:val="922"/>
        <w:ind w:firstLine="4080"/>
        <w:spacing w:line="480" w:lineRule="auto"/>
        <w:rPr>
          <w:rFonts w:hint="eastAsia" w:ascii="宋体" w:hAnsi="宋体" w:cs="宋体"/>
          <w:sz w:val="24"/>
        </w:rPr>
      </w:pPr>
      <w:r>
        <w:rPr>
          <w:rFonts w:hint="eastAsia" w:ascii="宋体" w:hAnsi="宋体" w:cs="宋体"/>
          <w:sz w:val="24"/>
        </w:rPr>
        <w:t xml:space="preserve">供应商：        （公章）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法定代表人或代理人：    （签字或盖章）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922"/>
        <w:rPr>
          <w:rFonts w:ascii="宋体" w:hAnsi="宋体"/>
          <w:b/>
          <w:sz w:val="24"/>
        </w:rPr>
      </w:pPr>
      <w:r>
        <w:rPr>
          <w:rFonts w:ascii="宋体" w:hAnsi="宋体"/>
          <w:b/>
          <w:sz w:val="24"/>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ascii="宋体" w:hAnsi="宋体"/>
          <w:b/>
        </w:rPr>
      </w:pPr>
      <w:r>
        <w:rPr>
          <w:rFonts w:ascii="宋体" w:hAnsi="宋体"/>
          <w:b/>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69"/>
        <w:ind w:right="560" w:firstLine="4340"/>
        <w:spacing w:line="360" w:lineRule="exact"/>
        <w:rPr>
          <w:rFonts w:hint="eastAsia" w:hAnsi="宋体" w:eastAsia="宋体" w:cs="宋体"/>
          <w:szCs w:val="28"/>
        </w:rPr>
      </w:pPr>
      <w:r>
        <w:rPr>
          <w:rFonts w:hint="eastAsia" w:hAnsi="宋体" w:eastAsia="宋体" w:cs="宋体"/>
          <w:szCs w:val="28"/>
        </w:rPr>
      </w:r>
      <w:r/>
    </w:p>
    <w:p>
      <w:pPr>
        <w:pStyle w:val="932"/>
        <w:ind w:firstLine="0"/>
        <w:jc w:val="both"/>
        <w:spacing w:line="360" w:lineRule="auto"/>
        <w:rPr>
          <w:rFonts w:hint="eastAsia" w:ascii="宋体" w:hAnsi="宋体" w:eastAsia="宋体" w:cs="宋体"/>
          <w:b/>
          <w:szCs w:val="24"/>
        </w:rPr>
      </w:pPr>
      <w:r>
        <w:rPr>
          <w:rFonts w:hint="eastAsia" w:ascii="宋体" w:hAnsi="宋体" w:eastAsia="宋体" w:cs="宋体"/>
          <w:b/>
          <w:szCs w:val="24"/>
        </w:rPr>
        <w:t xml:space="preserve">附件3</w:t>
      </w:r>
      <w:r>
        <w:rPr>
          <w:rFonts w:hint="eastAsia" w:ascii="宋体" w:hAnsi="宋体" w:eastAsia="宋体" w:cs="宋体"/>
          <w:b/>
          <w:szCs w:val="24"/>
        </w:rPr>
      </w:r>
      <w:r/>
    </w:p>
    <w:p>
      <w:pPr>
        <w:pStyle w:val="932"/>
        <w:ind w:firstLine="0"/>
        <w:jc w:val="center"/>
        <w:spacing w:line="360" w:lineRule="auto"/>
        <w:rPr>
          <w:rFonts w:hint="eastAsia" w:ascii="宋体" w:hAnsi="宋体" w:eastAsia="宋体" w:cs="宋体"/>
          <w:b/>
          <w:bCs/>
          <w:sz w:val="21"/>
          <w:szCs w:val="21"/>
        </w:rPr>
      </w:pPr>
      <w:r>
        <w:rPr>
          <w:rFonts w:hint="eastAsia" w:ascii="宋体" w:hAnsi="宋体" w:eastAsia="宋体" w:cs="宋体"/>
          <w:b/>
          <w:szCs w:val="24"/>
        </w:rPr>
        <w:t xml:space="preserve">响应报价明细表</w:t>
      </w:r>
      <w:r>
        <w:rPr>
          <w:rFonts w:hint="eastAsia" w:ascii="宋体" w:hAnsi="宋体" w:eastAsia="宋体" w:cs="宋体"/>
          <w:b/>
          <w:bCs/>
          <w:sz w:val="21"/>
          <w:szCs w:val="21"/>
        </w:rPr>
      </w:r>
      <w:r/>
    </w:p>
    <w:tbl>
      <w:tblPr>
        <w:tblW w:w="7813"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428"/>
        <w:gridCol w:w="2460"/>
        <w:gridCol w:w="1845"/>
      </w:tblGrid>
      <w:tr>
        <w:trPr>
          <w:cantSplit/>
          <w:trHeight w:val="630"/>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246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金  额</w:t>
            </w:r>
            <w:r>
              <w:rPr>
                <w:rFonts w:ascii="宋体" w:hAnsi="宋体" w:cs="宋体"/>
                <w:sz w:val="24"/>
              </w:rPr>
            </w:r>
            <w:r/>
          </w:p>
        </w:tc>
        <w:tc>
          <w:tcPr>
            <w:tcW w:w="1845"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459"/>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rPr>
                <w:rFonts w:ascii="宋体" w:hAnsi="宋体" w:cs="宋体"/>
                <w:sz w:val="24"/>
              </w:rPr>
            </w:pPr>
            <w:r>
              <w:rPr>
                <w:rFonts w:ascii="宋体" w:hAnsi="宋体" w:cs="宋体"/>
                <w:sz w:val="24"/>
              </w:rPr>
            </w:r>
            <w:r/>
          </w:p>
        </w:tc>
      </w:tr>
      <w:tr>
        <w:trPr>
          <w:cantSplit/>
          <w:trHeight w:val="462"/>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rPr>
                <w:rFonts w:ascii="宋体" w:hAnsi="宋体" w:cs="宋体"/>
                <w:sz w:val="24"/>
              </w:rPr>
            </w:pPr>
            <w:r>
              <w:rPr>
                <w:rFonts w:ascii="宋体" w:hAnsi="宋体" w:cs="宋体"/>
                <w:sz w:val="24"/>
              </w:rPr>
            </w:r>
            <w:r/>
          </w:p>
        </w:tc>
      </w:tr>
      <w:tr>
        <w:trPr>
          <w:cantSplit/>
          <w:trHeight w:val="468"/>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rPr>
                <w:rFonts w:ascii="宋体" w:hAnsi="宋体" w:cs="宋体"/>
                <w:sz w:val="24"/>
              </w:rPr>
            </w:pPr>
            <w:r>
              <w:rPr>
                <w:rFonts w:ascii="宋体" w:hAnsi="宋体" w:cs="宋体"/>
                <w:sz w:val="24"/>
              </w:rPr>
            </w:r>
            <w:r/>
          </w:p>
        </w:tc>
      </w:tr>
      <w:tr>
        <w:trPr>
          <w:cantSplit/>
          <w:trHeight w:val="447"/>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rPr>
                <w:rFonts w:ascii="宋体" w:hAnsi="宋体" w:cs="宋体"/>
                <w:sz w:val="24"/>
              </w:rPr>
            </w:pPr>
            <w:r>
              <w:rPr>
                <w:rFonts w:ascii="宋体" w:hAnsi="宋体" w:cs="宋体"/>
                <w:sz w:val="24"/>
              </w:rPr>
            </w:r>
            <w:r/>
          </w:p>
        </w:tc>
      </w:tr>
      <w:tr>
        <w:trPr>
          <w:cantSplit/>
          <w:trHeight w:val="462"/>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rPr>
                <w:rFonts w:ascii="宋体" w:hAnsi="宋体" w:cs="宋体"/>
                <w:sz w:val="24"/>
              </w:rPr>
            </w:pPr>
            <w:r>
              <w:rPr>
                <w:rFonts w:ascii="宋体" w:hAnsi="宋体" w:cs="宋体"/>
                <w:sz w:val="24"/>
              </w:rPr>
            </w:r>
            <w:r/>
          </w:p>
        </w:tc>
      </w:tr>
      <w:tr>
        <w:trPr>
          <w:cantSplit/>
          <w:trHeight w:val="454"/>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r>
      <w:tr>
        <w:trPr>
          <w:cantSplit/>
          <w:trHeight w:val="447"/>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7</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r>
      <w:tr>
        <w:trPr>
          <w:cantSplit/>
          <w:trHeight w:val="467"/>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ascii="宋体" w:hAnsi="宋体" w:cs="宋体"/>
                <w:sz w:val="24"/>
              </w:rPr>
            </w:r>
            <w:r/>
          </w:p>
        </w:tc>
        <w:tc>
          <w:tcPr>
            <w:tcW w:w="2460"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r>
      <w:tr>
        <w:trPr>
          <w:cantSplit/>
          <w:trHeight w:val="467"/>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w:t>
            </w:r>
            <w:r>
              <w:rPr>
                <w:rFonts w:ascii="宋体" w:hAnsi="宋体" w:cs="宋体"/>
                <w:sz w:val="24"/>
              </w:rPr>
            </w:r>
            <w:r/>
          </w:p>
        </w:tc>
        <w:tc>
          <w:tcPr>
            <w:tcW w:w="2460"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r>
      <w:tr>
        <w:trPr>
          <w:cantSplit/>
          <w:trHeight w:val="458"/>
        </w:trPr>
        <w:tc>
          <w:tcPr>
            <w:tcW w:w="1080"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2428" w:type="dxa"/>
            <w:vAlign w:val="center"/>
            <w:textDirection w:val="lrTb"/>
            <w:noWrap w:val="false"/>
          </w:tcPr>
          <w:p>
            <w:pPr>
              <w:pStyle w:val="922"/>
              <w:jc w:val="center"/>
              <w:rPr>
                <w:rFonts w:ascii="宋体" w:hAnsi="宋体" w:cs="宋体"/>
                <w:sz w:val="24"/>
              </w:rPr>
            </w:pPr>
            <w:r>
              <w:rPr>
                <w:rFonts w:hint="eastAsia" w:ascii="宋体" w:hAnsi="宋体" w:cs="宋体"/>
                <w:sz w:val="24"/>
              </w:rPr>
              <w:t xml:space="preserve">合  计</w:t>
            </w:r>
            <w:r>
              <w:rPr>
                <w:rFonts w:ascii="宋体" w:hAnsi="宋体" w:cs="宋体"/>
                <w:sz w:val="24"/>
              </w:rPr>
            </w:r>
            <w:r/>
          </w:p>
        </w:tc>
        <w:tc>
          <w:tcPr>
            <w:tcW w:w="2460"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c>
          <w:tcPr>
            <w:tcW w:w="1845" w:type="dxa"/>
            <w:vAlign w:val="center"/>
            <w:textDirection w:val="lrTb"/>
            <w:noWrap w:val="false"/>
          </w:tcPr>
          <w:p>
            <w:pPr>
              <w:pStyle w:val="922"/>
              <w:jc w:val="center"/>
              <w:widowControl/>
              <w:rPr>
                <w:rFonts w:ascii="宋体" w:hAnsi="宋体" w:cs="宋体"/>
                <w:sz w:val="24"/>
              </w:rPr>
            </w:pPr>
            <w:r>
              <w:rPr>
                <w:rFonts w:ascii="宋体" w:hAnsi="宋体" w:cs="宋体"/>
                <w:sz w:val="24"/>
              </w:rPr>
            </w:r>
            <w:r/>
          </w:p>
        </w:tc>
      </w:tr>
    </w:tbl>
    <w:p>
      <w:pPr>
        <w:pStyle w:val="969"/>
        <w:ind w:firstLine="210"/>
        <w:rPr>
          <w:rFonts w:hint="eastAsia" w:hAnsi="宋体" w:eastAsia="宋体"/>
          <w:sz w:val="21"/>
        </w:rPr>
      </w:pPr>
      <w:r>
        <w:rPr>
          <w:rFonts w:hint="eastAsia" w:hAnsi="宋体" w:eastAsia="宋体"/>
          <w:sz w:val="21"/>
        </w:rPr>
      </w:r>
      <w:r/>
    </w:p>
    <w:p>
      <w:pPr>
        <w:pStyle w:val="969"/>
        <w:ind w:firstLine="240"/>
        <w:rPr>
          <w:rFonts w:hint="eastAsia" w:hAnsi="宋体" w:eastAsia="宋体"/>
          <w:sz w:val="24"/>
          <w:szCs w:val="24"/>
        </w:rPr>
      </w:pPr>
      <w:r>
        <w:rPr>
          <w:rFonts w:hAnsi="宋体" w:eastAsia="宋体"/>
          <w:sz w:val="24"/>
          <w:szCs w:val="24"/>
        </w:rPr>
        <w:t xml:space="preserve">注： （</w:t>
      </w:r>
      <w:r>
        <w:rPr>
          <w:rFonts w:hint="eastAsia" w:hAnsi="宋体" w:eastAsia="宋体"/>
          <w:sz w:val="24"/>
          <w:szCs w:val="24"/>
        </w:rPr>
        <w:t xml:space="preserve">1</w:t>
      </w:r>
      <w:r>
        <w:rPr>
          <w:rFonts w:hAnsi="宋体" w:eastAsia="宋体"/>
          <w:sz w:val="24"/>
          <w:szCs w:val="24"/>
        </w:rPr>
        <w:t xml:space="preserve">）</w:t>
      </w:r>
      <w:r>
        <w:rPr>
          <w:rFonts w:hint="eastAsia" w:hAnsi="宋体" w:eastAsia="宋体" w:cs="宋体"/>
          <w:sz w:val="24"/>
          <w:szCs w:val="24"/>
        </w:rPr>
        <w:t xml:space="preserve">报价表包含响应供应商各项成本核算和投入的成本明细，合计金额应与报价表金额一致；否则，以报价表为准。</w:t>
      </w:r>
      <w:r>
        <w:rPr>
          <w:rFonts w:hint="eastAsia" w:hAnsi="宋体" w:eastAsia="宋体"/>
          <w:sz w:val="24"/>
          <w:szCs w:val="24"/>
        </w:rPr>
      </w:r>
      <w:r/>
    </w:p>
    <w:p>
      <w:pPr>
        <w:pStyle w:val="969"/>
        <w:ind w:firstLine="720"/>
        <w:rPr>
          <w:rFonts w:hint="eastAsia" w:hAnsi="宋体" w:eastAsia="宋体"/>
          <w:sz w:val="24"/>
          <w:szCs w:val="24"/>
        </w:rPr>
      </w:pPr>
      <w:r>
        <w:rPr>
          <w:rFonts w:hint="eastAsia" w:hAnsi="宋体" w:eastAsia="宋体"/>
          <w:sz w:val="24"/>
          <w:szCs w:val="24"/>
        </w:rPr>
        <w:t xml:space="preserve">（2）条目举例如下：劳保、损耗、人工、住宿、办公设备、服装、通讯器材、巡检器材、税金、维护、利润等各项费用等等。不限于此，可自行添加。</w:t>
      </w:r>
      <w:r>
        <w:rPr>
          <w:rFonts w:hint="eastAsia" w:hAnsi="宋体" w:eastAsia="宋体"/>
          <w:sz w:val="24"/>
          <w:szCs w:val="24"/>
        </w:rPr>
      </w:r>
      <w:r/>
    </w:p>
    <w:p>
      <w:pPr>
        <w:pStyle w:val="969"/>
        <w:ind w:firstLine="720"/>
        <w:rPr>
          <w:rFonts w:hAnsi="宋体" w:eastAsia="宋体"/>
          <w:sz w:val="24"/>
          <w:szCs w:val="24"/>
        </w:rPr>
      </w:pPr>
      <w:r>
        <w:rPr>
          <w:rFonts w:hint="eastAsia" w:hAnsi="宋体" w:eastAsia="宋体"/>
          <w:sz w:val="24"/>
          <w:szCs w:val="24"/>
        </w:rPr>
        <w:t xml:space="preserve">（3）格式为参考，投标单位可按收费项目自制格式投报。</w:t>
      </w:r>
      <w:r>
        <w:rPr>
          <w:rFonts w:hAnsi="宋体" w:eastAsia="宋体"/>
          <w:sz w:val="24"/>
          <w:szCs w:val="24"/>
        </w:rPr>
      </w:r>
      <w:r/>
    </w:p>
    <w:p>
      <w:pPr>
        <w:pStyle w:val="969"/>
        <w:ind w:right="560" w:firstLine="4340"/>
        <w:spacing w:line="360" w:lineRule="exact"/>
        <w:rPr>
          <w:rFonts w:hint="eastAsia" w:hAnsi="宋体" w:eastAsia="宋体" w:cs="宋体"/>
          <w:szCs w:val="28"/>
        </w:rPr>
      </w:pPr>
      <w:r>
        <w:rPr>
          <w:rFonts w:hint="eastAsia" w:hAnsi="宋体" w:eastAsia="宋体" w:cs="宋体"/>
          <w:szCs w:val="28"/>
        </w:rPr>
      </w:r>
      <w:r/>
    </w:p>
    <w:p>
      <w:pPr>
        <w:pStyle w:val="969"/>
        <w:ind w:right="560" w:firstLine="4340"/>
        <w:spacing w:line="360" w:lineRule="exact"/>
        <w:rPr>
          <w:rFonts w:hint="eastAsia" w:hAnsi="宋体" w:eastAsia="宋体" w:cs="宋体"/>
          <w:szCs w:val="28"/>
        </w:rPr>
      </w:pPr>
      <w:r>
        <w:rPr>
          <w:rFonts w:hint="eastAsia" w:hAnsi="宋体" w:eastAsia="宋体" w:cs="宋体"/>
          <w:szCs w:val="28"/>
        </w:rPr>
      </w:r>
      <w:r/>
    </w:p>
    <w:p>
      <w:pPr>
        <w:pStyle w:val="969"/>
        <w:ind w:right="560" w:firstLine="4340"/>
        <w:spacing w:line="360" w:lineRule="exact"/>
        <w:rPr>
          <w:rFonts w:hint="eastAsia" w:hAnsi="宋体" w:eastAsia="宋体" w:cs="宋体"/>
          <w:szCs w:val="28"/>
        </w:rPr>
      </w:pPr>
      <w:r>
        <w:rPr>
          <w:rFonts w:hint="eastAsia" w:hAnsi="宋体" w:eastAsia="宋体" w:cs="宋体"/>
          <w:szCs w:val="28"/>
        </w:rPr>
      </w:r>
      <w:r/>
    </w:p>
    <w:p>
      <w:pPr>
        <w:pStyle w:val="969"/>
        <w:ind w:right="560" w:firstLine="4340"/>
        <w:spacing w:line="360" w:lineRule="exact"/>
        <w:rPr>
          <w:rFonts w:hint="eastAsia" w:hAnsi="宋体" w:eastAsia="宋体" w:cs="宋体"/>
          <w:szCs w:val="28"/>
        </w:rPr>
      </w:pPr>
      <w:r>
        <w:rPr>
          <w:rFonts w:hint="eastAsia" w:hAnsi="宋体" w:eastAsia="宋体" w:cs="宋体"/>
          <w:szCs w:val="28"/>
        </w:rPr>
      </w:r>
      <w:r/>
    </w:p>
    <w:p>
      <w:pPr>
        <w:pStyle w:val="969"/>
        <w:ind w:right="560" w:firstLine="4340"/>
        <w:spacing w:line="360" w:lineRule="exact"/>
        <w:rPr>
          <w:rFonts w:hint="eastAsia" w:hAnsi="宋体" w:eastAsia="宋体" w:cs="宋体"/>
          <w:szCs w:val="28"/>
        </w:rPr>
      </w:pPr>
      <w:r>
        <w:rPr>
          <w:rFonts w:hint="eastAsia" w:hAnsi="宋体" w:eastAsia="宋体" w:cs="宋体"/>
          <w:szCs w:val="28"/>
        </w:rPr>
      </w:r>
      <w:r/>
    </w:p>
    <w:p>
      <w:pPr>
        <w:pStyle w:val="969"/>
        <w:ind w:right="560" w:firstLine="4340"/>
        <w:spacing w:line="360" w:lineRule="exact"/>
        <w:rPr>
          <w:rFonts w:hint="eastAsia" w:hAnsi="宋体" w:eastAsia="宋体" w:cs="宋体"/>
          <w:szCs w:val="28"/>
        </w:rPr>
      </w:pPr>
      <w:r>
        <w:rPr>
          <w:rFonts w:hint="eastAsia" w:hAnsi="宋体" w:eastAsia="宋体" w:cs="宋体"/>
          <w:szCs w:val="28"/>
        </w:rPr>
      </w:r>
      <w:r/>
    </w:p>
    <w:p>
      <w:pPr>
        <w:pStyle w:val="922"/>
        <w:ind w:firstLine="4080"/>
        <w:spacing w:line="480" w:lineRule="auto"/>
        <w:rPr>
          <w:rFonts w:hint="eastAsia" w:ascii="宋体" w:hAnsi="宋体" w:cs="宋体"/>
          <w:sz w:val="24"/>
        </w:rPr>
      </w:pPr>
      <w:r>
        <w:rPr>
          <w:rFonts w:hint="eastAsia" w:ascii="宋体" w:hAnsi="宋体" w:cs="宋体"/>
          <w:sz w:val="24"/>
        </w:rPr>
        <w:t xml:space="preserve">供应商：  （公章）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法定代表人或代理人：（签字或盖章）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22"/>
        <w:ind w:firstLine="840"/>
        <w:spacing w:line="520" w:lineRule="exact"/>
        <w:rPr>
          <w:rFonts w:ascii="宋体" w:hAnsi="宋体"/>
          <w:szCs w:val="21"/>
        </w:rPr>
      </w:pPr>
      <w:r>
        <w:rPr>
          <w:rFonts w:ascii="宋体" w:hAnsi="宋体"/>
          <w:szCs w:val="21"/>
        </w:rPr>
      </w:r>
      <w:r/>
    </w:p>
    <w:p>
      <w:pPr>
        <w:pStyle w:val="922"/>
        <w:rPr>
          <w:rFonts w:hint="eastAsia" w:ascii="宋体" w:hAnsi="宋体"/>
        </w:rPr>
      </w:pPr>
      <w:r>
        <w:rPr>
          <w:rFonts w:hint="eastAsia" w:ascii="宋体" w:hAnsi="宋体"/>
        </w:rPr>
      </w:r>
      <w:r/>
    </w:p>
    <w:p>
      <w:pPr>
        <w:pStyle w:val="922"/>
        <w:rPr>
          <w:rFonts w:hint="eastAsia" w:ascii="宋体" w:hAnsi="宋体"/>
        </w:rPr>
      </w:pPr>
      <w:r>
        <w:rPr>
          <w:rFonts w:hint="eastAsia" w:ascii="宋体" w:hAnsi="宋体"/>
        </w:rPr>
      </w:r>
      <w:r/>
    </w:p>
    <w:p>
      <w:pPr>
        <w:pStyle w:val="922"/>
        <w:jc w:val="left"/>
        <w:spacing w:line="360" w:lineRule="auto"/>
        <w:rPr>
          <w:rFonts w:hint="eastAsia" w:ascii="宋体" w:hAnsi="宋体" w:cs="宋体"/>
          <w:b/>
          <w:sz w:val="28"/>
          <w:szCs w:val="28"/>
        </w:rPr>
      </w:pPr>
      <w:r>
        <w:rPr>
          <w:rFonts w:hint="eastAsia" w:ascii="宋体" w:hAnsi="宋体" w:cs="宋体"/>
          <w:b/>
          <w:sz w:val="24"/>
        </w:rPr>
        <w:t xml:space="preserve">附件4 </w:t>
      </w:r>
      <w:r>
        <w:rPr>
          <w:rFonts w:hint="eastAsia" w:ascii="宋体" w:hAnsi="宋体" w:cs="宋体"/>
          <w:b/>
          <w:sz w:val="28"/>
          <w:szCs w:val="28"/>
        </w:rPr>
      </w:r>
      <w:r/>
    </w:p>
    <w:p>
      <w:pPr>
        <w:pStyle w:val="922"/>
        <w:jc w:val="center"/>
        <w:spacing w:line="480" w:lineRule="auto"/>
        <w:rPr>
          <w:rFonts w:hint="eastAsia" w:ascii="宋体" w:hAnsi="宋体" w:cs="宋体"/>
          <w:b/>
          <w:sz w:val="28"/>
          <w:szCs w:val="28"/>
        </w:rPr>
      </w:pPr>
      <w:r>
        <w:rPr>
          <w:rFonts w:hint="eastAsia" w:ascii="宋体" w:hAnsi="宋体" w:cs="宋体"/>
          <w:b/>
          <w:sz w:val="28"/>
          <w:szCs w:val="28"/>
        </w:rPr>
        <w:t xml:space="preserve">响应函</w:t>
      </w:r>
      <w:r>
        <w:rPr>
          <w:rFonts w:hint="eastAsia" w:ascii="宋体" w:hAnsi="宋体" w:cs="宋体"/>
          <w:b/>
          <w:sz w:val="28"/>
          <w:szCs w:val="28"/>
        </w:rPr>
      </w:r>
      <w:r/>
    </w:p>
    <w:p>
      <w:pPr>
        <w:pStyle w:val="922"/>
        <w:spacing w:line="360" w:lineRule="auto"/>
        <w:rPr>
          <w:rFonts w:hint="eastAsia" w:ascii="宋体" w:hAnsi="宋体"/>
          <w:sz w:val="24"/>
          <w:szCs w:val="20"/>
        </w:rPr>
      </w:pPr>
      <w:r>
        <w:rPr>
          <w:rFonts w:hint="eastAsia" w:ascii="宋体" w:hAnsi="宋体"/>
          <w:sz w:val="24"/>
          <w:szCs w:val="20"/>
        </w:rPr>
        <w:t xml:space="preserve">    </w:t>
      </w:r>
      <w:r>
        <w:rPr>
          <w:rFonts w:hint="eastAsia" w:ascii="宋体" w:hAnsi="宋体"/>
          <w:sz w:val="24"/>
          <w:szCs w:val="20"/>
          <w:u w:val="single"/>
        </w:rPr>
        <w:t xml:space="preserve">                             </w:t>
      </w:r>
      <w:r>
        <w:rPr>
          <w:rFonts w:hint="eastAsia" w:ascii="宋体" w:hAnsi="宋体"/>
          <w:sz w:val="24"/>
          <w:szCs w:val="20"/>
        </w:rPr>
        <w:t xml:space="preserve">：</w:t>
      </w:r>
      <w:r>
        <w:rPr>
          <w:rFonts w:hint="eastAsia" w:ascii="宋体" w:hAnsi="宋体"/>
          <w:sz w:val="24"/>
          <w:szCs w:val="20"/>
        </w:rPr>
      </w:r>
      <w:r/>
    </w:p>
    <w:p>
      <w:pPr>
        <w:pStyle w:val="982"/>
        <w:ind w:firstLine="480"/>
        <w:spacing w:line="360" w:lineRule="auto"/>
        <w:rPr>
          <w:rFonts w:hint="eastAsia" w:hAnsi="宋体"/>
          <w:sz w:val="24"/>
        </w:rPr>
      </w:pPr>
      <w:r>
        <w:rPr>
          <w:rFonts w:hint="eastAsia" w:hAnsi="宋体"/>
          <w:sz w:val="24"/>
        </w:rPr>
        <w:t xml:space="preserve">我们收到贵单位</w:t>
      </w:r>
      <w:r>
        <w:rPr>
          <w:rFonts w:hint="eastAsia" w:hAnsi="宋体"/>
          <w:sz w:val="24"/>
          <w:u w:val="single"/>
        </w:rPr>
        <w:t xml:space="preserve">       </w:t>
      </w:r>
      <w:r>
        <w:rPr>
          <w:rFonts w:hint="eastAsia" w:hAnsi="宋体" w:cs="宋体"/>
          <w:sz w:val="24"/>
          <w:u w:val="single"/>
        </w:rPr>
        <w:t xml:space="preserve"> </w:t>
      </w:r>
      <w:r>
        <w:rPr>
          <w:rFonts w:hint="eastAsia" w:hAnsi="宋体"/>
          <w:sz w:val="24"/>
        </w:rPr>
        <w:t xml:space="preserve">号</w:t>
      </w:r>
      <w:r>
        <w:rPr>
          <w:rFonts w:hint="eastAsia" w:hAnsi="宋体"/>
          <w:sz w:val="24"/>
          <w:u w:val="single"/>
        </w:rPr>
        <w:t xml:space="preserve">（项目名称）</w:t>
      </w:r>
      <w:r>
        <w:rPr>
          <w:rFonts w:hint="eastAsia" w:hAnsi="宋体"/>
          <w:sz w:val="24"/>
        </w:rPr>
        <w:t xml:space="preserve">单一来源采购文件，经仔细阅读和研究，我们决定参加采购活动。</w:t>
      </w:r>
      <w:r>
        <w:rPr>
          <w:rFonts w:hint="eastAsia" w:hAnsi="宋体"/>
          <w:sz w:val="24"/>
        </w:rPr>
      </w:r>
      <w:r/>
    </w:p>
    <w:p>
      <w:pPr>
        <w:pStyle w:val="982"/>
        <w:ind w:firstLine="480"/>
        <w:spacing w:line="360" w:lineRule="auto"/>
        <w:rPr>
          <w:rFonts w:hint="eastAsia" w:hAnsi="宋体"/>
          <w:b/>
          <w:sz w:val="24"/>
        </w:rPr>
      </w:pPr>
      <w:r>
        <w:rPr>
          <w:rFonts w:hAnsi="宋体"/>
          <w:sz w:val="24"/>
        </w:rPr>
        <w:t xml:space="preserve">1</w:t>
      </w:r>
      <w:r>
        <w:rPr>
          <w:rFonts w:hint="eastAsia" w:hAnsi="宋体"/>
          <w:sz w:val="24"/>
        </w:rPr>
        <w:t xml:space="preserve">、我们愿意按照文件的一切要求，完成该项目的全部内容。</w:t>
      </w:r>
      <w:r>
        <w:rPr>
          <w:rFonts w:hint="eastAsia" w:hAnsi="宋体"/>
          <w:b/>
          <w:sz w:val="24"/>
        </w:rPr>
      </w:r>
      <w:r/>
    </w:p>
    <w:p>
      <w:pPr>
        <w:pStyle w:val="982"/>
        <w:ind w:firstLine="480"/>
        <w:spacing w:line="360" w:lineRule="auto"/>
        <w:rPr>
          <w:rFonts w:hint="eastAsia" w:hAnsi="宋体"/>
          <w:sz w:val="24"/>
        </w:rPr>
      </w:pPr>
      <w:r>
        <w:rPr>
          <w:rFonts w:hAnsi="宋体"/>
          <w:sz w:val="24"/>
        </w:rPr>
        <w:t xml:space="preserve">2</w:t>
      </w:r>
      <w:r>
        <w:rPr>
          <w:rFonts w:hint="eastAsia" w:hAnsi="宋体"/>
          <w:sz w:val="24"/>
        </w:rPr>
        <w:t xml:space="preserve">、如果我们的单一来源采购响应文件被接受，我们将严格履行采购文件中规定的每一项要求，按期、按质、按量履行合同的义务。</w:t>
      </w:r>
      <w:r>
        <w:rPr>
          <w:rFonts w:hint="eastAsia" w:hAnsi="宋体"/>
          <w:sz w:val="24"/>
        </w:rPr>
      </w:r>
      <w:r/>
    </w:p>
    <w:p>
      <w:pPr>
        <w:pStyle w:val="982"/>
        <w:ind w:firstLine="480"/>
        <w:spacing w:line="360" w:lineRule="auto"/>
        <w:rPr>
          <w:rFonts w:hint="eastAsia" w:hAnsi="宋体" w:cs="宋体"/>
          <w:sz w:val="24"/>
        </w:rPr>
      </w:pPr>
      <w:r>
        <w:rPr>
          <w:rFonts w:hint="eastAsia" w:hAnsi="宋体" w:cs="宋体"/>
          <w:sz w:val="24"/>
        </w:rPr>
        <w:t xml:space="preserve">3、我们已详细阅读全部单一来源采购文件，包括更正公告（如有），对单一来源采购文件及更正公告（如有）无任何异议。我们完全理解并同意放弃对这方面有不明及误解的权力。</w:t>
      </w:r>
      <w:r>
        <w:rPr>
          <w:rFonts w:hint="eastAsia" w:hAnsi="宋体" w:cs="宋体"/>
          <w:sz w:val="24"/>
        </w:rPr>
      </w:r>
      <w:r/>
    </w:p>
    <w:p>
      <w:pPr>
        <w:pStyle w:val="982"/>
        <w:ind w:firstLine="480"/>
        <w:spacing w:line="360" w:lineRule="auto"/>
        <w:rPr>
          <w:rFonts w:hint="eastAsia" w:hAnsi="宋体" w:cs="宋体"/>
          <w:sz w:val="24"/>
        </w:rPr>
      </w:pPr>
      <w:r>
        <w:rPr>
          <w:rFonts w:hint="eastAsia" w:hAnsi="宋体" w:cs="宋体"/>
          <w:sz w:val="24"/>
        </w:rPr>
        <w:t xml:space="preserve">4、我们同意按单一来源采购文件中的规定，本响应文件的有效期限自提交响应文件截止时间之日起</w:t>
      </w:r>
      <w:r>
        <w:rPr>
          <w:rFonts w:hint="eastAsia" w:hAnsi="宋体" w:cs="宋体"/>
          <w:sz w:val="24"/>
          <w:u w:val="single"/>
        </w:rPr>
        <w:t xml:space="preserve">90天</w:t>
      </w:r>
      <w:r>
        <w:rPr>
          <w:rFonts w:hint="eastAsia" w:hAnsi="宋体" w:cs="宋体"/>
          <w:sz w:val="24"/>
        </w:rPr>
        <w:t xml:space="preserve">。</w:t>
      </w:r>
      <w:r>
        <w:rPr>
          <w:rFonts w:hint="eastAsia" w:hAnsi="宋体" w:cs="宋体"/>
          <w:sz w:val="24"/>
        </w:rPr>
      </w:r>
      <w:r/>
    </w:p>
    <w:p>
      <w:pPr>
        <w:pStyle w:val="982"/>
        <w:ind w:firstLine="480"/>
        <w:spacing w:line="360" w:lineRule="auto"/>
        <w:rPr>
          <w:rFonts w:hint="eastAsia" w:hAnsi="宋体" w:cs="宋体"/>
          <w:sz w:val="24"/>
        </w:rPr>
      </w:pPr>
      <w:r>
        <w:rPr>
          <w:rFonts w:hint="eastAsia" w:hAnsi="宋体" w:cs="宋体"/>
          <w:sz w:val="24"/>
        </w:rPr>
        <w:t xml:space="preserve">5、我们愿意提供采购单位在采购文件中要求的所有资料。</w:t>
      </w:r>
      <w:r>
        <w:rPr>
          <w:rFonts w:hint="eastAsia" w:hAnsi="宋体" w:cs="宋体"/>
          <w:sz w:val="24"/>
        </w:rPr>
      </w:r>
      <w:r/>
    </w:p>
    <w:p>
      <w:pPr>
        <w:pStyle w:val="983"/>
        <w:spacing w:line="360" w:lineRule="auto"/>
        <w:rPr>
          <w:rFonts w:hint="eastAsia" w:ascii="宋体" w:hAnsi="宋体" w:cs="宋体"/>
          <w:sz w:val="24"/>
        </w:rPr>
      </w:pPr>
      <w:r>
        <w:rPr>
          <w:rFonts w:hint="eastAsia" w:ascii="宋体" w:hAnsi="宋体" w:cs="宋体"/>
          <w:sz w:val="24"/>
        </w:rPr>
        <w:t xml:space="preserve">    6、我们承诺该响应文件在评审开始后的全过程中保持有效，不作任何更改和变动。</w:t>
      </w:r>
      <w:r>
        <w:rPr>
          <w:rFonts w:hint="eastAsia" w:ascii="宋体" w:hAnsi="宋体" w:cs="宋体"/>
          <w:sz w:val="24"/>
        </w:rPr>
      </w:r>
      <w:r/>
    </w:p>
    <w:p>
      <w:pPr>
        <w:pStyle w:val="982"/>
        <w:ind w:firstLine="480"/>
        <w:spacing w:line="360" w:lineRule="auto"/>
        <w:rPr>
          <w:rFonts w:hint="eastAsia" w:hAnsi="宋体"/>
          <w:sz w:val="24"/>
        </w:rPr>
      </w:pPr>
      <w:r>
        <w:rPr>
          <w:rFonts w:hint="eastAsia" w:hAnsi="宋体" w:cs="宋体"/>
          <w:sz w:val="24"/>
        </w:rPr>
        <w:t xml:space="preserve">7、我们承诺我公司符合单一来源采购邀请函中“合格供应商的基本、特定条件”的要求，若与真实情况不符，本公司愿意</w:t>
      </w:r>
      <w:r>
        <w:rPr>
          <w:rFonts w:hint="eastAsia" w:hAnsi="宋体"/>
          <w:sz w:val="24"/>
        </w:rPr>
        <w:t xml:space="preserve">承担由此而产生的一切后果。</w:t>
      </w:r>
      <w:r>
        <w:rPr>
          <w:rFonts w:hint="eastAsia" w:hAnsi="宋体"/>
          <w:sz w:val="24"/>
        </w:rPr>
      </w:r>
      <w:r/>
    </w:p>
    <w:p>
      <w:pPr>
        <w:pStyle w:val="982"/>
        <w:ind w:firstLine="480"/>
        <w:spacing w:line="360" w:lineRule="auto"/>
        <w:rPr>
          <w:rFonts w:hint="eastAsia" w:hAnsi="宋体"/>
          <w:sz w:val="24"/>
        </w:rPr>
      </w:pPr>
      <w:r>
        <w:rPr>
          <w:rFonts w:hint="eastAsia" w:hAnsi="宋体"/>
          <w:sz w:val="24"/>
        </w:rPr>
        <w:t xml:space="preserve">所有有关采购文件的函电，请按下列地址联系：</w:t>
      </w:r>
      <w:r>
        <w:rPr>
          <w:rFonts w:hint="eastAsia" w:hAnsi="宋体"/>
          <w:sz w:val="24"/>
        </w:rPr>
      </w:r>
      <w:r/>
    </w:p>
    <w:p>
      <w:pPr>
        <w:pStyle w:val="982"/>
        <w:ind w:firstLine="480"/>
        <w:spacing w:line="360" w:lineRule="auto"/>
        <w:rPr>
          <w:rFonts w:hint="eastAsia" w:hAnsi="宋体"/>
          <w:sz w:val="24"/>
        </w:rPr>
      </w:pPr>
      <w:r>
        <w:rPr>
          <w:rFonts w:hint="eastAsia" w:hAnsi="宋体"/>
          <w:sz w:val="24"/>
        </w:rPr>
        <w:t xml:space="preserve">单位：                             联系人：   </w:t>
      </w:r>
      <w:r>
        <w:rPr>
          <w:rFonts w:hint="eastAsia" w:hAnsi="宋体"/>
          <w:sz w:val="24"/>
        </w:rPr>
      </w:r>
      <w:r/>
    </w:p>
    <w:p>
      <w:pPr>
        <w:pStyle w:val="982"/>
        <w:ind w:firstLine="480"/>
        <w:spacing w:line="360" w:lineRule="auto"/>
        <w:rPr>
          <w:rFonts w:hint="eastAsia" w:hAnsi="宋体"/>
          <w:sz w:val="24"/>
        </w:rPr>
      </w:pPr>
      <w:r>
        <w:rPr>
          <w:rFonts w:hint="eastAsia" w:hAnsi="宋体"/>
          <w:sz w:val="24"/>
        </w:rPr>
        <w:t xml:space="preserve">地址：                             邮政编码： </w:t>
      </w:r>
      <w:r>
        <w:rPr>
          <w:rFonts w:hint="eastAsia" w:hAnsi="宋体"/>
          <w:sz w:val="24"/>
        </w:rPr>
      </w:r>
      <w:r/>
    </w:p>
    <w:p>
      <w:pPr>
        <w:pStyle w:val="982"/>
        <w:ind w:firstLine="480"/>
        <w:spacing w:line="360" w:lineRule="auto"/>
        <w:rPr>
          <w:rFonts w:hint="eastAsia" w:hAnsi="宋体"/>
          <w:sz w:val="24"/>
        </w:rPr>
      </w:pPr>
      <w:r>
        <w:rPr>
          <w:rFonts w:hint="eastAsia" w:hAnsi="宋体"/>
          <w:sz w:val="24"/>
        </w:rPr>
        <w:t xml:space="preserve">联系电话：                         传真： </w:t>
      </w:r>
      <w:r>
        <w:rPr>
          <w:rFonts w:hint="eastAsia" w:hAnsi="宋体"/>
          <w:sz w:val="24"/>
        </w:rPr>
      </w:r>
      <w:r/>
    </w:p>
    <w:p>
      <w:pPr>
        <w:pStyle w:val="982"/>
        <w:ind w:left="3400" w:firstLine="425"/>
        <w:spacing w:line="360" w:lineRule="auto"/>
        <w:rPr>
          <w:rFonts w:hint="eastAsia" w:hAnsi="宋体"/>
          <w:sz w:val="24"/>
        </w:rPr>
      </w:pPr>
      <w:r>
        <w:rPr>
          <w:rFonts w:hint="eastAsia" w:hAnsi="宋体"/>
          <w:sz w:val="24"/>
        </w:rPr>
        <w:t xml:space="preserve">  </w:t>
      </w:r>
      <w:r>
        <w:rPr>
          <w:rFonts w:hint="eastAsia" w:hAnsi="宋体"/>
          <w:sz w:val="24"/>
        </w:rPr>
      </w:r>
      <w:r/>
    </w:p>
    <w:p>
      <w:pPr>
        <w:pStyle w:val="982"/>
        <w:ind w:left="3400" w:firstLine="724"/>
        <w:spacing w:line="360" w:lineRule="auto"/>
        <w:rPr>
          <w:rFonts w:hint="eastAsia" w:hAnsi="宋体"/>
          <w:sz w:val="24"/>
        </w:rPr>
      </w:pPr>
      <w:r>
        <w:rPr>
          <w:rFonts w:hint="eastAsia" w:hAnsi="宋体"/>
          <w:sz w:val="24"/>
        </w:rPr>
        <w:t xml:space="preserve">    供应商：（公章）</w:t>
      </w:r>
      <w:r>
        <w:rPr>
          <w:rFonts w:hint="eastAsia" w:hAnsi="宋体"/>
          <w:sz w:val="24"/>
        </w:rPr>
      </w:r>
      <w:r/>
    </w:p>
    <w:p>
      <w:pPr>
        <w:pStyle w:val="982"/>
        <w:ind w:left="3825"/>
        <w:spacing w:line="360" w:lineRule="auto"/>
        <w:rPr>
          <w:rFonts w:hint="eastAsia" w:hAnsi="宋体"/>
          <w:sz w:val="24"/>
        </w:rPr>
      </w:pPr>
      <w:r>
        <w:rPr>
          <w:rFonts w:hint="eastAsia" w:hAnsi="宋体"/>
          <w:sz w:val="24"/>
        </w:rPr>
        <w:t xml:space="preserve">      法定代表人或代理人：（签字或盖章）</w:t>
      </w:r>
      <w:r>
        <w:rPr>
          <w:rFonts w:hint="eastAsia" w:hAnsi="宋体"/>
          <w:sz w:val="24"/>
        </w:rPr>
      </w:r>
      <w:r/>
    </w:p>
    <w:p>
      <w:pPr>
        <w:pStyle w:val="981"/>
        <w:ind w:firstLine="3840"/>
        <w:spacing w:line="360" w:lineRule="auto"/>
        <w:rPr>
          <w:rFonts w:cs="Times New Roman"/>
        </w:rPr>
        <w:sectPr>
          <w:headerReference w:type="default" r:id="rId11"/>
          <w:headerReference w:type="first" r:id="rId12"/>
          <w:footerReference w:type="default" r:id="rId17"/>
          <w:footerReference w:type="first" r:id="rId18"/>
          <w:footnotePr/>
          <w:endnotePr/>
          <w:type w:val="nextPage"/>
          <w:pgSz w:w="11906" w:h="16838" w:orient="portrait"/>
          <w:pgMar w:top="1247" w:right="1247" w:bottom="1247" w:left="2087" w:header="680" w:footer="680" w:gutter="113"/>
          <w:cols w:num="1" w:sep="0" w:space="1701" w:equalWidth="1"/>
          <w:docGrid w:linePitch="360"/>
          <w:titlePg/>
        </w:sectPr>
      </w:pPr>
      <w:r>
        <w:rPr>
          <w:rFonts w:hint="eastAsia" w:hAnsi="宋体"/>
          <w:sz w:val="24"/>
        </w:rPr>
        <w:t xml:space="preserve">      日期：      年   月   日</w:t>
      </w:r>
      <w:r>
        <w:rPr>
          <w:rFonts w:cs="Times New Roman"/>
        </w:rPr>
      </w:r>
      <w:r/>
    </w:p>
    <w:p>
      <w:pPr>
        <w:pStyle w:val="922"/>
        <w:rPr>
          <w:rFonts w:hint="eastAsia" w:ascii="宋体" w:hAnsi="宋体"/>
          <w:b/>
          <w:sz w:val="24"/>
        </w:rPr>
      </w:pPr>
      <w:r>
        <w:rPr>
          <w:rFonts w:hint="eastAsia" w:ascii="宋体" w:hAnsi="宋体"/>
          <w:b/>
          <w:sz w:val="24"/>
        </w:rPr>
        <w:t xml:space="preserve">附件5</w:t>
      </w:r>
      <w:r>
        <w:rPr>
          <w:rFonts w:hint="eastAsia" w:ascii="宋体" w:hAnsi="宋体"/>
          <w:b/>
          <w:sz w:val="24"/>
        </w:rPr>
      </w:r>
      <w:r/>
    </w:p>
    <w:p>
      <w:pPr>
        <w:pStyle w:val="922"/>
        <w:jc w:val="center"/>
        <w:rPr>
          <w:rFonts w:hint="eastAsia" w:ascii="宋体" w:hAnsi="宋体"/>
          <w:b/>
          <w:bCs/>
          <w:sz w:val="24"/>
        </w:rPr>
      </w:pPr>
      <w:r>
        <w:rPr>
          <w:rFonts w:hint="eastAsia" w:ascii="宋体" w:hAnsi="宋体"/>
          <w:b/>
          <w:bCs/>
          <w:sz w:val="24"/>
        </w:rPr>
        <w:t xml:space="preserve">项目服务人员配备表</w:t>
      </w:r>
      <w:r>
        <w:rPr>
          <w:rFonts w:hint="eastAsia" w:ascii="宋体" w:hAnsi="宋体"/>
          <w:b/>
          <w:bCs/>
          <w:sz w:val="24"/>
        </w:rPr>
      </w:r>
      <w:r/>
    </w:p>
    <w:p>
      <w:pPr>
        <w:pStyle w:val="922"/>
        <w:jc w:val="center"/>
        <w:rPr>
          <w:rFonts w:hint="eastAsia" w:ascii="宋体" w:hAnsi="宋体"/>
          <w:b/>
          <w:bCs/>
          <w:sz w:val="18"/>
          <w:szCs w:val="18"/>
        </w:rPr>
      </w:pPr>
      <w:r>
        <w:rPr>
          <w:rFonts w:hint="eastAsia" w:ascii="宋体" w:hAnsi="宋体"/>
          <w:b/>
          <w:bCs/>
          <w:sz w:val="18"/>
          <w:szCs w:val="1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104"/>
        <w:gridCol w:w="1504"/>
        <w:gridCol w:w="1086"/>
        <w:gridCol w:w="1038"/>
        <w:gridCol w:w="1107"/>
        <w:gridCol w:w="1003"/>
      </w:tblGrid>
      <w:tr>
        <w:trPr>
          <w:trHeight w:val="760"/>
        </w:trPr>
        <w:tc>
          <w:tcPr>
            <w:tcW w:w="758" w:type="dxa"/>
            <w:vAlign w:val="center"/>
            <w:textDirection w:val="lrTb"/>
            <w:noWrap w:val="false"/>
          </w:tcPr>
          <w:p>
            <w:pPr>
              <w:pStyle w:val="922"/>
              <w:jc w:val="center"/>
              <w:spacing w:line="38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hint="eastAsia" w:ascii="宋体" w:hAnsi="宋体" w:cs="宋体"/>
                <w:sz w:val="24"/>
              </w:rPr>
              <w:t xml:space="preserve">岗位</w:t>
            </w: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hint="eastAsia" w:ascii="宋体" w:hAnsi="宋体" w:cs="宋体"/>
                <w:sz w:val="24"/>
              </w:rPr>
              <w:t xml:space="preserve">学历</w:t>
            </w: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hint="eastAsia" w:ascii="宋体" w:hAnsi="宋体" w:cs="宋体"/>
                <w:sz w:val="24"/>
              </w:rPr>
              <w:t xml:space="preserve">职称</w:t>
            </w: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hint="eastAsia" w:ascii="宋体" w:hAnsi="宋体" w:cs="宋体"/>
                <w:sz w:val="24"/>
              </w:rPr>
            </w:pPr>
            <w:r>
              <w:rPr>
                <w:rFonts w:hint="eastAsia"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r>
        <w:trPr>
          <w:cantSplit/>
          <w:trHeight w:val="495"/>
        </w:trPr>
        <w:tc>
          <w:tcPr>
            <w:tcW w:w="75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21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504"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86"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38"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107"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c>
          <w:tcPr>
            <w:tcW w:w="1003" w:type="dxa"/>
            <w:vAlign w:val="center"/>
            <w:textDirection w:val="lrTb"/>
            <w:noWrap w:val="false"/>
          </w:tcPr>
          <w:p>
            <w:pPr>
              <w:pStyle w:val="922"/>
              <w:jc w:val="center"/>
              <w:spacing w:line="380" w:lineRule="exact"/>
              <w:rPr>
                <w:rFonts w:ascii="宋体" w:hAnsi="宋体" w:cs="宋体"/>
                <w:sz w:val="24"/>
              </w:rPr>
            </w:pPr>
            <w:r>
              <w:rPr>
                <w:rFonts w:ascii="宋体" w:hAnsi="宋体" w:cs="宋体"/>
                <w:sz w:val="24"/>
              </w:rPr>
            </w:r>
            <w:r/>
          </w:p>
        </w:tc>
      </w:tr>
    </w:tbl>
    <w:p>
      <w:pPr>
        <w:pStyle w:val="969"/>
        <w:spacing w:line="360" w:lineRule="auto"/>
        <w:rPr>
          <w:rFonts w:hint="eastAsia" w:hAnsi="宋体" w:eastAsia="宋体"/>
          <w:sz w:val="24"/>
          <w:szCs w:val="24"/>
        </w:rPr>
      </w:pPr>
      <w:r>
        <w:rPr>
          <w:rFonts w:hint="eastAsia" w:hAnsi="宋体" w:eastAsia="宋体"/>
          <w:sz w:val="24"/>
          <w:szCs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供应商：（公章）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法定代表人或代理人：（签字或盖章）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22"/>
        <w:rPr>
          <w:rFonts w:hint="eastAsia" w:ascii="宋体" w:hAnsi="宋体"/>
          <w:b/>
          <w:sz w:val="24"/>
        </w:rPr>
      </w:pPr>
      <w:r>
        <w:rPr>
          <w:rFonts w:hint="eastAsia" w:ascii="宋体" w:hAnsi="宋体"/>
          <w:b/>
          <w:sz w:val="24"/>
        </w:rPr>
      </w:r>
      <w:r/>
    </w:p>
    <w:p>
      <w:pPr>
        <w:pStyle w:val="954"/>
        <w:ind w:left="0" w:firstLine="0"/>
        <w:rPr>
          <w:rFonts w:hint="eastAsia" w:ascii="宋体" w:hAnsi="宋体" w:cs="宋体"/>
          <w:sz w:val="24"/>
        </w:rPr>
      </w:pPr>
      <w:r>
        <w:rPr>
          <w:rFonts w:hint="eastAsia" w:ascii="宋体" w:hAnsi="宋体" w:cs="宋体"/>
          <w:sz w:val="24"/>
        </w:rPr>
      </w:r>
      <w:r/>
    </w:p>
    <w:p>
      <w:pPr>
        <w:pStyle w:val="922"/>
        <w:rPr>
          <w:rFonts w:hint="eastAsia" w:ascii="宋体" w:hAnsi="宋体"/>
          <w:b/>
          <w:sz w:val="24"/>
        </w:rPr>
      </w:pPr>
      <w:r>
        <w:rPr>
          <w:rFonts w:hint="eastAsia" w:ascii="宋体" w:hAnsi="宋体"/>
          <w:b/>
          <w:sz w:val="24"/>
        </w:rPr>
        <w:t xml:space="preserve">附件</w:t>
      </w:r>
      <w:bookmarkStart w:id="7" w:name="_Toc494058740"/>
      <w:r>
        <w:rPr>
          <w:rFonts w:hint="eastAsia" w:ascii="宋体" w:hAnsi="宋体"/>
          <w:b/>
          <w:sz w:val="24"/>
        </w:rPr>
        <w:t xml:space="preserve">6</w:t>
      </w:r>
      <w:bookmarkEnd w:id="7"/>
      <w:r>
        <w:rPr>
          <w:rFonts w:hint="eastAsia" w:ascii="宋体" w:hAnsi="宋体"/>
          <w:b/>
          <w:sz w:val="24"/>
        </w:rPr>
      </w:r>
      <w:r/>
    </w:p>
    <w:p>
      <w:pPr>
        <w:pStyle w:val="932"/>
        <w:ind w:left="1" w:firstLine="0"/>
        <w:jc w:val="center"/>
        <w:spacing w:line="360" w:lineRule="auto"/>
        <w:rPr>
          <w:rFonts w:hint="eastAsia" w:ascii="宋体" w:hAnsi="宋体" w:eastAsia="宋体" w:cs="宋体"/>
          <w:b/>
          <w:szCs w:val="24"/>
          <w:lang w:val="zh-CN"/>
        </w:rPr>
      </w:pPr>
      <w:r>
        <w:rPr>
          <w:rFonts w:hint="eastAsia" w:ascii="宋体" w:hAnsi="宋体" w:eastAsia="宋体" w:cs="宋体"/>
          <w:b/>
          <w:szCs w:val="24"/>
          <w:lang w:val="zh-CN"/>
        </w:rPr>
        <w:t xml:space="preserve">服务条款和商务条款偏离表</w:t>
      </w:r>
      <w:r>
        <w:rPr>
          <w:rFonts w:hint="eastAsia" w:ascii="宋体" w:hAnsi="宋体" w:eastAsia="宋体" w:cs="宋体"/>
          <w:b/>
          <w:szCs w:val="24"/>
          <w:lang w:val="zh-CN"/>
        </w:rPr>
      </w:r>
      <w:r/>
    </w:p>
    <w:p>
      <w:pPr>
        <w:pStyle w:val="932"/>
        <w:ind w:left="1" w:firstLine="0"/>
        <w:jc w:val="center"/>
        <w:spacing w:line="360" w:lineRule="auto"/>
        <w:rPr>
          <w:rFonts w:hint="eastAsia" w:ascii="宋体" w:hAnsi="宋体" w:eastAsia="宋体" w:cs="宋体"/>
          <w:b/>
          <w:szCs w:val="24"/>
          <w:lang w:val="zh-CN"/>
        </w:rPr>
      </w:pPr>
      <w:r>
        <w:rPr>
          <w:rFonts w:hint="eastAsia" w:ascii="宋体" w:hAnsi="宋体" w:eastAsia="宋体" w:cs="宋体"/>
          <w:b/>
          <w:szCs w:val="24"/>
          <w:lang w:val="zh-CN"/>
        </w:rPr>
      </w:r>
      <w:r/>
    </w:p>
    <w:tbl>
      <w:tblPr>
        <w:tblW w:w="8259" w:type="dxa"/>
        <w:tblInd w:w="169"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3101"/>
        <w:gridCol w:w="2653"/>
        <w:gridCol w:w="1815"/>
      </w:tblGrid>
      <w:tr>
        <w:trPr>
          <w:trHeight w:val="649"/>
        </w:trPr>
        <w:tc>
          <w:tcPr>
            <w:tcW w:w="690" w:type="dxa"/>
            <w:vAlign w:val="center"/>
            <w:textDirection w:val="lrTb"/>
            <w:noWrap w:val="false"/>
          </w:tcPr>
          <w:p>
            <w:pPr>
              <w:pStyle w:val="922"/>
              <w:jc w:val="center"/>
              <w:rPr>
                <w:rFonts w:ascii="宋体" w:hAnsi="宋体" w:cs="宋体"/>
                <w:lang w:val="zh-CN"/>
              </w:rPr>
            </w:pPr>
            <w:r>
              <w:rPr>
                <w:rFonts w:hint="eastAsia" w:ascii="宋体" w:hAnsi="宋体" w:cs="宋体"/>
                <w:lang w:val="zh-CN"/>
              </w:rPr>
              <w:t xml:space="preserve">序号</w:t>
            </w:r>
            <w:r>
              <w:rPr>
                <w:rFonts w:ascii="宋体" w:hAnsi="宋体" w:cs="宋体"/>
                <w:lang w:val="zh-CN"/>
              </w:rPr>
            </w:r>
            <w:r/>
          </w:p>
        </w:tc>
        <w:tc>
          <w:tcPr>
            <w:tcW w:w="3101" w:type="dxa"/>
            <w:vAlign w:val="center"/>
            <w:textDirection w:val="lrTb"/>
            <w:noWrap w:val="false"/>
          </w:tcPr>
          <w:p>
            <w:pPr>
              <w:pStyle w:val="922"/>
              <w:jc w:val="center"/>
              <w:rPr>
                <w:rFonts w:ascii="宋体" w:hAnsi="宋体" w:cs="宋体"/>
                <w:lang w:val="zh-CN"/>
              </w:rPr>
            </w:pPr>
            <w:r>
              <w:rPr>
                <w:rFonts w:hint="eastAsia" w:ascii="宋体" w:hAnsi="宋体" w:cs="宋体"/>
                <w:lang w:val="zh-CN"/>
              </w:rPr>
              <w:t xml:space="preserve">招标文件的服务条款</w:t>
            </w:r>
            <w:r>
              <w:rPr>
                <w:rFonts w:ascii="宋体" w:hAnsi="宋体" w:cs="宋体"/>
                <w:lang w:val="zh-CN"/>
              </w:rPr>
            </w:r>
            <w:r/>
          </w:p>
        </w:tc>
        <w:tc>
          <w:tcPr>
            <w:tcW w:w="2653" w:type="dxa"/>
            <w:vAlign w:val="center"/>
            <w:textDirection w:val="lrTb"/>
            <w:noWrap w:val="false"/>
          </w:tcPr>
          <w:p>
            <w:pPr>
              <w:pStyle w:val="922"/>
              <w:jc w:val="center"/>
              <w:rPr>
                <w:rFonts w:ascii="宋体" w:hAnsi="宋体" w:cs="宋体"/>
                <w:lang w:val="zh-CN"/>
              </w:rPr>
            </w:pPr>
            <w:r>
              <w:rPr>
                <w:rFonts w:hint="eastAsia" w:ascii="宋体" w:hAnsi="宋体" w:cs="宋体"/>
                <w:lang w:val="zh-CN"/>
              </w:rPr>
              <w:t xml:space="preserve">投标文件的服务条款</w:t>
            </w:r>
            <w:r>
              <w:rPr>
                <w:rFonts w:ascii="宋体" w:hAnsi="宋体" w:cs="宋体"/>
                <w:lang w:val="zh-CN"/>
              </w:rPr>
            </w:r>
            <w:r/>
          </w:p>
        </w:tc>
        <w:tc>
          <w:tcPr>
            <w:tcW w:w="1815" w:type="dxa"/>
            <w:vAlign w:val="center"/>
            <w:textDirection w:val="lrTb"/>
            <w:noWrap w:val="false"/>
          </w:tcPr>
          <w:p>
            <w:pPr>
              <w:pStyle w:val="922"/>
              <w:jc w:val="center"/>
              <w:rPr>
                <w:rFonts w:ascii="宋体" w:hAnsi="宋体" w:cs="宋体"/>
                <w:lang w:val="zh-CN"/>
              </w:rPr>
            </w:pPr>
            <w:r>
              <w:rPr>
                <w:rFonts w:hint="eastAsia" w:ascii="宋体" w:hAnsi="宋体" w:cs="宋体"/>
                <w:lang w:val="zh-CN"/>
              </w:rPr>
              <w:t xml:space="preserve">偏离情况</w:t>
            </w:r>
            <w:r>
              <w:rPr>
                <w:rFonts w:ascii="宋体" w:hAnsi="宋体" w:cs="宋体"/>
                <w:lang w:val="zh-CN"/>
              </w:rPr>
            </w:r>
            <w:r/>
          </w:p>
        </w:tc>
      </w:tr>
      <w:tr>
        <w:trPr/>
        <w:tc>
          <w:tcPr>
            <w:tcW w:w="690" w:type="dxa"/>
            <w:vAlign w:val="center"/>
            <w:textDirection w:val="lrTb"/>
            <w:noWrap w:val="false"/>
          </w:tcPr>
          <w:p>
            <w:pPr>
              <w:pStyle w:val="922"/>
              <w:spacing w:before="240" w:after="240"/>
              <w:rPr>
                <w:rFonts w:hint="eastAsia" w:ascii="宋体" w:hAnsi="宋体" w:cs="宋体"/>
              </w:rPr>
            </w:pPr>
            <w:r>
              <w:rPr>
                <w:rFonts w:hint="eastAsia" w:ascii="宋体" w:hAnsi="宋体" w:cs="宋体"/>
              </w:rPr>
              <w:t xml:space="preserve">1</w:t>
            </w:r>
            <w:r>
              <w:rPr>
                <w:rFonts w:hint="eastAsia" w:ascii="宋体" w:hAnsi="宋体" w:cs="宋体"/>
              </w:rPr>
            </w:r>
            <w:r/>
          </w:p>
        </w:tc>
        <w:tc>
          <w:tcPr>
            <w:tcW w:w="3101" w:type="dxa"/>
            <w:vAlign w:val="center"/>
            <w:textDirection w:val="lrTb"/>
            <w:noWrap w:val="false"/>
          </w:tcPr>
          <w:p>
            <w:pPr>
              <w:pStyle w:val="922"/>
              <w:spacing w:before="240" w:after="240"/>
              <w:rPr>
                <w:rFonts w:ascii="宋体" w:hAnsi="宋体" w:cs="宋体"/>
              </w:rPr>
            </w:pPr>
            <w:r>
              <w:rPr>
                <w:rFonts w:hint="eastAsia" w:ascii="宋体" w:hAnsi="宋体" w:cs="宋体"/>
              </w:rPr>
              <w:t xml:space="preserve">服务期限</w:t>
            </w:r>
            <w:r>
              <w:rPr>
                <w:rFonts w:ascii="宋体" w:hAnsi="宋体" w:cs="宋体"/>
              </w:rPr>
            </w:r>
            <w:r/>
          </w:p>
        </w:tc>
        <w:tc>
          <w:tcPr>
            <w:tcW w:w="2653" w:type="dxa"/>
            <w:vAlign w:val="center"/>
            <w:textDirection w:val="lrTb"/>
            <w:noWrap w:val="false"/>
          </w:tcPr>
          <w:p>
            <w:pPr>
              <w:pStyle w:val="922"/>
              <w:spacing w:before="240" w:after="240"/>
              <w:rPr>
                <w:rFonts w:ascii="宋体" w:hAnsi="宋体" w:cs="宋体"/>
              </w:rPr>
            </w:pPr>
            <w:r>
              <w:rPr>
                <w:rFonts w:ascii="宋体" w:hAnsi="宋体" w:cs="宋体"/>
              </w:rPr>
            </w:r>
            <w:r/>
          </w:p>
        </w:tc>
        <w:tc>
          <w:tcPr>
            <w:tcW w:w="1815" w:type="dxa"/>
            <w:vAlign w:val="center"/>
            <w:textDirection w:val="lrTb"/>
            <w:noWrap w:val="false"/>
          </w:tcPr>
          <w:p>
            <w:pPr>
              <w:pStyle w:val="922"/>
              <w:spacing w:before="240" w:after="240"/>
              <w:rPr>
                <w:rFonts w:ascii="宋体" w:hAnsi="宋体" w:cs="宋体"/>
              </w:rPr>
            </w:pPr>
            <w:r>
              <w:rPr>
                <w:rFonts w:ascii="宋体" w:hAnsi="宋体" w:cs="宋体"/>
              </w:rPr>
            </w:r>
            <w:r/>
          </w:p>
        </w:tc>
      </w:tr>
      <w:tr>
        <w:trPr/>
        <w:tc>
          <w:tcPr>
            <w:tcW w:w="690" w:type="dxa"/>
            <w:vAlign w:val="center"/>
            <w:textDirection w:val="lrTb"/>
            <w:noWrap w:val="false"/>
          </w:tcPr>
          <w:p>
            <w:pPr>
              <w:pStyle w:val="922"/>
              <w:spacing w:before="240" w:after="240"/>
              <w:rPr>
                <w:rFonts w:hint="eastAsia" w:ascii="宋体" w:hAnsi="宋体" w:cs="宋体"/>
              </w:rPr>
            </w:pPr>
            <w:r>
              <w:rPr>
                <w:rFonts w:hint="eastAsia" w:ascii="宋体" w:hAnsi="宋体" w:cs="宋体"/>
              </w:rPr>
              <w:t xml:space="preserve">2</w:t>
            </w:r>
            <w:r>
              <w:rPr>
                <w:rFonts w:hint="eastAsia" w:ascii="宋体" w:hAnsi="宋体" w:cs="宋体"/>
              </w:rPr>
            </w:r>
            <w:r/>
          </w:p>
        </w:tc>
        <w:tc>
          <w:tcPr>
            <w:tcW w:w="3101" w:type="dxa"/>
            <w:vAlign w:val="center"/>
            <w:textDirection w:val="lrTb"/>
            <w:noWrap w:val="false"/>
          </w:tcPr>
          <w:p>
            <w:pPr>
              <w:pStyle w:val="922"/>
              <w:spacing w:before="240" w:after="240"/>
              <w:rPr>
                <w:rFonts w:ascii="宋体" w:hAnsi="宋体" w:cs="宋体"/>
              </w:rPr>
            </w:pPr>
            <w:r>
              <w:rPr>
                <w:rFonts w:hint="eastAsia" w:ascii="宋体" w:hAnsi="宋体" w:cs="宋体"/>
              </w:rPr>
              <w:t xml:space="preserve">付款方式</w:t>
            </w:r>
            <w:r>
              <w:rPr>
                <w:rFonts w:ascii="宋体" w:hAnsi="宋体" w:cs="宋体"/>
              </w:rPr>
            </w:r>
            <w:r/>
          </w:p>
        </w:tc>
        <w:tc>
          <w:tcPr>
            <w:tcW w:w="2653" w:type="dxa"/>
            <w:vAlign w:val="center"/>
            <w:textDirection w:val="lrTb"/>
            <w:noWrap w:val="false"/>
          </w:tcPr>
          <w:p>
            <w:pPr>
              <w:pStyle w:val="922"/>
              <w:spacing w:before="240" w:after="240"/>
              <w:rPr>
                <w:rFonts w:ascii="宋体" w:hAnsi="宋体" w:cs="宋体"/>
              </w:rPr>
            </w:pPr>
            <w:r>
              <w:rPr>
                <w:rFonts w:ascii="宋体" w:hAnsi="宋体" w:cs="宋体"/>
              </w:rPr>
            </w:r>
            <w:r/>
          </w:p>
        </w:tc>
        <w:tc>
          <w:tcPr>
            <w:tcW w:w="1815" w:type="dxa"/>
            <w:vAlign w:val="center"/>
            <w:textDirection w:val="lrTb"/>
            <w:noWrap w:val="false"/>
          </w:tcPr>
          <w:p>
            <w:pPr>
              <w:pStyle w:val="922"/>
              <w:spacing w:before="240" w:after="240"/>
              <w:rPr>
                <w:rFonts w:ascii="宋体" w:hAnsi="宋体" w:cs="宋体"/>
              </w:rPr>
            </w:pPr>
            <w:r>
              <w:rPr>
                <w:rFonts w:ascii="宋体" w:hAnsi="宋体" w:cs="宋体"/>
              </w:rPr>
            </w:r>
            <w:r/>
          </w:p>
        </w:tc>
      </w:tr>
      <w:tr>
        <w:trPr/>
        <w:tc>
          <w:tcPr>
            <w:tcW w:w="690" w:type="dxa"/>
            <w:vAlign w:val="center"/>
            <w:textDirection w:val="lrTb"/>
            <w:noWrap w:val="false"/>
          </w:tcPr>
          <w:p>
            <w:pPr>
              <w:pStyle w:val="922"/>
              <w:spacing w:before="240" w:after="240"/>
              <w:rPr>
                <w:rFonts w:hint="eastAsia" w:ascii="宋体" w:hAnsi="宋体" w:cs="宋体"/>
              </w:rPr>
            </w:pPr>
            <w:r>
              <w:rPr>
                <w:rFonts w:hint="eastAsia" w:ascii="宋体" w:hAnsi="宋体" w:cs="宋体"/>
              </w:rPr>
              <w:t xml:space="preserve">3</w:t>
            </w:r>
            <w:r>
              <w:rPr>
                <w:rFonts w:hint="eastAsia" w:ascii="宋体" w:hAnsi="宋体" w:cs="宋体"/>
              </w:rPr>
            </w:r>
            <w:r/>
          </w:p>
        </w:tc>
        <w:tc>
          <w:tcPr>
            <w:tcW w:w="3101" w:type="dxa"/>
            <w:vAlign w:val="center"/>
            <w:textDirection w:val="lrTb"/>
            <w:noWrap w:val="false"/>
          </w:tcPr>
          <w:p>
            <w:pPr>
              <w:pStyle w:val="922"/>
              <w:spacing w:before="240" w:after="240"/>
              <w:rPr>
                <w:rFonts w:ascii="宋体" w:hAnsi="宋体" w:cs="宋体"/>
              </w:rPr>
            </w:pPr>
            <w:r>
              <w:rPr>
                <w:rFonts w:hint="eastAsia" w:ascii="宋体" w:hAnsi="宋体" w:cs="宋体"/>
              </w:rPr>
              <w:t xml:space="preserve">其他商务要求</w:t>
            </w:r>
            <w:r>
              <w:rPr>
                <w:rFonts w:ascii="宋体" w:hAnsi="宋体" w:cs="宋体"/>
              </w:rPr>
            </w:r>
            <w:r/>
          </w:p>
        </w:tc>
        <w:tc>
          <w:tcPr>
            <w:tcW w:w="2653" w:type="dxa"/>
            <w:vAlign w:val="center"/>
            <w:textDirection w:val="lrTb"/>
            <w:noWrap w:val="false"/>
          </w:tcPr>
          <w:p>
            <w:pPr>
              <w:pStyle w:val="922"/>
              <w:spacing w:before="240" w:after="240"/>
              <w:rPr>
                <w:rFonts w:ascii="宋体" w:hAnsi="宋体" w:cs="宋体"/>
              </w:rPr>
            </w:pPr>
            <w:r>
              <w:rPr>
                <w:rFonts w:ascii="宋体" w:hAnsi="宋体" w:cs="宋体"/>
              </w:rPr>
            </w:r>
            <w:r/>
          </w:p>
        </w:tc>
        <w:tc>
          <w:tcPr>
            <w:tcW w:w="1815" w:type="dxa"/>
            <w:vAlign w:val="center"/>
            <w:textDirection w:val="lrTb"/>
            <w:noWrap w:val="false"/>
          </w:tcPr>
          <w:p>
            <w:pPr>
              <w:pStyle w:val="922"/>
              <w:spacing w:before="240" w:after="240"/>
              <w:rPr>
                <w:rFonts w:ascii="宋体" w:hAnsi="宋体" w:cs="宋体"/>
              </w:rPr>
            </w:pPr>
            <w:r>
              <w:rPr>
                <w:rFonts w:ascii="宋体" w:hAnsi="宋体" w:cs="宋体"/>
              </w:rPr>
            </w:r>
            <w:r/>
          </w:p>
        </w:tc>
      </w:tr>
      <w:tr>
        <w:trPr/>
        <w:tc>
          <w:tcPr>
            <w:tcW w:w="690" w:type="dxa"/>
            <w:vAlign w:val="center"/>
            <w:textDirection w:val="lrTb"/>
            <w:noWrap w:val="false"/>
          </w:tcPr>
          <w:p>
            <w:pPr>
              <w:pStyle w:val="922"/>
              <w:spacing w:before="240" w:after="240"/>
              <w:rPr>
                <w:rFonts w:ascii="宋体" w:hAnsi="宋体" w:cs="宋体"/>
              </w:rPr>
            </w:pPr>
            <w:r>
              <w:rPr>
                <w:rFonts w:hint="eastAsia" w:ascii="宋体" w:hAnsi="宋体" w:cs="宋体"/>
              </w:rPr>
              <w:t xml:space="preserve">...</w:t>
            </w:r>
            <w:r>
              <w:rPr>
                <w:rFonts w:ascii="宋体" w:hAnsi="宋体" w:cs="宋体"/>
              </w:rPr>
            </w:r>
            <w:r/>
          </w:p>
        </w:tc>
        <w:tc>
          <w:tcPr>
            <w:tcW w:w="3101" w:type="dxa"/>
            <w:vAlign w:val="center"/>
            <w:textDirection w:val="lrTb"/>
            <w:noWrap w:val="false"/>
          </w:tcPr>
          <w:p>
            <w:pPr>
              <w:pStyle w:val="922"/>
              <w:spacing w:before="240" w:after="240"/>
              <w:rPr>
                <w:rFonts w:ascii="宋体" w:hAnsi="宋体" w:cs="宋体"/>
              </w:rPr>
            </w:pPr>
            <w:r>
              <w:rPr>
                <w:rFonts w:ascii="宋体" w:hAnsi="宋体" w:cs="宋体"/>
              </w:rPr>
            </w:r>
            <w:r/>
          </w:p>
        </w:tc>
        <w:tc>
          <w:tcPr>
            <w:tcW w:w="2653" w:type="dxa"/>
            <w:vAlign w:val="center"/>
            <w:textDirection w:val="lrTb"/>
            <w:noWrap w:val="false"/>
          </w:tcPr>
          <w:p>
            <w:pPr>
              <w:pStyle w:val="922"/>
              <w:spacing w:before="240" w:after="240"/>
              <w:rPr>
                <w:rFonts w:ascii="宋体" w:hAnsi="宋体" w:cs="宋体"/>
              </w:rPr>
            </w:pPr>
            <w:r>
              <w:rPr>
                <w:rFonts w:ascii="宋体" w:hAnsi="宋体" w:cs="宋体"/>
              </w:rPr>
            </w:r>
            <w:r/>
          </w:p>
        </w:tc>
        <w:tc>
          <w:tcPr>
            <w:tcW w:w="1815" w:type="dxa"/>
            <w:vAlign w:val="center"/>
            <w:textDirection w:val="lrTb"/>
            <w:noWrap w:val="false"/>
          </w:tcPr>
          <w:p>
            <w:pPr>
              <w:pStyle w:val="922"/>
              <w:spacing w:before="240" w:after="240"/>
              <w:rPr>
                <w:rFonts w:ascii="宋体" w:hAnsi="宋体" w:cs="宋体"/>
              </w:rPr>
            </w:pPr>
            <w:r>
              <w:rPr>
                <w:rFonts w:ascii="宋体" w:hAnsi="宋体" w:cs="宋体"/>
              </w:rPr>
            </w:r>
            <w:r/>
          </w:p>
        </w:tc>
      </w:tr>
    </w:tbl>
    <w:p>
      <w:pPr>
        <w:pStyle w:val="922"/>
        <w:ind w:firstLine="4080"/>
        <w:spacing w:line="480" w:lineRule="auto"/>
        <w:rPr>
          <w:rFonts w:hint="eastAsia" w:ascii="宋体" w:hAnsi="宋体" w:cs="宋体"/>
          <w:sz w:val="24"/>
        </w:rPr>
      </w:pPr>
      <w:r>
        <w:rPr>
          <w:rFonts w:hint="eastAsia" w:ascii="宋体" w:hAnsi="宋体" w:cs="宋体"/>
          <w:sz w:val="24"/>
        </w:rPr>
        <w:t xml:space="preserve">供应商：（公章）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法定代表人或代理人：（签字或盖章）</w:t>
      </w:r>
      <w:r>
        <w:rPr>
          <w:rFonts w:hint="eastAsia" w:ascii="宋体"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932"/>
        <w:ind w:left="1" w:firstLine="0"/>
        <w:jc w:val="both"/>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22"/>
        <w:spacing w:line="480" w:lineRule="exact"/>
        <w:rPr>
          <w:rFonts w:ascii="宋体" w:hAnsi="宋体"/>
          <w:szCs w:val="21"/>
        </w:rPr>
      </w:pPr>
      <w:r>
        <w:rPr>
          <w:rFonts w:ascii="宋体" w:hAnsi="宋体"/>
          <w:szCs w:val="21"/>
        </w:rPr>
        <w:t xml:space="preserve">注：1、供应商应据实、详细填写上述表格，因表述含糊导致的评标风险将由供应商承担。</w:t>
      </w:r>
      <w:r>
        <w:rPr>
          <w:rFonts w:ascii="宋体" w:hAnsi="宋体"/>
          <w:szCs w:val="21"/>
        </w:rPr>
      </w:r>
      <w:r/>
    </w:p>
    <w:p>
      <w:pPr>
        <w:pStyle w:val="922"/>
        <w:ind w:firstLine="420"/>
        <w:spacing w:line="360" w:lineRule="auto"/>
        <w:rPr>
          <w:rFonts w:hint="eastAsia" w:ascii="宋体" w:hAnsi="宋体" w:cs="宋体"/>
          <w:szCs w:val="21"/>
          <w:lang w:val="zh-CN"/>
        </w:rPr>
      </w:pPr>
      <w:r>
        <w:rPr>
          <w:rFonts w:ascii="宋体" w:hAnsi="宋体"/>
          <w:szCs w:val="21"/>
        </w:rPr>
        <w:t xml:space="preserve">2、若无</w:t>
      </w:r>
      <w:r>
        <w:rPr>
          <w:rFonts w:hint="eastAsia" w:ascii="宋体" w:hAnsi="宋体" w:cs="宋体"/>
          <w:szCs w:val="21"/>
        </w:rPr>
        <w:t xml:space="preserve">偏离，在“说明”栏中填写“</w:t>
      </w:r>
      <w:r>
        <w:rPr>
          <w:rFonts w:ascii="宋体" w:hAnsi="宋体"/>
          <w:szCs w:val="21"/>
        </w:rPr>
        <w:t xml:space="preserve">无</w:t>
      </w:r>
      <w:r>
        <w:rPr>
          <w:rFonts w:hint="eastAsia" w:ascii="宋体" w:hAnsi="宋体" w:cs="宋体"/>
          <w:szCs w:val="21"/>
        </w:rPr>
        <w:t xml:space="preserve">偏离”；若有偏离在“说明”栏中填写“有偏离”并作</w:t>
      </w:r>
      <w:r>
        <w:rPr>
          <w:rFonts w:ascii="宋体" w:hAnsi="宋体"/>
          <w:szCs w:val="21"/>
        </w:rPr>
        <w:t xml:space="preserve">出说明。</w:t>
      </w:r>
      <w:r>
        <w:rPr>
          <w:rFonts w:hint="eastAsia" w:ascii="宋体" w:hAnsi="宋体" w:cs="宋体"/>
          <w:szCs w:val="21"/>
          <w:lang w:val="zh-CN"/>
        </w:rPr>
      </w:r>
      <w:r/>
    </w:p>
    <w:p>
      <w:pPr>
        <w:pStyle w:val="953"/>
        <w:jc w:val="both"/>
        <w:rPr>
          <w:b/>
        </w:rPr>
      </w:pPr>
      <w:r>
        <w:rPr>
          <w:rFonts w:hint="eastAsia"/>
          <w:b/>
        </w:rPr>
        <w:br w:type="page" w:clear="all"/>
      </w:r>
      <w:r>
        <w:rPr>
          <w:rFonts w:hint="eastAsia"/>
          <w:b/>
        </w:rPr>
        <w:t xml:space="preserve">附件7</w:t>
      </w:r>
      <w:r>
        <w:rPr>
          <w:b/>
        </w:rPr>
      </w:r>
      <w:r/>
    </w:p>
    <w:p>
      <w:pPr>
        <w:pStyle w:val="953"/>
        <w:jc w:val="center"/>
        <w:rPr>
          <w:rFonts w:cs="宋体"/>
          <w:b/>
        </w:rPr>
      </w:pPr>
      <w:r>
        <w:rPr>
          <w:rFonts w:hint="eastAsia" w:cs="宋体"/>
          <w:b/>
        </w:rPr>
        <w:t xml:space="preserve">投标（响应）保证承诺书</w:t>
      </w:r>
      <w:r>
        <w:rPr>
          <w:rFonts w:cs="宋体"/>
          <w:b/>
        </w:rPr>
      </w:r>
      <w:r/>
    </w:p>
    <w:p>
      <w:pPr>
        <w:pStyle w:val="953"/>
        <w:rPr>
          <w:rFonts w:cs="宋体"/>
        </w:rPr>
      </w:pPr>
      <w:r>
        <w:rPr>
          <w:rFonts w:hint="eastAsia" w:cs="宋体"/>
        </w:rPr>
        <w:t xml:space="preserve">致：</w:t>
      </w:r>
      <w:r>
        <w:rPr>
          <w:rFonts w:hint="eastAsia" w:cs="宋体"/>
          <w:u w:val="single"/>
        </w:rPr>
        <w:t xml:space="preserve">   （采购代理机构名称）   </w:t>
      </w:r>
      <w:r>
        <w:rPr>
          <w:rFonts w:cs="宋体"/>
        </w:rPr>
      </w:r>
      <w:r/>
    </w:p>
    <w:p>
      <w:pPr>
        <w:pStyle w:val="953"/>
        <w:ind w:firstLine="420"/>
        <w:rPr>
          <w:rFonts w:cs="宋体"/>
        </w:rPr>
      </w:pPr>
      <w:r>
        <w:rPr>
          <w:rFonts w:hint="eastAsia" w:cs="宋体"/>
        </w:rPr>
        <w:t xml:space="preserve">我（单位/本人，以下统称我单位）自愿参加</w:t>
      </w:r>
      <w:r>
        <w:rPr>
          <w:rFonts w:hint="eastAsia" w:cs="宋体"/>
          <w:u w:val="single"/>
        </w:rPr>
        <w:t xml:space="preserve"> （项目名称和采购编号） </w:t>
      </w:r>
      <w:r>
        <w:rPr>
          <w:rFonts w:hint="eastAsia" w:cs="宋体"/>
        </w:rPr>
        <w:t xml:space="preserve">的投标（响应）,并做出如下承诺：</w:t>
      </w:r>
      <w:r>
        <w:rPr>
          <w:rFonts w:cs="宋体"/>
        </w:rPr>
      </w:r>
      <w:r/>
    </w:p>
    <w:p>
      <w:pPr>
        <w:pStyle w:val="953"/>
        <w:ind w:firstLine="420"/>
        <w:rPr>
          <w:rFonts w:cs="宋体"/>
        </w:rPr>
      </w:pPr>
      <w:r>
        <w:rPr>
          <w:rFonts w:hint="eastAsia" w:cs="宋体"/>
        </w:rPr>
        <w:t xml:space="preserve">一、  除不可抗力外，我单位如果发生以下行为，将在行为发生的10个工作日内，向贵方</w:t>
      </w:r>
      <w:r>
        <w:rPr>
          <w:rFonts w:hint="eastAsia" w:cs="宋体"/>
          <w:u w:val="single"/>
        </w:rPr>
        <w:t xml:space="preserve">（或采购人）</w:t>
      </w:r>
      <w:r>
        <w:rPr>
          <w:rFonts w:hint="eastAsia" w:cs="宋体"/>
        </w:rPr>
        <w:t xml:space="preserve">支付本采购文件公布的预算金额（或最高限价）的2%作为违约赔偿金（数量不确定的单价采购须约定具体金额）。</w:t>
      </w:r>
      <w:r>
        <w:rPr>
          <w:rFonts w:cs="宋体"/>
        </w:rPr>
      </w:r>
      <w:r/>
    </w:p>
    <w:p>
      <w:pPr>
        <w:pStyle w:val="953"/>
        <w:ind w:firstLine="420"/>
        <w:rPr>
          <w:rFonts w:cs="宋体"/>
        </w:rPr>
      </w:pPr>
      <w:r>
        <w:rPr>
          <w:rFonts w:hint="eastAsia" w:cs="宋体"/>
        </w:rPr>
        <w:t xml:space="preserve">1.自投标（响应）截止时间至本项目发布中标（成交）公告为止，撤销投标（响应）；</w:t>
      </w:r>
      <w:r>
        <w:rPr>
          <w:rFonts w:cs="宋体"/>
        </w:rPr>
      </w:r>
      <w:r/>
    </w:p>
    <w:p>
      <w:pPr>
        <w:pStyle w:val="953"/>
        <w:ind w:firstLine="420"/>
        <w:rPr>
          <w:rFonts w:cs="宋体"/>
        </w:rPr>
      </w:pPr>
      <w:r>
        <w:rPr>
          <w:rFonts w:hint="eastAsia" w:cs="宋体"/>
        </w:rPr>
        <w:t xml:space="preserve">2.中标（成交）后不依法与采购人签订合同；</w:t>
      </w:r>
      <w:r>
        <w:rPr>
          <w:rFonts w:cs="宋体"/>
        </w:rPr>
      </w:r>
      <w:r/>
    </w:p>
    <w:p>
      <w:pPr>
        <w:pStyle w:val="953"/>
        <w:ind w:firstLine="420"/>
        <w:rPr>
          <w:rFonts w:cs="宋体"/>
        </w:rPr>
      </w:pPr>
      <w:r>
        <w:rPr>
          <w:rFonts w:hint="eastAsia" w:cs="宋体"/>
        </w:rPr>
        <w:t xml:space="preserve">3.中标（成交）后不按本采购文件规定向采购人提交履约保证金；</w:t>
      </w:r>
      <w:r>
        <w:rPr>
          <w:rFonts w:cs="宋体"/>
        </w:rPr>
      </w:r>
      <w:r/>
    </w:p>
    <w:p>
      <w:pPr>
        <w:pStyle w:val="953"/>
        <w:ind w:firstLine="420"/>
        <w:rPr>
          <w:rFonts w:cs="宋体"/>
        </w:rPr>
      </w:pPr>
      <w:r>
        <w:rPr>
          <w:rFonts w:hint="eastAsia" w:cs="宋体"/>
        </w:rPr>
        <w:t xml:space="preserve">4.中标（成交）后不按本采购文件规定向贵方缴纳采购代理费。</w:t>
      </w:r>
      <w:r>
        <w:rPr>
          <w:rFonts w:cs="宋体"/>
        </w:rPr>
      </w:r>
      <w:r/>
    </w:p>
    <w:p>
      <w:pPr>
        <w:pStyle w:val="953"/>
        <w:ind w:firstLine="420"/>
        <w:rPr>
          <w:rFonts w:cs="宋体"/>
        </w:rPr>
      </w:pPr>
      <w:r>
        <w:rPr>
          <w:rFonts w:hint="eastAsia" w:cs="宋体"/>
        </w:rPr>
        <w:t xml:space="preserve">二、  我单位知晓上述行为的法律后果，承认本承诺书作为贵方</w:t>
      </w:r>
      <w:r>
        <w:rPr>
          <w:rFonts w:hint="eastAsia" w:cs="宋体"/>
          <w:u w:val="single"/>
        </w:rPr>
        <w:t xml:space="preserve">（或采购人）</w:t>
      </w:r>
      <w:r>
        <w:rPr>
          <w:rFonts w:hint="eastAsia" w:cs="宋体"/>
        </w:rPr>
        <w:t xml:space="preserve">要求我单位履行违约赔偿义务的依据作用。</w:t>
      </w:r>
      <w:r>
        <w:rPr>
          <w:rFonts w:cs="宋体"/>
        </w:rPr>
      </w:r>
      <w:r/>
    </w:p>
    <w:p>
      <w:pPr>
        <w:pStyle w:val="953"/>
        <w:ind w:left="1560"/>
        <w:rPr>
          <w:rFonts w:cs="宋体"/>
        </w:rPr>
      </w:pPr>
      <w:r>
        <w:rPr>
          <w:rFonts w:hint="eastAsia" w:cs="宋体"/>
        </w:rPr>
        <w:t xml:space="preserve"> </w:t>
      </w:r>
      <w:r>
        <w:rPr>
          <w:rFonts w:cs="宋体"/>
        </w:rPr>
      </w:r>
      <w:r/>
    </w:p>
    <w:p>
      <w:pPr>
        <w:pStyle w:val="953"/>
        <w:ind w:firstLine="2880"/>
        <w:rPr>
          <w:rFonts w:cs="宋体"/>
        </w:rPr>
      </w:pPr>
      <w:r>
        <w:rPr>
          <w:rFonts w:hint="eastAsia" w:cs="宋体"/>
        </w:rPr>
        <w:t xml:space="preserve">投标（响应）人：</w:t>
      </w:r>
      <w:r>
        <w:rPr>
          <w:rFonts w:hint="eastAsia" w:cs="宋体"/>
          <w:u w:val="single"/>
        </w:rPr>
        <w:t xml:space="preserve">             </w:t>
      </w:r>
      <w:r>
        <w:rPr>
          <w:rFonts w:hint="eastAsia" w:cs="宋体"/>
        </w:rPr>
        <w:t xml:space="preserve">（盖公章）</w:t>
      </w:r>
      <w:r>
        <w:rPr>
          <w:rFonts w:cs="宋体"/>
        </w:rPr>
      </w:r>
      <w:r/>
    </w:p>
    <w:p>
      <w:pPr>
        <w:pStyle w:val="953"/>
        <w:ind w:left="1620" w:firstLine="2400"/>
        <w:rPr>
          <w:rFonts w:cs="宋体"/>
          <w:u w:val="single"/>
        </w:rPr>
      </w:pPr>
      <w:r>
        <w:rPr>
          <w:rFonts w:hint="eastAsia" w:cs="宋体"/>
        </w:rPr>
        <w:t xml:space="preserve">地址：</w:t>
      </w:r>
      <w:r>
        <w:rPr>
          <w:rFonts w:hint="eastAsia" w:cs="宋体"/>
          <w:u w:val="single"/>
        </w:rPr>
        <w:t xml:space="preserve">                                </w:t>
      </w:r>
      <w:r>
        <w:rPr>
          <w:rFonts w:cs="宋体"/>
          <w:u w:val="single"/>
        </w:rPr>
      </w:r>
      <w:r/>
    </w:p>
    <w:p>
      <w:pPr>
        <w:pStyle w:val="953"/>
        <w:ind w:firstLine="3600"/>
        <w:rPr>
          <w:rFonts w:cs="宋体"/>
          <w:u w:val="single"/>
        </w:rPr>
      </w:pPr>
      <w:r>
        <w:rPr>
          <w:rFonts w:hint="eastAsia" w:cs="宋体"/>
        </w:rPr>
        <w:t xml:space="preserve">联系电话</w:t>
      </w:r>
      <w:r>
        <w:rPr>
          <w:rFonts w:hint="eastAsia" w:cs="宋体"/>
          <w:u w:val="single"/>
        </w:rPr>
        <w:t xml:space="preserve">：                                  </w:t>
      </w:r>
      <w:r>
        <w:rPr>
          <w:rFonts w:cs="宋体"/>
          <w:u w:val="single"/>
        </w:rPr>
      </w:r>
      <w:r/>
    </w:p>
    <w:p>
      <w:pPr>
        <w:pStyle w:val="953"/>
        <w:ind w:firstLine="480"/>
        <w:rPr>
          <w:rFonts w:hint="eastAsia" w:cs="宋体"/>
          <w:u w:val="single"/>
        </w:rPr>
      </w:pPr>
      <w:r>
        <w:rPr>
          <w:rFonts w:hint="eastAsia" w:cs="宋体"/>
        </w:rPr>
        <w:t xml:space="preserve">法定代表人或委托代理人(签字或签章)：</w:t>
      </w:r>
      <w:r>
        <w:rPr>
          <w:rFonts w:hint="eastAsia" w:cs="宋体"/>
          <w:u w:val="single"/>
        </w:rPr>
        <w:t xml:space="preserve">                              </w:t>
      </w:r>
      <w:r>
        <w:rPr>
          <w:rFonts w:hint="eastAsia" w:cs="宋体"/>
          <w:u w:val="single"/>
        </w:rPr>
      </w:r>
      <w:r/>
    </w:p>
    <w:p>
      <w:pPr>
        <w:pStyle w:val="953"/>
        <w:ind w:left="1620" w:firstLine="2400"/>
        <w:rPr>
          <w:rFonts w:cs="宋体"/>
        </w:rPr>
      </w:pPr>
      <w:r>
        <w:rPr>
          <w:rFonts w:hint="eastAsia" w:cs="宋体"/>
        </w:rPr>
        <w:t xml:space="preserve">日期： </w:t>
      </w:r>
      <w:r>
        <w:rPr>
          <w:rFonts w:hint="eastAsia" w:cs="宋体"/>
          <w:u w:val="single"/>
        </w:rPr>
        <w:t xml:space="preserve">                            </w:t>
      </w:r>
      <w:r>
        <w:rPr>
          <w:rFonts w:cs="宋体"/>
        </w:rPr>
      </w:r>
      <w:r/>
    </w:p>
    <w:p>
      <w:pPr>
        <w:pStyle w:val="922"/>
        <w:rPr>
          <w:rFonts w:hint="eastAsia" w:ascii="宋体" w:hAnsi="宋体"/>
        </w:rPr>
      </w:pPr>
      <w:r>
        <w:rPr>
          <w:rFonts w:hint="eastAsia" w:ascii="宋体" w:hAnsi="宋体"/>
        </w:rPr>
      </w:r>
      <w:r/>
    </w:p>
    <w:p>
      <w:pPr>
        <w:pStyle w:val="922"/>
        <w:rPr>
          <w:rFonts w:hint="eastAsia" w:ascii="宋体" w:hAnsi="宋体"/>
        </w:rPr>
      </w:pPr>
      <w:r>
        <w:rPr>
          <w:rFonts w:hint="eastAsia" w:ascii="宋体" w:hAnsi="宋体"/>
        </w:rPr>
      </w:r>
      <w:r/>
    </w:p>
    <w:p>
      <w:pPr>
        <w:pStyle w:val="922"/>
        <w:rPr>
          <w:rFonts w:hint="eastAsia" w:ascii="宋体" w:hAnsi="宋体"/>
        </w:rPr>
      </w:pPr>
      <w:r>
        <w:rPr>
          <w:rFonts w:hint="eastAsia" w:ascii="宋体" w:hAnsi="宋体"/>
        </w:rPr>
      </w:r>
      <w:r/>
    </w:p>
    <w:p>
      <w:pPr>
        <w:pStyle w:val="922"/>
        <w:rPr>
          <w:rFonts w:hint="eastAsia" w:ascii="宋体" w:hAnsi="宋体"/>
        </w:rPr>
      </w:pPr>
      <w:r>
        <w:rPr>
          <w:rFonts w:hint="eastAsia" w:ascii="宋体" w:hAnsi="宋体"/>
        </w:rPr>
      </w:r>
      <w:r/>
    </w:p>
    <w:p>
      <w:pPr>
        <w:pStyle w:val="922"/>
        <w:rPr>
          <w:rFonts w:hint="eastAsia" w:ascii="宋体" w:hAnsi="宋体"/>
        </w:rPr>
      </w:pPr>
      <w:r>
        <w:rPr>
          <w:rFonts w:hint="eastAsia" w:ascii="宋体" w:hAnsi="宋体"/>
        </w:rPr>
      </w:r>
      <w:r/>
    </w:p>
    <w:p>
      <w:pPr>
        <w:pStyle w:val="937"/>
        <w:rPr>
          <w:rFonts w:hint="eastAsia" w:ascii="宋体" w:hAnsi="宋体"/>
        </w:rPr>
      </w:pPr>
      <w:r>
        <w:rPr>
          <w:rFonts w:hint="eastAsia" w:ascii="宋体" w:hAnsi="宋体"/>
        </w:rPr>
      </w:r>
      <w:r/>
    </w:p>
    <w:p>
      <w:pPr>
        <w:pStyle w:val="922"/>
        <w:rPr>
          <w:rFonts w:hint="eastAsia" w:ascii="宋体" w:hAnsi="宋体"/>
        </w:rPr>
      </w:pPr>
      <w:r>
        <w:rPr>
          <w:rFonts w:hint="eastAsia" w:ascii="宋体" w:hAnsi="宋体"/>
        </w:rPr>
      </w:r>
      <w:r/>
    </w:p>
    <w:p>
      <w:pPr>
        <w:pStyle w:val="922"/>
        <w:rPr>
          <w:rFonts w:hint="eastAsia" w:ascii="宋体" w:hAnsi="宋体"/>
        </w:rPr>
      </w:pPr>
      <w:r>
        <w:rPr>
          <w:rFonts w:hint="eastAsia" w:ascii="宋体" w:hAnsi="宋体"/>
        </w:rPr>
      </w:r>
      <w:r/>
    </w:p>
    <w:p>
      <w:pPr>
        <w:pStyle w:val="953"/>
        <w:jc w:val="both"/>
        <w:rPr>
          <w:b/>
        </w:rPr>
      </w:pPr>
      <w:r>
        <w:rPr>
          <w:rFonts w:hint="eastAsia"/>
          <w:b/>
        </w:rPr>
        <w:t xml:space="preserve">附件8</w:t>
      </w:r>
      <w:r>
        <w:rPr>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9"/>
      </w:tblGrid>
      <w:tr>
        <w:trPr>
          <w:trHeight w:val="11716"/>
        </w:trPr>
        <w:tc>
          <w:tcPr>
            <w:tcW w:w="10060" w:type="dxa"/>
            <w:vAlign w:val="top"/>
            <w:textDirection w:val="lrTb"/>
            <w:noWrap w:val="false"/>
          </w:tcPr>
          <w:p>
            <w:pPr>
              <w:pStyle w:val="953"/>
              <w:jc w:val="center"/>
              <w:rPr>
                <w:rFonts w:hint="eastAsia"/>
                <w:b/>
              </w:rPr>
            </w:pPr>
            <w:r>
              <w:rPr>
                <w:rFonts w:hint="eastAsia"/>
                <w:b/>
              </w:rPr>
            </w:r>
            <w:r/>
          </w:p>
          <w:p>
            <w:pPr>
              <w:pStyle w:val="953"/>
              <w:jc w:val="center"/>
              <w:rPr>
                <w:rFonts w:hint="eastAsia"/>
                <w:b/>
              </w:rPr>
            </w:pPr>
            <w:r>
              <w:rPr>
                <w:rFonts w:hint="eastAsia"/>
                <w:b/>
              </w:rPr>
              <w:t xml:space="preserve">项目实施方案（格式可自拟）</w:t>
            </w:r>
            <w:r>
              <w:rPr>
                <w:rFonts w:hint="eastAsia"/>
                <w:b/>
              </w:rPr>
            </w:r>
            <w:r/>
          </w:p>
        </w:tc>
      </w:tr>
    </w:tbl>
    <w:p>
      <w:pPr>
        <w:pStyle w:val="953"/>
        <w:jc w:val="both"/>
        <w:rPr>
          <w:rFonts w:hint="eastAsia"/>
          <w:b/>
        </w:rPr>
      </w:pPr>
      <w:r>
        <w:rPr>
          <w:rFonts w:hint="eastAsia"/>
          <w:b/>
        </w:rPr>
      </w:r>
      <w:r/>
    </w:p>
    <w:p>
      <w:pPr>
        <w:pStyle w:val="953"/>
        <w:jc w:val="both"/>
        <w:rPr>
          <w:rFonts w:hint="eastAsia"/>
          <w:b/>
        </w:rPr>
      </w:pPr>
      <w:r>
        <w:rPr>
          <w:rFonts w:hint="eastAsia"/>
          <w:b/>
        </w:rPr>
      </w:r>
      <w:r/>
    </w:p>
    <w:p>
      <w:pPr>
        <w:pStyle w:val="922"/>
        <w:rPr>
          <w:rFonts w:hint="eastAsia" w:ascii="宋体" w:hAnsi="宋体"/>
          <w:bCs/>
        </w:rPr>
      </w:pPr>
      <w:r>
        <w:rPr>
          <w:rFonts w:hint="eastAsia" w:ascii="宋体" w:hAnsi="宋体" w:cs="宋体"/>
          <w:b/>
          <w:bCs/>
        </w:rPr>
        <w:br w:type="page" w:clear="all"/>
      </w:r>
      <w:r>
        <w:rPr>
          <w:rFonts w:hint="eastAsia" w:ascii="宋体" w:hAnsi="宋体" w:cs="宋体"/>
          <w:b/>
          <w:bCs/>
        </w:rPr>
        <w:t xml:space="preserve">附件9 </w:t>
      </w:r>
      <w:r>
        <w:rPr>
          <w:rFonts w:hint="eastAsia" w:ascii="宋体" w:hAnsi="宋体"/>
          <w:bCs/>
        </w:rPr>
      </w:r>
      <w:r/>
    </w:p>
    <w:p>
      <w:pPr>
        <w:pStyle w:val="980"/>
        <w:jc w:val="center"/>
        <w:spacing w:line="480" w:lineRule="auto"/>
        <w:rPr>
          <w:rFonts w:hint="eastAsia" w:ascii="宋体" w:hAnsi="宋体" w:eastAsia="宋体"/>
          <w:bCs/>
          <w:szCs w:val="24"/>
        </w:rPr>
      </w:pPr>
      <w:r>
        <w:rPr>
          <w:rFonts w:hint="eastAsia" w:ascii="宋体" w:hAnsi="宋体" w:eastAsia="宋体"/>
          <w:bCs/>
          <w:szCs w:val="24"/>
        </w:rPr>
        <w:t xml:space="preserve">供应商情况表</w:t>
      </w:r>
      <w:r>
        <w:rPr>
          <w:rFonts w:hint="eastAsia" w:ascii="宋体" w:hAnsi="宋体" w:eastAsia="宋体"/>
          <w:bCs/>
          <w:szCs w:val="24"/>
        </w:rPr>
      </w:r>
      <w:r/>
    </w:p>
    <w:p>
      <w:pPr>
        <w:pStyle w:val="980"/>
        <w:spacing w:line="480" w:lineRule="auto"/>
        <w:rPr>
          <w:rFonts w:hint="eastAsia" w:ascii="宋体" w:hAnsi="宋体" w:eastAsia="宋体"/>
          <w:bCs/>
          <w:szCs w:val="24"/>
        </w:rPr>
      </w:pPr>
      <w:r>
        <w:rPr>
          <w:rFonts w:hint="eastAsia" w:ascii="宋体" w:hAnsi="宋体" w:eastAsia="宋体"/>
          <w:bCs/>
          <w:szCs w:val="24"/>
        </w:rPr>
        <w:t xml:space="preserve">单位名称（盖章）</w:t>
      </w:r>
      <w:r>
        <w:rPr>
          <w:rFonts w:hint="eastAsia" w:ascii="宋体" w:hAnsi="宋体" w:eastAsia="宋体"/>
          <w:bCs/>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489"/>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法定代表人</w:t>
            </w:r>
            <w:r>
              <w:rPr>
                <w:rFonts w:hint="eastAsia" w:ascii="宋体" w:hAnsi="宋体" w:eastAsia="宋体"/>
                <w:bCs/>
                <w:szCs w:val="24"/>
              </w:rPr>
            </w:r>
            <w:r/>
          </w:p>
        </w:tc>
        <w:tc>
          <w:tcPr>
            <w:tcW w:w="2268"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c>
          <w:tcPr>
            <w:tcW w:w="1559"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t xml:space="preserve">成立日期</w:t>
            </w:r>
            <w:r>
              <w:rPr>
                <w:rFonts w:hint="eastAsia" w:ascii="宋体" w:hAnsi="宋体" w:eastAsia="宋体"/>
                <w:bCs/>
                <w:szCs w:val="24"/>
              </w:rPr>
            </w:r>
            <w:r/>
          </w:p>
        </w:tc>
        <w:tc>
          <w:tcPr>
            <w:tcW w:w="2694"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r>
      <w:tr>
        <w:trPr>
          <w:cantSplit/>
          <w:trHeight w:val="410"/>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注册地址</w:t>
            </w:r>
            <w:r>
              <w:rPr>
                <w:rFonts w:hint="eastAsia" w:ascii="宋体" w:hAnsi="宋体" w:eastAsia="宋体"/>
                <w:bCs/>
                <w:szCs w:val="24"/>
              </w:rPr>
            </w:r>
            <w:r/>
          </w:p>
        </w:tc>
        <w:tc>
          <w:tcPr>
            <w:tcW w:w="2268"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c>
          <w:tcPr>
            <w:tcW w:w="1559"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t xml:space="preserve">注册资金</w:t>
            </w:r>
            <w:r>
              <w:rPr>
                <w:rFonts w:hint="eastAsia" w:ascii="宋体" w:hAnsi="宋体" w:eastAsia="宋体"/>
                <w:bCs/>
                <w:szCs w:val="24"/>
              </w:rPr>
            </w:r>
            <w:r/>
          </w:p>
        </w:tc>
        <w:tc>
          <w:tcPr>
            <w:tcW w:w="2694"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r>
      <w:tr>
        <w:trPr>
          <w:cantSplit/>
          <w:trHeight w:val="402"/>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经营范围</w:t>
            </w:r>
            <w:r>
              <w:rPr>
                <w:rFonts w:hint="eastAsia" w:ascii="宋体" w:hAnsi="宋体" w:eastAsia="宋体"/>
                <w:bCs/>
                <w:szCs w:val="24"/>
              </w:rPr>
            </w:r>
            <w:r/>
          </w:p>
        </w:tc>
        <w:tc>
          <w:tcPr>
            <w:gridSpan w:val="3"/>
            <w:tcW w:w="6521"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r>
      <w:tr>
        <w:trPr>
          <w:cantSplit/>
          <w:trHeight w:val="422"/>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企业资质等级</w:t>
            </w:r>
            <w:r>
              <w:rPr>
                <w:rFonts w:hint="eastAsia" w:ascii="宋体" w:hAnsi="宋体" w:eastAsia="宋体"/>
                <w:bCs/>
                <w:szCs w:val="24"/>
              </w:rPr>
            </w:r>
            <w:r/>
          </w:p>
        </w:tc>
        <w:tc>
          <w:tcPr>
            <w:tcW w:w="2268" w:type="dxa"/>
            <w:vAlign w:val="bottom"/>
            <w:textDirection w:val="lrTb"/>
            <w:noWrap w:val="false"/>
          </w:tcPr>
          <w:p>
            <w:pPr>
              <w:pStyle w:val="980"/>
              <w:ind w:firstLine="0"/>
              <w:jc w:val="right"/>
              <w:spacing w:line="360" w:lineRule="auto"/>
              <w:rPr>
                <w:rFonts w:hint="eastAsia" w:ascii="宋体" w:hAnsi="宋体" w:eastAsia="宋体"/>
                <w:bCs/>
                <w:szCs w:val="24"/>
              </w:rPr>
            </w:pPr>
            <w:r>
              <w:rPr>
                <w:rFonts w:hint="eastAsia" w:ascii="宋体" w:hAnsi="宋体" w:eastAsia="宋体"/>
                <w:bCs/>
                <w:szCs w:val="24"/>
              </w:rPr>
            </w:r>
            <w:r/>
          </w:p>
        </w:tc>
        <w:tc>
          <w:tcPr>
            <w:tcW w:w="1559"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员工总人数</w:t>
            </w:r>
            <w:r>
              <w:rPr>
                <w:rFonts w:hint="eastAsia" w:ascii="宋体" w:hAnsi="宋体" w:eastAsia="宋体"/>
                <w:bCs/>
                <w:szCs w:val="24"/>
              </w:rPr>
            </w:r>
            <w:r/>
          </w:p>
        </w:tc>
        <w:tc>
          <w:tcPr>
            <w:tcW w:w="2694" w:type="dxa"/>
            <w:vAlign w:val="bottom"/>
            <w:textDirection w:val="lrTb"/>
            <w:noWrap w:val="false"/>
          </w:tcPr>
          <w:p>
            <w:pPr>
              <w:pStyle w:val="980"/>
              <w:ind w:right="240" w:firstLine="0"/>
              <w:jc w:val="right"/>
              <w:spacing w:line="360" w:lineRule="auto"/>
              <w:rPr>
                <w:rFonts w:hint="eastAsia" w:ascii="宋体" w:hAnsi="宋体" w:eastAsia="宋体"/>
                <w:bCs/>
                <w:szCs w:val="24"/>
              </w:rPr>
            </w:pPr>
            <w:r>
              <w:rPr>
                <w:rFonts w:hint="eastAsia" w:ascii="宋体" w:hAnsi="宋体" w:eastAsia="宋体"/>
                <w:bCs/>
                <w:szCs w:val="24"/>
              </w:rPr>
            </w:r>
            <w:r/>
          </w:p>
        </w:tc>
      </w:tr>
      <w:tr>
        <w:trPr>
          <w:cantSplit/>
          <w:trHeight w:val="570"/>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资产总计</w:t>
            </w:r>
            <w:r>
              <w:rPr>
                <w:rFonts w:hint="eastAsia" w:ascii="宋体" w:hAnsi="宋体" w:eastAsia="宋体"/>
                <w:bCs/>
                <w:szCs w:val="24"/>
              </w:rPr>
            </w:r>
            <w:r/>
          </w:p>
        </w:tc>
        <w:tc>
          <w:tcPr>
            <w:tcW w:w="2268" w:type="dxa"/>
            <w:vAlign w:val="bottom"/>
            <w:textDirection w:val="lrTb"/>
            <w:noWrap w:val="false"/>
          </w:tcPr>
          <w:p>
            <w:pPr>
              <w:pStyle w:val="980"/>
              <w:ind w:firstLine="0"/>
              <w:jc w:val="right"/>
              <w:spacing w:line="360" w:lineRule="auto"/>
              <w:rPr>
                <w:rFonts w:hint="eastAsia" w:ascii="宋体" w:hAnsi="宋体" w:eastAsia="宋体"/>
                <w:bCs/>
                <w:szCs w:val="24"/>
              </w:rPr>
            </w:pPr>
            <w:r>
              <w:rPr>
                <w:rFonts w:hint="eastAsia" w:ascii="宋体" w:hAnsi="宋体" w:eastAsia="宋体"/>
                <w:bCs/>
                <w:szCs w:val="24"/>
              </w:rPr>
            </w:r>
            <w:r/>
          </w:p>
        </w:tc>
        <w:tc>
          <w:tcPr>
            <w:tcW w:w="1559"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营业收入</w:t>
            </w:r>
            <w:r>
              <w:rPr>
                <w:rFonts w:hint="eastAsia" w:ascii="宋体" w:hAnsi="宋体" w:eastAsia="宋体"/>
                <w:bCs/>
                <w:szCs w:val="24"/>
              </w:rPr>
            </w:r>
            <w:r/>
          </w:p>
        </w:tc>
        <w:tc>
          <w:tcPr>
            <w:tcW w:w="2694" w:type="dxa"/>
            <w:vAlign w:val="bottom"/>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2025年</w:t>
            </w:r>
            <w:r>
              <w:rPr>
                <w:rFonts w:hint="eastAsia" w:ascii="宋体" w:hAnsi="宋体" w:eastAsia="宋体"/>
                <w:bCs/>
                <w:szCs w:val="24"/>
                <w:u w:val="single"/>
              </w:rPr>
              <w:t xml:space="preserve">     万元</w:t>
            </w:r>
            <w:r>
              <w:rPr>
                <w:rFonts w:hint="eastAsia" w:ascii="宋体" w:hAnsi="宋体" w:eastAsia="宋体"/>
                <w:bCs/>
                <w:szCs w:val="24"/>
              </w:rPr>
            </w:r>
            <w:r/>
          </w:p>
        </w:tc>
      </w:tr>
      <w:tr>
        <w:trPr>
          <w:cantSplit/>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实现利润</w:t>
            </w:r>
            <w:r>
              <w:rPr>
                <w:rFonts w:hint="eastAsia" w:ascii="宋体" w:hAnsi="宋体" w:eastAsia="宋体"/>
                <w:bCs/>
                <w:szCs w:val="24"/>
              </w:rPr>
            </w:r>
            <w:r/>
          </w:p>
        </w:tc>
        <w:tc>
          <w:tcPr>
            <w:tcW w:w="2268" w:type="dxa"/>
            <w:vAlign w:val="bottom"/>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2025年</w:t>
            </w:r>
            <w:r>
              <w:rPr>
                <w:rFonts w:hint="eastAsia" w:ascii="宋体" w:hAnsi="宋体" w:eastAsia="宋体"/>
                <w:bCs/>
                <w:szCs w:val="24"/>
                <w:u w:val="single"/>
              </w:rPr>
              <w:t xml:space="preserve">      万元</w:t>
            </w:r>
            <w:r>
              <w:rPr>
                <w:rFonts w:hint="eastAsia" w:ascii="宋体" w:hAnsi="宋体" w:eastAsia="宋体"/>
                <w:bCs/>
                <w:szCs w:val="24"/>
              </w:rPr>
            </w:r>
            <w:r/>
          </w:p>
        </w:tc>
        <w:tc>
          <w:tcPr>
            <w:tcW w:w="1559"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t xml:space="preserve">营业面积（含厂房面积）</w:t>
            </w:r>
            <w:r>
              <w:rPr>
                <w:rFonts w:hint="eastAsia" w:ascii="宋体" w:hAnsi="宋体" w:eastAsia="宋体"/>
                <w:bCs/>
                <w:szCs w:val="24"/>
              </w:rPr>
            </w:r>
            <w:r/>
          </w:p>
        </w:tc>
        <w:tc>
          <w:tcPr>
            <w:tcW w:w="2694" w:type="dxa"/>
            <w:vAlign w:val="bottom"/>
            <w:textDirection w:val="lrTb"/>
            <w:noWrap w:val="false"/>
          </w:tcPr>
          <w:p>
            <w:pPr>
              <w:pStyle w:val="980"/>
              <w:ind w:firstLine="0"/>
              <w:jc w:val="right"/>
              <w:spacing w:line="360" w:lineRule="auto"/>
              <w:rPr>
                <w:rFonts w:hint="eastAsia" w:ascii="宋体" w:hAnsi="宋体" w:eastAsia="宋体"/>
                <w:bCs/>
                <w:szCs w:val="24"/>
              </w:rPr>
            </w:pPr>
            <w:r>
              <w:rPr>
                <w:rFonts w:hint="eastAsia" w:ascii="宋体" w:hAnsi="宋体" w:eastAsia="宋体"/>
                <w:bCs/>
                <w:szCs w:val="24"/>
              </w:rPr>
            </w:r>
            <w:r/>
          </w:p>
        </w:tc>
      </w:tr>
      <w:tr>
        <w:trPr>
          <w:cantSplit/>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单位简历及内设机构情况</w:t>
            </w:r>
            <w:r>
              <w:rPr>
                <w:rFonts w:hint="eastAsia" w:ascii="宋体" w:hAnsi="宋体" w:eastAsia="宋体"/>
                <w:bCs/>
                <w:szCs w:val="24"/>
              </w:rPr>
            </w:r>
            <w:r/>
          </w:p>
        </w:tc>
        <w:tc>
          <w:tcPr>
            <w:gridSpan w:val="3"/>
            <w:tcW w:w="6521"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r>
      <w:tr>
        <w:trPr>
          <w:cantSplit/>
          <w:trHeight w:val="488"/>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单位优势及特长</w:t>
            </w:r>
            <w:r>
              <w:rPr>
                <w:rFonts w:hint="eastAsia" w:ascii="宋体" w:hAnsi="宋体" w:eastAsia="宋体"/>
                <w:bCs/>
                <w:szCs w:val="24"/>
              </w:rPr>
            </w:r>
            <w:r/>
          </w:p>
        </w:tc>
        <w:tc>
          <w:tcPr>
            <w:gridSpan w:val="3"/>
            <w:tcW w:w="6521"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r>
      <w:tr>
        <w:trPr>
          <w:cantSplit/>
          <w:trHeight w:val="1069"/>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商业信誉和健全的财务会计制度介绍</w:t>
            </w:r>
            <w:r>
              <w:rPr>
                <w:rFonts w:hint="eastAsia" w:ascii="宋体" w:hAnsi="宋体" w:eastAsia="宋体"/>
                <w:bCs/>
                <w:szCs w:val="24"/>
              </w:rPr>
            </w:r>
            <w:r/>
          </w:p>
        </w:tc>
        <w:tc>
          <w:tcPr>
            <w:gridSpan w:val="3"/>
            <w:tcW w:w="6521" w:type="dxa"/>
            <w:vAlign w:val="top"/>
            <w:textDirection w:val="lrTb"/>
            <w:noWrap w:val="false"/>
          </w:tcPr>
          <w:p>
            <w:pPr>
              <w:pStyle w:val="922"/>
              <w:spacing w:line="360" w:lineRule="auto"/>
              <w:rPr>
                <w:rFonts w:hint="eastAsia" w:ascii="宋体" w:hAnsi="宋体"/>
                <w:bCs/>
                <w:sz w:val="24"/>
              </w:rPr>
            </w:pPr>
            <w:r>
              <w:rPr>
                <w:rFonts w:hint="eastAsia" w:ascii="宋体" w:hAnsi="宋体"/>
                <w:bCs/>
                <w:sz w:val="24"/>
              </w:rPr>
            </w:r>
            <w:r/>
          </w:p>
        </w:tc>
      </w:tr>
      <w:tr>
        <w:trPr>
          <w:cantSplit/>
          <w:trHeight w:val="1023"/>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履行合同所必需的设备和专业技术能力情况</w:t>
            </w:r>
            <w:r>
              <w:rPr>
                <w:rFonts w:hint="eastAsia" w:ascii="宋体" w:hAnsi="宋体" w:eastAsia="宋体"/>
                <w:bCs/>
                <w:szCs w:val="24"/>
              </w:rPr>
            </w:r>
            <w:r/>
          </w:p>
        </w:tc>
        <w:tc>
          <w:tcPr>
            <w:gridSpan w:val="3"/>
            <w:tcW w:w="6521" w:type="dxa"/>
            <w:vAlign w:val="top"/>
            <w:textDirection w:val="lrTb"/>
            <w:noWrap w:val="false"/>
          </w:tcPr>
          <w:p>
            <w:pPr>
              <w:pStyle w:val="922"/>
              <w:spacing w:line="360" w:lineRule="auto"/>
              <w:rPr>
                <w:rFonts w:hint="eastAsia" w:ascii="宋体" w:hAnsi="宋体"/>
                <w:bCs/>
                <w:sz w:val="24"/>
              </w:rPr>
            </w:pPr>
            <w:r>
              <w:rPr>
                <w:rFonts w:hint="eastAsia" w:ascii="宋体" w:hAnsi="宋体"/>
                <w:bCs/>
                <w:sz w:val="24"/>
              </w:rPr>
            </w:r>
            <w:r/>
          </w:p>
        </w:tc>
      </w:tr>
      <w:tr>
        <w:trPr>
          <w:cantSplit/>
          <w:trHeight w:val="981"/>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依法缴纳税收和社会保障资金情况</w:t>
            </w:r>
            <w:r>
              <w:rPr>
                <w:rFonts w:hint="eastAsia" w:ascii="宋体" w:hAnsi="宋体" w:eastAsia="宋体"/>
                <w:bCs/>
                <w:szCs w:val="24"/>
              </w:rPr>
            </w:r>
            <w:r/>
          </w:p>
        </w:tc>
        <w:tc>
          <w:tcPr>
            <w:gridSpan w:val="3"/>
            <w:tcW w:w="6521"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r>
      <w:tr>
        <w:trPr>
          <w:cantSplit/>
          <w:trHeight w:val="1257"/>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参加政府采购活动前三年内，在经营活动中有无重大违法记录</w:t>
            </w:r>
            <w:r>
              <w:rPr>
                <w:rFonts w:hint="eastAsia" w:ascii="宋体" w:hAnsi="宋体" w:eastAsia="宋体"/>
                <w:bCs/>
                <w:szCs w:val="24"/>
              </w:rPr>
            </w:r>
            <w:r/>
          </w:p>
        </w:tc>
        <w:tc>
          <w:tcPr>
            <w:gridSpan w:val="3"/>
            <w:tcW w:w="6521"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t xml:space="preserve">无</w:t>
            </w:r>
            <w:r>
              <w:rPr>
                <w:rFonts w:hint="eastAsia" w:ascii="宋体" w:hAnsi="宋体" w:eastAsia="宋体"/>
                <w:bCs/>
                <w:szCs w:val="24"/>
              </w:rPr>
            </w:r>
            <w:r/>
          </w:p>
        </w:tc>
      </w:tr>
      <w:tr>
        <w:trPr>
          <w:cantSplit/>
          <w:trHeight w:val="560"/>
        </w:trPr>
        <w:tc>
          <w:tcPr>
            <w:tcW w:w="2552" w:type="dxa"/>
            <w:vAlign w:val="center"/>
            <w:textDirection w:val="lrTb"/>
            <w:noWrap w:val="false"/>
          </w:tcPr>
          <w:p>
            <w:pPr>
              <w:pStyle w:val="980"/>
              <w:ind w:firstLine="0"/>
              <w:jc w:val="both"/>
              <w:spacing w:line="360" w:lineRule="auto"/>
              <w:rPr>
                <w:rFonts w:hint="eastAsia" w:ascii="宋体" w:hAnsi="宋体" w:eastAsia="宋体"/>
                <w:bCs/>
                <w:szCs w:val="24"/>
              </w:rPr>
            </w:pPr>
            <w:r>
              <w:rPr>
                <w:rFonts w:hint="eastAsia" w:ascii="宋体" w:hAnsi="宋体" w:eastAsia="宋体"/>
                <w:bCs/>
                <w:szCs w:val="24"/>
              </w:rPr>
              <w:t xml:space="preserve">其他需要说明的情况</w:t>
            </w:r>
            <w:r>
              <w:rPr>
                <w:rFonts w:hint="eastAsia" w:ascii="宋体" w:hAnsi="宋体" w:eastAsia="宋体"/>
                <w:bCs/>
                <w:szCs w:val="24"/>
              </w:rPr>
            </w:r>
            <w:r/>
          </w:p>
        </w:tc>
        <w:tc>
          <w:tcPr>
            <w:gridSpan w:val="3"/>
            <w:tcW w:w="6521" w:type="dxa"/>
            <w:vAlign w:val="top"/>
            <w:textDirection w:val="lrTb"/>
            <w:noWrap w:val="false"/>
          </w:tcPr>
          <w:p>
            <w:pPr>
              <w:pStyle w:val="980"/>
              <w:ind w:firstLine="0"/>
              <w:spacing w:line="360" w:lineRule="auto"/>
              <w:rPr>
                <w:rFonts w:hint="eastAsia" w:ascii="宋体" w:hAnsi="宋体" w:eastAsia="宋体"/>
                <w:bCs/>
                <w:szCs w:val="24"/>
              </w:rPr>
            </w:pPr>
            <w:r>
              <w:rPr>
                <w:rFonts w:hint="eastAsia" w:ascii="宋体" w:hAnsi="宋体" w:eastAsia="宋体"/>
                <w:bCs/>
                <w:szCs w:val="24"/>
              </w:rPr>
            </w:r>
            <w:r/>
          </w:p>
        </w:tc>
      </w:tr>
    </w:tbl>
    <w:p>
      <w:pPr>
        <w:pStyle w:val="922"/>
        <w:rPr>
          <w:rFonts w:hint="eastAsia" w:hAnsi="宋体"/>
          <w:b/>
          <w:sz w:val="24"/>
        </w:rPr>
      </w:pPr>
      <w:r>
        <w:rPr>
          <w:rFonts w:hint="eastAsia" w:ascii="宋体" w:hAnsi="宋体" w:cs="宋体"/>
          <w:b/>
          <w:bCs/>
          <w:sz w:val="24"/>
        </w:rPr>
        <w:br w:type="page" w:clear="all"/>
      </w:r>
      <w:r>
        <w:rPr>
          <w:rFonts w:hint="eastAsia" w:ascii="宋体" w:hAnsi="宋体" w:cs="宋体"/>
          <w:b/>
          <w:bCs/>
          <w:sz w:val="24"/>
        </w:rPr>
        <w:t xml:space="preserve">附件10 </w:t>
      </w:r>
      <w:r>
        <w:rPr>
          <w:rFonts w:hint="eastAsia" w:hAnsi="宋体"/>
          <w:b/>
          <w:sz w:val="24"/>
        </w:rPr>
      </w:r>
      <w:r/>
    </w:p>
    <w:p>
      <w:pPr>
        <w:pStyle w:val="922"/>
        <w:rPr>
          <w:rFonts w:hint="eastAsia" w:hAnsi="宋体"/>
          <w:b/>
          <w:sz w:val="24"/>
        </w:rPr>
      </w:pPr>
      <w:r>
        <w:rPr>
          <w:rFonts w:hint="eastAsia" w:hAnsi="宋体"/>
          <w:b/>
          <w:sz w:val="24"/>
        </w:rPr>
      </w:r>
      <w:r/>
    </w:p>
    <w:p>
      <w:pPr>
        <w:pStyle w:val="922"/>
        <w:rPr>
          <w:rFonts w:hint="eastAsia"/>
        </w:rPr>
      </w:pPr>
      <w:r>
        <w:rPr>
          <w:rFonts w:hint="eastAsia"/>
        </w:rPr>
        <w:t xml:space="preserve">（1）关于资格文件的声明函</w:t>
      </w:r>
      <w:r>
        <w:rPr>
          <w:rFonts w:hint="eastAsia"/>
        </w:rPr>
      </w:r>
      <w:r/>
    </w:p>
    <w:p>
      <w:pPr>
        <w:pStyle w:val="980"/>
        <w:ind w:firstLine="0"/>
        <w:spacing w:line="480" w:lineRule="auto"/>
        <w:rPr>
          <w:rFonts w:hint="eastAsia" w:ascii="宋体" w:hAnsi="宋体" w:eastAsia="宋体"/>
          <w:bCs/>
          <w:szCs w:val="24"/>
        </w:rPr>
      </w:pPr>
      <w:r>
        <w:rPr>
          <w:rFonts w:hint="eastAsia" w:ascii="宋体" w:hAnsi="宋体" w:eastAsia="宋体"/>
          <w:bCs/>
          <w:szCs w:val="24"/>
        </w:rPr>
      </w:r>
      <w:r/>
    </w:p>
    <w:p>
      <w:pPr>
        <w:pStyle w:val="980"/>
        <w:ind w:firstLine="0"/>
        <w:jc w:val="center"/>
        <w:spacing w:line="480" w:lineRule="auto"/>
        <w:rPr>
          <w:rFonts w:hint="eastAsia" w:ascii="宋体" w:hAnsi="宋体" w:eastAsia="宋体"/>
          <w:bCs/>
          <w:szCs w:val="24"/>
        </w:rPr>
      </w:pPr>
      <w:r>
        <w:rPr>
          <w:rFonts w:hint="eastAsia" w:ascii="宋体" w:hAnsi="宋体" w:eastAsia="宋体"/>
          <w:bCs/>
          <w:szCs w:val="24"/>
        </w:rPr>
        <w:t xml:space="preserve">关于资格文件的声明函</w:t>
      </w:r>
      <w:r>
        <w:rPr>
          <w:rFonts w:hint="eastAsia" w:ascii="宋体" w:hAnsi="宋体" w:eastAsia="宋体"/>
          <w:bCs/>
          <w:szCs w:val="24"/>
        </w:rPr>
      </w:r>
      <w:r/>
    </w:p>
    <w:p>
      <w:pPr>
        <w:pStyle w:val="980"/>
        <w:jc w:val="center"/>
        <w:spacing w:line="480" w:lineRule="auto"/>
        <w:rPr>
          <w:rFonts w:hint="eastAsia" w:ascii="宋体" w:hAnsi="宋体" w:eastAsia="宋体"/>
          <w:bCs/>
          <w:szCs w:val="24"/>
        </w:rPr>
      </w:pPr>
      <w:r>
        <w:rPr>
          <w:rFonts w:hint="eastAsia" w:ascii="宋体" w:hAnsi="宋体" w:eastAsia="宋体"/>
          <w:bCs/>
          <w:szCs w:val="24"/>
        </w:rPr>
      </w:r>
      <w:r/>
    </w:p>
    <w:p>
      <w:pPr>
        <w:pStyle w:val="980"/>
        <w:ind w:firstLine="660"/>
        <w:spacing w:line="480" w:lineRule="auto"/>
        <w:rPr>
          <w:rFonts w:hint="eastAsia" w:ascii="宋体" w:hAnsi="宋体" w:eastAsia="宋体"/>
          <w:bCs/>
          <w:szCs w:val="24"/>
        </w:rPr>
      </w:pPr>
      <w:r>
        <w:rPr>
          <w:rFonts w:hint="eastAsia" w:ascii="宋体" w:hAnsi="宋体" w:eastAsia="宋体"/>
          <w:bCs/>
          <w:szCs w:val="24"/>
        </w:rPr>
        <w:t xml:space="preserve">本单位就由贵公司组织实施的</w:t>
      </w:r>
      <w:r>
        <w:rPr>
          <w:rFonts w:hint="eastAsia" w:ascii="宋体" w:hAnsi="宋体" w:eastAsia="宋体"/>
          <w:bCs/>
          <w:szCs w:val="24"/>
          <w:u w:val="single"/>
        </w:rPr>
        <w:t xml:space="preserve">（项目名称和采购编号）    </w:t>
      </w:r>
      <w:r>
        <w:rPr>
          <w:rFonts w:hint="eastAsia" w:ascii="宋体" w:hAnsi="宋体" w:eastAsia="宋体"/>
          <w:bCs/>
          <w:szCs w:val="24"/>
        </w:rPr>
        <w:t xml:space="preserve">的单一来源采购活动进行响应。本公司所提交的响应文件中所有关于响应资格的文件、证明和陈述均是真实的、准确的。若与真实情况不符，本单位愿意承担由此而产生的一切后果。</w:t>
      </w:r>
      <w:r>
        <w:rPr>
          <w:rFonts w:hint="eastAsia" w:ascii="宋体" w:hAnsi="宋体" w:eastAsia="宋体"/>
          <w:bCs/>
          <w:szCs w:val="24"/>
        </w:rPr>
      </w:r>
      <w:r/>
    </w:p>
    <w:p>
      <w:pPr>
        <w:pStyle w:val="980"/>
        <w:spacing w:line="480" w:lineRule="auto"/>
        <w:rPr>
          <w:rFonts w:hint="eastAsia" w:ascii="宋体" w:hAnsi="宋体" w:eastAsia="宋体"/>
          <w:bCs/>
          <w:szCs w:val="24"/>
        </w:rPr>
      </w:pPr>
      <w:r>
        <w:rPr>
          <w:rFonts w:hint="eastAsia" w:ascii="宋体" w:hAnsi="宋体" w:eastAsia="宋体"/>
          <w:bCs/>
          <w:szCs w:val="24"/>
        </w:rPr>
      </w:r>
      <w:r/>
    </w:p>
    <w:p>
      <w:pPr>
        <w:pStyle w:val="980"/>
        <w:spacing w:line="480" w:lineRule="auto"/>
        <w:rPr>
          <w:rFonts w:hint="eastAsia" w:ascii="宋体" w:hAnsi="宋体" w:eastAsia="宋体"/>
          <w:bCs/>
          <w:szCs w:val="24"/>
        </w:rPr>
      </w:pPr>
      <w:r>
        <w:rPr>
          <w:rFonts w:hint="eastAsia" w:ascii="宋体" w:hAnsi="宋体" w:eastAsia="宋体"/>
          <w:bCs/>
          <w:szCs w:val="24"/>
        </w:rPr>
      </w:r>
      <w:r/>
    </w:p>
    <w:p>
      <w:pPr>
        <w:pStyle w:val="922"/>
        <w:ind w:firstLine="4080"/>
        <w:rPr>
          <w:rFonts w:hint="eastAsia" w:ascii="宋体" w:hAnsi="宋体" w:cs="宋体"/>
          <w:sz w:val="24"/>
        </w:rPr>
      </w:pPr>
      <w:r>
        <w:rPr>
          <w:rFonts w:hint="eastAsia" w:ascii="宋体" w:hAnsi="宋体" w:cs="宋体"/>
          <w:sz w:val="24"/>
        </w:rPr>
      </w:r>
      <w:r/>
    </w:p>
    <w:p>
      <w:pPr>
        <w:pStyle w:val="922"/>
        <w:ind w:firstLine="4080"/>
        <w:rPr>
          <w:rFonts w:hint="eastAsia" w:ascii="宋体" w:hAnsi="宋体" w:cs="宋体"/>
          <w:sz w:val="24"/>
        </w:rPr>
      </w:pPr>
      <w:r>
        <w:rPr>
          <w:rFonts w:hint="eastAsia" w:ascii="宋体" w:hAnsi="宋体" w:cs="宋体"/>
          <w:sz w:val="24"/>
        </w:rPr>
        <w:t xml:space="preserve">供应商：（盖章）</w:t>
      </w:r>
      <w:r>
        <w:rPr>
          <w:rFonts w:hint="eastAsia" w:ascii="宋体" w:hAnsi="宋体" w:cs="宋体"/>
          <w:sz w:val="24"/>
        </w:rPr>
      </w:r>
      <w:r/>
    </w:p>
    <w:p>
      <w:pPr>
        <w:pStyle w:val="922"/>
        <w:ind w:firstLine="4080"/>
        <w:rPr>
          <w:rFonts w:hint="eastAsia" w:ascii="宋体" w:hAnsi="宋体" w:cs="宋体"/>
          <w:sz w:val="24"/>
        </w:rPr>
      </w:pPr>
      <w:r>
        <w:rPr>
          <w:rFonts w:hint="eastAsia" w:ascii="宋体" w:hAnsi="宋体" w:cs="宋体"/>
          <w:sz w:val="24"/>
        </w:rPr>
        <w:t xml:space="preserve">法定代表人或代理人：（签字或盖章）</w:t>
      </w:r>
      <w:r>
        <w:rPr>
          <w:rFonts w:hint="eastAsia" w:ascii="宋体" w:hAnsi="宋体" w:cs="宋体"/>
          <w:sz w:val="24"/>
        </w:rPr>
      </w:r>
      <w:r/>
    </w:p>
    <w:p>
      <w:pPr>
        <w:pStyle w:val="922"/>
        <w:ind w:firstLine="4080"/>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922"/>
        <w:jc w:val="left"/>
        <w:widowControl/>
        <w:rPr>
          <w:rFonts w:hint="eastAsia" w:ascii="宋体" w:hAnsi="宋体" w:cs="宋体"/>
          <w:sz w:val="24"/>
        </w:rPr>
      </w:pPr>
      <w:r>
        <w:rPr>
          <w:rFonts w:hint="eastAsia" w:ascii="宋体" w:hAnsi="宋体" w:cs="宋体"/>
          <w:b/>
          <w:bCs/>
          <w:sz w:val="24"/>
        </w:rPr>
        <w:br w:type="page" w:clear="all"/>
      </w:r>
      <w:r>
        <w:rPr>
          <w:rFonts w:hint="eastAsia" w:ascii="宋体" w:hAnsi="宋体" w:cs="宋体"/>
          <w:b/>
          <w:bCs/>
          <w:sz w:val="24"/>
        </w:rPr>
        <w:t xml:space="preserve">附件11</w:t>
      </w:r>
      <w:r>
        <w:rPr>
          <w:rFonts w:hint="eastAsia" w:ascii="宋体" w:hAnsi="宋体" w:cs="宋体"/>
          <w:sz w:val="24"/>
        </w:rPr>
      </w:r>
      <w:r/>
    </w:p>
    <w:p>
      <w:pPr>
        <w:pStyle w:val="922"/>
        <w:jc w:val="center"/>
        <w:spacing w:line="400" w:lineRule="exact"/>
        <w:rPr>
          <w:rFonts w:hint="eastAsia" w:ascii="宋体" w:hAnsi="宋体" w:cs="宋体"/>
          <w:b/>
          <w:sz w:val="24"/>
          <w:lang w:val="zh-CN"/>
        </w:rPr>
      </w:pPr>
      <w:r>
        <w:rPr>
          <w:rFonts w:hint="eastAsia" w:ascii="宋体" w:hAnsi="宋体" w:cs="宋体"/>
          <w:b/>
          <w:sz w:val="24"/>
          <w:lang w:val="zh-CN"/>
        </w:rPr>
        <w:t xml:space="preserve">中小企业声明函</w:t>
      </w:r>
      <w:r>
        <w:rPr>
          <w:rFonts w:hint="eastAsia" w:ascii="宋体" w:hAnsi="宋体" w:cs="宋体"/>
          <w:b/>
          <w:sz w:val="24"/>
          <w:lang w:val="zh-CN"/>
        </w:rPr>
      </w:r>
      <w:r/>
    </w:p>
    <w:p>
      <w:pPr>
        <w:pStyle w:val="973"/>
        <w:spacing w:line="400" w:lineRule="exact"/>
        <w:rPr>
          <w:rFonts w:hint="eastAsia" w:hAnsi="宋体" w:eastAsia="宋体" w:cs="宋体"/>
          <w:sz w:val="24"/>
        </w:rPr>
      </w:pPr>
      <w:r>
        <w:rPr>
          <w:rFonts w:hint="eastAsia" w:hAnsi="宋体" w:eastAsia="宋体" w:cs="宋体"/>
          <w:sz w:val="24"/>
        </w:rPr>
      </w:r>
      <w:r/>
    </w:p>
    <w:p>
      <w:pPr>
        <w:pStyle w:val="922"/>
        <w:ind w:firstLine="720"/>
        <w:spacing w:line="360" w:lineRule="auto"/>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u w:val="single"/>
        </w:rPr>
        <w:t xml:space="preserve">（标的名称）</w:t>
      </w:r>
      <w:r>
        <w:rPr>
          <w:rFonts w:hint="eastAsia" w:ascii="宋体" w:hAnsi="宋体" w:cs="宋体"/>
          <w:sz w:val="24"/>
        </w:rPr>
        <w:t xml:space="preserve">，</w:t>
      </w:r>
      <w:r>
        <w:rPr>
          <w:rFonts w:hint="eastAsia" w:ascii="宋体" w:hAnsi="宋体" w:cs="宋体"/>
          <w:b/>
          <w:bCs/>
          <w:sz w:val="24"/>
        </w:rPr>
        <w:t xml:space="preserve">属于</w:t>
      </w:r>
      <w:r>
        <w:rPr>
          <w:rFonts w:hint="eastAsia" w:ascii="宋体" w:hAnsi="宋体" w:cs="宋体"/>
          <w:b/>
          <w:bCs/>
          <w:sz w:val="24"/>
          <w:u w:val="single"/>
        </w:rPr>
        <w:t xml:space="preserve"> 租赁和商务服务业</w:t>
      </w:r>
      <w:r>
        <w:rPr>
          <w:rFonts w:hint="eastAsia" w:ascii="宋体" w:hAnsi="宋体" w:cs="宋体"/>
          <w:b/>
          <w:bCs/>
          <w:color w:val="000000"/>
          <w:sz w:val="24"/>
          <w:u w:val="single"/>
        </w:rPr>
        <w:t xml:space="preserve"> </w:t>
      </w:r>
      <w:r>
        <w:rPr>
          <w:rFonts w:hint="eastAsia" w:ascii="宋体" w:hAnsi="宋体" w:cs="宋体"/>
          <w:b/>
          <w:bCs/>
          <w:color w:val="000000"/>
          <w:sz w:val="24"/>
          <w:lang w:val="zh-CN"/>
        </w:rPr>
        <w:t xml:space="preserve">；</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938"/>
        <w:ind w:left="1050" w:firstLine="0"/>
        <w:rPr>
          <w:rFonts w:ascii="宋体" w:hAnsi="宋体" w:eastAsia="宋体" w:cs="宋体"/>
          <w:sz w:val="24"/>
          <w:szCs w:val="24"/>
          <w:lang w:val="zh-CN"/>
        </w:rPr>
      </w:pPr>
      <w:r>
        <w:rPr>
          <w:rFonts w:ascii="宋体" w:hAnsi="宋体" w:eastAsia="宋体" w:cs="宋体"/>
          <w:sz w:val="24"/>
          <w:szCs w:val="24"/>
          <w:lang w:val="zh-CN"/>
        </w:rPr>
      </w:r>
      <w:r/>
    </w:p>
    <w:p>
      <w:pPr>
        <w:pStyle w:val="954"/>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以上企业，不属于大企业的分支机构，不存在控股股东为大型企业的情形，也不存在与大企业的负责人为同一人的情形。</w:t>
      </w:r>
      <w:r>
        <w:rPr>
          <w:rFonts w:hint="eastAsia" w:ascii="宋体" w:hAnsi="宋体" w:cs="宋体"/>
          <w:sz w:val="24"/>
        </w:rPr>
      </w:r>
      <w:r/>
    </w:p>
    <w:p>
      <w:pPr>
        <w:pStyle w:val="954"/>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922"/>
        <w:ind w:firstLine="756"/>
        <w:spacing w:line="360" w:lineRule="auto"/>
        <w:rPr>
          <w:rFonts w:hint="eastAsia" w:ascii="宋体" w:hAnsi="宋体" w:cs="宋体"/>
          <w:spacing w:val="6"/>
          <w:sz w:val="24"/>
        </w:rPr>
      </w:pPr>
      <w:r>
        <w:rPr>
          <w:rFonts w:hint="eastAsia" w:ascii="宋体" w:hAnsi="宋体" w:cs="宋体"/>
          <w:spacing w:val="6"/>
          <w:sz w:val="24"/>
        </w:rPr>
      </w:r>
      <w:r/>
    </w:p>
    <w:p>
      <w:pPr>
        <w:pStyle w:val="922"/>
        <w:ind w:firstLine="756"/>
        <w:spacing w:line="360" w:lineRule="auto"/>
        <w:rPr>
          <w:rFonts w:hint="eastAsia"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r>
      <w:r/>
    </w:p>
    <w:p>
      <w:pPr>
        <w:pStyle w:val="922"/>
        <w:ind w:firstLine="4560"/>
        <w:spacing w:line="480" w:lineRule="auto"/>
        <w:rPr>
          <w:rFonts w:hint="eastAsia" w:ascii="宋体" w:hAnsi="宋体" w:cs="宋体"/>
          <w:sz w:val="24"/>
        </w:rPr>
      </w:pPr>
      <w:r>
        <w:rPr>
          <w:rFonts w:hint="eastAsia" w:ascii="宋体" w:hAnsi="宋体" w:cs="宋体"/>
          <w:sz w:val="24"/>
        </w:rPr>
        <w:t xml:space="preserve">响应单位（单位公章）：</w:t>
      </w:r>
      <w:r>
        <w:rPr>
          <w:rFonts w:hint="eastAsia" w:ascii="宋体" w:hAnsi="宋体" w:cs="宋体"/>
          <w:sz w:val="24"/>
        </w:rPr>
      </w:r>
      <w:r/>
    </w:p>
    <w:p>
      <w:pPr>
        <w:pStyle w:val="922"/>
        <w:ind w:firstLine="4560"/>
        <w:spacing w:line="480" w:lineRule="auto"/>
        <w:rPr>
          <w:rFonts w:hint="eastAsia" w:ascii="宋体" w:hAnsi="宋体" w:cs="宋体"/>
          <w:sz w:val="24"/>
        </w:rPr>
      </w:pPr>
      <w:r>
        <w:rPr>
          <w:rFonts w:hint="eastAsia" w:ascii="宋体" w:hAnsi="宋体" w:cs="宋体"/>
          <w:sz w:val="24"/>
        </w:rPr>
        <w:t xml:space="preserve">日     期：     年   月   日</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r>
      <w:r/>
    </w:p>
    <w:p>
      <w:pPr>
        <w:pStyle w:val="922"/>
        <w:ind w:firstLine="480"/>
        <w:jc w:val="left"/>
        <w:spacing w:line="400" w:lineRule="exact"/>
        <w:rPr>
          <w:rFonts w:hint="eastAsia"/>
          <w:sz w:val="24"/>
        </w:rPr>
      </w:pPr>
      <w:r>
        <w:rPr>
          <w:rFonts w:hint="eastAsia"/>
          <w:sz w:val="24"/>
        </w:rPr>
        <w:t xml:space="preserve">备注：1、从业人员 、营业收入、资产总额填报上一年度数据，无上一年度数据的新成立企业可不填报。</w:t>
      </w:r>
      <w:r>
        <w:rPr>
          <w:rFonts w:hint="eastAsia"/>
          <w:sz w:val="24"/>
        </w:rPr>
      </w:r>
      <w:r/>
    </w:p>
    <w:p>
      <w:pPr>
        <w:pStyle w:val="922"/>
        <w:ind w:firstLine="480"/>
        <w:jc w:val="left"/>
        <w:spacing w:line="400" w:lineRule="exact"/>
        <w:rPr>
          <w:rFonts w:hint="eastAsia"/>
          <w:sz w:val="24"/>
        </w:rPr>
      </w:pPr>
      <w:r>
        <w:rPr>
          <w:rFonts w:hint="eastAsia"/>
          <w:sz w:val="24"/>
        </w:rPr>
        <w:t xml:space="preserve">2、《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hint="eastAsia"/>
          <w:sz w:val="24"/>
        </w:rPr>
      </w:r>
      <w:r/>
    </w:p>
    <w:p>
      <w:pPr>
        <w:pStyle w:val="922"/>
        <w:ind w:firstLine="480"/>
        <w:jc w:val="left"/>
        <w:spacing w:line="400" w:lineRule="exact"/>
        <w:rPr>
          <w:rFonts w:hint="eastAsia"/>
          <w:sz w:val="24"/>
        </w:rPr>
      </w:pPr>
      <w:r>
        <w:rPr>
          <w:rFonts w:hint="eastAsia"/>
          <w:sz w:val="24"/>
        </w:rPr>
        <w:t xml:space="preserve">3、如未对（中型企业、小型企业、微型企业）进行勾选，视同非中小微企业，不可享受相应扶持政策。</w:t>
      </w:r>
      <w:r>
        <w:rPr>
          <w:rFonts w:hint="eastAsia"/>
          <w:sz w:val="24"/>
        </w:rPr>
      </w:r>
      <w:r/>
    </w:p>
    <w:p>
      <w:pPr>
        <w:pStyle w:val="922"/>
        <w:ind w:firstLine="480"/>
        <w:jc w:val="left"/>
        <w:spacing w:line="400" w:lineRule="exact"/>
        <w:rPr>
          <w:rFonts w:hint="eastAsia"/>
          <w:sz w:val="24"/>
        </w:rPr>
      </w:pPr>
      <w:r>
        <w:rPr>
          <w:rFonts w:hint="eastAsia"/>
          <w:sz w:val="24"/>
        </w:rPr>
        <w:t xml:space="preserve">4、中标单位享受中小企业扶持政策的，《中小企业声明函》将随中标结果同时公告。</w:t>
      </w:r>
      <w:r>
        <w:rPr>
          <w:rFonts w:hint="eastAsia"/>
          <w:sz w:val="24"/>
        </w:rPr>
      </w:r>
      <w:r/>
    </w:p>
    <w:p>
      <w:pPr>
        <w:pStyle w:val="922"/>
        <w:ind w:firstLine="480"/>
        <w:jc w:val="left"/>
        <w:spacing w:line="400" w:lineRule="exact"/>
        <w:rPr>
          <w:rFonts w:hint="eastAsia"/>
          <w:sz w:val="24"/>
        </w:rPr>
      </w:pPr>
      <w:r>
        <w:rPr>
          <w:rFonts w:hint="eastAsia"/>
          <w:sz w:val="24"/>
        </w:rPr>
      </w:r>
      <w:r/>
    </w:p>
    <w:p>
      <w:pPr>
        <w:pStyle w:val="922"/>
        <w:ind w:firstLine="480"/>
        <w:jc w:val="left"/>
        <w:spacing w:line="400" w:lineRule="exact"/>
        <w:rPr>
          <w:rFonts w:hint="eastAsia"/>
          <w:sz w:val="24"/>
        </w:rPr>
      </w:pPr>
      <w:r>
        <w:rPr>
          <w:rFonts w:hint="eastAsia"/>
          <w:sz w:val="24"/>
        </w:rPr>
      </w:r>
      <w:r/>
    </w:p>
    <w:p>
      <w:pPr>
        <w:pStyle w:val="922"/>
        <w:ind w:firstLine="480"/>
        <w:jc w:val="left"/>
        <w:spacing w:line="400" w:lineRule="exact"/>
        <w:rPr>
          <w:rFonts w:hint="eastAsia"/>
          <w:sz w:val="24"/>
        </w:rPr>
      </w:pPr>
      <w:r>
        <w:rPr>
          <w:rFonts w:hint="eastAsia"/>
          <w:sz w:val="24"/>
        </w:rPr>
      </w:r>
      <w:r/>
    </w:p>
    <w:p>
      <w:pPr>
        <w:pStyle w:val="922"/>
        <w:ind w:firstLine="402"/>
        <w:jc w:val="left"/>
        <w:spacing w:line="280" w:lineRule="exact"/>
        <w:rPr>
          <w:rFonts w:hint="eastAsia"/>
          <w:b/>
          <w:bCs/>
          <w:sz w:val="20"/>
          <w:szCs w:val="20"/>
        </w:rPr>
      </w:pPr>
      <w:r>
        <w:rPr>
          <w:rFonts w:hint="eastAsia"/>
          <w:b/>
          <w:bCs/>
          <w:sz w:val="20"/>
          <w:szCs w:val="20"/>
        </w:rPr>
      </w:r>
      <w:r/>
    </w:p>
    <w:p>
      <w:pPr>
        <w:pStyle w:val="922"/>
        <w:ind w:firstLine="402"/>
        <w:jc w:val="left"/>
        <w:spacing w:line="280" w:lineRule="exact"/>
        <w:rPr>
          <w:rFonts w:hint="eastAsia"/>
          <w:b/>
          <w:bCs/>
          <w:sz w:val="20"/>
          <w:szCs w:val="20"/>
        </w:rPr>
      </w:pPr>
      <w:r>
        <w:rPr>
          <w:rFonts w:hint="eastAsia"/>
          <w:b/>
          <w:bCs/>
          <w:sz w:val="20"/>
          <w:szCs w:val="20"/>
        </w:rPr>
        <w:t xml:space="preserve">附：中小企业划型标准规定</w:t>
      </w:r>
      <w:r>
        <w:rPr>
          <w:rFonts w:hint="eastAsia"/>
          <w:b/>
          <w:bCs/>
          <w:sz w:val="20"/>
          <w:szCs w:val="20"/>
        </w:rPr>
      </w:r>
      <w:r/>
    </w:p>
    <w:p>
      <w:pPr>
        <w:pStyle w:val="922"/>
        <w:ind w:firstLine="400"/>
        <w:jc w:val="left"/>
        <w:spacing w:line="280" w:lineRule="exact"/>
        <w:rPr>
          <w:rFonts w:hint="eastAsia"/>
          <w:sz w:val="20"/>
          <w:szCs w:val="20"/>
        </w:rPr>
      </w:pPr>
      <w:r>
        <w:rPr>
          <w:rFonts w:hint="eastAsia"/>
          <w:sz w:val="20"/>
          <w:szCs w:val="20"/>
        </w:rPr>
        <w:t xml:space="preserve">（一）农、林、牧、渔业。营业收入20000万元以下的为中小微型企业。其中，营业收入500万元及以上的为中型企业，营业收入50万元及以上的为小型企业，营业收入50万元以下的为微型企业。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（十四）物业管理。从业人员1000人以下或营业收入5000万元以下的为中小微型企业。其中，从业人员</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300人及以上，且营业收入1000万元及以上的为中型企业；从业人员100人及以上，且营业收入500万元及以上的为小型企业；从业人员100人以下或营业收入500万元以下的为微型企业。</w:t>
      </w:r>
      <w:r>
        <w:rPr>
          <w:rFonts w:hint="eastAsia"/>
          <w:sz w:val="20"/>
          <w:szCs w:val="20"/>
        </w:rPr>
      </w:r>
      <w:r/>
    </w:p>
    <w:p>
      <w:pPr>
        <w:pStyle w:val="922"/>
        <w:ind w:firstLine="400"/>
        <w:jc w:val="left"/>
        <w:spacing w:line="280" w:lineRule="exact"/>
        <w:rPr>
          <w:rFonts w:hint="eastAsia"/>
          <w:sz w:val="20"/>
          <w:szCs w:val="20"/>
        </w:rPr>
      </w:pPr>
      <w:r>
        <w:rPr>
          <w:rFonts w:hint="eastAsia"/>
          <w:sz w:val="20"/>
          <w:szCs w:val="2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sz w:val="20"/>
          <w:szCs w:val="20"/>
        </w:rPr>
      </w:r>
      <w:r/>
    </w:p>
    <w:p>
      <w:pPr>
        <w:pStyle w:val="922"/>
        <w:ind w:firstLine="400"/>
        <w:jc w:val="left"/>
        <w:spacing w:line="280" w:lineRule="exact"/>
        <w:rPr>
          <w:rFonts w:hint="eastAsia"/>
          <w:sz w:val="24"/>
        </w:rPr>
      </w:pPr>
      <w:r>
        <w:rPr>
          <w:rFonts w:hint="eastAsia"/>
          <w:sz w:val="20"/>
          <w:szCs w:val="20"/>
        </w:rPr>
        <w:t xml:space="preserve">（十六）其他未列明行业。从业人员300人以下的为中小微型企业。其中，从业人员100人及以上的为中型企业；从业人员10人及以上的为小型企业；从业人员10人以下的为微型企业。</w:t>
      </w:r>
      <w:r>
        <w:rPr>
          <w:rFonts w:hint="eastAsia"/>
          <w:sz w:val="24"/>
        </w:rPr>
      </w:r>
      <w:r/>
    </w:p>
    <w:p>
      <w:pPr>
        <w:pStyle w:val="922"/>
        <w:jc w:val="lef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附件12</w:t>
      </w:r>
      <w:r>
        <w:rPr>
          <w:rFonts w:hint="eastAsia" w:ascii="宋体" w:hAnsi="宋体" w:cs="宋体"/>
          <w:b/>
          <w:bCs/>
          <w:sz w:val="24"/>
        </w:rPr>
      </w:r>
      <w:r/>
    </w:p>
    <w:p>
      <w:pPr>
        <w:pStyle w:val="922"/>
        <w:jc w:val="center"/>
        <w:widowControl/>
        <w:rPr>
          <w:rFonts w:hint="eastAsia" w:ascii="宋体" w:hAnsi="宋体" w:cs="宋体"/>
          <w:b/>
          <w:bCs/>
          <w:sz w:val="24"/>
        </w:rPr>
      </w:pPr>
      <w:r>
        <w:rPr>
          <w:rFonts w:hint="eastAsia" w:ascii="宋体" w:hAnsi="宋体" w:cs="宋体"/>
          <w:b/>
          <w:bCs/>
          <w:sz w:val="24"/>
        </w:rPr>
      </w:r>
      <w:r/>
    </w:p>
    <w:p>
      <w:pPr>
        <w:pStyle w:val="922"/>
        <w:jc w:val="center"/>
        <w:widowControl/>
        <w:rPr>
          <w:rFonts w:hint="eastAsia" w:ascii="宋体" w:hAnsi="宋体" w:cs="宋体"/>
          <w:b/>
          <w:bCs/>
          <w:sz w:val="24"/>
        </w:rPr>
      </w:pPr>
      <w:r>
        <w:rPr>
          <w:rFonts w:hint="eastAsia" w:ascii="宋体" w:hAnsi="宋体" w:cs="宋体"/>
          <w:b/>
          <w:bCs/>
          <w:sz w:val="24"/>
        </w:rPr>
        <w:t xml:space="preserve">残疾人福利性单位声明函</w:t>
      </w:r>
      <w:r>
        <w:rPr>
          <w:rFonts w:hint="eastAsia" w:ascii="宋体" w:hAnsi="宋体" w:cs="宋体"/>
          <w:b/>
          <w:bCs/>
          <w:sz w:val="24"/>
        </w:rPr>
      </w:r>
      <w:r/>
    </w:p>
    <w:p>
      <w:pPr>
        <w:pStyle w:val="922"/>
        <w:jc w:val="center"/>
        <w:widowControl/>
        <w:rPr>
          <w:rFonts w:hint="eastAsia" w:ascii="宋体" w:hAnsi="宋体" w:cs="宋体"/>
          <w:b/>
          <w:bCs/>
          <w:sz w:val="24"/>
        </w:rPr>
      </w:pPr>
      <w:r>
        <w:rPr>
          <w:rFonts w:hint="eastAsia" w:ascii="宋体" w:hAnsi="宋体" w:cs="宋体"/>
          <w:b/>
          <w:bCs/>
          <w:sz w:val="24"/>
        </w:rPr>
      </w:r>
      <w:r/>
    </w:p>
    <w:p>
      <w:pPr>
        <w:pStyle w:val="974"/>
        <w:spacing w:line="360" w:lineRule="auto"/>
        <w:rPr>
          <w:rFonts w:hint="eastAsia" w:hAnsi="宋体" w:cs="宋体"/>
          <w:sz w:val="24"/>
          <w:lang w:val="zh-CN"/>
        </w:rPr>
      </w:pPr>
      <w:r>
        <w:rPr>
          <w:rFonts w:hint="eastAsia" w:hAnsi="宋体" w:cs="宋体"/>
          <w:sz w:val="24"/>
          <w:lang w:val="zh-CN"/>
        </w:rPr>
        <w:t xml:space="preserve">______________________：</w:t>
      </w:r>
      <w:r>
        <w:rPr>
          <w:rFonts w:hint="eastAsia" w:hAnsi="宋体" w:cs="宋体"/>
          <w:sz w:val="24"/>
          <w:lang w:val="zh-CN"/>
        </w:rPr>
      </w:r>
      <w:r/>
    </w:p>
    <w:p>
      <w:pPr>
        <w:pStyle w:val="922"/>
        <w:ind w:firstLine="480"/>
        <w:spacing w:line="4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（项目名称）</w:t>
      </w:r>
      <w:r>
        <w:rPr>
          <w:rFonts w:hint="eastAsia" w:ascii="宋体" w:hAnsi="宋体" w:cs="宋体"/>
          <w:sz w:val="24"/>
        </w:rPr>
        <w:t xml:space="preserve">                         及项目编号</w:t>
      </w:r>
      <w:r>
        <w:rPr>
          <w:rFonts w:hint="eastAsia" w:ascii="宋体" w:hAnsi="宋体" w:cs="宋体"/>
          <w:sz w:val="24"/>
          <w:u w:val="single"/>
        </w:rPr>
        <w:t xml:space="preserve">          </w:t>
      </w:r>
      <w:r>
        <w:rPr>
          <w:rFonts w:hint="eastAsia" w:ascii="宋体" w:hAnsi="宋体" w:cs="宋体"/>
          <w:sz w:val="24"/>
        </w:rPr>
        <w:t xml:space="preserve"> 号项目采购活动提供本单位制造的货物（由本单位承担工程/提供服务），或者提供其他残疾人福利性单位制造的货物（不包括使用非残疾人福利性单位注册商标的货物）。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rPr>
      </w:r>
      <w:r/>
    </w:p>
    <w:p>
      <w:pPr>
        <w:pStyle w:val="922"/>
        <w:jc w:val="right"/>
        <w:spacing w:line="4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                      </w:t>
      </w:r>
      <w:r>
        <w:rPr>
          <w:rFonts w:hint="eastAsia" w:ascii="宋体" w:hAnsi="宋体" w:cs="宋体"/>
          <w:sz w:val="24"/>
        </w:rPr>
      </w:r>
      <w:r/>
    </w:p>
    <w:p>
      <w:pPr>
        <w:pStyle w:val="922"/>
        <w:ind w:firstLine="4080"/>
        <w:jc w:val="left"/>
        <w:spacing w:line="480" w:lineRule="auto"/>
        <w:rPr>
          <w:rFonts w:hint="eastAsia" w:ascii="宋体" w:hAnsi="宋体" w:cs="宋体"/>
          <w:sz w:val="24"/>
        </w:rPr>
      </w:pPr>
      <w:r>
        <w:rPr>
          <w:rFonts w:hint="eastAsia" w:ascii="宋体" w:hAnsi="宋体" w:cs="宋体"/>
          <w:sz w:val="24"/>
        </w:rPr>
      </w:r>
      <w:r/>
    </w:p>
    <w:p>
      <w:pPr>
        <w:pStyle w:val="922"/>
        <w:ind w:firstLine="4560"/>
        <w:jc w:val="left"/>
        <w:spacing w:line="480" w:lineRule="auto"/>
        <w:rPr>
          <w:rFonts w:hint="eastAsia" w:ascii="宋体" w:hAnsi="宋体" w:cs="宋体"/>
          <w:sz w:val="24"/>
        </w:rPr>
      </w:pPr>
      <w:r>
        <w:rPr>
          <w:rFonts w:hint="eastAsia" w:ascii="宋体" w:hAnsi="宋体" w:cs="宋体"/>
          <w:sz w:val="24"/>
        </w:rPr>
        <w:t xml:space="preserve">响应单位（单位公章）：       </w:t>
      </w:r>
      <w:r>
        <w:rPr>
          <w:rFonts w:hint="eastAsia" w:ascii="宋体" w:hAnsi="宋体" w:cs="宋体"/>
          <w:sz w:val="24"/>
        </w:rPr>
      </w:r>
      <w:r/>
    </w:p>
    <w:p>
      <w:pPr>
        <w:pStyle w:val="922"/>
        <w:ind w:firstLine="4800"/>
        <w:spacing w:line="480" w:lineRule="auto"/>
        <w:rPr>
          <w:rFonts w:hint="eastAsia" w:ascii="宋体" w:hAnsi="宋体" w:cs="宋体"/>
          <w:sz w:val="24"/>
        </w:rPr>
      </w:pPr>
      <w:r>
        <w:rPr>
          <w:rFonts w:hint="eastAsia" w:ascii="宋体" w:hAnsi="宋体" w:cs="宋体"/>
          <w:sz w:val="24"/>
        </w:rPr>
        <w:t xml:space="preserve">日  期：     年   月   日</w:t>
      </w:r>
      <w:r>
        <w:rPr>
          <w:rFonts w:hint="eastAsia" w:ascii="宋体" w:hAnsi="宋体" w:cs="宋体"/>
          <w:sz w:val="24"/>
        </w:rPr>
      </w:r>
      <w:r/>
    </w:p>
    <w:p>
      <w:pPr>
        <w:pStyle w:val="922"/>
        <w:jc w:val="center"/>
        <w:tabs>
          <w:tab w:val="left" w:pos="315" w:leader="none"/>
          <w:tab w:val="center" w:pos="4153" w:leader="none"/>
        </w:tabs>
        <w:rPr>
          <w:rFonts w:hint="eastAsia" w:ascii="宋体" w:hAnsi="宋体" w:cs="宋体"/>
          <w:b/>
          <w:sz w:val="24"/>
        </w:rPr>
      </w:pPr>
      <w:r>
        <w:rPr>
          <w:rFonts w:hint="eastAsia" w:ascii="宋体" w:hAnsi="宋体" w:cs="宋体"/>
          <w:b/>
          <w:sz w:val="24"/>
        </w:rPr>
      </w:r>
      <w:r/>
    </w:p>
    <w:p>
      <w:pPr>
        <w:pStyle w:val="922"/>
        <w:jc w:val="center"/>
        <w:tabs>
          <w:tab w:val="left" w:pos="315" w:leader="none"/>
          <w:tab w:val="center" w:pos="4153" w:leader="none"/>
        </w:tabs>
        <w:rPr>
          <w:rFonts w:hint="eastAsia" w:ascii="宋体" w:hAnsi="宋体" w:cs="宋体"/>
          <w:b/>
          <w:sz w:val="24"/>
        </w:rPr>
      </w:pPr>
      <w:r>
        <w:rPr>
          <w:rFonts w:hint="eastAsia" w:ascii="宋体" w:hAnsi="宋体" w:cs="宋体"/>
          <w:b/>
          <w:sz w:val="24"/>
        </w:rPr>
      </w:r>
      <w:r/>
    </w:p>
    <w:p>
      <w:pPr>
        <w:pStyle w:val="922"/>
        <w:jc w:val="center"/>
        <w:tabs>
          <w:tab w:val="left" w:pos="315" w:leader="none"/>
          <w:tab w:val="center" w:pos="4153" w:leader="none"/>
        </w:tabs>
        <w:rPr>
          <w:rFonts w:hint="eastAsia" w:ascii="宋体" w:hAnsi="宋体" w:cs="宋体"/>
          <w:b/>
          <w:sz w:val="24"/>
        </w:rPr>
      </w:pPr>
      <w:r>
        <w:rPr>
          <w:rFonts w:hint="eastAsia" w:ascii="宋体" w:hAnsi="宋体" w:cs="宋体"/>
          <w:b/>
          <w:sz w:val="24"/>
        </w:rPr>
      </w:r>
      <w:r/>
    </w:p>
    <w:p>
      <w:pPr>
        <w:pStyle w:val="922"/>
        <w:jc w:val="center"/>
        <w:tabs>
          <w:tab w:val="left" w:pos="315" w:leader="none"/>
          <w:tab w:val="center" w:pos="4153" w:leader="none"/>
        </w:tabs>
        <w:rPr>
          <w:rFonts w:hint="eastAsia" w:ascii="宋体" w:hAnsi="宋体" w:cs="宋体"/>
          <w:b/>
          <w:sz w:val="24"/>
        </w:rPr>
      </w:pPr>
      <w:r>
        <w:rPr>
          <w:rFonts w:hint="eastAsia" w:ascii="宋体" w:hAnsi="宋体" w:cs="宋体"/>
          <w:b/>
          <w:sz w:val="24"/>
        </w:rPr>
      </w:r>
      <w:r/>
    </w:p>
    <w:p>
      <w:pPr>
        <w:pStyle w:val="922"/>
        <w:jc w:val="left"/>
        <w:widowControl/>
        <w:rPr>
          <w:rFonts w:hint="eastAsia" w:ascii="宋体" w:hAnsi="宋体" w:cs="宋体"/>
          <w:b/>
          <w:bCs/>
          <w:sz w:val="24"/>
        </w:rPr>
      </w:pPr>
      <w:r>
        <w:rPr>
          <w:rFonts w:hint="eastAsia" w:ascii="宋体" w:hAnsi="宋体" w:cs="宋体"/>
          <w:b/>
          <w:bCs/>
          <w:sz w:val="24"/>
        </w:rPr>
        <w:t xml:space="preserve">附件13</w:t>
      </w:r>
      <w:r>
        <w:rPr>
          <w:rFonts w:hint="eastAsia" w:ascii="宋体" w:hAnsi="宋体" w:cs="宋体"/>
          <w:b/>
          <w:bCs/>
          <w:sz w:val="24"/>
        </w:rPr>
      </w:r>
      <w:r/>
    </w:p>
    <w:p>
      <w:pPr>
        <w:pStyle w:val="922"/>
        <w:jc w:val="center"/>
        <w:rPr>
          <w:rFonts w:hint="eastAsia" w:ascii="宋体" w:hAnsi="宋体" w:cs="宋体"/>
          <w:b/>
          <w:sz w:val="24"/>
        </w:rPr>
      </w:pPr>
      <w:r>
        <w:rPr>
          <w:rFonts w:hint="eastAsia" w:ascii="宋体" w:hAnsi="宋体" w:cs="宋体"/>
          <w:b/>
          <w:sz w:val="24"/>
        </w:rPr>
      </w:r>
      <w:r/>
    </w:p>
    <w:p>
      <w:pPr>
        <w:pStyle w:val="922"/>
        <w:jc w:val="center"/>
        <w:rPr>
          <w:rFonts w:hint="eastAsia" w:ascii="宋体" w:hAnsi="宋体" w:cs="宋体"/>
          <w:b/>
          <w:sz w:val="24"/>
        </w:rPr>
      </w:pPr>
      <w:r>
        <w:rPr>
          <w:rFonts w:hint="eastAsia" w:ascii="宋体" w:hAnsi="宋体" w:cs="宋体"/>
          <w:b/>
          <w:sz w:val="24"/>
        </w:rPr>
        <w:t xml:space="preserve">监狱企业声明函</w:t>
      </w:r>
      <w:r>
        <w:rPr>
          <w:rFonts w:hint="eastAsia" w:ascii="宋体" w:hAnsi="宋体" w:cs="宋体"/>
          <w:b/>
          <w:sz w:val="24"/>
        </w:rPr>
      </w:r>
      <w:r/>
    </w:p>
    <w:p>
      <w:pPr>
        <w:pStyle w:val="974"/>
        <w:spacing w:line="276" w:lineRule="auto"/>
        <w:rPr>
          <w:rFonts w:hint="eastAsia" w:hAnsi="宋体" w:cs="宋体"/>
          <w:sz w:val="24"/>
          <w:lang w:val="zh-CN"/>
        </w:rPr>
      </w:pPr>
      <w:r>
        <w:rPr>
          <w:rFonts w:hint="eastAsia" w:hAnsi="宋体" w:cs="宋体"/>
          <w:sz w:val="24"/>
          <w:lang w:val="zh-CN"/>
        </w:rPr>
        <w:t xml:space="preserve">______________________：</w:t>
      </w:r>
      <w:r>
        <w:rPr>
          <w:rFonts w:hint="eastAsia" w:hAnsi="宋体" w:cs="宋体"/>
          <w:sz w:val="24"/>
          <w:lang w:val="zh-CN"/>
        </w:rPr>
      </w:r>
      <w:r/>
    </w:p>
    <w:p>
      <w:pPr>
        <w:pStyle w:val="922"/>
        <w:ind w:firstLine="480"/>
        <w:spacing w:line="276" w:lineRule="auto"/>
        <w:rPr>
          <w:rFonts w:hint="eastAsia" w:ascii="宋体" w:hAnsi="宋体" w:cs="宋体"/>
          <w:sz w:val="24"/>
          <w:lang w:val="zh-CN"/>
        </w:rPr>
      </w:pPr>
      <w:r>
        <w:rPr>
          <w:rFonts w:hint="eastAsia" w:ascii="宋体" w:hAnsi="宋体" w:cs="宋体"/>
          <w:sz w:val="24"/>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cs="宋体"/>
          <w:sz w:val="24"/>
          <w:u w:val="single"/>
        </w:rPr>
        <w:t xml:space="preserve">       </w:t>
      </w:r>
      <w:r>
        <w:rPr>
          <w:rFonts w:hint="eastAsia" w:ascii="宋体" w:hAnsi="宋体" w:cs="宋体"/>
          <w:sz w:val="24"/>
          <w:lang w:val="zh-CN"/>
        </w:rPr>
        <w:t xml:space="preserve">单位的（项目名称</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及项目编号</w:t>
      </w:r>
      <w:r>
        <w:rPr>
          <w:rFonts w:hint="eastAsia" w:ascii="宋体" w:hAnsi="宋体" w:cs="宋体"/>
          <w:sz w:val="24"/>
          <w:u w:val="single"/>
          <w:lang w:val="zh-CN"/>
        </w:rPr>
        <w:t xml:space="preserve">       </w:t>
      </w:r>
      <w:r>
        <w:rPr>
          <w:rFonts w:hint="eastAsia" w:ascii="宋体" w:hAnsi="宋体" w:cs="宋体"/>
          <w:sz w:val="24"/>
          <w:lang w:val="zh-CN"/>
        </w:rPr>
        <w:t xml:space="preserve">号项目采购活动提供本单位制造的货物（由本单位承担工程/提供服务），或者提供其他监狱企业制造的货物（不包括使用非监狱企业注册商标的货物）。</w:t>
      </w:r>
      <w:r>
        <w:rPr>
          <w:rFonts w:hint="eastAsia" w:ascii="宋体" w:hAnsi="宋体" w:cs="宋体"/>
          <w:sz w:val="24"/>
          <w:lang w:val="zh-CN"/>
        </w:rPr>
      </w:r>
      <w:r/>
    </w:p>
    <w:p>
      <w:pPr>
        <w:pStyle w:val="922"/>
        <w:ind w:firstLine="480"/>
        <w:spacing w:line="276" w:lineRule="auto"/>
        <w:rPr>
          <w:rFonts w:hint="eastAsia" w:ascii="宋体" w:hAnsi="宋体" w:cs="宋体"/>
          <w:sz w:val="24"/>
          <w:lang w:val="zh-CN"/>
        </w:rPr>
      </w:pPr>
      <w:r>
        <w:rPr>
          <w:rFonts w:hint="eastAsia" w:ascii="宋体" w:hAnsi="宋体" w:cs="宋体"/>
          <w:sz w:val="24"/>
          <w:lang w:val="zh-CN"/>
        </w:rPr>
        <w:t xml:space="preserve">本单位对上述声明的真实性负责。如有虚假，将依法承担相应责任。</w:t>
      </w:r>
      <w:r>
        <w:rPr>
          <w:rFonts w:hint="eastAsia" w:ascii="宋体" w:hAnsi="宋体" w:cs="宋体"/>
          <w:sz w:val="24"/>
          <w:lang w:val="zh-CN"/>
        </w:rPr>
      </w:r>
      <w:r/>
    </w:p>
    <w:p>
      <w:pPr>
        <w:pStyle w:val="974"/>
        <w:spacing w:line="276" w:lineRule="auto"/>
        <w:rPr>
          <w:rFonts w:hint="eastAsia" w:hAnsi="宋体" w:cs="宋体"/>
          <w:sz w:val="24"/>
        </w:rPr>
      </w:pPr>
      <w:r>
        <w:rPr>
          <w:rFonts w:hint="eastAsia" w:hAnsi="宋体" w:cs="宋体"/>
          <w:sz w:val="24"/>
        </w:rPr>
      </w:r>
      <w:r/>
    </w:p>
    <w:p>
      <w:pPr>
        <w:pStyle w:val="922"/>
        <w:ind w:firstLine="4080"/>
        <w:spacing w:line="480" w:lineRule="auto"/>
        <w:rPr>
          <w:rFonts w:hint="eastAsia" w:ascii="宋体" w:hAnsi="宋体" w:cs="宋体"/>
          <w:sz w:val="24"/>
        </w:rPr>
      </w:pPr>
      <w:r>
        <w:rPr>
          <w:rFonts w:hint="eastAsia" w:ascii="宋体" w:hAnsi="宋体" w:cs="宋体"/>
          <w:sz w:val="24"/>
        </w:rPr>
      </w:r>
      <w:r/>
    </w:p>
    <w:p>
      <w:pPr>
        <w:pStyle w:val="922"/>
        <w:ind w:firstLine="4560"/>
        <w:spacing w:line="480" w:lineRule="auto"/>
        <w:rPr>
          <w:rFonts w:hint="eastAsia" w:ascii="宋体" w:hAnsi="宋体" w:cs="宋体"/>
          <w:sz w:val="24"/>
        </w:rPr>
      </w:pPr>
      <w:r>
        <w:rPr>
          <w:rFonts w:hint="eastAsia" w:ascii="宋体" w:hAnsi="宋体" w:cs="宋体"/>
          <w:sz w:val="24"/>
        </w:rPr>
        <w:t xml:space="preserve">响应单位（单位公章）：</w:t>
      </w:r>
      <w:r>
        <w:rPr>
          <w:rFonts w:hint="eastAsia" w:ascii="宋体" w:hAnsi="宋体" w:cs="宋体"/>
          <w:sz w:val="24"/>
        </w:rPr>
      </w:r>
      <w:r/>
    </w:p>
    <w:p>
      <w:pPr>
        <w:pStyle w:val="922"/>
        <w:jc w:val="right"/>
        <w:spacing w:line="480" w:lineRule="auto"/>
        <w:rPr>
          <w:rFonts w:hint="eastAsia" w:ascii="宋体" w:hAnsi="宋体" w:cs="宋体"/>
          <w:sz w:val="24"/>
        </w:rPr>
      </w:pPr>
      <w:r>
        <w:rPr>
          <w:rFonts w:hint="eastAsia" w:ascii="宋体" w:hAnsi="宋体" w:cs="宋体"/>
          <w:sz w:val="24"/>
        </w:rPr>
        <w:t xml:space="preserve">日期： 年  月   日</w:t>
      </w:r>
      <w:r/>
    </w:p>
    <w:sectPr>
      <w:headerReference w:type="default" r:id="rId13"/>
      <w:footerReference w:type="default" r:id="rId19"/>
      <w:footerReference w:type="first" r:id="rId20"/>
      <w:footnotePr/>
      <w:endnotePr/>
      <w:type w:val="nextPage"/>
      <w:pgSz w:w="11906" w:h="16838" w:orient="portrait"/>
      <w:pgMar w:top="1440" w:right="1800" w:bottom="1440" w:left="1800" w:header="680" w:footer="680" w:gutter="11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13</w:t>
    </w:r>
    <w:r>
      <w:fldChar w:fldCharType="end"/>
    </w:r>
    <w:r>
      <w:rPr>
        <w:rStyle w:val="957"/>
      </w:rPr>
    </w:r>
    <w:r/>
  </w:p>
  <w:p>
    <w:pPr>
      <w:pStyle w:val="947"/>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1</w:t>
                          </w:r>
                          <w:r>
                            <w:fldChar w:fldCharType="end"/>
                          </w:r>
                          <w:r/>
                        </w:p>
                        <w:p>
                          <w:pPr>
                            <w:pStyle w:val="92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1</w:t>
                    </w:r>
                    <w:r>
                      <w:fldChar w:fldCharType="end"/>
                    </w:r>
                    <w:r/>
                  </w:p>
                  <w:p>
                    <w:pPr>
                      <w:pStyle w:val="922"/>
                    </w:pPr>
                    <w:r/>
                    <w:r/>
                  </w:p>
                </w:txbxContent>
              </v:textbox>
            </v:shape>
          </w:pict>
        </mc:Fallback>
      </mc:AlternateContent>
    </w:r>
    <w:r>
      <w:rPr>
        <w:rFonts w:hint="eastAsia"/>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1</w:t>
                          </w:r>
                          <w:r>
                            <w:fldChar w:fldCharType="end"/>
                          </w:r>
                          <w:r/>
                        </w:p>
                        <w:p>
                          <w:pPr>
                            <w:pStyle w:val="92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1</w:t>
                    </w:r>
                    <w:r>
                      <w:fldChar w:fldCharType="end"/>
                    </w:r>
                    <w:r/>
                  </w:p>
                  <w:p>
                    <w:pPr>
                      <w:pStyle w:val="92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rPr>
                              <w:rFonts w:hint="eastAsia"/>
                            </w:rPr>
                          </w:r>
                          <w:r/>
                        </w:p>
                        <w:p>
                          <w:pPr>
                            <w:pStyle w:val="922"/>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rPr>
                        <w:rFonts w:hint="eastAsia"/>
                      </w:rPr>
                    </w:r>
                    <w:r/>
                  </w:p>
                  <w:p>
                    <w:pPr>
                      <w:pStyle w:val="9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tabs>
        <w:tab w:val="center" w:pos="4153" w:leader="none"/>
        <w:tab w:val="right" w:pos="8306" w:leader="none"/>
      </w:tabs>
      <w:rPr>
        <w:rFonts w:hint="eastAsia" w:ascii="宋体" w:hAnsi="宋体"/>
        <w:b/>
      </w:rPr>
    </w:pPr>
    <w:r>
      <w:rPr>
        <w:rFonts w:hint="eastAsia" w:ascii="宋体" w:hAnsi="宋体"/>
        <w:b/>
      </w:rPr>
      <w:t xml:space="preserve">苏州和融招投标服务有限公司                                          编号: SZHR2020-D-002</w:t>
    </w:r>
    <w:r>
      <w:rPr>
        <w:rFonts w:hint="eastAsia" w:ascii="宋体" w:hAnsi="宋体"/>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tabs>
        <w:tab w:val="center" w:pos="4153" w:leader="none"/>
        <w:tab w:val="right" w:pos="8306" w:leader="none"/>
      </w:tabs>
      <w:rPr>
        <w:rFonts w:ascii="宋体" w:hAnsi="宋体"/>
        <w:b/>
      </w:rPr>
    </w:pPr>
    <w:r>
      <w:rPr>
        <w:rFonts w:hint="eastAsia" w:ascii="宋体" w:hAnsi="宋体"/>
        <w:b/>
      </w:rPr>
      <w:t xml:space="preserve">苏州和融招投标服务有限公司                                    JSZC-320591-SZHR-D2026-0004</w:t>
    </w:r>
    <w:r>
      <w:rPr>
        <w:rFonts w:ascii="宋体" w:hAnsi="宋体"/>
        <w:b/>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rPr>
        <w:sz w:val="18"/>
        <w:u w:val="single"/>
      </w:rPr>
      <w:pBdr>
        <w:top w:val="none" w:color="000000" w:sz="0" w:space="1"/>
        <w:left w:val="none" w:color="000000" w:sz="0" w:space="4"/>
        <w:bottom w:val="none" w:color="000000" w:sz="0" w:space="1"/>
        <w:right w:val="none" w:color="000000" w:sz="0" w:space="4"/>
      </w:pBdr>
    </w:pPr>
    <w:r>
      <w:rPr>
        <w:rFonts w:hint="eastAsia"/>
        <w:sz w:val="18"/>
        <w:u w:val="single"/>
      </w:rPr>
      <w:t xml:space="preserve">苏州和融招投标服务有限公司                          标号：JSZC-320591-SZHR-D2026-0004 </w:t>
    </w:r>
    <w:r>
      <w:rPr>
        <w:sz w:val="18"/>
        <w:u w:val="single"/>
      </w:rPr>
    </w:r>
    <w:r/>
  </w:p>
  <w:p>
    <w:pPr>
      <w:pStyle w:val="922"/>
      <w:tabs>
        <w:tab w:val="center" w:pos="4153" w:leader="none"/>
        <w:tab w:val="right" w:pos="8306" w:leader="none"/>
      </w:tabs>
      <w:rPr>
        <w:sz w:val="18"/>
      </w:rPr>
      <w:pBdr>
        <w:top w:val="none" w:color="000000" w:sz="0" w:space="1"/>
        <w:left w:val="none" w:color="000000" w:sz="0" w:space="4"/>
        <w:bottom w:val="none" w:color="000000" w:sz="0" w:space="1"/>
        <w:right w:val="none" w:color="000000" w:sz="0" w:space="4"/>
      </w:pBd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tabs>
        <w:tab w:val="left" w:pos="1748" w:leader="none"/>
        <w:tab w:val="center" w:pos="4153" w:leader="none"/>
        <w:tab w:val="right" w:pos="8306" w:leader="none"/>
        <w:tab w:val="right" w:pos="16079" w:leader="none"/>
      </w:tabs>
      <w:rPr>
        <w:sz w:val="18"/>
      </w:rPr>
      <w:pBdr>
        <w:top w:val="none" w:color="000000" w:sz="0" w:space="1"/>
        <w:left w:val="none" w:color="000000" w:sz="0" w:space="4"/>
        <w:bottom w:val="none" w:color="000000" w:sz="0" w:space="1"/>
        <w:right w:val="none" w:color="000000" w:sz="0" w:space="4"/>
      </w:pBdr>
    </w:pPr>
    <w:r>
      <w:rPr>
        <w:rFonts w:hint="eastAsia"/>
        <w:sz w:val="18"/>
        <w:u w:val="single"/>
      </w:rPr>
      <w:t xml:space="preserve"> 苏州和融招投标服务有限公司</w:t>
    </w:r>
    <w:r>
      <w:rPr>
        <w:rFonts w:hint="eastAsia"/>
        <w:sz w:val="18"/>
        <w:u w:val="single"/>
      </w:rPr>
      <w:tab/>
    </w:r>
    <w:r>
      <w:rPr>
        <w:rFonts w:hint="eastAsia"/>
        <w:sz w:val="18"/>
        <w:u w:val="single"/>
      </w:rPr>
      <w:tab/>
    </w:r>
    <w:r>
      <w:rPr>
        <w:rFonts w:hint="eastAsia"/>
        <w:sz w:val="18"/>
        <w:u w:val="single"/>
      </w:rPr>
      <w:t xml:space="preserve">标号：JSZC-320591-SZHR-D2026-0004 </w:t>
    </w:r>
    <w:r>
      <w:rPr>
        <w:rFonts w:hint="eastAsia"/>
        <w:sz w:val="18"/>
        <w:u w:val="single"/>
      </w:rPr>
      <w:tab/>
    </w:r>
    <w:r>
      <w:rPr>
        <w:rFonts w:hint="eastAsia"/>
        <w:sz w:val="18"/>
        <w:u w:val="single"/>
      </w:rPr>
      <w:t xml:space="preserve">                                                                          </w:t>
    </w:r>
    <w:r>
      <w:rPr>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tabs>
        <w:tab w:val="center" w:pos="4153" w:leader="none"/>
        <w:tab w:val="right" w:pos="8306" w:leader="none"/>
      </w:tabs>
      <w:rPr>
        <w:rFonts w:ascii="宋体" w:hAnsi="宋体"/>
        <w:b/>
      </w:rPr>
    </w:pPr>
    <w:r>
      <w:rPr>
        <w:rFonts w:hint="eastAsia" w:ascii="宋体" w:hAnsi="宋体"/>
        <w:b/>
      </w:rPr>
      <w:t xml:space="preserve">苏州和融招投标服务有限公司                                    JSZC-320591-SZHR-D2026-0004</w:t>
    </w:r>
    <w:r>
      <w:rPr>
        <w:rFonts w:ascii="宋体" w:hAnsi="宋体"/>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22"/>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2"/>
    <w:next w:val="9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2"/>
    <w:next w:val="9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2"/>
    <w:next w:val="9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2"/>
    <w:next w:val="9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2"/>
    <w:next w:val="9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2"/>
    <w:next w:val="9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2"/>
    <w:next w:val="9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2"/>
    <w:next w:val="9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2"/>
    <w:next w:val="9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2"/>
    <w:next w:val="9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2"/>
    <w:next w:val="9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2"/>
    <w:next w:val="922"/>
    <w:link w:val="38"/>
    <w:uiPriority w:val="29"/>
    <w:qFormat/>
    <w:pPr>
      <w:ind w:left="720" w:right="720"/>
    </w:pPr>
    <w:rPr>
      <w:i/>
    </w:rPr>
  </w:style>
  <w:style w:type="character" w:styleId="38">
    <w:name w:val="Quote Char"/>
    <w:link w:val="37"/>
    <w:uiPriority w:val="29"/>
    <w:rPr>
      <w:i/>
    </w:rPr>
  </w:style>
  <w:style w:type="paragraph" w:styleId="39">
    <w:name w:val="Intense Quote"/>
    <w:basedOn w:val="922"/>
    <w:next w:val="9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2"/>
    <w:next w:val="9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2"/>
    <w:next w:val="922"/>
    <w:uiPriority w:val="39"/>
    <w:unhideWhenUsed/>
    <w:pPr>
      <w:ind w:left="0" w:right="0" w:firstLine="0"/>
      <w:spacing w:after="57"/>
    </w:pPr>
  </w:style>
  <w:style w:type="paragraph" w:styleId="181">
    <w:name w:val="toc 2"/>
    <w:basedOn w:val="922"/>
    <w:next w:val="922"/>
    <w:uiPriority w:val="39"/>
    <w:unhideWhenUsed/>
    <w:pPr>
      <w:ind w:left="283" w:right="0" w:firstLine="0"/>
      <w:spacing w:after="57"/>
    </w:pPr>
  </w:style>
  <w:style w:type="paragraph" w:styleId="182">
    <w:name w:val="toc 3"/>
    <w:basedOn w:val="922"/>
    <w:next w:val="922"/>
    <w:uiPriority w:val="39"/>
    <w:unhideWhenUsed/>
    <w:pPr>
      <w:ind w:left="567" w:right="0" w:firstLine="0"/>
      <w:spacing w:after="57"/>
    </w:pPr>
  </w:style>
  <w:style w:type="paragraph" w:styleId="183">
    <w:name w:val="toc 4"/>
    <w:basedOn w:val="922"/>
    <w:next w:val="922"/>
    <w:uiPriority w:val="39"/>
    <w:unhideWhenUsed/>
    <w:pPr>
      <w:ind w:left="850" w:right="0" w:firstLine="0"/>
      <w:spacing w:after="57"/>
    </w:pPr>
  </w:style>
  <w:style w:type="paragraph" w:styleId="184">
    <w:name w:val="toc 5"/>
    <w:basedOn w:val="922"/>
    <w:next w:val="922"/>
    <w:uiPriority w:val="39"/>
    <w:unhideWhenUsed/>
    <w:pPr>
      <w:ind w:left="1134" w:right="0" w:firstLine="0"/>
      <w:spacing w:after="57"/>
    </w:pPr>
  </w:style>
  <w:style w:type="paragraph" w:styleId="185">
    <w:name w:val="toc 6"/>
    <w:basedOn w:val="922"/>
    <w:next w:val="922"/>
    <w:uiPriority w:val="39"/>
    <w:unhideWhenUsed/>
    <w:pPr>
      <w:ind w:left="1417" w:right="0" w:firstLine="0"/>
      <w:spacing w:after="57"/>
    </w:pPr>
  </w:style>
  <w:style w:type="paragraph" w:styleId="186">
    <w:name w:val="toc 7"/>
    <w:basedOn w:val="922"/>
    <w:next w:val="922"/>
    <w:uiPriority w:val="39"/>
    <w:unhideWhenUsed/>
    <w:pPr>
      <w:ind w:left="1701" w:right="0" w:firstLine="0"/>
      <w:spacing w:after="57"/>
    </w:pPr>
  </w:style>
  <w:style w:type="paragraph" w:styleId="187">
    <w:name w:val="toc 8"/>
    <w:basedOn w:val="922"/>
    <w:next w:val="922"/>
    <w:uiPriority w:val="39"/>
    <w:unhideWhenUsed/>
    <w:pPr>
      <w:ind w:left="1984" w:right="0" w:firstLine="0"/>
      <w:spacing w:after="57"/>
    </w:pPr>
  </w:style>
  <w:style w:type="paragraph" w:styleId="188">
    <w:name w:val="toc 9"/>
    <w:basedOn w:val="922"/>
    <w:next w:val="9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sz w:val="21"/>
      <w:szCs w:val="24"/>
      <w:lang w:val="en-US" w:eastAsia="zh-CN" w:bidi="ar-SA"/>
    </w:rPr>
  </w:style>
  <w:style w:type="paragraph" w:styleId="923">
    <w:name w:val="标题 1"/>
    <w:basedOn w:val="922"/>
    <w:next w:val="922"/>
    <w:link w:val="922"/>
    <w:uiPriority w:val="9"/>
    <w:qFormat/>
    <w:pPr>
      <w:keepLines/>
      <w:keepNext/>
      <w:spacing w:before="340" w:beforeAutospacing="0" w:after="330" w:afterAutospacing="0" w:line="576" w:lineRule="auto"/>
      <w:outlineLvl w:val="0"/>
    </w:pPr>
    <w:rPr>
      <w:b/>
      <w:sz w:val="44"/>
    </w:rPr>
  </w:style>
  <w:style w:type="paragraph" w:styleId="924">
    <w:name w:val="标题 2"/>
    <w:basedOn w:val="922"/>
    <w:next w:val="922"/>
    <w:link w:val="929"/>
    <w:qFormat/>
    <w:pPr>
      <w:keepLines/>
      <w:keepNext/>
      <w:spacing w:before="260" w:after="260" w:line="416" w:lineRule="auto"/>
      <w:outlineLvl w:val="1"/>
    </w:pPr>
    <w:rPr>
      <w:rFonts w:ascii="Arial" w:hAnsi="Arial" w:eastAsia="黑体"/>
      <w:b/>
      <w:bCs/>
      <w:sz w:val="32"/>
      <w:szCs w:val="32"/>
    </w:rPr>
  </w:style>
  <w:style w:type="paragraph" w:styleId="925">
    <w:name w:val="标题 3"/>
    <w:basedOn w:val="922"/>
    <w:next w:val="922"/>
    <w:link w:val="930"/>
    <w:qFormat/>
    <w:pPr>
      <w:keepLines/>
      <w:keepNext/>
      <w:spacing w:before="260" w:after="260" w:line="416" w:lineRule="auto"/>
      <w:outlineLvl w:val="2"/>
    </w:pPr>
    <w:rPr>
      <w:b/>
      <w:bCs/>
      <w:sz w:val="32"/>
      <w:szCs w:val="32"/>
    </w:rPr>
  </w:style>
  <w:style w:type="paragraph" w:styleId="926">
    <w:name w:val="标题 4"/>
    <w:basedOn w:val="922"/>
    <w:next w:val="922"/>
    <w:link w:val="931"/>
    <w:qFormat/>
    <w:pPr>
      <w:keepLines/>
      <w:keepNext/>
      <w:spacing w:before="280" w:after="290" w:line="376" w:lineRule="auto"/>
      <w:outlineLvl w:val="3"/>
    </w:pPr>
    <w:rPr>
      <w:rFonts w:ascii="Arial" w:hAnsi="Arial" w:eastAsia="黑体"/>
      <w:b/>
      <w:bCs/>
      <w:sz w:val="28"/>
      <w:szCs w:val="28"/>
    </w:rPr>
  </w:style>
  <w:style w:type="character" w:styleId="927">
    <w:name w:val="默认段落字体"/>
    <w:next w:val="927"/>
    <w:link w:val="922"/>
    <w:uiPriority w:val="1"/>
    <w:unhideWhenUsed/>
  </w:style>
  <w:style w:type="table" w:styleId="928">
    <w:name w:val="普通表格"/>
    <w:next w:val="928"/>
    <w:link w:val="922"/>
    <w:uiPriority w:val="99"/>
    <w:unhideWhenUsed/>
    <w:qFormat/>
    <w:tblPr/>
  </w:style>
  <w:style w:type="character" w:styleId="929">
    <w:name w:val="标题 2 字符"/>
    <w:next w:val="929"/>
    <w:link w:val="924"/>
    <w:rPr>
      <w:rFonts w:ascii="Arial" w:hAnsi="Arial" w:eastAsia="黑体" w:cs="Times New Roman"/>
      <w:b/>
      <w:bCs/>
      <w:sz w:val="32"/>
      <w:szCs w:val="32"/>
    </w:rPr>
  </w:style>
  <w:style w:type="character" w:styleId="930">
    <w:name w:val="标题 3 字符"/>
    <w:next w:val="930"/>
    <w:link w:val="925"/>
    <w:rPr>
      <w:rFonts w:ascii="Times New Roman" w:hAnsi="Times New Roman" w:eastAsia="宋体" w:cs="Times New Roman"/>
      <w:b/>
      <w:bCs/>
      <w:sz w:val="32"/>
      <w:szCs w:val="32"/>
    </w:rPr>
  </w:style>
  <w:style w:type="character" w:styleId="931">
    <w:name w:val="标题 4 字符"/>
    <w:next w:val="931"/>
    <w:link w:val="926"/>
    <w:rPr>
      <w:rFonts w:ascii="Arial" w:hAnsi="Arial" w:eastAsia="黑体" w:cs="Times New Roman"/>
      <w:b/>
      <w:bCs/>
      <w:sz w:val="28"/>
      <w:szCs w:val="28"/>
    </w:rPr>
  </w:style>
  <w:style w:type="paragraph" w:styleId="932">
    <w:name w:val="正文缩进"/>
    <w:basedOn w:val="922"/>
    <w:next w:val="922"/>
    <w:link w:val="933"/>
    <w:qFormat/>
    <w:pPr>
      <w:ind w:firstLine="420"/>
      <w:jc w:val="left"/>
    </w:pPr>
    <w:rPr>
      <w:rFonts w:eastAsia="楷体_GB2312"/>
      <w:sz w:val="24"/>
      <w:szCs w:val="20"/>
    </w:rPr>
  </w:style>
  <w:style w:type="character" w:styleId="933">
    <w:name w:val="正文缩进 字符"/>
    <w:next w:val="933"/>
    <w:link w:val="932"/>
    <w:qFormat/>
    <w:rPr>
      <w:rFonts w:ascii="Times New Roman" w:hAnsi="Times New Roman" w:eastAsia="楷体_GB2312" w:cs="Times New Roman"/>
      <w:sz w:val="24"/>
      <w:szCs w:val="20"/>
    </w:rPr>
  </w:style>
  <w:style w:type="paragraph" w:styleId="934">
    <w:name w:val="文档结构图"/>
    <w:basedOn w:val="922"/>
    <w:next w:val="934"/>
    <w:link w:val="922"/>
    <w:pPr>
      <w:shd w:val="clear" w:color="auto" w:fill="000080"/>
    </w:pPr>
    <w:rPr>
      <w:rFonts w:ascii="Times New Roman" w:hAnsi="Times New Roman" w:eastAsia="宋体" w:cs="Times New Roman"/>
      <w:szCs w:val="20"/>
      <w:shd w:val="clear" w:color="auto" w:fill="000080"/>
    </w:rPr>
  </w:style>
  <w:style w:type="paragraph" w:styleId="935">
    <w:name w:val="正文文本"/>
    <w:basedOn w:val="922"/>
    <w:next w:val="935"/>
    <w:link w:val="936"/>
    <w:pPr>
      <w:tabs>
        <w:tab w:val="left" w:pos="5250" w:leader="none"/>
      </w:tabs>
    </w:pPr>
    <w:rPr>
      <w:sz w:val="28"/>
    </w:rPr>
  </w:style>
  <w:style w:type="character" w:styleId="936">
    <w:name w:val="正文文本 字符"/>
    <w:next w:val="936"/>
    <w:link w:val="935"/>
    <w:rPr>
      <w:rFonts w:ascii="Times New Roman" w:hAnsi="Times New Roman" w:eastAsia="宋体" w:cs="Times New Roman"/>
      <w:sz w:val="28"/>
      <w:szCs w:val="24"/>
    </w:rPr>
  </w:style>
  <w:style w:type="paragraph" w:styleId="937">
    <w:name w:val="正文文本缩进"/>
    <w:basedOn w:val="922"/>
    <w:next w:val="922"/>
    <w:link w:val="922"/>
    <w:pPr>
      <w:ind w:left="420"/>
      <w:spacing w:after="120"/>
    </w:pPr>
  </w:style>
  <w:style w:type="paragraph" w:styleId="938">
    <w:name w:val="文本块"/>
    <w:basedOn w:val="922"/>
    <w:next w:val="938"/>
    <w:link w:val="922"/>
    <w:qFormat/>
    <w:pPr>
      <w:ind w:left="630" w:right="-609" w:firstLine="420"/>
      <w:spacing w:line="360" w:lineRule="auto"/>
    </w:pPr>
    <w:rPr>
      <w:rFonts w:hint="eastAsia" w:ascii="仿宋_GB2312" w:hAnsi="Times New Roman" w:eastAsia="仿宋_GB2312" w:cs="Times New Roman"/>
      <w:szCs w:val="20"/>
    </w:rPr>
  </w:style>
  <w:style w:type="paragraph" w:styleId="939">
    <w:name w:val="纯文本"/>
    <w:basedOn w:val="922"/>
    <w:next w:val="939"/>
    <w:link w:val="940"/>
    <w:qFormat/>
    <w:rPr>
      <w:rFonts w:ascii="宋体" w:hAnsi="Courier New" w:eastAsia="楷体_GB2312"/>
      <w:sz w:val="28"/>
      <w:szCs w:val="20"/>
    </w:rPr>
  </w:style>
  <w:style w:type="character" w:styleId="940">
    <w:name w:val="纯文本 字符"/>
    <w:next w:val="940"/>
    <w:link w:val="939"/>
    <w:qFormat/>
    <w:rPr>
      <w:rFonts w:ascii="宋体" w:hAnsi="Courier New" w:eastAsia="楷体_GB2312" w:cs="Times New Roman"/>
      <w:sz w:val="28"/>
      <w:szCs w:val="20"/>
    </w:rPr>
  </w:style>
  <w:style w:type="paragraph" w:styleId="941">
    <w:name w:val="日期"/>
    <w:basedOn w:val="922"/>
    <w:next w:val="922"/>
    <w:link w:val="942"/>
    <w:rPr>
      <w:sz w:val="20"/>
      <w:szCs w:val="20"/>
    </w:rPr>
  </w:style>
  <w:style w:type="character" w:styleId="942">
    <w:name w:val="日期 字符"/>
    <w:next w:val="942"/>
    <w:link w:val="941"/>
    <w:rPr>
      <w:rFonts w:ascii="Times New Roman" w:hAnsi="Times New Roman" w:eastAsia="宋体" w:cs="Times New Roman"/>
      <w:szCs w:val="20"/>
    </w:rPr>
  </w:style>
  <w:style w:type="paragraph" w:styleId="943">
    <w:name w:val="正文文本缩进 2"/>
    <w:basedOn w:val="922"/>
    <w:next w:val="943"/>
    <w:link w:val="944"/>
    <w:pPr>
      <w:ind w:left="840"/>
      <w:spacing w:line="360" w:lineRule="auto"/>
      <w:tabs>
        <w:tab w:val="left" w:pos="630" w:leader="none"/>
      </w:tabs>
    </w:pPr>
    <w:rPr>
      <w:rFonts w:ascii="宋体" w:hAnsi="宋体"/>
      <w:sz w:val="20"/>
    </w:rPr>
  </w:style>
  <w:style w:type="character" w:styleId="944">
    <w:name w:val="正文文本缩进 2 字符"/>
    <w:next w:val="944"/>
    <w:link w:val="943"/>
    <w:rPr>
      <w:rFonts w:ascii="宋体" w:hAnsi="宋体" w:eastAsia="宋体" w:cs="Times New Roman"/>
      <w:szCs w:val="24"/>
    </w:rPr>
  </w:style>
  <w:style w:type="paragraph" w:styleId="945">
    <w:name w:val="批注框文本"/>
    <w:basedOn w:val="922"/>
    <w:next w:val="945"/>
    <w:link w:val="946"/>
    <w:uiPriority w:val="99"/>
    <w:unhideWhenUsed/>
    <w:rPr>
      <w:sz w:val="18"/>
      <w:szCs w:val="18"/>
    </w:rPr>
  </w:style>
  <w:style w:type="character" w:styleId="946">
    <w:name w:val="批注框文本 字符"/>
    <w:next w:val="946"/>
    <w:link w:val="945"/>
    <w:uiPriority w:val="99"/>
    <w:semiHidden/>
    <w:rPr>
      <w:sz w:val="18"/>
      <w:szCs w:val="18"/>
    </w:rPr>
  </w:style>
  <w:style w:type="paragraph" w:styleId="947">
    <w:name w:val="页脚"/>
    <w:basedOn w:val="922"/>
    <w:next w:val="947"/>
    <w:link w:val="948"/>
    <w:unhideWhenUsed/>
    <w:pPr>
      <w:jc w:val="left"/>
      <w:tabs>
        <w:tab w:val="center" w:pos="4153" w:leader="none"/>
        <w:tab w:val="right" w:pos="8306" w:leader="none"/>
      </w:tabs>
    </w:pPr>
    <w:rPr>
      <w:sz w:val="18"/>
      <w:szCs w:val="18"/>
    </w:rPr>
  </w:style>
  <w:style w:type="character" w:styleId="948">
    <w:name w:val="页脚 字符"/>
    <w:next w:val="948"/>
    <w:link w:val="947"/>
    <w:rPr>
      <w:sz w:val="18"/>
      <w:szCs w:val="18"/>
    </w:rPr>
  </w:style>
  <w:style w:type="paragraph" w:styleId="949">
    <w:name w:val="页眉"/>
    <w:basedOn w:val="922"/>
    <w:next w:val="949"/>
    <w:link w:val="950"/>
    <w:unhideWhenUsed/>
    <w:pPr>
      <w:jc w:val="center"/>
      <w:tabs>
        <w:tab w:val="center" w:pos="4153" w:leader="none"/>
        <w:tab w:val="right" w:pos="8306" w:leader="none"/>
      </w:tabs>
      <w:pBdr>
        <w:bottom w:val="single" w:color="000000" w:sz="6" w:space="1"/>
      </w:pBdr>
    </w:pPr>
    <w:rPr>
      <w:sz w:val="18"/>
      <w:szCs w:val="18"/>
    </w:rPr>
  </w:style>
  <w:style w:type="character" w:styleId="950">
    <w:name w:val="页眉 字符"/>
    <w:next w:val="950"/>
    <w:link w:val="949"/>
    <w:rPr>
      <w:sz w:val="18"/>
      <w:szCs w:val="18"/>
    </w:rPr>
  </w:style>
  <w:style w:type="paragraph" w:styleId="951">
    <w:name w:val="正文文本缩进 3"/>
    <w:basedOn w:val="922"/>
    <w:next w:val="951"/>
    <w:link w:val="952"/>
    <w:pPr>
      <w:ind w:firstLine="480"/>
      <w:spacing w:line="360" w:lineRule="auto"/>
      <w:widowControl/>
    </w:pPr>
    <w:rPr>
      <w:sz w:val="24"/>
    </w:rPr>
  </w:style>
  <w:style w:type="character" w:styleId="952">
    <w:name w:val="正文文本缩进 3 字符"/>
    <w:next w:val="952"/>
    <w:link w:val="951"/>
    <w:rPr>
      <w:rFonts w:ascii="Times New Roman" w:hAnsi="Times New Roman" w:eastAsia="宋体" w:cs="Times New Roman"/>
      <w:sz w:val="24"/>
      <w:szCs w:val="24"/>
    </w:rPr>
  </w:style>
  <w:style w:type="paragraph" w:styleId="953">
    <w:name w:val="普通(网站)"/>
    <w:basedOn w:val="922"/>
    <w:next w:val="953"/>
    <w:link w:val="922"/>
    <w:qFormat/>
    <w:pPr>
      <w:jc w:val="left"/>
      <w:spacing w:before="100" w:beforeAutospacing="1" w:after="100" w:afterAutospacing="1"/>
      <w:widowControl/>
    </w:pPr>
    <w:rPr>
      <w:rFonts w:ascii="宋体" w:hAnsi="宋体"/>
      <w:sz w:val="24"/>
    </w:rPr>
  </w:style>
  <w:style w:type="paragraph" w:styleId="954">
    <w:name w:val="正文首行缩进 2"/>
    <w:basedOn w:val="937"/>
    <w:next w:val="954"/>
    <w:link w:val="922"/>
    <w:qFormat/>
    <w:pPr>
      <w:ind w:left="420" w:firstLine="420"/>
      <w:spacing w:after="120" w:line="240" w:lineRule="auto"/>
    </w:pPr>
    <w:rPr>
      <w:rFonts w:ascii="Times New Roman" w:hAnsi="Times New Roman" w:eastAsia="宋体"/>
      <w:sz w:val="21"/>
    </w:rPr>
  </w:style>
  <w:style w:type="table" w:styleId="955">
    <w:name w:val="网格型"/>
    <w:basedOn w:val="928"/>
    <w:next w:val="955"/>
    <w:link w:val="922"/>
    <w:unhideWhenUsed/>
    <w:pPr>
      <w:jc w:val="both"/>
      <w:widowControl w:val="off"/>
    </w:pPr>
    <w:rPr>
      <w:rFonts w:ascii="Times New Roman" w:hAnsi="Times New Roman"/>
    </w:rPr>
    <w:tblPr/>
  </w:style>
  <w:style w:type="character" w:styleId="956">
    <w:name w:val="要点"/>
    <w:next w:val="956"/>
    <w:link w:val="922"/>
    <w:qFormat/>
    <w:rPr>
      <w:rFonts w:ascii="Calibri" w:hAnsi="Calibri" w:eastAsia="宋体" w:cs="Times New Roman"/>
      <w:b/>
    </w:rPr>
  </w:style>
  <w:style w:type="character" w:styleId="957">
    <w:name w:val="页码"/>
    <w:next w:val="957"/>
    <w:link w:val="922"/>
  </w:style>
  <w:style w:type="character" w:styleId="958">
    <w:name w:val="已访问的超链接"/>
    <w:next w:val="958"/>
    <w:link w:val="922"/>
    <w:uiPriority w:val="99"/>
    <w:unhideWhenUsed/>
    <w:rPr>
      <w:color w:val="333333"/>
      <w:u w:val="none"/>
    </w:rPr>
  </w:style>
  <w:style w:type="character" w:styleId="959">
    <w:name w:val="强调"/>
    <w:next w:val="959"/>
    <w:link w:val="922"/>
    <w:uiPriority w:val="20"/>
    <w:qFormat/>
    <w:rPr>
      <w:i w:val="0"/>
      <w:iCs w:val="0"/>
    </w:rPr>
  </w:style>
  <w:style w:type="character" w:styleId="960">
    <w:name w:val="超链接"/>
    <w:next w:val="960"/>
    <w:link w:val="922"/>
    <w:uiPriority w:val="99"/>
    <w:unhideWhenUsed/>
    <w:rPr>
      <w:color w:val="333333"/>
      <w:u w:val="none"/>
    </w:rPr>
  </w:style>
  <w:style w:type="paragraph" w:styleId="961">
    <w:name w:val="首行缩进"/>
    <w:basedOn w:val="922"/>
    <w:next w:val="961"/>
    <w:link w:val="922"/>
    <w:qFormat/>
    <w:pPr>
      <w:ind w:firstLine="480"/>
    </w:pPr>
    <w:rPr>
      <w:szCs w:val="20"/>
      <w:lang w:val="zh-CN"/>
    </w:rPr>
  </w:style>
  <w:style w:type="paragraph" w:styleId="962">
    <w:name w:val="段"/>
    <w:basedOn w:val="922"/>
    <w:next w:val="922"/>
    <w:link w:val="922"/>
    <w:qFormat/>
    <w:pPr>
      <w:ind w:firstLine="425"/>
    </w:pPr>
    <w:rPr>
      <w:rFonts w:ascii="宋体"/>
    </w:rPr>
  </w:style>
  <w:style w:type="character" w:styleId="963">
    <w:name w:val=" Char Char7"/>
    <w:next w:val="963"/>
    <w:link w:val="922"/>
    <w:rPr>
      <w:rFonts w:eastAsia="仿宋_GB2312"/>
      <w:sz w:val="30"/>
      <w:lang w:val="en-US" w:eastAsia="zh-CN" w:bidi="ar-SA"/>
    </w:rPr>
  </w:style>
  <w:style w:type="character" w:styleId="964">
    <w:name w:val=" Char Char2"/>
    <w:next w:val="964"/>
    <w:link w:val="922"/>
    <w:rPr>
      <w:rFonts w:eastAsia="仿宋_GB2312"/>
      <w:sz w:val="18"/>
      <w:szCs w:val="18"/>
    </w:rPr>
  </w:style>
  <w:style w:type="character" w:styleId="965">
    <w:name w:val=" Char Char8"/>
    <w:next w:val="965"/>
    <w:link w:val="922"/>
    <w:rPr>
      <w:rFonts w:eastAsia="仿宋_GB2312"/>
      <w:sz w:val="30"/>
      <w:lang w:val="en-US" w:eastAsia="zh-CN" w:bidi="ar-SA"/>
    </w:rPr>
  </w:style>
  <w:style w:type="character" w:styleId="966">
    <w:name w:val=" Char Char5"/>
    <w:next w:val="966"/>
    <w:link w:val="922"/>
    <w:rPr>
      <w:rFonts w:eastAsia="仿宋_GB2312"/>
      <w:sz w:val="18"/>
    </w:rPr>
  </w:style>
  <w:style w:type="character" w:styleId="967">
    <w:name w:val=" Char Char10"/>
    <w:next w:val="967"/>
    <w:link w:val="922"/>
    <w:rPr>
      <w:rFonts w:ascii="宋体" w:hAnsi="宋体"/>
      <w:color w:val="000000"/>
      <w:sz w:val="24"/>
    </w:rPr>
  </w:style>
  <w:style w:type="paragraph" w:styleId="968">
    <w:name w:val="Char"/>
    <w:basedOn w:val="922"/>
    <w:next w:val="968"/>
    <w:link w:val="922"/>
    <w:rPr>
      <w:rFonts w:ascii="Tahoma" w:hAnsi="Tahoma"/>
      <w:sz w:val="24"/>
      <w:szCs w:val="20"/>
    </w:rPr>
  </w:style>
  <w:style w:type="paragraph" w:styleId="969">
    <w:name w:val="Plain Text"/>
    <w:basedOn w:val="922"/>
    <w:next w:val="969"/>
    <w:link w:val="922"/>
    <w:qFormat/>
    <w:rPr>
      <w:rFonts w:ascii="宋体" w:hAnsi="Courier New" w:eastAsia="楷体_GB2312"/>
      <w:sz w:val="28"/>
      <w:szCs w:val="20"/>
    </w:rPr>
  </w:style>
  <w:style w:type="paragraph" w:styleId="970">
    <w:name w:val="列表段落"/>
    <w:basedOn w:val="922"/>
    <w:next w:val="970"/>
    <w:link w:val="922"/>
    <w:uiPriority w:val="34"/>
    <w:qFormat/>
    <w:pPr>
      <w:ind w:firstLine="420"/>
    </w:pPr>
  </w:style>
  <w:style w:type="paragraph" w:styleId="971">
    <w:name w:val="Proposals body"/>
    <w:basedOn w:val="922"/>
    <w:next w:val="922"/>
    <w:link w:val="922"/>
    <w:qFormat/>
    <w:pPr>
      <w:jc w:val="left"/>
      <w:spacing w:line="360" w:lineRule="auto"/>
      <w:widowControl/>
    </w:pPr>
    <w:rPr>
      <w:rFonts w:ascii="宋体"/>
      <w:color w:val="000000"/>
      <w:sz w:val="24"/>
      <w:szCs w:val="20"/>
    </w:rPr>
  </w:style>
  <w:style w:type="paragraph" w:styleId="972">
    <w:name w:val="列出段落1"/>
    <w:basedOn w:val="922"/>
    <w:next w:val="972"/>
    <w:link w:val="922"/>
    <w:qFormat/>
    <w:pPr>
      <w:ind w:firstLine="420"/>
      <w:spacing w:line="360" w:lineRule="auto"/>
    </w:pPr>
    <w:rPr>
      <w:rFonts w:ascii="宋体" w:hAnsi="宋体" w:cs="宋体"/>
      <w:sz w:val="24"/>
    </w:rPr>
  </w:style>
  <w:style w:type="paragraph" w:styleId="973">
    <w:name w:val="纯文本1"/>
    <w:basedOn w:val="922"/>
    <w:next w:val="973"/>
    <w:link w:val="922"/>
    <w:uiPriority w:val="99"/>
    <w:qFormat/>
    <w:rPr>
      <w:rFonts w:ascii="宋体" w:hAnsi="Courier New" w:eastAsia="楷体_GB2312"/>
      <w:sz w:val="26"/>
      <w:szCs w:val="24"/>
    </w:rPr>
  </w:style>
  <w:style w:type="paragraph" w:styleId="974">
    <w:name w:val="纯文本2"/>
    <w:basedOn w:val="922"/>
    <w:next w:val="974"/>
    <w:link w:val="922"/>
    <w:qFormat/>
    <w:rPr>
      <w:rFonts w:ascii="宋体" w:hAnsi="Courier New" w:eastAsia="宋体" w:cs="Times New Roman"/>
      <w:szCs w:val="24"/>
    </w:rPr>
  </w:style>
  <w:style w:type="paragraph" w:styleId="975">
    <w:name w:val="日期1"/>
    <w:basedOn w:val="922"/>
    <w:next w:val="922"/>
    <w:link w:val="922"/>
    <w:qFormat/>
    <w:rPr>
      <w:szCs w:val="20"/>
    </w:rPr>
  </w:style>
  <w:style w:type="paragraph" w:styleId="976">
    <w:name w:val="+正文"/>
    <w:basedOn w:val="922"/>
    <w:next w:val="976"/>
    <w:link w:val="922"/>
    <w:qFormat/>
    <w:pPr>
      <w:ind w:firstLine="200"/>
      <w:spacing w:line="360" w:lineRule="auto"/>
    </w:pPr>
    <w:rPr>
      <w:sz w:val="24"/>
    </w:rPr>
  </w:style>
  <w:style w:type="paragraph" w:styleId="977">
    <w:name w:val="表格文字"/>
    <w:basedOn w:val="922"/>
    <w:next w:val="977"/>
    <w:link w:val="922"/>
    <w:qFormat/>
    <w:rPr>
      <w:szCs w:val="20"/>
    </w:rPr>
  </w:style>
  <w:style w:type="paragraph" w:styleId="978">
    <w:name w:val="页眉1"/>
    <w:basedOn w:val="922"/>
    <w:next w:val="978"/>
    <w:link w:val="922"/>
    <w:qFormat/>
    <w:pPr>
      <w:jc w:val="center"/>
      <w:tabs>
        <w:tab w:val="center" w:pos="4153" w:leader="none"/>
        <w:tab w:val="right" w:pos="8306" w:leader="none"/>
      </w:tabs>
      <w:pBdr>
        <w:bottom w:val="single" w:color="000000" w:sz="6" w:space="1"/>
      </w:pBdr>
    </w:pPr>
    <w:rPr>
      <w:sz w:val="18"/>
      <w:szCs w:val="18"/>
    </w:rPr>
  </w:style>
  <w:style w:type="paragraph" w:styleId="979">
    <w:name w:val="页脚1"/>
    <w:basedOn w:val="922"/>
    <w:next w:val="979"/>
    <w:link w:val="922"/>
    <w:qFormat/>
    <w:pPr>
      <w:jc w:val="left"/>
      <w:tabs>
        <w:tab w:val="center" w:pos="4153" w:leader="none"/>
        <w:tab w:val="right" w:pos="8306" w:leader="none"/>
      </w:tabs>
    </w:pPr>
    <w:rPr>
      <w:sz w:val="18"/>
      <w:szCs w:val="18"/>
    </w:rPr>
  </w:style>
  <w:style w:type="paragraph" w:styleId="980">
    <w:name w:val="正文缩进1"/>
    <w:basedOn w:val="922"/>
    <w:next w:val="980"/>
    <w:link w:val="922"/>
    <w:qFormat/>
    <w:pPr>
      <w:ind w:firstLine="420"/>
      <w:jc w:val="left"/>
    </w:pPr>
    <w:rPr>
      <w:rFonts w:eastAsia="楷体_GB2312"/>
      <w:sz w:val="24"/>
      <w:szCs w:val="20"/>
    </w:rPr>
  </w:style>
  <w:style w:type="paragraph" w:styleId="981">
    <w:name w:val="Plain Text1"/>
    <w:basedOn w:val="922"/>
    <w:next w:val="981"/>
    <w:link w:val="922"/>
    <w:qFormat/>
    <w:rPr>
      <w:rFonts w:ascii="宋体" w:hAnsi="Courier New" w:cs="宋体"/>
    </w:rPr>
  </w:style>
  <w:style w:type="paragraph" w:styleId="982">
    <w:name w:val="纯文本3"/>
    <w:basedOn w:val="922"/>
    <w:next w:val="982"/>
    <w:link w:val="922"/>
    <w:qFormat/>
    <w:rPr>
      <w:rFonts w:ascii="宋体" w:hAnsi="Courier New"/>
    </w:rPr>
  </w:style>
  <w:style w:type="paragraph" w:styleId="983">
    <w:name w:val="批注文字1"/>
    <w:basedOn w:val="922"/>
    <w:next w:val="983"/>
    <w:link w:val="922"/>
    <w:qFormat/>
    <w:pPr>
      <w:jc w:val="left"/>
    </w:pPr>
  </w:style>
  <w:style w:type="character" w:styleId="984">
    <w:name w:val="超链接1"/>
    <w:next w:val="984"/>
    <w:link w:val="922"/>
    <w:uiPriority w:val="99"/>
    <w:unhideWhenUsed/>
    <w:qFormat/>
    <w:rPr>
      <w:color w:val="333333"/>
      <w:u w:val="none"/>
    </w:rPr>
  </w:style>
  <w:style w:type="character" w:styleId="7178" w:default="1">
    <w:name w:val="Default Paragraph Font"/>
    <w:uiPriority w:val="1"/>
    <w:semiHidden/>
    <w:unhideWhenUsed/>
  </w:style>
  <w:style w:type="numbering" w:styleId="7179" w:default="1">
    <w:name w:val="No List"/>
    <w:uiPriority w:val="99"/>
    <w:semiHidden/>
    <w:unhideWhenUsed/>
  </w:style>
  <w:style w:type="table" w:styleId="71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dc:title>
  <dc:creator>微软</dc:creator>
  <cp:lastModifiedBy>夏莉琴</cp:lastModifiedBy>
  <cp:revision>8</cp:revision>
  <dcterms:created xsi:type="dcterms:W3CDTF">2024-06-18T01:32:00Z</dcterms:created>
  <dcterms:modified xsi:type="dcterms:W3CDTF">2026-07-29T03:30:36Z</dcterms:modified>
</cp:coreProperties>
</file>